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AE5007" w:rsidRDefault="00515748" w:rsidP="00171B67">
      <w:pPr>
        <w:spacing w:after="120"/>
        <w:rPr>
          <w:rFonts w:ascii="Arial" w:hAnsi="Arial" w:cs="Arial"/>
          <w:lang w:val="sr-Latn-ME"/>
        </w:rPr>
      </w:pPr>
      <w:r w:rsidRPr="00AE5007">
        <w:rPr>
          <w:lang w:val="sr-Latn-M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AE5007">
        <w:rPr>
          <w:rFonts w:ascii="Georgia" w:hAnsi="Georgia"/>
          <w:i/>
          <w:sz w:val="22"/>
          <w:szCs w:val="22"/>
          <w:lang w:val="sr-Latn-M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AE5007">
        <w:rPr>
          <w:rFonts w:ascii="Arial" w:hAnsi="Arial" w:cs="Arial"/>
          <w:lang w:val="sr-Latn-ME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AE5007">
        <w:rPr>
          <w:rFonts w:ascii="Arial" w:hAnsi="Arial" w:cs="Arial"/>
          <w:lang w:val="sr-Latn-ME"/>
        </w:rPr>
        <w:t xml:space="preserve"> </w:t>
      </w:r>
    </w:p>
    <w:p w:rsidR="004156B2" w:rsidRPr="00AE5007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AE5007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AE5007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AE5007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+382 20 245 003, </w:t>
      </w:r>
    </w:p>
    <w:p w:rsidR="00740AA2" w:rsidRPr="00AE5007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AE5007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AE5007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AE5007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AE5007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AE5007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AE5007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Pr="00AE5007" w:rsidRDefault="009A4E98" w:rsidP="00886094">
      <w:pPr>
        <w:jc w:val="both"/>
        <w:rPr>
          <w:rFonts w:ascii="Palatino Linotype" w:hAnsi="Palatino Linotype" w:cs="Calibri"/>
          <w:lang w:val="sr-Latn-ME"/>
        </w:rPr>
      </w:pPr>
    </w:p>
    <w:p w:rsidR="002828F1" w:rsidRPr="00AE5007" w:rsidRDefault="002828F1" w:rsidP="00CD7E46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AE5007">
        <w:rPr>
          <w:rFonts w:ascii="Palatino Linotype" w:hAnsi="Palatino Linotype" w:cs="Calibri"/>
          <w:sz w:val="22"/>
          <w:szCs w:val="22"/>
          <w:lang w:val="sr-Latn-ME"/>
        </w:rPr>
        <w:t>Broj:</w:t>
      </w:r>
    </w:p>
    <w:p w:rsidR="002828F1" w:rsidRPr="00AE5007" w:rsidRDefault="002B6F46" w:rsidP="00CD7E46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AE5007">
        <w:rPr>
          <w:rFonts w:ascii="Palatino Linotype" w:hAnsi="Palatino Linotype" w:cs="Calibri"/>
          <w:sz w:val="22"/>
          <w:szCs w:val="22"/>
          <w:lang w:val="sr-Latn-ME"/>
        </w:rPr>
        <w:t xml:space="preserve">Podgorica, </w:t>
      </w:r>
    </w:p>
    <w:p w:rsidR="004521CB" w:rsidRPr="00AE5007" w:rsidRDefault="004521CB" w:rsidP="00CD7E46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  <w:r w:rsidRPr="00AE5007">
        <w:rPr>
          <w:rFonts w:ascii="Palatino Linotype" w:hAnsi="Palatino Linotype" w:cs="Arial"/>
          <w:sz w:val="22"/>
          <w:szCs w:val="22"/>
          <w:lang w:val="sr-Latn-ME"/>
        </w:rPr>
        <w:t xml:space="preserve">                                                                                                                   </w:t>
      </w:r>
    </w:p>
    <w:p w:rsidR="003E49B7" w:rsidRPr="00AE5007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Na </w:t>
      </w:r>
      <w:r w:rsidR="00DC29AA" w:rsidRPr="00AE5007">
        <w:rPr>
          <w:rFonts w:ascii="Palatino Linotype" w:eastAsia="Calibri" w:hAnsi="Palatino Linotype"/>
          <w:sz w:val="22"/>
          <w:szCs w:val="22"/>
          <w:lang w:val="sr-Latn-ME"/>
        </w:rPr>
        <w:t>osnovu člana</w:t>
      </w:r>
      <w:r w:rsidR="00D33F36"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64 Statuta Univerziteta Crne Gore, člana 4</w:t>
      </w:r>
      <w:r w:rsidR="00DC29AA"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Pravilnika o uslovima </w:t>
      </w:r>
      <w:r w:rsidR="00972AFB"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i </w:t>
      </w:r>
      <w:r w:rsidR="00DC29AA"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postupku dodjeljivanja zvanja </w:t>
      </w:r>
      <w:r w:rsidR="00972AFB" w:rsidRPr="00AE5007">
        <w:rPr>
          <w:rFonts w:ascii="Palatino Linotype" w:eastAsia="Calibri" w:hAnsi="Palatino Linotype"/>
          <w:sz w:val="22"/>
          <w:szCs w:val="22"/>
          <w:lang w:val="sr-Latn-ME"/>
        </w:rPr>
        <w:t>i</w:t>
      </w:r>
      <w:r w:rsidR="00DC29AA"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pravima profesora emeritus </w:t>
      </w:r>
      <w:r w:rsidR="00972AFB" w:rsidRPr="00AE5007">
        <w:rPr>
          <w:rFonts w:ascii="Palatino Linotype" w:eastAsia="Calibri" w:hAnsi="Palatino Linotype"/>
          <w:sz w:val="22"/>
          <w:szCs w:val="22"/>
          <w:lang w:val="sr-Latn-ME"/>
        </w:rPr>
        <w:t>i</w:t>
      </w:r>
      <w:r w:rsidR="00DC29AA"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prijedloga prof. dr </w:t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972AFB" w:rsidRPr="00AE5007">
        <w:rPr>
          <w:rFonts w:ascii="Palatino Linotype" w:eastAsia="Calibri" w:hAnsi="Palatino Linotype"/>
          <w:sz w:val="22"/>
          <w:szCs w:val="22"/>
          <w:lang w:val="sr-Latn-ME"/>
        </w:rPr>
        <w:t>Sretena Savićevića</w:t>
      </w:r>
      <w:r w:rsidR="00D33F36" w:rsidRPr="00AE5007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="00972AFB"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 broj </w:t>
      </w:r>
      <w:r w:rsidR="001C560F"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2715  od </w:t>
      </w:r>
      <w:r w:rsidR="00972AFB" w:rsidRPr="00AE5007">
        <w:rPr>
          <w:rFonts w:ascii="Palatino Linotype" w:eastAsia="Calibri" w:hAnsi="Palatino Linotype"/>
          <w:sz w:val="22"/>
          <w:szCs w:val="22"/>
          <w:lang w:val="sr-Latn-ME"/>
        </w:rPr>
        <w:t>25.12.2020. godine, Vijeće</w:t>
      </w:r>
      <w:r w:rsidR="00D97474"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Mašinskog faku</w:t>
      </w:r>
      <w:r w:rsidR="00D33F36" w:rsidRPr="00AE5007">
        <w:rPr>
          <w:rFonts w:ascii="Palatino Linotype" w:eastAsia="Calibri" w:hAnsi="Palatino Linotype"/>
          <w:sz w:val="22"/>
          <w:szCs w:val="22"/>
          <w:lang w:val="sr-Latn-ME"/>
        </w:rPr>
        <w:t>lteta, na sjednici  održanoj  20</w:t>
      </w:r>
      <w:r w:rsidR="00D97474" w:rsidRPr="00AE5007">
        <w:rPr>
          <w:rFonts w:ascii="Palatino Linotype" w:eastAsia="Calibri" w:hAnsi="Palatino Linotype"/>
          <w:sz w:val="22"/>
          <w:szCs w:val="22"/>
          <w:lang w:val="sr-Latn-ME"/>
        </w:rPr>
        <w:t>.01.2021. godine,  elektronskim putem, usvojilo je prijedlog</w:t>
      </w:r>
    </w:p>
    <w:p w:rsidR="003E49B7" w:rsidRPr="00AE5007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3E49B7" w:rsidRPr="00AE5007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3E49B7" w:rsidRPr="00AE5007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97474" w:rsidRDefault="00D97474" w:rsidP="00AE5007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O D L U K E</w:t>
      </w:r>
    </w:p>
    <w:p w:rsidR="00AE5007" w:rsidRPr="00AE5007" w:rsidRDefault="00AE5007" w:rsidP="00AE5007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5007" w:rsidRDefault="00D97474" w:rsidP="00AE5007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da se prof. dr Milanu Vukčeviću, redovnom profesoru Mašinskog fakulteta u penziji</w:t>
      </w:r>
    </w:p>
    <w:p w:rsidR="009A4E98" w:rsidRPr="00AE5007" w:rsidRDefault="00D97474" w:rsidP="00AE5007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dodijeli</w:t>
      </w:r>
      <w:r w:rsid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zvanje profesor </w:t>
      </w:r>
      <w:r w:rsidR="00AE5007" w:rsidRPr="00AE5007">
        <w:rPr>
          <w:rFonts w:ascii="Palatino Linotype" w:eastAsia="Calibri" w:hAnsi="Palatino Linotype"/>
          <w:sz w:val="22"/>
          <w:szCs w:val="22"/>
          <w:lang w:val="sr-Latn-ME"/>
        </w:rPr>
        <w:t>EMERITUS</w:t>
      </w:r>
    </w:p>
    <w:p w:rsidR="009A4E98" w:rsidRPr="00AE5007" w:rsidRDefault="009A4E98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A4E98" w:rsidRPr="00AE5007" w:rsidRDefault="00D97474" w:rsidP="00AE5007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O</w:t>
      </w:r>
      <w:r w:rsid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b r a z l o ž e nj e</w:t>
      </w:r>
    </w:p>
    <w:p w:rsidR="001C560F" w:rsidRPr="00AE5007" w:rsidRDefault="001C560F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1C560F" w:rsidRPr="00AE5007" w:rsidRDefault="001C560F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Prof. dr Milan Vukčević je rođen 1954 godine u Tomaševu, Bijelo Polje. Osnovnu školu, Gimnaziju i Mašinski fakultet završio je u Podgorici. Poslije diplomiranja, karijeru je započeo 1978. godine kao asistent na Mašinskom fakultetu</w:t>
      </w:r>
      <w:r w:rsidR="00351864"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u Podgorici</w:t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351864" w:rsidRPr="00AE5007" w:rsidRDefault="00351864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Poslijediplomske studije je završio  na Mašinskom fakultetu u Beogradu 1984. </w:t>
      </w:r>
      <w:r w:rsidR="00F103A9" w:rsidRPr="00AE5007">
        <w:rPr>
          <w:rFonts w:ascii="Palatino Linotype" w:eastAsia="Calibri" w:hAnsi="Palatino Linotype"/>
          <w:sz w:val="22"/>
          <w:szCs w:val="22"/>
          <w:lang w:val="sr-Latn-ME"/>
        </w:rPr>
        <w:t>g</w:t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odine. Doktorsku disertaciju je radio na Univerzitetu Lomonosov u Moskvi </w:t>
      </w:r>
      <w:r w:rsidR="009C32F8" w:rsidRPr="00AE5007">
        <w:rPr>
          <w:rFonts w:ascii="Palatino Linotype" w:eastAsia="Calibri" w:hAnsi="Palatino Linotype"/>
          <w:sz w:val="22"/>
          <w:szCs w:val="22"/>
          <w:lang w:val="sr-Latn-ME"/>
        </w:rPr>
        <w:t>i</w:t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F103A9" w:rsidRPr="00AE5007">
        <w:rPr>
          <w:rFonts w:ascii="Palatino Linotype" w:eastAsia="Calibri" w:hAnsi="Palatino Linotype"/>
          <w:sz w:val="22"/>
          <w:szCs w:val="22"/>
          <w:lang w:val="sr-Latn-ME"/>
        </w:rPr>
        <w:t>odbranio je 19</w:t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89.  </w:t>
      </w:r>
      <w:r w:rsidR="00F103A9" w:rsidRPr="00AE5007">
        <w:rPr>
          <w:rFonts w:ascii="Palatino Linotype" w:eastAsia="Calibri" w:hAnsi="Palatino Linotype"/>
          <w:sz w:val="22"/>
          <w:szCs w:val="22"/>
          <w:lang w:val="sr-Latn-ME"/>
        </w:rPr>
        <w:t>g</w:t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odine u Pogorici</w:t>
      </w:r>
      <w:r w:rsidR="009C32F8" w:rsidRPr="00AE5007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D33F36" w:rsidRPr="00AE5007" w:rsidRDefault="00D33F36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33F36" w:rsidRPr="00AE5007" w:rsidRDefault="00D33F36" w:rsidP="00D33F3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Prof. dr Milan Vukčević je cijeli svoj radni vijek proveo na Mašinskom fakultetu Univerziteta Crne Gore, na kojem je pršao sva naučna zvanja od asistenta do redovnog profesora.</w:t>
      </w:r>
    </w:p>
    <w:p w:rsidR="009C32F8" w:rsidRPr="00AE5007" w:rsidRDefault="009C32F8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C32F8" w:rsidRPr="00AE5007" w:rsidRDefault="009C32F8" w:rsidP="00CD7E46">
      <w:pPr>
        <w:shd w:val="clear" w:color="auto" w:fill="FFFFFF"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U više navrata, boravio je na specijalizacijama u inostranstvu od kojih se ističu duži boravci:</w:t>
      </w:r>
    </w:p>
    <w:p w:rsidR="009C32F8" w:rsidRPr="00AE5007" w:rsidRDefault="009C32F8" w:rsidP="00CD7E46">
      <w:pPr>
        <w:numPr>
          <w:ilvl w:val="0"/>
          <w:numId w:val="33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1980/1981. godine,  6 mjeseci na institutu STANKIN u Moskvi.</w:t>
      </w:r>
    </w:p>
    <w:p w:rsidR="009C32F8" w:rsidRPr="00AE5007" w:rsidRDefault="009C32F8" w:rsidP="00CD7E46">
      <w:pPr>
        <w:numPr>
          <w:ilvl w:val="0"/>
          <w:numId w:val="33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1982. godine, 2 mjeseca na Politehnici u Lublinu- Poljska.</w:t>
      </w:r>
    </w:p>
    <w:p w:rsidR="009C32F8" w:rsidRPr="00AE5007" w:rsidRDefault="009C32F8" w:rsidP="00CD7E46">
      <w:pPr>
        <w:numPr>
          <w:ilvl w:val="0"/>
          <w:numId w:val="33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1987/1988. godine, ukupno 14 mjeseci na Univerzitetu "Lomonosov" u Moskvi.</w:t>
      </w:r>
    </w:p>
    <w:p w:rsidR="009C32F8" w:rsidRPr="00AE5007" w:rsidRDefault="009C32F8" w:rsidP="00CD7E46">
      <w:pPr>
        <w:numPr>
          <w:ilvl w:val="0"/>
          <w:numId w:val="33"/>
        </w:numPr>
        <w:spacing w:after="120"/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1992. godine, 8 mjeseci kao dobitnik postdoktorske stipendije Evropske zajednice na Univerzitetu u Birmingemu u Engleskoj u zvanju viziting profesor.</w:t>
      </w:r>
    </w:p>
    <w:p w:rsidR="00020F44" w:rsidRPr="00AE5007" w:rsidRDefault="00020F44" w:rsidP="00020F44">
      <w:pPr>
        <w:spacing w:after="120"/>
        <w:ind w:left="720"/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</w:p>
    <w:p w:rsidR="00020F44" w:rsidRPr="00AE5007" w:rsidRDefault="00020F44" w:rsidP="00020F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Držao je nastavu i na Elektrotehničkom, Metalurško-tehnološkom i Filozofskom fakultetu Univerziteta Crne Gore. Bio je angažovan na postdiplomskim studijama Ekonomskog fakulteta u Podgorici, kao i na Diplomatskoj akademiji Pravnog fakulteta u Podgorici.</w:t>
      </w:r>
    </w:p>
    <w:p w:rsidR="00351864" w:rsidRPr="00AE5007" w:rsidRDefault="00020F44" w:rsidP="00020F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Bio je 2016. godine kandidat za člana Crnogorske akademije nauka i umjetnosti (prošao je prvi krug izbora). Recezent je većeg broja časopisa.</w:t>
      </w:r>
    </w:p>
    <w:p w:rsidR="00020F44" w:rsidRPr="00AE5007" w:rsidRDefault="00020F44" w:rsidP="00020F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103A9" w:rsidRPr="00AE5007" w:rsidRDefault="00F103A9" w:rsidP="00CD7E46">
      <w:pPr>
        <w:shd w:val="clear" w:color="auto" w:fill="FFFFFF"/>
        <w:spacing w:after="150"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 xml:space="preserve">Publikovao je pet knjiga i preko 250 radova u časopisima i zbornicima radova sa konferencija i simpozijuma, u velikom broju zemalja gdje je izlagao svoje radove. Učestvovao je u svojstvu rukovodioca i/ili istraživača u 28 domaćih i medjunarodnih projekata. Realizovao je značajan broj </w:t>
      </w: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lastRenderedPageBreak/>
        <w:t>mentorstava, a dijelom su u fazi realizacije: preko 50 diplomskih radova, pet magistarskih teza i četiri doktorske disertacije.</w:t>
      </w:r>
    </w:p>
    <w:p w:rsidR="00F103A9" w:rsidRPr="00AE5007" w:rsidRDefault="00F103A9" w:rsidP="00CD7E46">
      <w:pPr>
        <w:shd w:val="clear" w:color="auto" w:fill="FFFFFF"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Oblasti naučnog interesovanja prof. dr Milana Vukčevića su:</w:t>
      </w:r>
    </w:p>
    <w:p w:rsidR="00F103A9" w:rsidRPr="00AE5007" w:rsidRDefault="00F103A9" w:rsidP="00CD7E46">
      <w:pPr>
        <w:numPr>
          <w:ilvl w:val="0"/>
          <w:numId w:val="36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Proizvodno mašinstvo</w:t>
      </w:r>
    </w:p>
    <w:p w:rsidR="00F103A9" w:rsidRPr="00AE5007" w:rsidRDefault="00F103A9" w:rsidP="00CD7E46">
      <w:pPr>
        <w:numPr>
          <w:ilvl w:val="0"/>
          <w:numId w:val="36"/>
        </w:numPr>
        <w:spacing w:after="120"/>
        <w:ind w:left="714" w:hanging="357"/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Industrijski inženjering</w:t>
      </w:r>
    </w:p>
    <w:p w:rsidR="00F103A9" w:rsidRPr="00AE5007" w:rsidRDefault="00F103A9" w:rsidP="00CD7E46">
      <w:pPr>
        <w:shd w:val="clear" w:color="auto" w:fill="FFFFFF"/>
        <w:spacing w:after="120"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U okviru proizvodnog mašinstva dao je značajan doprinos na polju tehnoloških istraživanja: tehnologije plastičnog deformisanja, tehnologije rezanja i neknvencionalnih tehnoloških postupaka. U istraživanjima su korišteni teorijski i eksperimentalni pristup, kao i simulacija procesa.</w:t>
      </w:r>
    </w:p>
    <w:p w:rsidR="00F103A9" w:rsidRPr="00AE5007" w:rsidRDefault="00F103A9" w:rsidP="00CD7E46">
      <w:pPr>
        <w:shd w:val="clear" w:color="auto" w:fill="FFFFFF"/>
        <w:spacing w:after="150"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U oblasti Industrijskog inženjeringa dao je doprinos na polju istraživanja standardizacije što se prije svega odnosi na: sistem kvaliteta, zaštitu životne sredine – SQM, TQM, EMS i dio su timskog pristupa na širokom planu teorijske analize i aplikacije ove kompleksne materije. Takođe, istraživanja na planu primjene inženjerske ekonomije su uvedena u skladu sa svjetskim pristupom da je ekonomska analiza sastavni dio bilo kog inženjerskog rješenje i našla su, po prvi put u našem okruženju, svoju edukativnu aplikaciju na tehničkim i ekonomskom fakultetu.</w:t>
      </w:r>
    </w:p>
    <w:p w:rsidR="00F103A9" w:rsidRPr="00AE5007" w:rsidRDefault="00F103A9" w:rsidP="00CD7E46">
      <w:pPr>
        <w:shd w:val="clear" w:color="auto" w:fill="FFFFFF"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Redovni je profesor:</w:t>
      </w:r>
    </w:p>
    <w:p w:rsidR="00F103A9" w:rsidRPr="00AE5007" w:rsidRDefault="00F103A9" w:rsidP="00CD7E46">
      <w:pPr>
        <w:numPr>
          <w:ilvl w:val="0"/>
          <w:numId w:val="34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Mašinskog fakulteta u Podgorici</w:t>
      </w:r>
    </w:p>
    <w:p w:rsidR="00F103A9" w:rsidRPr="00AE5007" w:rsidRDefault="00F103A9" w:rsidP="00CD7E46">
      <w:pPr>
        <w:numPr>
          <w:ilvl w:val="0"/>
          <w:numId w:val="34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Fakulteta za pomorstvo u Kotoru</w:t>
      </w:r>
    </w:p>
    <w:p w:rsidR="00F103A9" w:rsidRPr="00AE5007" w:rsidRDefault="00F103A9" w:rsidP="00CD7E46">
      <w:pPr>
        <w:numPr>
          <w:ilvl w:val="0"/>
          <w:numId w:val="34"/>
        </w:numPr>
        <w:spacing w:after="120"/>
        <w:ind w:left="714" w:hanging="357"/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Fakultetu za proizvodnju i menadžment u Trebinju</w:t>
      </w:r>
      <w:r w:rsidR="00020F44"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.</w:t>
      </w:r>
    </w:p>
    <w:p w:rsidR="00020F44" w:rsidRPr="00AE5007" w:rsidRDefault="00020F44" w:rsidP="00020F44">
      <w:pPr>
        <w:spacing w:after="120"/>
        <w:ind w:left="714"/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</w:p>
    <w:p w:rsidR="00F103A9" w:rsidRPr="00AE5007" w:rsidRDefault="00F103A9" w:rsidP="00CD7E46">
      <w:pPr>
        <w:shd w:val="clear" w:color="auto" w:fill="FFFFFF"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Od drugih aktivnosti izdvajamo:</w:t>
      </w:r>
    </w:p>
    <w:p w:rsidR="00F103A9" w:rsidRPr="00AE5007" w:rsidRDefault="00F103A9" w:rsidP="00CD7E46">
      <w:pPr>
        <w:numPr>
          <w:ilvl w:val="0"/>
          <w:numId w:val="37"/>
        </w:numPr>
        <w:shd w:val="clear" w:color="auto" w:fill="FFFFFF"/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Bio je prodekan Mašinskog fakulteta (1994-1998).</w:t>
      </w:r>
    </w:p>
    <w:p w:rsidR="00F103A9" w:rsidRPr="00AE5007" w:rsidRDefault="00F103A9" w:rsidP="00CD7E46">
      <w:pPr>
        <w:numPr>
          <w:ilvl w:val="0"/>
          <w:numId w:val="35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Bio je dekan Mašinskog fakulteta (1998-2002).</w:t>
      </w:r>
    </w:p>
    <w:p w:rsidR="00F103A9" w:rsidRPr="00AE5007" w:rsidRDefault="00F103A9" w:rsidP="00CD7E46">
      <w:pPr>
        <w:numPr>
          <w:ilvl w:val="0"/>
          <w:numId w:val="35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Ekspert Centra za kvalitet.</w:t>
      </w:r>
    </w:p>
    <w:p w:rsidR="00F103A9" w:rsidRPr="00AE5007" w:rsidRDefault="00F103A9" w:rsidP="00CD7E46">
      <w:pPr>
        <w:numPr>
          <w:ilvl w:val="0"/>
          <w:numId w:val="35"/>
        </w:numPr>
        <w:contextualSpacing/>
        <w:jc w:val="both"/>
        <w:textAlignment w:val="baseline"/>
        <w:rPr>
          <w:rFonts w:ascii="Palatino Linotype" w:hAnsi="Palatino Linotype"/>
          <w:i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Direktor Centra za iseljenike Crne Gore u periodu od 2002-2013. godine gdje je realizovao značajan broj projekata i aktivnosti. Pod njegovim rukovodstvom i uredništvom publikovana je biblioteka </w:t>
      </w:r>
      <w:r w:rsidRPr="00AE5007">
        <w:rPr>
          <w:rFonts w:ascii="Palatino Linotype" w:hAnsi="Palatino Linotype"/>
          <w:i/>
          <w:iCs/>
          <w:color w:val="434A52"/>
          <w:sz w:val="22"/>
          <w:szCs w:val="22"/>
          <w:bdr w:val="none" w:sz="0" w:space="0" w:color="auto" w:frame="1"/>
          <w:lang w:val="sr-Latn-ME"/>
        </w:rPr>
        <w:t>Dijaspora </w:t>
      </w: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 xml:space="preserve">(14 knjiga) i dvojezični časopis </w:t>
      </w:r>
      <w:r w:rsidRPr="00AE5007">
        <w:rPr>
          <w:rFonts w:ascii="Palatino Linotype" w:hAnsi="Palatino Linotype"/>
          <w:i/>
          <w:iCs/>
          <w:color w:val="434A52"/>
          <w:sz w:val="22"/>
          <w:szCs w:val="22"/>
          <w:bdr w:val="none" w:sz="0" w:space="0" w:color="auto" w:frame="1"/>
          <w:lang w:val="sr-Latn-ME"/>
        </w:rPr>
        <w:t>Dijaspora CG</w:t>
      </w: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 (32 broja)</w:t>
      </w:r>
      <w:r w:rsidRPr="00AE5007">
        <w:rPr>
          <w:rFonts w:ascii="Palatino Linotype" w:hAnsi="Palatino Linotype"/>
          <w:i/>
          <w:color w:val="434A52"/>
          <w:sz w:val="22"/>
          <w:szCs w:val="22"/>
          <w:lang w:val="sr-Latn-ME"/>
        </w:rPr>
        <w:t>.</w:t>
      </w: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 xml:space="preserve"> Koautor je monografije </w:t>
      </w:r>
      <w:r w:rsidRPr="00AE5007">
        <w:rPr>
          <w:rFonts w:ascii="Palatino Linotype" w:hAnsi="Palatino Linotype"/>
          <w:i/>
          <w:color w:val="434A52"/>
          <w:sz w:val="22"/>
          <w:szCs w:val="22"/>
          <w:lang w:val="sr-Latn-ME"/>
        </w:rPr>
        <w:t>Dijaspora Crne Gore</w:t>
      </w: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 xml:space="preserve"> publikovane 2020. godine.</w:t>
      </w:r>
    </w:p>
    <w:p w:rsidR="00F103A9" w:rsidRPr="00AE5007" w:rsidRDefault="00F103A9" w:rsidP="00CD7E46">
      <w:pPr>
        <w:numPr>
          <w:ilvl w:val="0"/>
          <w:numId w:val="35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Bio je član Upravnog odbora Fonda za otvoreno društvo (Soroš).</w:t>
      </w:r>
    </w:p>
    <w:p w:rsidR="00F103A9" w:rsidRPr="00AE5007" w:rsidRDefault="00F103A9" w:rsidP="00CD7E46">
      <w:pPr>
        <w:numPr>
          <w:ilvl w:val="0"/>
          <w:numId w:val="35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Član je pregovaračkog tima za pristup EU- Poglavlje 25 (Nauka i istraživanje).</w:t>
      </w:r>
    </w:p>
    <w:p w:rsidR="00F103A9" w:rsidRPr="00AE5007" w:rsidRDefault="00F103A9" w:rsidP="00CD7E46">
      <w:pPr>
        <w:numPr>
          <w:ilvl w:val="0"/>
          <w:numId w:val="35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Bio je član Odbora direktora Željeznice Crne Gore i preduzeća Crnagoraput.</w:t>
      </w:r>
    </w:p>
    <w:p w:rsidR="00F103A9" w:rsidRPr="00AE5007" w:rsidRDefault="00F103A9" w:rsidP="00CD7E46">
      <w:pPr>
        <w:numPr>
          <w:ilvl w:val="0"/>
          <w:numId w:val="35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Bio je senator  Univerziteta Crne Gore u tri mandata.</w:t>
      </w:r>
    </w:p>
    <w:p w:rsidR="00F103A9" w:rsidRPr="00AE5007" w:rsidRDefault="00F103A9" w:rsidP="00CD7E46">
      <w:pPr>
        <w:numPr>
          <w:ilvl w:val="0"/>
          <w:numId w:val="35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Član je odbora za monitoring master studija i odbora za upravljanje sistemom kvaliteta.</w:t>
      </w:r>
    </w:p>
    <w:p w:rsidR="00F103A9" w:rsidRPr="00AE5007" w:rsidRDefault="00F103A9" w:rsidP="00CD7E46">
      <w:pPr>
        <w:numPr>
          <w:ilvl w:val="0"/>
          <w:numId w:val="35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Bio je predsjednik Sektorske komisije za inženjerstvo i proizvodne tehnologije - Ministarstvo prosvjete. Ponovo je 2019. godine izabran na tu dužnost.</w:t>
      </w:r>
    </w:p>
    <w:p w:rsidR="00F103A9" w:rsidRPr="00AE5007" w:rsidRDefault="00F103A9" w:rsidP="00CD7E46">
      <w:pPr>
        <w:numPr>
          <w:ilvl w:val="0"/>
          <w:numId w:val="35"/>
        </w:numPr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Predsjednik je Upravnog odbora instituta za standardizaciju Crne Gore (ISME).</w:t>
      </w:r>
    </w:p>
    <w:p w:rsidR="00F103A9" w:rsidRPr="00AE5007" w:rsidRDefault="00F103A9" w:rsidP="00CD7E46">
      <w:pPr>
        <w:numPr>
          <w:ilvl w:val="0"/>
          <w:numId w:val="35"/>
        </w:numPr>
        <w:spacing w:after="120"/>
        <w:ind w:left="714" w:hanging="357"/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U državnoj zajednici Srbija i Crna Gora bio je dva puta izabran za diplomatske dužnosti: za ambasadora u Argentini i ministra savjetnika u Norveškoj.</w:t>
      </w:r>
    </w:p>
    <w:p w:rsidR="00CD7E46" w:rsidRPr="00AE5007" w:rsidRDefault="00CD7E46" w:rsidP="00CD7E46">
      <w:pPr>
        <w:spacing w:after="120"/>
        <w:ind w:left="714"/>
        <w:contextualSpacing/>
        <w:jc w:val="both"/>
        <w:textAlignment w:val="baseline"/>
        <w:rPr>
          <w:rFonts w:ascii="Palatino Linotype" w:hAnsi="Palatino Linotype"/>
          <w:color w:val="434A52"/>
          <w:sz w:val="22"/>
          <w:szCs w:val="22"/>
          <w:lang w:val="sr-Latn-ME"/>
        </w:rPr>
      </w:pPr>
    </w:p>
    <w:p w:rsidR="00F103A9" w:rsidRPr="00AE5007" w:rsidRDefault="00F103A9" w:rsidP="00CD7E46">
      <w:pPr>
        <w:shd w:val="clear" w:color="auto" w:fill="FFFFFF"/>
        <w:spacing w:after="150"/>
        <w:jc w:val="both"/>
        <w:textAlignment w:val="baseline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 </w:t>
      </w:r>
      <w:r w:rsidR="00CD7E46" w:rsidRPr="00AE5007">
        <w:rPr>
          <w:rFonts w:ascii="Palatino Linotype" w:hAnsi="Palatino Linotype"/>
          <w:color w:val="434A52"/>
          <w:sz w:val="22"/>
          <w:szCs w:val="22"/>
          <w:lang w:val="sr-Latn-ME"/>
        </w:rPr>
        <w:t>Govori, čita i piše engleski jezik.</w:t>
      </w:r>
    </w:p>
    <w:p w:rsidR="001C560F" w:rsidRPr="00AE5007" w:rsidRDefault="001C560F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D7E46" w:rsidRPr="00AE5007" w:rsidRDefault="00CD7E46" w:rsidP="00CD7E46">
      <w:pPr>
        <w:shd w:val="clear" w:color="auto" w:fill="FFFFFF"/>
        <w:jc w:val="both"/>
        <w:textAlignment w:val="baseline"/>
        <w:rPr>
          <w:rFonts w:ascii="Palatino Linotype" w:hAnsi="Palatino Linotype" w:cs="Arial"/>
          <w:bCs/>
          <w:color w:val="434A52"/>
          <w:sz w:val="22"/>
          <w:szCs w:val="22"/>
          <w:bdr w:val="none" w:sz="0" w:space="0" w:color="auto" w:frame="1"/>
          <w:lang w:val="sr-Latn-ME"/>
        </w:rPr>
      </w:pPr>
      <w:r w:rsidRPr="00AE5007">
        <w:rPr>
          <w:rFonts w:ascii="Palatino Linotype" w:hAnsi="Palatino Linotype" w:cs="Arial"/>
          <w:bCs/>
          <w:color w:val="434A52"/>
          <w:sz w:val="22"/>
          <w:szCs w:val="22"/>
          <w:bdr w:val="none" w:sz="0" w:space="0" w:color="auto" w:frame="1"/>
          <w:lang w:val="sr-Latn-ME"/>
        </w:rPr>
        <w:t>Objavio je sljedeće knjige:</w:t>
      </w:r>
    </w:p>
    <w:p w:rsidR="00CD7E46" w:rsidRPr="00AE5007" w:rsidRDefault="00CD7E46" w:rsidP="00CD7E46">
      <w:pPr>
        <w:shd w:val="clear" w:color="auto" w:fill="FFFFFF"/>
        <w:jc w:val="both"/>
        <w:textAlignment w:val="baseline"/>
        <w:rPr>
          <w:rFonts w:ascii="Palatino Linotype" w:hAnsi="Palatino Linotype" w:cs="Arial"/>
          <w:color w:val="434A52"/>
          <w:sz w:val="22"/>
          <w:szCs w:val="22"/>
          <w:lang w:val="sr-Latn-ME"/>
        </w:rPr>
      </w:pPr>
    </w:p>
    <w:p w:rsidR="00CD7E46" w:rsidRPr="00AE5007" w:rsidRDefault="00CD7E46" w:rsidP="00CD7E46">
      <w:pPr>
        <w:numPr>
          <w:ilvl w:val="0"/>
          <w:numId w:val="38"/>
        </w:numPr>
        <w:ind w:left="0"/>
        <w:jc w:val="both"/>
        <w:textAlignment w:val="baseline"/>
        <w:rPr>
          <w:rFonts w:ascii="Palatino Linotype" w:hAnsi="Palatino Linotype" w:cs="Arial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 w:cs="Arial"/>
          <w:b/>
          <w:bCs/>
          <w:color w:val="434A52"/>
          <w:sz w:val="22"/>
          <w:szCs w:val="22"/>
          <w:bdr w:val="none" w:sz="0" w:space="0" w:color="auto" w:frame="1"/>
          <w:lang w:val="sr-Latn-ME"/>
        </w:rPr>
        <w:t>M. Vukčević,</w:t>
      </w:r>
      <w:r w:rsidRPr="00AE5007">
        <w:rPr>
          <w:rFonts w:ascii="Palatino Linotype" w:hAnsi="Palatino Linotype" w:cs="Arial"/>
          <w:color w:val="434A52"/>
          <w:sz w:val="22"/>
          <w:szCs w:val="22"/>
          <w:lang w:val="sr-Latn-ME"/>
        </w:rPr>
        <w:t> Uvod u proizvodne tehnologije I, Izdavački centar Cetinje, CIP 731664, Cetinje 1994.</w:t>
      </w:r>
    </w:p>
    <w:p w:rsidR="00CD7E46" w:rsidRPr="00AE5007" w:rsidRDefault="00CD7E46" w:rsidP="00CD7E46">
      <w:pPr>
        <w:numPr>
          <w:ilvl w:val="0"/>
          <w:numId w:val="38"/>
        </w:numPr>
        <w:ind w:left="0"/>
        <w:jc w:val="both"/>
        <w:textAlignment w:val="baseline"/>
        <w:rPr>
          <w:rFonts w:ascii="Palatino Linotype" w:hAnsi="Palatino Linotype" w:cs="Arial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 w:cs="Arial"/>
          <w:b/>
          <w:bCs/>
          <w:color w:val="434A52"/>
          <w:sz w:val="22"/>
          <w:szCs w:val="22"/>
          <w:bdr w:val="none" w:sz="0" w:space="0" w:color="auto" w:frame="1"/>
          <w:lang w:val="sr-Latn-ME"/>
        </w:rPr>
        <w:t>M. Vukčević,</w:t>
      </w:r>
      <w:r w:rsidRPr="00AE5007">
        <w:rPr>
          <w:rFonts w:ascii="Palatino Linotype" w:hAnsi="Palatino Linotype" w:cs="Arial"/>
          <w:color w:val="434A52"/>
          <w:sz w:val="22"/>
          <w:szCs w:val="22"/>
          <w:lang w:val="sr-Latn-ME"/>
        </w:rPr>
        <w:t> M.V.Bulatović: Zavarivanje i srodne tehnologije, CID, CIP 621.791(075.8), Podgorica, 1996.</w:t>
      </w:r>
    </w:p>
    <w:p w:rsidR="00CD7E46" w:rsidRPr="00AE5007" w:rsidRDefault="00CD7E46" w:rsidP="00CD7E46">
      <w:pPr>
        <w:numPr>
          <w:ilvl w:val="0"/>
          <w:numId w:val="38"/>
        </w:numPr>
        <w:ind w:left="0"/>
        <w:jc w:val="both"/>
        <w:textAlignment w:val="baseline"/>
        <w:rPr>
          <w:rFonts w:ascii="Palatino Linotype" w:hAnsi="Palatino Linotype" w:cs="Arial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 w:cs="Arial"/>
          <w:b/>
          <w:bCs/>
          <w:color w:val="434A52"/>
          <w:sz w:val="22"/>
          <w:szCs w:val="22"/>
          <w:bdr w:val="none" w:sz="0" w:space="0" w:color="auto" w:frame="1"/>
          <w:lang w:val="sr-Latn-ME"/>
        </w:rPr>
        <w:t>Milan M. Vukčević</w:t>
      </w:r>
      <w:r w:rsidRPr="00AE5007">
        <w:rPr>
          <w:rFonts w:ascii="Palatino Linotype" w:hAnsi="Palatino Linotype" w:cs="Arial"/>
          <w:color w:val="434A52"/>
          <w:sz w:val="22"/>
          <w:szCs w:val="22"/>
          <w:lang w:val="sr-Latn-ME"/>
        </w:rPr>
        <w:t>, Inženjerska ekonomija, Mašinski fakultet, Podgorica, 2007, 160 strana, ISBN 978-86-907877-6-0, CG-ID 11980560.</w:t>
      </w:r>
    </w:p>
    <w:p w:rsidR="00CD7E46" w:rsidRPr="00AE5007" w:rsidRDefault="00CD7E46" w:rsidP="00CD7E46">
      <w:pPr>
        <w:numPr>
          <w:ilvl w:val="0"/>
          <w:numId w:val="38"/>
        </w:numPr>
        <w:ind w:left="0"/>
        <w:jc w:val="both"/>
        <w:textAlignment w:val="baseline"/>
        <w:rPr>
          <w:rFonts w:ascii="Palatino Linotype" w:hAnsi="Palatino Linotype" w:cs="Arial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 w:cs="Arial"/>
          <w:b/>
          <w:bCs/>
          <w:color w:val="434A52"/>
          <w:sz w:val="22"/>
          <w:szCs w:val="22"/>
          <w:bdr w:val="none" w:sz="0" w:space="0" w:color="auto" w:frame="1"/>
          <w:lang w:val="sr-Latn-ME"/>
        </w:rPr>
        <w:t>Milan M. Vukčević</w:t>
      </w:r>
      <w:r w:rsidRPr="00AE5007">
        <w:rPr>
          <w:rFonts w:ascii="Palatino Linotype" w:hAnsi="Palatino Linotype" w:cs="Arial"/>
          <w:color w:val="434A52"/>
          <w:sz w:val="22"/>
          <w:szCs w:val="22"/>
          <w:lang w:val="sr-Latn-ME"/>
        </w:rPr>
        <w:t>, Inženjerska ekonomija, Univerzitetski udžbenik, Mašinski fakultet, Podgorica, 2012, 275 strana, ISBN 978-9940-527-29-7, CG-ID 21243920.</w:t>
      </w:r>
    </w:p>
    <w:p w:rsidR="009675C9" w:rsidRPr="00AE5007" w:rsidRDefault="00CD7E46" w:rsidP="009675C9">
      <w:pPr>
        <w:numPr>
          <w:ilvl w:val="0"/>
          <w:numId w:val="38"/>
        </w:numPr>
        <w:ind w:left="0"/>
        <w:jc w:val="both"/>
        <w:textAlignment w:val="baseline"/>
        <w:rPr>
          <w:rFonts w:ascii="Palatino Linotype" w:hAnsi="Palatino Linotype" w:cs="Arial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 w:cs="Arial"/>
          <w:b/>
          <w:bCs/>
          <w:color w:val="434A52"/>
          <w:sz w:val="22"/>
          <w:szCs w:val="22"/>
          <w:bdr w:val="none" w:sz="0" w:space="0" w:color="auto" w:frame="1"/>
          <w:lang w:val="sr-Latn-ME"/>
        </w:rPr>
        <w:lastRenderedPageBreak/>
        <w:t>Milan M. Vukčević</w:t>
      </w:r>
      <w:r w:rsidRPr="00AE5007">
        <w:rPr>
          <w:rFonts w:ascii="Palatino Linotype" w:hAnsi="Palatino Linotype" w:cs="Arial"/>
          <w:color w:val="434A52"/>
          <w:sz w:val="22"/>
          <w:szCs w:val="22"/>
          <w:lang w:val="sr-Latn-ME"/>
        </w:rPr>
        <w:t>, Nikola V. Šibalić, Tehnologija mašinske obrade, Univerzitetski udžbenik, Mašinski fakultet, 2017, 410 str., ISBN 978-9940-527-50-1, COBISS.CG.-ID 32318480.</w:t>
      </w:r>
    </w:p>
    <w:p w:rsidR="00020F44" w:rsidRPr="00AE5007" w:rsidRDefault="00020F44" w:rsidP="00020F44">
      <w:pPr>
        <w:jc w:val="both"/>
        <w:textAlignment w:val="baseline"/>
        <w:rPr>
          <w:rFonts w:ascii="Palatino Linotype" w:hAnsi="Palatino Linotype" w:cs="Arial"/>
          <w:color w:val="434A52"/>
          <w:sz w:val="22"/>
          <w:szCs w:val="22"/>
          <w:lang w:val="sr-Latn-ME"/>
        </w:rPr>
      </w:pPr>
    </w:p>
    <w:p w:rsidR="009675C9" w:rsidRPr="00AE5007" w:rsidRDefault="009675C9" w:rsidP="009675C9">
      <w:pPr>
        <w:jc w:val="both"/>
        <w:textAlignment w:val="baseline"/>
        <w:rPr>
          <w:rFonts w:ascii="Palatino Linotype" w:hAnsi="Palatino Linotype" w:cs="Arial"/>
          <w:bCs/>
          <w:color w:val="434A52"/>
          <w:sz w:val="22"/>
          <w:szCs w:val="22"/>
          <w:bdr w:val="none" w:sz="0" w:space="0" w:color="auto" w:frame="1"/>
          <w:lang w:val="sr-Latn-ME"/>
        </w:rPr>
      </w:pPr>
      <w:r w:rsidRPr="00AE5007">
        <w:rPr>
          <w:rFonts w:ascii="Palatino Linotype" w:hAnsi="Palatino Linotype" w:cs="Arial"/>
          <w:bCs/>
          <w:color w:val="434A52"/>
          <w:sz w:val="22"/>
          <w:szCs w:val="22"/>
          <w:bdr w:val="none" w:sz="0" w:space="0" w:color="auto" w:frame="1"/>
          <w:lang w:val="sr-Latn-ME"/>
        </w:rPr>
        <w:t xml:space="preserve">Iz gore navedenog obrazloženja vidi se nesumljivi naučni doprinos i kreativnost kojom se prof. dr Milan Vukčević </w:t>
      </w:r>
      <w:r w:rsidR="00D33F36" w:rsidRPr="00AE5007">
        <w:rPr>
          <w:rFonts w:ascii="Palatino Linotype" w:hAnsi="Palatino Linotype" w:cs="Arial"/>
          <w:bCs/>
          <w:color w:val="434A52"/>
          <w:sz w:val="22"/>
          <w:szCs w:val="22"/>
          <w:bdr w:val="none" w:sz="0" w:space="0" w:color="auto" w:frame="1"/>
          <w:lang w:val="sr-Latn-ME"/>
        </w:rPr>
        <w:t>bavio tokom svog radnog vijeka.</w:t>
      </w:r>
    </w:p>
    <w:p w:rsidR="00D33F36" w:rsidRPr="00AE5007" w:rsidRDefault="00D33F36" w:rsidP="009675C9">
      <w:pPr>
        <w:jc w:val="both"/>
        <w:textAlignment w:val="baseline"/>
        <w:rPr>
          <w:rFonts w:ascii="Palatino Linotype" w:hAnsi="Palatino Linotype" w:cs="Arial"/>
          <w:bCs/>
          <w:color w:val="434A52"/>
          <w:sz w:val="22"/>
          <w:szCs w:val="22"/>
          <w:bdr w:val="none" w:sz="0" w:space="0" w:color="auto" w:frame="1"/>
          <w:lang w:val="sr-Latn-ME"/>
        </w:rPr>
      </w:pPr>
    </w:p>
    <w:p w:rsidR="00D33F36" w:rsidRPr="00AE5007" w:rsidRDefault="00D33F36" w:rsidP="009675C9">
      <w:pPr>
        <w:jc w:val="both"/>
        <w:textAlignment w:val="baseline"/>
        <w:rPr>
          <w:rFonts w:ascii="Palatino Linotype" w:hAnsi="Palatino Linotype" w:cs="Arial"/>
          <w:color w:val="434A52"/>
          <w:sz w:val="22"/>
          <w:szCs w:val="22"/>
          <w:lang w:val="sr-Latn-ME"/>
        </w:rPr>
      </w:pPr>
      <w:r w:rsidRPr="00AE5007">
        <w:rPr>
          <w:rFonts w:ascii="Palatino Linotype" w:hAnsi="Palatino Linotype" w:cs="Arial"/>
          <w:bCs/>
          <w:color w:val="434A52"/>
          <w:sz w:val="22"/>
          <w:szCs w:val="22"/>
          <w:bdr w:val="none" w:sz="0" w:space="0" w:color="auto" w:frame="1"/>
          <w:lang w:val="sr-Latn-ME"/>
        </w:rPr>
        <w:t>Imajući u vidu naprijed izloženo odlučeno je kao u dispozitivu Prijedloga odluke.</w:t>
      </w:r>
    </w:p>
    <w:p w:rsidR="001C560F" w:rsidRPr="00AE5007" w:rsidRDefault="001C560F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75EAB" w:rsidRPr="00AE5007" w:rsidRDefault="00C75EAB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>Prijedlog odluke će biti upučena Senatu Univerziteta Crne Gore na dalji postupak.</w:t>
      </w:r>
    </w:p>
    <w:p w:rsidR="00C75EAB" w:rsidRPr="00AE5007" w:rsidRDefault="00C75EAB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75EAB" w:rsidRPr="00AE5007" w:rsidRDefault="00C75EAB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3E49B7" w:rsidRPr="00AE5007" w:rsidRDefault="009A4E98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</w:t>
      </w:r>
      <w:r w:rsidR="003E49B7" w:rsidRP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3E49B7" w:rsidRP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3E49B7" w:rsidRP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 xml:space="preserve">          </w:t>
      </w:r>
      <w:r w:rsid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3E49B7" w:rsidRPr="00AE5007">
        <w:rPr>
          <w:rFonts w:ascii="Palatino Linotype" w:eastAsia="Calibri" w:hAnsi="Palatino Linotype"/>
          <w:sz w:val="22"/>
          <w:szCs w:val="22"/>
          <w:lang w:val="sr-Latn-ME"/>
        </w:rPr>
        <w:t>D E K A N,</w:t>
      </w:r>
    </w:p>
    <w:p w:rsidR="003E49B7" w:rsidRPr="00AE5007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3E49B7" w:rsidRPr="00AE5007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AE5007">
        <w:rPr>
          <w:rFonts w:ascii="Palatino Linotype" w:eastAsia="Calibri" w:hAnsi="Palatino Linotype"/>
          <w:sz w:val="22"/>
          <w:szCs w:val="22"/>
          <w:lang w:val="sr-Latn-ME"/>
        </w:rPr>
        <w:tab/>
      </w:r>
      <w:bookmarkStart w:id="0" w:name="_GoBack"/>
      <w:bookmarkEnd w:id="0"/>
      <w:r w:rsidRPr="00AE5007">
        <w:rPr>
          <w:rFonts w:ascii="Palatino Linotype" w:eastAsia="Calibri" w:hAnsi="Palatino Linotype"/>
          <w:sz w:val="22"/>
          <w:szCs w:val="22"/>
          <w:lang w:val="sr-Latn-ME"/>
        </w:rPr>
        <w:t>Prof. dr Igor Vušanović</w:t>
      </w:r>
    </w:p>
    <w:p w:rsidR="003E49B7" w:rsidRPr="00AE5007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3E49B7" w:rsidRPr="00AE5007" w:rsidRDefault="003E49B7" w:rsidP="00CD7E4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521CB" w:rsidRPr="00AE5007" w:rsidRDefault="004521CB" w:rsidP="00CD7E46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4521CB" w:rsidRPr="00AE5007" w:rsidRDefault="004521CB" w:rsidP="00CD7E46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  <w:r w:rsidRPr="00AE5007">
        <w:rPr>
          <w:rFonts w:ascii="Palatino Linotype" w:hAnsi="Palatino Linotype" w:cs="Arial"/>
          <w:sz w:val="22"/>
          <w:szCs w:val="22"/>
          <w:lang w:val="sr-Latn-ME"/>
        </w:rPr>
        <w:t xml:space="preserve">                                                                                                   </w:t>
      </w:r>
      <w:r w:rsidR="00786151" w:rsidRPr="00AE5007">
        <w:rPr>
          <w:rFonts w:ascii="Palatino Linotype" w:hAnsi="Palatino Linotype" w:cs="Arial"/>
          <w:sz w:val="22"/>
          <w:szCs w:val="22"/>
          <w:lang w:val="sr-Latn-ME"/>
        </w:rPr>
        <w:t xml:space="preserve"> </w:t>
      </w:r>
      <w:r w:rsidRPr="00AE5007">
        <w:rPr>
          <w:rFonts w:ascii="Palatino Linotype" w:hAnsi="Palatino Linotype" w:cs="Arial"/>
          <w:sz w:val="22"/>
          <w:szCs w:val="22"/>
          <w:lang w:val="sr-Latn-ME"/>
        </w:rPr>
        <w:t xml:space="preserve">   </w:t>
      </w:r>
    </w:p>
    <w:p w:rsidR="004521CB" w:rsidRPr="00AE5007" w:rsidRDefault="004521CB" w:rsidP="00CD7E46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4521CB" w:rsidRPr="00AE5007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2B6F46" w:rsidRPr="00AE5007" w:rsidRDefault="002B6F46" w:rsidP="00874E18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AE5007" w:rsidRDefault="00A437AD" w:rsidP="00874E18">
      <w:pPr>
        <w:jc w:val="both"/>
        <w:rPr>
          <w:rFonts w:ascii="Palatino Linotype" w:hAnsi="Palatino Linotype" w:cs="Calibri"/>
          <w:lang w:val="sr-Latn-ME"/>
        </w:rPr>
      </w:pPr>
      <w:r w:rsidRPr="00AE5007">
        <w:rPr>
          <w:rFonts w:ascii="Palatino Linotype" w:hAnsi="Palatino Linotype" w:cs="Calibri"/>
          <w:lang w:val="sr-Latn-ME"/>
        </w:rPr>
        <w:t xml:space="preserve">                                                                                                       </w:t>
      </w:r>
      <w:r w:rsidR="00497D9D" w:rsidRPr="00AE5007">
        <w:rPr>
          <w:rFonts w:ascii="Palatino Linotype" w:hAnsi="Palatino Linotype" w:cs="Calibri"/>
          <w:lang w:val="sr-Latn-ME"/>
        </w:rPr>
        <w:t xml:space="preserve"> </w:t>
      </w:r>
      <w:r w:rsidR="00591A1D" w:rsidRPr="00AE5007">
        <w:rPr>
          <w:rFonts w:ascii="Palatino Linotype" w:hAnsi="Palatino Linotype" w:cs="Calibri"/>
          <w:lang w:val="sr-Latn-ME"/>
        </w:rPr>
        <w:t xml:space="preserve">   </w:t>
      </w:r>
    </w:p>
    <w:p w:rsidR="00A437AD" w:rsidRPr="00AE5007" w:rsidRDefault="00591A1D" w:rsidP="00874E18">
      <w:pPr>
        <w:jc w:val="both"/>
        <w:rPr>
          <w:rFonts w:ascii="Palatino Linotype" w:hAnsi="Palatino Linotype" w:cs="Calibri"/>
          <w:lang w:val="sr-Latn-ME"/>
        </w:rPr>
      </w:pPr>
      <w:r w:rsidRPr="00AE5007">
        <w:rPr>
          <w:rFonts w:ascii="Palatino Linotype" w:hAnsi="Palatino Linotype" w:cs="Calibri"/>
          <w:lang w:val="sr-Latn-ME"/>
        </w:rPr>
        <w:tab/>
      </w:r>
      <w:r w:rsidRPr="00AE5007">
        <w:rPr>
          <w:rFonts w:ascii="Palatino Linotype" w:hAnsi="Palatino Linotype" w:cs="Calibri"/>
          <w:lang w:val="sr-Latn-ME"/>
        </w:rPr>
        <w:tab/>
      </w:r>
      <w:r w:rsidRPr="00AE5007">
        <w:rPr>
          <w:rFonts w:ascii="Palatino Linotype" w:hAnsi="Palatino Linotype" w:cs="Calibri"/>
          <w:lang w:val="sr-Latn-ME"/>
        </w:rPr>
        <w:tab/>
      </w:r>
      <w:r w:rsidRPr="00AE5007">
        <w:rPr>
          <w:rFonts w:ascii="Palatino Linotype" w:hAnsi="Palatino Linotype" w:cs="Calibri"/>
          <w:lang w:val="sr-Latn-ME"/>
        </w:rPr>
        <w:tab/>
      </w:r>
      <w:r w:rsidRPr="00AE5007">
        <w:rPr>
          <w:rFonts w:ascii="Palatino Linotype" w:hAnsi="Palatino Linotype" w:cs="Calibri"/>
          <w:lang w:val="sr-Latn-ME"/>
        </w:rPr>
        <w:tab/>
      </w:r>
      <w:r w:rsidRPr="00AE5007">
        <w:rPr>
          <w:rFonts w:ascii="Palatino Linotype" w:hAnsi="Palatino Linotype" w:cs="Calibri"/>
          <w:lang w:val="sr-Latn-ME"/>
        </w:rPr>
        <w:tab/>
      </w:r>
      <w:r w:rsidRPr="00AE5007">
        <w:rPr>
          <w:rFonts w:ascii="Palatino Linotype" w:hAnsi="Palatino Linotype" w:cs="Calibri"/>
          <w:lang w:val="sr-Latn-ME"/>
        </w:rPr>
        <w:tab/>
      </w:r>
      <w:r w:rsidRPr="00AE5007">
        <w:rPr>
          <w:rFonts w:ascii="Palatino Linotype" w:hAnsi="Palatino Linotype" w:cs="Calibri"/>
          <w:lang w:val="sr-Latn-ME"/>
        </w:rPr>
        <w:tab/>
      </w:r>
    </w:p>
    <w:p w:rsidR="00AE5007" w:rsidRPr="00AE5007" w:rsidRDefault="00AE5007">
      <w:pPr>
        <w:jc w:val="both"/>
        <w:rPr>
          <w:rFonts w:ascii="Palatino Linotype" w:hAnsi="Palatino Linotype" w:cs="Calibri"/>
          <w:lang w:val="sr-Latn-ME"/>
        </w:rPr>
      </w:pPr>
    </w:p>
    <w:sectPr w:rsidR="00AE5007" w:rsidRPr="00AE5007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5D" w:rsidRDefault="0044355D">
      <w:r>
        <w:separator/>
      </w:r>
    </w:p>
  </w:endnote>
  <w:endnote w:type="continuationSeparator" w:id="0">
    <w:p w:rsidR="0044355D" w:rsidRDefault="0044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5D" w:rsidRDefault="0044355D">
      <w:r>
        <w:separator/>
      </w:r>
    </w:p>
  </w:footnote>
  <w:footnote w:type="continuationSeparator" w:id="0">
    <w:p w:rsidR="0044355D" w:rsidRDefault="0044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8133E"/>
    <w:multiLevelType w:val="hybridMultilevel"/>
    <w:tmpl w:val="668A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26893"/>
    <w:multiLevelType w:val="hybridMultilevel"/>
    <w:tmpl w:val="231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E4AB1"/>
    <w:multiLevelType w:val="hybridMultilevel"/>
    <w:tmpl w:val="E39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40E66C6E"/>
    <w:multiLevelType w:val="hybridMultilevel"/>
    <w:tmpl w:val="3484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17A49"/>
    <w:multiLevelType w:val="hybridMultilevel"/>
    <w:tmpl w:val="121A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7B77EB9"/>
    <w:multiLevelType w:val="multilevel"/>
    <w:tmpl w:val="C4FE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2"/>
  </w:num>
  <w:num w:numId="4">
    <w:abstractNumId w:val="29"/>
  </w:num>
  <w:num w:numId="5">
    <w:abstractNumId w:val="24"/>
  </w:num>
  <w:num w:numId="6">
    <w:abstractNumId w:val="15"/>
  </w:num>
  <w:num w:numId="7">
    <w:abstractNumId w:val="7"/>
  </w:num>
  <w:num w:numId="8">
    <w:abstractNumId w:val="10"/>
  </w:num>
  <w:num w:numId="9">
    <w:abstractNumId w:val="30"/>
  </w:num>
  <w:num w:numId="10">
    <w:abstractNumId w:val="2"/>
  </w:num>
  <w:num w:numId="11">
    <w:abstractNumId w:val="19"/>
  </w:num>
  <w:num w:numId="12">
    <w:abstractNumId w:val="11"/>
  </w:num>
  <w:num w:numId="13">
    <w:abstractNumId w:val="32"/>
  </w:num>
  <w:num w:numId="14">
    <w:abstractNumId w:val="31"/>
  </w:num>
  <w:num w:numId="15">
    <w:abstractNumId w:val="23"/>
  </w:num>
  <w:num w:numId="16">
    <w:abstractNumId w:val="27"/>
  </w:num>
  <w:num w:numId="17">
    <w:abstractNumId w:val="26"/>
  </w:num>
  <w:num w:numId="18">
    <w:abstractNumId w:val="35"/>
  </w:num>
  <w:num w:numId="19">
    <w:abstractNumId w:val="0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5"/>
  </w:num>
  <w:num w:numId="25">
    <w:abstractNumId w:val="34"/>
  </w:num>
  <w:num w:numId="26">
    <w:abstractNumId w:val="5"/>
  </w:num>
  <w:num w:numId="27">
    <w:abstractNumId w:val="6"/>
  </w:num>
  <w:num w:numId="28">
    <w:abstractNumId w:val="13"/>
  </w:num>
  <w:num w:numId="29">
    <w:abstractNumId w:val="20"/>
  </w:num>
  <w:num w:numId="30">
    <w:abstractNumId w:val="16"/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2"/>
  </w:num>
  <w:num w:numId="35">
    <w:abstractNumId w:val="14"/>
  </w:num>
  <w:num w:numId="36">
    <w:abstractNumId w:val="8"/>
  </w:num>
  <w:num w:numId="37">
    <w:abstractNumId w:val="2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0BB0"/>
    <w:rsid w:val="00011F00"/>
    <w:rsid w:val="00012CB5"/>
    <w:rsid w:val="00012E16"/>
    <w:rsid w:val="0001396D"/>
    <w:rsid w:val="00017DBF"/>
    <w:rsid w:val="00020694"/>
    <w:rsid w:val="00020F4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048F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60F"/>
    <w:rsid w:val="001C58B2"/>
    <w:rsid w:val="001D1D4E"/>
    <w:rsid w:val="001D4B47"/>
    <w:rsid w:val="001D5F78"/>
    <w:rsid w:val="001E04FA"/>
    <w:rsid w:val="001F0A7E"/>
    <w:rsid w:val="001F4FF9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50C6E"/>
    <w:rsid w:val="00351864"/>
    <w:rsid w:val="00351CD8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355D"/>
    <w:rsid w:val="00447C13"/>
    <w:rsid w:val="00450A4E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E71D9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14F74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5C9"/>
    <w:rsid w:val="0096760C"/>
    <w:rsid w:val="009679BA"/>
    <w:rsid w:val="009709A6"/>
    <w:rsid w:val="00972AFB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C32F8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007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51F5"/>
    <w:rsid w:val="00C56737"/>
    <w:rsid w:val="00C579CD"/>
    <w:rsid w:val="00C669CE"/>
    <w:rsid w:val="00C75A1A"/>
    <w:rsid w:val="00C75EAB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D7E46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3F3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97474"/>
    <w:rsid w:val="00DA1F7D"/>
    <w:rsid w:val="00DA2677"/>
    <w:rsid w:val="00DB53F2"/>
    <w:rsid w:val="00DB5699"/>
    <w:rsid w:val="00DC0038"/>
    <w:rsid w:val="00DC19C2"/>
    <w:rsid w:val="00DC29AA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103A9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55AA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C3C3AA-5DB8-4EFD-95E1-C3B194DE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B998-55DE-4E62-998A-63AF50D8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6392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2020-12-03T09:42:00Z</cp:lastPrinted>
  <dcterms:created xsi:type="dcterms:W3CDTF">2021-01-19T07:46:00Z</dcterms:created>
  <dcterms:modified xsi:type="dcterms:W3CDTF">2021-01-19T07:46:00Z</dcterms:modified>
</cp:coreProperties>
</file>