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2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0840AB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E5578A" w:rsidRDefault="002B6F46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A80EA3">
        <w:rPr>
          <w:rFonts w:ascii="Palatino Linotype" w:hAnsi="Palatino Linotype" w:cs="Calibri"/>
          <w:sz w:val="22"/>
          <w:szCs w:val="22"/>
          <w:lang w:val="sr-Latn-CS"/>
        </w:rPr>
        <w:t>10.09.2021. godine</w:t>
      </w: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osnovu člana 64. Statuta Univerziteta Crne Gore,  Vijeće Mašinskog fa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kulteta, na sjednici održanoj </w:t>
      </w:r>
      <w:r w:rsidR="00FD2B8F">
        <w:rPr>
          <w:rFonts w:ascii="Palatino Linotype" w:eastAsia="Calibri" w:hAnsi="Palatino Linotype"/>
          <w:sz w:val="22"/>
          <w:szCs w:val="22"/>
          <w:lang w:val="sr-Latn-ME"/>
        </w:rPr>
        <w:t xml:space="preserve">elektronskim putem, </w:t>
      </w:r>
      <w:r>
        <w:rPr>
          <w:rFonts w:ascii="Palatino Linotype" w:eastAsia="Calibri" w:hAnsi="Palatino Linotype"/>
          <w:sz w:val="22"/>
          <w:szCs w:val="22"/>
          <w:lang w:val="sr-Latn-ME"/>
        </w:rPr>
        <w:t>10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.09</w:t>
      </w:r>
      <w:r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.godine,  usvojilo je Predlog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O D L U K E</w:t>
      </w:r>
    </w:p>
    <w:p w:rsidR="00DD426F" w:rsidRPr="00DD426F" w:rsidRDefault="00DD426F" w:rsidP="00DD426F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o davanju saglasnosti za radno anga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žovanje prof. dr Radoša Bulatovića</w:t>
      </w:r>
    </w:p>
    <w:p w:rsidR="00DD426F" w:rsidRPr="00DD426F" w:rsidRDefault="00DD426F" w:rsidP="00DD426F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na Mašinskom fakultetu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osnovu e</w:t>
      </w:r>
      <w:r>
        <w:rPr>
          <w:rFonts w:ascii="Palatino Linotype" w:eastAsia="Calibri" w:hAnsi="Palatino Linotype"/>
          <w:sz w:val="22"/>
          <w:szCs w:val="22"/>
          <w:lang w:val="sr-Latn-ME"/>
        </w:rPr>
        <w:t>ksternog  oglasa objavljenog  05.07.2021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. godine na sajtu Univerziteta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i Izvještaja komisije za razmatranje prispjelih prijava na pomenuti oglas Vijeće daje  saglasnost za radno angažovanje na Mašinskom fa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kultetu prof. dr Radošu Bulatoviću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 redovnom profesoru u penziji na Mašinskom fakultetu, za re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 Pouzdanost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prog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ramu Mašinstvo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u studijskoj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 xml:space="preserve"> 2021/2022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 godini.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Odluka stupa na snagu  danom usvajanja od strane Senata Univerziteta Crne Gore.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O b r a z l o ž e nj e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Poslije  odlaska u p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enzijun prof. dr Radoša Bulatovića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 dugogodišnjeg nastavnika,  Mašinski fakultet je tražio saglasnost od Univerziteta Crne Gore, da odobri raspisivanje Oglasa  za angažovanje nastavnika za realizaciju nastave na p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redmetu Pouzdanost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 studijskom programu  Mašinstvo</w:t>
      </w:r>
      <w:r w:rsidR="00FD2B8F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kako bi ovo radno mjesto bilo blagovremeno popunjeno. 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Rektor Univerziteta Crne Gore dao je saglasnost da se u radni odnos primi jedan izvršilac za re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 Pouzdanost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gramu Mašinstvo.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674784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Na osnovu ove saglasnosti rektora i zahtjeva 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fakulteta </w:t>
      </w:r>
      <w:r>
        <w:rPr>
          <w:rFonts w:ascii="Palatino Linotype" w:eastAsia="Calibri" w:hAnsi="Palatino Linotype"/>
          <w:sz w:val="22"/>
          <w:szCs w:val="22"/>
          <w:lang w:val="sr-Latn-ME"/>
        </w:rPr>
        <w:t>Univerzitet je raspisao  Javni o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glas koji je objavljen </w:t>
      </w:r>
      <w:r>
        <w:rPr>
          <w:rFonts w:ascii="Palatino Linotype" w:eastAsia="Calibri" w:hAnsi="Palatino Linotype"/>
          <w:sz w:val="22"/>
          <w:szCs w:val="22"/>
          <w:lang w:val="sr-Latn-ME"/>
        </w:rPr>
        <w:t>na sajtu Univerziteta  05.07.2021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Dekan je Odl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ukom broj 1682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 xml:space="preserve"> od 08.07.2021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 formirao Komisiju za razmatranje prispjelih prijava na oglas za angažova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nje nastavnika u studijskoj 2021/2022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 godini i dostavljanje izvještaja,  u sasta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vu : prof. dr Janko Jovanović, prof. dr Radoslav Tomović i prof. dr Vladimir Pajković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Ova Komisija je podnijela sljedeći Izvještaj: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navedeni Oglas u predvidjenom roku prijavio se jedan kandidat i to: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A80EA3" w:rsidP="00DD426F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prof. dr Radoš Bulatović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, redovni pro</w:t>
      </w:r>
      <w:r w:rsidR="00FD2B8F">
        <w:rPr>
          <w:rFonts w:ascii="Palatino Linotype" w:eastAsia="Calibri" w:hAnsi="Palatino Linotype"/>
          <w:sz w:val="22"/>
          <w:szCs w:val="22"/>
          <w:lang w:val="sr-Latn-ME"/>
        </w:rPr>
        <w:t>fesor u penziji, dana 07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.07.2021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674784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Kako je Oglas bio otvoren petnaest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dana od dana objavljivanja konstatovano je  da je predmetna prijava blagovremena.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Uz prijavu dostavljena je i sljedeća dokumentacija: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Radna biografija i bibliografija kandidata,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Spisak naučno-istra</w:t>
      </w:r>
      <w:r w:rsidR="00FD2B8F">
        <w:rPr>
          <w:rFonts w:ascii="Palatino Linotype" w:eastAsia="Calibri" w:hAnsi="Palatino Linotype"/>
          <w:sz w:val="22"/>
          <w:szCs w:val="22"/>
          <w:lang w:val="sr-Latn-ME"/>
        </w:rPr>
        <w:t>živačkih radova ,</w:t>
      </w:r>
    </w:p>
    <w:p w:rsidR="00DD426F" w:rsidRPr="00A33838" w:rsidRDefault="00DD426F" w:rsidP="00A33838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Spisak projekata i struč</w:t>
      </w:r>
      <w:r w:rsidR="00A33838">
        <w:rPr>
          <w:rFonts w:ascii="Palatino Linotype" w:eastAsia="Calibri" w:hAnsi="Palatino Linotype"/>
          <w:sz w:val="22"/>
          <w:szCs w:val="22"/>
          <w:lang w:val="sr-Latn-ME"/>
        </w:rPr>
        <w:t xml:space="preserve">nih radova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DD426F" w:rsidRDefault="00A33838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Spisak objavljenih knjiga</w:t>
      </w:r>
      <w:r w:rsidR="00795FEE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795FEE" w:rsidRPr="00DD426F" w:rsidRDefault="00795FEE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Kopiju Odluke o izboru u zvanje.</w:t>
      </w:r>
    </w:p>
    <w:p w:rsidR="00DD426F" w:rsidRPr="00DD426F" w:rsidRDefault="00DD426F" w:rsidP="00DD426F">
      <w:pPr>
        <w:ind w:left="360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Članovi Vijeća jednoglasno su  dali saglasnost 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 da se  prof. dr Radoš Bulatović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 redovni profesor u penziji, radno angažovanje na Mašinskom fakultetu  za re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 Pouzdanost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gramu Mašinstvo  na Mašinskom fakultetu.</w:t>
      </w:r>
    </w:p>
    <w:p w:rsidR="00933C46" w:rsidRDefault="00933C46" w:rsidP="00933C46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Takođe  je konstatovano da je prof. dr Radoš Bulatović do odlaska u penziju veoma uspje</w:t>
      </w:r>
      <w:r w:rsidR="00C72019">
        <w:rPr>
          <w:rFonts w:ascii="Palatino Linotype" w:eastAsia="Calibri" w:hAnsi="Palatino Linotype"/>
          <w:sz w:val="22"/>
          <w:szCs w:val="22"/>
          <w:lang w:val="sr-Latn-ME"/>
        </w:rPr>
        <w:t>šno izvodio nastavu iz navedenog</w:t>
      </w:r>
      <w:bookmarkStart w:id="0" w:name="_GoBack"/>
      <w:bookmarkEnd w:id="0"/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predmeta.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Sa izloženog Vijeće je odlučilo je kao u dispozitivu Predloga odluke.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DD426F" w:rsidRDefault="00DD426F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Senatu Univerziteta Crne Gore</w:t>
      </w:r>
    </w:p>
    <w:p w:rsidR="00F87704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Prorektoru za nastavu</w:t>
      </w:r>
    </w:p>
    <w:p w:rsidR="00F87704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F87704" w:rsidRPr="00DD426F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DD426F" w:rsidRPr="00DD426F" w:rsidRDefault="00DD426F" w:rsidP="00674784">
      <w:pPr>
        <w:spacing w:after="200" w:line="276" w:lineRule="auto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9B" w:rsidRDefault="00D05F9B">
      <w:r>
        <w:separator/>
      </w:r>
    </w:p>
  </w:endnote>
  <w:endnote w:type="continuationSeparator" w:id="0">
    <w:p w:rsidR="00D05F9B" w:rsidRDefault="00D0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9B" w:rsidRDefault="00D05F9B">
      <w:r>
        <w:separator/>
      </w:r>
    </w:p>
  </w:footnote>
  <w:footnote w:type="continuationSeparator" w:id="0">
    <w:p w:rsidR="00D05F9B" w:rsidRDefault="00D0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26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27"/>
  </w:num>
  <w:num w:numId="10">
    <w:abstractNumId w:val="2"/>
  </w:num>
  <w:num w:numId="11">
    <w:abstractNumId w:val="17"/>
  </w:num>
  <w:num w:numId="12">
    <w:abstractNumId w:val="12"/>
  </w:num>
  <w:num w:numId="13">
    <w:abstractNumId w:val="29"/>
  </w:num>
  <w:num w:numId="14">
    <w:abstractNumId w:val="28"/>
  </w:num>
  <w:num w:numId="15">
    <w:abstractNumId w:val="20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5"/>
  </w:num>
  <w:num w:numId="27">
    <w:abstractNumId w:val="6"/>
  </w:num>
  <w:num w:numId="28">
    <w:abstractNumId w:val="13"/>
  </w:num>
  <w:num w:numId="29">
    <w:abstractNumId w:val="18"/>
  </w:num>
  <w:num w:numId="30">
    <w:abstractNumId w:val="15"/>
  </w:num>
  <w:num w:numId="31">
    <w:abstractNumId w:val="13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0F8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40AB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1E7B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018"/>
    <w:rsid w:val="006555BB"/>
    <w:rsid w:val="00655ABC"/>
    <w:rsid w:val="0066303F"/>
    <w:rsid w:val="006656D8"/>
    <w:rsid w:val="00672941"/>
    <w:rsid w:val="00673B46"/>
    <w:rsid w:val="00674784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3BCD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5FEE"/>
    <w:rsid w:val="007976D4"/>
    <w:rsid w:val="007A315D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33C46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3838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271D"/>
    <w:rsid w:val="00A763C5"/>
    <w:rsid w:val="00A80EA3"/>
    <w:rsid w:val="00A81342"/>
    <w:rsid w:val="00A8137F"/>
    <w:rsid w:val="00A81799"/>
    <w:rsid w:val="00A84E5F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2019"/>
    <w:rsid w:val="00C75A1A"/>
    <w:rsid w:val="00C76851"/>
    <w:rsid w:val="00C771B8"/>
    <w:rsid w:val="00C8417A"/>
    <w:rsid w:val="00C84734"/>
    <w:rsid w:val="00C85557"/>
    <w:rsid w:val="00C9090F"/>
    <w:rsid w:val="00C9163E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4874"/>
    <w:rsid w:val="00CE64D5"/>
    <w:rsid w:val="00CF1C40"/>
    <w:rsid w:val="00CF68A6"/>
    <w:rsid w:val="00D00D3D"/>
    <w:rsid w:val="00D01B7A"/>
    <w:rsid w:val="00D05F9B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D0DCC"/>
    <w:rsid w:val="00DD27CE"/>
    <w:rsid w:val="00DD2BED"/>
    <w:rsid w:val="00DD426F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28AA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87704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D2B8F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@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g.ac.me/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F2B7-8383-43BA-8976-0E5DD788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3586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Veljo</cp:lastModifiedBy>
  <cp:revision>7</cp:revision>
  <cp:lastPrinted>2021-07-07T08:15:00Z</cp:lastPrinted>
  <dcterms:created xsi:type="dcterms:W3CDTF">2021-09-09T07:54:00Z</dcterms:created>
  <dcterms:modified xsi:type="dcterms:W3CDTF">2021-09-09T10:46:00Z</dcterms:modified>
</cp:coreProperties>
</file>