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3736" w14:textId="77777777" w:rsidR="00CC2D11" w:rsidRPr="0026005D" w:rsidRDefault="00CC2D11" w:rsidP="00CC2D11">
      <w:pPr>
        <w:widowControl w:val="0"/>
        <w:tabs>
          <w:tab w:val="left" w:pos="567"/>
        </w:tabs>
        <w:autoSpaceDE w:val="0"/>
        <w:autoSpaceDN w:val="0"/>
        <w:adjustRightInd w:val="0"/>
        <w:spacing w:after="60" w:line="240" w:lineRule="auto"/>
        <w:rPr>
          <w:rFonts w:ascii="Arial" w:eastAsia="Times New Roman" w:hAnsi="Arial" w:cs="Arial"/>
          <w:b/>
          <w:sz w:val="20"/>
          <w:szCs w:val="20"/>
        </w:rPr>
      </w:pPr>
      <w:bookmarkStart w:id="0" w:name="_GoBack"/>
      <w:bookmarkEnd w:id="0"/>
      <w:r w:rsidRPr="0026005D">
        <w:rPr>
          <w:rFonts w:ascii="Arial" w:eastAsia="Times New Roman" w:hAnsi="Arial" w:cs="Arial"/>
          <w:b/>
          <w:sz w:val="20"/>
          <w:szCs w:val="20"/>
        </w:rPr>
        <w:t>Broj:</w:t>
      </w:r>
    </w:p>
    <w:p w14:paraId="4773CEDC" w14:textId="77777777" w:rsidR="00CC2D11" w:rsidRPr="0026005D" w:rsidRDefault="00CC2D11" w:rsidP="00CC2D11">
      <w:pPr>
        <w:widowControl w:val="0"/>
        <w:tabs>
          <w:tab w:val="left" w:pos="567"/>
        </w:tabs>
        <w:autoSpaceDE w:val="0"/>
        <w:autoSpaceDN w:val="0"/>
        <w:adjustRightInd w:val="0"/>
        <w:spacing w:after="60" w:line="240" w:lineRule="auto"/>
        <w:rPr>
          <w:rFonts w:ascii="Arial" w:eastAsia="Times New Roman" w:hAnsi="Arial" w:cs="Arial"/>
          <w:b/>
          <w:sz w:val="20"/>
          <w:szCs w:val="20"/>
        </w:rPr>
      </w:pPr>
      <w:r w:rsidRPr="0026005D">
        <w:rPr>
          <w:rFonts w:ascii="Arial" w:eastAsia="Times New Roman" w:hAnsi="Arial" w:cs="Arial"/>
          <w:b/>
          <w:sz w:val="20"/>
          <w:szCs w:val="20"/>
        </w:rPr>
        <w:t>Datum:</w:t>
      </w:r>
    </w:p>
    <w:p w14:paraId="40D3A942" w14:textId="77777777" w:rsidR="00CC2D11" w:rsidRPr="0026005D" w:rsidRDefault="00CC2D11" w:rsidP="00CC2D11">
      <w:pPr>
        <w:widowControl w:val="0"/>
        <w:tabs>
          <w:tab w:val="left" w:pos="567"/>
        </w:tabs>
        <w:autoSpaceDE w:val="0"/>
        <w:autoSpaceDN w:val="0"/>
        <w:adjustRightInd w:val="0"/>
        <w:spacing w:after="60" w:line="240" w:lineRule="auto"/>
        <w:jc w:val="center"/>
        <w:rPr>
          <w:rFonts w:ascii="Arial" w:eastAsia="Times New Roman" w:hAnsi="Arial" w:cs="Arial"/>
          <w:b/>
          <w:sz w:val="28"/>
          <w:szCs w:val="28"/>
        </w:rPr>
      </w:pPr>
    </w:p>
    <w:p w14:paraId="131132EE" w14:textId="77777777" w:rsidR="00CC2D11" w:rsidRPr="0026005D" w:rsidRDefault="00CC2D11" w:rsidP="00CC2D11">
      <w:pPr>
        <w:widowControl w:val="0"/>
        <w:tabs>
          <w:tab w:val="left" w:pos="567"/>
        </w:tabs>
        <w:autoSpaceDE w:val="0"/>
        <w:autoSpaceDN w:val="0"/>
        <w:adjustRightInd w:val="0"/>
        <w:spacing w:after="60" w:line="240" w:lineRule="auto"/>
        <w:jc w:val="center"/>
        <w:rPr>
          <w:rFonts w:ascii="Arial" w:eastAsia="Times New Roman" w:hAnsi="Arial" w:cs="Arial"/>
          <w:b/>
          <w:sz w:val="28"/>
          <w:szCs w:val="28"/>
        </w:rPr>
      </w:pPr>
      <w:r w:rsidRPr="0026005D">
        <w:rPr>
          <w:rFonts w:ascii="Arial" w:eastAsia="Times New Roman" w:hAnsi="Arial" w:cs="Arial"/>
          <w:b/>
          <w:bCs/>
          <w:iCs/>
          <w:sz w:val="28"/>
          <w:szCs w:val="28"/>
        </w:rPr>
        <w:t>ZAHTJEV</w:t>
      </w:r>
      <w:r w:rsidR="00102EB8">
        <w:rPr>
          <w:rFonts w:ascii="Arial" w:eastAsia="Times New Roman" w:hAnsi="Arial" w:cs="Arial"/>
          <w:b/>
          <w:bCs/>
          <w:iCs/>
          <w:sz w:val="28"/>
          <w:szCs w:val="28"/>
        </w:rPr>
        <w:t xml:space="preserve"> </w:t>
      </w:r>
      <w:r w:rsidRPr="0026005D">
        <w:rPr>
          <w:rFonts w:ascii="Arial" w:eastAsia="Times New Roman" w:hAnsi="Arial" w:cs="Arial"/>
          <w:b/>
          <w:bCs/>
          <w:iCs/>
          <w:sz w:val="28"/>
          <w:szCs w:val="28"/>
        </w:rPr>
        <w:t>ZA AKREDITACIJU STUDIJSK</w:t>
      </w:r>
      <w:r w:rsidR="00102EB8">
        <w:rPr>
          <w:rFonts w:ascii="Arial" w:eastAsia="Times New Roman" w:hAnsi="Arial" w:cs="Arial"/>
          <w:b/>
          <w:bCs/>
          <w:iCs/>
          <w:sz w:val="28"/>
          <w:szCs w:val="28"/>
        </w:rPr>
        <w:t>OG</w:t>
      </w:r>
      <w:r w:rsidRPr="0026005D">
        <w:rPr>
          <w:rFonts w:ascii="Arial" w:eastAsia="Times New Roman" w:hAnsi="Arial" w:cs="Arial"/>
          <w:b/>
          <w:bCs/>
          <w:iCs/>
          <w:sz w:val="28"/>
          <w:szCs w:val="28"/>
        </w:rPr>
        <w:t xml:space="preserve"> PROGRAMA</w:t>
      </w:r>
    </w:p>
    <w:p w14:paraId="15DB81CC" w14:textId="77777777" w:rsidR="00CC2D11" w:rsidRPr="0026005D" w:rsidRDefault="00CC2D11" w:rsidP="00CC2D11">
      <w:pPr>
        <w:widowControl w:val="0"/>
        <w:autoSpaceDE w:val="0"/>
        <w:autoSpaceDN w:val="0"/>
        <w:adjustRightInd w:val="0"/>
        <w:spacing w:after="0" w:line="240" w:lineRule="auto"/>
        <w:rPr>
          <w:rFonts w:ascii="Arial" w:eastAsia="Times New Roman" w:hAnsi="Arial" w:cs="Arial"/>
          <w:sz w:val="24"/>
          <w:szCs w:val="24"/>
        </w:rPr>
      </w:pPr>
    </w:p>
    <w:p w14:paraId="210F1E77" w14:textId="77777777" w:rsidR="00CC2D11" w:rsidRPr="0026005D" w:rsidRDefault="00CC2D11" w:rsidP="00CC2D11">
      <w:pPr>
        <w:widowControl w:val="0"/>
        <w:autoSpaceDE w:val="0"/>
        <w:autoSpaceDN w:val="0"/>
        <w:adjustRightInd w:val="0"/>
        <w:spacing w:after="0" w:line="240" w:lineRule="auto"/>
        <w:rPr>
          <w:rFonts w:ascii="Arial" w:eastAsia="Times New Roman" w:hAnsi="Arial" w:cs="Arial"/>
          <w:sz w:val="20"/>
          <w:szCs w:val="20"/>
        </w:rPr>
      </w:pPr>
    </w:p>
    <w:p w14:paraId="5C108D47" w14:textId="77777777" w:rsidR="00702D13" w:rsidRPr="00FC7F1F" w:rsidRDefault="00102EB8" w:rsidP="00702D13">
      <w:pPr>
        <w:rPr>
          <w:rFonts w:ascii="Arial" w:eastAsia="Times New Roman" w:hAnsi="Arial" w:cs="Arial"/>
          <w:b/>
        </w:rPr>
      </w:pPr>
      <w:r w:rsidRPr="00FC7F1F">
        <w:rPr>
          <w:rFonts w:ascii="Arial" w:eastAsia="Times New Roman" w:hAnsi="Arial" w:cs="Arial"/>
          <w:b/>
        </w:rPr>
        <w:t>I OPŠTI PODACI O PODNOSIOCU ZAHTJEVA</w:t>
      </w:r>
    </w:p>
    <w:p w14:paraId="0208B2AA"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r w:rsidRPr="0026005D">
        <w:rPr>
          <w:rFonts w:ascii="Arial" w:eastAsia="Times New Roman" w:hAnsi="Arial" w:cs="Arial"/>
          <w:b/>
          <w:bCs/>
          <w:sz w:val="20"/>
          <w:szCs w:val="20"/>
        </w:rPr>
        <w:t xml:space="preserve">1. </w:t>
      </w:r>
      <w:r w:rsidR="00702D13" w:rsidRPr="0026005D">
        <w:rPr>
          <w:rFonts w:ascii="Arial" w:eastAsia="Times New Roman" w:hAnsi="Arial" w:cs="Arial"/>
          <w:b/>
          <w:bCs/>
          <w:sz w:val="20"/>
          <w:szCs w:val="20"/>
        </w:rPr>
        <w:t>Naziv ustanove visokog obrazovanja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75CB9FDD" w14:textId="77777777" w:rsidTr="00102EB8">
        <w:tc>
          <w:tcPr>
            <w:tcW w:w="9287" w:type="dxa"/>
          </w:tcPr>
          <w:p w14:paraId="22BADD61" w14:textId="51FAF14F"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UNIVERZITET CRNE GORE</w:t>
            </w:r>
          </w:p>
        </w:tc>
      </w:tr>
    </w:tbl>
    <w:p w14:paraId="1FC0D906"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445278D9"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Vrsta ustanove</w:t>
      </w:r>
    </w:p>
    <w:p w14:paraId="2AF2E31E" w14:textId="77777777" w:rsidR="00102EB8" w:rsidRPr="0026005D" w:rsidRDefault="00102EB8" w:rsidP="00C65C61">
      <w:pPr>
        <w:pStyle w:val="ListParagraph"/>
        <w:widowControl w:val="0"/>
        <w:numPr>
          <w:ilvl w:val="0"/>
          <w:numId w:val="5"/>
        </w:numPr>
        <w:tabs>
          <w:tab w:val="left" w:pos="567"/>
        </w:tabs>
        <w:autoSpaceDE w:val="0"/>
        <w:autoSpaceDN w:val="0"/>
        <w:adjustRightInd w:val="0"/>
        <w:spacing w:after="60"/>
        <w:contextualSpacing/>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96"/>
        <w:gridCol w:w="613"/>
        <w:gridCol w:w="1718"/>
        <w:gridCol w:w="692"/>
        <w:gridCol w:w="1638"/>
        <w:gridCol w:w="630"/>
        <w:gridCol w:w="1701"/>
      </w:tblGrid>
      <w:tr w:rsidR="00102EB8" w:rsidRPr="0026005D" w14:paraId="3FB80979" w14:textId="77777777" w:rsidTr="00102EB8">
        <w:trPr>
          <w:trHeight w:val="375"/>
        </w:trPr>
        <w:tc>
          <w:tcPr>
            <w:tcW w:w="534" w:type="dxa"/>
            <w:vAlign w:val="center"/>
          </w:tcPr>
          <w:p w14:paraId="42FFB7E9" w14:textId="2308403D" w:rsidR="00102EB8" w:rsidRPr="0026005D" w:rsidRDefault="00025716"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X</w:t>
            </w:r>
          </w:p>
        </w:tc>
        <w:tc>
          <w:tcPr>
            <w:tcW w:w="1796" w:type="dxa"/>
            <w:vAlign w:val="center"/>
          </w:tcPr>
          <w:p w14:paraId="673F4075"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Univerzitet</w:t>
            </w:r>
          </w:p>
        </w:tc>
        <w:tc>
          <w:tcPr>
            <w:tcW w:w="613" w:type="dxa"/>
            <w:vAlign w:val="center"/>
          </w:tcPr>
          <w:p w14:paraId="0098A80B"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718" w:type="dxa"/>
            <w:vAlign w:val="center"/>
          </w:tcPr>
          <w:p w14:paraId="7B7351CF"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Fakultet</w:t>
            </w:r>
          </w:p>
        </w:tc>
        <w:tc>
          <w:tcPr>
            <w:tcW w:w="692" w:type="dxa"/>
            <w:vAlign w:val="center"/>
          </w:tcPr>
          <w:p w14:paraId="12166BAA"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638" w:type="dxa"/>
            <w:vAlign w:val="center"/>
          </w:tcPr>
          <w:p w14:paraId="012D0259"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Umjetnička akademija</w:t>
            </w:r>
          </w:p>
        </w:tc>
        <w:tc>
          <w:tcPr>
            <w:tcW w:w="630" w:type="dxa"/>
          </w:tcPr>
          <w:p w14:paraId="36BFBC8A"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701" w:type="dxa"/>
            <w:vAlign w:val="center"/>
          </w:tcPr>
          <w:p w14:paraId="74B0DA6A"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Visoka škola</w:t>
            </w:r>
          </w:p>
        </w:tc>
      </w:tr>
    </w:tbl>
    <w:p w14:paraId="12502F4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2932020C" w14:textId="77777777" w:rsidR="00102EB8" w:rsidRPr="0026005D" w:rsidRDefault="00102EB8" w:rsidP="00C65C61">
      <w:pPr>
        <w:pStyle w:val="ListParagraph"/>
        <w:widowControl w:val="0"/>
        <w:numPr>
          <w:ilvl w:val="0"/>
          <w:numId w:val="5"/>
        </w:numPr>
        <w:tabs>
          <w:tab w:val="left" w:pos="567"/>
        </w:tabs>
        <w:autoSpaceDE w:val="0"/>
        <w:autoSpaceDN w:val="0"/>
        <w:adjustRightInd w:val="0"/>
        <w:spacing w:after="60"/>
        <w:contextualSpacing/>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96"/>
        <w:gridCol w:w="613"/>
        <w:gridCol w:w="1718"/>
        <w:gridCol w:w="692"/>
        <w:gridCol w:w="3969"/>
      </w:tblGrid>
      <w:tr w:rsidR="00102EB8" w:rsidRPr="0026005D" w14:paraId="09001A8D" w14:textId="77777777" w:rsidTr="00102EB8">
        <w:trPr>
          <w:trHeight w:val="375"/>
        </w:trPr>
        <w:tc>
          <w:tcPr>
            <w:tcW w:w="534" w:type="dxa"/>
            <w:vAlign w:val="center"/>
          </w:tcPr>
          <w:p w14:paraId="7E853EA1" w14:textId="0E952427" w:rsidR="00102EB8" w:rsidRPr="0026005D" w:rsidRDefault="00025716"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X</w:t>
            </w:r>
          </w:p>
        </w:tc>
        <w:tc>
          <w:tcPr>
            <w:tcW w:w="1796" w:type="dxa"/>
            <w:vAlign w:val="center"/>
          </w:tcPr>
          <w:p w14:paraId="58C09023"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Javna</w:t>
            </w:r>
          </w:p>
        </w:tc>
        <w:tc>
          <w:tcPr>
            <w:tcW w:w="613" w:type="dxa"/>
            <w:vAlign w:val="center"/>
          </w:tcPr>
          <w:p w14:paraId="6E666D0C"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718" w:type="dxa"/>
            <w:vAlign w:val="center"/>
          </w:tcPr>
          <w:p w14:paraId="6A72597F"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Privatna</w:t>
            </w:r>
          </w:p>
        </w:tc>
        <w:tc>
          <w:tcPr>
            <w:tcW w:w="692" w:type="dxa"/>
            <w:vAlign w:val="center"/>
          </w:tcPr>
          <w:p w14:paraId="3FE04BF5"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3969" w:type="dxa"/>
            <w:vAlign w:val="center"/>
          </w:tcPr>
          <w:p w14:paraId="1ACEC249"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Javno-privatno partnerstvo</w:t>
            </w:r>
          </w:p>
        </w:tc>
      </w:tr>
    </w:tbl>
    <w:p w14:paraId="64075741"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08AB561F"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Organizaciona jedinica na univerzitetu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425"/>
        <w:gridCol w:w="2268"/>
        <w:gridCol w:w="425"/>
        <w:gridCol w:w="1843"/>
        <w:gridCol w:w="425"/>
        <w:gridCol w:w="1701"/>
      </w:tblGrid>
      <w:tr w:rsidR="00102EB8" w:rsidRPr="0026005D" w14:paraId="009D7382" w14:textId="77777777" w:rsidTr="00102EB8">
        <w:trPr>
          <w:trHeight w:val="375"/>
        </w:trPr>
        <w:tc>
          <w:tcPr>
            <w:tcW w:w="392" w:type="dxa"/>
            <w:vAlign w:val="center"/>
          </w:tcPr>
          <w:p w14:paraId="3013A041" w14:textId="0A98A44B" w:rsidR="00102EB8" w:rsidRPr="0026005D" w:rsidRDefault="00025716"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X</w:t>
            </w:r>
          </w:p>
        </w:tc>
        <w:tc>
          <w:tcPr>
            <w:tcW w:w="1843" w:type="dxa"/>
            <w:vAlign w:val="center"/>
          </w:tcPr>
          <w:p w14:paraId="7BF7B1E7"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Fakultet</w:t>
            </w:r>
          </w:p>
        </w:tc>
        <w:tc>
          <w:tcPr>
            <w:tcW w:w="425" w:type="dxa"/>
            <w:vAlign w:val="center"/>
          </w:tcPr>
          <w:p w14:paraId="6870F861"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2268" w:type="dxa"/>
            <w:vAlign w:val="center"/>
          </w:tcPr>
          <w:p w14:paraId="50F59F0B"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Umjetnička akademija</w:t>
            </w:r>
          </w:p>
        </w:tc>
        <w:tc>
          <w:tcPr>
            <w:tcW w:w="425" w:type="dxa"/>
            <w:vAlign w:val="center"/>
          </w:tcPr>
          <w:p w14:paraId="79E341DC"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843" w:type="dxa"/>
            <w:vAlign w:val="center"/>
          </w:tcPr>
          <w:p w14:paraId="1E627F19"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Institut</w:t>
            </w:r>
          </w:p>
        </w:tc>
        <w:tc>
          <w:tcPr>
            <w:tcW w:w="425" w:type="dxa"/>
          </w:tcPr>
          <w:p w14:paraId="43B2A465"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701" w:type="dxa"/>
            <w:vAlign w:val="center"/>
          </w:tcPr>
          <w:p w14:paraId="37598704"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Visoka škola</w:t>
            </w:r>
          </w:p>
        </w:tc>
      </w:tr>
    </w:tbl>
    <w:p w14:paraId="3364E78B"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41138482"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26005D">
        <w:rPr>
          <w:rFonts w:ascii="Arial" w:eastAsia="Times New Roman" w:hAnsi="Arial" w:cs="Arial"/>
          <w:sz w:val="20"/>
          <w:szCs w:val="20"/>
        </w:rPr>
        <w:t>Sjedište</w:t>
      </w:r>
      <w:r w:rsidRPr="0026005D">
        <w:rPr>
          <w:rFonts w:ascii="Arial" w:eastAsia="Times New Roman" w:hAnsi="Arial" w:cs="Arial"/>
          <w:bCs/>
          <w:sz w:val="20"/>
          <w:szCs w:val="20"/>
        </w:rPr>
        <w:t xml:space="preserve"> i a</w:t>
      </w:r>
      <w:r w:rsidRPr="0026005D">
        <w:rPr>
          <w:rFonts w:ascii="Arial" w:eastAsia="Times New Roman" w:hAnsi="Arial" w:cs="Arial"/>
          <w:sz w:val="20"/>
          <w:szCs w:val="20"/>
        </w:rPr>
        <w:t>dresa</w:t>
      </w:r>
      <w:r w:rsidRPr="0026005D">
        <w:rPr>
          <w:rFonts w:ascii="Arial" w:eastAsia="Times New Roman" w:hAnsi="Arial" w:cs="Arial"/>
          <w:bCs/>
          <w:sz w:val="20"/>
          <w:szCs w:val="20"/>
        </w:rPr>
        <w:t xml:space="preserve"> ustanove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3CD8ADE8" w14:textId="77777777" w:rsidTr="00102EB8">
        <w:tc>
          <w:tcPr>
            <w:tcW w:w="9287" w:type="dxa"/>
          </w:tcPr>
          <w:p w14:paraId="24CF395F" w14:textId="7474ECA0"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UL. CETINJSKA BB</w:t>
            </w:r>
          </w:p>
        </w:tc>
      </w:tr>
    </w:tbl>
    <w:p w14:paraId="5F946031" w14:textId="77777777" w:rsidR="00102EB8" w:rsidRPr="0026005D" w:rsidRDefault="00102EB8" w:rsidP="00102EB8">
      <w:pPr>
        <w:pStyle w:val="NoSpacing"/>
        <w:rPr>
          <w:rFonts w:ascii="Arial" w:hAnsi="Arial" w:cs="Arial"/>
          <w:sz w:val="20"/>
          <w:szCs w:val="20"/>
        </w:rPr>
      </w:pPr>
    </w:p>
    <w:p w14:paraId="5A3B1982" w14:textId="77777777" w:rsidR="00102EB8" w:rsidRPr="0026005D" w:rsidRDefault="00102EB8" w:rsidP="00102EB8">
      <w:pPr>
        <w:pStyle w:val="NoSpacing"/>
        <w:rPr>
          <w:rFonts w:ascii="Arial" w:hAnsi="Arial" w:cs="Arial"/>
          <w:sz w:val="20"/>
          <w:szCs w:val="20"/>
        </w:rPr>
      </w:pPr>
      <w:r w:rsidRPr="0026005D">
        <w:rPr>
          <w:rFonts w:ascii="Arial" w:hAnsi="Arial" w:cs="Arial"/>
          <w:sz w:val="20"/>
          <w:szCs w:val="20"/>
        </w:rPr>
        <w:t>Kontakt ustanove:</w:t>
      </w:r>
    </w:p>
    <w:p w14:paraId="284E64AC"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Telefon:</w:t>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tblGrid>
      <w:tr w:rsidR="00102EB8" w:rsidRPr="0026005D" w14:paraId="53959918" w14:textId="77777777" w:rsidTr="00102EB8">
        <w:tc>
          <w:tcPr>
            <w:tcW w:w="4643" w:type="dxa"/>
            <w:tcBorders>
              <w:top w:val="single" w:sz="4" w:space="0" w:color="auto"/>
              <w:bottom w:val="single" w:sz="4" w:space="0" w:color="auto"/>
            </w:tcBorders>
          </w:tcPr>
          <w:p w14:paraId="6278E928" w14:textId="7F9AAEA7"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(+382) 20 414 255</w:t>
            </w:r>
          </w:p>
        </w:tc>
      </w:tr>
    </w:tbl>
    <w:p w14:paraId="2D1F0756"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1A692B03"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E-mail</w:t>
      </w:r>
      <w:r w:rsidRPr="0026005D">
        <w:rPr>
          <w:rFonts w:ascii="Arial" w:eastAsia="Times New Roman" w:hAnsi="Arial" w:cs="Arial"/>
          <w:sz w:val="20"/>
          <w:szCs w:val="20"/>
        </w:rPr>
        <w:tab/>
        <w:t>:</w:t>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t>Web stranica: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515"/>
      </w:tblGrid>
      <w:tr w:rsidR="00102EB8" w:rsidRPr="0026005D" w14:paraId="00317D57" w14:textId="77777777" w:rsidTr="00102EB8">
        <w:tc>
          <w:tcPr>
            <w:tcW w:w="4644" w:type="dxa"/>
          </w:tcPr>
          <w:p w14:paraId="4FA3D17B" w14:textId="39078DD3"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rektorat</w:t>
            </w:r>
            <w:r>
              <w:rPr>
                <w:rFonts w:ascii="Arial" w:eastAsia="Times New Roman" w:hAnsi="Arial" w:cs="Arial"/>
                <w:sz w:val="20"/>
                <w:szCs w:val="20"/>
                <w:lang w:val="en-US"/>
              </w:rPr>
              <w:t>@</w:t>
            </w:r>
            <w:r>
              <w:rPr>
                <w:rFonts w:ascii="Arial" w:eastAsia="Times New Roman" w:hAnsi="Arial" w:cs="Arial"/>
                <w:sz w:val="20"/>
                <w:szCs w:val="20"/>
                <w:lang w:val="sr-Latn-ME"/>
              </w:rPr>
              <w:t>ucg.ac.me</w:t>
            </w:r>
          </w:p>
        </w:tc>
        <w:tc>
          <w:tcPr>
            <w:tcW w:w="4643" w:type="dxa"/>
          </w:tcPr>
          <w:p w14:paraId="5AA828C9" w14:textId="1DB427C3"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025716">
              <w:rPr>
                <w:rFonts w:ascii="Arial" w:eastAsia="Times New Roman" w:hAnsi="Arial" w:cs="Arial"/>
                <w:sz w:val="20"/>
                <w:szCs w:val="20"/>
              </w:rPr>
              <w:t>https://www.ucg.ac.me/</w:t>
            </w:r>
          </w:p>
        </w:tc>
      </w:tr>
    </w:tbl>
    <w:p w14:paraId="05A22FAD"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3A0BB4C0"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r w:rsidRPr="0026005D">
        <w:rPr>
          <w:rFonts w:ascii="Arial" w:eastAsia="Times New Roman" w:hAnsi="Arial" w:cs="Arial"/>
          <w:b/>
          <w:bCs/>
          <w:sz w:val="20"/>
          <w:szCs w:val="20"/>
        </w:rPr>
        <w:t>1.1. Naziv organizacione jedinice koja planira da realizuje studijski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27B6D931" w14:textId="77777777" w:rsidTr="00102EB8">
        <w:tc>
          <w:tcPr>
            <w:tcW w:w="9287" w:type="dxa"/>
          </w:tcPr>
          <w:p w14:paraId="6E21F4BD" w14:textId="3B2C9A64"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MAŠINSKI FAKULTET</w:t>
            </w:r>
          </w:p>
        </w:tc>
      </w:tr>
    </w:tbl>
    <w:p w14:paraId="2CB7013F"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03B79C91"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26005D">
        <w:rPr>
          <w:rFonts w:ascii="Arial" w:eastAsia="Times New Roman" w:hAnsi="Arial" w:cs="Arial"/>
          <w:sz w:val="20"/>
          <w:szCs w:val="20"/>
        </w:rPr>
        <w:t xml:space="preserve">Sjedište i adresa </w:t>
      </w:r>
      <w:r w:rsidRPr="0026005D">
        <w:rPr>
          <w:rFonts w:ascii="Arial" w:eastAsia="Times New Roman" w:hAnsi="Arial" w:cs="Arial"/>
          <w:bCs/>
          <w:sz w:val="20"/>
          <w:szCs w:val="20"/>
        </w:rPr>
        <w:t xml:space="preserve">organizacione jedinice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6EA5EE34" w14:textId="77777777" w:rsidTr="00102EB8">
        <w:tc>
          <w:tcPr>
            <w:tcW w:w="9287" w:type="dxa"/>
            <w:tcBorders>
              <w:bottom w:val="single" w:sz="4" w:space="0" w:color="auto"/>
            </w:tcBorders>
          </w:tcPr>
          <w:p w14:paraId="35FE0F83" w14:textId="45EA8234"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UL. Džordža Všingtona bb</w:t>
            </w:r>
          </w:p>
        </w:tc>
      </w:tr>
    </w:tbl>
    <w:p w14:paraId="6EB02405" w14:textId="77777777" w:rsidR="00102EB8" w:rsidRPr="0026005D" w:rsidRDefault="00102EB8" w:rsidP="00102EB8">
      <w:pPr>
        <w:pStyle w:val="NoSpacing"/>
        <w:rPr>
          <w:rFonts w:ascii="Arial" w:hAnsi="Arial" w:cs="Arial"/>
          <w:sz w:val="20"/>
          <w:szCs w:val="20"/>
        </w:rPr>
      </w:pPr>
    </w:p>
    <w:p w14:paraId="7662B9A4" w14:textId="77777777" w:rsidR="00102EB8" w:rsidRPr="0026005D" w:rsidRDefault="00102EB8" w:rsidP="00102EB8">
      <w:pPr>
        <w:pStyle w:val="NoSpacing"/>
        <w:rPr>
          <w:rFonts w:ascii="Arial" w:hAnsi="Arial" w:cs="Arial"/>
          <w:sz w:val="20"/>
          <w:szCs w:val="20"/>
        </w:rPr>
      </w:pPr>
      <w:r w:rsidRPr="0026005D">
        <w:rPr>
          <w:rFonts w:ascii="Arial" w:hAnsi="Arial" w:cs="Arial"/>
          <w:sz w:val="20"/>
          <w:szCs w:val="20"/>
        </w:rPr>
        <w:t>Vlasnička struktura organizacione jedinice</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426"/>
        <w:gridCol w:w="2551"/>
      </w:tblGrid>
      <w:tr w:rsidR="00102EB8" w:rsidRPr="0026005D" w14:paraId="68451223" w14:textId="77777777" w:rsidTr="00102EB8">
        <w:trPr>
          <w:trHeight w:val="375"/>
        </w:trPr>
        <w:tc>
          <w:tcPr>
            <w:tcW w:w="534" w:type="dxa"/>
            <w:vAlign w:val="center"/>
          </w:tcPr>
          <w:p w14:paraId="4478C316" w14:textId="5091F20F" w:rsidR="00102EB8" w:rsidRPr="0026005D" w:rsidRDefault="00025716"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X</w:t>
            </w:r>
          </w:p>
        </w:tc>
        <w:tc>
          <w:tcPr>
            <w:tcW w:w="2409" w:type="dxa"/>
            <w:vAlign w:val="center"/>
          </w:tcPr>
          <w:p w14:paraId="67E0FC3B"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Javna</w:t>
            </w:r>
          </w:p>
        </w:tc>
        <w:tc>
          <w:tcPr>
            <w:tcW w:w="426" w:type="dxa"/>
            <w:vAlign w:val="center"/>
          </w:tcPr>
          <w:p w14:paraId="3D394A16"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2551" w:type="dxa"/>
            <w:vAlign w:val="center"/>
          </w:tcPr>
          <w:p w14:paraId="59DC01FC" w14:textId="77777777" w:rsidR="00102EB8" w:rsidRPr="0026005D" w:rsidRDefault="00102EB8" w:rsidP="00102EB8">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6005D">
              <w:rPr>
                <w:rFonts w:ascii="Arial" w:eastAsia="Times New Roman" w:hAnsi="Arial" w:cs="Arial"/>
                <w:sz w:val="20"/>
                <w:szCs w:val="20"/>
              </w:rPr>
              <w:t>Privatna</w:t>
            </w:r>
          </w:p>
        </w:tc>
      </w:tr>
    </w:tbl>
    <w:p w14:paraId="3CD5B0A4" w14:textId="77777777" w:rsidR="00102EB8" w:rsidRPr="0026005D" w:rsidRDefault="00102EB8" w:rsidP="00102EB8">
      <w:pPr>
        <w:pStyle w:val="NoSpacing"/>
        <w:rPr>
          <w:rFonts w:ascii="Arial" w:hAnsi="Arial" w:cs="Arial"/>
          <w:sz w:val="20"/>
          <w:szCs w:val="20"/>
        </w:rPr>
      </w:pPr>
    </w:p>
    <w:p w14:paraId="6CE65AF1" w14:textId="77777777" w:rsidR="00102EB8" w:rsidRPr="0026005D" w:rsidRDefault="00102EB8" w:rsidP="00102EB8">
      <w:pPr>
        <w:pStyle w:val="NoSpacing"/>
        <w:rPr>
          <w:rFonts w:ascii="Arial" w:hAnsi="Arial" w:cs="Arial"/>
          <w:sz w:val="20"/>
          <w:szCs w:val="20"/>
        </w:rPr>
      </w:pPr>
      <w:r w:rsidRPr="0026005D">
        <w:rPr>
          <w:rFonts w:ascii="Arial" w:hAnsi="Arial" w:cs="Arial"/>
          <w:sz w:val="20"/>
          <w:szCs w:val="20"/>
        </w:rPr>
        <w:t>Kontakt organizacione jedinice:</w:t>
      </w:r>
    </w:p>
    <w:p w14:paraId="5C3BC7CF"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Telefon:</w:t>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102EB8" w:rsidRPr="0026005D" w14:paraId="06062FE0" w14:textId="77777777" w:rsidTr="00102EB8">
        <w:tc>
          <w:tcPr>
            <w:tcW w:w="4644" w:type="dxa"/>
            <w:tcBorders>
              <w:top w:val="single" w:sz="4" w:space="0" w:color="auto"/>
              <w:bottom w:val="single" w:sz="4" w:space="0" w:color="auto"/>
            </w:tcBorders>
          </w:tcPr>
          <w:p w14:paraId="7C6D3E91" w14:textId="55D16DF9"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(+382) 020 245 003</w:t>
            </w:r>
          </w:p>
        </w:tc>
      </w:tr>
    </w:tbl>
    <w:p w14:paraId="366746C5"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3312B55B"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Email</w:t>
      </w:r>
      <w:r w:rsidRPr="0026005D">
        <w:rPr>
          <w:rFonts w:ascii="Arial" w:eastAsia="Times New Roman" w:hAnsi="Arial" w:cs="Arial"/>
          <w:sz w:val="20"/>
          <w:szCs w:val="20"/>
        </w:rPr>
        <w:tab/>
        <w:t>:</w:t>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r>
      <w:r w:rsidRPr="0026005D">
        <w:rPr>
          <w:rFonts w:ascii="Arial" w:eastAsia="Times New Roman" w:hAnsi="Arial" w:cs="Arial"/>
          <w:sz w:val="20"/>
          <w:szCs w:val="20"/>
        </w:rPr>
        <w:tab/>
        <w:t>Web stranica: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4"/>
        <w:gridCol w:w="4532"/>
      </w:tblGrid>
      <w:tr w:rsidR="00102EB8" w:rsidRPr="0026005D" w14:paraId="100BED8C" w14:textId="77777777" w:rsidTr="00102EB8">
        <w:tc>
          <w:tcPr>
            <w:tcW w:w="4644" w:type="dxa"/>
          </w:tcPr>
          <w:p w14:paraId="6FC429F7" w14:textId="005CB696"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mf</w:t>
            </w:r>
            <w:r>
              <w:rPr>
                <w:rFonts w:ascii="Arial" w:eastAsia="Times New Roman" w:hAnsi="Arial" w:cs="Arial"/>
                <w:sz w:val="20"/>
                <w:szCs w:val="20"/>
                <w:lang w:val="en-US"/>
              </w:rPr>
              <w:t>@ucg.ac.me</w:t>
            </w:r>
          </w:p>
        </w:tc>
        <w:tc>
          <w:tcPr>
            <w:tcW w:w="4643" w:type="dxa"/>
          </w:tcPr>
          <w:p w14:paraId="538AD4A0" w14:textId="0BADF035"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025716">
              <w:rPr>
                <w:rFonts w:ascii="Arial" w:eastAsia="Times New Roman" w:hAnsi="Arial" w:cs="Arial"/>
                <w:sz w:val="20"/>
                <w:szCs w:val="20"/>
              </w:rPr>
              <w:t>https://www.ucg.ac.me/mf</w:t>
            </w:r>
          </w:p>
        </w:tc>
      </w:tr>
    </w:tbl>
    <w:p w14:paraId="34A4CB28" w14:textId="77777777" w:rsidR="00102EB8"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p>
    <w:p w14:paraId="31129952"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r w:rsidRPr="0026005D">
        <w:rPr>
          <w:rFonts w:ascii="Arial" w:eastAsia="Times New Roman" w:hAnsi="Arial" w:cs="Arial"/>
          <w:b/>
          <w:bCs/>
          <w:sz w:val="20"/>
          <w:szCs w:val="20"/>
        </w:rPr>
        <w:t>2. Osnivanje ustanove</w:t>
      </w:r>
    </w:p>
    <w:p w14:paraId="3190A5D3"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15364AA0"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Naziv osnivača ustanove: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5B1EFBD9" w14:textId="77777777" w:rsidTr="00102EB8">
        <w:tc>
          <w:tcPr>
            <w:tcW w:w="9287" w:type="dxa"/>
          </w:tcPr>
          <w:p w14:paraId="5ED98DBA" w14:textId="420F8C3B"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OSNIVAČ UNIVERZITETA JE CRNA GORA</w:t>
            </w:r>
          </w:p>
        </w:tc>
      </w:tr>
    </w:tbl>
    <w:p w14:paraId="4EB0A785"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6A178489"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Akt o osnivanju ustanove</w:t>
      </w:r>
    </w:p>
    <w:p w14:paraId="2344793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Naziv akta: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01BA6A6D" w14:textId="77777777" w:rsidTr="00102EB8">
        <w:tc>
          <w:tcPr>
            <w:tcW w:w="9287" w:type="dxa"/>
          </w:tcPr>
          <w:p w14:paraId="14EA75EB"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r>
    </w:tbl>
    <w:p w14:paraId="679197F5"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577F9355"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Broj akta:</w:t>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t>Datum izdavanja akta: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02EB8" w:rsidRPr="0026005D" w14:paraId="237D2E1D" w14:textId="77777777" w:rsidTr="00102EB8">
        <w:tc>
          <w:tcPr>
            <w:tcW w:w="4643" w:type="dxa"/>
          </w:tcPr>
          <w:p w14:paraId="544401FD"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c>
          <w:tcPr>
            <w:tcW w:w="4644" w:type="dxa"/>
          </w:tcPr>
          <w:p w14:paraId="500D2625"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r>
    </w:tbl>
    <w:p w14:paraId="145ECBC1"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13BB6DF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Promjena u osnivačkim pravima ustanove</w:t>
      </w:r>
    </w:p>
    <w:p w14:paraId="1875DE05"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Naziv pravnog sljedbenika: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494D461E" w14:textId="77777777" w:rsidTr="00102EB8">
        <w:tc>
          <w:tcPr>
            <w:tcW w:w="9287" w:type="dxa"/>
          </w:tcPr>
          <w:p w14:paraId="7CD3180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r>
    </w:tbl>
    <w:p w14:paraId="3487BFB2"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56D1DE7D"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Naziv akta: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63D9523B" w14:textId="77777777" w:rsidTr="00102EB8">
        <w:tc>
          <w:tcPr>
            <w:tcW w:w="9287" w:type="dxa"/>
          </w:tcPr>
          <w:p w14:paraId="4C513E8C"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r>
    </w:tbl>
    <w:p w14:paraId="23348551" w14:textId="77777777" w:rsidR="00702D13" w:rsidRDefault="00702D13"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30EB2CC6"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Broj:</w:t>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r>
      <w:r w:rsidRPr="00D46F31">
        <w:rPr>
          <w:rFonts w:ascii="Arial" w:eastAsia="Times New Roman" w:hAnsi="Arial" w:cs="Arial"/>
          <w:sz w:val="20"/>
          <w:szCs w:val="20"/>
          <w:highlight w:val="yellow"/>
        </w:rPr>
        <w:tab/>
        <w:t>Datum izdavanja: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02EB8" w:rsidRPr="0026005D" w14:paraId="0FB6D84C" w14:textId="77777777" w:rsidTr="00102EB8">
        <w:tc>
          <w:tcPr>
            <w:tcW w:w="4643" w:type="dxa"/>
          </w:tcPr>
          <w:p w14:paraId="4921722F"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c>
          <w:tcPr>
            <w:tcW w:w="4644" w:type="dxa"/>
          </w:tcPr>
          <w:p w14:paraId="23264F2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r>
    </w:tbl>
    <w:p w14:paraId="74948245"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005686C8" w14:textId="77777777" w:rsidR="00102EB8" w:rsidRPr="0026005D" w:rsidRDefault="00FC7F1F"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r>
        <w:rPr>
          <w:rFonts w:ascii="Arial" w:eastAsia="Times New Roman" w:hAnsi="Arial" w:cs="Arial"/>
          <w:b/>
          <w:bCs/>
          <w:sz w:val="20"/>
          <w:szCs w:val="20"/>
        </w:rPr>
        <w:t>3</w:t>
      </w:r>
      <w:r w:rsidR="00102EB8" w:rsidRPr="0026005D">
        <w:rPr>
          <w:rFonts w:ascii="Arial" w:eastAsia="Times New Roman" w:hAnsi="Arial" w:cs="Arial"/>
          <w:b/>
          <w:bCs/>
          <w:sz w:val="20"/>
          <w:szCs w:val="20"/>
        </w:rPr>
        <w:t>. Dosadašnji upis u registre:</w:t>
      </w:r>
    </w:p>
    <w:p w14:paraId="127D67EC"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7008843A" w14:textId="77777777" w:rsidR="00102EB8" w:rsidRPr="0026005D" w:rsidRDefault="00102EB8" w:rsidP="00C65C61">
      <w:pPr>
        <w:pStyle w:val="ListParagraph"/>
        <w:widowControl w:val="0"/>
        <w:numPr>
          <w:ilvl w:val="0"/>
          <w:numId w:val="3"/>
        </w:numPr>
        <w:tabs>
          <w:tab w:val="left" w:pos="567"/>
        </w:tabs>
        <w:autoSpaceDE w:val="0"/>
        <w:autoSpaceDN w:val="0"/>
        <w:adjustRightInd w:val="0"/>
        <w:spacing w:after="60"/>
        <w:contextualSpacing/>
        <w:jc w:val="both"/>
        <w:rPr>
          <w:rFonts w:ascii="Arial" w:hAnsi="Arial" w:cs="Arial"/>
          <w:sz w:val="20"/>
          <w:szCs w:val="20"/>
        </w:rPr>
      </w:pPr>
      <w:r w:rsidRPr="0026005D">
        <w:rPr>
          <w:rFonts w:ascii="Arial" w:hAnsi="Arial" w:cs="Arial"/>
          <w:sz w:val="20"/>
          <w:szCs w:val="20"/>
        </w:rPr>
        <w:t>Početna akreditacija ustanove</w:t>
      </w:r>
      <w:r w:rsidRPr="0026005D">
        <w:rPr>
          <w:rStyle w:val="FootnoteReference"/>
          <w:rFonts w:ascii="Arial" w:hAnsi="Arial" w:cs="Arial"/>
          <w:sz w:val="20"/>
          <w:szCs w:val="20"/>
        </w:rPr>
        <w:footnoteReference w:id="1"/>
      </w:r>
      <w:r w:rsidRPr="0026005D">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21"/>
      </w:tblGrid>
      <w:tr w:rsidR="00102EB8" w:rsidRPr="0026005D" w14:paraId="0A07E6DB" w14:textId="77777777" w:rsidTr="00102EB8">
        <w:tc>
          <w:tcPr>
            <w:tcW w:w="4644" w:type="dxa"/>
            <w:tcBorders>
              <w:top w:val="nil"/>
              <w:left w:val="nil"/>
              <w:bottom w:val="single" w:sz="4" w:space="0" w:color="auto"/>
              <w:right w:val="nil"/>
            </w:tcBorders>
          </w:tcPr>
          <w:p w14:paraId="11C595D2"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Broj:</w:t>
            </w:r>
          </w:p>
        </w:tc>
        <w:tc>
          <w:tcPr>
            <w:tcW w:w="4643" w:type="dxa"/>
            <w:tcBorders>
              <w:top w:val="nil"/>
              <w:left w:val="nil"/>
              <w:bottom w:val="single" w:sz="4" w:space="0" w:color="auto"/>
              <w:right w:val="nil"/>
            </w:tcBorders>
          </w:tcPr>
          <w:p w14:paraId="641162CB"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Datum izdatog sertifikata:</w:t>
            </w:r>
          </w:p>
        </w:tc>
      </w:tr>
      <w:tr w:rsidR="00102EB8" w:rsidRPr="0026005D" w14:paraId="3F8E2D59" w14:textId="77777777" w:rsidTr="00102EB8">
        <w:tc>
          <w:tcPr>
            <w:tcW w:w="4644" w:type="dxa"/>
            <w:tcBorders>
              <w:top w:val="single" w:sz="4" w:space="0" w:color="auto"/>
              <w:bottom w:val="single" w:sz="4" w:space="0" w:color="auto"/>
            </w:tcBorders>
          </w:tcPr>
          <w:p w14:paraId="6C30229E"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c>
          <w:tcPr>
            <w:tcW w:w="4643" w:type="dxa"/>
            <w:tcBorders>
              <w:top w:val="single" w:sz="4" w:space="0" w:color="auto"/>
              <w:bottom w:val="single" w:sz="4" w:space="0" w:color="auto"/>
            </w:tcBorders>
          </w:tcPr>
          <w:p w14:paraId="0DACF70C"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r>
    </w:tbl>
    <w:p w14:paraId="4C6E8CB1" w14:textId="77777777" w:rsidR="00102EB8" w:rsidRPr="0026005D" w:rsidRDefault="00102EB8" w:rsidP="00102EB8">
      <w:pPr>
        <w:widowControl w:val="0"/>
        <w:tabs>
          <w:tab w:val="left" w:pos="567"/>
        </w:tabs>
        <w:autoSpaceDE w:val="0"/>
        <w:autoSpaceDN w:val="0"/>
        <w:adjustRightInd w:val="0"/>
        <w:spacing w:after="60" w:line="240" w:lineRule="auto"/>
        <w:ind w:left="360"/>
        <w:jc w:val="both"/>
        <w:rPr>
          <w:rFonts w:ascii="Arial" w:eastAsia="Times New Roman" w:hAnsi="Arial" w:cs="Arial"/>
          <w:sz w:val="20"/>
          <w:szCs w:val="20"/>
        </w:rPr>
      </w:pPr>
    </w:p>
    <w:p w14:paraId="48184894" w14:textId="77777777" w:rsidR="00102EB8" w:rsidRPr="0026005D" w:rsidRDefault="00102EB8" w:rsidP="00C65C61">
      <w:pPr>
        <w:pStyle w:val="ListParagraph"/>
        <w:widowControl w:val="0"/>
        <w:numPr>
          <w:ilvl w:val="0"/>
          <w:numId w:val="3"/>
        </w:numPr>
        <w:tabs>
          <w:tab w:val="left" w:pos="567"/>
        </w:tabs>
        <w:autoSpaceDE w:val="0"/>
        <w:autoSpaceDN w:val="0"/>
        <w:adjustRightInd w:val="0"/>
        <w:spacing w:after="60"/>
        <w:contextualSpacing/>
        <w:jc w:val="both"/>
        <w:rPr>
          <w:rFonts w:ascii="Arial" w:hAnsi="Arial" w:cs="Arial"/>
          <w:sz w:val="20"/>
          <w:szCs w:val="20"/>
        </w:rPr>
      </w:pPr>
      <w:r w:rsidRPr="0026005D">
        <w:rPr>
          <w:rFonts w:ascii="Arial" w:hAnsi="Arial" w:cs="Arial"/>
          <w:sz w:val="20"/>
          <w:szCs w:val="20"/>
        </w:rPr>
        <w:t>Važeći sertifikat o reakreditaciji ustanove: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21"/>
      </w:tblGrid>
      <w:tr w:rsidR="00102EB8" w:rsidRPr="0026005D" w14:paraId="12CA89F7" w14:textId="77777777" w:rsidTr="00102EB8">
        <w:tc>
          <w:tcPr>
            <w:tcW w:w="4644" w:type="dxa"/>
            <w:tcBorders>
              <w:top w:val="nil"/>
              <w:left w:val="nil"/>
              <w:bottom w:val="single" w:sz="4" w:space="0" w:color="auto"/>
              <w:right w:val="nil"/>
            </w:tcBorders>
          </w:tcPr>
          <w:p w14:paraId="66A52D48"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Broj:</w:t>
            </w:r>
          </w:p>
        </w:tc>
        <w:tc>
          <w:tcPr>
            <w:tcW w:w="4643" w:type="dxa"/>
            <w:tcBorders>
              <w:top w:val="nil"/>
              <w:left w:val="nil"/>
              <w:bottom w:val="single" w:sz="4" w:space="0" w:color="auto"/>
              <w:right w:val="nil"/>
            </w:tcBorders>
          </w:tcPr>
          <w:p w14:paraId="69C702FD"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Datum izdatog sertifikata:</w:t>
            </w:r>
          </w:p>
        </w:tc>
      </w:tr>
      <w:tr w:rsidR="00102EB8" w:rsidRPr="0026005D" w14:paraId="2536C167" w14:textId="77777777" w:rsidTr="00102EB8">
        <w:tc>
          <w:tcPr>
            <w:tcW w:w="4644" w:type="dxa"/>
            <w:tcBorders>
              <w:top w:val="single" w:sz="4" w:space="0" w:color="auto"/>
              <w:bottom w:val="single" w:sz="4" w:space="0" w:color="auto"/>
            </w:tcBorders>
          </w:tcPr>
          <w:p w14:paraId="7F1B8B57"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c>
          <w:tcPr>
            <w:tcW w:w="4643" w:type="dxa"/>
            <w:tcBorders>
              <w:top w:val="single" w:sz="4" w:space="0" w:color="auto"/>
              <w:bottom w:val="single" w:sz="4" w:space="0" w:color="auto"/>
            </w:tcBorders>
          </w:tcPr>
          <w:p w14:paraId="5EBD74CD"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r>
    </w:tbl>
    <w:p w14:paraId="40A65998"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48C7F981" w14:textId="77777777" w:rsidR="00102EB8" w:rsidRPr="0026005D" w:rsidRDefault="00102EB8" w:rsidP="00C65C61">
      <w:pPr>
        <w:pStyle w:val="ListParagraph"/>
        <w:widowControl w:val="0"/>
        <w:numPr>
          <w:ilvl w:val="0"/>
          <w:numId w:val="3"/>
        </w:numPr>
        <w:tabs>
          <w:tab w:val="left" w:pos="567"/>
        </w:tabs>
        <w:autoSpaceDE w:val="0"/>
        <w:autoSpaceDN w:val="0"/>
        <w:adjustRightInd w:val="0"/>
        <w:spacing w:after="60"/>
        <w:contextualSpacing/>
        <w:jc w:val="both"/>
        <w:rPr>
          <w:rFonts w:ascii="Arial" w:hAnsi="Arial" w:cs="Arial"/>
          <w:sz w:val="20"/>
          <w:szCs w:val="20"/>
        </w:rPr>
      </w:pPr>
      <w:r w:rsidRPr="0026005D">
        <w:rPr>
          <w:rFonts w:ascii="Arial" w:hAnsi="Arial" w:cs="Arial"/>
          <w:sz w:val="20"/>
          <w:szCs w:val="20"/>
        </w:rPr>
        <w:t>Licenca ustanove: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21"/>
      </w:tblGrid>
      <w:tr w:rsidR="00102EB8" w:rsidRPr="0026005D" w14:paraId="14642B39" w14:textId="77777777" w:rsidTr="00102EB8">
        <w:tc>
          <w:tcPr>
            <w:tcW w:w="4644" w:type="dxa"/>
            <w:tcBorders>
              <w:top w:val="nil"/>
              <w:left w:val="nil"/>
              <w:bottom w:val="single" w:sz="4" w:space="0" w:color="auto"/>
              <w:right w:val="nil"/>
            </w:tcBorders>
          </w:tcPr>
          <w:p w14:paraId="3ABBA92C"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Broj:</w:t>
            </w:r>
          </w:p>
        </w:tc>
        <w:tc>
          <w:tcPr>
            <w:tcW w:w="4643" w:type="dxa"/>
            <w:tcBorders>
              <w:top w:val="nil"/>
              <w:left w:val="nil"/>
              <w:bottom w:val="single" w:sz="4" w:space="0" w:color="auto"/>
              <w:right w:val="nil"/>
            </w:tcBorders>
          </w:tcPr>
          <w:p w14:paraId="4C55D89F"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D46F31">
              <w:rPr>
                <w:rFonts w:ascii="Arial" w:eastAsia="Times New Roman" w:hAnsi="Arial" w:cs="Arial"/>
                <w:sz w:val="20"/>
                <w:szCs w:val="20"/>
                <w:highlight w:val="yellow"/>
              </w:rPr>
              <w:t>Datum izdatog sertifikata:</w:t>
            </w:r>
          </w:p>
        </w:tc>
      </w:tr>
      <w:tr w:rsidR="00102EB8" w:rsidRPr="0026005D" w14:paraId="26CBC6D1" w14:textId="77777777" w:rsidTr="00102EB8">
        <w:tc>
          <w:tcPr>
            <w:tcW w:w="4644" w:type="dxa"/>
            <w:tcBorders>
              <w:top w:val="single" w:sz="4" w:space="0" w:color="auto"/>
              <w:bottom w:val="single" w:sz="4" w:space="0" w:color="auto"/>
            </w:tcBorders>
          </w:tcPr>
          <w:p w14:paraId="61DAECEA"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c>
          <w:tcPr>
            <w:tcW w:w="4643" w:type="dxa"/>
            <w:tcBorders>
              <w:top w:val="single" w:sz="4" w:space="0" w:color="auto"/>
              <w:bottom w:val="single" w:sz="4" w:space="0" w:color="auto"/>
            </w:tcBorders>
          </w:tcPr>
          <w:p w14:paraId="26BFCA97"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tc>
      </w:tr>
    </w:tbl>
    <w:p w14:paraId="72971019"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p>
    <w:p w14:paraId="2851768F" w14:textId="77777777" w:rsidR="00102EB8" w:rsidRPr="0026005D" w:rsidRDefault="00FC7F1F"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r>
        <w:rPr>
          <w:rFonts w:ascii="Arial" w:eastAsia="Times New Roman" w:hAnsi="Arial" w:cs="Arial"/>
          <w:b/>
          <w:bCs/>
          <w:sz w:val="20"/>
          <w:szCs w:val="20"/>
        </w:rPr>
        <w:t>4</w:t>
      </w:r>
      <w:r w:rsidR="00102EB8" w:rsidRPr="0026005D">
        <w:rPr>
          <w:rFonts w:ascii="Arial" w:eastAsia="Times New Roman" w:hAnsi="Arial" w:cs="Arial"/>
          <w:b/>
          <w:bCs/>
          <w:sz w:val="20"/>
          <w:szCs w:val="20"/>
        </w:rPr>
        <w:t>. Organi i tijela ustanove</w:t>
      </w:r>
    </w:p>
    <w:p w14:paraId="583E1FF1" w14:textId="77777777" w:rsidR="00102EB8" w:rsidRPr="0026005D" w:rsidRDefault="00FC7F1F"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r>
        <w:rPr>
          <w:rFonts w:ascii="Arial" w:eastAsia="Times New Roman" w:hAnsi="Arial" w:cs="Arial"/>
          <w:b/>
          <w:bCs/>
          <w:sz w:val="20"/>
          <w:szCs w:val="20"/>
        </w:rPr>
        <w:t>4</w:t>
      </w:r>
      <w:r w:rsidR="00102EB8" w:rsidRPr="0026005D">
        <w:rPr>
          <w:rFonts w:ascii="Arial" w:eastAsia="Times New Roman" w:hAnsi="Arial" w:cs="Arial"/>
          <w:b/>
          <w:bCs/>
          <w:sz w:val="20"/>
          <w:szCs w:val="20"/>
        </w:rPr>
        <w:t>.1. Organ upravljanja ustanovom</w:t>
      </w:r>
    </w:p>
    <w:p w14:paraId="625C522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0AC81702"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Naziv organa: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3583CFD5" w14:textId="77777777" w:rsidTr="00102EB8">
        <w:tc>
          <w:tcPr>
            <w:tcW w:w="9287" w:type="dxa"/>
          </w:tcPr>
          <w:p w14:paraId="392758BB" w14:textId="0B6D3B0F"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UPRAVNI ODBOR UNIVERZITETA</w:t>
            </w:r>
          </w:p>
        </w:tc>
      </w:tr>
    </w:tbl>
    <w:p w14:paraId="1CC8E650"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62384CEC"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Ime i prezime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09EEF43D" w14:textId="77777777" w:rsidTr="00102EB8">
        <w:tc>
          <w:tcPr>
            <w:tcW w:w="9287" w:type="dxa"/>
          </w:tcPr>
          <w:p w14:paraId="24EBECFA" w14:textId="46B4A880"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prof. dr RAJKA GLUŠICA</w:t>
            </w:r>
          </w:p>
        </w:tc>
      </w:tr>
    </w:tbl>
    <w:p w14:paraId="2F1C6B3A"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704A6A35"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Naziv akta o imenovanju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3B636187" w14:textId="77777777" w:rsidTr="00102EB8">
        <w:tc>
          <w:tcPr>
            <w:tcW w:w="9287" w:type="dxa"/>
            <w:tcBorders>
              <w:bottom w:val="single" w:sz="4" w:space="0" w:color="auto"/>
            </w:tcBorders>
          </w:tcPr>
          <w:p w14:paraId="71D960CC" w14:textId="23857807"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ODLUKA BROJ 02-32 OD 27.01.2021. GODINE</w:t>
            </w:r>
          </w:p>
        </w:tc>
      </w:tr>
    </w:tbl>
    <w:p w14:paraId="6EA155C7"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3E64960D"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sidRPr="0026005D">
        <w:rPr>
          <w:rFonts w:ascii="Arial" w:eastAsia="Times New Roman" w:hAnsi="Arial" w:cs="Arial"/>
          <w:sz w:val="20"/>
          <w:szCs w:val="20"/>
        </w:rPr>
        <w:t>Datu</w:t>
      </w:r>
      <w:r w:rsidRPr="0026005D">
        <w:rPr>
          <w:rFonts w:ascii="Arial" w:eastAsia="Times New Roman" w:hAnsi="Arial" w:cs="Arial"/>
          <w:sz w:val="20"/>
          <w:szCs w:val="20"/>
          <w:lang w:val="de-DE"/>
        </w:rPr>
        <w:t>m imenovanja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48186F4D" w14:textId="77777777" w:rsidTr="00102EB8">
        <w:tc>
          <w:tcPr>
            <w:tcW w:w="9287" w:type="dxa"/>
            <w:tcBorders>
              <w:bottom w:val="single" w:sz="4" w:space="0" w:color="auto"/>
            </w:tcBorders>
          </w:tcPr>
          <w:p w14:paraId="33DD33C9" w14:textId="5CBDFA6E"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Pr>
                <w:rFonts w:ascii="Arial" w:eastAsia="Times New Roman" w:hAnsi="Arial" w:cs="Arial"/>
                <w:sz w:val="20"/>
                <w:szCs w:val="20"/>
                <w:lang w:val="de-DE"/>
              </w:rPr>
              <w:t>27.01.2021. GODINE</w:t>
            </w:r>
          </w:p>
        </w:tc>
      </w:tr>
    </w:tbl>
    <w:p w14:paraId="6C72A92C" w14:textId="77777777" w:rsidR="00102EB8" w:rsidRPr="0026005D" w:rsidRDefault="00102EB8" w:rsidP="00102EB8">
      <w:pPr>
        <w:pStyle w:val="NoSpacing"/>
        <w:rPr>
          <w:rFonts w:ascii="Arial" w:hAnsi="Arial" w:cs="Arial"/>
          <w:sz w:val="20"/>
          <w:szCs w:val="20"/>
        </w:rPr>
      </w:pPr>
    </w:p>
    <w:p w14:paraId="05D0F2C7"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sidRPr="0026005D">
        <w:rPr>
          <w:rFonts w:ascii="Arial" w:eastAsia="Times New Roman" w:hAnsi="Arial" w:cs="Arial"/>
          <w:sz w:val="20"/>
          <w:szCs w:val="20"/>
          <w:lang w:val="de-DE"/>
        </w:rPr>
        <w:t>Kontakt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4537"/>
      </w:tblGrid>
      <w:tr w:rsidR="00102EB8" w:rsidRPr="0026005D" w14:paraId="5D30215A" w14:textId="77777777" w:rsidTr="00102EB8">
        <w:tc>
          <w:tcPr>
            <w:tcW w:w="4644" w:type="dxa"/>
            <w:tcBorders>
              <w:top w:val="nil"/>
              <w:left w:val="nil"/>
              <w:bottom w:val="single" w:sz="4" w:space="0" w:color="auto"/>
              <w:right w:val="nil"/>
            </w:tcBorders>
          </w:tcPr>
          <w:p w14:paraId="3BFE5E16"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Telefon:</w:t>
            </w:r>
          </w:p>
        </w:tc>
        <w:tc>
          <w:tcPr>
            <w:tcW w:w="4643" w:type="dxa"/>
            <w:tcBorders>
              <w:top w:val="nil"/>
              <w:left w:val="nil"/>
              <w:bottom w:val="single" w:sz="4" w:space="0" w:color="auto"/>
              <w:right w:val="nil"/>
            </w:tcBorders>
          </w:tcPr>
          <w:p w14:paraId="286C48C3"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Email:</w:t>
            </w:r>
          </w:p>
        </w:tc>
      </w:tr>
      <w:tr w:rsidR="00102EB8" w:rsidRPr="0026005D" w14:paraId="009E6C78" w14:textId="77777777" w:rsidTr="00102EB8">
        <w:tc>
          <w:tcPr>
            <w:tcW w:w="4644" w:type="dxa"/>
            <w:tcBorders>
              <w:top w:val="single" w:sz="4" w:space="0" w:color="auto"/>
              <w:bottom w:val="single" w:sz="4" w:space="0" w:color="auto"/>
            </w:tcBorders>
          </w:tcPr>
          <w:p w14:paraId="1A7C6299" w14:textId="57579080"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(+382) 20 414 255</w:t>
            </w:r>
          </w:p>
        </w:tc>
        <w:tc>
          <w:tcPr>
            <w:tcW w:w="4643" w:type="dxa"/>
            <w:tcBorders>
              <w:top w:val="single" w:sz="4" w:space="0" w:color="auto"/>
              <w:bottom w:val="single" w:sz="4" w:space="0" w:color="auto"/>
            </w:tcBorders>
          </w:tcPr>
          <w:p w14:paraId="30DF4673" w14:textId="5142E5A1"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Rektorat</w:t>
            </w:r>
            <w:r>
              <w:rPr>
                <w:rFonts w:ascii="Arial" w:eastAsia="Times New Roman" w:hAnsi="Arial" w:cs="Arial"/>
                <w:sz w:val="20"/>
                <w:szCs w:val="20"/>
                <w:lang w:val="en-US"/>
              </w:rPr>
              <w:t>@ucg.ac.me</w:t>
            </w:r>
          </w:p>
        </w:tc>
      </w:tr>
    </w:tbl>
    <w:p w14:paraId="58B3DE08"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p>
    <w:p w14:paraId="0759B9B8" w14:textId="77777777" w:rsidR="00102EB8" w:rsidRPr="0026005D" w:rsidRDefault="00FC7F1F"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r>
        <w:rPr>
          <w:rFonts w:ascii="Arial" w:eastAsia="Times New Roman" w:hAnsi="Arial" w:cs="Arial"/>
          <w:b/>
          <w:bCs/>
          <w:sz w:val="20"/>
          <w:szCs w:val="20"/>
        </w:rPr>
        <w:t>4</w:t>
      </w:r>
      <w:r w:rsidR="00102EB8" w:rsidRPr="0026005D">
        <w:rPr>
          <w:rFonts w:ascii="Arial" w:eastAsia="Times New Roman" w:hAnsi="Arial" w:cs="Arial"/>
          <w:b/>
          <w:bCs/>
          <w:sz w:val="20"/>
          <w:szCs w:val="20"/>
        </w:rPr>
        <w:t>.2. Organ rukovođenja ustanovom</w:t>
      </w:r>
    </w:p>
    <w:p w14:paraId="18367A7F"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7D062BE1"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Naziv organa: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37E4421F" w14:textId="77777777" w:rsidTr="00102EB8">
        <w:tc>
          <w:tcPr>
            <w:tcW w:w="9287" w:type="dxa"/>
          </w:tcPr>
          <w:p w14:paraId="70CE5D75" w14:textId="1B702C3D"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REKTOR UNIVERZITETA</w:t>
            </w:r>
          </w:p>
        </w:tc>
      </w:tr>
    </w:tbl>
    <w:p w14:paraId="4AC97966"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2E432B9A"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Ime i prezime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485829EB" w14:textId="77777777" w:rsidTr="00102EB8">
        <w:tc>
          <w:tcPr>
            <w:tcW w:w="9287" w:type="dxa"/>
          </w:tcPr>
          <w:p w14:paraId="61EC7BD9" w14:textId="137406DD"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Prof. dr Vladimir Božović</w:t>
            </w:r>
          </w:p>
        </w:tc>
      </w:tr>
    </w:tbl>
    <w:p w14:paraId="794D0066"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1A1535B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sidRPr="0026005D">
        <w:rPr>
          <w:rFonts w:ascii="Arial" w:eastAsia="Times New Roman" w:hAnsi="Arial" w:cs="Arial"/>
          <w:sz w:val="20"/>
          <w:szCs w:val="20"/>
          <w:lang w:val="de-DE"/>
        </w:rPr>
        <w:t>Naziv akta o imenovanju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0C1A95FA" w14:textId="77777777" w:rsidTr="00102EB8">
        <w:tc>
          <w:tcPr>
            <w:tcW w:w="9287" w:type="dxa"/>
            <w:tcBorders>
              <w:bottom w:val="single" w:sz="4" w:space="0" w:color="auto"/>
            </w:tcBorders>
          </w:tcPr>
          <w:p w14:paraId="3AB9FC8E" w14:textId="11B67D12"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Pr>
                <w:rFonts w:ascii="Arial" w:eastAsia="Times New Roman" w:hAnsi="Arial" w:cs="Arial"/>
                <w:sz w:val="20"/>
                <w:szCs w:val="20"/>
                <w:lang w:val="de-DE"/>
              </w:rPr>
              <w:t>ODLUKA, BROJ 02-184/5-1 OD 26.07.2021. GODINE</w:t>
            </w:r>
          </w:p>
        </w:tc>
      </w:tr>
    </w:tbl>
    <w:p w14:paraId="72F848BF"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p>
    <w:p w14:paraId="3A0BB8AE"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sidRPr="0026005D">
        <w:rPr>
          <w:rFonts w:ascii="Arial" w:eastAsia="Times New Roman" w:hAnsi="Arial" w:cs="Arial"/>
          <w:sz w:val="20"/>
          <w:szCs w:val="20"/>
          <w:lang w:val="de-DE"/>
        </w:rPr>
        <w:t>Datum imenovanja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3F5B6D31" w14:textId="77777777" w:rsidTr="00102EB8">
        <w:tc>
          <w:tcPr>
            <w:tcW w:w="9287" w:type="dxa"/>
            <w:tcBorders>
              <w:bottom w:val="single" w:sz="4" w:space="0" w:color="auto"/>
            </w:tcBorders>
          </w:tcPr>
          <w:p w14:paraId="6EB8B743" w14:textId="318732D5"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Pr>
                <w:rFonts w:ascii="Arial" w:eastAsia="Times New Roman" w:hAnsi="Arial" w:cs="Arial"/>
                <w:sz w:val="20"/>
                <w:szCs w:val="20"/>
                <w:lang w:val="de-DE"/>
              </w:rPr>
              <w:t>26.07.2021. GODINE</w:t>
            </w:r>
          </w:p>
        </w:tc>
      </w:tr>
    </w:tbl>
    <w:p w14:paraId="3178C15A" w14:textId="77777777" w:rsidR="00102EB8" w:rsidRPr="0026005D" w:rsidRDefault="00102EB8" w:rsidP="00102EB8">
      <w:pPr>
        <w:pStyle w:val="NoSpacing"/>
        <w:rPr>
          <w:rFonts w:ascii="Arial" w:hAnsi="Arial" w:cs="Arial"/>
          <w:sz w:val="20"/>
          <w:szCs w:val="20"/>
        </w:rPr>
      </w:pPr>
    </w:p>
    <w:p w14:paraId="009E574A"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sidRPr="0026005D">
        <w:rPr>
          <w:rFonts w:ascii="Arial" w:eastAsia="Times New Roman" w:hAnsi="Arial" w:cs="Arial"/>
          <w:sz w:val="20"/>
          <w:szCs w:val="20"/>
          <w:lang w:val="de-DE"/>
        </w:rPr>
        <w:t>Kontakt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4537"/>
      </w:tblGrid>
      <w:tr w:rsidR="00102EB8" w:rsidRPr="0026005D" w14:paraId="6E11744B" w14:textId="77777777" w:rsidTr="00102EB8">
        <w:tc>
          <w:tcPr>
            <w:tcW w:w="4644" w:type="dxa"/>
            <w:tcBorders>
              <w:top w:val="nil"/>
              <w:left w:val="nil"/>
              <w:bottom w:val="single" w:sz="4" w:space="0" w:color="auto"/>
              <w:right w:val="nil"/>
            </w:tcBorders>
          </w:tcPr>
          <w:p w14:paraId="55877132"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Telefon:</w:t>
            </w:r>
          </w:p>
        </w:tc>
        <w:tc>
          <w:tcPr>
            <w:tcW w:w="4643" w:type="dxa"/>
            <w:tcBorders>
              <w:top w:val="nil"/>
              <w:left w:val="nil"/>
              <w:bottom w:val="single" w:sz="4" w:space="0" w:color="auto"/>
              <w:right w:val="nil"/>
            </w:tcBorders>
          </w:tcPr>
          <w:p w14:paraId="480E77A9"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Email:</w:t>
            </w:r>
          </w:p>
        </w:tc>
      </w:tr>
      <w:tr w:rsidR="00102EB8" w:rsidRPr="0026005D" w14:paraId="62687549" w14:textId="77777777" w:rsidTr="00102EB8">
        <w:tc>
          <w:tcPr>
            <w:tcW w:w="4644" w:type="dxa"/>
            <w:tcBorders>
              <w:top w:val="single" w:sz="4" w:space="0" w:color="auto"/>
              <w:bottom w:val="single" w:sz="4" w:space="0" w:color="auto"/>
            </w:tcBorders>
          </w:tcPr>
          <w:p w14:paraId="2EA762A6" w14:textId="1C6B532E"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(+382) 20 414 255</w:t>
            </w:r>
          </w:p>
        </w:tc>
        <w:tc>
          <w:tcPr>
            <w:tcW w:w="4643" w:type="dxa"/>
            <w:tcBorders>
              <w:top w:val="single" w:sz="4" w:space="0" w:color="auto"/>
              <w:bottom w:val="single" w:sz="4" w:space="0" w:color="auto"/>
            </w:tcBorders>
          </w:tcPr>
          <w:p w14:paraId="66804874" w14:textId="55DEF1CA"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Rektorat</w:t>
            </w:r>
            <w:r>
              <w:rPr>
                <w:rFonts w:ascii="Arial" w:eastAsia="Times New Roman" w:hAnsi="Arial" w:cs="Arial"/>
                <w:sz w:val="20"/>
                <w:szCs w:val="20"/>
                <w:lang w:val="en-US"/>
              </w:rPr>
              <w:t>@ucg.ac.me</w:t>
            </w:r>
          </w:p>
        </w:tc>
      </w:tr>
    </w:tbl>
    <w:p w14:paraId="5C6867FB" w14:textId="77777777" w:rsidR="00102EB8" w:rsidRDefault="00102EB8">
      <w:pPr>
        <w:rPr>
          <w:rFonts w:ascii="Arial" w:eastAsia="Times New Roman" w:hAnsi="Arial" w:cs="Arial"/>
          <w:b/>
          <w:sz w:val="20"/>
          <w:szCs w:val="20"/>
        </w:rPr>
      </w:pPr>
    </w:p>
    <w:p w14:paraId="2C69E8B1" w14:textId="77777777" w:rsidR="00102EB8" w:rsidRPr="0026005D" w:rsidRDefault="00FC7F1F" w:rsidP="00102EB8">
      <w:pPr>
        <w:widowControl w:val="0"/>
        <w:tabs>
          <w:tab w:val="left" w:pos="567"/>
        </w:tabs>
        <w:autoSpaceDE w:val="0"/>
        <w:autoSpaceDN w:val="0"/>
        <w:adjustRightInd w:val="0"/>
        <w:spacing w:after="60" w:line="240" w:lineRule="auto"/>
        <w:jc w:val="both"/>
        <w:rPr>
          <w:rFonts w:ascii="Arial" w:eastAsia="Times New Roman" w:hAnsi="Arial" w:cs="Arial"/>
          <w:b/>
          <w:bCs/>
          <w:sz w:val="20"/>
          <w:szCs w:val="20"/>
        </w:rPr>
      </w:pPr>
      <w:r>
        <w:rPr>
          <w:rFonts w:ascii="Arial" w:eastAsia="Times New Roman" w:hAnsi="Arial" w:cs="Arial"/>
          <w:b/>
          <w:bCs/>
          <w:sz w:val="20"/>
          <w:szCs w:val="20"/>
        </w:rPr>
        <w:t>4.</w:t>
      </w:r>
      <w:r w:rsidR="00702D13">
        <w:rPr>
          <w:rFonts w:ascii="Arial" w:eastAsia="Times New Roman" w:hAnsi="Arial" w:cs="Arial"/>
          <w:b/>
          <w:bCs/>
          <w:sz w:val="20"/>
          <w:szCs w:val="20"/>
        </w:rPr>
        <w:t>3</w:t>
      </w:r>
      <w:r w:rsidR="00102EB8" w:rsidRPr="0026005D">
        <w:rPr>
          <w:rFonts w:ascii="Arial" w:eastAsia="Times New Roman" w:hAnsi="Arial" w:cs="Arial"/>
          <w:b/>
          <w:bCs/>
          <w:sz w:val="20"/>
          <w:szCs w:val="20"/>
        </w:rPr>
        <w:t>. Organ rukovođenja organizacionom jedinicom</w:t>
      </w:r>
    </w:p>
    <w:p w14:paraId="7610A657"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77CA41DA"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Naziv organa: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1E66DF41" w14:textId="77777777" w:rsidTr="00102EB8">
        <w:tc>
          <w:tcPr>
            <w:tcW w:w="9287" w:type="dxa"/>
          </w:tcPr>
          <w:p w14:paraId="254D37EA" w14:textId="10DB680A"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ab/>
            </w:r>
            <w:r w:rsidR="00025716" w:rsidRPr="0026005D">
              <w:rPr>
                <w:rFonts w:ascii="Arial" w:eastAsia="Times New Roman" w:hAnsi="Arial" w:cs="Arial"/>
                <w:sz w:val="20"/>
                <w:szCs w:val="20"/>
              </w:rPr>
              <w:tab/>
            </w:r>
            <w:r w:rsidR="00025716">
              <w:rPr>
                <w:rFonts w:ascii="Arial" w:eastAsia="Times New Roman" w:hAnsi="Arial" w:cs="Arial"/>
                <w:sz w:val="20"/>
                <w:szCs w:val="20"/>
              </w:rPr>
              <w:t>DEKAN MAŠINSKOG FAKULTETA</w:t>
            </w:r>
          </w:p>
        </w:tc>
      </w:tr>
    </w:tbl>
    <w:p w14:paraId="6B8F92E2"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7E02D2DF"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Ime i prezime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11291B56" w14:textId="77777777" w:rsidTr="00102EB8">
        <w:tc>
          <w:tcPr>
            <w:tcW w:w="9287" w:type="dxa"/>
          </w:tcPr>
          <w:p w14:paraId="4D60AF12" w14:textId="625BE899"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ab/>
            </w:r>
            <w:r w:rsidR="00025716" w:rsidRPr="0026005D">
              <w:rPr>
                <w:rFonts w:ascii="Arial" w:eastAsia="Times New Roman" w:hAnsi="Arial" w:cs="Arial"/>
                <w:sz w:val="20"/>
                <w:szCs w:val="20"/>
              </w:rPr>
              <w:tab/>
            </w:r>
            <w:r w:rsidR="00025716">
              <w:rPr>
                <w:rFonts w:ascii="Arial" w:eastAsia="Times New Roman" w:hAnsi="Arial" w:cs="Arial"/>
                <w:sz w:val="20"/>
                <w:szCs w:val="20"/>
              </w:rPr>
              <w:t>Prof. dr IGOR VUŠANOVIĆ</w:t>
            </w:r>
          </w:p>
        </w:tc>
      </w:tr>
    </w:tbl>
    <w:p w14:paraId="710A64E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p>
    <w:p w14:paraId="36CD76F0"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sidRPr="0026005D">
        <w:rPr>
          <w:rFonts w:ascii="Arial" w:eastAsia="Times New Roman" w:hAnsi="Arial" w:cs="Arial"/>
          <w:sz w:val="20"/>
          <w:szCs w:val="20"/>
          <w:lang w:val="de-DE"/>
        </w:rPr>
        <w:t>Naziv akta o imenovanju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7D3C65D5" w14:textId="77777777" w:rsidTr="00102EB8">
        <w:tc>
          <w:tcPr>
            <w:tcW w:w="9287" w:type="dxa"/>
            <w:tcBorders>
              <w:bottom w:val="single" w:sz="4" w:space="0" w:color="auto"/>
            </w:tcBorders>
          </w:tcPr>
          <w:p w14:paraId="0358B5A0" w14:textId="391CCC74"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Pr>
                <w:rFonts w:ascii="Arial" w:eastAsia="Times New Roman" w:hAnsi="Arial" w:cs="Arial"/>
                <w:sz w:val="20"/>
                <w:szCs w:val="20"/>
                <w:lang w:val="de-DE"/>
              </w:rPr>
              <w:t>ODLUKA, BROJ 02-33/2 OD 04.12.2018</w:t>
            </w:r>
          </w:p>
        </w:tc>
      </w:tr>
    </w:tbl>
    <w:p w14:paraId="111B8AC0"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p>
    <w:p w14:paraId="68A6B0A7"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sidRPr="0026005D">
        <w:rPr>
          <w:rFonts w:ascii="Arial" w:eastAsia="Times New Roman" w:hAnsi="Arial" w:cs="Arial"/>
          <w:sz w:val="20"/>
          <w:szCs w:val="20"/>
          <w:lang w:val="de-DE"/>
        </w:rPr>
        <w:t>Datum imenovanja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02EB8" w:rsidRPr="0026005D" w14:paraId="262E8C25" w14:textId="77777777" w:rsidTr="00102EB8">
        <w:tc>
          <w:tcPr>
            <w:tcW w:w="9287" w:type="dxa"/>
            <w:tcBorders>
              <w:bottom w:val="single" w:sz="4" w:space="0" w:color="auto"/>
            </w:tcBorders>
          </w:tcPr>
          <w:p w14:paraId="5DD3ECC1" w14:textId="6BB8FAF3"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Pr>
                <w:rFonts w:ascii="Arial" w:eastAsia="Times New Roman" w:hAnsi="Arial" w:cs="Arial"/>
                <w:sz w:val="20"/>
                <w:szCs w:val="20"/>
                <w:lang w:val="de-DE"/>
              </w:rPr>
              <w:t>17.03.2019. GODINE</w:t>
            </w:r>
          </w:p>
        </w:tc>
      </w:tr>
    </w:tbl>
    <w:p w14:paraId="62C32DB9" w14:textId="77777777" w:rsidR="00102EB8" w:rsidRPr="0026005D" w:rsidRDefault="00102EB8" w:rsidP="00102EB8">
      <w:pPr>
        <w:pStyle w:val="NoSpacing"/>
        <w:rPr>
          <w:rFonts w:ascii="Arial" w:hAnsi="Arial" w:cs="Arial"/>
          <w:sz w:val="20"/>
          <w:szCs w:val="20"/>
        </w:rPr>
      </w:pPr>
    </w:p>
    <w:p w14:paraId="74BDFA94"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lang w:val="de-DE"/>
        </w:rPr>
      </w:pPr>
      <w:r w:rsidRPr="0026005D">
        <w:rPr>
          <w:rFonts w:ascii="Arial" w:eastAsia="Times New Roman" w:hAnsi="Arial" w:cs="Arial"/>
          <w:sz w:val="20"/>
          <w:szCs w:val="20"/>
          <w:lang w:val="de-DE"/>
        </w:rPr>
        <w:t>Kontakt rukovodioca: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525"/>
      </w:tblGrid>
      <w:tr w:rsidR="00102EB8" w:rsidRPr="0026005D" w14:paraId="1C04FF2C" w14:textId="77777777" w:rsidTr="00102EB8">
        <w:tc>
          <w:tcPr>
            <w:tcW w:w="4644" w:type="dxa"/>
            <w:tcBorders>
              <w:top w:val="nil"/>
              <w:left w:val="nil"/>
              <w:bottom w:val="single" w:sz="4" w:space="0" w:color="auto"/>
              <w:right w:val="nil"/>
            </w:tcBorders>
          </w:tcPr>
          <w:p w14:paraId="374300F1"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Telefon:</w:t>
            </w:r>
          </w:p>
        </w:tc>
        <w:tc>
          <w:tcPr>
            <w:tcW w:w="4643" w:type="dxa"/>
            <w:tcBorders>
              <w:top w:val="nil"/>
              <w:left w:val="nil"/>
              <w:bottom w:val="single" w:sz="4" w:space="0" w:color="auto"/>
              <w:right w:val="nil"/>
            </w:tcBorders>
          </w:tcPr>
          <w:p w14:paraId="2087FD16" w14:textId="77777777" w:rsidR="00102EB8" w:rsidRPr="0026005D" w:rsidRDefault="00102EB8"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sidRPr="0026005D">
              <w:rPr>
                <w:rFonts w:ascii="Arial" w:eastAsia="Times New Roman" w:hAnsi="Arial" w:cs="Arial"/>
                <w:sz w:val="20"/>
                <w:szCs w:val="20"/>
              </w:rPr>
              <w:t>Email:</w:t>
            </w:r>
          </w:p>
        </w:tc>
      </w:tr>
      <w:tr w:rsidR="00102EB8" w:rsidRPr="0026005D" w14:paraId="5A1E7361" w14:textId="77777777" w:rsidTr="00102EB8">
        <w:tc>
          <w:tcPr>
            <w:tcW w:w="4644" w:type="dxa"/>
            <w:tcBorders>
              <w:top w:val="single" w:sz="4" w:space="0" w:color="auto"/>
              <w:bottom w:val="single" w:sz="4" w:space="0" w:color="auto"/>
            </w:tcBorders>
          </w:tcPr>
          <w:p w14:paraId="06BE0E15" w14:textId="6CCD13CC"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(+382) 20 245 003</w:t>
            </w:r>
          </w:p>
        </w:tc>
        <w:tc>
          <w:tcPr>
            <w:tcW w:w="4643" w:type="dxa"/>
            <w:tcBorders>
              <w:top w:val="single" w:sz="4" w:space="0" w:color="auto"/>
              <w:bottom w:val="single" w:sz="4" w:space="0" w:color="auto"/>
            </w:tcBorders>
          </w:tcPr>
          <w:p w14:paraId="442EFFF7" w14:textId="3E61DD1C" w:rsidR="00102EB8" w:rsidRPr="0026005D" w:rsidRDefault="00025716" w:rsidP="00102EB8">
            <w:pPr>
              <w:widowControl w:val="0"/>
              <w:tabs>
                <w:tab w:val="left" w:pos="567"/>
              </w:tabs>
              <w:autoSpaceDE w:val="0"/>
              <w:autoSpaceDN w:val="0"/>
              <w:adjustRightInd w:val="0"/>
              <w:spacing w:after="60" w:line="240" w:lineRule="auto"/>
              <w:jc w:val="both"/>
              <w:rPr>
                <w:rFonts w:ascii="Arial" w:eastAsia="Times New Roman" w:hAnsi="Arial" w:cs="Arial"/>
                <w:sz w:val="20"/>
                <w:szCs w:val="20"/>
              </w:rPr>
            </w:pPr>
            <w:r>
              <w:rPr>
                <w:rFonts w:ascii="Arial" w:eastAsia="Times New Roman" w:hAnsi="Arial" w:cs="Arial"/>
                <w:sz w:val="20"/>
                <w:szCs w:val="20"/>
              </w:rPr>
              <w:t>mf</w:t>
            </w:r>
            <w:r>
              <w:rPr>
                <w:rFonts w:ascii="Arial" w:eastAsia="Times New Roman" w:hAnsi="Arial" w:cs="Arial"/>
                <w:sz w:val="20"/>
                <w:szCs w:val="20"/>
                <w:lang w:val="en-US"/>
              </w:rPr>
              <w:t>@ucg.ac.me</w:t>
            </w:r>
          </w:p>
        </w:tc>
      </w:tr>
    </w:tbl>
    <w:p w14:paraId="5D3D4979" w14:textId="77777777" w:rsidR="00102EB8" w:rsidRDefault="00102EB8">
      <w:pPr>
        <w:rPr>
          <w:rFonts w:ascii="Arial" w:eastAsia="Times New Roman" w:hAnsi="Arial" w:cs="Arial"/>
          <w:b/>
          <w:sz w:val="20"/>
          <w:szCs w:val="20"/>
        </w:rPr>
      </w:pPr>
    </w:p>
    <w:p w14:paraId="13387CC1" w14:textId="16F00A0B" w:rsidR="00114F0A" w:rsidRDefault="00FC7F1F">
      <w:pPr>
        <w:rPr>
          <w:rFonts w:ascii="Arial" w:eastAsia="Times New Roman" w:hAnsi="Arial" w:cs="Arial"/>
          <w:b/>
          <w:sz w:val="20"/>
          <w:szCs w:val="20"/>
        </w:rPr>
      </w:pPr>
      <w:r>
        <w:rPr>
          <w:rFonts w:ascii="Arial" w:eastAsia="Times New Roman" w:hAnsi="Arial" w:cs="Arial"/>
          <w:b/>
          <w:sz w:val="20"/>
          <w:szCs w:val="20"/>
        </w:rPr>
        <w:lastRenderedPageBreak/>
        <w:t>4</w:t>
      </w:r>
      <w:r w:rsidR="00702D13">
        <w:rPr>
          <w:rFonts w:ascii="Arial" w:eastAsia="Times New Roman" w:hAnsi="Arial" w:cs="Arial"/>
          <w:b/>
          <w:sz w:val="20"/>
          <w:szCs w:val="20"/>
        </w:rPr>
        <w:t xml:space="preserve">.4. </w:t>
      </w:r>
      <w:r w:rsidR="00114F0A">
        <w:rPr>
          <w:rFonts w:ascii="Arial" w:eastAsia="Times New Roman" w:hAnsi="Arial" w:cs="Arial"/>
          <w:b/>
          <w:sz w:val="20"/>
          <w:szCs w:val="20"/>
        </w:rPr>
        <w:t>Djelatnost ustanove</w:t>
      </w:r>
    </w:p>
    <w:p w14:paraId="7916AAC3" w14:textId="77777777" w:rsidR="00702D13" w:rsidRPr="00702D13" w:rsidRDefault="00702D13">
      <w:pPr>
        <w:rPr>
          <w:rFonts w:ascii="Arial" w:eastAsia="Times New Roman" w:hAnsi="Arial" w:cs="Arial"/>
          <w:bCs/>
          <w:sz w:val="20"/>
          <w:szCs w:val="20"/>
        </w:rPr>
      </w:pPr>
      <w:r w:rsidRPr="00702D13">
        <w:rPr>
          <w:rFonts w:ascii="Arial" w:eastAsia="Times New Roman" w:hAnsi="Arial" w:cs="Arial"/>
          <w:bCs/>
          <w:sz w:val="20"/>
          <w:szCs w:val="20"/>
        </w:rPr>
        <w:t>Naučne odnosno umjetničke oblasti</w:t>
      </w:r>
    </w:p>
    <w:tbl>
      <w:tblPr>
        <w:tblStyle w:val="TableGrid"/>
        <w:tblW w:w="3402" w:type="dxa"/>
        <w:tblLook w:val="04A0" w:firstRow="1" w:lastRow="0" w:firstColumn="1" w:lastColumn="0" w:noHBand="0" w:noVBand="1"/>
      </w:tblPr>
      <w:tblGrid>
        <w:gridCol w:w="3065"/>
        <w:gridCol w:w="337"/>
      </w:tblGrid>
      <w:tr w:rsidR="00114F0A" w14:paraId="46DCFB44" w14:textId="77777777" w:rsidTr="00FC7F1F">
        <w:trPr>
          <w:trHeight w:val="237"/>
        </w:trPr>
        <w:tc>
          <w:tcPr>
            <w:tcW w:w="3119" w:type="dxa"/>
            <w:tcBorders>
              <w:top w:val="nil"/>
              <w:left w:val="nil"/>
              <w:bottom w:val="nil"/>
            </w:tcBorders>
            <w:vAlign w:val="center"/>
          </w:tcPr>
          <w:p w14:paraId="75A1F2F2" w14:textId="77777777" w:rsidR="00114F0A" w:rsidRPr="00114F0A" w:rsidRDefault="00114F0A" w:rsidP="00FC7F1F">
            <w:pPr>
              <w:spacing w:before="60" w:after="60"/>
              <w:rPr>
                <w:rFonts w:ascii="Arial" w:hAnsi="Arial" w:cs="Arial"/>
              </w:rPr>
            </w:pPr>
            <w:r w:rsidRPr="00114F0A">
              <w:rPr>
                <w:rFonts w:ascii="Arial" w:hAnsi="Arial" w:cs="Arial"/>
              </w:rPr>
              <w:t>Prirodne nauke</w:t>
            </w:r>
          </w:p>
        </w:tc>
        <w:tc>
          <w:tcPr>
            <w:tcW w:w="283" w:type="dxa"/>
            <w:vAlign w:val="center"/>
          </w:tcPr>
          <w:p w14:paraId="60F234B5" w14:textId="77777777" w:rsidR="00114F0A" w:rsidRPr="00114F0A" w:rsidRDefault="00114F0A" w:rsidP="00FC7F1F">
            <w:pPr>
              <w:spacing w:before="60" w:after="60"/>
              <w:rPr>
                <w:rFonts w:ascii="Arial" w:hAnsi="Arial" w:cs="Arial"/>
                <w:sz w:val="18"/>
                <w:szCs w:val="18"/>
              </w:rPr>
            </w:pPr>
          </w:p>
        </w:tc>
      </w:tr>
      <w:tr w:rsidR="00114F0A" w14:paraId="23F05FDE" w14:textId="77777777" w:rsidTr="00FC7F1F">
        <w:trPr>
          <w:trHeight w:val="230"/>
        </w:trPr>
        <w:tc>
          <w:tcPr>
            <w:tcW w:w="3119" w:type="dxa"/>
            <w:tcBorders>
              <w:top w:val="nil"/>
              <w:left w:val="nil"/>
              <w:bottom w:val="nil"/>
            </w:tcBorders>
            <w:vAlign w:val="center"/>
          </w:tcPr>
          <w:p w14:paraId="26A02EAE" w14:textId="77777777" w:rsidR="00114F0A" w:rsidRPr="00114F0A" w:rsidRDefault="00114F0A" w:rsidP="00FC7F1F">
            <w:pPr>
              <w:spacing w:before="60" w:after="60"/>
              <w:rPr>
                <w:rFonts w:ascii="Arial" w:hAnsi="Arial" w:cs="Arial"/>
              </w:rPr>
            </w:pPr>
            <w:r w:rsidRPr="00114F0A">
              <w:rPr>
                <w:rFonts w:ascii="Arial" w:hAnsi="Arial" w:cs="Arial"/>
              </w:rPr>
              <w:t>Tehničko-tehnološke nauke</w:t>
            </w:r>
          </w:p>
        </w:tc>
        <w:tc>
          <w:tcPr>
            <w:tcW w:w="283" w:type="dxa"/>
            <w:vAlign w:val="center"/>
          </w:tcPr>
          <w:p w14:paraId="6A2B8DEB" w14:textId="34690237" w:rsidR="00114F0A" w:rsidRPr="00114F0A" w:rsidRDefault="00997C0E" w:rsidP="00FC7F1F">
            <w:pPr>
              <w:spacing w:before="60" w:after="60"/>
              <w:rPr>
                <w:rFonts w:ascii="Arial" w:hAnsi="Arial" w:cs="Arial"/>
                <w:sz w:val="18"/>
                <w:szCs w:val="18"/>
              </w:rPr>
            </w:pPr>
            <w:r>
              <w:rPr>
                <w:rFonts w:ascii="Arial" w:hAnsi="Arial" w:cs="Arial"/>
                <w:sz w:val="18"/>
                <w:szCs w:val="18"/>
              </w:rPr>
              <w:t>X</w:t>
            </w:r>
          </w:p>
        </w:tc>
      </w:tr>
      <w:tr w:rsidR="00114F0A" w14:paraId="2F816941" w14:textId="77777777" w:rsidTr="00FC7F1F">
        <w:trPr>
          <w:trHeight w:val="230"/>
        </w:trPr>
        <w:tc>
          <w:tcPr>
            <w:tcW w:w="3119" w:type="dxa"/>
            <w:tcBorders>
              <w:top w:val="nil"/>
              <w:left w:val="nil"/>
              <w:bottom w:val="nil"/>
            </w:tcBorders>
            <w:vAlign w:val="center"/>
          </w:tcPr>
          <w:p w14:paraId="579A85EA" w14:textId="77777777" w:rsidR="00114F0A" w:rsidRPr="00114F0A" w:rsidRDefault="00114F0A" w:rsidP="00FC7F1F">
            <w:pPr>
              <w:spacing w:before="60" w:after="60"/>
              <w:rPr>
                <w:rFonts w:ascii="Arial" w:hAnsi="Arial" w:cs="Arial"/>
              </w:rPr>
            </w:pPr>
            <w:r w:rsidRPr="00114F0A">
              <w:rPr>
                <w:rFonts w:ascii="Arial" w:hAnsi="Arial" w:cs="Arial"/>
              </w:rPr>
              <w:t>Medicinske nauke</w:t>
            </w:r>
          </w:p>
        </w:tc>
        <w:tc>
          <w:tcPr>
            <w:tcW w:w="283" w:type="dxa"/>
            <w:vAlign w:val="center"/>
          </w:tcPr>
          <w:p w14:paraId="5E1039AC" w14:textId="77777777" w:rsidR="00114F0A" w:rsidRPr="00114F0A" w:rsidRDefault="00114F0A" w:rsidP="00FC7F1F">
            <w:pPr>
              <w:spacing w:before="60" w:after="60"/>
              <w:rPr>
                <w:rFonts w:ascii="Arial" w:hAnsi="Arial" w:cs="Arial"/>
                <w:sz w:val="18"/>
                <w:szCs w:val="18"/>
              </w:rPr>
            </w:pPr>
          </w:p>
        </w:tc>
      </w:tr>
      <w:tr w:rsidR="00114F0A" w14:paraId="73111428" w14:textId="77777777" w:rsidTr="00FC7F1F">
        <w:trPr>
          <w:trHeight w:val="230"/>
        </w:trPr>
        <w:tc>
          <w:tcPr>
            <w:tcW w:w="3119" w:type="dxa"/>
            <w:tcBorders>
              <w:top w:val="nil"/>
              <w:left w:val="nil"/>
              <w:bottom w:val="nil"/>
            </w:tcBorders>
            <w:vAlign w:val="center"/>
          </w:tcPr>
          <w:p w14:paraId="12AFC06D" w14:textId="77777777" w:rsidR="00114F0A" w:rsidRPr="00114F0A" w:rsidRDefault="00114F0A" w:rsidP="00FC7F1F">
            <w:pPr>
              <w:spacing w:before="60" w:after="60"/>
              <w:rPr>
                <w:rFonts w:ascii="Arial" w:hAnsi="Arial" w:cs="Arial"/>
              </w:rPr>
            </w:pPr>
            <w:r w:rsidRPr="00114F0A">
              <w:rPr>
                <w:rFonts w:ascii="Arial" w:hAnsi="Arial" w:cs="Arial"/>
              </w:rPr>
              <w:t>Društvene nauke</w:t>
            </w:r>
          </w:p>
        </w:tc>
        <w:tc>
          <w:tcPr>
            <w:tcW w:w="283" w:type="dxa"/>
            <w:vAlign w:val="center"/>
          </w:tcPr>
          <w:p w14:paraId="7B75D8F4" w14:textId="77777777" w:rsidR="00114F0A" w:rsidRPr="00114F0A" w:rsidRDefault="00114F0A" w:rsidP="00FC7F1F">
            <w:pPr>
              <w:spacing w:before="60" w:after="60"/>
              <w:rPr>
                <w:rFonts w:ascii="Arial" w:hAnsi="Arial" w:cs="Arial"/>
                <w:sz w:val="18"/>
                <w:szCs w:val="18"/>
              </w:rPr>
            </w:pPr>
          </w:p>
        </w:tc>
      </w:tr>
      <w:tr w:rsidR="00114F0A" w14:paraId="1D062A2A" w14:textId="77777777" w:rsidTr="00FC7F1F">
        <w:trPr>
          <w:trHeight w:val="230"/>
        </w:trPr>
        <w:tc>
          <w:tcPr>
            <w:tcW w:w="3119" w:type="dxa"/>
            <w:tcBorders>
              <w:top w:val="nil"/>
              <w:left w:val="nil"/>
              <w:bottom w:val="nil"/>
            </w:tcBorders>
            <w:vAlign w:val="center"/>
          </w:tcPr>
          <w:p w14:paraId="713F24C2" w14:textId="77777777" w:rsidR="00114F0A" w:rsidRPr="00114F0A" w:rsidRDefault="00114F0A" w:rsidP="00FC7F1F">
            <w:pPr>
              <w:spacing w:before="60" w:after="60"/>
              <w:rPr>
                <w:rFonts w:ascii="Arial" w:hAnsi="Arial" w:cs="Arial"/>
              </w:rPr>
            </w:pPr>
            <w:r w:rsidRPr="00114F0A">
              <w:rPr>
                <w:rFonts w:ascii="Arial" w:hAnsi="Arial" w:cs="Arial"/>
              </w:rPr>
              <w:t>Humanističke nauke</w:t>
            </w:r>
          </w:p>
        </w:tc>
        <w:tc>
          <w:tcPr>
            <w:tcW w:w="283" w:type="dxa"/>
            <w:vAlign w:val="center"/>
          </w:tcPr>
          <w:p w14:paraId="1E722BC7" w14:textId="77777777" w:rsidR="00114F0A" w:rsidRPr="00114F0A" w:rsidRDefault="00114F0A" w:rsidP="00FC7F1F">
            <w:pPr>
              <w:spacing w:before="60" w:after="60"/>
              <w:rPr>
                <w:rFonts w:ascii="Arial" w:hAnsi="Arial" w:cs="Arial"/>
                <w:sz w:val="18"/>
                <w:szCs w:val="18"/>
              </w:rPr>
            </w:pPr>
          </w:p>
        </w:tc>
      </w:tr>
      <w:tr w:rsidR="00114F0A" w14:paraId="2BDB6A0C" w14:textId="77777777" w:rsidTr="00FC7F1F">
        <w:trPr>
          <w:trHeight w:val="230"/>
        </w:trPr>
        <w:tc>
          <w:tcPr>
            <w:tcW w:w="3119" w:type="dxa"/>
            <w:tcBorders>
              <w:top w:val="nil"/>
              <w:left w:val="nil"/>
              <w:bottom w:val="nil"/>
            </w:tcBorders>
            <w:vAlign w:val="center"/>
          </w:tcPr>
          <w:p w14:paraId="108C61EE" w14:textId="77777777" w:rsidR="00114F0A" w:rsidRPr="00114F0A" w:rsidRDefault="00114F0A" w:rsidP="00FC7F1F">
            <w:pPr>
              <w:spacing w:before="60" w:after="60"/>
              <w:rPr>
                <w:rFonts w:ascii="Arial" w:hAnsi="Arial" w:cs="Arial"/>
              </w:rPr>
            </w:pPr>
            <w:r w:rsidRPr="00114F0A">
              <w:rPr>
                <w:rFonts w:ascii="Arial" w:hAnsi="Arial" w:cs="Arial"/>
              </w:rPr>
              <w:t>Poljoprivredne nauke</w:t>
            </w:r>
          </w:p>
        </w:tc>
        <w:tc>
          <w:tcPr>
            <w:tcW w:w="283" w:type="dxa"/>
            <w:vAlign w:val="center"/>
          </w:tcPr>
          <w:p w14:paraId="7495A4AD" w14:textId="77777777" w:rsidR="00114F0A" w:rsidRPr="00114F0A" w:rsidRDefault="00114F0A" w:rsidP="00FC7F1F">
            <w:pPr>
              <w:spacing w:before="60" w:after="60"/>
              <w:rPr>
                <w:rFonts w:ascii="Arial" w:hAnsi="Arial" w:cs="Arial"/>
                <w:sz w:val="18"/>
                <w:szCs w:val="18"/>
              </w:rPr>
            </w:pPr>
          </w:p>
        </w:tc>
      </w:tr>
      <w:tr w:rsidR="00114F0A" w14:paraId="337BBA9B" w14:textId="77777777" w:rsidTr="00FC7F1F">
        <w:trPr>
          <w:trHeight w:val="230"/>
        </w:trPr>
        <w:tc>
          <w:tcPr>
            <w:tcW w:w="3119" w:type="dxa"/>
            <w:tcBorders>
              <w:top w:val="nil"/>
              <w:left w:val="nil"/>
              <w:bottom w:val="nil"/>
            </w:tcBorders>
            <w:vAlign w:val="center"/>
          </w:tcPr>
          <w:p w14:paraId="1B80291A" w14:textId="77777777" w:rsidR="00114F0A" w:rsidRPr="00114F0A" w:rsidRDefault="00114F0A" w:rsidP="00FC7F1F">
            <w:pPr>
              <w:spacing w:before="60" w:after="60"/>
              <w:rPr>
                <w:rFonts w:ascii="Arial" w:hAnsi="Arial" w:cs="Arial"/>
              </w:rPr>
            </w:pPr>
            <w:r w:rsidRPr="00114F0A">
              <w:rPr>
                <w:rFonts w:ascii="Arial" w:hAnsi="Arial" w:cs="Arial"/>
              </w:rPr>
              <w:t>Umjetnost</w:t>
            </w:r>
          </w:p>
        </w:tc>
        <w:tc>
          <w:tcPr>
            <w:tcW w:w="283" w:type="dxa"/>
            <w:vAlign w:val="center"/>
          </w:tcPr>
          <w:p w14:paraId="1EB57CA6" w14:textId="77777777" w:rsidR="00114F0A" w:rsidRPr="00114F0A" w:rsidRDefault="00114F0A" w:rsidP="00FC7F1F">
            <w:pPr>
              <w:spacing w:before="60" w:after="60"/>
              <w:rPr>
                <w:rFonts w:ascii="Arial" w:hAnsi="Arial" w:cs="Arial"/>
                <w:sz w:val="18"/>
                <w:szCs w:val="18"/>
              </w:rPr>
            </w:pPr>
          </w:p>
        </w:tc>
      </w:tr>
      <w:tr w:rsidR="00114F0A" w14:paraId="1AFBC319" w14:textId="77777777" w:rsidTr="00FC7F1F">
        <w:trPr>
          <w:trHeight w:val="230"/>
        </w:trPr>
        <w:tc>
          <w:tcPr>
            <w:tcW w:w="3119" w:type="dxa"/>
            <w:tcBorders>
              <w:top w:val="nil"/>
              <w:left w:val="nil"/>
              <w:bottom w:val="nil"/>
            </w:tcBorders>
            <w:vAlign w:val="center"/>
          </w:tcPr>
          <w:p w14:paraId="2CB29F08" w14:textId="77777777" w:rsidR="00114F0A" w:rsidRPr="00114F0A" w:rsidRDefault="00114F0A" w:rsidP="00FC7F1F">
            <w:pPr>
              <w:spacing w:before="60" w:after="60"/>
              <w:rPr>
                <w:rFonts w:ascii="Arial" w:hAnsi="Arial" w:cs="Arial"/>
              </w:rPr>
            </w:pPr>
            <w:r w:rsidRPr="00114F0A">
              <w:rPr>
                <w:rFonts w:ascii="Arial" w:hAnsi="Arial" w:cs="Arial"/>
              </w:rPr>
              <w:t>Interdisciplinarne nauke</w:t>
            </w:r>
          </w:p>
        </w:tc>
        <w:tc>
          <w:tcPr>
            <w:tcW w:w="283" w:type="dxa"/>
            <w:vAlign w:val="center"/>
          </w:tcPr>
          <w:p w14:paraId="5B8BBDC3" w14:textId="77777777" w:rsidR="00114F0A" w:rsidRPr="00114F0A" w:rsidRDefault="00114F0A" w:rsidP="00FC7F1F">
            <w:pPr>
              <w:spacing w:before="60" w:after="60"/>
              <w:rPr>
                <w:rFonts w:ascii="Arial" w:hAnsi="Arial" w:cs="Arial"/>
                <w:sz w:val="18"/>
                <w:szCs w:val="18"/>
              </w:rPr>
            </w:pPr>
          </w:p>
        </w:tc>
      </w:tr>
    </w:tbl>
    <w:p w14:paraId="47786714" w14:textId="77777777" w:rsidR="00102EB8" w:rsidRDefault="00102EB8" w:rsidP="00114F0A">
      <w:pPr>
        <w:rPr>
          <w:rFonts w:ascii="Arial" w:eastAsia="Times New Roman" w:hAnsi="Arial" w:cs="Arial"/>
          <w:b/>
          <w:sz w:val="20"/>
          <w:szCs w:val="20"/>
        </w:rPr>
      </w:pPr>
    </w:p>
    <w:p w14:paraId="711751AA" w14:textId="77777777" w:rsidR="00CC22E2" w:rsidRPr="00FC7F1F" w:rsidRDefault="00CC22E2" w:rsidP="00702D13">
      <w:pPr>
        <w:rPr>
          <w:rFonts w:ascii="Arial" w:eastAsia="Times New Roman" w:hAnsi="Arial" w:cs="Arial"/>
          <w:b/>
        </w:rPr>
      </w:pPr>
      <w:r w:rsidRPr="00FC7F1F">
        <w:rPr>
          <w:rFonts w:ascii="Arial" w:eastAsia="Times New Roman" w:hAnsi="Arial" w:cs="Arial"/>
          <w:b/>
        </w:rPr>
        <w:t>II OBUHVAT AKREDITACIJE</w:t>
      </w:r>
    </w:p>
    <w:p w14:paraId="26A4DA13" w14:textId="59A87A55" w:rsidR="00CC2D11" w:rsidRPr="003D629B" w:rsidRDefault="00CC22E2" w:rsidP="00CC2D11">
      <w:pPr>
        <w:widowControl w:val="0"/>
        <w:tabs>
          <w:tab w:val="left" w:pos="567"/>
        </w:tabs>
        <w:autoSpaceDE w:val="0"/>
        <w:autoSpaceDN w:val="0"/>
        <w:adjustRightInd w:val="0"/>
        <w:spacing w:after="60" w:line="240" w:lineRule="auto"/>
        <w:jc w:val="both"/>
        <w:rPr>
          <w:rFonts w:ascii="Arial" w:eastAsia="Times New Roman" w:hAnsi="Arial" w:cs="Arial"/>
          <w:b/>
          <w:sz w:val="20"/>
          <w:szCs w:val="20"/>
        </w:rPr>
      </w:pPr>
      <w:bookmarkStart w:id="1" w:name="_Toc270342645"/>
      <w:bookmarkStart w:id="2" w:name="_Toc270342721"/>
      <w:bookmarkStart w:id="3" w:name="_Toc270343055"/>
      <w:bookmarkStart w:id="4" w:name="_Toc270343364"/>
      <w:bookmarkStart w:id="5" w:name="_Toc270344497"/>
      <w:bookmarkStart w:id="6" w:name="_Toc273775833"/>
      <w:bookmarkStart w:id="7" w:name="_Toc274139569"/>
      <w:bookmarkStart w:id="8" w:name="_Toc274744601"/>
      <w:r w:rsidRPr="003D629B">
        <w:rPr>
          <w:rFonts w:ascii="Arial" w:eastAsia="Times New Roman" w:hAnsi="Arial" w:cs="Arial"/>
          <w:b/>
          <w:sz w:val="20"/>
          <w:szCs w:val="20"/>
        </w:rPr>
        <w:t>Studijski program</w:t>
      </w:r>
      <w:r w:rsidR="00AE65BF">
        <w:rPr>
          <w:rFonts w:ascii="Arial" w:eastAsia="Times New Roman" w:hAnsi="Arial" w:cs="Arial"/>
          <w:b/>
          <w:sz w:val="20"/>
          <w:szCs w:val="20"/>
        </w:rPr>
        <w:t>:</w:t>
      </w:r>
    </w:p>
    <w:p w14:paraId="1D4ED35C" w14:textId="77777777" w:rsidR="00702D13" w:rsidRPr="003D629B" w:rsidRDefault="00702D13" w:rsidP="00CC2D11">
      <w:pPr>
        <w:widowControl w:val="0"/>
        <w:tabs>
          <w:tab w:val="left" w:pos="567"/>
        </w:tabs>
        <w:autoSpaceDE w:val="0"/>
        <w:autoSpaceDN w:val="0"/>
        <w:adjustRightInd w:val="0"/>
        <w:spacing w:after="60" w:line="240" w:lineRule="auto"/>
        <w:jc w:val="both"/>
        <w:rPr>
          <w:rFonts w:ascii="Arial" w:eastAsia="Times New Roman" w:hAnsi="Arial" w:cs="Arial"/>
          <w:b/>
          <w:caps/>
          <w:sz w:val="20"/>
          <w:szCs w:val="20"/>
        </w:rPr>
      </w:pPr>
    </w:p>
    <w:p w14:paraId="2C3E44CC" w14:textId="424B3120" w:rsidR="00AE65BF" w:rsidRPr="003D629B" w:rsidRDefault="00AE65BF" w:rsidP="00AE65BF">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 xml:space="preserve">Naziv </w:t>
      </w:r>
    </w:p>
    <w:tbl>
      <w:tblPr>
        <w:tblStyle w:val="TableGrid"/>
        <w:tblW w:w="0" w:type="auto"/>
        <w:tblLook w:val="04A0" w:firstRow="1" w:lastRow="0" w:firstColumn="1" w:lastColumn="0" w:noHBand="0" w:noVBand="1"/>
      </w:tblPr>
      <w:tblGrid>
        <w:gridCol w:w="9016"/>
      </w:tblGrid>
      <w:tr w:rsidR="00AE65BF" w:rsidRPr="003D629B" w14:paraId="5A4A1D78" w14:textId="77777777" w:rsidTr="00AE65BF">
        <w:tc>
          <w:tcPr>
            <w:tcW w:w="9344" w:type="dxa"/>
          </w:tcPr>
          <w:p w14:paraId="6BE20E43" w14:textId="1EF94929" w:rsidR="00AE65BF" w:rsidRPr="003D629B" w:rsidRDefault="00025716" w:rsidP="00AE65BF">
            <w:pPr>
              <w:widowControl w:val="0"/>
              <w:tabs>
                <w:tab w:val="left" w:pos="567"/>
              </w:tabs>
              <w:autoSpaceDE w:val="0"/>
              <w:autoSpaceDN w:val="0"/>
              <w:adjustRightInd w:val="0"/>
              <w:spacing w:after="60"/>
              <w:jc w:val="both"/>
              <w:rPr>
                <w:rFonts w:ascii="Arial" w:hAnsi="Arial" w:cs="Arial"/>
                <w:bCs/>
              </w:rPr>
            </w:pPr>
            <w:r>
              <w:rPr>
                <w:rFonts w:ascii="Arial" w:hAnsi="Arial" w:cs="Arial"/>
                <w:bCs/>
              </w:rPr>
              <w:t>MEHATRONIKA</w:t>
            </w:r>
          </w:p>
        </w:tc>
      </w:tr>
    </w:tbl>
    <w:p w14:paraId="4982833C" w14:textId="77777777" w:rsidR="00AE65BF" w:rsidRDefault="00AE65B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740F3CB2" w14:textId="273BF5A3"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Naučna</w:t>
      </w:r>
      <w:r w:rsidR="00AE65BF">
        <w:rPr>
          <w:rFonts w:ascii="Arial" w:eastAsia="Times New Roman" w:hAnsi="Arial" w:cs="Arial"/>
          <w:bCs/>
          <w:sz w:val="20"/>
          <w:szCs w:val="20"/>
        </w:rPr>
        <w:t xml:space="preserve">/umjetnička </w:t>
      </w:r>
      <w:r w:rsidRPr="003D629B">
        <w:rPr>
          <w:rFonts w:ascii="Arial" w:eastAsia="Times New Roman" w:hAnsi="Arial" w:cs="Arial"/>
          <w:bCs/>
          <w:sz w:val="20"/>
          <w:szCs w:val="20"/>
        </w:rPr>
        <w:t>oblast</w:t>
      </w:r>
    </w:p>
    <w:tbl>
      <w:tblPr>
        <w:tblStyle w:val="TableGrid"/>
        <w:tblW w:w="0" w:type="auto"/>
        <w:tblLook w:val="04A0" w:firstRow="1" w:lastRow="0" w:firstColumn="1" w:lastColumn="0" w:noHBand="0" w:noVBand="1"/>
      </w:tblPr>
      <w:tblGrid>
        <w:gridCol w:w="9016"/>
      </w:tblGrid>
      <w:tr w:rsidR="00FC7F1F" w:rsidRPr="003D629B" w14:paraId="7EDD7457" w14:textId="77777777" w:rsidTr="00FC7F1F">
        <w:tc>
          <w:tcPr>
            <w:tcW w:w="9344" w:type="dxa"/>
          </w:tcPr>
          <w:p w14:paraId="0798756C" w14:textId="4C187027" w:rsidR="00FC7F1F" w:rsidRPr="003D629B" w:rsidRDefault="00025716" w:rsidP="00CC2D11">
            <w:pPr>
              <w:widowControl w:val="0"/>
              <w:tabs>
                <w:tab w:val="left" w:pos="567"/>
              </w:tabs>
              <w:autoSpaceDE w:val="0"/>
              <w:autoSpaceDN w:val="0"/>
              <w:adjustRightInd w:val="0"/>
              <w:spacing w:after="60"/>
              <w:jc w:val="both"/>
              <w:rPr>
                <w:rFonts w:ascii="Arial" w:hAnsi="Arial" w:cs="Arial"/>
                <w:bCs/>
                <w:caps/>
              </w:rPr>
            </w:pPr>
            <w:r>
              <w:rPr>
                <w:rFonts w:ascii="Arial" w:hAnsi="Arial" w:cs="Arial"/>
                <w:bCs/>
                <w:caps/>
              </w:rPr>
              <w:t>TEHNIČKO-TEHNOLOŠKA</w:t>
            </w:r>
          </w:p>
        </w:tc>
      </w:tr>
    </w:tbl>
    <w:p w14:paraId="29F2B178"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5E8F1B17"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Vrsta</w:t>
      </w:r>
    </w:p>
    <w:tbl>
      <w:tblPr>
        <w:tblStyle w:val="TableGrid"/>
        <w:tblW w:w="0" w:type="auto"/>
        <w:tblLook w:val="04A0" w:firstRow="1" w:lastRow="0" w:firstColumn="1" w:lastColumn="0" w:noHBand="0" w:noVBand="1"/>
      </w:tblPr>
      <w:tblGrid>
        <w:gridCol w:w="1980"/>
        <w:gridCol w:w="350"/>
        <w:gridCol w:w="2073"/>
        <w:gridCol w:w="300"/>
      </w:tblGrid>
      <w:tr w:rsidR="00FC7F1F" w:rsidRPr="003D629B" w14:paraId="6474BCEF" w14:textId="77777777" w:rsidTr="00FC7F1F">
        <w:trPr>
          <w:trHeight w:val="253"/>
        </w:trPr>
        <w:tc>
          <w:tcPr>
            <w:tcW w:w="1980" w:type="dxa"/>
          </w:tcPr>
          <w:p w14:paraId="330F1AAC" w14:textId="77777777" w:rsidR="00FC7F1F" w:rsidRPr="00025716" w:rsidRDefault="00FC7F1F" w:rsidP="00CC2D11">
            <w:pPr>
              <w:widowControl w:val="0"/>
              <w:tabs>
                <w:tab w:val="left" w:pos="567"/>
              </w:tabs>
              <w:autoSpaceDE w:val="0"/>
              <w:autoSpaceDN w:val="0"/>
              <w:adjustRightInd w:val="0"/>
              <w:spacing w:after="60"/>
              <w:jc w:val="both"/>
              <w:rPr>
                <w:rFonts w:ascii="Arial" w:hAnsi="Arial" w:cs="Arial"/>
                <w:bCs/>
                <w:u w:val="single"/>
              </w:rPr>
            </w:pPr>
            <w:r w:rsidRPr="00025716">
              <w:rPr>
                <w:rFonts w:ascii="Arial" w:hAnsi="Arial" w:cs="Arial"/>
                <w:bCs/>
                <w:u w:val="single"/>
              </w:rPr>
              <w:t>Akademske</w:t>
            </w:r>
          </w:p>
        </w:tc>
        <w:tc>
          <w:tcPr>
            <w:tcW w:w="337" w:type="dxa"/>
          </w:tcPr>
          <w:p w14:paraId="657EFFBD" w14:textId="1ACA6A31" w:rsidR="00FC7F1F" w:rsidRPr="003D629B" w:rsidRDefault="00025716" w:rsidP="00CC2D11">
            <w:pPr>
              <w:widowControl w:val="0"/>
              <w:tabs>
                <w:tab w:val="left" w:pos="567"/>
              </w:tabs>
              <w:autoSpaceDE w:val="0"/>
              <w:autoSpaceDN w:val="0"/>
              <w:adjustRightInd w:val="0"/>
              <w:spacing w:after="60"/>
              <w:jc w:val="both"/>
              <w:rPr>
                <w:rFonts w:ascii="Arial" w:hAnsi="Arial" w:cs="Arial"/>
                <w:bCs/>
              </w:rPr>
            </w:pPr>
            <w:r>
              <w:rPr>
                <w:rFonts w:ascii="Arial" w:hAnsi="Arial" w:cs="Arial"/>
                <w:bCs/>
              </w:rPr>
              <w:t>X</w:t>
            </w:r>
          </w:p>
        </w:tc>
        <w:tc>
          <w:tcPr>
            <w:tcW w:w="2073" w:type="dxa"/>
          </w:tcPr>
          <w:p w14:paraId="5425EBE5" w14:textId="77777777" w:rsidR="00FC7F1F" w:rsidRPr="003D629B" w:rsidRDefault="00FC7F1F" w:rsidP="00CC2D11">
            <w:pPr>
              <w:widowControl w:val="0"/>
              <w:tabs>
                <w:tab w:val="left" w:pos="567"/>
              </w:tabs>
              <w:autoSpaceDE w:val="0"/>
              <w:autoSpaceDN w:val="0"/>
              <w:adjustRightInd w:val="0"/>
              <w:spacing w:after="60"/>
              <w:jc w:val="both"/>
              <w:rPr>
                <w:rFonts w:ascii="Arial" w:hAnsi="Arial" w:cs="Arial"/>
                <w:bCs/>
              </w:rPr>
            </w:pPr>
            <w:r w:rsidRPr="003D629B">
              <w:rPr>
                <w:rFonts w:ascii="Arial" w:hAnsi="Arial" w:cs="Arial"/>
                <w:bCs/>
              </w:rPr>
              <w:t>Primijenjene</w:t>
            </w:r>
          </w:p>
        </w:tc>
        <w:tc>
          <w:tcPr>
            <w:tcW w:w="300" w:type="dxa"/>
          </w:tcPr>
          <w:p w14:paraId="4DD7A228" w14:textId="77777777" w:rsidR="00FC7F1F" w:rsidRPr="003D629B" w:rsidRDefault="00FC7F1F" w:rsidP="00CC2D11">
            <w:pPr>
              <w:widowControl w:val="0"/>
              <w:tabs>
                <w:tab w:val="left" w:pos="567"/>
              </w:tabs>
              <w:autoSpaceDE w:val="0"/>
              <w:autoSpaceDN w:val="0"/>
              <w:adjustRightInd w:val="0"/>
              <w:spacing w:after="60"/>
              <w:jc w:val="both"/>
              <w:rPr>
                <w:rFonts w:ascii="Arial" w:hAnsi="Arial" w:cs="Arial"/>
                <w:bCs/>
              </w:rPr>
            </w:pPr>
          </w:p>
        </w:tc>
      </w:tr>
    </w:tbl>
    <w:p w14:paraId="6D8105F2"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09CE0F0D"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Stepen</w:t>
      </w:r>
    </w:p>
    <w:tbl>
      <w:tblPr>
        <w:tblStyle w:val="TableGrid"/>
        <w:tblW w:w="9797" w:type="dxa"/>
        <w:tblLayout w:type="fixed"/>
        <w:tblLook w:val="04A0" w:firstRow="1" w:lastRow="0" w:firstColumn="1" w:lastColumn="0" w:noHBand="0" w:noVBand="1"/>
      </w:tblPr>
      <w:tblGrid>
        <w:gridCol w:w="1696"/>
        <w:gridCol w:w="406"/>
        <w:gridCol w:w="1862"/>
        <w:gridCol w:w="426"/>
        <w:gridCol w:w="2409"/>
        <w:gridCol w:w="426"/>
        <w:gridCol w:w="2214"/>
        <w:gridCol w:w="358"/>
      </w:tblGrid>
      <w:tr w:rsidR="00AE65BF" w:rsidRPr="003D629B" w14:paraId="5392D446" w14:textId="77777777" w:rsidTr="00AE65BF">
        <w:trPr>
          <w:trHeight w:val="253"/>
        </w:trPr>
        <w:tc>
          <w:tcPr>
            <w:tcW w:w="1696" w:type="dxa"/>
          </w:tcPr>
          <w:p w14:paraId="41241C32" w14:textId="77777777" w:rsidR="00AE65BF" w:rsidRPr="00025716" w:rsidRDefault="00AE65BF" w:rsidP="00FC7F1F">
            <w:pPr>
              <w:widowControl w:val="0"/>
              <w:tabs>
                <w:tab w:val="left" w:pos="567"/>
              </w:tabs>
              <w:autoSpaceDE w:val="0"/>
              <w:autoSpaceDN w:val="0"/>
              <w:adjustRightInd w:val="0"/>
              <w:spacing w:after="60"/>
              <w:jc w:val="both"/>
              <w:rPr>
                <w:rFonts w:ascii="Arial" w:hAnsi="Arial" w:cs="Arial"/>
                <w:bCs/>
              </w:rPr>
            </w:pPr>
            <w:r w:rsidRPr="00025716">
              <w:rPr>
                <w:rFonts w:ascii="Arial" w:hAnsi="Arial" w:cs="Arial"/>
                <w:bCs/>
              </w:rPr>
              <w:t>Osnovne</w:t>
            </w:r>
          </w:p>
        </w:tc>
        <w:tc>
          <w:tcPr>
            <w:tcW w:w="406" w:type="dxa"/>
          </w:tcPr>
          <w:p w14:paraId="215A8607" w14:textId="62589870" w:rsidR="00AE65BF" w:rsidRPr="003D629B" w:rsidRDefault="00025716" w:rsidP="00FC7F1F">
            <w:pPr>
              <w:widowControl w:val="0"/>
              <w:tabs>
                <w:tab w:val="left" w:pos="567"/>
              </w:tabs>
              <w:autoSpaceDE w:val="0"/>
              <w:autoSpaceDN w:val="0"/>
              <w:adjustRightInd w:val="0"/>
              <w:spacing w:after="60"/>
              <w:jc w:val="both"/>
              <w:rPr>
                <w:rFonts w:ascii="Arial" w:hAnsi="Arial" w:cs="Arial"/>
                <w:bCs/>
              </w:rPr>
            </w:pPr>
            <w:r>
              <w:rPr>
                <w:rFonts w:ascii="Arial" w:hAnsi="Arial" w:cs="Arial"/>
                <w:bCs/>
              </w:rPr>
              <w:t>X</w:t>
            </w:r>
          </w:p>
        </w:tc>
        <w:tc>
          <w:tcPr>
            <w:tcW w:w="1862" w:type="dxa"/>
          </w:tcPr>
          <w:p w14:paraId="28D4888C" w14:textId="77777777" w:rsidR="00AE65BF" w:rsidRPr="003D629B" w:rsidRDefault="00AE65BF" w:rsidP="00FC7F1F">
            <w:pPr>
              <w:widowControl w:val="0"/>
              <w:tabs>
                <w:tab w:val="left" w:pos="567"/>
              </w:tabs>
              <w:autoSpaceDE w:val="0"/>
              <w:autoSpaceDN w:val="0"/>
              <w:adjustRightInd w:val="0"/>
              <w:spacing w:after="60"/>
              <w:jc w:val="both"/>
              <w:rPr>
                <w:rFonts w:ascii="Arial" w:hAnsi="Arial" w:cs="Arial"/>
                <w:bCs/>
              </w:rPr>
            </w:pPr>
            <w:r w:rsidRPr="003D629B">
              <w:rPr>
                <w:rFonts w:ascii="Arial" w:hAnsi="Arial" w:cs="Arial"/>
                <w:bCs/>
              </w:rPr>
              <w:t>Master</w:t>
            </w:r>
          </w:p>
        </w:tc>
        <w:tc>
          <w:tcPr>
            <w:tcW w:w="426" w:type="dxa"/>
          </w:tcPr>
          <w:p w14:paraId="7C8719B4" w14:textId="77777777" w:rsidR="00AE65BF" w:rsidRPr="003D629B" w:rsidRDefault="00AE65BF" w:rsidP="00FC7F1F">
            <w:pPr>
              <w:widowControl w:val="0"/>
              <w:tabs>
                <w:tab w:val="left" w:pos="567"/>
              </w:tabs>
              <w:autoSpaceDE w:val="0"/>
              <w:autoSpaceDN w:val="0"/>
              <w:adjustRightInd w:val="0"/>
              <w:spacing w:after="60"/>
              <w:jc w:val="both"/>
              <w:rPr>
                <w:rFonts w:ascii="Arial" w:hAnsi="Arial" w:cs="Arial"/>
                <w:bCs/>
              </w:rPr>
            </w:pPr>
          </w:p>
        </w:tc>
        <w:tc>
          <w:tcPr>
            <w:tcW w:w="2409" w:type="dxa"/>
          </w:tcPr>
          <w:p w14:paraId="179CE28B" w14:textId="51D8C978" w:rsidR="00AE65BF" w:rsidRPr="003D629B" w:rsidRDefault="00AE65BF" w:rsidP="00FC7F1F">
            <w:pPr>
              <w:widowControl w:val="0"/>
              <w:tabs>
                <w:tab w:val="left" w:pos="567"/>
              </w:tabs>
              <w:autoSpaceDE w:val="0"/>
              <w:autoSpaceDN w:val="0"/>
              <w:adjustRightInd w:val="0"/>
              <w:spacing w:after="60"/>
              <w:jc w:val="both"/>
              <w:rPr>
                <w:rFonts w:ascii="Arial" w:hAnsi="Arial" w:cs="Arial"/>
                <w:bCs/>
              </w:rPr>
            </w:pPr>
            <w:r>
              <w:rPr>
                <w:rFonts w:ascii="Arial" w:hAnsi="Arial" w:cs="Arial"/>
                <w:bCs/>
              </w:rPr>
              <w:t>Integrisane</w:t>
            </w:r>
          </w:p>
        </w:tc>
        <w:tc>
          <w:tcPr>
            <w:tcW w:w="426" w:type="dxa"/>
          </w:tcPr>
          <w:p w14:paraId="78ABA424" w14:textId="77777777" w:rsidR="00AE65BF" w:rsidRPr="003D629B" w:rsidRDefault="00AE65BF" w:rsidP="00FC7F1F">
            <w:pPr>
              <w:widowControl w:val="0"/>
              <w:tabs>
                <w:tab w:val="left" w:pos="567"/>
              </w:tabs>
              <w:autoSpaceDE w:val="0"/>
              <w:autoSpaceDN w:val="0"/>
              <w:adjustRightInd w:val="0"/>
              <w:spacing w:after="60"/>
              <w:jc w:val="both"/>
              <w:rPr>
                <w:rFonts w:ascii="Arial" w:hAnsi="Arial" w:cs="Arial"/>
                <w:bCs/>
              </w:rPr>
            </w:pPr>
          </w:p>
        </w:tc>
        <w:tc>
          <w:tcPr>
            <w:tcW w:w="2214" w:type="dxa"/>
          </w:tcPr>
          <w:p w14:paraId="65F20D18" w14:textId="3049BB22" w:rsidR="00AE65BF" w:rsidRPr="003D629B" w:rsidRDefault="00AE65BF" w:rsidP="00FC7F1F">
            <w:pPr>
              <w:widowControl w:val="0"/>
              <w:tabs>
                <w:tab w:val="left" w:pos="567"/>
              </w:tabs>
              <w:autoSpaceDE w:val="0"/>
              <w:autoSpaceDN w:val="0"/>
              <w:adjustRightInd w:val="0"/>
              <w:spacing w:after="60"/>
              <w:jc w:val="both"/>
              <w:rPr>
                <w:rFonts w:ascii="Arial" w:hAnsi="Arial" w:cs="Arial"/>
                <w:bCs/>
              </w:rPr>
            </w:pPr>
            <w:r w:rsidRPr="003D629B">
              <w:rPr>
                <w:rFonts w:ascii="Arial" w:hAnsi="Arial" w:cs="Arial"/>
                <w:bCs/>
              </w:rPr>
              <w:t>Doktorske</w:t>
            </w:r>
          </w:p>
        </w:tc>
        <w:tc>
          <w:tcPr>
            <w:tcW w:w="358" w:type="dxa"/>
          </w:tcPr>
          <w:p w14:paraId="11ED318E" w14:textId="77777777" w:rsidR="00AE65BF" w:rsidRPr="003D629B" w:rsidRDefault="00AE65BF" w:rsidP="00FC7F1F">
            <w:pPr>
              <w:widowControl w:val="0"/>
              <w:tabs>
                <w:tab w:val="left" w:pos="567"/>
              </w:tabs>
              <w:autoSpaceDE w:val="0"/>
              <w:autoSpaceDN w:val="0"/>
              <w:adjustRightInd w:val="0"/>
              <w:spacing w:after="60"/>
              <w:jc w:val="both"/>
              <w:rPr>
                <w:rFonts w:ascii="Arial" w:hAnsi="Arial" w:cs="Arial"/>
                <w:bCs/>
              </w:rPr>
            </w:pPr>
          </w:p>
        </w:tc>
      </w:tr>
    </w:tbl>
    <w:p w14:paraId="42E66A68"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1C8CDD9E"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Realizacija nastave</w:t>
      </w:r>
    </w:p>
    <w:tbl>
      <w:tblPr>
        <w:tblStyle w:val="TableGrid"/>
        <w:tblW w:w="0" w:type="auto"/>
        <w:tblLayout w:type="fixed"/>
        <w:tblLook w:val="04A0" w:firstRow="1" w:lastRow="0" w:firstColumn="1" w:lastColumn="0" w:noHBand="0" w:noVBand="1"/>
      </w:tblPr>
      <w:tblGrid>
        <w:gridCol w:w="2126"/>
        <w:gridCol w:w="509"/>
        <w:gridCol w:w="2157"/>
        <w:gridCol w:w="477"/>
        <w:gridCol w:w="2187"/>
        <w:gridCol w:w="448"/>
      </w:tblGrid>
      <w:tr w:rsidR="00FC7F1F" w:rsidRPr="003D629B" w14:paraId="2D36B5FB" w14:textId="77777777" w:rsidTr="00FC7F1F">
        <w:trPr>
          <w:trHeight w:val="127"/>
        </w:trPr>
        <w:tc>
          <w:tcPr>
            <w:tcW w:w="2126" w:type="dxa"/>
          </w:tcPr>
          <w:p w14:paraId="631EB4F6" w14:textId="77777777" w:rsidR="00FC7F1F" w:rsidRPr="00025716" w:rsidRDefault="00FC7F1F" w:rsidP="00AE65BF">
            <w:pPr>
              <w:widowControl w:val="0"/>
              <w:tabs>
                <w:tab w:val="left" w:pos="567"/>
              </w:tabs>
              <w:autoSpaceDE w:val="0"/>
              <w:autoSpaceDN w:val="0"/>
              <w:adjustRightInd w:val="0"/>
              <w:spacing w:after="60"/>
              <w:jc w:val="both"/>
              <w:rPr>
                <w:rFonts w:ascii="Arial" w:hAnsi="Arial" w:cs="Arial"/>
                <w:bCs/>
              </w:rPr>
            </w:pPr>
            <w:r w:rsidRPr="00025716">
              <w:rPr>
                <w:rFonts w:ascii="Arial" w:hAnsi="Arial" w:cs="Arial"/>
                <w:bCs/>
              </w:rPr>
              <w:t>Klasična</w:t>
            </w:r>
          </w:p>
        </w:tc>
        <w:tc>
          <w:tcPr>
            <w:tcW w:w="509" w:type="dxa"/>
          </w:tcPr>
          <w:p w14:paraId="2C1134E8" w14:textId="7BDCFB31" w:rsidR="00FC7F1F" w:rsidRPr="003D629B" w:rsidRDefault="00025716" w:rsidP="00AE65BF">
            <w:pPr>
              <w:widowControl w:val="0"/>
              <w:tabs>
                <w:tab w:val="left" w:pos="567"/>
              </w:tabs>
              <w:autoSpaceDE w:val="0"/>
              <w:autoSpaceDN w:val="0"/>
              <w:adjustRightInd w:val="0"/>
              <w:spacing w:after="60"/>
              <w:jc w:val="both"/>
              <w:rPr>
                <w:rFonts w:ascii="Arial" w:hAnsi="Arial" w:cs="Arial"/>
                <w:bCs/>
              </w:rPr>
            </w:pPr>
            <w:r>
              <w:rPr>
                <w:rFonts w:ascii="Arial" w:hAnsi="Arial" w:cs="Arial"/>
                <w:bCs/>
              </w:rPr>
              <w:t>X</w:t>
            </w:r>
          </w:p>
        </w:tc>
        <w:tc>
          <w:tcPr>
            <w:tcW w:w="2157" w:type="dxa"/>
          </w:tcPr>
          <w:p w14:paraId="2B278592" w14:textId="77777777" w:rsidR="00FC7F1F" w:rsidRPr="003D629B" w:rsidRDefault="00FC7F1F" w:rsidP="00AE65BF">
            <w:pPr>
              <w:widowControl w:val="0"/>
              <w:tabs>
                <w:tab w:val="left" w:pos="567"/>
              </w:tabs>
              <w:autoSpaceDE w:val="0"/>
              <w:autoSpaceDN w:val="0"/>
              <w:adjustRightInd w:val="0"/>
              <w:spacing w:after="60"/>
              <w:jc w:val="both"/>
              <w:rPr>
                <w:rFonts w:ascii="Arial" w:hAnsi="Arial" w:cs="Arial"/>
                <w:bCs/>
              </w:rPr>
            </w:pPr>
            <w:r w:rsidRPr="003D629B">
              <w:rPr>
                <w:rFonts w:ascii="Arial" w:hAnsi="Arial" w:cs="Arial"/>
                <w:bCs/>
              </w:rPr>
              <w:t>Na engleskom jeziku</w:t>
            </w:r>
          </w:p>
        </w:tc>
        <w:tc>
          <w:tcPr>
            <w:tcW w:w="477" w:type="dxa"/>
          </w:tcPr>
          <w:p w14:paraId="263BEAFD" w14:textId="77777777" w:rsidR="00FC7F1F" w:rsidRPr="003D629B" w:rsidRDefault="00FC7F1F" w:rsidP="00AE65BF">
            <w:pPr>
              <w:widowControl w:val="0"/>
              <w:tabs>
                <w:tab w:val="left" w:pos="567"/>
              </w:tabs>
              <w:autoSpaceDE w:val="0"/>
              <w:autoSpaceDN w:val="0"/>
              <w:adjustRightInd w:val="0"/>
              <w:spacing w:after="60"/>
              <w:jc w:val="both"/>
              <w:rPr>
                <w:rFonts w:ascii="Arial" w:hAnsi="Arial" w:cs="Arial"/>
                <w:bCs/>
              </w:rPr>
            </w:pPr>
          </w:p>
        </w:tc>
        <w:tc>
          <w:tcPr>
            <w:tcW w:w="2187" w:type="dxa"/>
          </w:tcPr>
          <w:p w14:paraId="63B2A12F" w14:textId="77777777" w:rsidR="00FC7F1F" w:rsidRPr="003D629B" w:rsidRDefault="00FC7F1F" w:rsidP="00AE65BF">
            <w:pPr>
              <w:widowControl w:val="0"/>
              <w:tabs>
                <w:tab w:val="left" w:pos="567"/>
              </w:tabs>
              <w:autoSpaceDE w:val="0"/>
              <w:autoSpaceDN w:val="0"/>
              <w:adjustRightInd w:val="0"/>
              <w:spacing w:after="60"/>
              <w:jc w:val="both"/>
              <w:rPr>
                <w:rFonts w:ascii="Arial" w:hAnsi="Arial" w:cs="Arial"/>
                <w:bCs/>
              </w:rPr>
            </w:pPr>
            <w:r w:rsidRPr="003D629B">
              <w:rPr>
                <w:rFonts w:ascii="Arial" w:hAnsi="Arial" w:cs="Arial"/>
                <w:bCs/>
              </w:rPr>
              <w:t>Udaljeno učenje (DL)</w:t>
            </w:r>
          </w:p>
        </w:tc>
        <w:tc>
          <w:tcPr>
            <w:tcW w:w="448" w:type="dxa"/>
          </w:tcPr>
          <w:p w14:paraId="56DE6788" w14:textId="77777777" w:rsidR="00FC7F1F" w:rsidRPr="003D629B" w:rsidRDefault="00FC7F1F" w:rsidP="00AE65BF">
            <w:pPr>
              <w:widowControl w:val="0"/>
              <w:tabs>
                <w:tab w:val="left" w:pos="567"/>
              </w:tabs>
              <w:autoSpaceDE w:val="0"/>
              <w:autoSpaceDN w:val="0"/>
              <w:adjustRightInd w:val="0"/>
              <w:spacing w:after="60"/>
              <w:jc w:val="both"/>
              <w:rPr>
                <w:rFonts w:ascii="Arial" w:hAnsi="Arial" w:cs="Arial"/>
                <w:bCs/>
              </w:rPr>
            </w:pPr>
          </w:p>
        </w:tc>
      </w:tr>
    </w:tbl>
    <w:p w14:paraId="26F03567"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683D7460"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Broj semestara</w:t>
      </w:r>
    </w:p>
    <w:tbl>
      <w:tblPr>
        <w:tblStyle w:val="TableGrid"/>
        <w:tblW w:w="0" w:type="auto"/>
        <w:tblLook w:val="04A0" w:firstRow="1" w:lastRow="0" w:firstColumn="1" w:lastColumn="0" w:noHBand="0" w:noVBand="1"/>
      </w:tblPr>
      <w:tblGrid>
        <w:gridCol w:w="1372"/>
      </w:tblGrid>
      <w:tr w:rsidR="00FC7F1F" w:rsidRPr="003D629B" w14:paraId="46260C9F" w14:textId="77777777" w:rsidTr="00FC7F1F">
        <w:trPr>
          <w:trHeight w:val="253"/>
        </w:trPr>
        <w:tc>
          <w:tcPr>
            <w:tcW w:w="1372" w:type="dxa"/>
          </w:tcPr>
          <w:p w14:paraId="18A67D6A" w14:textId="69F47B16" w:rsidR="00FC7F1F" w:rsidRPr="003D629B" w:rsidRDefault="00F33860" w:rsidP="00CC2D11">
            <w:pPr>
              <w:widowControl w:val="0"/>
              <w:tabs>
                <w:tab w:val="left" w:pos="567"/>
              </w:tabs>
              <w:autoSpaceDE w:val="0"/>
              <w:autoSpaceDN w:val="0"/>
              <w:adjustRightInd w:val="0"/>
              <w:spacing w:after="60"/>
              <w:jc w:val="both"/>
              <w:rPr>
                <w:rFonts w:ascii="Arial" w:hAnsi="Arial" w:cs="Arial"/>
                <w:bCs/>
              </w:rPr>
            </w:pPr>
            <w:r>
              <w:rPr>
                <w:rFonts w:ascii="Arial" w:hAnsi="Arial" w:cs="Arial"/>
                <w:bCs/>
              </w:rPr>
              <w:t>6</w:t>
            </w:r>
          </w:p>
        </w:tc>
      </w:tr>
    </w:tbl>
    <w:p w14:paraId="3CBF03AF"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06FD14D6"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Obim ECTS</w:t>
      </w:r>
    </w:p>
    <w:tbl>
      <w:tblPr>
        <w:tblStyle w:val="TableGrid"/>
        <w:tblW w:w="0" w:type="auto"/>
        <w:tblLook w:val="04A0" w:firstRow="1" w:lastRow="0" w:firstColumn="1" w:lastColumn="0" w:noHBand="0" w:noVBand="1"/>
      </w:tblPr>
      <w:tblGrid>
        <w:gridCol w:w="1358"/>
      </w:tblGrid>
      <w:tr w:rsidR="00FC7F1F" w:rsidRPr="003D629B" w14:paraId="62C9FB96" w14:textId="77777777" w:rsidTr="00FC7F1F">
        <w:trPr>
          <w:trHeight w:val="254"/>
        </w:trPr>
        <w:tc>
          <w:tcPr>
            <w:tcW w:w="1358" w:type="dxa"/>
          </w:tcPr>
          <w:p w14:paraId="36151B6D" w14:textId="2969E87C" w:rsidR="00FC7F1F" w:rsidRPr="003D629B" w:rsidRDefault="00F33860" w:rsidP="00CC2D11">
            <w:pPr>
              <w:widowControl w:val="0"/>
              <w:tabs>
                <w:tab w:val="left" w:pos="567"/>
              </w:tabs>
              <w:autoSpaceDE w:val="0"/>
              <w:autoSpaceDN w:val="0"/>
              <w:adjustRightInd w:val="0"/>
              <w:spacing w:after="60"/>
              <w:jc w:val="both"/>
              <w:rPr>
                <w:rFonts w:ascii="Arial" w:hAnsi="Arial" w:cs="Arial"/>
                <w:bCs/>
              </w:rPr>
            </w:pPr>
            <w:r>
              <w:rPr>
                <w:rFonts w:ascii="Arial" w:hAnsi="Arial" w:cs="Arial"/>
                <w:bCs/>
              </w:rPr>
              <w:t>180</w:t>
            </w:r>
          </w:p>
        </w:tc>
      </w:tr>
    </w:tbl>
    <w:p w14:paraId="79C5A545"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2E624AF8"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 xml:space="preserve">Planirani broj studenata za upis u prvu godinu </w:t>
      </w:r>
    </w:p>
    <w:tbl>
      <w:tblPr>
        <w:tblStyle w:val="TableGrid"/>
        <w:tblW w:w="0" w:type="auto"/>
        <w:tblLook w:val="04A0" w:firstRow="1" w:lastRow="0" w:firstColumn="1" w:lastColumn="0" w:noHBand="0" w:noVBand="1"/>
      </w:tblPr>
      <w:tblGrid>
        <w:gridCol w:w="1413"/>
      </w:tblGrid>
      <w:tr w:rsidR="00FC7F1F" w:rsidRPr="003D629B" w14:paraId="16BEFFFD" w14:textId="77777777" w:rsidTr="00FC7F1F">
        <w:trPr>
          <w:trHeight w:val="253"/>
        </w:trPr>
        <w:tc>
          <w:tcPr>
            <w:tcW w:w="1413" w:type="dxa"/>
          </w:tcPr>
          <w:p w14:paraId="0BE2CC29" w14:textId="2137245A" w:rsidR="00FC7F1F" w:rsidRPr="002400F0" w:rsidRDefault="00025716" w:rsidP="00CC2D11">
            <w:pPr>
              <w:widowControl w:val="0"/>
              <w:tabs>
                <w:tab w:val="left" w:pos="567"/>
              </w:tabs>
              <w:autoSpaceDE w:val="0"/>
              <w:autoSpaceDN w:val="0"/>
              <w:adjustRightInd w:val="0"/>
              <w:spacing w:after="60"/>
              <w:jc w:val="both"/>
              <w:rPr>
                <w:rFonts w:ascii="Arial" w:hAnsi="Arial" w:cs="Arial"/>
                <w:bCs/>
                <w:lang w:val="de-DE"/>
              </w:rPr>
            </w:pPr>
            <w:r>
              <w:rPr>
                <w:rFonts w:ascii="Arial" w:hAnsi="Arial" w:cs="Arial"/>
                <w:bCs/>
                <w:lang w:val="de-DE"/>
              </w:rPr>
              <w:t>50</w:t>
            </w:r>
          </w:p>
        </w:tc>
      </w:tr>
    </w:tbl>
    <w:p w14:paraId="386F3E24"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1EAFAB85" w14:textId="77777777" w:rsidR="00FC7F1F" w:rsidRPr="003D629B"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r w:rsidRPr="003D629B">
        <w:rPr>
          <w:rFonts w:ascii="Arial" w:eastAsia="Times New Roman" w:hAnsi="Arial" w:cs="Arial"/>
          <w:bCs/>
          <w:sz w:val="20"/>
          <w:szCs w:val="20"/>
        </w:rPr>
        <w:t>Planirano izdavanje diploma</w:t>
      </w:r>
    </w:p>
    <w:tbl>
      <w:tblPr>
        <w:tblStyle w:val="TableGrid"/>
        <w:tblW w:w="0" w:type="auto"/>
        <w:tblLayout w:type="fixed"/>
        <w:tblLook w:val="04A0" w:firstRow="1" w:lastRow="0" w:firstColumn="1" w:lastColumn="0" w:noHBand="0" w:noVBand="1"/>
      </w:tblPr>
      <w:tblGrid>
        <w:gridCol w:w="2126"/>
        <w:gridCol w:w="509"/>
        <w:gridCol w:w="2157"/>
        <w:gridCol w:w="477"/>
        <w:gridCol w:w="2187"/>
        <w:gridCol w:w="448"/>
      </w:tblGrid>
      <w:tr w:rsidR="00FC7F1F" w:rsidRPr="003D629B" w14:paraId="4EDDDCE7" w14:textId="77777777" w:rsidTr="00AE65BF">
        <w:trPr>
          <w:trHeight w:val="127"/>
        </w:trPr>
        <w:tc>
          <w:tcPr>
            <w:tcW w:w="2126" w:type="dxa"/>
          </w:tcPr>
          <w:p w14:paraId="5453C8E2" w14:textId="77777777" w:rsidR="00FC7F1F" w:rsidRPr="00025716" w:rsidRDefault="00FC7F1F" w:rsidP="00AE65BF">
            <w:pPr>
              <w:widowControl w:val="0"/>
              <w:tabs>
                <w:tab w:val="left" w:pos="567"/>
              </w:tabs>
              <w:autoSpaceDE w:val="0"/>
              <w:autoSpaceDN w:val="0"/>
              <w:adjustRightInd w:val="0"/>
              <w:spacing w:after="60"/>
              <w:jc w:val="both"/>
              <w:rPr>
                <w:rFonts w:ascii="Arial" w:hAnsi="Arial" w:cs="Arial"/>
                <w:bCs/>
              </w:rPr>
            </w:pPr>
            <w:r w:rsidRPr="00025716">
              <w:rPr>
                <w:rFonts w:ascii="Arial" w:hAnsi="Arial" w:cs="Arial"/>
                <w:bCs/>
              </w:rPr>
              <w:t>Ustanova</w:t>
            </w:r>
          </w:p>
        </w:tc>
        <w:tc>
          <w:tcPr>
            <w:tcW w:w="509" w:type="dxa"/>
          </w:tcPr>
          <w:p w14:paraId="2D4E6F74" w14:textId="5B7A5062" w:rsidR="00FC7F1F" w:rsidRPr="003D629B" w:rsidRDefault="00025716" w:rsidP="00AE65BF">
            <w:pPr>
              <w:widowControl w:val="0"/>
              <w:tabs>
                <w:tab w:val="left" w:pos="567"/>
              </w:tabs>
              <w:autoSpaceDE w:val="0"/>
              <w:autoSpaceDN w:val="0"/>
              <w:adjustRightInd w:val="0"/>
              <w:spacing w:after="60"/>
              <w:jc w:val="both"/>
              <w:rPr>
                <w:rFonts w:ascii="Arial" w:hAnsi="Arial" w:cs="Arial"/>
                <w:bCs/>
              </w:rPr>
            </w:pPr>
            <w:r>
              <w:rPr>
                <w:rFonts w:ascii="Arial" w:hAnsi="Arial" w:cs="Arial"/>
                <w:bCs/>
              </w:rPr>
              <w:t>X</w:t>
            </w:r>
          </w:p>
        </w:tc>
        <w:tc>
          <w:tcPr>
            <w:tcW w:w="2157" w:type="dxa"/>
          </w:tcPr>
          <w:p w14:paraId="35167774" w14:textId="77777777" w:rsidR="00FC7F1F" w:rsidRPr="003D629B" w:rsidRDefault="00FC7F1F" w:rsidP="00AE65BF">
            <w:pPr>
              <w:widowControl w:val="0"/>
              <w:tabs>
                <w:tab w:val="left" w:pos="567"/>
              </w:tabs>
              <w:autoSpaceDE w:val="0"/>
              <w:autoSpaceDN w:val="0"/>
              <w:adjustRightInd w:val="0"/>
              <w:spacing w:after="60"/>
              <w:jc w:val="both"/>
              <w:rPr>
                <w:rFonts w:ascii="Arial" w:hAnsi="Arial" w:cs="Arial"/>
                <w:bCs/>
              </w:rPr>
            </w:pPr>
            <w:r w:rsidRPr="003D629B">
              <w:rPr>
                <w:rFonts w:ascii="Arial" w:hAnsi="Arial" w:cs="Arial"/>
                <w:bCs/>
              </w:rPr>
              <w:t>Zajednička</w:t>
            </w:r>
          </w:p>
        </w:tc>
        <w:tc>
          <w:tcPr>
            <w:tcW w:w="477" w:type="dxa"/>
          </w:tcPr>
          <w:p w14:paraId="39F16D77" w14:textId="77777777" w:rsidR="00FC7F1F" w:rsidRPr="003D629B" w:rsidRDefault="00FC7F1F" w:rsidP="00AE65BF">
            <w:pPr>
              <w:widowControl w:val="0"/>
              <w:tabs>
                <w:tab w:val="left" w:pos="567"/>
              </w:tabs>
              <w:autoSpaceDE w:val="0"/>
              <w:autoSpaceDN w:val="0"/>
              <w:adjustRightInd w:val="0"/>
              <w:spacing w:after="60"/>
              <w:jc w:val="both"/>
              <w:rPr>
                <w:rFonts w:ascii="Arial" w:hAnsi="Arial" w:cs="Arial"/>
                <w:bCs/>
              </w:rPr>
            </w:pPr>
          </w:p>
        </w:tc>
        <w:tc>
          <w:tcPr>
            <w:tcW w:w="2187" w:type="dxa"/>
          </w:tcPr>
          <w:p w14:paraId="7E013D47" w14:textId="77777777" w:rsidR="00FC7F1F" w:rsidRPr="003D629B" w:rsidRDefault="00FC7F1F" w:rsidP="00AE65BF">
            <w:pPr>
              <w:widowControl w:val="0"/>
              <w:tabs>
                <w:tab w:val="left" w:pos="567"/>
              </w:tabs>
              <w:autoSpaceDE w:val="0"/>
              <w:autoSpaceDN w:val="0"/>
              <w:adjustRightInd w:val="0"/>
              <w:spacing w:after="60"/>
              <w:jc w:val="both"/>
              <w:rPr>
                <w:rFonts w:ascii="Arial" w:hAnsi="Arial" w:cs="Arial"/>
                <w:bCs/>
              </w:rPr>
            </w:pPr>
            <w:r w:rsidRPr="003D629B">
              <w:rPr>
                <w:rFonts w:ascii="Arial" w:hAnsi="Arial" w:cs="Arial"/>
                <w:bCs/>
              </w:rPr>
              <w:t>Dupla</w:t>
            </w:r>
          </w:p>
        </w:tc>
        <w:tc>
          <w:tcPr>
            <w:tcW w:w="448" w:type="dxa"/>
          </w:tcPr>
          <w:p w14:paraId="1098BED6" w14:textId="77777777" w:rsidR="00FC7F1F" w:rsidRPr="003D629B" w:rsidRDefault="00FC7F1F" w:rsidP="00AE65BF">
            <w:pPr>
              <w:widowControl w:val="0"/>
              <w:tabs>
                <w:tab w:val="left" w:pos="567"/>
              </w:tabs>
              <w:autoSpaceDE w:val="0"/>
              <w:autoSpaceDN w:val="0"/>
              <w:adjustRightInd w:val="0"/>
              <w:spacing w:after="60"/>
              <w:jc w:val="both"/>
              <w:rPr>
                <w:rFonts w:ascii="Arial" w:hAnsi="Arial" w:cs="Arial"/>
                <w:bCs/>
              </w:rPr>
            </w:pPr>
          </w:p>
        </w:tc>
      </w:tr>
    </w:tbl>
    <w:p w14:paraId="3070567F" w14:textId="77777777" w:rsidR="00FC7F1F"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60B3120A" w14:textId="77777777" w:rsidR="00FC7F1F" w:rsidRDefault="00FC7F1F" w:rsidP="00CC2D11">
      <w:pPr>
        <w:widowControl w:val="0"/>
        <w:tabs>
          <w:tab w:val="left" w:pos="567"/>
        </w:tabs>
        <w:autoSpaceDE w:val="0"/>
        <w:autoSpaceDN w:val="0"/>
        <w:adjustRightInd w:val="0"/>
        <w:spacing w:after="60" w:line="240" w:lineRule="auto"/>
        <w:jc w:val="both"/>
        <w:rPr>
          <w:rFonts w:ascii="Arial" w:eastAsia="Times New Roman" w:hAnsi="Arial" w:cs="Arial"/>
          <w:bCs/>
          <w:sz w:val="20"/>
          <w:szCs w:val="20"/>
        </w:rPr>
      </w:pPr>
    </w:p>
    <w:p w14:paraId="50C7E38C" w14:textId="77777777" w:rsidR="00CC2D11" w:rsidRPr="00997C0E" w:rsidRDefault="00CC2D11" w:rsidP="00C65C61">
      <w:pPr>
        <w:pStyle w:val="ListParagraph"/>
        <w:keepNext/>
        <w:numPr>
          <w:ilvl w:val="0"/>
          <w:numId w:val="4"/>
        </w:numPr>
        <w:tabs>
          <w:tab w:val="left" w:pos="567"/>
        </w:tabs>
        <w:contextualSpacing/>
        <w:jc w:val="center"/>
        <w:outlineLvl w:val="0"/>
        <w:rPr>
          <w:rFonts w:ascii="Arial" w:hAnsi="Arial" w:cs="Arial"/>
          <w:b/>
          <w:bCs/>
          <w:caps/>
          <w:sz w:val="22"/>
          <w:szCs w:val="22"/>
          <w:highlight w:val="yellow"/>
        </w:rPr>
      </w:pPr>
      <w:bookmarkStart w:id="9" w:name="_Toc270342646"/>
      <w:bookmarkStart w:id="10" w:name="_Toc270342722"/>
      <w:bookmarkStart w:id="11" w:name="_Toc270343056"/>
      <w:bookmarkStart w:id="12" w:name="_Toc270342647"/>
      <w:bookmarkStart w:id="13" w:name="_Toc270342723"/>
      <w:bookmarkStart w:id="14" w:name="_Toc270343057"/>
      <w:bookmarkStart w:id="15" w:name="_Toc270342648"/>
      <w:bookmarkStart w:id="16" w:name="_Toc270342724"/>
      <w:bookmarkStart w:id="17" w:name="_Toc270343058"/>
      <w:bookmarkStart w:id="18" w:name="_Toc270343365"/>
      <w:bookmarkStart w:id="19" w:name="_Toc270344498"/>
      <w:bookmarkStart w:id="20" w:name="_Toc273775834"/>
      <w:bookmarkStart w:id="21" w:name="_Toc274139570"/>
      <w:bookmarkStart w:id="22" w:name="_Toc274744602"/>
      <w:bookmarkEnd w:id="1"/>
      <w:bookmarkEnd w:id="2"/>
      <w:bookmarkEnd w:id="3"/>
      <w:bookmarkEnd w:id="4"/>
      <w:bookmarkEnd w:id="5"/>
      <w:bookmarkEnd w:id="6"/>
      <w:bookmarkEnd w:id="7"/>
      <w:bookmarkEnd w:id="8"/>
      <w:bookmarkEnd w:id="9"/>
      <w:bookmarkEnd w:id="10"/>
      <w:bookmarkEnd w:id="11"/>
      <w:bookmarkEnd w:id="12"/>
      <w:bookmarkEnd w:id="13"/>
      <w:bookmarkEnd w:id="14"/>
      <w:r w:rsidRPr="00997C0E">
        <w:rPr>
          <w:rFonts w:ascii="Arial" w:hAnsi="Arial" w:cs="Arial"/>
          <w:b/>
          <w:bCs/>
          <w:caps/>
          <w:sz w:val="22"/>
          <w:szCs w:val="22"/>
          <w:highlight w:val="yellow"/>
        </w:rPr>
        <w:lastRenderedPageBreak/>
        <w:t>akta I DOKUMENTA ustanovE</w:t>
      </w:r>
      <w:bookmarkEnd w:id="15"/>
      <w:bookmarkEnd w:id="16"/>
      <w:bookmarkEnd w:id="17"/>
      <w:bookmarkEnd w:id="18"/>
      <w:bookmarkEnd w:id="19"/>
      <w:bookmarkEnd w:id="20"/>
      <w:bookmarkEnd w:id="21"/>
      <w:bookmarkEnd w:id="22"/>
    </w:p>
    <w:p w14:paraId="1F714A80" w14:textId="77777777" w:rsidR="00CC2D11" w:rsidRPr="0026005D" w:rsidRDefault="00CC2D11" w:rsidP="00CC2D11">
      <w:pPr>
        <w:widowControl w:val="0"/>
        <w:tabs>
          <w:tab w:val="left" w:pos="567"/>
        </w:tabs>
        <w:autoSpaceDE w:val="0"/>
        <w:autoSpaceDN w:val="0"/>
        <w:adjustRightInd w:val="0"/>
        <w:spacing w:after="0" w:line="240" w:lineRule="auto"/>
        <w:jc w:val="both"/>
        <w:rPr>
          <w:rFonts w:ascii="Arial" w:eastAsia="Times New Roman"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529"/>
        <w:gridCol w:w="1346"/>
        <w:gridCol w:w="1347"/>
      </w:tblGrid>
      <w:tr w:rsidR="00CC2D11" w:rsidRPr="0026005D" w14:paraId="0D1C4F38" w14:textId="77777777" w:rsidTr="00D82C07">
        <w:trPr>
          <w:trHeight w:val="454"/>
        </w:trPr>
        <w:tc>
          <w:tcPr>
            <w:tcW w:w="1242" w:type="dxa"/>
            <w:vAlign w:val="center"/>
          </w:tcPr>
          <w:p w14:paraId="5843E5C4" w14:textId="77777777" w:rsidR="00CC2D11" w:rsidRPr="0026005D" w:rsidRDefault="00CC2D11" w:rsidP="00D82C07">
            <w:pPr>
              <w:widowControl w:val="0"/>
              <w:tabs>
                <w:tab w:val="left" w:pos="567"/>
              </w:tabs>
              <w:autoSpaceDE w:val="0"/>
              <w:autoSpaceDN w:val="0"/>
              <w:adjustRightInd w:val="0"/>
              <w:spacing w:after="0" w:line="240" w:lineRule="auto"/>
              <w:jc w:val="center"/>
              <w:rPr>
                <w:rFonts w:ascii="Arial" w:eastAsia="Times New Roman" w:hAnsi="Arial" w:cs="Arial"/>
                <w:b/>
                <w:bCs/>
                <w:sz w:val="18"/>
                <w:szCs w:val="18"/>
              </w:rPr>
            </w:pPr>
            <w:r w:rsidRPr="0026005D">
              <w:rPr>
                <w:rFonts w:ascii="Arial" w:eastAsia="Times New Roman" w:hAnsi="Arial" w:cs="Arial"/>
                <w:b/>
                <w:bCs/>
                <w:sz w:val="18"/>
                <w:szCs w:val="18"/>
              </w:rPr>
              <w:t>Broj dokumenta</w:t>
            </w:r>
          </w:p>
        </w:tc>
        <w:tc>
          <w:tcPr>
            <w:tcW w:w="5529" w:type="dxa"/>
            <w:vAlign w:val="center"/>
          </w:tcPr>
          <w:p w14:paraId="3FD2852B" w14:textId="77777777" w:rsidR="00CC2D11" w:rsidRPr="0026005D" w:rsidRDefault="00CC2D11" w:rsidP="00D82C07">
            <w:pPr>
              <w:widowControl w:val="0"/>
              <w:tabs>
                <w:tab w:val="left" w:pos="567"/>
              </w:tabs>
              <w:autoSpaceDE w:val="0"/>
              <w:autoSpaceDN w:val="0"/>
              <w:adjustRightInd w:val="0"/>
              <w:spacing w:after="0" w:line="240" w:lineRule="auto"/>
              <w:jc w:val="center"/>
              <w:rPr>
                <w:rFonts w:ascii="Arial" w:eastAsia="Times New Roman" w:hAnsi="Arial" w:cs="Arial"/>
                <w:b/>
                <w:bCs/>
                <w:sz w:val="18"/>
                <w:szCs w:val="18"/>
              </w:rPr>
            </w:pPr>
            <w:r w:rsidRPr="0026005D">
              <w:rPr>
                <w:rFonts w:ascii="Arial" w:eastAsia="Times New Roman" w:hAnsi="Arial" w:cs="Arial"/>
                <w:b/>
                <w:bCs/>
                <w:sz w:val="18"/>
                <w:szCs w:val="18"/>
              </w:rPr>
              <w:t>Naziv</w:t>
            </w:r>
          </w:p>
        </w:tc>
        <w:tc>
          <w:tcPr>
            <w:tcW w:w="1346" w:type="dxa"/>
            <w:vAlign w:val="center"/>
          </w:tcPr>
          <w:p w14:paraId="0A4B8ADB" w14:textId="77777777" w:rsidR="00CC2D11" w:rsidRPr="0026005D" w:rsidRDefault="00CC2D11" w:rsidP="00D82C07">
            <w:pPr>
              <w:widowControl w:val="0"/>
              <w:tabs>
                <w:tab w:val="left" w:pos="567"/>
              </w:tabs>
              <w:autoSpaceDE w:val="0"/>
              <w:autoSpaceDN w:val="0"/>
              <w:adjustRightInd w:val="0"/>
              <w:spacing w:after="0" w:line="240" w:lineRule="auto"/>
              <w:jc w:val="center"/>
              <w:rPr>
                <w:rFonts w:ascii="Arial" w:eastAsia="Times New Roman" w:hAnsi="Arial" w:cs="Arial"/>
                <w:b/>
                <w:bCs/>
                <w:sz w:val="18"/>
                <w:szCs w:val="18"/>
              </w:rPr>
            </w:pPr>
            <w:r w:rsidRPr="0026005D">
              <w:rPr>
                <w:rFonts w:ascii="Arial" w:eastAsia="Times New Roman" w:hAnsi="Arial" w:cs="Arial"/>
                <w:b/>
                <w:bCs/>
                <w:sz w:val="18"/>
                <w:szCs w:val="18"/>
              </w:rPr>
              <w:t>Ustanova*</w:t>
            </w:r>
          </w:p>
        </w:tc>
        <w:tc>
          <w:tcPr>
            <w:tcW w:w="1347" w:type="dxa"/>
            <w:vAlign w:val="center"/>
          </w:tcPr>
          <w:p w14:paraId="0F1AAAEF" w14:textId="77777777" w:rsidR="00CC2D11" w:rsidRPr="0026005D" w:rsidRDefault="00CC2D11" w:rsidP="00D82C07">
            <w:pPr>
              <w:widowControl w:val="0"/>
              <w:tabs>
                <w:tab w:val="left" w:pos="567"/>
              </w:tabs>
              <w:autoSpaceDE w:val="0"/>
              <w:autoSpaceDN w:val="0"/>
              <w:adjustRightInd w:val="0"/>
              <w:spacing w:after="0" w:line="240" w:lineRule="auto"/>
              <w:jc w:val="center"/>
              <w:rPr>
                <w:rFonts w:ascii="Arial" w:eastAsia="Times New Roman" w:hAnsi="Arial" w:cs="Arial"/>
                <w:b/>
                <w:bCs/>
                <w:sz w:val="18"/>
                <w:szCs w:val="18"/>
              </w:rPr>
            </w:pPr>
            <w:r w:rsidRPr="0026005D">
              <w:rPr>
                <w:rFonts w:ascii="Arial" w:eastAsia="Times New Roman" w:hAnsi="Arial" w:cs="Arial"/>
                <w:b/>
                <w:bCs/>
                <w:sz w:val="18"/>
                <w:szCs w:val="18"/>
              </w:rPr>
              <w:t>Jedinica*</w:t>
            </w:r>
          </w:p>
        </w:tc>
      </w:tr>
      <w:tr w:rsidR="00CC2D11" w:rsidRPr="0026005D" w14:paraId="4108B028" w14:textId="77777777" w:rsidTr="00D82C07">
        <w:trPr>
          <w:trHeight w:val="454"/>
        </w:trPr>
        <w:tc>
          <w:tcPr>
            <w:tcW w:w="1242" w:type="dxa"/>
            <w:tcBorders>
              <w:bottom w:val="single" w:sz="4" w:space="0" w:color="auto"/>
            </w:tcBorders>
            <w:vAlign w:val="center"/>
          </w:tcPr>
          <w:p w14:paraId="1217DA42"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C.1. </w:t>
            </w:r>
          </w:p>
        </w:tc>
        <w:tc>
          <w:tcPr>
            <w:tcW w:w="5529" w:type="dxa"/>
            <w:tcBorders>
              <w:bottom w:val="single" w:sz="4" w:space="0" w:color="auto"/>
            </w:tcBorders>
            <w:vAlign w:val="center"/>
          </w:tcPr>
          <w:p w14:paraId="381CD152"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Akt o osnivanju (zakon, uredba, ugovor, odluka, rješenje) o prvom osnivanju, kao i naredna akta o osnivačkim pravima sledbenika</w:t>
            </w:r>
          </w:p>
        </w:tc>
        <w:tc>
          <w:tcPr>
            <w:tcW w:w="1346" w:type="dxa"/>
            <w:tcBorders>
              <w:bottom w:val="single" w:sz="4" w:space="0" w:color="auto"/>
            </w:tcBorders>
            <w:vAlign w:val="center"/>
          </w:tcPr>
          <w:p w14:paraId="44970B3C"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bottom w:val="single" w:sz="4" w:space="0" w:color="auto"/>
            </w:tcBorders>
            <w:vAlign w:val="center"/>
          </w:tcPr>
          <w:p w14:paraId="7196CB78"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1C2E6E85" w14:textId="77777777" w:rsidTr="00D82C07">
        <w:trPr>
          <w:trHeight w:val="293"/>
        </w:trPr>
        <w:tc>
          <w:tcPr>
            <w:tcW w:w="1242" w:type="dxa"/>
            <w:tcBorders>
              <w:bottom w:val="single" w:sz="4" w:space="0" w:color="auto"/>
            </w:tcBorders>
            <w:vAlign w:val="center"/>
          </w:tcPr>
          <w:p w14:paraId="055AC839"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C.2. </w:t>
            </w:r>
          </w:p>
        </w:tc>
        <w:tc>
          <w:tcPr>
            <w:tcW w:w="5529" w:type="dxa"/>
            <w:tcBorders>
              <w:bottom w:val="single" w:sz="4" w:space="0" w:color="auto"/>
            </w:tcBorders>
            <w:vAlign w:val="center"/>
          </w:tcPr>
          <w:p w14:paraId="06BFF672"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Akt o upisu u Centralni registar privrednih subjekata</w:t>
            </w:r>
          </w:p>
        </w:tc>
        <w:tc>
          <w:tcPr>
            <w:tcW w:w="1346" w:type="dxa"/>
            <w:tcBorders>
              <w:bottom w:val="single" w:sz="4" w:space="0" w:color="auto"/>
            </w:tcBorders>
            <w:vAlign w:val="center"/>
          </w:tcPr>
          <w:p w14:paraId="0D5E2EB0"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bottom w:val="single" w:sz="4" w:space="0" w:color="auto"/>
            </w:tcBorders>
            <w:vAlign w:val="center"/>
          </w:tcPr>
          <w:p w14:paraId="7131BD0C"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7BA8D17A" w14:textId="77777777" w:rsidTr="00D82C07">
        <w:trPr>
          <w:trHeight w:val="293"/>
        </w:trPr>
        <w:tc>
          <w:tcPr>
            <w:tcW w:w="1242" w:type="dxa"/>
            <w:tcBorders>
              <w:bottom w:val="single" w:sz="4" w:space="0" w:color="auto"/>
            </w:tcBorders>
            <w:vAlign w:val="center"/>
          </w:tcPr>
          <w:p w14:paraId="3C52B337"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C.3. </w:t>
            </w:r>
          </w:p>
        </w:tc>
        <w:tc>
          <w:tcPr>
            <w:tcW w:w="5529" w:type="dxa"/>
            <w:tcBorders>
              <w:bottom w:val="single" w:sz="4" w:space="0" w:color="auto"/>
            </w:tcBorders>
            <w:vAlign w:val="center"/>
          </w:tcPr>
          <w:p w14:paraId="4BB22916"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lang w:val="de-DE"/>
              </w:rPr>
            </w:pPr>
            <w:r w:rsidRPr="0026005D">
              <w:rPr>
                <w:rFonts w:ascii="Arial" w:eastAsia="Times New Roman" w:hAnsi="Arial" w:cs="Arial"/>
                <w:sz w:val="18"/>
                <w:szCs w:val="18"/>
                <w:lang w:val="de-DE"/>
              </w:rPr>
              <w:t>Akt o imenovanju organa upravljanja</w:t>
            </w:r>
          </w:p>
        </w:tc>
        <w:tc>
          <w:tcPr>
            <w:tcW w:w="1346" w:type="dxa"/>
            <w:tcBorders>
              <w:bottom w:val="single" w:sz="4" w:space="0" w:color="auto"/>
            </w:tcBorders>
            <w:vAlign w:val="center"/>
          </w:tcPr>
          <w:p w14:paraId="0CDEFE3F"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lang w:val="de-DE"/>
              </w:rPr>
            </w:pPr>
          </w:p>
        </w:tc>
        <w:tc>
          <w:tcPr>
            <w:tcW w:w="1347" w:type="dxa"/>
            <w:tcBorders>
              <w:bottom w:val="single" w:sz="4" w:space="0" w:color="auto"/>
            </w:tcBorders>
            <w:vAlign w:val="center"/>
          </w:tcPr>
          <w:p w14:paraId="61CC74C7"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lang w:val="de-DE"/>
              </w:rPr>
            </w:pPr>
          </w:p>
        </w:tc>
      </w:tr>
      <w:tr w:rsidR="00CC2D11" w:rsidRPr="0026005D" w14:paraId="01CA50CE" w14:textId="77777777" w:rsidTr="00D82C07">
        <w:trPr>
          <w:trHeight w:val="242"/>
        </w:trPr>
        <w:tc>
          <w:tcPr>
            <w:tcW w:w="1242" w:type="dxa"/>
            <w:tcBorders>
              <w:bottom w:val="single" w:sz="4" w:space="0" w:color="auto"/>
            </w:tcBorders>
          </w:tcPr>
          <w:p w14:paraId="167937B3" w14:textId="77777777" w:rsidR="00CC2D11" w:rsidRPr="0026005D" w:rsidRDefault="00CC2D11" w:rsidP="00D82C07">
            <w:pPr>
              <w:widowControl w:val="0"/>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C.4. </w:t>
            </w:r>
          </w:p>
        </w:tc>
        <w:tc>
          <w:tcPr>
            <w:tcW w:w="5529" w:type="dxa"/>
            <w:tcBorders>
              <w:bottom w:val="single" w:sz="4" w:space="0" w:color="auto"/>
            </w:tcBorders>
          </w:tcPr>
          <w:p w14:paraId="435A839A" w14:textId="77777777" w:rsidR="00CC2D11" w:rsidRPr="0026005D" w:rsidRDefault="00CC2D11" w:rsidP="00D82C07">
            <w:pPr>
              <w:widowControl w:val="0"/>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Akt o imenovanju organa rukovođenja</w:t>
            </w:r>
          </w:p>
        </w:tc>
        <w:tc>
          <w:tcPr>
            <w:tcW w:w="1346" w:type="dxa"/>
            <w:tcBorders>
              <w:bottom w:val="single" w:sz="4" w:space="0" w:color="auto"/>
            </w:tcBorders>
            <w:vAlign w:val="center"/>
          </w:tcPr>
          <w:p w14:paraId="02777FEB"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bottom w:val="single" w:sz="4" w:space="0" w:color="auto"/>
            </w:tcBorders>
            <w:vAlign w:val="center"/>
          </w:tcPr>
          <w:p w14:paraId="3D730D19"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2790739C" w14:textId="77777777" w:rsidTr="00D82C07">
        <w:trPr>
          <w:trHeight w:val="176"/>
        </w:trPr>
        <w:tc>
          <w:tcPr>
            <w:tcW w:w="1242" w:type="dxa"/>
            <w:tcBorders>
              <w:bottom w:val="single" w:sz="4" w:space="0" w:color="auto"/>
            </w:tcBorders>
            <w:vAlign w:val="center"/>
          </w:tcPr>
          <w:p w14:paraId="498A9559"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C.5. </w:t>
            </w:r>
          </w:p>
        </w:tc>
        <w:tc>
          <w:tcPr>
            <w:tcW w:w="5529" w:type="dxa"/>
            <w:tcBorders>
              <w:bottom w:val="single" w:sz="4" w:space="0" w:color="auto"/>
            </w:tcBorders>
            <w:vAlign w:val="center"/>
          </w:tcPr>
          <w:p w14:paraId="64905F1C"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Akt o akreditaciji </w:t>
            </w:r>
          </w:p>
        </w:tc>
        <w:tc>
          <w:tcPr>
            <w:tcW w:w="1346" w:type="dxa"/>
            <w:tcBorders>
              <w:bottom w:val="single" w:sz="4" w:space="0" w:color="auto"/>
            </w:tcBorders>
            <w:vAlign w:val="center"/>
          </w:tcPr>
          <w:p w14:paraId="119D959C"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bottom w:val="single" w:sz="4" w:space="0" w:color="auto"/>
            </w:tcBorders>
            <w:vAlign w:val="center"/>
          </w:tcPr>
          <w:p w14:paraId="65812C61"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2328B0C7" w14:textId="77777777" w:rsidTr="00D82C07">
        <w:trPr>
          <w:trHeight w:val="252"/>
        </w:trPr>
        <w:tc>
          <w:tcPr>
            <w:tcW w:w="1242" w:type="dxa"/>
            <w:tcBorders>
              <w:bottom w:val="single" w:sz="4" w:space="0" w:color="auto"/>
            </w:tcBorders>
            <w:vAlign w:val="center"/>
          </w:tcPr>
          <w:p w14:paraId="6BAFF080"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C.6. </w:t>
            </w:r>
          </w:p>
        </w:tc>
        <w:tc>
          <w:tcPr>
            <w:tcW w:w="5529" w:type="dxa"/>
            <w:tcBorders>
              <w:bottom w:val="single" w:sz="4" w:space="0" w:color="auto"/>
            </w:tcBorders>
            <w:vAlign w:val="center"/>
          </w:tcPr>
          <w:p w14:paraId="57AA4D9E"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Akt o reakreditaciji </w:t>
            </w:r>
          </w:p>
        </w:tc>
        <w:tc>
          <w:tcPr>
            <w:tcW w:w="1346" w:type="dxa"/>
            <w:tcBorders>
              <w:bottom w:val="single" w:sz="4" w:space="0" w:color="auto"/>
            </w:tcBorders>
            <w:vAlign w:val="center"/>
          </w:tcPr>
          <w:p w14:paraId="3B708EA0"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bottom w:val="single" w:sz="4" w:space="0" w:color="auto"/>
            </w:tcBorders>
            <w:vAlign w:val="center"/>
          </w:tcPr>
          <w:p w14:paraId="681C5D00"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0F45A0B0" w14:textId="77777777" w:rsidTr="00D82C07">
        <w:trPr>
          <w:trHeight w:val="77"/>
        </w:trPr>
        <w:tc>
          <w:tcPr>
            <w:tcW w:w="1242" w:type="dxa"/>
            <w:tcBorders>
              <w:top w:val="nil"/>
              <w:bottom w:val="single" w:sz="4" w:space="0" w:color="auto"/>
            </w:tcBorders>
            <w:vAlign w:val="center"/>
          </w:tcPr>
          <w:p w14:paraId="6B128BB8"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C.7.</w:t>
            </w:r>
          </w:p>
        </w:tc>
        <w:tc>
          <w:tcPr>
            <w:tcW w:w="5529" w:type="dxa"/>
            <w:tcBorders>
              <w:top w:val="nil"/>
              <w:bottom w:val="single" w:sz="4" w:space="0" w:color="auto"/>
            </w:tcBorders>
            <w:vAlign w:val="center"/>
          </w:tcPr>
          <w:p w14:paraId="41871259"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Akt o licenci</w:t>
            </w:r>
          </w:p>
        </w:tc>
        <w:tc>
          <w:tcPr>
            <w:tcW w:w="1346" w:type="dxa"/>
            <w:tcBorders>
              <w:top w:val="nil"/>
              <w:bottom w:val="single" w:sz="4" w:space="0" w:color="auto"/>
            </w:tcBorders>
            <w:vAlign w:val="center"/>
          </w:tcPr>
          <w:p w14:paraId="75D7A796"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top w:val="nil"/>
              <w:bottom w:val="single" w:sz="4" w:space="0" w:color="auto"/>
            </w:tcBorders>
            <w:vAlign w:val="center"/>
          </w:tcPr>
          <w:p w14:paraId="6D451BBA"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75E0B30C" w14:textId="77777777" w:rsidTr="00D82C07">
        <w:trPr>
          <w:trHeight w:val="261"/>
        </w:trPr>
        <w:tc>
          <w:tcPr>
            <w:tcW w:w="1242" w:type="dxa"/>
            <w:tcBorders>
              <w:top w:val="nil"/>
              <w:bottom w:val="single" w:sz="4" w:space="0" w:color="auto"/>
            </w:tcBorders>
            <w:vAlign w:val="center"/>
          </w:tcPr>
          <w:p w14:paraId="7D324BFC"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C.8. </w:t>
            </w:r>
          </w:p>
        </w:tc>
        <w:tc>
          <w:tcPr>
            <w:tcW w:w="5529" w:type="dxa"/>
            <w:tcBorders>
              <w:top w:val="nil"/>
              <w:bottom w:val="single" w:sz="4" w:space="0" w:color="auto"/>
            </w:tcBorders>
            <w:vAlign w:val="center"/>
          </w:tcPr>
          <w:p w14:paraId="0D9A10C4"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Akt o licenci za obavlјanje naučno-istraživačke djelatnosti </w:t>
            </w:r>
          </w:p>
        </w:tc>
        <w:tc>
          <w:tcPr>
            <w:tcW w:w="1346" w:type="dxa"/>
            <w:tcBorders>
              <w:top w:val="nil"/>
              <w:bottom w:val="single" w:sz="4" w:space="0" w:color="auto"/>
            </w:tcBorders>
            <w:vAlign w:val="center"/>
          </w:tcPr>
          <w:p w14:paraId="6A81D963"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top w:val="nil"/>
              <w:bottom w:val="single" w:sz="4" w:space="0" w:color="auto"/>
            </w:tcBorders>
            <w:vAlign w:val="center"/>
          </w:tcPr>
          <w:p w14:paraId="127D8EEC"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04F3B538" w14:textId="77777777" w:rsidTr="00D82C07">
        <w:trPr>
          <w:trHeight w:val="290"/>
        </w:trPr>
        <w:tc>
          <w:tcPr>
            <w:tcW w:w="1242" w:type="dxa"/>
            <w:tcBorders>
              <w:top w:val="nil"/>
              <w:bottom w:val="single" w:sz="4" w:space="0" w:color="auto"/>
            </w:tcBorders>
            <w:vAlign w:val="center"/>
          </w:tcPr>
          <w:p w14:paraId="4841BFDB"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C.9.</w:t>
            </w:r>
          </w:p>
        </w:tc>
        <w:tc>
          <w:tcPr>
            <w:tcW w:w="5529" w:type="dxa"/>
            <w:tcBorders>
              <w:top w:val="nil"/>
              <w:bottom w:val="single" w:sz="4" w:space="0" w:color="auto"/>
            </w:tcBorders>
            <w:vAlign w:val="center"/>
          </w:tcPr>
          <w:p w14:paraId="1D6A0F00"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Statut </w:t>
            </w:r>
          </w:p>
        </w:tc>
        <w:tc>
          <w:tcPr>
            <w:tcW w:w="1346" w:type="dxa"/>
            <w:tcBorders>
              <w:top w:val="nil"/>
              <w:bottom w:val="single" w:sz="4" w:space="0" w:color="auto"/>
            </w:tcBorders>
            <w:vAlign w:val="center"/>
          </w:tcPr>
          <w:p w14:paraId="08CE2FB2"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top w:val="nil"/>
              <w:bottom w:val="single" w:sz="4" w:space="0" w:color="auto"/>
            </w:tcBorders>
            <w:vAlign w:val="center"/>
          </w:tcPr>
          <w:p w14:paraId="69087815"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0843F0D4" w14:textId="77777777" w:rsidTr="00D82C07">
        <w:trPr>
          <w:trHeight w:val="100"/>
        </w:trPr>
        <w:tc>
          <w:tcPr>
            <w:tcW w:w="1242" w:type="dxa"/>
            <w:tcBorders>
              <w:top w:val="nil"/>
              <w:bottom w:val="single" w:sz="4" w:space="0" w:color="auto"/>
            </w:tcBorders>
            <w:vAlign w:val="center"/>
          </w:tcPr>
          <w:p w14:paraId="147BD4ED"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C.10.</w:t>
            </w:r>
          </w:p>
        </w:tc>
        <w:tc>
          <w:tcPr>
            <w:tcW w:w="5529" w:type="dxa"/>
            <w:tcBorders>
              <w:top w:val="nil"/>
              <w:bottom w:val="single" w:sz="4" w:space="0" w:color="auto"/>
            </w:tcBorders>
            <w:vAlign w:val="center"/>
          </w:tcPr>
          <w:p w14:paraId="6DA448AF"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Pravila studiranja na osnovnim studijama</w:t>
            </w:r>
          </w:p>
        </w:tc>
        <w:tc>
          <w:tcPr>
            <w:tcW w:w="1346" w:type="dxa"/>
            <w:tcBorders>
              <w:top w:val="nil"/>
              <w:bottom w:val="single" w:sz="4" w:space="0" w:color="auto"/>
            </w:tcBorders>
            <w:vAlign w:val="center"/>
          </w:tcPr>
          <w:p w14:paraId="52855171"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top w:val="nil"/>
              <w:bottom w:val="single" w:sz="4" w:space="0" w:color="auto"/>
            </w:tcBorders>
            <w:vAlign w:val="center"/>
          </w:tcPr>
          <w:p w14:paraId="5F923D3B"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1A491AA7" w14:textId="77777777" w:rsidTr="00D82C07">
        <w:trPr>
          <w:trHeight w:val="317"/>
        </w:trPr>
        <w:tc>
          <w:tcPr>
            <w:tcW w:w="1242" w:type="dxa"/>
            <w:tcBorders>
              <w:top w:val="nil"/>
              <w:bottom w:val="single" w:sz="4" w:space="0" w:color="auto"/>
            </w:tcBorders>
            <w:vAlign w:val="center"/>
          </w:tcPr>
          <w:p w14:paraId="317ABA2D"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C.11.</w:t>
            </w:r>
          </w:p>
        </w:tc>
        <w:tc>
          <w:tcPr>
            <w:tcW w:w="5529" w:type="dxa"/>
            <w:tcBorders>
              <w:top w:val="nil"/>
              <w:bottom w:val="single" w:sz="4" w:space="0" w:color="auto"/>
            </w:tcBorders>
            <w:vAlign w:val="center"/>
          </w:tcPr>
          <w:p w14:paraId="4C451CED"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lang w:val="de-DE"/>
              </w:rPr>
            </w:pPr>
            <w:r w:rsidRPr="0026005D">
              <w:rPr>
                <w:rFonts w:ascii="Arial" w:eastAsia="Times New Roman" w:hAnsi="Arial" w:cs="Arial"/>
                <w:sz w:val="18"/>
                <w:szCs w:val="18"/>
                <w:lang w:val="de-DE"/>
              </w:rPr>
              <w:t>Pravila studiranja na master studijama</w:t>
            </w:r>
          </w:p>
        </w:tc>
        <w:tc>
          <w:tcPr>
            <w:tcW w:w="1346" w:type="dxa"/>
            <w:tcBorders>
              <w:top w:val="nil"/>
              <w:bottom w:val="single" w:sz="4" w:space="0" w:color="auto"/>
            </w:tcBorders>
            <w:vAlign w:val="center"/>
          </w:tcPr>
          <w:p w14:paraId="12737C01"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lang w:val="de-DE"/>
              </w:rPr>
            </w:pPr>
          </w:p>
        </w:tc>
        <w:tc>
          <w:tcPr>
            <w:tcW w:w="1347" w:type="dxa"/>
            <w:tcBorders>
              <w:top w:val="nil"/>
              <w:bottom w:val="single" w:sz="4" w:space="0" w:color="auto"/>
            </w:tcBorders>
            <w:vAlign w:val="center"/>
          </w:tcPr>
          <w:p w14:paraId="7368E5E9"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lang w:val="de-DE"/>
              </w:rPr>
            </w:pPr>
          </w:p>
        </w:tc>
      </w:tr>
      <w:tr w:rsidR="00CC2D11" w:rsidRPr="0026005D" w14:paraId="6BF1FDE0" w14:textId="77777777" w:rsidTr="00D82C07">
        <w:trPr>
          <w:trHeight w:val="124"/>
        </w:trPr>
        <w:tc>
          <w:tcPr>
            <w:tcW w:w="1242" w:type="dxa"/>
            <w:tcBorders>
              <w:top w:val="nil"/>
              <w:bottom w:val="single" w:sz="4" w:space="0" w:color="auto"/>
            </w:tcBorders>
            <w:vAlign w:val="center"/>
          </w:tcPr>
          <w:p w14:paraId="019027A7"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 xml:space="preserve">C.12. </w:t>
            </w:r>
          </w:p>
        </w:tc>
        <w:tc>
          <w:tcPr>
            <w:tcW w:w="5529" w:type="dxa"/>
            <w:tcBorders>
              <w:top w:val="nil"/>
              <w:bottom w:val="single" w:sz="4" w:space="0" w:color="auto"/>
            </w:tcBorders>
            <w:vAlign w:val="center"/>
          </w:tcPr>
          <w:p w14:paraId="124DE0E0"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Pravila doktorskih studija</w:t>
            </w:r>
          </w:p>
        </w:tc>
        <w:tc>
          <w:tcPr>
            <w:tcW w:w="1346" w:type="dxa"/>
            <w:tcBorders>
              <w:top w:val="nil"/>
              <w:bottom w:val="single" w:sz="4" w:space="0" w:color="auto"/>
            </w:tcBorders>
            <w:vAlign w:val="center"/>
          </w:tcPr>
          <w:p w14:paraId="50B8B57C"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top w:val="nil"/>
              <w:bottom w:val="single" w:sz="4" w:space="0" w:color="auto"/>
            </w:tcBorders>
            <w:vAlign w:val="center"/>
          </w:tcPr>
          <w:p w14:paraId="59173FA8"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r w:rsidR="00CC2D11" w:rsidRPr="0026005D" w14:paraId="0E9754AE" w14:textId="77777777" w:rsidTr="00D82C07">
        <w:trPr>
          <w:trHeight w:val="186"/>
        </w:trPr>
        <w:tc>
          <w:tcPr>
            <w:tcW w:w="1242" w:type="dxa"/>
            <w:tcBorders>
              <w:top w:val="nil"/>
            </w:tcBorders>
            <w:vAlign w:val="center"/>
          </w:tcPr>
          <w:p w14:paraId="3DA55F27"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C.13.</w:t>
            </w:r>
          </w:p>
        </w:tc>
        <w:tc>
          <w:tcPr>
            <w:tcW w:w="5529" w:type="dxa"/>
            <w:tcBorders>
              <w:top w:val="nil"/>
            </w:tcBorders>
            <w:vAlign w:val="center"/>
          </w:tcPr>
          <w:p w14:paraId="0C4040D9"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r w:rsidRPr="0026005D">
              <w:rPr>
                <w:rFonts w:ascii="Arial" w:eastAsia="Times New Roman" w:hAnsi="Arial" w:cs="Arial"/>
                <w:sz w:val="18"/>
                <w:szCs w:val="18"/>
              </w:rPr>
              <w:t>Pravila o organizaciji i radu sistema za obezbjeđenje kvaliteta</w:t>
            </w:r>
          </w:p>
        </w:tc>
        <w:tc>
          <w:tcPr>
            <w:tcW w:w="1346" w:type="dxa"/>
            <w:tcBorders>
              <w:top w:val="nil"/>
            </w:tcBorders>
            <w:vAlign w:val="center"/>
          </w:tcPr>
          <w:p w14:paraId="18048AF8"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c>
          <w:tcPr>
            <w:tcW w:w="1347" w:type="dxa"/>
            <w:tcBorders>
              <w:top w:val="nil"/>
            </w:tcBorders>
            <w:vAlign w:val="center"/>
          </w:tcPr>
          <w:p w14:paraId="0154002C" w14:textId="77777777" w:rsidR="00CC2D11" w:rsidRPr="0026005D" w:rsidRDefault="00CC2D11" w:rsidP="00D82C07">
            <w:pPr>
              <w:widowControl w:val="0"/>
              <w:tabs>
                <w:tab w:val="left" w:pos="567"/>
              </w:tabs>
              <w:autoSpaceDE w:val="0"/>
              <w:autoSpaceDN w:val="0"/>
              <w:adjustRightInd w:val="0"/>
              <w:spacing w:after="0"/>
              <w:rPr>
                <w:rFonts w:ascii="Arial" w:eastAsia="Times New Roman" w:hAnsi="Arial" w:cs="Arial"/>
                <w:sz w:val="18"/>
                <w:szCs w:val="18"/>
              </w:rPr>
            </w:pPr>
          </w:p>
        </w:tc>
      </w:tr>
    </w:tbl>
    <w:p w14:paraId="5E984FA2" w14:textId="77777777" w:rsidR="00CC2D11" w:rsidRPr="0026005D" w:rsidRDefault="00CC2D11" w:rsidP="00CC2D11">
      <w:pPr>
        <w:pStyle w:val="NoSpacing"/>
        <w:rPr>
          <w:rFonts w:ascii="Arial" w:hAnsi="Arial" w:cs="Arial"/>
          <w:b/>
          <w:bCs/>
          <w:caps/>
        </w:rPr>
      </w:pPr>
      <w:r w:rsidRPr="0026005D">
        <w:rPr>
          <w:rFonts w:ascii="Arial" w:hAnsi="Arial" w:cs="Arial"/>
        </w:rPr>
        <w:t>*</w:t>
      </w:r>
      <w:r w:rsidRPr="00025716">
        <w:rPr>
          <w:rFonts w:ascii="Arial" w:hAnsi="Arial" w:cs="Arial"/>
          <w:highlight w:val="yellow"/>
        </w:rPr>
        <w:t>Upisati djelovodni broj dokumenta</w:t>
      </w:r>
      <w:bookmarkStart w:id="23" w:name="_Toc270342649"/>
      <w:bookmarkStart w:id="24" w:name="_Toc270342725"/>
      <w:bookmarkStart w:id="25" w:name="_Toc270343059"/>
      <w:bookmarkStart w:id="26" w:name="_Toc270343366"/>
      <w:bookmarkStart w:id="27" w:name="_Toc270344499"/>
      <w:bookmarkStart w:id="28" w:name="_Toc273775835"/>
      <w:bookmarkStart w:id="29" w:name="_Toc274139571"/>
      <w:bookmarkStart w:id="30" w:name="_Toc274744603"/>
    </w:p>
    <w:p w14:paraId="1433D694" w14:textId="77777777" w:rsidR="00CC2D11" w:rsidRPr="0026005D" w:rsidRDefault="00CC2D11" w:rsidP="00CC2D11">
      <w:pPr>
        <w:pStyle w:val="NoSpacing"/>
        <w:rPr>
          <w:rFonts w:ascii="Arial" w:hAnsi="Arial" w:cs="Arial"/>
        </w:rPr>
      </w:pPr>
    </w:p>
    <w:p w14:paraId="23BBA9F5" w14:textId="77777777" w:rsidR="00CC2D11" w:rsidRPr="0026005D" w:rsidRDefault="00CC2D11" w:rsidP="00CC2D11">
      <w:pPr>
        <w:pStyle w:val="NoSpacing"/>
        <w:rPr>
          <w:rFonts w:ascii="Arial" w:hAnsi="Arial" w:cs="Arial"/>
        </w:rPr>
      </w:pPr>
    </w:p>
    <w:p w14:paraId="7173ECB3" w14:textId="77777777" w:rsidR="00CC2D11" w:rsidRPr="0026005D" w:rsidRDefault="00CC2D11" w:rsidP="00CC2D11">
      <w:pPr>
        <w:pStyle w:val="NoSpacing"/>
        <w:rPr>
          <w:rFonts w:ascii="Arial" w:hAnsi="Arial" w:cs="Arial"/>
        </w:rPr>
      </w:pPr>
    </w:p>
    <w:p w14:paraId="074C80EC" w14:textId="77777777" w:rsidR="00CC2D11" w:rsidRPr="00D46F31" w:rsidRDefault="00CC2D11" w:rsidP="00C65C61">
      <w:pPr>
        <w:pStyle w:val="ListParagraph"/>
        <w:keepNext/>
        <w:numPr>
          <w:ilvl w:val="0"/>
          <w:numId w:val="4"/>
        </w:numPr>
        <w:tabs>
          <w:tab w:val="left" w:pos="567"/>
        </w:tabs>
        <w:contextualSpacing/>
        <w:jc w:val="center"/>
        <w:outlineLvl w:val="0"/>
        <w:rPr>
          <w:rFonts w:ascii="Arial" w:hAnsi="Arial" w:cs="Arial"/>
          <w:b/>
          <w:bCs/>
          <w:caps/>
          <w:sz w:val="22"/>
          <w:szCs w:val="22"/>
          <w:highlight w:val="yellow"/>
        </w:rPr>
      </w:pPr>
      <w:r w:rsidRPr="00D46F31">
        <w:rPr>
          <w:rFonts w:ascii="Arial" w:hAnsi="Arial" w:cs="Arial"/>
          <w:b/>
          <w:bCs/>
          <w:caps/>
          <w:sz w:val="22"/>
          <w:szCs w:val="22"/>
          <w:highlight w:val="yellow"/>
        </w:rPr>
        <w:t>Izjava podnosioca zahtjeva</w:t>
      </w:r>
      <w:bookmarkEnd w:id="23"/>
      <w:bookmarkEnd w:id="24"/>
      <w:bookmarkEnd w:id="25"/>
      <w:bookmarkEnd w:id="26"/>
      <w:bookmarkEnd w:id="27"/>
      <w:bookmarkEnd w:id="28"/>
      <w:bookmarkEnd w:id="29"/>
      <w:bookmarkEnd w:id="30"/>
    </w:p>
    <w:p w14:paraId="1CFA94CF" w14:textId="77777777" w:rsidR="00CC2D11" w:rsidRPr="0026005D" w:rsidRDefault="00CC2D11" w:rsidP="00CC2D11">
      <w:pPr>
        <w:keepNext/>
        <w:tabs>
          <w:tab w:val="left" w:pos="567"/>
        </w:tabs>
        <w:spacing w:after="0" w:line="240" w:lineRule="auto"/>
        <w:jc w:val="both"/>
        <w:outlineLvl w:val="0"/>
        <w:rPr>
          <w:rFonts w:ascii="Arial" w:eastAsia="Times New Roman" w:hAnsi="Arial" w:cs="Arial"/>
          <w:sz w:val="20"/>
          <w:szCs w:val="20"/>
        </w:rPr>
      </w:pPr>
    </w:p>
    <w:tbl>
      <w:tblPr>
        <w:tblW w:w="0" w:type="auto"/>
        <w:tblLook w:val="0000" w:firstRow="0" w:lastRow="0" w:firstColumn="0" w:lastColumn="0" w:noHBand="0" w:noVBand="0"/>
      </w:tblPr>
      <w:tblGrid>
        <w:gridCol w:w="9026"/>
      </w:tblGrid>
      <w:tr w:rsidR="00CC2D11" w:rsidRPr="0026005D" w14:paraId="3683E884" w14:textId="77777777" w:rsidTr="00D82C07">
        <w:tc>
          <w:tcPr>
            <w:tcW w:w="9287" w:type="dxa"/>
          </w:tcPr>
          <w:p w14:paraId="542B9015" w14:textId="77777777" w:rsidR="00CC2D11" w:rsidRPr="0026005D" w:rsidRDefault="00CC2D11" w:rsidP="00D82C07">
            <w:pPr>
              <w:pStyle w:val="NoSpacing"/>
              <w:rPr>
                <w:rFonts w:ascii="Arial" w:hAnsi="Arial" w:cs="Arial"/>
                <w:sz w:val="20"/>
                <w:szCs w:val="20"/>
              </w:rPr>
            </w:pPr>
            <w:r w:rsidRPr="0026005D">
              <w:rPr>
                <w:rFonts w:ascii="Arial" w:hAnsi="Arial" w:cs="Arial"/>
                <w:sz w:val="20"/>
                <w:szCs w:val="20"/>
              </w:rPr>
              <w:t xml:space="preserve">Potpisom ovog zahtjeva </w:t>
            </w:r>
            <w:r w:rsidR="00CC22E2">
              <w:rPr>
                <w:rFonts w:ascii="Arial" w:hAnsi="Arial" w:cs="Arial"/>
                <w:sz w:val="20"/>
                <w:szCs w:val="20"/>
              </w:rPr>
              <w:t xml:space="preserve">kao </w:t>
            </w:r>
            <w:r w:rsidRPr="0026005D">
              <w:rPr>
                <w:rFonts w:ascii="Arial" w:hAnsi="Arial" w:cs="Arial"/>
                <w:sz w:val="20"/>
                <w:szCs w:val="20"/>
              </w:rPr>
              <w:t>ovlašćeno lice ustanove izjavlјuje</w:t>
            </w:r>
            <w:r w:rsidR="00CC22E2">
              <w:rPr>
                <w:rFonts w:ascii="Arial" w:hAnsi="Arial" w:cs="Arial"/>
                <w:sz w:val="20"/>
                <w:szCs w:val="20"/>
              </w:rPr>
              <w:t>m</w:t>
            </w:r>
            <w:r w:rsidRPr="0026005D">
              <w:rPr>
                <w:rFonts w:ascii="Arial" w:hAnsi="Arial" w:cs="Arial"/>
                <w:sz w:val="20"/>
                <w:szCs w:val="20"/>
              </w:rPr>
              <w:t>:</w:t>
            </w:r>
          </w:p>
          <w:p w14:paraId="26434907" w14:textId="77777777" w:rsidR="00CC2D11" w:rsidRPr="0026005D" w:rsidRDefault="00CC2D11" w:rsidP="00D82C07">
            <w:pPr>
              <w:pStyle w:val="NoSpacing"/>
              <w:rPr>
                <w:rFonts w:ascii="Arial" w:hAnsi="Arial" w:cs="Arial"/>
                <w:sz w:val="20"/>
                <w:szCs w:val="20"/>
              </w:rPr>
            </w:pPr>
          </w:p>
          <w:p w14:paraId="7E554B62" w14:textId="77777777" w:rsidR="00CC2D11" w:rsidRPr="00CC22E2" w:rsidRDefault="00CC2D11" w:rsidP="00C65C61">
            <w:pPr>
              <w:pStyle w:val="NoSpacing"/>
              <w:numPr>
                <w:ilvl w:val="0"/>
                <w:numId w:val="2"/>
              </w:numPr>
              <w:rPr>
                <w:rFonts w:ascii="Arial" w:hAnsi="Arial" w:cs="Arial"/>
                <w:sz w:val="20"/>
                <w:szCs w:val="20"/>
              </w:rPr>
            </w:pPr>
            <w:r w:rsidRPr="00CC22E2">
              <w:rPr>
                <w:rFonts w:ascii="Arial" w:hAnsi="Arial" w:cs="Arial"/>
                <w:sz w:val="20"/>
                <w:szCs w:val="20"/>
              </w:rPr>
              <w:t xml:space="preserve">Da </w:t>
            </w:r>
            <w:r w:rsidR="00CC22E2" w:rsidRPr="00CC22E2">
              <w:rPr>
                <w:rFonts w:ascii="Arial" w:hAnsi="Arial" w:cs="Arial"/>
                <w:sz w:val="20"/>
                <w:szCs w:val="20"/>
              </w:rPr>
              <w:t>smo</w:t>
            </w:r>
            <w:r w:rsidRPr="00CC22E2">
              <w:rPr>
                <w:rFonts w:ascii="Arial" w:hAnsi="Arial" w:cs="Arial"/>
                <w:sz w:val="20"/>
                <w:szCs w:val="20"/>
              </w:rPr>
              <w:t xml:space="preserve"> upoznat</w:t>
            </w:r>
            <w:r w:rsidR="00CC22E2" w:rsidRPr="00CC22E2">
              <w:rPr>
                <w:rFonts w:ascii="Arial" w:hAnsi="Arial" w:cs="Arial"/>
                <w:sz w:val="20"/>
                <w:szCs w:val="20"/>
              </w:rPr>
              <w:t>i</w:t>
            </w:r>
            <w:r w:rsidRPr="00CC22E2">
              <w:rPr>
                <w:rFonts w:ascii="Arial" w:hAnsi="Arial" w:cs="Arial"/>
                <w:sz w:val="20"/>
                <w:szCs w:val="20"/>
              </w:rPr>
              <w:t xml:space="preserve"> sa Pravilnikom o akreditaciji studijskog programa i Standardima i smjernicama za akreditaciju studijsk</w:t>
            </w:r>
            <w:r w:rsidR="00CC22E2" w:rsidRPr="00CC22E2">
              <w:rPr>
                <w:rFonts w:ascii="Arial" w:hAnsi="Arial" w:cs="Arial"/>
                <w:sz w:val="20"/>
                <w:szCs w:val="20"/>
              </w:rPr>
              <w:t>og</w:t>
            </w:r>
            <w:r w:rsidRPr="00CC22E2">
              <w:rPr>
                <w:rFonts w:ascii="Arial" w:hAnsi="Arial" w:cs="Arial"/>
                <w:sz w:val="20"/>
                <w:szCs w:val="20"/>
              </w:rPr>
              <w:t xml:space="preserve"> programa i da ih prihvata</w:t>
            </w:r>
            <w:r w:rsidR="00CC22E2" w:rsidRPr="00CC22E2">
              <w:rPr>
                <w:rFonts w:ascii="Arial" w:hAnsi="Arial" w:cs="Arial"/>
                <w:sz w:val="20"/>
                <w:szCs w:val="20"/>
              </w:rPr>
              <w:t>mo</w:t>
            </w:r>
            <w:r w:rsidRPr="00CC22E2">
              <w:rPr>
                <w:rFonts w:ascii="Arial" w:hAnsi="Arial" w:cs="Arial"/>
                <w:sz w:val="20"/>
                <w:szCs w:val="20"/>
              </w:rPr>
              <w:t>;</w:t>
            </w:r>
          </w:p>
          <w:p w14:paraId="2939F77F" w14:textId="77777777" w:rsidR="00CC2D11" w:rsidRPr="00CC22E2" w:rsidRDefault="00CC2D11" w:rsidP="00D82C07">
            <w:pPr>
              <w:pStyle w:val="NoSpacing"/>
              <w:rPr>
                <w:rFonts w:ascii="Arial" w:hAnsi="Arial" w:cs="Arial"/>
                <w:sz w:val="20"/>
                <w:szCs w:val="20"/>
              </w:rPr>
            </w:pPr>
          </w:p>
          <w:p w14:paraId="2FD89795" w14:textId="77777777" w:rsidR="00CC2D11" w:rsidRPr="00CC22E2" w:rsidRDefault="00CC2D11" w:rsidP="00C65C61">
            <w:pPr>
              <w:pStyle w:val="NoSpacing"/>
              <w:numPr>
                <w:ilvl w:val="0"/>
                <w:numId w:val="2"/>
              </w:numPr>
              <w:rPr>
                <w:rFonts w:ascii="Arial" w:hAnsi="Arial" w:cs="Arial"/>
                <w:sz w:val="20"/>
                <w:szCs w:val="20"/>
              </w:rPr>
            </w:pPr>
            <w:r w:rsidRPr="00CC22E2">
              <w:rPr>
                <w:rFonts w:ascii="Arial" w:hAnsi="Arial" w:cs="Arial"/>
                <w:sz w:val="20"/>
                <w:szCs w:val="20"/>
              </w:rPr>
              <w:t xml:space="preserve">Da </w:t>
            </w:r>
            <w:r w:rsidR="00CC22E2" w:rsidRPr="00CC22E2">
              <w:rPr>
                <w:rFonts w:ascii="Arial" w:hAnsi="Arial" w:cs="Arial"/>
                <w:sz w:val="20"/>
                <w:szCs w:val="20"/>
              </w:rPr>
              <w:t>smo dostavili</w:t>
            </w:r>
            <w:r w:rsidR="007C12A7" w:rsidRPr="00CC22E2">
              <w:rPr>
                <w:rFonts w:ascii="Arial" w:hAnsi="Arial" w:cs="Arial"/>
                <w:sz w:val="20"/>
                <w:szCs w:val="20"/>
              </w:rPr>
              <w:t xml:space="preserve"> </w:t>
            </w:r>
            <w:r w:rsidR="00CC22E2" w:rsidRPr="00CC22E2">
              <w:rPr>
                <w:rFonts w:ascii="Arial" w:hAnsi="Arial" w:cs="Arial"/>
                <w:sz w:val="20"/>
                <w:szCs w:val="20"/>
              </w:rPr>
              <w:t xml:space="preserve">popunjen </w:t>
            </w:r>
            <w:r w:rsidRPr="00CC22E2">
              <w:rPr>
                <w:rFonts w:ascii="Arial" w:hAnsi="Arial" w:cs="Arial"/>
                <w:sz w:val="20"/>
                <w:szCs w:val="20"/>
              </w:rPr>
              <w:t xml:space="preserve">Zahtjev za akreditaciju koji sadrži: </w:t>
            </w:r>
          </w:p>
          <w:p w14:paraId="233BFDCE" w14:textId="77777777" w:rsidR="00CC2D11" w:rsidRPr="00CC22E2" w:rsidRDefault="00CC22E2" w:rsidP="00C65C61">
            <w:pPr>
              <w:pStyle w:val="NoSpacing"/>
              <w:numPr>
                <w:ilvl w:val="0"/>
                <w:numId w:val="33"/>
              </w:numPr>
              <w:rPr>
                <w:rFonts w:ascii="Arial" w:hAnsi="Arial" w:cs="Arial"/>
                <w:sz w:val="20"/>
                <w:szCs w:val="20"/>
              </w:rPr>
            </w:pPr>
            <w:r w:rsidRPr="00CC22E2">
              <w:rPr>
                <w:rFonts w:ascii="Arial" w:hAnsi="Arial" w:cs="Arial"/>
                <w:sz w:val="20"/>
                <w:szCs w:val="20"/>
              </w:rPr>
              <w:t>O</w:t>
            </w:r>
            <w:r w:rsidR="00CC2D11" w:rsidRPr="00CC22E2">
              <w:rPr>
                <w:rFonts w:ascii="Arial" w:hAnsi="Arial" w:cs="Arial"/>
                <w:sz w:val="20"/>
                <w:szCs w:val="20"/>
              </w:rPr>
              <w:t xml:space="preserve">brazac zahtjeva za akreditaciju studijskog programa, </w:t>
            </w:r>
          </w:p>
          <w:p w14:paraId="4F849709" w14:textId="77777777" w:rsidR="00CC2D11" w:rsidRPr="00CC22E2" w:rsidRDefault="00CC2D11" w:rsidP="00C65C61">
            <w:pPr>
              <w:pStyle w:val="NoSpacing"/>
              <w:numPr>
                <w:ilvl w:val="0"/>
                <w:numId w:val="33"/>
              </w:numPr>
              <w:rPr>
                <w:rFonts w:ascii="Arial" w:hAnsi="Arial" w:cs="Arial"/>
                <w:sz w:val="20"/>
                <w:szCs w:val="20"/>
              </w:rPr>
            </w:pPr>
            <w:r w:rsidRPr="00CC22E2">
              <w:rPr>
                <w:rFonts w:ascii="Arial" w:hAnsi="Arial" w:cs="Arial"/>
                <w:sz w:val="20"/>
                <w:szCs w:val="20"/>
              </w:rPr>
              <w:t xml:space="preserve">Priložena dokumenta, </w:t>
            </w:r>
          </w:p>
          <w:p w14:paraId="2CA30DE3" w14:textId="77777777" w:rsidR="00CC2D11" w:rsidRPr="00CC22E2" w:rsidRDefault="00CC2D11" w:rsidP="00C65C61">
            <w:pPr>
              <w:pStyle w:val="NoSpacing"/>
              <w:numPr>
                <w:ilvl w:val="0"/>
                <w:numId w:val="33"/>
              </w:numPr>
              <w:rPr>
                <w:rFonts w:ascii="Arial" w:hAnsi="Arial" w:cs="Arial"/>
                <w:sz w:val="20"/>
                <w:szCs w:val="20"/>
              </w:rPr>
            </w:pPr>
            <w:r w:rsidRPr="00CC22E2">
              <w:rPr>
                <w:rFonts w:ascii="Arial" w:hAnsi="Arial" w:cs="Arial"/>
                <w:sz w:val="20"/>
                <w:szCs w:val="20"/>
              </w:rPr>
              <w:t xml:space="preserve">Potvrdu Savjeta za kvalifikacije i </w:t>
            </w:r>
          </w:p>
          <w:p w14:paraId="06587A3C" w14:textId="77777777" w:rsidR="00CC2D11" w:rsidRPr="00CC22E2" w:rsidRDefault="00CC2D11" w:rsidP="00C65C61">
            <w:pPr>
              <w:pStyle w:val="NoSpacing"/>
              <w:numPr>
                <w:ilvl w:val="0"/>
                <w:numId w:val="33"/>
              </w:numPr>
              <w:rPr>
                <w:rFonts w:ascii="Arial" w:hAnsi="Arial" w:cs="Arial"/>
                <w:sz w:val="20"/>
                <w:szCs w:val="20"/>
              </w:rPr>
            </w:pPr>
            <w:r w:rsidRPr="00CC22E2">
              <w:rPr>
                <w:rFonts w:ascii="Arial" w:hAnsi="Arial" w:cs="Arial"/>
                <w:sz w:val="20"/>
                <w:szCs w:val="20"/>
              </w:rPr>
              <w:t>Potvrdu o uplati za zahtjev za akreditaciju studijskog programa</w:t>
            </w:r>
            <w:r w:rsidR="005C380D">
              <w:rPr>
                <w:rFonts w:ascii="Arial" w:hAnsi="Arial" w:cs="Arial"/>
                <w:sz w:val="20"/>
                <w:szCs w:val="20"/>
              </w:rPr>
              <w:t>.</w:t>
            </w:r>
          </w:p>
          <w:p w14:paraId="0B560F31" w14:textId="77777777" w:rsidR="00CC2D11" w:rsidRPr="00CC22E2" w:rsidRDefault="00CC2D11" w:rsidP="00D82C07">
            <w:pPr>
              <w:pStyle w:val="NoSpacing"/>
              <w:ind w:left="360"/>
              <w:rPr>
                <w:rFonts w:ascii="Arial" w:hAnsi="Arial" w:cs="Arial"/>
                <w:sz w:val="20"/>
                <w:szCs w:val="20"/>
              </w:rPr>
            </w:pPr>
          </w:p>
          <w:p w14:paraId="7F917189" w14:textId="77777777" w:rsidR="00CC2D11" w:rsidRPr="00CC22E2" w:rsidRDefault="00CC2D11" w:rsidP="00C65C61">
            <w:pPr>
              <w:pStyle w:val="NoSpacing"/>
              <w:numPr>
                <w:ilvl w:val="0"/>
                <w:numId w:val="2"/>
              </w:numPr>
              <w:jc w:val="both"/>
              <w:rPr>
                <w:rFonts w:ascii="Arial" w:hAnsi="Arial" w:cs="Arial"/>
                <w:sz w:val="20"/>
                <w:szCs w:val="20"/>
              </w:rPr>
            </w:pPr>
            <w:r w:rsidRPr="00CC22E2">
              <w:rPr>
                <w:rFonts w:ascii="Arial" w:hAnsi="Arial" w:cs="Arial"/>
                <w:sz w:val="20"/>
                <w:szCs w:val="20"/>
              </w:rPr>
              <w:t>Da će</w:t>
            </w:r>
            <w:r w:rsidR="00CC22E2" w:rsidRPr="00CC22E2">
              <w:rPr>
                <w:rFonts w:ascii="Arial" w:hAnsi="Arial" w:cs="Arial"/>
                <w:sz w:val="20"/>
                <w:szCs w:val="20"/>
              </w:rPr>
              <w:t>mo</w:t>
            </w:r>
            <w:r w:rsidRPr="00CC22E2">
              <w:rPr>
                <w:rFonts w:ascii="Arial" w:hAnsi="Arial" w:cs="Arial"/>
                <w:sz w:val="20"/>
                <w:szCs w:val="20"/>
              </w:rPr>
              <w:t>, na zahtjev</w:t>
            </w:r>
            <w:r w:rsidR="00CC22E2" w:rsidRPr="00CC22E2">
              <w:rPr>
                <w:rFonts w:ascii="Arial" w:hAnsi="Arial" w:cs="Arial"/>
                <w:sz w:val="20"/>
                <w:szCs w:val="20"/>
              </w:rPr>
              <w:t xml:space="preserve"> Agencije</w:t>
            </w:r>
            <w:r w:rsidRPr="00CC22E2">
              <w:rPr>
                <w:rFonts w:ascii="Arial" w:hAnsi="Arial" w:cs="Arial"/>
                <w:sz w:val="20"/>
                <w:szCs w:val="20"/>
              </w:rPr>
              <w:t xml:space="preserve">, dostaviti i ostalu potrebnu dokumentaciju, primiti Komisiju za akreditaciju u posjetu ustanovi i </w:t>
            </w:r>
            <w:r w:rsidR="00CC22E2" w:rsidRPr="00CC22E2">
              <w:rPr>
                <w:rFonts w:ascii="Arial" w:hAnsi="Arial" w:cs="Arial"/>
                <w:sz w:val="20"/>
                <w:szCs w:val="20"/>
              </w:rPr>
              <w:t>pružiti</w:t>
            </w:r>
            <w:r w:rsidRPr="00CC22E2">
              <w:rPr>
                <w:rFonts w:ascii="Arial" w:hAnsi="Arial" w:cs="Arial"/>
                <w:sz w:val="20"/>
                <w:szCs w:val="20"/>
              </w:rPr>
              <w:t xml:space="preserve"> sve </w:t>
            </w:r>
            <w:r w:rsidR="00CC22E2" w:rsidRPr="00CC22E2">
              <w:rPr>
                <w:rFonts w:ascii="Arial" w:hAnsi="Arial" w:cs="Arial"/>
                <w:sz w:val="20"/>
                <w:szCs w:val="20"/>
              </w:rPr>
              <w:t xml:space="preserve">ostale </w:t>
            </w:r>
            <w:r w:rsidRPr="00CC22E2">
              <w:rPr>
                <w:rFonts w:ascii="Arial" w:hAnsi="Arial" w:cs="Arial"/>
                <w:sz w:val="20"/>
                <w:szCs w:val="20"/>
              </w:rPr>
              <w:t>podatke neophodne za ocjenjivanje studijskog programa;</w:t>
            </w:r>
          </w:p>
          <w:p w14:paraId="09BD9174" w14:textId="77777777" w:rsidR="00CC2D11" w:rsidRPr="00CC22E2" w:rsidRDefault="00CC2D11" w:rsidP="00D82C07">
            <w:pPr>
              <w:pStyle w:val="NoSpacing"/>
              <w:rPr>
                <w:rFonts w:ascii="Arial" w:hAnsi="Arial" w:cs="Arial"/>
                <w:sz w:val="20"/>
                <w:szCs w:val="20"/>
              </w:rPr>
            </w:pPr>
          </w:p>
          <w:p w14:paraId="4881CC35" w14:textId="77777777" w:rsidR="00CC2D11" w:rsidRPr="002400F0" w:rsidRDefault="00CC2D11" w:rsidP="00C65C61">
            <w:pPr>
              <w:pStyle w:val="NoSpacing"/>
              <w:numPr>
                <w:ilvl w:val="0"/>
                <w:numId w:val="2"/>
              </w:numPr>
              <w:rPr>
                <w:rFonts w:ascii="Arial" w:hAnsi="Arial" w:cs="Arial"/>
                <w:sz w:val="20"/>
                <w:szCs w:val="20"/>
              </w:rPr>
            </w:pPr>
            <w:r w:rsidRPr="00CC22E2">
              <w:rPr>
                <w:rFonts w:ascii="Arial" w:hAnsi="Arial" w:cs="Arial"/>
                <w:sz w:val="20"/>
                <w:szCs w:val="20"/>
                <w:lang w:val="de-DE"/>
              </w:rPr>
              <w:t>Da</w:t>
            </w:r>
            <w:r w:rsidRPr="002400F0">
              <w:rPr>
                <w:rFonts w:ascii="Arial" w:hAnsi="Arial" w:cs="Arial"/>
                <w:sz w:val="20"/>
                <w:szCs w:val="20"/>
              </w:rPr>
              <w:t xml:space="preserve"> </w:t>
            </w:r>
            <w:r w:rsidRPr="00CC22E2">
              <w:rPr>
                <w:rFonts w:ascii="Arial" w:hAnsi="Arial" w:cs="Arial"/>
                <w:sz w:val="20"/>
                <w:szCs w:val="20"/>
                <w:lang w:val="de-DE"/>
              </w:rPr>
              <w:t>garantuje</w:t>
            </w:r>
            <w:r w:rsidR="00CC22E2" w:rsidRPr="00CC22E2">
              <w:rPr>
                <w:rFonts w:ascii="Arial" w:hAnsi="Arial" w:cs="Arial"/>
                <w:sz w:val="20"/>
                <w:szCs w:val="20"/>
                <w:lang w:val="de-DE"/>
              </w:rPr>
              <w:t>mo</w:t>
            </w:r>
            <w:r w:rsidRPr="002400F0">
              <w:rPr>
                <w:rFonts w:ascii="Arial" w:hAnsi="Arial" w:cs="Arial"/>
                <w:sz w:val="20"/>
                <w:szCs w:val="20"/>
              </w:rPr>
              <w:t xml:space="preserve"> </w:t>
            </w:r>
            <w:r w:rsidRPr="00CC22E2">
              <w:rPr>
                <w:rFonts w:ascii="Arial" w:hAnsi="Arial" w:cs="Arial"/>
                <w:sz w:val="20"/>
                <w:szCs w:val="20"/>
                <w:lang w:val="de-DE"/>
              </w:rPr>
              <w:t>ta</w:t>
            </w:r>
            <w:r w:rsidRPr="002400F0">
              <w:rPr>
                <w:rFonts w:ascii="Arial" w:hAnsi="Arial" w:cs="Arial"/>
                <w:sz w:val="20"/>
                <w:szCs w:val="20"/>
              </w:rPr>
              <w:t>č</w:t>
            </w:r>
            <w:r w:rsidRPr="00CC22E2">
              <w:rPr>
                <w:rFonts w:ascii="Arial" w:hAnsi="Arial" w:cs="Arial"/>
                <w:sz w:val="20"/>
                <w:szCs w:val="20"/>
                <w:lang w:val="de-DE"/>
              </w:rPr>
              <w:t>nost</w:t>
            </w:r>
            <w:r w:rsidRPr="002400F0">
              <w:rPr>
                <w:rFonts w:ascii="Arial" w:hAnsi="Arial" w:cs="Arial"/>
                <w:sz w:val="20"/>
                <w:szCs w:val="20"/>
              </w:rPr>
              <w:t xml:space="preserve"> </w:t>
            </w:r>
            <w:r w:rsidRPr="00CC22E2">
              <w:rPr>
                <w:rFonts w:ascii="Arial" w:hAnsi="Arial" w:cs="Arial"/>
                <w:sz w:val="20"/>
                <w:szCs w:val="20"/>
                <w:lang w:val="de-DE"/>
              </w:rPr>
              <w:t>svih</w:t>
            </w:r>
            <w:r w:rsidRPr="002400F0">
              <w:rPr>
                <w:rFonts w:ascii="Arial" w:hAnsi="Arial" w:cs="Arial"/>
                <w:sz w:val="20"/>
                <w:szCs w:val="20"/>
              </w:rPr>
              <w:t xml:space="preserve"> </w:t>
            </w:r>
            <w:r w:rsidRPr="00CC22E2">
              <w:rPr>
                <w:rFonts w:ascii="Arial" w:hAnsi="Arial" w:cs="Arial"/>
                <w:sz w:val="20"/>
                <w:szCs w:val="20"/>
                <w:lang w:val="de-DE"/>
              </w:rPr>
              <w:t>podataka</w:t>
            </w:r>
            <w:r w:rsidRPr="002400F0">
              <w:rPr>
                <w:rFonts w:ascii="Arial" w:hAnsi="Arial" w:cs="Arial"/>
                <w:sz w:val="20"/>
                <w:szCs w:val="20"/>
              </w:rPr>
              <w:t xml:space="preserve"> </w:t>
            </w:r>
            <w:r w:rsidRPr="00CC22E2">
              <w:rPr>
                <w:rFonts w:ascii="Arial" w:hAnsi="Arial" w:cs="Arial"/>
                <w:sz w:val="20"/>
                <w:szCs w:val="20"/>
                <w:lang w:val="de-DE"/>
              </w:rPr>
              <w:t>navedenih</w:t>
            </w:r>
            <w:r w:rsidRPr="002400F0">
              <w:rPr>
                <w:rFonts w:ascii="Arial" w:hAnsi="Arial" w:cs="Arial"/>
                <w:sz w:val="20"/>
                <w:szCs w:val="20"/>
              </w:rPr>
              <w:t xml:space="preserve"> </w:t>
            </w:r>
            <w:r w:rsidRPr="00CC22E2">
              <w:rPr>
                <w:rFonts w:ascii="Arial" w:hAnsi="Arial" w:cs="Arial"/>
                <w:sz w:val="20"/>
                <w:szCs w:val="20"/>
                <w:lang w:val="de-DE"/>
              </w:rPr>
              <w:t>u</w:t>
            </w:r>
            <w:r w:rsidRPr="002400F0">
              <w:rPr>
                <w:rFonts w:ascii="Arial" w:hAnsi="Arial" w:cs="Arial"/>
                <w:sz w:val="20"/>
                <w:szCs w:val="20"/>
              </w:rPr>
              <w:t xml:space="preserve"> </w:t>
            </w:r>
            <w:r w:rsidR="00CC22E2">
              <w:rPr>
                <w:rFonts w:ascii="Arial" w:hAnsi="Arial" w:cs="Arial"/>
                <w:sz w:val="20"/>
                <w:szCs w:val="20"/>
                <w:lang w:val="de-DE"/>
              </w:rPr>
              <w:t>predmetnom</w:t>
            </w:r>
            <w:r w:rsidR="00CC22E2" w:rsidRPr="002400F0">
              <w:rPr>
                <w:rFonts w:ascii="Arial" w:hAnsi="Arial" w:cs="Arial"/>
                <w:sz w:val="20"/>
                <w:szCs w:val="20"/>
              </w:rPr>
              <w:t xml:space="preserve"> </w:t>
            </w:r>
            <w:r w:rsidR="00CC22E2">
              <w:rPr>
                <w:rFonts w:ascii="Arial" w:hAnsi="Arial" w:cs="Arial"/>
                <w:sz w:val="20"/>
                <w:szCs w:val="20"/>
                <w:lang w:val="de-DE"/>
              </w:rPr>
              <w:t>z</w:t>
            </w:r>
            <w:r w:rsidR="00CC22E2" w:rsidRPr="00CC22E2">
              <w:rPr>
                <w:rFonts w:ascii="Arial" w:hAnsi="Arial" w:cs="Arial"/>
                <w:sz w:val="20"/>
                <w:szCs w:val="20"/>
                <w:lang w:val="de-DE"/>
              </w:rPr>
              <w:t>ahtjevu</w:t>
            </w:r>
            <w:r w:rsidRPr="002400F0">
              <w:rPr>
                <w:rFonts w:ascii="Arial" w:hAnsi="Arial" w:cs="Arial"/>
                <w:sz w:val="20"/>
                <w:szCs w:val="20"/>
              </w:rPr>
              <w:t>.</w:t>
            </w:r>
          </w:p>
        </w:tc>
      </w:tr>
    </w:tbl>
    <w:p w14:paraId="7D7BF2EE" w14:textId="77777777" w:rsidR="00CC2D11" w:rsidRPr="002400F0" w:rsidRDefault="00CC2D11" w:rsidP="00CC2D11">
      <w:pPr>
        <w:pStyle w:val="NoSpacing"/>
        <w:rPr>
          <w:rFonts w:ascii="Arial" w:hAnsi="Arial" w:cs="Arial"/>
          <w:b/>
          <w:bCs/>
          <w:caps/>
          <w:sz w:val="20"/>
          <w:szCs w:val="20"/>
        </w:rPr>
      </w:pPr>
      <w:bookmarkStart w:id="31" w:name="_Toc270342650"/>
      <w:bookmarkStart w:id="32" w:name="_Toc270342726"/>
      <w:bookmarkStart w:id="33" w:name="_Toc270343060"/>
      <w:bookmarkStart w:id="34" w:name="_Toc270343367"/>
      <w:bookmarkStart w:id="35" w:name="_Toc270344500"/>
      <w:bookmarkStart w:id="36" w:name="_Toc273775836"/>
      <w:bookmarkStart w:id="37" w:name="_Toc274139572"/>
      <w:bookmarkStart w:id="38" w:name="_Toc274744604"/>
    </w:p>
    <w:p w14:paraId="172392A5" w14:textId="77777777" w:rsidR="00CC2D11" w:rsidRPr="002400F0" w:rsidRDefault="00CC2D11" w:rsidP="00CC2D11">
      <w:pPr>
        <w:pStyle w:val="NoSpacing"/>
        <w:rPr>
          <w:rFonts w:ascii="Arial" w:hAnsi="Arial" w:cs="Arial"/>
          <w:b/>
          <w:bCs/>
          <w:caps/>
          <w:sz w:val="20"/>
          <w:szCs w:val="20"/>
        </w:rPr>
      </w:pPr>
    </w:p>
    <w:p w14:paraId="4ABD72EC" w14:textId="77777777" w:rsidR="00CC2D11" w:rsidRPr="0026005D" w:rsidRDefault="00CC2D11" w:rsidP="00CC2D11">
      <w:pPr>
        <w:rPr>
          <w:rFonts w:ascii="Arial" w:eastAsia="Times New Roman" w:hAnsi="Arial" w:cs="Arial"/>
          <w:b/>
          <w:bCs/>
          <w:caps/>
          <w:sz w:val="20"/>
          <w:szCs w:val="20"/>
        </w:rPr>
      </w:pPr>
      <w:r w:rsidRPr="0026005D">
        <w:rPr>
          <w:rFonts w:ascii="Arial" w:eastAsia="Times New Roman" w:hAnsi="Arial" w:cs="Arial"/>
          <w:b/>
          <w:bCs/>
          <w:caps/>
          <w:sz w:val="20"/>
          <w:szCs w:val="20"/>
        </w:rPr>
        <w:br w:type="page"/>
      </w:r>
    </w:p>
    <w:p w14:paraId="60EE9D4D" w14:textId="77777777" w:rsidR="00CC2D11" w:rsidRPr="003D629B" w:rsidRDefault="00CC2D11" w:rsidP="00C65C61">
      <w:pPr>
        <w:pStyle w:val="ListParagraph"/>
        <w:keepNext/>
        <w:numPr>
          <w:ilvl w:val="0"/>
          <w:numId w:val="4"/>
        </w:numPr>
        <w:contextualSpacing/>
        <w:jc w:val="center"/>
        <w:outlineLvl w:val="0"/>
        <w:rPr>
          <w:rFonts w:ascii="Arial" w:hAnsi="Arial" w:cs="Arial"/>
          <w:b/>
          <w:bCs/>
          <w:caps/>
          <w:sz w:val="22"/>
          <w:szCs w:val="22"/>
        </w:rPr>
      </w:pPr>
      <w:r w:rsidRPr="003D629B">
        <w:rPr>
          <w:rFonts w:ascii="Arial" w:hAnsi="Arial" w:cs="Arial"/>
          <w:b/>
          <w:bCs/>
          <w:caps/>
          <w:sz w:val="22"/>
          <w:szCs w:val="22"/>
        </w:rPr>
        <w:lastRenderedPageBreak/>
        <w:t>VERIFIKACIJA DOSTAVLJENIH MATERIJAL</w:t>
      </w:r>
      <w:bookmarkEnd w:id="31"/>
      <w:bookmarkEnd w:id="32"/>
      <w:bookmarkEnd w:id="33"/>
      <w:bookmarkEnd w:id="34"/>
      <w:bookmarkEnd w:id="35"/>
      <w:bookmarkEnd w:id="36"/>
      <w:bookmarkEnd w:id="37"/>
      <w:bookmarkEnd w:id="38"/>
      <w:r w:rsidRPr="003D629B">
        <w:rPr>
          <w:rFonts w:ascii="Arial" w:hAnsi="Arial" w:cs="Arial"/>
          <w:b/>
          <w:bCs/>
          <w:caps/>
          <w:sz w:val="22"/>
          <w:szCs w:val="22"/>
        </w:rPr>
        <w:t>A</w:t>
      </w:r>
    </w:p>
    <w:p w14:paraId="3D157D72" w14:textId="77777777" w:rsidR="00CC2D11" w:rsidRPr="0026005D" w:rsidRDefault="00CC2D11" w:rsidP="00CC2D11">
      <w:pPr>
        <w:pStyle w:val="ListParagraph"/>
        <w:keepNext/>
        <w:outlineLvl w:val="0"/>
        <w:rPr>
          <w:rFonts w:ascii="Arial" w:hAnsi="Arial" w:cs="Arial"/>
          <w:b/>
          <w:bCs/>
          <w:caps/>
          <w:sz w:val="20"/>
          <w:szCs w:val="20"/>
        </w:rPr>
      </w:pPr>
    </w:p>
    <w:p w14:paraId="7C7A5C85" w14:textId="77777777" w:rsidR="00CC2D11" w:rsidRPr="0026005D" w:rsidRDefault="00CC2D11" w:rsidP="00CC2D11">
      <w:pPr>
        <w:keepNext/>
        <w:spacing w:after="0" w:line="240" w:lineRule="auto"/>
        <w:jc w:val="both"/>
        <w:outlineLvl w:val="0"/>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1797"/>
        <w:gridCol w:w="1261"/>
        <w:gridCol w:w="670"/>
        <w:gridCol w:w="686"/>
        <w:gridCol w:w="686"/>
        <w:gridCol w:w="686"/>
        <w:gridCol w:w="686"/>
        <w:gridCol w:w="686"/>
        <w:gridCol w:w="686"/>
        <w:gridCol w:w="686"/>
      </w:tblGrid>
      <w:tr w:rsidR="00CC2D11" w:rsidRPr="0026005D" w14:paraId="1C3E335B" w14:textId="77777777" w:rsidTr="00FC7F1F">
        <w:tc>
          <w:tcPr>
            <w:tcW w:w="534" w:type="dxa"/>
            <w:vMerge w:val="restart"/>
            <w:tcBorders>
              <w:top w:val="nil"/>
              <w:left w:val="nil"/>
              <w:bottom w:val="nil"/>
              <w:right w:val="nil"/>
            </w:tcBorders>
            <w:vAlign w:val="center"/>
          </w:tcPr>
          <w:p w14:paraId="7D3C5FE9"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rPr>
                <w:rFonts w:ascii="Arial" w:eastAsia="Times New Roman" w:hAnsi="Arial" w:cs="Arial"/>
                <w:sz w:val="20"/>
                <w:szCs w:val="20"/>
                <w:lang w:val="en-US"/>
              </w:rPr>
            </w:pPr>
            <w:r w:rsidRPr="0026005D">
              <w:rPr>
                <w:rFonts w:ascii="Arial" w:eastAsia="Times New Roman" w:hAnsi="Arial" w:cs="Arial"/>
                <w:sz w:val="20"/>
                <w:szCs w:val="20"/>
                <w:lang w:val="en-US" w:eastAsia="en-US"/>
              </w:rPr>
              <w:t>1.</w:t>
            </w:r>
          </w:p>
        </w:tc>
        <w:tc>
          <w:tcPr>
            <w:tcW w:w="1984" w:type="dxa"/>
            <w:vMerge w:val="restart"/>
            <w:tcBorders>
              <w:top w:val="nil"/>
              <w:left w:val="nil"/>
              <w:bottom w:val="nil"/>
              <w:right w:val="single" w:sz="4" w:space="0" w:color="auto"/>
            </w:tcBorders>
            <w:vAlign w:val="center"/>
          </w:tcPr>
          <w:p w14:paraId="103868C1" w14:textId="77777777" w:rsidR="00CC2D11" w:rsidRPr="0026005D" w:rsidRDefault="00FC7F1F" w:rsidP="00FC7F1F">
            <w:pPr>
              <w:widowControl w:val="0"/>
              <w:tabs>
                <w:tab w:val="left" w:pos="567"/>
              </w:tabs>
              <w:autoSpaceDE w:val="0"/>
              <w:autoSpaceDN w:val="0"/>
              <w:adjustRightInd w:val="0"/>
              <w:spacing w:beforeLines="60" w:before="144" w:afterLines="60" w:after="144" w:line="240" w:lineRule="auto"/>
              <w:rPr>
                <w:rFonts w:ascii="Arial" w:eastAsia="Times New Roman" w:hAnsi="Arial" w:cs="Arial"/>
                <w:sz w:val="20"/>
                <w:szCs w:val="20"/>
                <w:lang w:val="en-US"/>
              </w:rPr>
            </w:pPr>
            <w:r w:rsidRPr="0026005D">
              <w:rPr>
                <w:rFonts w:ascii="Arial" w:eastAsia="Times New Roman" w:hAnsi="Arial" w:cs="Arial"/>
                <w:bCs/>
                <w:sz w:val="20"/>
                <w:szCs w:val="20"/>
                <w:lang w:val="en-US" w:eastAsia="en-US"/>
              </w:rPr>
              <w:t>AKTA USTANOVE</w:t>
            </w:r>
          </w:p>
        </w:tc>
        <w:tc>
          <w:tcPr>
            <w:tcW w:w="960" w:type="dxa"/>
            <w:tcBorders>
              <w:left w:val="single" w:sz="4" w:space="0" w:color="auto"/>
              <w:right w:val="single" w:sz="4" w:space="0" w:color="auto"/>
            </w:tcBorders>
            <w:vAlign w:val="center"/>
          </w:tcPr>
          <w:p w14:paraId="5F17785F"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rPr>
                <w:rFonts w:ascii="Arial" w:eastAsia="Times New Roman" w:hAnsi="Arial" w:cs="Arial"/>
                <w:sz w:val="20"/>
                <w:szCs w:val="20"/>
                <w:lang w:val="en-US"/>
              </w:rPr>
            </w:pPr>
            <w:r w:rsidRPr="0026005D">
              <w:rPr>
                <w:rFonts w:ascii="Arial" w:eastAsia="Times New Roman" w:hAnsi="Arial" w:cs="Arial"/>
                <w:sz w:val="20"/>
                <w:szCs w:val="20"/>
                <w:lang w:val="en-US" w:eastAsia="en-US"/>
              </w:rPr>
              <w:t>Papirna</w:t>
            </w:r>
          </w:p>
        </w:tc>
        <w:tc>
          <w:tcPr>
            <w:tcW w:w="726" w:type="dxa"/>
            <w:vMerge w:val="restart"/>
            <w:tcBorders>
              <w:left w:val="single" w:sz="4" w:space="0" w:color="auto"/>
            </w:tcBorders>
            <w:vAlign w:val="center"/>
          </w:tcPr>
          <w:p w14:paraId="2271C08F"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C.1</w:t>
            </w:r>
          </w:p>
        </w:tc>
        <w:tc>
          <w:tcPr>
            <w:tcW w:w="726" w:type="dxa"/>
            <w:vMerge w:val="restart"/>
            <w:tcBorders>
              <w:left w:val="single" w:sz="4" w:space="0" w:color="auto"/>
            </w:tcBorders>
            <w:vAlign w:val="center"/>
          </w:tcPr>
          <w:p w14:paraId="00F504F2"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C.2.</w:t>
            </w:r>
          </w:p>
        </w:tc>
        <w:tc>
          <w:tcPr>
            <w:tcW w:w="726" w:type="dxa"/>
            <w:vMerge w:val="restart"/>
            <w:tcBorders>
              <w:left w:val="single" w:sz="4" w:space="0" w:color="auto"/>
            </w:tcBorders>
            <w:vAlign w:val="center"/>
          </w:tcPr>
          <w:p w14:paraId="52CB66F8"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C.3.</w:t>
            </w:r>
          </w:p>
        </w:tc>
        <w:tc>
          <w:tcPr>
            <w:tcW w:w="726" w:type="dxa"/>
            <w:vMerge w:val="restart"/>
            <w:tcBorders>
              <w:left w:val="single" w:sz="4" w:space="0" w:color="auto"/>
            </w:tcBorders>
            <w:vAlign w:val="center"/>
          </w:tcPr>
          <w:p w14:paraId="603A14A1"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C.4.</w:t>
            </w:r>
          </w:p>
        </w:tc>
        <w:tc>
          <w:tcPr>
            <w:tcW w:w="726" w:type="dxa"/>
            <w:vMerge w:val="restart"/>
            <w:tcBorders>
              <w:left w:val="single" w:sz="4" w:space="0" w:color="auto"/>
            </w:tcBorders>
            <w:vAlign w:val="center"/>
          </w:tcPr>
          <w:p w14:paraId="2F36564E"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C.5.</w:t>
            </w:r>
          </w:p>
        </w:tc>
        <w:tc>
          <w:tcPr>
            <w:tcW w:w="726" w:type="dxa"/>
            <w:vMerge w:val="restart"/>
            <w:tcBorders>
              <w:left w:val="single" w:sz="4" w:space="0" w:color="auto"/>
            </w:tcBorders>
            <w:vAlign w:val="center"/>
          </w:tcPr>
          <w:p w14:paraId="5299C4CD"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C.6.</w:t>
            </w:r>
          </w:p>
        </w:tc>
        <w:tc>
          <w:tcPr>
            <w:tcW w:w="726" w:type="dxa"/>
            <w:vMerge w:val="restart"/>
            <w:tcBorders>
              <w:left w:val="single" w:sz="4" w:space="0" w:color="auto"/>
            </w:tcBorders>
            <w:vAlign w:val="center"/>
          </w:tcPr>
          <w:p w14:paraId="701FDDD6"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C.7.</w:t>
            </w:r>
          </w:p>
        </w:tc>
        <w:tc>
          <w:tcPr>
            <w:tcW w:w="726" w:type="dxa"/>
            <w:vMerge w:val="restart"/>
            <w:tcBorders>
              <w:left w:val="single" w:sz="4" w:space="0" w:color="auto"/>
            </w:tcBorders>
            <w:vAlign w:val="center"/>
          </w:tcPr>
          <w:p w14:paraId="118E5421"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C.8.</w:t>
            </w:r>
          </w:p>
        </w:tc>
      </w:tr>
      <w:tr w:rsidR="00CC2D11" w:rsidRPr="0026005D" w14:paraId="6AB26633" w14:textId="77777777" w:rsidTr="00FC7F1F">
        <w:trPr>
          <w:trHeight w:val="351"/>
        </w:trPr>
        <w:tc>
          <w:tcPr>
            <w:tcW w:w="534" w:type="dxa"/>
            <w:vMerge/>
            <w:tcBorders>
              <w:top w:val="nil"/>
              <w:left w:val="nil"/>
              <w:bottom w:val="nil"/>
              <w:right w:val="nil"/>
            </w:tcBorders>
          </w:tcPr>
          <w:p w14:paraId="1944FAD5"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c>
          <w:tcPr>
            <w:tcW w:w="1984" w:type="dxa"/>
            <w:vMerge/>
            <w:tcBorders>
              <w:top w:val="nil"/>
              <w:left w:val="nil"/>
              <w:bottom w:val="nil"/>
              <w:right w:val="single" w:sz="4" w:space="0" w:color="auto"/>
            </w:tcBorders>
          </w:tcPr>
          <w:p w14:paraId="06578FE1"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c>
          <w:tcPr>
            <w:tcW w:w="960" w:type="dxa"/>
            <w:tcBorders>
              <w:left w:val="single" w:sz="4" w:space="0" w:color="auto"/>
              <w:right w:val="single" w:sz="4" w:space="0" w:color="auto"/>
            </w:tcBorders>
            <w:vAlign w:val="center"/>
          </w:tcPr>
          <w:p w14:paraId="68375DB0"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rPr>
                <w:rFonts w:ascii="Arial" w:eastAsia="Times New Roman" w:hAnsi="Arial" w:cs="Arial"/>
                <w:bCs/>
                <w:sz w:val="20"/>
                <w:szCs w:val="20"/>
                <w:lang w:val="en-US"/>
              </w:rPr>
            </w:pPr>
            <w:r w:rsidRPr="0026005D">
              <w:rPr>
                <w:rFonts w:ascii="Arial" w:eastAsia="Times New Roman" w:hAnsi="Arial" w:cs="Arial"/>
                <w:bCs/>
                <w:sz w:val="20"/>
                <w:szCs w:val="20"/>
                <w:lang w:val="en-US" w:eastAsia="en-US"/>
              </w:rPr>
              <w:t>Elektronska</w:t>
            </w:r>
          </w:p>
        </w:tc>
        <w:tc>
          <w:tcPr>
            <w:tcW w:w="726" w:type="dxa"/>
            <w:vMerge/>
            <w:tcBorders>
              <w:left w:val="single" w:sz="4" w:space="0" w:color="auto"/>
            </w:tcBorders>
          </w:tcPr>
          <w:p w14:paraId="2F12168F"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c>
          <w:tcPr>
            <w:tcW w:w="726" w:type="dxa"/>
            <w:vMerge/>
            <w:tcBorders>
              <w:left w:val="single" w:sz="4" w:space="0" w:color="auto"/>
            </w:tcBorders>
          </w:tcPr>
          <w:p w14:paraId="63F83BD2"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c>
          <w:tcPr>
            <w:tcW w:w="726" w:type="dxa"/>
            <w:vMerge/>
            <w:tcBorders>
              <w:left w:val="single" w:sz="4" w:space="0" w:color="auto"/>
            </w:tcBorders>
          </w:tcPr>
          <w:p w14:paraId="451BD941"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c>
          <w:tcPr>
            <w:tcW w:w="726" w:type="dxa"/>
            <w:vMerge/>
            <w:tcBorders>
              <w:left w:val="single" w:sz="4" w:space="0" w:color="auto"/>
            </w:tcBorders>
          </w:tcPr>
          <w:p w14:paraId="586A7704"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c>
          <w:tcPr>
            <w:tcW w:w="726" w:type="dxa"/>
            <w:vMerge/>
            <w:tcBorders>
              <w:left w:val="single" w:sz="4" w:space="0" w:color="auto"/>
            </w:tcBorders>
          </w:tcPr>
          <w:p w14:paraId="0764BD95"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c>
          <w:tcPr>
            <w:tcW w:w="726" w:type="dxa"/>
            <w:vMerge/>
            <w:tcBorders>
              <w:left w:val="single" w:sz="4" w:space="0" w:color="auto"/>
            </w:tcBorders>
          </w:tcPr>
          <w:p w14:paraId="3EC9AA89"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c>
          <w:tcPr>
            <w:tcW w:w="726" w:type="dxa"/>
            <w:vMerge/>
            <w:tcBorders>
              <w:left w:val="single" w:sz="4" w:space="0" w:color="auto"/>
            </w:tcBorders>
          </w:tcPr>
          <w:p w14:paraId="59A02674"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c>
          <w:tcPr>
            <w:tcW w:w="726" w:type="dxa"/>
            <w:vMerge/>
            <w:tcBorders>
              <w:left w:val="single" w:sz="4" w:space="0" w:color="auto"/>
            </w:tcBorders>
          </w:tcPr>
          <w:p w14:paraId="6FF0246D"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p>
        </w:tc>
      </w:tr>
    </w:tbl>
    <w:p w14:paraId="5907B56D"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rPr>
      </w:pPr>
    </w:p>
    <w:p w14:paraId="17C7FCF4"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856"/>
        <w:gridCol w:w="1261"/>
        <w:gridCol w:w="907"/>
        <w:gridCol w:w="926"/>
        <w:gridCol w:w="926"/>
        <w:gridCol w:w="926"/>
        <w:gridCol w:w="926"/>
      </w:tblGrid>
      <w:tr w:rsidR="00CC2D11" w:rsidRPr="0026005D" w14:paraId="7EB39EC1" w14:textId="77777777" w:rsidTr="00D82C07">
        <w:trPr>
          <w:trHeight w:val="114"/>
        </w:trPr>
        <w:tc>
          <w:tcPr>
            <w:tcW w:w="510" w:type="dxa"/>
            <w:vMerge w:val="restart"/>
            <w:tcBorders>
              <w:top w:val="nil"/>
              <w:left w:val="nil"/>
              <w:bottom w:val="nil"/>
              <w:right w:val="nil"/>
            </w:tcBorders>
            <w:vAlign w:val="center"/>
          </w:tcPr>
          <w:p w14:paraId="6E3FD4C2"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rPr>
                <w:rFonts w:ascii="Arial" w:eastAsia="Times New Roman" w:hAnsi="Arial" w:cs="Arial"/>
                <w:sz w:val="20"/>
                <w:szCs w:val="20"/>
                <w:lang w:val="en-US"/>
              </w:rPr>
            </w:pPr>
            <w:r w:rsidRPr="0026005D">
              <w:rPr>
                <w:rFonts w:ascii="Arial" w:eastAsia="Times New Roman" w:hAnsi="Arial" w:cs="Arial"/>
                <w:sz w:val="20"/>
                <w:szCs w:val="20"/>
                <w:lang w:val="en-US" w:eastAsia="en-US"/>
              </w:rPr>
              <w:t>2.</w:t>
            </w:r>
          </w:p>
        </w:tc>
        <w:tc>
          <w:tcPr>
            <w:tcW w:w="2856" w:type="dxa"/>
            <w:vMerge w:val="restart"/>
            <w:tcBorders>
              <w:top w:val="nil"/>
              <w:left w:val="nil"/>
              <w:bottom w:val="nil"/>
              <w:right w:val="single" w:sz="4" w:space="0" w:color="auto"/>
            </w:tcBorders>
            <w:vAlign w:val="center"/>
          </w:tcPr>
          <w:p w14:paraId="21D2188E"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rPr>
                <w:rFonts w:ascii="Arial" w:eastAsia="Times New Roman" w:hAnsi="Arial" w:cs="Arial"/>
                <w:sz w:val="20"/>
                <w:szCs w:val="20"/>
                <w:lang w:val="en-US"/>
              </w:rPr>
            </w:pPr>
            <w:r w:rsidRPr="0026005D">
              <w:rPr>
                <w:rFonts w:ascii="Arial" w:eastAsia="Times New Roman" w:hAnsi="Arial" w:cs="Arial"/>
                <w:bCs/>
                <w:sz w:val="20"/>
                <w:szCs w:val="20"/>
                <w:lang w:val="en-US" w:eastAsia="en-US"/>
              </w:rPr>
              <w:t>DOKUMENTA USTANOVE</w:t>
            </w:r>
          </w:p>
        </w:tc>
        <w:tc>
          <w:tcPr>
            <w:tcW w:w="1261" w:type="dxa"/>
            <w:tcBorders>
              <w:left w:val="single" w:sz="4" w:space="0" w:color="auto"/>
              <w:right w:val="single" w:sz="4" w:space="0" w:color="auto"/>
            </w:tcBorders>
          </w:tcPr>
          <w:p w14:paraId="1404BFA7"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r w:rsidRPr="0026005D">
              <w:rPr>
                <w:rFonts w:ascii="Arial" w:eastAsia="Times New Roman" w:hAnsi="Arial" w:cs="Arial"/>
                <w:sz w:val="20"/>
                <w:szCs w:val="20"/>
                <w:lang w:val="en-US" w:eastAsia="en-US"/>
              </w:rPr>
              <w:t>Papirna</w:t>
            </w:r>
          </w:p>
        </w:tc>
        <w:tc>
          <w:tcPr>
            <w:tcW w:w="907" w:type="dxa"/>
            <w:vMerge w:val="restart"/>
            <w:tcBorders>
              <w:left w:val="single" w:sz="4" w:space="0" w:color="auto"/>
            </w:tcBorders>
            <w:vAlign w:val="center"/>
          </w:tcPr>
          <w:p w14:paraId="153928C3"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C.9</w:t>
            </w:r>
          </w:p>
        </w:tc>
        <w:tc>
          <w:tcPr>
            <w:tcW w:w="926" w:type="dxa"/>
            <w:vMerge w:val="restart"/>
            <w:tcBorders>
              <w:left w:val="single" w:sz="4" w:space="0" w:color="auto"/>
            </w:tcBorders>
            <w:vAlign w:val="center"/>
          </w:tcPr>
          <w:p w14:paraId="4CDD7211"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C.10.</w:t>
            </w:r>
          </w:p>
        </w:tc>
        <w:tc>
          <w:tcPr>
            <w:tcW w:w="926" w:type="dxa"/>
            <w:vMerge w:val="restart"/>
            <w:tcBorders>
              <w:left w:val="single" w:sz="4" w:space="0" w:color="auto"/>
            </w:tcBorders>
            <w:vAlign w:val="center"/>
          </w:tcPr>
          <w:p w14:paraId="666DDCFA"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C.11.</w:t>
            </w:r>
          </w:p>
        </w:tc>
        <w:tc>
          <w:tcPr>
            <w:tcW w:w="926" w:type="dxa"/>
            <w:vMerge w:val="restart"/>
            <w:tcBorders>
              <w:left w:val="single" w:sz="4" w:space="0" w:color="auto"/>
            </w:tcBorders>
            <w:vAlign w:val="center"/>
          </w:tcPr>
          <w:p w14:paraId="1FC344C1"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C.12.</w:t>
            </w:r>
          </w:p>
        </w:tc>
        <w:tc>
          <w:tcPr>
            <w:tcW w:w="926" w:type="dxa"/>
            <w:vMerge w:val="restart"/>
            <w:tcBorders>
              <w:left w:val="single" w:sz="4" w:space="0" w:color="auto"/>
            </w:tcBorders>
            <w:vAlign w:val="center"/>
          </w:tcPr>
          <w:p w14:paraId="2131631A"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sidRPr="0026005D">
              <w:rPr>
                <w:rFonts w:ascii="Arial" w:eastAsia="Times New Roman" w:hAnsi="Arial" w:cs="Arial"/>
                <w:sz w:val="20"/>
                <w:szCs w:val="20"/>
                <w:lang w:val="en-US" w:eastAsia="en-US"/>
              </w:rPr>
              <w:t>C.13.</w:t>
            </w:r>
          </w:p>
        </w:tc>
      </w:tr>
      <w:tr w:rsidR="00CC2D11" w:rsidRPr="0026005D" w14:paraId="1169A0DC" w14:textId="77777777" w:rsidTr="00D82C07">
        <w:trPr>
          <w:trHeight w:val="200"/>
        </w:trPr>
        <w:tc>
          <w:tcPr>
            <w:tcW w:w="510" w:type="dxa"/>
            <w:vMerge/>
            <w:tcBorders>
              <w:top w:val="nil"/>
              <w:left w:val="nil"/>
              <w:bottom w:val="nil"/>
              <w:right w:val="nil"/>
            </w:tcBorders>
          </w:tcPr>
          <w:p w14:paraId="4BDE48CD"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c>
          <w:tcPr>
            <w:tcW w:w="2856" w:type="dxa"/>
            <w:vMerge/>
            <w:tcBorders>
              <w:top w:val="nil"/>
              <w:left w:val="nil"/>
              <w:bottom w:val="nil"/>
              <w:right w:val="single" w:sz="4" w:space="0" w:color="auto"/>
            </w:tcBorders>
          </w:tcPr>
          <w:p w14:paraId="299BAF86"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color w:val="000000"/>
                <w:sz w:val="20"/>
                <w:szCs w:val="20"/>
                <w:lang w:val="en-US"/>
              </w:rPr>
            </w:pPr>
          </w:p>
        </w:tc>
        <w:tc>
          <w:tcPr>
            <w:tcW w:w="1261" w:type="dxa"/>
            <w:tcBorders>
              <w:left w:val="single" w:sz="4" w:space="0" w:color="auto"/>
              <w:right w:val="single" w:sz="4" w:space="0" w:color="auto"/>
            </w:tcBorders>
          </w:tcPr>
          <w:p w14:paraId="54A9735B"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r w:rsidRPr="0026005D">
              <w:rPr>
                <w:rFonts w:ascii="Arial" w:eastAsia="Times New Roman" w:hAnsi="Arial" w:cs="Arial"/>
                <w:bCs/>
                <w:sz w:val="20"/>
                <w:szCs w:val="20"/>
                <w:lang w:val="en-US" w:eastAsia="en-US"/>
              </w:rPr>
              <w:t>Elektronska</w:t>
            </w:r>
          </w:p>
        </w:tc>
        <w:tc>
          <w:tcPr>
            <w:tcW w:w="907" w:type="dxa"/>
            <w:vMerge/>
            <w:tcBorders>
              <w:left w:val="single" w:sz="4" w:space="0" w:color="auto"/>
            </w:tcBorders>
          </w:tcPr>
          <w:p w14:paraId="03BB556F"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c>
          <w:tcPr>
            <w:tcW w:w="926" w:type="dxa"/>
            <w:vMerge/>
            <w:tcBorders>
              <w:left w:val="single" w:sz="4" w:space="0" w:color="auto"/>
            </w:tcBorders>
          </w:tcPr>
          <w:p w14:paraId="44C941F7"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c>
          <w:tcPr>
            <w:tcW w:w="926" w:type="dxa"/>
            <w:vMerge/>
            <w:tcBorders>
              <w:left w:val="single" w:sz="4" w:space="0" w:color="auto"/>
            </w:tcBorders>
          </w:tcPr>
          <w:p w14:paraId="77F474DF"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c>
          <w:tcPr>
            <w:tcW w:w="926" w:type="dxa"/>
            <w:vMerge/>
            <w:tcBorders>
              <w:left w:val="single" w:sz="4" w:space="0" w:color="auto"/>
            </w:tcBorders>
          </w:tcPr>
          <w:p w14:paraId="78348E89"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c>
          <w:tcPr>
            <w:tcW w:w="926" w:type="dxa"/>
            <w:vMerge/>
            <w:tcBorders>
              <w:left w:val="single" w:sz="4" w:space="0" w:color="auto"/>
            </w:tcBorders>
          </w:tcPr>
          <w:p w14:paraId="134D23F8"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r>
    </w:tbl>
    <w:p w14:paraId="1C4CE181"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rPr>
      </w:pPr>
    </w:p>
    <w:p w14:paraId="4C73D393"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1276"/>
        <w:gridCol w:w="2552"/>
      </w:tblGrid>
      <w:tr w:rsidR="00CC2D11" w:rsidRPr="0026005D" w14:paraId="1D7D32D9" w14:textId="77777777" w:rsidTr="00D82C07">
        <w:tc>
          <w:tcPr>
            <w:tcW w:w="534" w:type="dxa"/>
            <w:vMerge w:val="restart"/>
            <w:tcBorders>
              <w:top w:val="nil"/>
              <w:left w:val="nil"/>
              <w:bottom w:val="nil"/>
              <w:right w:val="nil"/>
            </w:tcBorders>
            <w:vAlign w:val="center"/>
          </w:tcPr>
          <w:p w14:paraId="128893B5"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rPr>
                <w:rFonts w:ascii="Arial" w:eastAsia="Times New Roman" w:hAnsi="Arial" w:cs="Arial"/>
                <w:sz w:val="20"/>
                <w:szCs w:val="20"/>
                <w:lang w:val="en-US"/>
              </w:rPr>
            </w:pPr>
            <w:r w:rsidRPr="0026005D">
              <w:rPr>
                <w:rFonts w:ascii="Arial" w:eastAsia="Times New Roman" w:hAnsi="Arial" w:cs="Arial"/>
                <w:sz w:val="20"/>
                <w:szCs w:val="20"/>
                <w:lang w:val="en-US"/>
              </w:rPr>
              <w:t>3.</w:t>
            </w:r>
          </w:p>
        </w:tc>
        <w:tc>
          <w:tcPr>
            <w:tcW w:w="4677" w:type="dxa"/>
            <w:vMerge w:val="restart"/>
            <w:tcBorders>
              <w:top w:val="nil"/>
              <w:left w:val="nil"/>
              <w:bottom w:val="nil"/>
              <w:right w:val="single" w:sz="4" w:space="0" w:color="auto"/>
            </w:tcBorders>
            <w:vAlign w:val="center"/>
          </w:tcPr>
          <w:p w14:paraId="1C975069"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rPr>
                <w:rFonts w:ascii="Arial" w:eastAsia="Times New Roman" w:hAnsi="Arial" w:cs="Arial"/>
                <w:sz w:val="20"/>
                <w:szCs w:val="20"/>
                <w:lang w:val="en-US"/>
              </w:rPr>
            </w:pPr>
            <w:r w:rsidRPr="0026005D">
              <w:rPr>
                <w:rFonts w:ascii="Arial" w:eastAsia="Times New Roman" w:hAnsi="Arial" w:cs="Arial"/>
                <w:bCs/>
                <w:color w:val="000000"/>
                <w:sz w:val="20"/>
                <w:szCs w:val="20"/>
                <w:lang w:val="en-US"/>
              </w:rPr>
              <w:t xml:space="preserve">DOKUMENTA ZA STUDIJSKI PROGRAM </w:t>
            </w:r>
          </w:p>
        </w:tc>
        <w:tc>
          <w:tcPr>
            <w:tcW w:w="1276" w:type="dxa"/>
            <w:tcBorders>
              <w:left w:val="single" w:sz="4" w:space="0" w:color="auto"/>
              <w:right w:val="single" w:sz="4" w:space="0" w:color="auto"/>
            </w:tcBorders>
          </w:tcPr>
          <w:p w14:paraId="73F494D2"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r w:rsidRPr="0026005D">
              <w:rPr>
                <w:rFonts w:ascii="Arial" w:eastAsia="Times New Roman" w:hAnsi="Arial" w:cs="Arial"/>
                <w:sz w:val="20"/>
                <w:szCs w:val="20"/>
                <w:lang w:val="en-US" w:eastAsia="en-US"/>
              </w:rPr>
              <w:t>Papirna</w:t>
            </w:r>
          </w:p>
        </w:tc>
        <w:tc>
          <w:tcPr>
            <w:tcW w:w="2552" w:type="dxa"/>
            <w:vMerge w:val="restart"/>
            <w:tcBorders>
              <w:left w:val="single" w:sz="4" w:space="0" w:color="auto"/>
            </w:tcBorders>
            <w:vAlign w:val="center"/>
          </w:tcPr>
          <w:p w14:paraId="08FE43D7" w14:textId="77777777" w:rsidR="00CC2D11" w:rsidRPr="0026005D" w:rsidRDefault="005C380D" w:rsidP="00FC7F1F">
            <w:pPr>
              <w:widowControl w:val="0"/>
              <w:tabs>
                <w:tab w:val="left" w:pos="567"/>
              </w:tabs>
              <w:autoSpaceDE w:val="0"/>
              <w:autoSpaceDN w:val="0"/>
              <w:adjustRightInd w:val="0"/>
              <w:spacing w:beforeLines="60" w:before="144" w:afterLines="60" w:after="144" w:line="240" w:lineRule="auto"/>
              <w:jc w:val="center"/>
              <w:rPr>
                <w:rFonts w:ascii="Arial" w:eastAsia="Times New Roman" w:hAnsi="Arial" w:cs="Arial"/>
                <w:sz w:val="20"/>
                <w:szCs w:val="20"/>
                <w:lang w:val="en-US"/>
              </w:rPr>
            </w:pPr>
            <w:r>
              <w:rPr>
                <w:rFonts w:ascii="Arial" w:eastAsia="Times New Roman" w:hAnsi="Arial" w:cs="Arial"/>
                <w:sz w:val="20"/>
                <w:szCs w:val="20"/>
                <w:lang w:val="en-US"/>
              </w:rPr>
              <w:t>Zahtjev za akreditaciju</w:t>
            </w:r>
          </w:p>
        </w:tc>
      </w:tr>
      <w:tr w:rsidR="00CC2D11" w:rsidRPr="0026005D" w14:paraId="599B22AB" w14:textId="77777777" w:rsidTr="00D82C07">
        <w:trPr>
          <w:trHeight w:val="261"/>
        </w:trPr>
        <w:tc>
          <w:tcPr>
            <w:tcW w:w="534" w:type="dxa"/>
            <w:vMerge/>
            <w:tcBorders>
              <w:top w:val="nil"/>
              <w:left w:val="nil"/>
              <w:bottom w:val="nil"/>
              <w:right w:val="nil"/>
            </w:tcBorders>
          </w:tcPr>
          <w:p w14:paraId="67147AF5"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c>
          <w:tcPr>
            <w:tcW w:w="4677" w:type="dxa"/>
            <w:vMerge/>
            <w:tcBorders>
              <w:top w:val="nil"/>
              <w:left w:val="nil"/>
              <w:bottom w:val="nil"/>
              <w:right w:val="single" w:sz="4" w:space="0" w:color="auto"/>
            </w:tcBorders>
          </w:tcPr>
          <w:p w14:paraId="17BDF7D3"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color w:val="000000"/>
                <w:sz w:val="20"/>
                <w:szCs w:val="20"/>
                <w:lang w:val="en-US"/>
              </w:rPr>
            </w:pPr>
          </w:p>
        </w:tc>
        <w:tc>
          <w:tcPr>
            <w:tcW w:w="1276" w:type="dxa"/>
            <w:tcBorders>
              <w:left w:val="single" w:sz="4" w:space="0" w:color="auto"/>
              <w:right w:val="single" w:sz="4" w:space="0" w:color="auto"/>
            </w:tcBorders>
          </w:tcPr>
          <w:p w14:paraId="6DD925ED"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bCs/>
                <w:sz w:val="20"/>
                <w:szCs w:val="20"/>
                <w:lang w:val="en-US"/>
              </w:rPr>
            </w:pPr>
            <w:r w:rsidRPr="0026005D">
              <w:rPr>
                <w:rFonts w:ascii="Arial" w:eastAsia="Times New Roman" w:hAnsi="Arial" w:cs="Arial"/>
                <w:bCs/>
                <w:sz w:val="20"/>
                <w:szCs w:val="20"/>
                <w:lang w:val="en-US" w:eastAsia="en-US"/>
              </w:rPr>
              <w:t>Elektronska</w:t>
            </w:r>
          </w:p>
        </w:tc>
        <w:tc>
          <w:tcPr>
            <w:tcW w:w="2552" w:type="dxa"/>
            <w:vMerge/>
            <w:tcBorders>
              <w:left w:val="single" w:sz="4" w:space="0" w:color="auto"/>
            </w:tcBorders>
          </w:tcPr>
          <w:p w14:paraId="3E90F1DB" w14:textId="77777777" w:rsidR="00CC2D11" w:rsidRPr="0026005D" w:rsidRDefault="00CC2D11" w:rsidP="00FC7F1F">
            <w:pPr>
              <w:widowControl w:val="0"/>
              <w:tabs>
                <w:tab w:val="left" w:pos="567"/>
              </w:tabs>
              <w:autoSpaceDE w:val="0"/>
              <w:autoSpaceDN w:val="0"/>
              <w:adjustRightInd w:val="0"/>
              <w:spacing w:beforeLines="60" w:before="144" w:afterLines="60" w:after="144" w:line="240" w:lineRule="auto"/>
              <w:jc w:val="both"/>
              <w:rPr>
                <w:rFonts w:ascii="Arial" w:eastAsia="Times New Roman" w:hAnsi="Arial" w:cs="Arial"/>
                <w:sz w:val="20"/>
                <w:szCs w:val="20"/>
                <w:lang w:val="en-US"/>
              </w:rPr>
            </w:pPr>
          </w:p>
        </w:tc>
      </w:tr>
    </w:tbl>
    <w:p w14:paraId="2F8DD83B" w14:textId="77777777" w:rsidR="00CC2D11" w:rsidRPr="0026005D" w:rsidRDefault="00CC2D11" w:rsidP="00CC2D11">
      <w:pPr>
        <w:widowControl w:val="0"/>
        <w:tabs>
          <w:tab w:val="left" w:pos="567"/>
        </w:tabs>
        <w:autoSpaceDE w:val="0"/>
        <w:autoSpaceDN w:val="0"/>
        <w:adjustRightInd w:val="0"/>
        <w:spacing w:after="0" w:line="240" w:lineRule="auto"/>
        <w:jc w:val="both"/>
        <w:rPr>
          <w:rFonts w:ascii="Arial" w:eastAsia="Times New Roman" w:hAnsi="Arial" w:cs="Arial"/>
          <w:sz w:val="20"/>
          <w:szCs w:val="20"/>
        </w:rPr>
      </w:pPr>
    </w:p>
    <w:p w14:paraId="6FAD2EAA" w14:textId="77777777" w:rsidR="00CC2D11" w:rsidRPr="0026005D" w:rsidRDefault="00CC2D11" w:rsidP="00CC2D11">
      <w:pPr>
        <w:widowControl w:val="0"/>
        <w:tabs>
          <w:tab w:val="left" w:pos="567"/>
        </w:tabs>
        <w:autoSpaceDE w:val="0"/>
        <w:autoSpaceDN w:val="0"/>
        <w:adjustRightInd w:val="0"/>
        <w:spacing w:after="0" w:line="240" w:lineRule="auto"/>
        <w:jc w:val="both"/>
        <w:rPr>
          <w:rFonts w:ascii="Arial" w:eastAsia="Times New Roman" w:hAnsi="Arial" w:cs="Arial"/>
          <w:sz w:val="20"/>
          <w:szCs w:val="20"/>
        </w:rPr>
      </w:pPr>
    </w:p>
    <w:p w14:paraId="61E42ACA" w14:textId="77777777" w:rsidR="00CC2D11" w:rsidRPr="0026005D" w:rsidRDefault="00CC2D11" w:rsidP="00CC2D11">
      <w:pPr>
        <w:widowControl w:val="0"/>
        <w:tabs>
          <w:tab w:val="left" w:pos="567"/>
        </w:tabs>
        <w:autoSpaceDE w:val="0"/>
        <w:autoSpaceDN w:val="0"/>
        <w:adjustRightInd w:val="0"/>
        <w:spacing w:after="60" w:line="240" w:lineRule="auto"/>
        <w:ind w:firstLine="720"/>
        <w:jc w:val="center"/>
        <w:rPr>
          <w:rFonts w:ascii="Arial" w:eastAsia="Times New Roman" w:hAnsi="Arial" w:cs="Arial"/>
        </w:rPr>
      </w:pPr>
    </w:p>
    <w:p w14:paraId="094A6B1E" w14:textId="77777777" w:rsidR="00CC2D11" w:rsidRPr="0026005D" w:rsidRDefault="00CC2D11" w:rsidP="00CC2D11">
      <w:pPr>
        <w:widowControl w:val="0"/>
        <w:tabs>
          <w:tab w:val="left" w:pos="567"/>
        </w:tabs>
        <w:autoSpaceDE w:val="0"/>
        <w:autoSpaceDN w:val="0"/>
        <w:adjustRightInd w:val="0"/>
        <w:spacing w:after="60" w:line="240" w:lineRule="auto"/>
        <w:ind w:firstLine="720"/>
        <w:jc w:val="center"/>
        <w:rPr>
          <w:rFonts w:ascii="Arial" w:eastAsia="Times New Roman" w:hAnsi="Arial" w:cs="Arial"/>
        </w:rPr>
      </w:pPr>
    </w:p>
    <w:p w14:paraId="06FC0850" w14:textId="77777777" w:rsidR="00CC2D11" w:rsidRPr="0026005D" w:rsidRDefault="00CC2D11" w:rsidP="00CC2D11">
      <w:pPr>
        <w:widowControl w:val="0"/>
        <w:tabs>
          <w:tab w:val="left" w:pos="567"/>
        </w:tabs>
        <w:autoSpaceDE w:val="0"/>
        <w:autoSpaceDN w:val="0"/>
        <w:adjustRightInd w:val="0"/>
        <w:spacing w:after="60" w:line="240" w:lineRule="auto"/>
        <w:ind w:firstLine="720"/>
        <w:jc w:val="center"/>
        <w:rPr>
          <w:rFonts w:ascii="Arial" w:eastAsia="Times New Roman" w:hAnsi="Arial" w:cs="Arial"/>
        </w:rPr>
      </w:pPr>
    </w:p>
    <w:p w14:paraId="0DD79133" w14:textId="77777777" w:rsidR="005C380D" w:rsidRDefault="005C380D" w:rsidP="005C380D">
      <w:pPr>
        <w:widowControl w:val="0"/>
        <w:tabs>
          <w:tab w:val="left" w:pos="567"/>
        </w:tabs>
        <w:autoSpaceDE w:val="0"/>
        <w:autoSpaceDN w:val="0"/>
        <w:adjustRightInd w:val="0"/>
        <w:spacing w:after="60" w:line="240" w:lineRule="auto"/>
        <w:jc w:val="right"/>
        <w:rPr>
          <w:rFonts w:ascii="Arial" w:eastAsia="Times New Roman" w:hAnsi="Arial" w:cs="Arial"/>
          <w:b/>
          <w:sz w:val="20"/>
          <w:szCs w:val="20"/>
          <w:lang w:val="en-US" w:eastAsia="en-US"/>
        </w:rPr>
      </w:pPr>
      <w:r w:rsidRPr="0026005D">
        <w:rPr>
          <w:rFonts w:ascii="Arial" w:eastAsia="Times New Roman" w:hAnsi="Arial" w:cs="Arial"/>
          <w:b/>
          <w:sz w:val="20"/>
          <w:szCs w:val="20"/>
          <w:lang w:val="en-US" w:eastAsia="en-US"/>
        </w:rPr>
        <w:t>Ovlašćeno lice</w:t>
      </w:r>
      <w:r>
        <w:rPr>
          <w:rFonts w:ascii="Arial" w:eastAsia="Times New Roman" w:hAnsi="Arial" w:cs="Arial"/>
          <w:b/>
          <w:sz w:val="20"/>
          <w:szCs w:val="20"/>
          <w:lang w:val="en-US" w:eastAsia="en-US"/>
        </w:rPr>
        <w:t xml:space="preserve"> ustanove</w:t>
      </w:r>
    </w:p>
    <w:p w14:paraId="21EA047B" w14:textId="77777777" w:rsidR="00CC2D11" w:rsidRDefault="005C380D" w:rsidP="005C380D">
      <w:pPr>
        <w:widowControl w:val="0"/>
        <w:tabs>
          <w:tab w:val="left" w:pos="567"/>
        </w:tabs>
        <w:autoSpaceDE w:val="0"/>
        <w:autoSpaceDN w:val="0"/>
        <w:adjustRightInd w:val="0"/>
        <w:spacing w:after="60" w:line="240" w:lineRule="auto"/>
        <w:ind w:firstLine="720"/>
        <w:jc w:val="right"/>
        <w:rPr>
          <w:rFonts w:ascii="Arial" w:eastAsia="Times New Roman" w:hAnsi="Arial" w:cs="Arial"/>
          <w:b/>
          <w:sz w:val="20"/>
          <w:szCs w:val="20"/>
          <w:lang w:val="en-US" w:eastAsia="en-US"/>
        </w:rPr>
      </w:pPr>
      <w:r w:rsidRPr="0026005D">
        <w:rPr>
          <w:rFonts w:ascii="Arial" w:eastAsia="Times New Roman" w:hAnsi="Arial" w:cs="Arial"/>
          <w:b/>
          <w:sz w:val="20"/>
          <w:szCs w:val="20"/>
          <w:lang w:val="en-US" w:eastAsia="en-US"/>
        </w:rPr>
        <w:t>Ime, prezime i funkcija</w:t>
      </w:r>
    </w:p>
    <w:p w14:paraId="29BAA9F1" w14:textId="77777777" w:rsidR="005C380D" w:rsidRDefault="005C380D" w:rsidP="005C380D">
      <w:pPr>
        <w:widowControl w:val="0"/>
        <w:tabs>
          <w:tab w:val="left" w:pos="567"/>
        </w:tabs>
        <w:autoSpaceDE w:val="0"/>
        <w:autoSpaceDN w:val="0"/>
        <w:adjustRightInd w:val="0"/>
        <w:spacing w:after="60" w:line="240" w:lineRule="auto"/>
        <w:ind w:firstLine="720"/>
        <w:jc w:val="right"/>
        <w:rPr>
          <w:rFonts w:ascii="Arial" w:eastAsia="Times New Roman" w:hAnsi="Arial" w:cs="Arial"/>
          <w:b/>
          <w:sz w:val="20"/>
          <w:szCs w:val="20"/>
          <w:lang w:val="en-US" w:eastAsia="en-US"/>
        </w:rPr>
      </w:pPr>
    </w:p>
    <w:p w14:paraId="7916526C" w14:textId="77777777" w:rsidR="005C380D" w:rsidRDefault="005C380D" w:rsidP="005C380D">
      <w:pPr>
        <w:widowControl w:val="0"/>
        <w:tabs>
          <w:tab w:val="left" w:pos="567"/>
          <w:tab w:val="left" w:pos="4238"/>
          <w:tab w:val="right" w:pos="9026"/>
        </w:tabs>
        <w:autoSpaceDE w:val="0"/>
        <w:autoSpaceDN w:val="0"/>
        <w:adjustRightInd w:val="0"/>
        <w:spacing w:after="60" w:line="240" w:lineRule="auto"/>
        <w:ind w:firstLine="720"/>
        <w:rPr>
          <w:rFonts w:ascii="Arial" w:eastAsia="Times New Roman" w:hAnsi="Arial" w:cs="Arial"/>
          <w:sz w:val="20"/>
          <w:szCs w:val="20"/>
          <w:lang w:val="en-US" w:eastAsia="en-US"/>
        </w:rPr>
      </w:pPr>
      <w:r>
        <w:rPr>
          <w:rFonts w:ascii="Arial" w:eastAsia="Times New Roman" w:hAnsi="Arial" w:cs="Arial"/>
          <w:sz w:val="20"/>
          <w:szCs w:val="20"/>
          <w:lang w:val="en-US" w:eastAsia="en-US"/>
        </w:rPr>
        <w:tab/>
      </w:r>
      <w:r w:rsidRPr="0026005D">
        <w:rPr>
          <w:rFonts w:ascii="Arial" w:eastAsia="Times New Roman" w:hAnsi="Arial" w:cs="Arial"/>
          <w:b/>
          <w:sz w:val="20"/>
          <w:szCs w:val="20"/>
          <w:lang w:val="de-DE" w:eastAsia="en-US"/>
        </w:rPr>
        <w:t>M.P.</w:t>
      </w:r>
      <w:r>
        <w:rPr>
          <w:rFonts w:ascii="Arial" w:eastAsia="Times New Roman" w:hAnsi="Arial" w:cs="Arial"/>
          <w:sz w:val="20"/>
          <w:szCs w:val="20"/>
          <w:lang w:val="en-US" w:eastAsia="en-US"/>
        </w:rPr>
        <w:tab/>
        <w:t>___________________________________</w:t>
      </w:r>
    </w:p>
    <w:p w14:paraId="6864EB33" w14:textId="77777777" w:rsidR="005C380D" w:rsidRPr="0026005D" w:rsidRDefault="005C380D" w:rsidP="005C380D">
      <w:pPr>
        <w:widowControl w:val="0"/>
        <w:tabs>
          <w:tab w:val="left" w:pos="567"/>
        </w:tabs>
        <w:autoSpaceDE w:val="0"/>
        <w:autoSpaceDN w:val="0"/>
        <w:adjustRightInd w:val="0"/>
        <w:spacing w:after="60" w:line="240" w:lineRule="auto"/>
        <w:ind w:firstLine="720"/>
        <w:jc w:val="right"/>
        <w:rPr>
          <w:rFonts w:ascii="Arial" w:eastAsia="Times New Roman" w:hAnsi="Arial" w:cs="Arial"/>
        </w:rPr>
      </w:pPr>
      <w:r w:rsidRPr="005C380D">
        <w:rPr>
          <w:rFonts w:ascii="Arial" w:eastAsia="Times New Roman" w:hAnsi="Arial" w:cs="Arial"/>
          <w:sz w:val="18"/>
          <w:szCs w:val="18"/>
          <w:lang w:val="en-US" w:eastAsia="en-US"/>
        </w:rPr>
        <w:t>(potpis)</w:t>
      </w:r>
    </w:p>
    <w:p w14:paraId="029FE803" w14:textId="77777777" w:rsidR="00CC2D11" w:rsidRPr="0026005D" w:rsidRDefault="00CC2D11" w:rsidP="00CC2D11">
      <w:pPr>
        <w:widowControl w:val="0"/>
        <w:tabs>
          <w:tab w:val="left" w:pos="567"/>
        </w:tabs>
        <w:autoSpaceDE w:val="0"/>
        <w:autoSpaceDN w:val="0"/>
        <w:adjustRightInd w:val="0"/>
        <w:spacing w:after="60" w:line="240" w:lineRule="auto"/>
        <w:ind w:firstLine="720"/>
        <w:jc w:val="center"/>
        <w:rPr>
          <w:rFonts w:ascii="Arial" w:eastAsia="Times New Roman" w:hAnsi="Arial" w:cs="Arial"/>
        </w:rPr>
      </w:pPr>
    </w:p>
    <w:p w14:paraId="4B945E75" w14:textId="77777777" w:rsidR="005C380D" w:rsidRDefault="005C380D" w:rsidP="005C380D">
      <w:pPr>
        <w:widowControl w:val="0"/>
        <w:tabs>
          <w:tab w:val="left" w:pos="567"/>
        </w:tabs>
        <w:autoSpaceDE w:val="0"/>
        <w:autoSpaceDN w:val="0"/>
        <w:adjustRightInd w:val="0"/>
        <w:spacing w:after="60" w:line="240" w:lineRule="auto"/>
        <w:rPr>
          <w:rFonts w:ascii="Arial" w:eastAsia="Times New Roman" w:hAnsi="Arial" w:cs="Arial"/>
          <w:b/>
          <w:sz w:val="20"/>
          <w:szCs w:val="20"/>
          <w:lang w:val="de-DE" w:eastAsia="en-US"/>
        </w:rPr>
      </w:pPr>
      <w:r w:rsidRPr="0026005D">
        <w:rPr>
          <w:rFonts w:ascii="Arial" w:eastAsia="Times New Roman" w:hAnsi="Arial" w:cs="Arial"/>
          <w:b/>
          <w:sz w:val="20"/>
          <w:szCs w:val="20"/>
          <w:lang w:val="de-DE" w:eastAsia="en-US"/>
        </w:rPr>
        <w:t>Mjesto i datum:</w:t>
      </w:r>
    </w:p>
    <w:p w14:paraId="15F87E28" w14:textId="77777777" w:rsidR="00CC2D11" w:rsidRPr="0026005D" w:rsidRDefault="005C380D" w:rsidP="005C380D">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sz w:val="20"/>
          <w:szCs w:val="20"/>
          <w:lang w:val="de-DE" w:eastAsia="en-US"/>
        </w:rPr>
        <w:t>___________________________</w:t>
      </w:r>
    </w:p>
    <w:p w14:paraId="790C923B" w14:textId="77777777" w:rsidR="00CC2D11" w:rsidRPr="0026005D" w:rsidRDefault="00CC2D11" w:rsidP="00CC2D11">
      <w:pPr>
        <w:widowControl w:val="0"/>
        <w:tabs>
          <w:tab w:val="left" w:pos="567"/>
        </w:tabs>
        <w:autoSpaceDE w:val="0"/>
        <w:autoSpaceDN w:val="0"/>
        <w:adjustRightInd w:val="0"/>
        <w:spacing w:after="60" w:line="240" w:lineRule="auto"/>
        <w:ind w:firstLine="720"/>
        <w:jc w:val="center"/>
        <w:rPr>
          <w:rFonts w:ascii="Arial" w:eastAsia="Times New Roman" w:hAnsi="Arial" w:cs="Arial"/>
        </w:rPr>
      </w:pPr>
    </w:p>
    <w:p w14:paraId="7252C922" w14:textId="77777777" w:rsidR="00CC2D11" w:rsidRPr="0026005D" w:rsidRDefault="00CC2D11" w:rsidP="00CC2D11">
      <w:pPr>
        <w:widowControl w:val="0"/>
        <w:tabs>
          <w:tab w:val="left" w:pos="-6663"/>
        </w:tabs>
        <w:autoSpaceDE w:val="0"/>
        <w:autoSpaceDN w:val="0"/>
        <w:adjustRightInd w:val="0"/>
        <w:spacing w:after="60" w:line="240" w:lineRule="auto"/>
        <w:jc w:val="both"/>
        <w:rPr>
          <w:rFonts w:ascii="Arial" w:eastAsia="Times New Roman" w:hAnsi="Arial" w:cs="Arial"/>
          <w:b/>
        </w:rPr>
      </w:pPr>
    </w:p>
    <w:p w14:paraId="6CFB062D" w14:textId="77777777" w:rsidR="00CC2D11" w:rsidRPr="0026005D" w:rsidRDefault="00CC2D11" w:rsidP="00CC2D11">
      <w:pPr>
        <w:widowControl w:val="0"/>
        <w:tabs>
          <w:tab w:val="left" w:pos="-6663"/>
        </w:tabs>
        <w:autoSpaceDE w:val="0"/>
        <w:autoSpaceDN w:val="0"/>
        <w:adjustRightInd w:val="0"/>
        <w:spacing w:after="60" w:line="240" w:lineRule="auto"/>
        <w:jc w:val="both"/>
        <w:rPr>
          <w:rFonts w:ascii="Arial" w:eastAsia="Times New Roman" w:hAnsi="Arial" w:cs="Arial"/>
          <w:b/>
        </w:rPr>
      </w:pPr>
    </w:p>
    <w:p w14:paraId="7528CAAE" w14:textId="77777777" w:rsidR="00CC2D11" w:rsidRPr="0026005D" w:rsidRDefault="00CC2D11" w:rsidP="00CC2D11">
      <w:pPr>
        <w:widowControl w:val="0"/>
        <w:tabs>
          <w:tab w:val="left" w:pos="-6663"/>
        </w:tabs>
        <w:autoSpaceDE w:val="0"/>
        <w:autoSpaceDN w:val="0"/>
        <w:adjustRightInd w:val="0"/>
        <w:spacing w:after="60" w:line="240" w:lineRule="auto"/>
        <w:jc w:val="both"/>
        <w:rPr>
          <w:rFonts w:ascii="Arial" w:eastAsia="Times New Roman" w:hAnsi="Arial" w:cs="Arial"/>
          <w:b/>
        </w:rPr>
      </w:pPr>
    </w:p>
    <w:p w14:paraId="38F4696D" w14:textId="77777777" w:rsidR="0081003B" w:rsidRDefault="005C380D" w:rsidP="005C380D">
      <w:pPr>
        <w:tabs>
          <w:tab w:val="left" w:pos="7078"/>
        </w:tabs>
        <w:rPr>
          <w:rFonts w:ascii="Arial" w:hAnsi="Arial" w:cs="Arial"/>
          <w:b/>
          <w:bCs/>
          <w:color w:val="222222"/>
          <w:sz w:val="36"/>
          <w:szCs w:val="36"/>
          <w:shd w:val="clear" w:color="auto" w:fill="FFFFFF"/>
        </w:rPr>
      </w:pPr>
      <w:r>
        <w:rPr>
          <w:rFonts w:ascii="Arial" w:hAnsi="Arial" w:cs="Arial"/>
          <w:b/>
          <w:bCs/>
          <w:color w:val="222222"/>
          <w:sz w:val="36"/>
          <w:szCs w:val="36"/>
          <w:shd w:val="clear" w:color="auto" w:fill="FFFFFF"/>
        </w:rPr>
        <w:tab/>
      </w:r>
    </w:p>
    <w:p w14:paraId="137D49F3" w14:textId="77777777" w:rsidR="0081003B" w:rsidRDefault="0081003B">
      <w:pPr>
        <w:rPr>
          <w:rFonts w:ascii="Arial" w:hAnsi="Arial" w:cs="Arial"/>
          <w:b/>
          <w:bCs/>
          <w:color w:val="222222"/>
          <w:sz w:val="36"/>
          <w:szCs w:val="36"/>
          <w:shd w:val="clear" w:color="auto" w:fill="FFFFFF"/>
        </w:rPr>
        <w:sectPr w:rsidR="0081003B" w:rsidSect="0081003B">
          <w:headerReference w:type="default" r:id="rId8"/>
          <w:pgSz w:w="11906" w:h="16838"/>
          <w:pgMar w:top="1715" w:right="1440" w:bottom="1276" w:left="1440" w:header="708" w:footer="708" w:gutter="0"/>
          <w:cols w:space="708"/>
          <w:docGrid w:linePitch="360"/>
        </w:sectPr>
      </w:pPr>
      <w:r>
        <w:rPr>
          <w:rFonts w:ascii="Arial" w:hAnsi="Arial" w:cs="Arial"/>
          <w:b/>
          <w:bCs/>
          <w:color w:val="222222"/>
          <w:sz w:val="36"/>
          <w:szCs w:val="36"/>
          <w:shd w:val="clear" w:color="auto" w:fill="FFFFFF"/>
        </w:rPr>
        <w:br w:type="page"/>
      </w:r>
    </w:p>
    <w:p w14:paraId="488AB077" w14:textId="4A9CB3C3" w:rsidR="00A616E4" w:rsidRPr="0026005D" w:rsidRDefault="00CC2D11" w:rsidP="00A616E4">
      <w:pPr>
        <w:spacing w:after="0" w:line="240" w:lineRule="auto"/>
        <w:jc w:val="center"/>
        <w:rPr>
          <w:rFonts w:ascii="Arial" w:hAnsi="Arial" w:cs="Arial"/>
          <w:b/>
          <w:sz w:val="28"/>
          <w:szCs w:val="28"/>
          <w:shd w:val="clear" w:color="auto" w:fill="FFFFFF"/>
        </w:rPr>
      </w:pPr>
      <w:r w:rsidRPr="0026005D">
        <w:rPr>
          <w:rFonts w:ascii="Arial" w:hAnsi="Arial" w:cs="Arial"/>
          <w:b/>
          <w:bCs/>
          <w:color w:val="222222"/>
          <w:sz w:val="36"/>
          <w:szCs w:val="36"/>
          <w:shd w:val="clear" w:color="auto" w:fill="FFFFFF"/>
        </w:rPr>
        <w:lastRenderedPageBreak/>
        <w:t>STANDARDI ZA AKREDITACIJU STUDIJSK</w:t>
      </w:r>
      <w:r w:rsidR="00317D87">
        <w:rPr>
          <w:rFonts w:ascii="Arial" w:hAnsi="Arial" w:cs="Arial"/>
          <w:b/>
          <w:bCs/>
          <w:color w:val="222222"/>
          <w:sz w:val="36"/>
          <w:szCs w:val="36"/>
          <w:shd w:val="clear" w:color="auto" w:fill="FFFFFF"/>
        </w:rPr>
        <w:t>OG</w:t>
      </w:r>
      <w:r w:rsidRPr="0026005D">
        <w:rPr>
          <w:rFonts w:ascii="Arial" w:hAnsi="Arial" w:cs="Arial"/>
          <w:b/>
          <w:bCs/>
          <w:color w:val="222222"/>
          <w:sz w:val="36"/>
          <w:szCs w:val="36"/>
          <w:shd w:val="clear" w:color="auto" w:fill="FFFFFF"/>
        </w:rPr>
        <w:t xml:space="preserve"> PROGRAMA SA KRITERIJUMIMA</w:t>
      </w:r>
    </w:p>
    <w:p w14:paraId="297A2776" w14:textId="77777777" w:rsidR="0087719F" w:rsidRDefault="0087719F" w:rsidP="0087719F">
      <w:pPr>
        <w:pStyle w:val="FootnoteText"/>
        <w:jc w:val="both"/>
        <w:rPr>
          <w:rFonts w:ascii="Arial" w:hAnsi="Arial" w:cs="Arial"/>
          <w:i/>
          <w:iCs/>
          <w:lang w:val="sr-Latn-ME"/>
        </w:rPr>
      </w:pPr>
    </w:p>
    <w:p w14:paraId="78A92776" w14:textId="014404D6" w:rsidR="0087719F" w:rsidRPr="0087719F" w:rsidRDefault="0087719F" w:rsidP="0087719F">
      <w:pPr>
        <w:pStyle w:val="FootnoteText"/>
        <w:jc w:val="both"/>
        <w:rPr>
          <w:rFonts w:ascii="Arial" w:hAnsi="Arial" w:cs="Arial"/>
          <w:i/>
          <w:iCs/>
          <w:lang w:val="sr-Latn-ME"/>
        </w:rPr>
      </w:pPr>
      <w:r>
        <w:rPr>
          <w:rFonts w:ascii="Arial" w:hAnsi="Arial" w:cs="Arial"/>
          <w:i/>
          <w:iCs/>
          <w:lang w:val="sr-Latn-ME"/>
        </w:rPr>
        <w:t xml:space="preserve">Napomena: </w:t>
      </w:r>
      <w:r w:rsidRPr="0087719F">
        <w:rPr>
          <w:rFonts w:ascii="Arial" w:hAnsi="Arial" w:cs="Arial"/>
          <w:i/>
          <w:iCs/>
          <w:lang w:val="sr-Latn-ME"/>
        </w:rPr>
        <w:t xml:space="preserve">Standardi za akreditaciju studijskog programa 1-6 su opšti standardi i obavezan su dio zahtjeva za akreditaciju svakog studijskog programa. Ukoliko je predmet zahtjeva akreditacija studija na daljinu, na engleskom jeziku ili doktorskih studija, dodatno se prilažu popunjeni standardi 7, 8 ili 9 (u zavisnosti od tipa studija). </w:t>
      </w:r>
    </w:p>
    <w:p w14:paraId="0BA0A01F" w14:textId="77777777" w:rsidR="00A616E4" w:rsidRPr="0026005D" w:rsidRDefault="00A616E4" w:rsidP="00A616E4">
      <w:pPr>
        <w:spacing w:after="0" w:line="240" w:lineRule="auto"/>
        <w:jc w:val="center"/>
        <w:rPr>
          <w:rFonts w:ascii="Arial" w:hAnsi="Arial" w:cs="Arial"/>
          <w:b/>
          <w:color w:val="0070C0"/>
          <w:sz w:val="28"/>
          <w:szCs w:val="28"/>
          <w:shd w:val="clear" w:color="auto" w:fill="FFFFFF"/>
        </w:rPr>
      </w:pPr>
    </w:p>
    <w:tbl>
      <w:tblPr>
        <w:tblStyle w:val="TableGrid"/>
        <w:tblW w:w="0" w:type="auto"/>
        <w:tblLook w:val="04A0" w:firstRow="1" w:lastRow="0" w:firstColumn="1" w:lastColumn="0" w:noHBand="0" w:noVBand="1"/>
      </w:tblPr>
      <w:tblGrid>
        <w:gridCol w:w="9016"/>
      </w:tblGrid>
      <w:tr w:rsidR="0026005D" w:rsidRPr="001E69F1" w14:paraId="2E98C9CB" w14:textId="77777777" w:rsidTr="00040D13">
        <w:trPr>
          <w:trHeight w:val="557"/>
        </w:trPr>
        <w:tc>
          <w:tcPr>
            <w:tcW w:w="9016" w:type="dxa"/>
            <w:shd w:val="clear" w:color="auto" w:fill="C6D9F1" w:themeFill="text2" w:themeFillTint="33"/>
            <w:vAlign w:val="center"/>
          </w:tcPr>
          <w:p w14:paraId="2C2B8567" w14:textId="77777777" w:rsidR="0026005D" w:rsidRPr="007C12A7" w:rsidRDefault="0026005D" w:rsidP="00C83046">
            <w:pPr>
              <w:rPr>
                <w:rFonts w:ascii="Arial" w:hAnsi="Arial" w:cs="Arial"/>
                <w:b/>
                <w:sz w:val="24"/>
                <w:szCs w:val="24"/>
              </w:rPr>
            </w:pPr>
            <w:r w:rsidRPr="007C12A7">
              <w:rPr>
                <w:rFonts w:ascii="Arial" w:hAnsi="Arial" w:cs="Arial"/>
                <w:b/>
                <w:sz w:val="24"/>
                <w:szCs w:val="24"/>
              </w:rPr>
              <w:t xml:space="preserve">STANDARD 1. </w:t>
            </w:r>
          </w:p>
          <w:p w14:paraId="1CA9867A" w14:textId="77777777" w:rsidR="0026005D" w:rsidRPr="007C12A7" w:rsidRDefault="0026005D" w:rsidP="00C83046">
            <w:pPr>
              <w:tabs>
                <w:tab w:val="left" w:pos="6285"/>
              </w:tabs>
              <w:rPr>
                <w:rFonts w:ascii="Arial" w:hAnsi="Arial" w:cs="Arial"/>
                <w:b/>
                <w:sz w:val="24"/>
                <w:szCs w:val="24"/>
              </w:rPr>
            </w:pPr>
            <w:r w:rsidRPr="007C12A7">
              <w:rPr>
                <w:rFonts w:ascii="Arial" w:hAnsi="Arial" w:cs="Arial"/>
                <w:b/>
                <w:sz w:val="24"/>
                <w:szCs w:val="24"/>
              </w:rPr>
              <w:t>USTANOVA VISOKOG OBRAZOVANJA</w:t>
            </w:r>
          </w:p>
        </w:tc>
      </w:tr>
      <w:tr w:rsidR="0026005D" w:rsidRPr="0026005D" w14:paraId="5549DF1F" w14:textId="77777777" w:rsidTr="00863139">
        <w:tc>
          <w:tcPr>
            <w:tcW w:w="9016" w:type="dxa"/>
            <w:tcBorders>
              <w:bottom w:val="single" w:sz="4" w:space="0" w:color="000000" w:themeColor="text1"/>
            </w:tcBorders>
          </w:tcPr>
          <w:p w14:paraId="3682318F" w14:textId="77777777" w:rsidR="0026005D" w:rsidRPr="00A77A5C" w:rsidRDefault="0026005D" w:rsidP="0026005D">
            <w:pPr>
              <w:rPr>
                <w:rFonts w:ascii="Arial" w:hAnsi="Arial" w:cs="Arial"/>
                <w:bCs/>
                <w:sz w:val="22"/>
                <w:szCs w:val="22"/>
                <w:lang w:val="sr-Latn-CS"/>
              </w:rPr>
            </w:pPr>
            <w:r w:rsidRPr="00A77A5C">
              <w:rPr>
                <w:rFonts w:ascii="Arial" w:hAnsi="Arial" w:cs="Arial"/>
                <w:bCs/>
                <w:sz w:val="22"/>
                <w:szCs w:val="22"/>
              </w:rPr>
              <w:t>Ustanova</w:t>
            </w:r>
            <w:r w:rsidRPr="00A77A5C">
              <w:rPr>
                <w:rFonts w:ascii="Arial" w:hAnsi="Arial" w:cs="Arial"/>
                <w:bCs/>
                <w:sz w:val="22"/>
                <w:szCs w:val="22"/>
                <w:lang w:val="sr-Latn-CS"/>
              </w:rPr>
              <w:t xml:space="preserve"> </w:t>
            </w:r>
            <w:r w:rsidRPr="00A77A5C">
              <w:rPr>
                <w:rFonts w:ascii="Arial" w:hAnsi="Arial" w:cs="Arial"/>
                <w:bCs/>
                <w:sz w:val="22"/>
                <w:szCs w:val="22"/>
              </w:rPr>
              <w:t>koja</w:t>
            </w:r>
            <w:r w:rsidRPr="00A77A5C">
              <w:rPr>
                <w:rFonts w:ascii="Arial" w:hAnsi="Arial" w:cs="Arial"/>
                <w:bCs/>
                <w:sz w:val="22"/>
                <w:szCs w:val="22"/>
                <w:lang w:val="sr-Latn-CS"/>
              </w:rPr>
              <w:t xml:space="preserve"> </w:t>
            </w:r>
            <w:r w:rsidRPr="00A77A5C">
              <w:rPr>
                <w:rFonts w:ascii="Arial" w:hAnsi="Arial" w:cs="Arial"/>
                <w:bCs/>
                <w:sz w:val="22"/>
                <w:szCs w:val="22"/>
              </w:rPr>
              <w:t>planira</w:t>
            </w:r>
            <w:r w:rsidRPr="00A77A5C">
              <w:rPr>
                <w:rFonts w:ascii="Arial" w:hAnsi="Arial" w:cs="Arial"/>
                <w:bCs/>
                <w:sz w:val="22"/>
                <w:szCs w:val="22"/>
                <w:lang w:val="sr-Latn-CS"/>
              </w:rPr>
              <w:t xml:space="preserve"> </w:t>
            </w:r>
            <w:r w:rsidRPr="00A77A5C">
              <w:rPr>
                <w:rFonts w:ascii="Arial" w:hAnsi="Arial" w:cs="Arial"/>
                <w:bCs/>
                <w:sz w:val="22"/>
                <w:szCs w:val="22"/>
              </w:rPr>
              <w:t>da</w:t>
            </w:r>
            <w:r w:rsidRPr="00A77A5C">
              <w:rPr>
                <w:rFonts w:ascii="Arial" w:hAnsi="Arial" w:cs="Arial"/>
                <w:bCs/>
                <w:sz w:val="22"/>
                <w:szCs w:val="22"/>
                <w:lang w:val="sr-Latn-CS"/>
              </w:rPr>
              <w:t xml:space="preserve"> </w:t>
            </w:r>
            <w:r w:rsidRPr="00A77A5C">
              <w:rPr>
                <w:rFonts w:ascii="Arial" w:hAnsi="Arial" w:cs="Arial"/>
                <w:bCs/>
                <w:sz w:val="22"/>
                <w:szCs w:val="22"/>
              </w:rPr>
              <w:t>realizuje</w:t>
            </w:r>
            <w:r w:rsidRPr="00A77A5C">
              <w:rPr>
                <w:rFonts w:ascii="Arial" w:hAnsi="Arial" w:cs="Arial"/>
                <w:bCs/>
                <w:sz w:val="22"/>
                <w:szCs w:val="22"/>
                <w:lang w:val="sr-Latn-CS"/>
              </w:rPr>
              <w:t xml:space="preserve"> </w:t>
            </w:r>
            <w:r w:rsidRPr="00A77A5C">
              <w:rPr>
                <w:rFonts w:ascii="Arial" w:hAnsi="Arial" w:cs="Arial"/>
                <w:bCs/>
                <w:sz w:val="22"/>
                <w:szCs w:val="22"/>
              </w:rPr>
              <w:t>studijski</w:t>
            </w:r>
            <w:r w:rsidRPr="00A77A5C">
              <w:rPr>
                <w:rFonts w:ascii="Arial" w:hAnsi="Arial" w:cs="Arial"/>
                <w:bCs/>
                <w:sz w:val="22"/>
                <w:szCs w:val="22"/>
                <w:lang w:val="sr-Latn-CS"/>
              </w:rPr>
              <w:t xml:space="preserve"> </w:t>
            </w:r>
            <w:r w:rsidRPr="00A77A5C">
              <w:rPr>
                <w:rFonts w:ascii="Arial" w:hAnsi="Arial" w:cs="Arial"/>
                <w:bCs/>
                <w:sz w:val="22"/>
                <w:szCs w:val="22"/>
              </w:rPr>
              <w:t>program</w:t>
            </w:r>
            <w:r w:rsidRPr="00A77A5C">
              <w:rPr>
                <w:rFonts w:ascii="Arial" w:hAnsi="Arial" w:cs="Arial"/>
                <w:bCs/>
                <w:sz w:val="22"/>
                <w:szCs w:val="22"/>
                <w:lang w:val="sr-Latn-CS"/>
              </w:rPr>
              <w:t xml:space="preserve"> </w:t>
            </w:r>
            <w:r w:rsidRPr="00A77A5C">
              <w:rPr>
                <w:rFonts w:ascii="Arial" w:hAnsi="Arial" w:cs="Arial"/>
                <w:bCs/>
                <w:sz w:val="22"/>
                <w:szCs w:val="22"/>
              </w:rPr>
              <w:t>treba</w:t>
            </w:r>
            <w:r w:rsidRPr="00A77A5C">
              <w:rPr>
                <w:rFonts w:ascii="Arial" w:hAnsi="Arial" w:cs="Arial"/>
                <w:bCs/>
                <w:sz w:val="22"/>
                <w:szCs w:val="22"/>
                <w:lang w:val="sr-Latn-CS"/>
              </w:rPr>
              <w:t xml:space="preserve"> </w:t>
            </w:r>
            <w:r w:rsidRPr="00A77A5C">
              <w:rPr>
                <w:rFonts w:ascii="Arial" w:hAnsi="Arial" w:cs="Arial"/>
                <w:bCs/>
                <w:sz w:val="22"/>
                <w:szCs w:val="22"/>
              </w:rPr>
              <w:t>da</w:t>
            </w:r>
            <w:r w:rsidRPr="00A77A5C">
              <w:rPr>
                <w:rFonts w:ascii="Arial" w:hAnsi="Arial" w:cs="Arial"/>
                <w:bCs/>
                <w:sz w:val="22"/>
                <w:szCs w:val="22"/>
                <w:lang w:val="sr-Latn-CS"/>
              </w:rPr>
              <w:t xml:space="preserve"> </w:t>
            </w:r>
            <w:r w:rsidRPr="00A77A5C">
              <w:rPr>
                <w:rFonts w:ascii="Arial" w:hAnsi="Arial" w:cs="Arial"/>
                <w:bCs/>
                <w:sz w:val="22"/>
                <w:szCs w:val="22"/>
              </w:rPr>
              <w:t>ima</w:t>
            </w:r>
            <w:r w:rsidRPr="00A77A5C">
              <w:rPr>
                <w:rFonts w:ascii="Arial" w:hAnsi="Arial" w:cs="Arial"/>
                <w:bCs/>
                <w:sz w:val="22"/>
                <w:szCs w:val="22"/>
                <w:lang w:val="sr-Latn-CS"/>
              </w:rPr>
              <w:t xml:space="preserve"> </w:t>
            </w:r>
            <w:r w:rsidRPr="00A77A5C">
              <w:rPr>
                <w:rFonts w:ascii="Arial" w:hAnsi="Arial" w:cs="Arial"/>
                <w:bCs/>
                <w:sz w:val="22"/>
                <w:szCs w:val="22"/>
              </w:rPr>
              <w:t>status</w:t>
            </w:r>
            <w:r w:rsidRPr="00A77A5C">
              <w:rPr>
                <w:rFonts w:ascii="Arial" w:hAnsi="Arial" w:cs="Arial"/>
                <w:bCs/>
                <w:sz w:val="22"/>
                <w:szCs w:val="22"/>
                <w:lang w:val="sr-Latn-CS"/>
              </w:rPr>
              <w:t xml:space="preserve"> </w:t>
            </w:r>
            <w:r w:rsidRPr="00A77A5C">
              <w:rPr>
                <w:rFonts w:ascii="Arial" w:hAnsi="Arial" w:cs="Arial"/>
                <w:bCs/>
                <w:sz w:val="22"/>
                <w:szCs w:val="22"/>
              </w:rPr>
              <w:t>regulisan</w:t>
            </w:r>
            <w:r w:rsidRPr="00A77A5C">
              <w:rPr>
                <w:rFonts w:ascii="Arial" w:hAnsi="Arial" w:cs="Arial"/>
                <w:bCs/>
                <w:sz w:val="22"/>
                <w:szCs w:val="22"/>
                <w:lang w:val="sr-Latn-CS"/>
              </w:rPr>
              <w:t xml:space="preserve"> </w:t>
            </w:r>
            <w:r w:rsidRPr="00A77A5C">
              <w:rPr>
                <w:rFonts w:ascii="Arial" w:hAnsi="Arial" w:cs="Arial"/>
                <w:bCs/>
                <w:sz w:val="22"/>
                <w:szCs w:val="22"/>
              </w:rPr>
              <w:t>u</w:t>
            </w:r>
            <w:r w:rsidRPr="00A77A5C">
              <w:rPr>
                <w:rFonts w:ascii="Arial" w:hAnsi="Arial" w:cs="Arial"/>
                <w:bCs/>
                <w:sz w:val="22"/>
                <w:szCs w:val="22"/>
                <w:lang w:val="sr-Latn-CS"/>
              </w:rPr>
              <w:t xml:space="preserve"> </w:t>
            </w:r>
            <w:r w:rsidRPr="00A77A5C">
              <w:rPr>
                <w:rFonts w:ascii="Arial" w:hAnsi="Arial" w:cs="Arial"/>
                <w:bCs/>
                <w:sz w:val="22"/>
                <w:szCs w:val="22"/>
              </w:rPr>
              <w:t>skladu</w:t>
            </w:r>
            <w:r w:rsidRPr="00A77A5C">
              <w:rPr>
                <w:rFonts w:ascii="Arial" w:hAnsi="Arial" w:cs="Arial"/>
                <w:bCs/>
                <w:sz w:val="22"/>
                <w:szCs w:val="22"/>
                <w:lang w:val="sr-Latn-CS"/>
              </w:rPr>
              <w:t xml:space="preserve"> </w:t>
            </w:r>
            <w:r w:rsidRPr="00A77A5C">
              <w:rPr>
                <w:rFonts w:ascii="Arial" w:hAnsi="Arial" w:cs="Arial"/>
                <w:bCs/>
                <w:sz w:val="22"/>
                <w:szCs w:val="22"/>
              </w:rPr>
              <w:t>sa</w:t>
            </w:r>
            <w:r w:rsidRPr="00A77A5C">
              <w:rPr>
                <w:rFonts w:ascii="Arial" w:hAnsi="Arial" w:cs="Arial"/>
                <w:bCs/>
                <w:sz w:val="22"/>
                <w:szCs w:val="22"/>
                <w:lang w:val="sr-Latn-CS"/>
              </w:rPr>
              <w:t xml:space="preserve"> </w:t>
            </w:r>
            <w:r w:rsidRPr="00A77A5C">
              <w:rPr>
                <w:rFonts w:ascii="Arial" w:hAnsi="Arial" w:cs="Arial"/>
                <w:bCs/>
                <w:sz w:val="22"/>
                <w:szCs w:val="22"/>
              </w:rPr>
              <w:t>Zakonom</w:t>
            </w:r>
            <w:r w:rsidRPr="00A77A5C">
              <w:rPr>
                <w:rFonts w:ascii="Arial" w:hAnsi="Arial" w:cs="Arial"/>
                <w:bCs/>
                <w:sz w:val="22"/>
                <w:szCs w:val="22"/>
                <w:lang w:val="sr-Latn-CS"/>
              </w:rPr>
              <w:t xml:space="preserve"> </w:t>
            </w:r>
            <w:r w:rsidRPr="00A77A5C">
              <w:rPr>
                <w:rFonts w:ascii="Arial" w:hAnsi="Arial" w:cs="Arial"/>
                <w:bCs/>
                <w:sz w:val="22"/>
                <w:szCs w:val="22"/>
              </w:rPr>
              <w:t>o</w:t>
            </w:r>
            <w:r w:rsidRPr="00A77A5C">
              <w:rPr>
                <w:rFonts w:ascii="Arial" w:hAnsi="Arial" w:cs="Arial"/>
                <w:bCs/>
                <w:sz w:val="22"/>
                <w:szCs w:val="22"/>
                <w:lang w:val="sr-Latn-CS"/>
              </w:rPr>
              <w:t xml:space="preserve"> </w:t>
            </w:r>
            <w:r w:rsidRPr="00A77A5C">
              <w:rPr>
                <w:rFonts w:ascii="Arial" w:hAnsi="Arial" w:cs="Arial"/>
                <w:bCs/>
                <w:sz w:val="22"/>
                <w:szCs w:val="22"/>
              </w:rPr>
              <w:t>visokom</w:t>
            </w:r>
            <w:r w:rsidRPr="00A77A5C">
              <w:rPr>
                <w:rFonts w:ascii="Arial" w:hAnsi="Arial" w:cs="Arial"/>
                <w:bCs/>
                <w:sz w:val="22"/>
                <w:szCs w:val="22"/>
                <w:lang w:val="sr-Latn-CS"/>
              </w:rPr>
              <w:t xml:space="preserve"> </w:t>
            </w:r>
            <w:r w:rsidRPr="00A77A5C">
              <w:rPr>
                <w:rFonts w:ascii="Arial" w:hAnsi="Arial" w:cs="Arial"/>
                <w:bCs/>
                <w:sz w:val="22"/>
                <w:szCs w:val="22"/>
              </w:rPr>
              <w:t>obrazovanju</w:t>
            </w:r>
            <w:r w:rsidRPr="00A77A5C">
              <w:rPr>
                <w:rFonts w:ascii="Arial" w:hAnsi="Arial" w:cs="Arial"/>
                <w:bCs/>
                <w:sz w:val="22"/>
                <w:szCs w:val="22"/>
                <w:lang w:val="sr-Latn-CS"/>
              </w:rPr>
              <w:t>.</w:t>
            </w:r>
          </w:p>
          <w:p w14:paraId="3BB4195C" w14:textId="77777777" w:rsidR="0026005D" w:rsidRPr="00A77A5C" w:rsidRDefault="0026005D" w:rsidP="0026005D">
            <w:pPr>
              <w:rPr>
                <w:rFonts w:ascii="Arial" w:hAnsi="Arial" w:cs="Arial"/>
                <w:bCs/>
                <w:sz w:val="22"/>
                <w:szCs w:val="22"/>
                <w:lang w:val="sr-Latn-CS"/>
              </w:rPr>
            </w:pPr>
          </w:p>
          <w:p w14:paraId="073DB32B" w14:textId="77777777" w:rsidR="0026005D" w:rsidRPr="00A77A5C" w:rsidRDefault="00B1568F" w:rsidP="0026005D">
            <w:pPr>
              <w:rPr>
                <w:rFonts w:ascii="Arial" w:hAnsi="Arial" w:cs="Arial"/>
                <w:bCs/>
                <w:sz w:val="22"/>
                <w:szCs w:val="22"/>
              </w:rPr>
            </w:pPr>
            <w:r w:rsidRPr="00A77A5C">
              <w:rPr>
                <w:rFonts w:ascii="Arial" w:hAnsi="Arial" w:cs="Arial"/>
                <w:bCs/>
                <w:sz w:val="22"/>
                <w:szCs w:val="22"/>
              </w:rPr>
              <w:t>Prilog</w:t>
            </w:r>
            <w:r w:rsidR="0026005D" w:rsidRPr="00A77A5C">
              <w:rPr>
                <w:rFonts w:ascii="Arial" w:hAnsi="Arial" w:cs="Arial"/>
                <w:bCs/>
                <w:sz w:val="22"/>
                <w:szCs w:val="22"/>
              </w:rPr>
              <w:t xml:space="preserve">: </w:t>
            </w:r>
          </w:p>
          <w:p w14:paraId="650F3CCE" w14:textId="77777777" w:rsidR="0026005D" w:rsidRPr="00A77A5C" w:rsidRDefault="0026005D" w:rsidP="00C65C61">
            <w:pPr>
              <w:pStyle w:val="ListParagraph"/>
              <w:numPr>
                <w:ilvl w:val="0"/>
                <w:numId w:val="40"/>
              </w:numPr>
              <w:jc w:val="both"/>
              <w:rPr>
                <w:rFonts w:ascii="Arial" w:hAnsi="Arial" w:cs="Arial"/>
                <w:bCs/>
                <w:iCs/>
              </w:rPr>
            </w:pPr>
            <w:r w:rsidRPr="00A77A5C">
              <w:rPr>
                <w:rFonts w:ascii="Arial" w:hAnsi="Arial" w:cs="Arial"/>
                <w:iCs/>
                <w:sz w:val="22"/>
                <w:szCs w:val="22"/>
              </w:rPr>
              <w:t xml:space="preserve">Dokument o registraciji ustanove usklađen sa članom 24 Zakona o visokom obrazovanju. </w:t>
            </w:r>
          </w:p>
          <w:p w14:paraId="149C8FEB" w14:textId="77777777" w:rsidR="00317D87" w:rsidRPr="00A77A5C" w:rsidRDefault="00317D87" w:rsidP="00C65C61">
            <w:pPr>
              <w:pStyle w:val="ListParagraph"/>
              <w:numPr>
                <w:ilvl w:val="0"/>
                <w:numId w:val="40"/>
              </w:numPr>
              <w:jc w:val="both"/>
              <w:rPr>
                <w:rFonts w:ascii="Arial" w:hAnsi="Arial" w:cs="Arial"/>
                <w:bCs/>
                <w:iCs/>
                <w:sz w:val="22"/>
                <w:szCs w:val="22"/>
              </w:rPr>
            </w:pPr>
            <w:r w:rsidRPr="00A77A5C">
              <w:rPr>
                <w:rFonts w:ascii="Arial" w:hAnsi="Arial" w:cs="Arial"/>
                <w:iCs/>
                <w:sz w:val="22"/>
                <w:szCs w:val="22"/>
              </w:rPr>
              <w:t>Statut ustanove</w:t>
            </w:r>
          </w:p>
        </w:tc>
      </w:tr>
      <w:tr w:rsidR="00863139" w:rsidRPr="00863139" w14:paraId="03B636F7" w14:textId="77777777" w:rsidTr="00863139">
        <w:tc>
          <w:tcPr>
            <w:tcW w:w="9016" w:type="dxa"/>
            <w:tcBorders>
              <w:bottom w:val="single" w:sz="4" w:space="0" w:color="000000" w:themeColor="text1"/>
            </w:tcBorders>
            <w:shd w:val="clear" w:color="auto" w:fill="8DB3E2" w:themeFill="text2" w:themeFillTint="66"/>
          </w:tcPr>
          <w:p w14:paraId="1D3243BA" w14:textId="77777777" w:rsidR="00A455D4" w:rsidRPr="00A77A5C" w:rsidRDefault="00A455D4" w:rsidP="0026005D">
            <w:pPr>
              <w:rPr>
                <w:rFonts w:ascii="Arial" w:hAnsi="Arial" w:cs="Arial"/>
                <w:b/>
                <w:sz w:val="24"/>
                <w:szCs w:val="24"/>
              </w:rPr>
            </w:pPr>
          </w:p>
          <w:p w14:paraId="404A76A4" w14:textId="13A43281" w:rsidR="00863139" w:rsidRPr="00A77A5C" w:rsidRDefault="00863139" w:rsidP="0026005D">
            <w:pPr>
              <w:rPr>
                <w:rFonts w:ascii="Arial" w:hAnsi="Arial" w:cs="Arial"/>
                <w:b/>
                <w:sz w:val="24"/>
                <w:szCs w:val="24"/>
              </w:rPr>
            </w:pPr>
            <w:r w:rsidRPr="00A77A5C">
              <w:rPr>
                <w:rFonts w:ascii="Arial" w:hAnsi="Arial" w:cs="Arial"/>
                <w:b/>
                <w:sz w:val="24"/>
                <w:szCs w:val="24"/>
              </w:rPr>
              <w:t>KRITERIJUMI</w:t>
            </w:r>
            <w:r w:rsidR="00A455D4" w:rsidRPr="00A77A5C">
              <w:rPr>
                <w:rFonts w:ascii="Arial" w:hAnsi="Arial" w:cs="Arial"/>
                <w:b/>
                <w:sz w:val="24"/>
                <w:szCs w:val="24"/>
              </w:rPr>
              <w:t>:</w:t>
            </w:r>
          </w:p>
        </w:tc>
      </w:tr>
      <w:tr w:rsidR="0026005D" w:rsidRPr="0026005D" w14:paraId="6A30F964" w14:textId="77777777" w:rsidTr="00040D13">
        <w:trPr>
          <w:trHeight w:val="634"/>
        </w:trPr>
        <w:tc>
          <w:tcPr>
            <w:tcW w:w="9016" w:type="dxa"/>
            <w:shd w:val="clear" w:color="auto" w:fill="F2F2F2" w:themeFill="background1" w:themeFillShade="F2"/>
            <w:vAlign w:val="center"/>
          </w:tcPr>
          <w:p w14:paraId="0E017D4F" w14:textId="77777777" w:rsidR="0026005D" w:rsidRPr="00A77A5C" w:rsidRDefault="0026005D" w:rsidP="00C65C61">
            <w:pPr>
              <w:pStyle w:val="ListParagraph"/>
              <w:numPr>
                <w:ilvl w:val="1"/>
                <w:numId w:val="9"/>
              </w:numPr>
              <w:ind w:left="731" w:hanging="731"/>
              <w:rPr>
                <w:rFonts w:ascii="Arial" w:hAnsi="Arial" w:cs="Arial"/>
                <w:b/>
                <w:sz w:val="20"/>
                <w:szCs w:val="20"/>
              </w:rPr>
            </w:pPr>
            <w:r w:rsidRPr="00A77A5C">
              <w:rPr>
                <w:rFonts w:ascii="Arial" w:eastAsiaTheme="minorHAnsi" w:hAnsi="Arial" w:cs="Arial"/>
                <w:color w:val="002060"/>
              </w:rPr>
              <w:t>Osnovni podaci o osnivanju i razvoju ustanove (datumi i odluke, promjene u organizaciji i radu).</w:t>
            </w:r>
          </w:p>
        </w:tc>
      </w:tr>
      <w:tr w:rsidR="0026005D" w:rsidRPr="0026005D" w14:paraId="6A330921" w14:textId="77777777" w:rsidTr="00DA1CBD">
        <w:trPr>
          <w:trHeight w:val="850"/>
        </w:trPr>
        <w:tc>
          <w:tcPr>
            <w:tcW w:w="9016" w:type="dxa"/>
            <w:tcBorders>
              <w:bottom w:val="single" w:sz="4" w:space="0" w:color="000000" w:themeColor="text1"/>
            </w:tcBorders>
          </w:tcPr>
          <w:p w14:paraId="28FE5A0C" w14:textId="38C438DB" w:rsidR="0026005D" w:rsidRDefault="00D46F31" w:rsidP="00C5226F">
            <w:pPr>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5AC5F562" w14:textId="77777777" w:rsidR="00D46F31" w:rsidRPr="00997C0E" w:rsidRDefault="00D46F31" w:rsidP="00C5226F">
            <w:pPr>
              <w:rPr>
                <w:rFonts w:ascii="Arial" w:eastAsiaTheme="minorHAnsi" w:hAnsi="Arial" w:cs="Arial"/>
                <w:i/>
                <w:iCs/>
                <w:lang w:val="sr-Latn-CS"/>
              </w:rPr>
            </w:pPr>
          </w:p>
          <w:p w14:paraId="2B4ED3F9" w14:textId="77777777" w:rsidR="00997C0E" w:rsidRPr="00A700FC" w:rsidRDefault="00997C0E" w:rsidP="00997C0E">
            <w:pPr>
              <w:jc w:val="both"/>
              <w:rPr>
                <w:rFonts w:ascii="Arial" w:eastAsiaTheme="minorHAnsi" w:hAnsi="Arial" w:cs="Arial"/>
                <w:i/>
                <w:iCs/>
                <w:lang w:val="de-DE"/>
              </w:rPr>
            </w:pPr>
            <w:r w:rsidRPr="00C64D74">
              <w:rPr>
                <w:rFonts w:ascii="Arial" w:eastAsiaTheme="minorHAnsi" w:hAnsi="Arial" w:cs="Arial"/>
                <w:i/>
                <w:iCs/>
              </w:rPr>
              <w:t>Studije</w:t>
            </w:r>
            <w:r w:rsidRPr="00997C0E">
              <w:rPr>
                <w:rFonts w:ascii="Arial" w:eastAsiaTheme="minorHAnsi" w:hAnsi="Arial" w:cs="Arial"/>
                <w:i/>
                <w:iCs/>
                <w:lang w:val="sr-Latn-CS"/>
              </w:rPr>
              <w:t xml:space="preserve"> </w:t>
            </w:r>
            <w:r w:rsidRPr="00C64D74">
              <w:rPr>
                <w:rFonts w:ascii="Arial" w:eastAsiaTheme="minorHAnsi" w:hAnsi="Arial" w:cs="Arial"/>
                <w:i/>
                <w:iCs/>
              </w:rPr>
              <w:t>ma</w:t>
            </w:r>
            <w:r w:rsidRPr="00997C0E">
              <w:rPr>
                <w:rFonts w:ascii="Arial" w:eastAsiaTheme="minorHAnsi" w:hAnsi="Arial" w:cs="Arial"/>
                <w:i/>
                <w:iCs/>
                <w:lang w:val="sr-Latn-CS"/>
              </w:rPr>
              <w:t>š</w:t>
            </w:r>
            <w:r w:rsidRPr="00C64D74">
              <w:rPr>
                <w:rFonts w:ascii="Arial" w:eastAsiaTheme="minorHAnsi" w:hAnsi="Arial" w:cs="Arial"/>
                <w:i/>
                <w:iCs/>
              </w:rPr>
              <w:t>instva</w:t>
            </w:r>
            <w:r w:rsidRPr="00997C0E">
              <w:rPr>
                <w:rFonts w:ascii="Arial" w:eastAsiaTheme="minorHAnsi" w:hAnsi="Arial" w:cs="Arial"/>
                <w:i/>
                <w:iCs/>
                <w:lang w:val="sr-Latn-CS"/>
              </w:rPr>
              <w:t xml:space="preserve"> </w:t>
            </w:r>
            <w:r w:rsidRPr="00C64D74">
              <w:rPr>
                <w:rFonts w:ascii="Arial" w:eastAsiaTheme="minorHAnsi" w:hAnsi="Arial" w:cs="Arial"/>
                <w:i/>
                <w:iCs/>
              </w:rPr>
              <w:t>u</w:t>
            </w:r>
            <w:r w:rsidRPr="00997C0E">
              <w:rPr>
                <w:rFonts w:ascii="Arial" w:eastAsiaTheme="minorHAnsi" w:hAnsi="Arial" w:cs="Arial"/>
                <w:i/>
                <w:iCs/>
                <w:lang w:val="sr-Latn-CS"/>
              </w:rPr>
              <w:t xml:space="preserve"> </w:t>
            </w:r>
            <w:r w:rsidRPr="00C64D74">
              <w:rPr>
                <w:rFonts w:ascii="Arial" w:eastAsiaTheme="minorHAnsi" w:hAnsi="Arial" w:cs="Arial"/>
                <w:i/>
                <w:iCs/>
              </w:rPr>
              <w:t>Crnoj</w:t>
            </w:r>
            <w:r w:rsidRPr="00997C0E">
              <w:rPr>
                <w:rFonts w:ascii="Arial" w:eastAsiaTheme="minorHAnsi" w:hAnsi="Arial" w:cs="Arial"/>
                <w:i/>
                <w:iCs/>
                <w:lang w:val="sr-Latn-CS"/>
              </w:rPr>
              <w:t xml:space="preserve"> </w:t>
            </w:r>
            <w:r w:rsidRPr="00C64D74">
              <w:rPr>
                <w:rFonts w:ascii="Arial" w:eastAsiaTheme="minorHAnsi" w:hAnsi="Arial" w:cs="Arial"/>
                <w:i/>
                <w:iCs/>
              </w:rPr>
              <w:t>Gori</w:t>
            </w:r>
            <w:r w:rsidRPr="00997C0E">
              <w:rPr>
                <w:rFonts w:ascii="Arial" w:eastAsiaTheme="minorHAnsi" w:hAnsi="Arial" w:cs="Arial"/>
                <w:i/>
                <w:iCs/>
                <w:lang w:val="sr-Latn-CS"/>
              </w:rPr>
              <w:t xml:space="preserve"> </w:t>
            </w:r>
            <w:r w:rsidRPr="00C64D74">
              <w:rPr>
                <w:rFonts w:ascii="Arial" w:eastAsiaTheme="minorHAnsi" w:hAnsi="Arial" w:cs="Arial"/>
                <w:i/>
                <w:iCs/>
              </w:rPr>
              <w:t>po</w:t>
            </w:r>
            <w:r w:rsidRPr="00997C0E">
              <w:rPr>
                <w:rFonts w:ascii="Arial" w:eastAsiaTheme="minorHAnsi" w:hAnsi="Arial" w:cs="Arial"/>
                <w:i/>
                <w:iCs/>
                <w:lang w:val="sr-Latn-CS"/>
              </w:rPr>
              <w:t>č</w:t>
            </w:r>
            <w:r w:rsidRPr="00C64D74">
              <w:rPr>
                <w:rFonts w:ascii="Arial" w:eastAsiaTheme="minorHAnsi" w:hAnsi="Arial" w:cs="Arial"/>
                <w:i/>
                <w:iCs/>
              </w:rPr>
              <w:t>ele</w:t>
            </w:r>
            <w:r w:rsidRPr="00997C0E">
              <w:rPr>
                <w:rFonts w:ascii="Arial" w:eastAsiaTheme="minorHAnsi" w:hAnsi="Arial" w:cs="Arial"/>
                <w:i/>
                <w:iCs/>
                <w:lang w:val="sr-Latn-CS"/>
              </w:rPr>
              <w:t xml:space="preserve"> </w:t>
            </w:r>
            <w:r w:rsidRPr="00C64D74">
              <w:rPr>
                <w:rFonts w:ascii="Arial" w:eastAsiaTheme="minorHAnsi" w:hAnsi="Arial" w:cs="Arial"/>
                <w:i/>
                <w:iCs/>
              </w:rPr>
              <w:t>su</w:t>
            </w:r>
            <w:r w:rsidRPr="00997C0E">
              <w:rPr>
                <w:rFonts w:ascii="Arial" w:eastAsiaTheme="minorHAnsi" w:hAnsi="Arial" w:cs="Arial"/>
                <w:i/>
                <w:iCs/>
                <w:lang w:val="sr-Latn-CS"/>
              </w:rPr>
              <w:t xml:space="preserve"> </w:t>
            </w:r>
            <w:r w:rsidRPr="00C64D74">
              <w:rPr>
                <w:rFonts w:ascii="Arial" w:eastAsiaTheme="minorHAnsi" w:hAnsi="Arial" w:cs="Arial"/>
                <w:i/>
                <w:iCs/>
              </w:rPr>
              <w:t>studijske</w:t>
            </w:r>
            <w:r w:rsidRPr="00997C0E">
              <w:rPr>
                <w:rFonts w:ascii="Arial" w:eastAsiaTheme="minorHAnsi" w:hAnsi="Arial" w:cs="Arial"/>
                <w:i/>
                <w:iCs/>
                <w:lang w:val="sr-Latn-CS"/>
              </w:rPr>
              <w:t xml:space="preserve"> 1970/71. </w:t>
            </w:r>
            <w:r w:rsidRPr="00C64D74">
              <w:rPr>
                <w:rFonts w:ascii="Arial" w:eastAsiaTheme="minorHAnsi" w:hAnsi="Arial" w:cs="Arial"/>
                <w:i/>
                <w:iCs/>
              </w:rPr>
              <w:t>godine</w:t>
            </w:r>
            <w:r w:rsidRPr="00997C0E">
              <w:rPr>
                <w:rFonts w:ascii="Arial" w:eastAsiaTheme="minorHAnsi" w:hAnsi="Arial" w:cs="Arial"/>
                <w:i/>
                <w:iCs/>
                <w:lang w:val="sr-Latn-CS"/>
              </w:rPr>
              <w:t xml:space="preserve">, </w:t>
            </w:r>
            <w:r w:rsidRPr="00C64D74">
              <w:rPr>
                <w:rFonts w:ascii="Arial" w:eastAsiaTheme="minorHAnsi" w:hAnsi="Arial" w:cs="Arial"/>
                <w:i/>
                <w:iCs/>
              </w:rPr>
              <w:t>nakon</w:t>
            </w:r>
            <w:r w:rsidRPr="00997C0E">
              <w:rPr>
                <w:rFonts w:ascii="Arial" w:eastAsiaTheme="minorHAnsi" w:hAnsi="Arial" w:cs="Arial"/>
                <w:i/>
                <w:iCs/>
                <w:lang w:val="sr-Latn-CS"/>
              </w:rPr>
              <w:t xml:space="preserve"> š</w:t>
            </w:r>
            <w:r w:rsidRPr="00C64D74">
              <w:rPr>
                <w:rFonts w:ascii="Arial" w:eastAsiaTheme="minorHAnsi" w:hAnsi="Arial" w:cs="Arial"/>
                <w:i/>
                <w:iCs/>
              </w:rPr>
              <w:t>to</w:t>
            </w:r>
            <w:r w:rsidRPr="00997C0E">
              <w:rPr>
                <w:rFonts w:ascii="Arial" w:eastAsiaTheme="minorHAnsi" w:hAnsi="Arial" w:cs="Arial"/>
                <w:i/>
                <w:iCs/>
                <w:lang w:val="sr-Latn-CS"/>
              </w:rPr>
              <w:t xml:space="preserve"> </w:t>
            </w:r>
            <w:r w:rsidRPr="00C64D74">
              <w:rPr>
                <w:rFonts w:ascii="Arial" w:eastAsiaTheme="minorHAnsi" w:hAnsi="Arial" w:cs="Arial"/>
                <w:i/>
                <w:iCs/>
              </w:rPr>
              <w:t>je</w:t>
            </w:r>
            <w:r w:rsidRPr="00997C0E">
              <w:rPr>
                <w:rFonts w:ascii="Arial" w:eastAsiaTheme="minorHAnsi" w:hAnsi="Arial" w:cs="Arial"/>
                <w:i/>
                <w:iCs/>
                <w:lang w:val="sr-Latn-CS"/>
              </w:rPr>
              <w:t xml:space="preserve"> </w:t>
            </w:r>
            <w:r w:rsidRPr="00C64D74">
              <w:rPr>
                <w:rFonts w:ascii="Arial" w:eastAsiaTheme="minorHAnsi" w:hAnsi="Arial" w:cs="Arial"/>
                <w:i/>
                <w:iCs/>
              </w:rPr>
              <w:t>u</w:t>
            </w:r>
            <w:r w:rsidRPr="00997C0E">
              <w:rPr>
                <w:rFonts w:ascii="Arial" w:eastAsiaTheme="minorHAnsi" w:hAnsi="Arial" w:cs="Arial"/>
                <w:i/>
                <w:iCs/>
                <w:lang w:val="sr-Latn-CS"/>
              </w:rPr>
              <w:t xml:space="preserve"> </w:t>
            </w:r>
            <w:r w:rsidRPr="00C64D74">
              <w:rPr>
                <w:rFonts w:ascii="Arial" w:eastAsiaTheme="minorHAnsi" w:hAnsi="Arial" w:cs="Arial"/>
                <w:i/>
                <w:iCs/>
              </w:rPr>
              <w:t>okviru</w:t>
            </w:r>
            <w:r w:rsidRPr="00997C0E">
              <w:rPr>
                <w:rFonts w:ascii="Arial" w:eastAsiaTheme="minorHAnsi" w:hAnsi="Arial" w:cs="Arial"/>
                <w:i/>
                <w:iCs/>
                <w:lang w:val="sr-Latn-CS"/>
              </w:rPr>
              <w:t xml:space="preserve"> </w:t>
            </w:r>
            <w:r w:rsidRPr="00C64D74">
              <w:rPr>
                <w:rFonts w:ascii="Arial" w:eastAsiaTheme="minorHAnsi" w:hAnsi="Arial" w:cs="Arial"/>
                <w:i/>
                <w:iCs/>
              </w:rPr>
              <w:t>Tehni</w:t>
            </w:r>
            <w:r w:rsidRPr="00997C0E">
              <w:rPr>
                <w:rFonts w:ascii="Arial" w:eastAsiaTheme="minorHAnsi" w:hAnsi="Arial" w:cs="Arial"/>
                <w:i/>
                <w:iCs/>
                <w:lang w:val="sr-Latn-CS"/>
              </w:rPr>
              <w:t>č</w:t>
            </w:r>
            <w:r w:rsidRPr="00C64D74">
              <w:rPr>
                <w:rFonts w:ascii="Arial" w:eastAsiaTheme="minorHAnsi" w:hAnsi="Arial" w:cs="Arial"/>
                <w:i/>
                <w:iCs/>
              </w:rPr>
              <w:t>kog</w:t>
            </w:r>
            <w:r w:rsidRPr="00997C0E">
              <w:rPr>
                <w:rFonts w:ascii="Arial" w:eastAsiaTheme="minorHAnsi" w:hAnsi="Arial" w:cs="Arial"/>
                <w:i/>
                <w:iCs/>
                <w:lang w:val="sr-Latn-CS"/>
              </w:rPr>
              <w:t xml:space="preserve"> </w:t>
            </w:r>
            <w:r w:rsidRPr="00C64D74">
              <w:rPr>
                <w:rFonts w:ascii="Arial" w:eastAsiaTheme="minorHAnsi" w:hAnsi="Arial" w:cs="Arial"/>
                <w:i/>
                <w:iCs/>
              </w:rPr>
              <w:t>fakulteta</w:t>
            </w:r>
            <w:r w:rsidRPr="00997C0E">
              <w:rPr>
                <w:rFonts w:ascii="Arial" w:eastAsiaTheme="minorHAnsi" w:hAnsi="Arial" w:cs="Arial"/>
                <w:i/>
                <w:iCs/>
                <w:lang w:val="sr-Latn-CS"/>
              </w:rPr>
              <w:t xml:space="preserve">, 15.04.1970. </w:t>
            </w:r>
            <w:r w:rsidRPr="00C64D74">
              <w:rPr>
                <w:rFonts w:ascii="Arial" w:eastAsiaTheme="minorHAnsi" w:hAnsi="Arial" w:cs="Arial"/>
                <w:i/>
                <w:iCs/>
              </w:rPr>
              <w:t>godine</w:t>
            </w:r>
            <w:r w:rsidRPr="00997C0E">
              <w:rPr>
                <w:rFonts w:ascii="Arial" w:eastAsiaTheme="minorHAnsi" w:hAnsi="Arial" w:cs="Arial"/>
                <w:i/>
                <w:iCs/>
                <w:lang w:val="sr-Latn-CS"/>
              </w:rPr>
              <w:t xml:space="preserve">, </w:t>
            </w:r>
            <w:r w:rsidRPr="00C64D74">
              <w:rPr>
                <w:rFonts w:ascii="Arial" w:eastAsiaTheme="minorHAnsi" w:hAnsi="Arial" w:cs="Arial"/>
                <w:i/>
                <w:iCs/>
              </w:rPr>
              <w:t>formiran</w:t>
            </w:r>
            <w:r w:rsidRPr="00997C0E">
              <w:rPr>
                <w:rFonts w:ascii="Arial" w:eastAsiaTheme="minorHAnsi" w:hAnsi="Arial" w:cs="Arial"/>
                <w:i/>
                <w:iCs/>
                <w:lang w:val="sr-Latn-CS"/>
              </w:rPr>
              <w:t xml:space="preserve"> </w:t>
            </w:r>
            <w:r w:rsidRPr="00C64D74">
              <w:rPr>
                <w:rFonts w:ascii="Arial" w:eastAsiaTheme="minorHAnsi" w:hAnsi="Arial" w:cs="Arial"/>
                <w:i/>
                <w:iCs/>
              </w:rPr>
              <w:t>Ma</w:t>
            </w:r>
            <w:r w:rsidRPr="00997C0E">
              <w:rPr>
                <w:rFonts w:ascii="Arial" w:eastAsiaTheme="minorHAnsi" w:hAnsi="Arial" w:cs="Arial"/>
                <w:i/>
                <w:iCs/>
                <w:lang w:val="sr-Latn-CS"/>
              </w:rPr>
              <w:t>š</w:t>
            </w:r>
            <w:r w:rsidRPr="00C64D74">
              <w:rPr>
                <w:rFonts w:ascii="Arial" w:eastAsiaTheme="minorHAnsi" w:hAnsi="Arial" w:cs="Arial"/>
                <w:i/>
                <w:iCs/>
              </w:rPr>
              <w:t>inski</w:t>
            </w:r>
            <w:r w:rsidRPr="00997C0E">
              <w:rPr>
                <w:rFonts w:ascii="Arial" w:eastAsiaTheme="minorHAnsi" w:hAnsi="Arial" w:cs="Arial"/>
                <w:i/>
                <w:iCs/>
                <w:lang w:val="sr-Latn-CS"/>
              </w:rPr>
              <w:t xml:space="preserve"> </w:t>
            </w:r>
            <w:r w:rsidRPr="00C64D74">
              <w:rPr>
                <w:rFonts w:ascii="Arial" w:eastAsiaTheme="minorHAnsi" w:hAnsi="Arial" w:cs="Arial"/>
                <w:i/>
                <w:iCs/>
              </w:rPr>
              <w:t>odsjek</w:t>
            </w:r>
            <w:r w:rsidRPr="00997C0E">
              <w:rPr>
                <w:rFonts w:ascii="Arial" w:eastAsiaTheme="minorHAnsi" w:hAnsi="Arial" w:cs="Arial"/>
                <w:i/>
                <w:iCs/>
                <w:lang w:val="sr-Latn-CS"/>
              </w:rPr>
              <w:t xml:space="preserve">. </w:t>
            </w:r>
            <w:r w:rsidRPr="00C64D74">
              <w:rPr>
                <w:rFonts w:ascii="Arial" w:eastAsiaTheme="minorHAnsi" w:hAnsi="Arial" w:cs="Arial"/>
                <w:i/>
                <w:iCs/>
              </w:rPr>
              <w:t>Ma</w:t>
            </w:r>
            <w:r w:rsidRPr="00997C0E">
              <w:rPr>
                <w:rFonts w:ascii="Arial" w:eastAsiaTheme="minorHAnsi" w:hAnsi="Arial" w:cs="Arial"/>
                <w:i/>
                <w:iCs/>
                <w:lang w:val="sr-Latn-CS"/>
              </w:rPr>
              <w:t>š</w:t>
            </w:r>
            <w:r w:rsidRPr="00C64D74">
              <w:rPr>
                <w:rFonts w:ascii="Arial" w:eastAsiaTheme="minorHAnsi" w:hAnsi="Arial" w:cs="Arial"/>
                <w:i/>
                <w:iCs/>
              </w:rPr>
              <w:t>inski</w:t>
            </w:r>
            <w:r w:rsidRPr="00997C0E">
              <w:rPr>
                <w:rFonts w:ascii="Arial" w:eastAsiaTheme="minorHAnsi" w:hAnsi="Arial" w:cs="Arial"/>
                <w:i/>
                <w:iCs/>
                <w:lang w:val="sr-Latn-CS"/>
              </w:rPr>
              <w:t xml:space="preserve"> </w:t>
            </w:r>
            <w:r w:rsidRPr="00C64D74">
              <w:rPr>
                <w:rFonts w:ascii="Arial" w:eastAsiaTheme="minorHAnsi" w:hAnsi="Arial" w:cs="Arial"/>
                <w:i/>
                <w:iCs/>
              </w:rPr>
              <w:t>odsjek</w:t>
            </w:r>
            <w:r w:rsidRPr="00997C0E">
              <w:rPr>
                <w:rFonts w:ascii="Arial" w:eastAsiaTheme="minorHAnsi" w:hAnsi="Arial" w:cs="Arial"/>
                <w:i/>
                <w:iCs/>
                <w:lang w:val="sr-Latn-CS"/>
              </w:rPr>
              <w:t xml:space="preserve"> </w:t>
            </w:r>
            <w:r w:rsidRPr="00C64D74">
              <w:rPr>
                <w:rFonts w:ascii="Arial" w:eastAsiaTheme="minorHAnsi" w:hAnsi="Arial" w:cs="Arial"/>
                <w:i/>
                <w:iCs/>
              </w:rPr>
              <w:t>Tehni</w:t>
            </w:r>
            <w:r w:rsidRPr="00997C0E">
              <w:rPr>
                <w:rFonts w:ascii="Arial" w:eastAsiaTheme="minorHAnsi" w:hAnsi="Arial" w:cs="Arial"/>
                <w:i/>
                <w:iCs/>
                <w:lang w:val="sr-Latn-CS"/>
              </w:rPr>
              <w:t>č</w:t>
            </w:r>
            <w:r w:rsidRPr="00C64D74">
              <w:rPr>
                <w:rFonts w:ascii="Arial" w:eastAsiaTheme="minorHAnsi" w:hAnsi="Arial" w:cs="Arial"/>
                <w:i/>
                <w:iCs/>
              </w:rPr>
              <w:t>kog</w:t>
            </w:r>
            <w:r w:rsidRPr="00997C0E">
              <w:rPr>
                <w:rFonts w:ascii="Arial" w:eastAsiaTheme="minorHAnsi" w:hAnsi="Arial" w:cs="Arial"/>
                <w:i/>
                <w:iCs/>
                <w:lang w:val="sr-Latn-CS"/>
              </w:rPr>
              <w:t xml:space="preserve"> </w:t>
            </w:r>
            <w:r w:rsidRPr="00C64D74">
              <w:rPr>
                <w:rFonts w:ascii="Arial" w:eastAsiaTheme="minorHAnsi" w:hAnsi="Arial" w:cs="Arial"/>
                <w:i/>
                <w:iCs/>
              </w:rPr>
              <w:t>fakulteta</w:t>
            </w:r>
            <w:r w:rsidRPr="00997C0E">
              <w:rPr>
                <w:rFonts w:ascii="Arial" w:eastAsiaTheme="minorHAnsi" w:hAnsi="Arial" w:cs="Arial"/>
                <w:i/>
                <w:iCs/>
                <w:lang w:val="sr-Latn-CS"/>
              </w:rPr>
              <w:t xml:space="preserve"> </w:t>
            </w:r>
            <w:r w:rsidRPr="00C64D74">
              <w:rPr>
                <w:rFonts w:ascii="Arial" w:eastAsiaTheme="minorHAnsi" w:hAnsi="Arial" w:cs="Arial"/>
                <w:i/>
                <w:iCs/>
              </w:rPr>
              <w:t>prerasta</w:t>
            </w:r>
            <w:r w:rsidRPr="00997C0E">
              <w:rPr>
                <w:rFonts w:ascii="Arial" w:eastAsiaTheme="minorHAnsi" w:hAnsi="Arial" w:cs="Arial"/>
                <w:i/>
                <w:iCs/>
                <w:lang w:val="sr-Latn-CS"/>
              </w:rPr>
              <w:t xml:space="preserve"> 1978. </w:t>
            </w:r>
            <w:r w:rsidRPr="00C64D74">
              <w:rPr>
                <w:rFonts w:ascii="Arial" w:eastAsiaTheme="minorHAnsi" w:hAnsi="Arial" w:cs="Arial"/>
                <w:i/>
                <w:iCs/>
              </w:rPr>
              <w:t>godine</w:t>
            </w:r>
            <w:r w:rsidRPr="00997C0E">
              <w:rPr>
                <w:rFonts w:ascii="Arial" w:eastAsiaTheme="minorHAnsi" w:hAnsi="Arial" w:cs="Arial"/>
                <w:i/>
                <w:iCs/>
                <w:lang w:val="sr-Latn-CS"/>
              </w:rPr>
              <w:t xml:space="preserve"> </w:t>
            </w:r>
            <w:r w:rsidRPr="00C64D74">
              <w:rPr>
                <w:rFonts w:ascii="Arial" w:eastAsiaTheme="minorHAnsi" w:hAnsi="Arial" w:cs="Arial"/>
                <w:i/>
                <w:iCs/>
              </w:rPr>
              <w:t>u</w:t>
            </w:r>
            <w:r w:rsidRPr="00997C0E">
              <w:rPr>
                <w:rFonts w:ascii="Arial" w:eastAsiaTheme="minorHAnsi" w:hAnsi="Arial" w:cs="Arial"/>
                <w:i/>
                <w:iCs/>
                <w:lang w:val="sr-Latn-CS"/>
              </w:rPr>
              <w:t xml:space="preserve"> </w:t>
            </w:r>
            <w:r w:rsidRPr="00C64D74">
              <w:rPr>
                <w:rFonts w:ascii="Arial" w:eastAsiaTheme="minorHAnsi" w:hAnsi="Arial" w:cs="Arial"/>
                <w:i/>
                <w:iCs/>
              </w:rPr>
              <w:t>Ma</w:t>
            </w:r>
            <w:r w:rsidRPr="00997C0E">
              <w:rPr>
                <w:rFonts w:ascii="Arial" w:eastAsiaTheme="minorHAnsi" w:hAnsi="Arial" w:cs="Arial"/>
                <w:i/>
                <w:iCs/>
                <w:lang w:val="sr-Latn-CS"/>
              </w:rPr>
              <w:t>š</w:t>
            </w:r>
            <w:r w:rsidRPr="00C64D74">
              <w:rPr>
                <w:rFonts w:ascii="Arial" w:eastAsiaTheme="minorHAnsi" w:hAnsi="Arial" w:cs="Arial"/>
                <w:i/>
                <w:iCs/>
              </w:rPr>
              <w:t>inski</w:t>
            </w:r>
            <w:r w:rsidRPr="00997C0E">
              <w:rPr>
                <w:rFonts w:ascii="Arial" w:eastAsiaTheme="minorHAnsi" w:hAnsi="Arial" w:cs="Arial"/>
                <w:i/>
                <w:iCs/>
                <w:lang w:val="sr-Latn-CS"/>
              </w:rPr>
              <w:t xml:space="preserve"> </w:t>
            </w:r>
            <w:r w:rsidRPr="00C64D74">
              <w:rPr>
                <w:rFonts w:ascii="Arial" w:eastAsiaTheme="minorHAnsi" w:hAnsi="Arial" w:cs="Arial"/>
                <w:i/>
                <w:iCs/>
              </w:rPr>
              <w:t>fakultet</w:t>
            </w:r>
            <w:r w:rsidRPr="00997C0E">
              <w:rPr>
                <w:rFonts w:ascii="Arial" w:eastAsiaTheme="minorHAnsi" w:hAnsi="Arial" w:cs="Arial"/>
                <w:i/>
                <w:iCs/>
                <w:lang w:val="sr-Latn-CS"/>
              </w:rPr>
              <w:t xml:space="preserve">, </w:t>
            </w:r>
            <w:r w:rsidRPr="00C64D74">
              <w:rPr>
                <w:rFonts w:ascii="Arial" w:eastAsiaTheme="minorHAnsi" w:hAnsi="Arial" w:cs="Arial"/>
                <w:i/>
                <w:iCs/>
              </w:rPr>
              <w:t>u</w:t>
            </w:r>
            <w:r w:rsidRPr="00997C0E">
              <w:rPr>
                <w:rFonts w:ascii="Arial" w:eastAsiaTheme="minorHAnsi" w:hAnsi="Arial" w:cs="Arial"/>
                <w:i/>
                <w:iCs/>
                <w:lang w:val="sr-Latn-CS"/>
              </w:rPr>
              <w:t xml:space="preserve"> </w:t>
            </w:r>
            <w:r w:rsidRPr="00C64D74">
              <w:rPr>
                <w:rFonts w:ascii="Arial" w:eastAsiaTheme="minorHAnsi" w:hAnsi="Arial" w:cs="Arial"/>
                <w:i/>
                <w:iCs/>
              </w:rPr>
              <w:t>okviru</w:t>
            </w:r>
            <w:r w:rsidRPr="00997C0E">
              <w:rPr>
                <w:rFonts w:ascii="Arial" w:eastAsiaTheme="minorHAnsi" w:hAnsi="Arial" w:cs="Arial"/>
                <w:i/>
                <w:iCs/>
                <w:lang w:val="sr-Latn-CS"/>
              </w:rPr>
              <w:t xml:space="preserve"> </w:t>
            </w:r>
            <w:r w:rsidRPr="00C64D74">
              <w:rPr>
                <w:rFonts w:ascii="Arial" w:eastAsiaTheme="minorHAnsi" w:hAnsi="Arial" w:cs="Arial"/>
                <w:i/>
                <w:iCs/>
              </w:rPr>
              <w:t>Univerziteta</w:t>
            </w:r>
            <w:r w:rsidRPr="00997C0E">
              <w:rPr>
                <w:rFonts w:ascii="Arial" w:eastAsiaTheme="minorHAnsi" w:hAnsi="Arial" w:cs="Arial"/>
                <w:i/>
                <w:iCs/>
                <w:lang w:val="sr-Latn-CS"/>
              </w:rPr>
              <w:t xml:space="preserve"> "</w:t>
            </w:r>
            <w:r w:rsidRPr="00C64D74">
              <w:rPr>
                <w:rFonts w:ascii="Arial" w:eastAsiaTheme="minorHAnsi" w:hAnsi="Arial" w:cs="Arial"/>
                <w:i/>
                <w:iCs/>
              </w:rPr>
              <w:t>Veljko</w:t>
            </w:r>
            <w:r w:rsidRPr="00997C0E">
              <w:rPr>
                <w:rFonts w:ascii="Arial" w:eastAsiaTheme="minorHAnsi" w:hAnsi="Arial" w:cs="Arial"/>
                <w:i/>
                <w:iCs/>
                <w:lang w:val="sr-Latn-CS"/>
              </w:rPr>
              <w:t xml:space="preserve"> </w:t>
            </w:r>
            <w:r w:rsidRPr="00C64D74">
              <w:rPr>
                <w:rFonts w:ascii="Arial" w:eastAsiaTheme="minorHAnsi" w:hAnsi="Arial" w:cs="Arial"/>
                <w:i/>
                <w:iCs/>
              </w:rPr>
              <w:t>Vlahovi</w:t>
            </w:r>
            <w:r w:rsidRPr="00997C0E">
              <w:rPr>
                <w:rFonts w:ascii="Arial" w:eastAsiaTheme="minorHAnsi" w:hAnsi="Arial" w:cs="Arial"/>
                <w:i/>
                <w:iCs/>
                <w:lang w:val="sr-Latn-CS"/>
              </w:rPr>
              <w:t xml:space="preserve">ć". </w:t>
            </w:r>
            <w:r w:rsidRPr="00A700FC">
              <w:rPr>
                <w:rFonts w:ascii="Arial" w:eastAsiaTheme="minorHAnsi" w:hAnsi="Arial" w:cs="Arial"/>
                <w:i/>
                <w:iCs/>
                <w:lang w:val="de-DE"/>
              </w:rPr>
              <w:t>Od 1992. godine Mašinski fakultet je samostalna univerzitetska jedinica Univerziteta Crne Gore. Lociran je u Podgorici. Univerzitet Crne Gore je jedini državni univerzitet u Crnoj Gori, a Mašinski fakultet jedini fakultet u Crnoj Gori iz oblasti mašinstva.</w:t>
            </w:r>
          </w:p>
          <w:p w14:paraId="0A26CAC8" w14:textId="77777777" w:rsidR="00997C0E" w:rsidRPr="00A700FC" w:rsidRDefault="00997C0E" w:rsidP="00997C0E">
            <w:pPr>
              <w:jc w:val="both"/>
              <w:rPr>
                <w:rFonts w:ascii="Arial" w:eastAsiaTheme="minorHAnsi" w:hAnsi="Arial" w:cs="Arial"/>
                <w:i/>
                <w:iCs/>
                <w:lang w:val="de-DE"/>
              </w:rPr>
            </w:pPr>
            <w:r w:rsidRPr="00A700FC">
              <w:rPr>
                <w:rFonts w:ascii="Arial" w:eastAsiaTheme="minorHAnsi" w:hAnsi="Arial" w:cs="Arial"/>
                <w:i/>
                <w:iCs/>
                <w:lang w:val="de-DE"/>
              </w:rPr>
              <w:t>Mašinski fakultet je, kao organizaciona jedinica Univerziteta Crne Gore, 2007. godine akreditovan kao institucija od strane Savjeta za visoko obrazovanje Vlade Crne Gore. Istovremeno je u okviru Mašinskog fakulteta akreditovan i akademski studijski program Mašinstvo. Studijski program Mašinstvo se u periodu od 2007. do 2012. godine realizovao po Bolonjskom režimu studija po modelu: 3+1+1+3.</w:t>
            </w:r>
          </w:p>
          <w:p w14:paraId="0D3E0D89" w14:textId="77777777" w:rsidR="00997C0E" w:rsidRPr="00A700FC" w:rsidRDefault="00997C0E" w:rsidP="00997C0E">
            <w:pPr>
              <w:jc w:val="both"/>
              <w:rPr>
                <w:rFonts w:ascii="Arial" w:eastAsiaTheme="minorHAnsi" w:hAnsi="Arial" w:cs="Arial"/>
                <w:i/>
                <w:iCs/>
                <w:lang w:val="de-DE"/>
              </w:rPr>
            </w:pPr>
            <w:r w:rsidRPr="00A700FC">
              <w:rPr>
                <w:rFonts w:ascii="Arial" w:eastAsiaTheme="minorHAnsi" w:hAnsi="Arial" w:cs="Arial"/>
                <w:i/>
                <w:iCs/>
                <w:lang w:val="de-DE"/>
              </w:rPr>
              <w:t>Tokom 2012. godine Mašinski fakultet vrši reakreditaciju akademskog studijskog programa Mašinstvo (oblasti istraživanja: Primijenjena mehanika i Konstruisanje, Proizvodno mašinstvo, Mehanizacija, Mehanička prerada drveta i Energetika), kao i akreditaciju akademskog studijskog programa Drumski saobraćaj i akademskog studijskog programa Mehatronika.</w:t>
            </w:r>
          </w:p>
          <w:p w14:paraId="209A010F" w14:textId="77777777" w:rsidR="00997C0E" w:rsidRPr="00A700FC" w:rsidRDefault="00997C0E" w:rsidP="00997C0E">
            <w:pPr>
              <w:jc w:val="both"/>
              <w:rPr>
                <w:rFonts w:ascii="Arial" w:eastAsiaTheme="minorHAnsi" w:hAnsi="Arial" w:cs="Arial"/>
                <w:i/>
                <w:iCs/>
                <w:lang w:val="de-DE"/>
              </w:rPr>
            </w:pPr>
            <w:r w:rsidRPr="00A700FC">
              <w:rPr>
                <w:rFonts w:ascii="Arial" w:eastAsiaTheme="minorHAnsi" w:hAnsi="Arial" w:cs="Arial"/>
                <w:i/>
                <w:iCs/>
                <w:lang w:val="de-DE"/>
              </w:rPr>
              <w:t>Studijski program Mašinstvo se u periodu od 2012. do 2017. realizuje se po Bolonjskom režimu studija po modelu 3+1+1+3.</w:t>
            </w:r>
          </w:p>
          <w:p w14:paraId="4F277071" w14:textId="77777777" w:rsidR="00997C0E" w:rsidRPr="00A700FC" w:rsidRDefault="00997C0E" w:rsidP="00997C0E">
            <w:pPr>
              <w:jc w:val="both"/>
              <w:rPr>
                <w:rFonts w:ascii="Arial" w:eastAsiaTheme="minorHAnsi" w:hAnsi="Arial" w:cs="Arial"/>
                <w:i/>
                <w:iCs/>
                <w:lang w:val="de-DE"/>
              </w:rPr>
            </w:pPr>
            <w:r w:rsidRPr="00A700FC">
              <w:rPr>
                <w:rFonts w:ascii="Arial" w:eastAsiaTheme="minorHAnsi" w:hAnsi="Arial" w:cs="Arial"/>
                <w:i/>
                <w:iCs/>
                <w:lang w:val="de-DE"/>
              </w:rPr>
              <w:t>Studijski program Drumski saobraćaj se u periodu od 2012. do 2017. realizuje se po Bolonjskom režimu studija po modelu 3+1+1.</w:t>
            </w:r>
          </w:p>
          <w:p w14:paraId="371190A5" w14:textId="77777777" w:rsidR="00997C0E" w:rsidRPr="00A700FC" w:rsidRDefault="00997C0E" w:rsidP="00997C0E">
            <w:pPr>
              <w:jc w:val="both"/>
              <w:rPr>
                <w:rFonts w:ascii="Arial" w:eastAsiaTheme="minorHAnsi" w:hAnsi="Arial" w:cs="Arial"/>
                <w:i/>
                <w:iCs/>
                <w:lang w:val="de-DE"/>
              </w:rPr>
            </w:pPr>
            <w:r w:rsidRPr="00A700FC">
              <w:rPr>
                <w:rFonts w:ascii="Arial" w:eastAsiaTheme="minorHAnsi" w:hAnsi="Arial" w:cs="Arial"/>
                <w:i/>
                <w:iCs/>
                <w:lang w:val="de-DE"/>
              </w:rPr>
              <w:t>Studijski program Mehatronika se u periodu od 2012. do 2017. realizuje se po Bolonjskom režimu studija po modelu 3+2.</w:t>
            </w:r>
          </w:p>
          <w:p w14:paraId="37E6CB81" w14:textId="77777777" w:rsidR="00997C0E" w:rsidRPr="00A700FC" w:rsidRDefault="00997C0E" w:rsidP="00997C0E">
            <w:pPr>
              <w:jc w:val="both"/>
              <w:rPr>
                <w:rFonts w:ascii="Arial" w:eastAsiaTheme="minorHAnsi" w:hAnsi="Arial" w:cs="Arial"/>
                <w:i/>
                <w:iCs/>
                <w:lang w:val="de-DE"/>
              </w:rPr>
            </w:pPr>
            <w:r w:rsidRPr="00A700FC">
              <w:rPr>
                <w:rFonts w:ascii="Arial" w:eastAsiaTheme="minorHAnsi" w:hAnsi="Arial" w:cs="Arial"/>
                <w:i/>
                <w:iCs/>
                <w:lang w:val="de-DE"/>
              </w:rPr>
              <w:t xml:space="preserve">Odlukom Senata UCG broj 03-1910 od 30.06.2016. godine i Odlukom Upravnog odbora UCG broj 02-1910/1 od 30.06. 2016. godine utvrđena je struktura osnovnih i master akademskih studija na Mašinskom fakultetu po modelu 3+2+3. </w:t>
            </w:r>
          </w:p>
          <w:p w14:paraId="2C19EB3B" w14:textId="77777777" w:rsidR="00997C0E" w:rsidRPr="00A700FC" w:rsidRDefault="00997C0E" w:rsidP="00997C0E">
            <w:pPr>
              <w:jc w:val="both"/>
              <w:rPr>
                <w:rFonts w:ascii="Arial" w:eastAsiaTheme="minorHAnsi" w:hAnsi="Arial" w:cs="Arial"/>
                <w:i/>
                <w:iCs/>
                <w:lang w:val="de-DE"/>
              </w:rPr>
            </w:pPr>
            <w:r w:rsidRPr="00A700FC">
              <w:rPr>
                <w:rFonts w:ascii="Arial" w:eastAsiaTheme="minorHAnsi" w:hAnsi="Arial" w:cs="Arial"/>
                <w:i/>
                <w:iCs/>
                <w:lang w:val="de-DE"/>
              </w:rPr>
              <w:t xml:space="preserve">U toku 2017. godine je obavljena ponovna akreditacija akreditacija studijskih programa Mašinskog Fakulteta. Akreditovana su dva studijska programa osnovnih i master studija (Mašinstvo i Drumski saobraćaj), kao i tri interdisciplinarna master studijska programa (Mehatronika, Energetska efikasnost i Kvalitet i standardizacija) i doktorske studije Mašinstva. </w:t>
            </w:r>
          </w:p>
          <w:p w14:paraId="73DC6C48" w14:textId="67907113" w:rsidR="00C85BB7" w:rsidRPr="00997C0E" w:rsidRDefault="00C85BB7" w:rsidP="00C5226F">
            <w:pPr>
              <w:rPr>
                <w:rFonts w:ascii="Arial" w:eastAsiaTheme="minorHAnsi" w:hAnsi="Arial" w:cs="Arial"/>
                <w:i/>
                <w:iCs/>
                <w:lang w:val="de-DE"/>
              </w:rPr>
            </w:pPr>
          </w:p>
        </w:tc>
      </w:tr>
      <w:tr w:rsidR="0026005D" w:rsidRPr="0026005D" w14:paraId="5E67C510" w14:textId="77777777" w:rsidTr="00040D13">
        <w:trPr>
          <w:trHeight w:val="1180"/>
        </w:trPr>
        <w:tc>
          <w:tcPr>
            <w:tcW w:w="9016" w:type="dxa"/>
            <w:shd w:val="clear" w:color="auto" w:fill="F2F2F2" w:themeFill="background1" w:themeFillShade="F2"/>
            <w:vAlign w:val="center"/>
          </w:tcPr>
          <w:p w14:paraId="42F2244F" w14:textId="77777777" w:rsidR="0026005D" w:rsidRPr="00A77A5C" w:rsidRDefault="0026005D" w:rsidP="00C65C61">
            <w:pPr>
              <w:pStyle w:val="ListParagraph"/>
              <w:numPr>
                <w:ilvl w:val="1"/>
                <w:numId w:val="9"/>
              </w:numPr>
              <w:ind w:left="731" w:hanging="731"/>
              <w:contextualSpacing/>
              <w:rPr>
                <w:rFonts w:ascii="Arial" w:eastAsiaTheme="minorHAnsi" w:hAnsi="Arial" w:cs="Arial"/>
                <w:lang w:val="sr-Latn-CS"/>
              </w:rPr>
            </w:pPr>
            <w:r w:rsidRPr="00A77A5C">
              <w:rPr>
                <w:rFonts w:ascii="Arial" w:eastAsiaTheme="minorHAnsi" w:hAnsi="Arial" w:cs="Arial"/>
                <w:color w:val="002060"/>
              </w:rPr>
              <w:lastRenderedPageBreak/>
              <w:t>Interna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organizaciona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struktura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jedinice</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drugi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oblici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organizacionih</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cjelina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djelatnosti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ustanove</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sa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kratkim</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opisom</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sastava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funkcija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uklju</w:t>
            </w:r>
            <w:r w:rsidRPr="00A77A5C">
              <w:rPr>
                <w:rFonts w:ascii="Arial" w:eastAsiaTheme="minorHAnsi" w:hAnsi="Arial" w:cs="Arial"/>
                <w:color w:val="002060"/>
                <w:lang w:val="sr-Latn-CS"/>
              </w:rPr>
              <w:t>č</w:t>
            </w:r>
            <w:r w:rsidRPr="00A77A5C">
              <w:rPr>
                <w:rFonts w:ascii="Arial" w:eastAsiaTheme="minorHAnsi" w:hAnsi="Arial" w:cs="Arial"/>
                <w:color w:val="002060"/>
              </w:rPr>
              <w:t>enost</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eksternih</w:t>
            </w:r>
            <w:r w:rsidRPr="00A77A5C">
              <w:rPr>
                <w:rFonts w:ascii="Arial" w:eastAsiaTheme="minorHAnsi" w:hAnsi="Arial" w:cs="Arial"/>
                <w:color w:val="002060"/>
                <w:lang w:val="sr-Latn-CS"/>
              </w:rPr>
              <w:t xml:space="preserve"> č</w:t>
            </w:r>
            <w:r w:rsidRPr="00A77A5C">
              <w:rPr>
                <w:rFonts w:ascii="Arial" w:eastAsiaTheme="minorHAnsi" w:hAnsi="Arial" w:cs="Arial"/>
                <w:color w:val="002060"/>
              </w:rPr>
              <w:t>lanova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studenti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poslodavci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ostali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u</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upravlja</w:t>
            </w:r>
            <w:r w:rsidRPr="00A77A5C">
              <w:rPr>
                <w:rFonts w:ascii="Arial" w:eastAsiaTheme="minorHAnsi" w:hAnsi="Arial" w:cs="Arial"/>
                <w:color w:val="002060"/>
                <w:lang w:val="sr-Latn-CS"/>
              </w:rPr>
              <w:t>č</w:t>
            </w:r>
            <w:r w:rsidRPr="00A77A5C">
              <w:rPr>
                <w:rFonts w:ascii="Arial" w:eastAsiaTheme="minorHAnsi" w:hAnsi="Arial" w:cs="Arial"/>
                <w:color w:val="002060"/>
              </w:rPr>
              <w:t>kim</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strukturama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njihova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uloga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doprinos</w:t>
            </w:r>
            <w:r w:rsidRPr="00A77A5C">
              <w:rPr>
                <w:rFonts w:ascii="Arial" w:eastAsiaTheme="minorHAnsi" w:hAnsi="Arial" w:cs="Arial"/>
                <w:color w:val="002060"/>
                <w:lang w:val="sr-Latn-CS"/>
              </w:rPr>
              <w:t xml:space="preserve">. </w:t>
            </w:r>
          </w:p>
        </w:tc>
      </w:tr>
      <w:tr w:rsidR="0026005D" w:rsidRPr="0026005D" w14:paraId="6A4AA475" w14:textId="77777777" w:rsidTr="00DA1CBD">
        <w:trPr>
          <w:trHeight w:val="850"/>
        </w:trPr>
        <w:tc>
          <w:tcPr>
            <w:tcW w:w="9016" w:type="dxa"/>
            <w:tcBorders>
              <w:bottom w:val="single" w:sz="4" w:space="0" w:color="000000" w:themeColor="text1"/>
            </w:tcBorders>
          </w:tcPr>
          <w:p w14:paraId="3EEF0ABD" w14:textId="7763A9E8" w:rsidR="0026005D" w:rsidRDefault="00D46F31" w:rsidP="00C5226F">
            <w:pPr>
              <w:contextualSpacing/>
              <w:jc w:val="both"/>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457A2C68" w14:textId="77777777" w:rsidR="00D46F31" w:rsidRPr="00997C0E" w:rsidRDefault="00D46F31" w:rsidP="00C5226F">
            <w:pPr>
              <w:contextualSpacing/>
              <w:jc w:val="both"/>
              <w:rPr>
                <w:rFonts w:ascii="Arial" w:eastAsiaTheme="minorHAnsi" w:hAnsi="Arial" w:cs="Arial"/>
                <w:i/>
                <w:iCs/>
                <w:lang w:val="sr-Latn-CS"/>
              </w:rPr>
            </w:pPr>
          </w:p>
          <w:p w14:paraId="4310F4D2" w14:textId="77777777" w:rsidR="00997C0E" w:rsidRPr="00A700FC" w:rsidRDefault="00997C0E" w:rsidP="00997C0E">
            <w:pPr>
              <w:contextualSpacing/>
              <w:jc w:val="both"/>
              <w:rPr>
                <w:rFonts w:ascii="Arial" w:eastAsiaTheme="minorHAnsi" w:hAnsi="Arial" w:cs="Arial"/>
                <w:i/>
                <w:iCs/>
                <w:lang w:val="sr-Latn-CS"/>
              </w:rPr>
            </w:pPr>
            <w:r w:rsidRPr="00750B12">
              <w:rPr>
                <w:rFonts w:ascii="Arial" w:eastAsiaTheme="minorHAnsi" w:hAnsi="Arial" w:cs="Arial"/>
                <w:i/>
                <w:iCs/>
              </w:rPr>
              <w:t>Organizaciona</w:t>
            </w:r>
            <w:r w:rsidRPr="00A700FC">
              <w:rPr>
                <w:rFonts w:ascii="Arial" w:eastAsiaTheme="minorHAnsi" w:hAnsi="Arial" w:cs="Arial"/>
                <w:i/>
                <w:iCs/>
                <w:lang w:val="sr-Latn-CS"/>
              </w:rPr>
              <w:t xml:space="preserve"> š</w:t>
            </w:r>
            <w:r w:rsidRPr="00750B12">
              <w:rPr>
                <w:rFonts w:ascii="Arial" w:eastAsiaTheme="minorHAnsi" w:hAnsi="Arial" w:cs="Arial"/>
                <w:i/>
                <w:iCs/>
              </w:rPr>
              <w:t>ema</w:t>
            </w:r>
            <w:r w:rsidRPr="00A700FC">
              <w:rPr>
                <w:rFonts w:ascii="Arial" w:eastAsiaTheme="minorHAnsi" w:hAnsi="Arial" w:cs="Arial"/>
                <w:i/>
                <w:iCs/>
                <w:lang w:val="sr-Latn-CS"/>
              </w:rPr>
              <w:t xml:space="preserve"> </w:t>
            </w:r>
            <w:r w:rsidRPr="00750B12">
              <w:rPr>
                <w:rFonts w:ascii="Arial" w:eastAsiaTheme="minorHAnsi" w:hAnsi="Arial" w:cs="Arial"/>
                <w:i/>
                <w:iCs/>
              </w:rPr>
              <w:t>Ma</w:t>
            </w:r>
            <w:r w:rsidRPr="00A700FC">
              <w:rPr>
                <w:rFonts w:ascii="Arial" w:eastAsiaTheme="minorHAnsi" w:hAnsi="Arial" w:cs="Arial"/>
                <w:i/>
                <w:iCs/>
                <w:lang w:val="sr-Latn-CS"/>
              </w:rPr>
              <w:t>š</w:t>
            </w:r>
            <w:r w:rsidRPr="00750B12">
              <w:rPr>
                <w:rFonts w:ascii="Arial" w:eastAsiaTheme="minorHAnsi" w:hAnsi="Arial" w:cs="Arial"/>
                <w:i/>
                <w:iCs/>
              </w:rPr>
              <w:t>inskog</w:t>
            </w:r>
            <w:r w:rsidRPr="00A700FC">
              <w:rPr>
                <w:rFonts w:ascii="Arial" w:eastAsiaTheme="minorHAnsi" w:hAnsi="Arial" w:cs="Arial"/>
                <w:i/>
                <w:iCs/>
                <w:lang w:val="sr-Latn-CS"/>
              </w:rPr>
              <w:t xml:space="preserve"> </w:t>
            </w:r>
            <w:r w:rsidRPr="00750B12">
              <w:rPr>
                <w:rFonts w:ascii="Arial" w:eastAsiaTheme="minorHAnsi" w:hAnsi="Arial" w:cs="Arial"/>
                <w:i/>
                <w:iCs/>
              </w:rPr>
              <w:t>fakulteta</w:t>
            </w:r>
            <w:r w:rsidRPr="00A700FC">
              <w:rPr>
                <w:rFonts w:ascii="Arial" w:eastAsiaTheme="minorHAnsi" w:hAnsi="Arial" w:cs="Arial"/>
                <w:i/>
                <w:iCs/>
                <w:lang w:val="sr-Latn-CS"/>
              </w:rPr>
              <w:t xml:space="preserve"> </w:t>
            </w:r>
            <w:r>
              <w:rPr>
                <w:rFonts w:ascii="Arial" w:eastAsiaTheme="minorHAnsi" w:hAnsi="Arial" w:cs="Arial"/>
                <w:i/>
                <w:iCs/>
              </w:rPr>
              <w:t>je</w:t>
            </w:r>
            <w:r w:rsidRPr="00A700FC">
              <w:rPr>
                <w:rFonts w:ascii="Arial" w:eastAsiaTheme="minorHAnsi" w:hAnsi="Arial" w:cs="Arial"/>
                <w:i/>
                <w:iCs/>
                <w:lang w:val="sr-Latn-CS"/>
              </w:rPr>
              <w:t xml:space="preserve"> </w:t>
            </w:r>
            <w:r>
              <w:rPr>
                <w:rFonts w:ascii="Arial" w:eastAsiaTheme="minorHAnsi" w:hAnsi="Arial" w:cs="Arial"/>
                <w:i/>
                <w:iCs/>
              </w:rPr>
              <w:t>prikazana</w:t>
            </w:r>
            <w:r w:rsidRPr="00A700FC">
              <w:rPr>
                <w:rFonts w:ascii="Arial" w:eastAsiaTheme="minorHAnsi" w:hAnsi="Arial" w:cs="Arial"/>
                <w:i/>
                <w:iCs/>
                <w:lang w:val="sr-Latn-CS"/>
              </w:rPr>
              <w:t xml:space="preserve"> </w:t>
            </w:r>
            <w:r>
              <w:rPr>
                <w:rFonts w:ascii="Arial" w:eastAsiaTheme="minorHAnsi" w:hAnsi="Arial" w:cs="Arial"/>
                <w:i/>
                <w:iCs/>
              </w:rPr>
              <w:t>na</w:t>
            </w:r>
            <w:r w:rsidRPr="00A700FC">
              <w:rPr>
                <w:rFonts w:ascii="Arial" w:eastAsiaTheme="minorHAnsi" w:hAnsi="Arial" w:cs="Arial"/>
                <w:i/>
                <w:iCs/>
                <w:lang w:val="sr-Latn-CS"/>
              </w:rPr>
              <w:t xml:space="preserve"> </w:t>
            </w:r>
            <w:r>
              <w:rPr>
                <w:rFonts w:ascii="Arial" w:eastAsiaTheme="minorHAnsi" w:hAnsi="Arial" w:cs="Arial"/>
                <w:i/>
                <w:iCs/>
              </w:rPr>
              <w:t>narednoj</w:t>
            </w:r>
            <w:r w:rsidRPr="00A700FC">
              <w:rPr>
                <w:rFonts w:ascii="Arial" w:eastAsiaTheme="minorHAnsi" w:hAnsi="Arial" w:cs="Arial"/>
                <w:i/>
                <w:iCs/>
                <w:lang w:val="sr-Latn-CS"/>
              </w:rPr>
              <w:t xml:space="preserve"> </w:t>
            </w:r>
            <w:r>
              <w:rPr>
                <w:rFonts w:ascii="Arial" w:eastAsiaTheme="minorHAnsi" w:hAnsi="Arial" w:cs="Arial"/>
                <w:i/>
                <w:iCs/>
              </w:rPr>
              <w:t>slici</w:t>
            </w:r>
            <w:r w:rsidRPr="00A700FC">
              <w:rPr>
                <w:rFonts w:ascii="Arial" w:eastAsiaTheme="minorHAnsi" w:hAnsi="Arial" w:cs="Arial"/>
                <w:i/>
                <w:iCs/>
                <w:lang w:val="sr-Latn-CS"/>
              </w:rPr>
              <w:t>:</w:t>
            </w:r>
          </w:p>
          <w:p w14:paraId="7C8D06E9" w14:textId="77777777" w:rsidR="00997C0E" w:rsidRPr="00A700FC" w:rsidRDefault="00997C0E" w:rsidP="00997C0E">
            <w:pPr>
              <w:contextualSpacing/>
              <w:jc w:val="both"/>
              <w:rPr>
                <w:rFonts w:ascii="Arial" w:eastAsiaTheme="minorHAnsi" w:hAnsi="Arial" w:cs="Arial"/>
                <w:i/>
                <w:iCs/>
                <w:lang w:val="sr-Latn-CS"/>
              </w:rPr>
            </w:pPr>
          </w:p>
          <w:p w14:paraId="494F04B1" w14:textId="77777777" w:rsidR="00997C0E" w:rsidRDefault="00997C0E" w:rsidP="00997C0E">
            <w:pPr>
              <w:contextualSpacing/>
              <w:jc w:val="both"/>
              <w:rPr>
                <w:rFonts w:ascii="Arial" w:eastAsiaTheme="minorHAnsi" w:hAnsi="Arial" w:cs="Arial"/>
                <w:i/>
                <w:iCs/>
              </w:rPr>
            </w:pPr>
            <w:r>
              <w:rPr>
                <w:rFonts w:ascii="Arial" w:eastAsiaTheme="minorHAnsi" w:hAnsi="Arial" w:cs="Arial"/>
                <w:i/>
                <w:iCs/>
                <w:noProof/>
              </w:rPr>
              <w:drawing>
                <wp:inline distT="0" distB="0" distL="0" distR="0" wp14:anchorId="27213BB0" wp14:editId="40FB87CF">
                  <wp:extent cx="5438140" cy="3466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140" cy="3466465"/>
                          </a:xfrm>
                          <a:prstGeom prst="rect">
                            <a:avLst/>
                          </a:prstGeom>
                          <a:noFill/>
                        </pic:spPr>
                      </pic:pic>
                    </a:graphicData>
                  </a:graphic>
                </wp:inline>
              </w:drawing>
            </w:r>
          </w:p>
          <w:p w14:paraId="7773D170" w14:textId="77777777" w:rsidR="00997C0E" w:rsidRDefault="00997C0E" w:rsidP="00997C0E">
            <w:pPr>
              <w:contextualSpacing/>
              <w:jc w:val="both"/>
              <w:rPr>
                <w:rFonts w:ascii="Arial" w:eastAsiaTheme="minorHAnsi" w:hAnsi="Arial" w:cs="Arial"/>
                <w:i/>
                <w:iCs/>
              </w:rPr>
            </w:pPr>
          </w:p>
          <w:p w14:paraId="3136BF68" w14:textId="77777777" w:rsidR="00997C0E" w:rsidRPr="00750B12" w:rsidRDefault="00997C0E" w:rsidP="00997C0E">
            <w:pPr>
              <w:contextualSpacing/>
              <w:jc w:val="both"/>
              <w:rPr>
                <w:rFonts w:ascii="Arial" w:eastAsiaTheme="minorHAnsi" w:hAnsi="Arial" w:cs="Arial"/>
                <w:i/>
                <w:iCs/>
              </w:rPr>
            </w:pPr>
            <w:r w:rsidRPr="00750B12">
              <w:rPr>
                <w:rFonts w:ascii="Arial" w:eastAsiaTheme="minorHAnsi" w:hAnsi="Arial" w:cs="Arial"/>
                <w:i/>
                <w:iCs/>
              </w:rPr>
              <w:t>Dekan upravlja fakultetom i istovremeno predstavlja fakultet. Mašinski fakultet ima prodekane za sledeće oblasti: prodekana za nastavu, prodekana za naučnoistraživački rad i prodekana za finansije, šefove studijskih programa</w:t>
            </w:r>
            <w:r>
              <w:rPr>
                <w:rFonts w:ascii="Arial" w:eastAsiaTheme="minorHAnsi" w:hAnsi="Arial" w:cs="Arial"/>
                <w:i/>
                <w:iCs/>
              </w:rPr>
              <w:t xml:space="preserve"> Mašinstvo, Drumski saobraćaj, </w:t>
            </w:r>
            <w:r w:rsidRPr="00750B12">
              <w:rPr>
                <w:rFonts w:ascii="Arial" w:eastAsiaTheme="minorHAnsi" w:hAnsi="Arial" w:cs="Arial"/>
                <w:i/>
                <w:iCs/>
              </w:rPr>
              <w:t>Mehatronika, Energetska efikasnost i Kvalitet i standardizacija</w:t>
            </w:r>
            <w:r>
              <w:rPr>
                <w:rFonts w:ascii="Arial" w:eastAsiaTheme="minorHAnsi" w:hAnsi="Arial" w:cs="Arial"/>
                <w:i/>
                <w:iCs/>
              </w:rPr>
              <w:t xml:space="preserve">, </w:t>
            </w:r>
            <w:r w:rsidRPr="00750B12">
              <w:rPr>
                <w:rFonts w:ascii="Arial" w:eastAsiaTheme="minorHAnsi" w:hAnsi="Arial" w:cs="Arial"/>
                <w:i/>
                <w:iCs/>
              </w:rPr>
              <w:t>kao i rukovodioca doktorskih studija.</w:t>
            </w:r>
          </w:p>
          <w:p w14:paraId="1C59CD3A" w14:textId="77777777" w:rsidR="00997C0E" w:rsidRPr="00750B12" w:rsidRDefault="00997C0E" w:rsidP="00997C0E">
            <w:pPr>
              <w:contextualSpacing/>
              <w:jc w:val="both"/>
              <w:rPr>
                <w:rFonts w:ascii="Arial" w:eastAsiaTheme="minorHAnsi" w:hAnsi="Arial" w:cs="Arial"/>
                <w:i/>
                <w:iCs/>
              </w:rPr>
            </w:pPr>
            <w:r w:rsidRPr="00750B12">
              <w:rPr>
                <w:rFonts w:ascii="Arial" w:eastAsiaTheme="minorHAnsi" w:hAnsi="Arial" w:cs="Arial"/>
                <w:i/>
                <w:iCs/>
              </w:rPr>
              <w:t>Redovno funkcionisanje Fakulteta omogućavaju sledeće službe fakulteta: pravna služba, računovodstvo i studentska služba.</w:t>
            </w:r>
          </w:p>
          <w:p w14:paraId="3C22F8BF" w14:textId="77777777" w:rsidR="00997C0E" w:rsidRPr="00750B12" w:rsidRDefault="00997C0E" w:rsidP="00997C0E">
            <w:pPr>
              <w:contextualSpacing/>
              <w:jc w:val="both"/>
              <w:rPr>
                <w:rFonts w:ascii="Arial" w:eastAsiaTheme="minorHAnsi" w:hAnsi="Arial" w:cs="Arial"/>
                <w:i/>
                <w:iCs/>
              </w:rPr>
            </w:pPr>
            <w:r w:rsidRPr="00750B12">
              <w:rPr>
                <w:rFonts w:ascii="Arial" w:eastAsiaTheme="minorHAnsi" w:hAnsi="Arial" w:cs="Arial"/>
                <w:i/>
                <w:iCs/>
              </w:rPr>
              <w:t>Akademska mreža i informacioni servisi fakulteta su integrisani i u nadležnosti Centra informacionog sistema Univerziteta Crne Gore.</w:t>
            </w:r>
          </w:p>
          <w:p w14:paraId="3B5A0587" w14:textId="77777777" w:rsidR="00B705EC" w:rsidRPr="00B705EC" w:rsidRDefault="00B705EC" w:rsidP="00B705EC">
            <w:pPr>
              <w:spacing w:after="120"/>
              <w:jc w:val="both"/>
              <w:rPr>
                <w:rFonts w:ascii="Arial" w:eastAsiaTheme="minorHAnsi" w:hAnsi="Arial" w:cs="Arial"/>
                <w:i/>
                <w:iCs/>
              </w:rPr>
            </w:pPr>
            <w:r w:rsidRPr="00B705EC">
              <w:rPr>
                <w:rFonts w:ascii="Arial" w:eastAsiaTheme="minorHAnsi" w:hAnsi="Arial" w:cs="Arial"/>
                <w:i/>
                <w:iCs/>
              </w:rPr>
              <w:t>Na Mašinskom fakultetu postoje sledeće organizacione jedinice preko kojih se realizuje naučnoistraživački i stručni rad:</w:t>
            </w:r>
          </w:p>
          <w:p w14:paraId="269302EB"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Centar za motore i vozila</w:t>
            </w:r>
          </w:p>
          <w:p w14:paraId="70E3B22E"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Centar za kvalitet</w:t>
            </w:r>
          </w:p>
          <w:p w14:paraId="6A37937B"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Centar za energetiku</w:t>
            </w:r>
          </w:p>
          <w:p w14:paraId="7121D0CA"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Centar za edukaciju u drumskom saobraćaju</w:t>
            </w:r>
          </w:p>
          <w:p w14:paraId="3953BFEE"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Centar za saobraćajno mašinska vještačenja</w:t>
            </w:r>
          </w:p>
          <w:p w14:paraId="5CF6F2B0" w14:textId="77777777" w:rsidR="00B705EC" w:rsidRPr="00E24CEB" w:rsidRDefault="00B705EC" w:rsidP="0041141D">
            <w:pPr>
              <w:pStyle w:val="ListParagraph"/>
              <w:numPr>
                <w:ilvl w:val="0"/>
                <w:numId w:val="71"/>
              </w:numPr>
              <w:contextualSpacing/>
              <w:jc w:val="both"/>
              <w:rPr>
                <w:rFonts w:ascii="Arial" w:eastAsiaTheme="minorHAnsi" w:hAnsi="Arial" w:cs="Arial"/>
                <w:i/>
                <w:iCs/>
                <w:sz w:val="20"/>
                <w:szCs w:val="20"/>
                <w:lang w:val="de-DE"/>
              </w:rPr>
            </w:pPr>
            <w:r w:rsidRPr="00E24CEB">
              <w:rPr>
                <w:rFonts w:ascii="Arial" w:eastAsiaTheme="minorHAnsi" w:hAnsi="Arial" w:cs="Arial"/>
                <w:i/>
                <w:iCs/>
                <w:sz w:val="20"/>
                <w:szCs w:val="20"/>
                <w:lang w:val="de-DE"/>
              </w:rPr>
              <w:t>Centar za transportne mašine i metalne konstrukcije</w:t>
            </w:r>
          </w:p>
          <w:p w14:paraId="08C932FE"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3D Centar</w:t>
            </w:r>
          </w:p>
          <w:p w14:paraId="29B5E0B7"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Didaktički centar – Centar za obuku za automatizaciju i mehatroniku</w:t>
            </w:r>
          </w:p>
          <w:p w14:paraId="417A86ED"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Laboratorija za mehatroniku</w:t>
            </w:r>
          </w:p>
          <w:p w14:paraId="1496FFA7"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Laboratorija za energetiku</w:t>
            </w:r>
          </w:p>
          <w:p w14:paraId="7FDA5D11"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Laboratorije za FSW</w:t>
            </w:r>
          </w:p>
          <w:p w14:paraId="7731463D" w14:textId="77777777"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Laboratorija za zavarivanje i zavarene konstrukcije</w:t>
            </w:r>
          </w:p>
          <w:p w14:paraId="3860961C" w14:textId="67C47B2D"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Laboratorija za pregled mjerila u drumskom saobraćaju</w:t>
            </w:r>
          </w:p>
          <w:p w14:paraId="73DCAF4B" w14:textId="276E2742" w:rsidR="00B705EC" w:rsidRP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Laboratorija za goriva</w:t>
            </w:r>
          </w:p>
          <w:p w14:paraId="02E5985B" w14:textId="2F01DA3F" w:rsidR="00B705EC" w:rsidRDefault="00B705EC" w:rsidP="0041141D">
            <w:pPr>
              <w:pStyle w:val="ListParagraph"/>
              <w:numPr>
                <w:ilvl w:val="0"/>
                <w:numId w:val="71"/>
              </w:numPr>
              <w:contextualSpacing/>
              <w:jc w:val="both"/>
              <w:rPr>
                <w:rFonts w:ascii="Arial" w:eastAsiaTheme="minorHAnsi" w:hAnsi="Arial" w:cs="Arial"/>
                <w:i/>
                <w:iCs/>
                <w:sz w:val="20"/>
                <w:szCs w:val="20"/>
              </w:rPr>
            </w:pPr>
            <w:r w:rsidRPr="00B705EC">
              <w:rPr>
                <w:rFonts w:ascii="Arial" w:eastAsiaTheme="minorHAnsi" w:hAnsi="Arial" w:cs="Arial"/>
                <w:i/>
                <w:iCs/>
                <w:sz w:val="20"/>
                <w:szCs w:val="20"/>
              </w:rPr>
              <w:t>Laboratorija za konstruisanje</w:t>
            </w:r>
          </w:p>
          <w:p w14:paraId="4DFFD2E6" w14:textId="2BD4F211" w:rsidR="00C85BB7" w:rsidRPr="00B705EC" w:rsidRDefault="00C85BB7" w:rsidP="00B705EC">
            <w:pPr>
              <w:contextualSpacing/>
              <w:jc w:val="both"/>
              <w:rPr>
                <w:rFonts w:ascii="Arial" w:eastAsiaTheme="minorHAnsi" w:hAnsi="Arial" w:cs="Arial"/>
                <w:i/>
                <w:iCs/>
              </w:rPr>
            </w:pPr>
          </w:p>
        </w:tc>
      </w:tr>
      <w:tr w:rsidR="0026005D" w:rsidRPr="0026005D" w14:paraId="67C52CF1" w14:textId="77777777" w:rsidTr="00040D13">
        <w:trPr>
          <w:trHeight w:val="589"/>
        </w:trPr>
        <w:tc>
          <w:tcPr>
            <w:tcW w:w="9016" w:type="dxa"/>
            <w:shd w:val="clear" w:color="auto" w:fill="F2F2F2" w:themeFill="background1" w:themeFillShade="F2"/>
            <w:vAlign w:val="center"/>
          </w:tcPr>
          <w:p w14:paraId="4C9413B7" w14:textId="77777777" w:rsidR="0026005D" w:rsidRPr="00A77A5C" w:rsidRDefault="0026005D" w:rsidP="00C65C61">
            <w:pPr>
              <w:pStyle w:val="ListParagraph"/>
              <w:numPr>
                <w:ilvl w:val="1"/>
                <w:numId w:val="9"/>
              </w:numPr>
              <w:ind w:left="731" w:hanging="731"/>
              <w:contextualSpacing/>
              <w:rPr>
                <w:rFonts w:ascii="Arial" w:eastAsiaTheme="minorHAnsi" w:hAnsi="Arial" w:cs="Arial"/>
                <w:lang w:val="sr-Latn-CS"/>
              </w:rPr>
            </w:pPr>
            <w:r w:rsidRPr="00A77A5C">
              <w:rPr>
                <w:rFonts w:ascii="Arial" w:eastAsiaTheme="minorHAnsi" w:hAnsi="Arial" w:cs="Arial"/>
                <w:color w:val="002060"/>
              </w:rPr>
              <w:lastRenderedPageBreak/>
              <w:t>Organi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upravljanja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rukovo</w:t>
            </w:r>
            <w:r w:rsidRPr="00A77A5C">
              <w:rPr>
                <w:rFonts w:ascii="Arial" w:eastAsiaTheme="minorHAnsi" w:hAnsi="Arial" w:cs="Arial"/>
                <w:color w:val="002060"/>
                <w:lang w:val="sr-Latn-CS"/>
              </w:rPr>
              <w:t>đ</w:t>
            </w:r>
            <w:r w:rsidRPr="00A77A5C">
              <w:rPr>
                <w:rFonts w:ascii="Arial" w:eastAsiaTheme="minorHAnsi" w:hAnsi="Arial" w:cs="Arial"/>
                <w:color w:val="002060"/>
              </w:rPr>
              <w:t>enja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ustanovom</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organizacionim</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cjelinama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tijela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njihova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uloga</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postupak</w:t>
            </w:r>
            <w:r w:rsidRPr="00A77A5C">
              <w:rPr>
                <w:rFonts w:ascii="Arial" w:eastAsiaTheme="minorHAnsi" w:hAnsi="Arial" w:cs="Arial"/>
                <w:color w:val="002060"/>
                <w:lang w:val="sr-Latn-CS"/>
              </w:rPr>
              <w:t xml:space="preserve"> </w:t>
            </w:r>
            <w:r w:rsidRPr="00A77A5C">
              <w:rPr>
                <w:rFonts w:ascii="Arial" w:eastAsiaTheme="minorHAnsi" w:hAnsi="Arial" w:cs="Arial"/>
                <w:color w:val="002060"/>
              </w:rPr>
              <w:t>izbora</w:t>
            </w:r>
          </w:p>
        </w:tc>
      </w:tr>
      <w:tr w:rsidR="0026005D" w:rsidRPr="0026005D" w14:paraId="24E89ACE" w14:textId="77777777" w:rsidTr="00997C0E">
        <w:trPr>
          <w:trHeight w:val="204"/>
        </w:trPr>
        <w:tc>
          <w:tcPr>
            <w:tcW w:w="9016" w:type="dxa"/>
            <w:tcBorders>
              <w:bottom w:val="single" w:sz="4" w:space="0" w:color="000000" w:themeColor="text1"/>
            </w:tcBorders>
          </w:tcPr>
          <w:p w14:paraId="791952F2" w14:textId="3DDFFEDB" w:rsidR="0026005D" w:rsidRDefault="00D46F31" w:rsidP="0026005D">
            <w:pPr>
              <w:contextualSpacing/>
              <w:jc w:val="both"/>
              <w:rPr>
                <w:rFonts w:ascii="Arial" w:eastAsiaTheme="minorHAnsi" w:hAnsi="Arial" w:cs="Arial"/>
                <w:i/>
                <w:iCs/>
              </w:rPr>
            </w:pPr>
            <w:r>
              <w:rPr>
                <w:rFonts w:ascii="Arial" w:eastAsiaTheme="minorHAnsi" w:hAnsi="Arial" w:cs="Arial"/>
                <w:i/>
                <w:iCs/>
              </w:rPr>
              <w:t>Obrazloženje</w:t>
            </w:r>
            <w:r w:rsidR="00C5226F" w:rsidRPr="00A77A5C">
              <w:rPr>
                <w:rFonts w:ascii="Arial" w:eastAsiaTheme="minorHAnsi" w:hAnsi="Arial" w:cs="Arial"/>
                <w:i/>
                <w:iCs/>
              </w:rPr>
              <w:t>:</w:t>
            </w:r>
          </w:p>
          <w:p w14:paraId="5540FA03" w14:textId="77777777" w:rsidR="00D46F31" w:rsidRDefault="00D46F31" w:rsidP="0026005D">
            <w:pPr>
              <w:contextualSpacing/>
              <w:jc w:val="both"/>
              <w:rPr>
                <w:rFonts w:ascii="Arial" w:eastAsiaTheme="minorHAnsi" w:hAnsi="Arial" w:cs="Arial"/>
                <w:i/>
                <w:iCs/>
              </w:rPr>
            </w:pPr>
          </w:p>
          <w:p w14:paraId="0C882ABD" w14:textId="77777777" w:rsidR="00997C0E" w:rsidRPr="00571471" w:rsidRDefault="00997C0E" w:rsidP="00997C0E">
            <w:pPr>
              <w:contextualSpacing/>
              <w:jc w:val="both"/>
              <w:rPr>
                <w:rFonts w:ascii="Arial" w:eastAsiaTheme="minorHAnsi" w:hAnsi="Arial" w:cs="Arial"/>
                <w:i/>
                <w:iCs/>
              </w:rPr>
            </w:pPr>
            <w:r w:rsidRPr="00571471">
              <w:rPr>
                <w:rFonts w:ascii="Arial" w:eastAsiaTheme="minorHAnsi" w:hAnsi="Arial" w:cs="Arial"/>
                <w:i/>
                <w:iCs/>
              </w:rPr>
              <w:t>Mašinskim fakultetom upravljaju:</w:t>
            </w:r>
          </w:p>
          <w:p w14:paraId="5EDC4C08" w14:textId="77777777" w:rsidR="00997C0E" w:rsidRPr="008420BB" w:rsidRDefault="00997C0E" w:rsidP="00997C0E">
            <w:pPr>
              <w:pStyle w:val="ListParagraph"/>
              <w:numPr>
                <w:ilvl w:val="0"/>
                <w:numId w:val="51"/>
              </w:numPr>
              <w:contextualSpacing/>
              <w:jc w:val="both"/>
              <w:rPr>
                <w:rFonts w:ascii="Arial" w:eastAsiaTheme="minorHAnsi" w:hAnsi="Arial" w:cs="Arial"/>
                <w:i/>
                <w:iCs/>
                <w:sz w:val="20"/>
                <w:szCs w:val="20"/>
              </w:rPr>
            </w:pPr>
            <w:r w:rsidRPr="008420BB">
              <w:rPr>
                <w:rFonts w:ascii="Arial" w:eastAsiaTheme="minorHAnsi" w:hAnsi="Arial" w:cs="Arial"/>
                <w:i/>
                <w:iCs/>
                <w:sz w:val="20"/>
                <w:szCs w:val="20"/>
              </w:rPr>
              <w:t>Vijeće</w:t>
            </w:r>
            <w:r>
              <w:rPr>
                <w:rFonts w:ascii="Arial" w:eastAsiaTheme="minorHAnsi" w:hAnsi="Arial" w:cs="Arial"/>
                <w:i/>
                <w:iCs/>
                <w:sz w:val="20"/>
                <w:szCs w:val="20"/>
              </w:rPr>
              <w:t>,</w:t>
            </w:r>
            <w:r w:rsidRPr="008420BB">
              <w:rPr>
                <w:rFonts w:ascii="Arial" w:eastAsiaTheme="minorHAnsi" w:hAnsi="Arial" w:cs="Arial"/>
                <w:i/>
                <w:iCs/>
                <w:sz w:val="20"/>
                <w:szCs w:val="20"/>
              </w:rPr>
              <w:t xml:space="preserve"> </w:t>
            </w:r>
          </w:p>
          <w:p w14:paraId="445DB1A9" w14:textId="77777777" w:rsidR="00997C0E" w:rsidRPr="008420BB" w:rsidRDefault="00997C0E" w:rsidP="00997C0E">
            <w:pPr>
              <w:pStyle w:val="ListParagraph"/>
              <w:numPr>
                <w:ilvl w:val="0"/>
                <w:numId w:val="51"/>
              </w:numPr>
              <w:contextualSpacing/>
              <w:jc w:val="both"/>
              <w:rPr>
                <w:rFonts w:ascii="Arial" w:eastAsiaTheme="minorHAnsi" w:hAnsi="Arial" w:cs="Arial"/>
                <w:i/>
                <w:iCs/>
                <w:sz w:val="20"/>
                <w:szCs w:val="20"/>
              </w:rPr>
            </w:pPr>
            <w:r w:rsidRPr="008420BB">
              <w:rPr>
                <w:rFonts w:ascii="Arial" w:eastAsiaTheme="minorHAnsi" w:hAnsi="Arial" w:cs="Arial"/>
                <w:i/>
                <w:iCs/>
                <w:sz w:val="20"/>
                <w:szCs w:val="20"/>
              </w:rPr>
              <w:t>Dekan</w:t>
            </w:r>
            <w:r>
              <w:rPr>
                <w:rFonts w:ascii="Arial" w:eastAsiaTheme="minorHAnsi" w:hAnsi="Arial" w:cs="Arial"/>
                <w:i/>
                <w:iCs/>
                <w:sz w:val="20"/>
                <w:szCs w:val="20"/>
              </w:rPr>
              <w:t>,</w:t>
            </w:r>
          </w:p>
          <w:p w14:paraId="597589AB" w14:textId="77777777" w:rsidR="00997C0E" w:rsidRPr="008420BB" w:rsidRDefault="00997C0E" w:rsidP="00997C0E">
            <w:pPr>
              <w:pStyle w:val="ListParagraph"/>
              <w:numPr>
                <w:ilvl w:val="0"/>
                <w:numId w:val="51"/>
              </w:numPr>
              <w:contextualSpacing/>
              <w:jc w:val="both"/>
              <w:rPr>
                <w:rFonts w:ascii="Arial" w:eastAsiaTheme="minorHAnsi" w:hAnsi="Arial" w:cs="Arial"/>
                <w:i/>
                <w:iCs/>
                <w:sz w:val="20"/>
                <w:szCs w:val="20"/>
              </w:rPr>
            </w:pPr>
            <w:r w:rsidRPr="008420BB">
              <w:rPr>
                <w:rFonts w:ascii="Arial" w:eastAsiaTheme="minorHAnsi" w:hAnsi="Arial" w:cs="Arial"/>
                <w:i/>
                <w:iCs/>
                <w:sz w:val="20"/>
                <w:szCs w:val="20"/>
              </w:rPr>
              <w:t>Dekanski kolegijum</w:t>
            </w:r>
            <w:r>
              <w:rPr>
                <w:rFonts w:ascii="Arial" w:eastAsiaTheme="minorHAnsi" w:hAnsi="Arial" w:cs="Arial"/>
                <w:i/>
                <w:iCs/>
                <w:sz w:val="20"/>
                <w:szCs w:val="20"/>
              </w:rPr>
              <w:t>,</w:t>
            </w:r>
            <w:r w:rsidRPr="008420BB">
              <w:rPr>
                <w:rFonts w:ascii="Arial" w:eastAsiaTheme="minorHAnsi" w:hAnsi="Arial" w:cs="Arial"/>
                <w:i/>
                <w:iCs/>
                <w:sz w:val="20"/>
                <w:szCs w:val="20"/>
              </w:rPr>
              <w:tab/>
            </w:r>
          </w:p>
          <w:p w14:paraId="0D2F46D5" w14:textId="77777777" w:rsidR="00997C0E" w:rsidRDefault="00997C0E" w:rsidP="00997C0E">
            <w:pPr>
              <w:pStyle w:val="ListParagraph"/>
              <w:numPr>
                <w:ilvl w:val="0"/>
                <w:numId w:val="51"/>
              </w:numPr>
              <w:contextualSpacing/>
              <w:jc w:val="both"/>
              <w:rPr>
                <w:rFonts w:ascii="Arial" w:eastAsiaTheme="minorHAnsi" w:hAnsi="Arial" w:cs="Arial"/>
                <w:i/>
                <w:iCs/>
                <w:sz w:val="20"/>
                <w:szCs w:val="20"/>
              </w:rPr>
            </w:pPr>
            <w:r>
              <w:rPr>
                <w:rFonts w:ascii="Arial" w:eastAsiaTheme="minorHAnsi" w:hAnsi="Arial" w:cs="Arial"/>
                <w:i/>
                <w:iCs/>
                <w:sz w:val="20"/>
                <w:szCs w:val="20"/>
              </w:rPr>
              <w:t xml:space="preserve">Prodekani i </w:t>
            </w:r>
          </w:p>
          <w:p w14:paraId="69BD0775" w14:textId="77777777" w:rsidR="00997C0E" w:rsidRPr="008420BB" w:rsidRDefault="00997C0E" w:rsidP="00997C0E">
            <w:pPr>
              <w:pStyle w:val="ListParagraph"/>
              <w:numPr>
                <w:ilvl w:val="0"/>
                <w:numId w:val="51"/>
              </w:numPr>
              <w:contextualSpacing/>
              <w:jc w:val="both"/>
              <w:rPr>
                <w:rFonts w:ascii="Arial" w:eastAsiaTheme="minorHAnsi" w:hAnsi="Arial" w:cs="Arial"/>
                <w:i/>
                <w:iCs/>
                <w:sz w:val="20"/>
                <w:szCs w:val="20"/>
              </w:rPr>
            </w:pPr>
            <w:r>
              <w:rPr>
                <w:rFonts w:ascii="Arial" w:eastAsiaTheme="minorHAnsi" w:hAnsi="Arial" w:cs="Arial"/>
                <w:i/>
                <w:iCs/>
                <w:sz w:val="20"/>
                <w:szCs w:val="20"/>
              </w:rPr>
              <w:t>Rukovodioci studijskih programa</w:t>
            </w:r>
          </w:p>
          <w:p w14:paraId="6A72B7DF" w14:textId="77777777" w:rsidR="00997C0E" w:rsidRPr="008420BB" w:rsidRDefault="00997C0E" w:rsidP="00997C0E">
            <w:pPr>
              <w:contextualSpacing/>
              <w:jc w:val="both"/>
              <w:rPr>
                <w:rFonts w:ascii="Arial" w:eastAsiaTheme="minorHAnsi" w:hAnsi="Arial" w:cs="Arial"/>
                <w:i/>
                <w:iCs/>
              </w:rPr>
            </w:pPr>
            <w:r w:rsidRPr="00DB14BD">
              <w:rPr>
                <w:rFonts w:ascii="Arial" w:eastAsiaTheme="minorHAnsi" w:hAnsi="Arial" w:cs="Arial"/>
                <w:b/>
                <w:i/>
                <w:iCs/>
              </w:rPr>
              <w:t>Vijeće</w:t>
            </w:r>
            <w:r w:rsidRPr="008420BB">
              <w:rPr>
                <w:rFonts w:ascii="Arial" w:eastAsiaTheme="minorHAnsi" w:hAnsi="Arial" w:cs="Arial"/>
                <w:i/>
                <w:iCs/>
              </w:rPr>
              <w:t xml:space="preserve"> čine: dekan,</w:t>
            </w:r>
            <w:r>
              <w:rPr>
                <w:rFonts w:ascii="Arial" w:eastAsiaTheme="minorHAnsi" w:hAnsi="Arial" w:cs="Arial"/>
                <w:i/>
                <w:iCs/>
              </w:rPr>
              <w:t xml:space="preserve"> </w:t>
            </w:r>
            <w:r w:rsidRPr="008420BB">
              <w:rPr>
                <w:rFonts w:ascii="Arial" w:eastAsiaTheme="minorHAnsi" w:hAnsi="Arial" w:cs="Arial"/>
                <w:i/>
                <w:iCs/>
              </w:rPr>
              <w:t>prodekani;</w:t>
            </w:r>
            <w:r>
              <w:rPr>
                <w:rFonts w:ascii="Arial" w:eastAsiaTheme="minorHAnsi" w:hAnsi="Arial" w:cs="Arial"/>
                <w:i/>
                <w:iCs/>
              </w:rPr>
              <w:t xml:space="preserve"> </w:t>
            </w:r>
            <w:r w:rsidRPr="008420BB">
              <w:rPr>
                <w:rFonts w:ascii="Arial" w:eastAsiaTheme="minorHAnsi" w:hAnsi="Arial" w:cs="Arial"/>
                <w:i/>
                <w:iCs/>
              </w:rPr>
              <w:t>lica sa akademskim odnosno naučnim zvanjem u radnom odnosu na</w:t>
            </w:r>
          </w:p>
          <w:p w14:paraId="4E04C625" w14:textId="77777777" w:rsidR="00997C0E" w:rsidRDefault="00997C0E" w:rsidP="00997C0E">
            <w:pPr>
              <w:contextualSpacing/>
              <w:jc w:val="both"/>
              <w:rPr>
                <w:rFonts w:ascii="Arial" w:eastAsiaTheme="minorHAnsi" w:hAnsi="Arial" w:cs="Arial"/>
                <w:i/>
                <w:iCs/>
              </w:rPr>
            </w:pPr>
            <w:r w:rsidRPr="008420BB">
              <w:rPr>
                <w:rFonts w:ascii="Arial" w:eastAsiaTheme="minorHAnsi" w:hAnsi="Arial" w:cs="Arial"/>
                <w:i/>
                <w:iCs/>
              </w:rPr>
              <w:t>organizacionoj jedinici, kao i lica sa akademskim odnosno naučnim zvanjem u</w:t>
            </w:r>
            <w:r>
              <w:rPr>
                <w:rFonts w:ascii="Arial" w:eastAsiaTheme="minorHAnsi" w:hAnsi="Arial" w:cs="Arial"/>
                <w:i/>
                <w:iCs/>
              </w:rPr>
              <w:t xml:space="preserve"> </w:t>
            </w:r>
            <w:r w:rsidRPr="008420BB">
              <w:rPr>
                <w:rFonts w:ascii="Arial" w:eastAsiaTheme="minorHAnsi" w:hAnsi="Arial" w:cs="Arial"/>
                <w:i/>
                <w:iCs/>
              </w:rPr>
              <w:t>nastavnoj bazi organizacione jedinice;</w:t>
            </w:r>
            <w:r>
              <w:rPr>
                <w:rFonts w:ascii="Arial" w:eastAsiaTheme="minorHAnsi" w:hAnsi="Arial" w:cs="Arial"/>
                <w:i/>
                <w:iCs/>
              </w:rPr>
              <w:t xml:space="preserve"> </w:t>
            </w:r>
            <w:r w:rsidRPr="008420BB">
              <w:rPr>
                <w:rFonts w:ascii="Arial" w:eastAsiaTheme="minorHAnsi" w:hAnsi="Arial" w:cs="Arial"/>
                <w:i/>
                <w:iCs/>
              </w:rPr>
              <w:t>jedan predstavnik saradnika, i po jedan predstavnik na svakih deset</w:t>
            </w:r>
            <w:r>
              <w:rPr>
                <w:rFonts w:ascii="Arial" w:eastAsiaTheme="minorHAnsi" w:hAnsi="Arial" w:cs="Arial"/>
                <w:i/>
                <w:iCs/>
              </w:rPr>
              <w:t xml:space="preserve"> saradnika</w:t>
            </w:r>
            <w:r w:rsidRPr="008420BB">
              <w:rPr>
                <w:rFonts w:ascii="Arial" w:eastAsiaTheme="minorHAnsi" w:hAnsi="Arial" w:cs="Arial"/>
                <w:i/>
                <w:iCs/>
              </w:rPr>
              <w:t xml:space="preserve"> </w:t>
            </w:r>
            <w:r>
              <w:rPr>
                <w:rFonts w:ascii="Arial" w:eastAsiaTheme="minorHAnsi" w:hAnsi="Arial" w:cs="Arial"/>
                <w:i/>
                <w:iCs/>
              </w:rPr>
              <w:t>(</w:t>
            </w:r>
            <w:r w:rsidRPr="008420BB">
              <w:rPr>
                <w:rFonts w:ascii="Arial" w:eastAsiaTheme="minorHAnsi" w:hAnsi="Arial" w:cs="Arial"/>
                <w:i/>
                <w:iCs/>
              </w:rPr>
              <w:t>neposredno izabran iz reda i od strane saradnika zaposlenih na</w:t>
            </w:r>
            <w:r>
              <w:rPr>
                <w:rFonts w:ascii="Arial" w:eastAsiaTheme="minorHAnsi" w:hAnsi="Arial" w:cs="Arial"/>
                <w:i/>
                <w:iCs/>
              </w:rPr>
              <w:t xml:space="preserve"> </w:t>
            </w:r>
            <w:r w:rsidRPr="008420BB">
              <w:rPr>
                <w:rFonts w:ascii="Arial" w:eastAsiaTheme="minorHAnsi" w:hAnsi="Arial" w:cs="Arial"/>
                <w:i/>
                <w:iCs/>
              </w:rPr>
              <w:t>organizacionoj jedinici</w:t>
            </w:r>
            <w:r>
              <w:rPr>
                <w:rFonts w:ascii="Arial" w:eastAsiaTheme="minorHAnsi" w:hAnsi="Arial" w:cs="Arial"/>
                <w:i/>
                <w:iCs/>
              </w:rPr>
              <w:t>)</w:t>
            </w:r>
            <w:r w:rsidRPr="008420BB">
              <w:rPr>
                <w:rFonts w:ascii="Arial" w:eastAsiaTheme="minorHAnsi" w:hAnsi="Arial" w:cs="Arial"/>
                <w:i/>
                <w:iCs/>
              </w:rPr>
              <w:t>;</w:t>
            </w:r>
            <w:r>
              <w:rPr>
                <w:rFonts w:ascii="Arial" w:eastAsiaTheme="minorHAnsi" w:hAnsi="Arial" w:cs="Arial"/>
                <w:i/>
                <w:iCs/>
              </w:rPr>
              <w:t xml:space="preserve"> te predstavnici studenata (</w:t>
            </w:r>
            <w:r w:rsidRPr="008420BB">
              <w:rPr>
                <w:rFonts w:ascii="Arial" w:eastAsiaTheme="minorHAnsi" w:hAnsi="Arial" w:cs="Arial"/>
                <w:i/>
                <w:iCs/>
              </w:rPr>
              <w:t>u broju od 20% od ukupnog broja članova Vijeća,</w:t>
            </w:r>
            <w:r>
              <w:rPr>
                <w:rFonts w:ascii="Arial" w:eastAsiaTheme="minorHAnsi" w:hAnsi="Arial" w:cs="Arial"/>
                <w:i/>
                <w:iCs/>
              </w:rPr>
              <w:t xml:space="preserve"> </w:t>
            </w:r>
            <w:r w:rsidRPr="008420BB">
              <w:rPr>
                <w:rFonts w:ascii="Arial" w:eastAsiaTheme="minorHAnsi" w:hAnsi="Arial" w:cs="Arial"/>
                <w:i/>
                <w:iCs/>
              </w:rPr>
              <w:t>izabrani od strane studentske organizacije na organizacionoj jedinici</w:t>
            </w:r>
            <w:r>
              <w:rPr>
                <w:rFonts w:ascii="Arial" w:eastAsiaTheme="minorHAnsi" w:hAnsi="Arial" w:cs="Arial"/>
                <w:i/>
                <w:iCs/>
              </w:rPr>
              <w:t xml:space="preserve">). </w:t>
            </w:r>
            <w:r w:rsidRPr="00DB14BD">
              <w:rPr>
                <w:rFonts w:ascii="Arial" w:eastAsiaTheme="minorHAnsi" w:hAnsi="Arial" w:cs="Arial"/>
                <w:i/>
                <w:iCs/>
              </w:rPr>
              <w:t>Vijećem predsjedava dekan.</w:t>
            </w:r>
          </w:p>
          <w:p w14:paraId="28325501" w14:textId="77777777" w:rsidR="00997C0E" w:rsidRPr="00DB14BD" w:rsidRDefault="00997C0E" w:rsidP="00997C0E">
            <w:pPr>
              <w:contextualSpacing/>
              <w:jc w:val="both"/>
              <w:rPr>
                <w:rFonts w:ascii="Arial" w:eastAsiaTheme="minorHAnsi" w:hAnsi="Arial" w:cs="Arial"/>
                <w:i/>
                <w:iCs/>
              </w:rPr>
            </w:pPr>
            <w:r w:rsidRPr="00DB14BD">
              <w:rPr>
                <w:rFonts w:ascii="Arial" w:eastAsiaTheme="minorHAnsi" w:hAnsi="Arial" w:cs="Arial"/>
                <w:i/>
                <w:iCs/>
              </w:rPr>
              <w:t>Vijeće:</w:t>
            </w:r>
          </w:p>
          <w:p w14:paraId="2DF3DFDB"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1) predlaže strukturu i sadržinu studijskih programa i predmeta,</w:t>
            </w:r>
          </w:p>
          <w:p w14:paraId="7FDF9BE3"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2) predlaže plan organizacije nastave za studijsku godinu;</w:t>
            </w:r>
          </w:p>
          <w:p w14:paraId="406C50AC"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3) prati rad studenata na organizacionoj jedinici i predlaže mjere za poboljšanje</w:t>
            </w:r>
            <w:r>
              <w:rPr>
                <w:rFonts w:ascii="Arial" w:eastAsiaTheme="minorHAnsi" w:hAnsi="Arial" w:cs="Arial"/>
                <w:i/>
                <w:iCs/>
              </w:rPr>
              <w:t xml:space="preserve"> </w:t>
            </w:r>
            <w:r w:rsidRPr="00DB14BD">
              <w:rPr>
                <w:rFonts w:ascii="Arial" w:eastAsiaTheme="minorHAnsi" w:hAnsi="Arial" w:cs="Arial"/>
                <w:i/>
                <w:iCs/>
              </w:rPr>
              <w:t>kvaliteta nastave, nastavnih metoda, prolaznosti i efikasnosti studija;</w:t>
            </w:r>
          </w:p>
          <w:p w14:paraId="165F9E0B"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4) predlaže broj studenata za upis na sve nivoe studija;</w:t>
            </w:r>
          </w:p>
          <w:p w14:paraId="6D3ED161"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5) predlaže Upravnom odboru visinu školarine;</w:t>
            </w:r>
          </w:p>
          <w:p w14:paraId="1DF357B9"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6) verifikuje ocjene studenata;</w:t>
            </w:r>
          </w:p>
          <w:p w14:paraId="1B7913D3"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7) predlaže raspisivanje konkursa za izbor u akademska i naučna zvanja, u</w:t>
            </w:r>
            <w:r>
              <w:rPr>
                <w:rFonts w:ascii="Arial" w:eastAsiaTheme="minorHAnsi" w:hAnsi="Arial" w:cs="Arial"/>
                <w:i/>
                <w:iCs/>
              </w:rPr>
              <w:t xml:space="preserve"> </w:t>
            </w:r>
            <w:r w:rsidRPr="00DB14BD">
              <w:rPr>
                <w:rFonts w:ascii="Arial" w:eastAsiaTheme="minorHAnsi" w:hAnsi="Arial" w:cs="Arial"/>
                <w:i/>
                <w:iCs/>
              </w:rPr>
              <w:t>skladu sa ovim statutom i drugim opštim aktima Univerziteta;</w:t>
            </w:r>
          </w:p>
          <w:p w14:paraId="0EFA414C"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8) utvrđuje predloge za Senat u postupku izbora u akademska i naučna zvanja,</w:t>
            </w:r>
            <w:r>
              <w:rPr>
                <w:rFonts w:ascii="Arial" w:eastAsiaTheme="minorHAnsi" w:hAnsi="Arial" w:cs="Arial"/>
                <w:i/>
                <w:iCs/>
              </w:rPr>
              <w:t xml:space="preserve"> </w:t>
            </w:r>
            <w:r w:rsidRPr="00DB14BD">
              <w:rPr>
                <w:rFonts w:ascii="Arial" w:eastAsiaTheme="minorHAnsi" w:hAnsi="Arial" w:cs="Arial"/>
                <w:i/>
                <w:iCs/>
              </w:rPr>
              <w:t>u skladu sa ovim statutom i drugim opštim aktima Univerziteta;</w:t>
            </w:r>
          </w:p>
          <w:p w14:paraId="31A7CA91"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9) utvrđuje predloge za Senat u postupku sticanja naziva doktor nauka;</w:t>
            </w:r>
          </w:p>
          <w:p w14:paraId="0D12DADF"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10)provodi postupak i donosi odluke u postupku sticanja naziva magistar nauka;</w:t>
            </w:r>
          </w:p>
          <w:p w14:paraId="27634759"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11)imenuje rukovodioce studijskih programa, na predlog dekana;</w:t>
            </w:r>
          </w:p>
          <w:p w14:paraId="26B4ECDD"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12)predlaže izbor i razrješenje dekana;</w:t>
            </w:r>
          </w:p>
          <w:p w14:paraId="05EF915C"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13)daje mišljenje u postupku izbora saradnika;</w:t>
            </w:r>
          </w:p>
          <w:p w14:paraId="52A83D4E"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14)utvrđuje predloge za dodjelu studentskih i drugih nagrada;</w:t>
            </w:r>
          </w:p>
          <w:p w14:paraId="1B44ACBC" w14:textId="77777777" w:rsidR="00997C0E" w:rsidRPr="00DB14BD"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15)bira predstavnike u Senat i u vijeća Senata;</w:t>
            </w:r>
          </w:p>
          <w:p w14:paraId="34A36224" w14:textId="77777777" w:rsidR="00997C0E" w:rsidRDefault="00997C0E" w:rsidP="00997C0E">
            <w:pPr>
              <w:ind w:left="596"/>
              <w:contextualSpacing/>
              <w:jc w:val="both"/>
              <w:rPr>
                <w:rFonts w:ascii="Arial" w:eastAsiaTheme="minorHAnsi" w:hAnsi="Arial" w:cs="Arial"/>
                <w:i/>
                <w:iCs/>
              </w:rPr>
            </w:pPr>
            <w:r w:rsidRPr="00DB14BD">
              <w:rPr>
                <w:rFonts w:ascii="Arial" w:eastAsiaTheme="minorHAnsi" w:hAnsi="Arial" w:cs="Arial"/>
                <w:i/>
                <w:iCs/>
              </w:rPr>
              <w:t>16)obavlja i druge poslove propisane ovim statutom ili drugim opštim aktom</w:t>
            </w:r>
            <w:r>
              <w:rPr>
                <w:rFonts w:ascii="Arial" w:eastAsiaTheme="minorHAnsi" w:hAnsi="Arial" w:cs="Arial"/>
                <w:i/>
                <w:iCs/>
              </w:rPr>
              <w:t xml:space="preserve"> </w:t>
            </w:r>
            <w:r w:rsidRPr="00DB14BD">
              <w:rPr>
                <w:rFonts w:ascii="Arial" w:eastAsiaTheme="minorHAnsi" w:hAnsi="Arial" w:cs="Arial"/>
                <w:i/>
                <w:iCs/>
              </w:rPr>
              <w:t>Univerziteta.</w:t>
            </w:r>
          </w:p>
          <w:p w14:paraId="7AF8E19B" w14:textId="77777777" w:rsidR="00997C0E" w:rsidRDefault="00997C0E" w:rsidP="00997C0E">
            <w:pPr>
              <w:contextualSpacing/>
              <w:jc w:val="both"/>
              <w:rPr>
                <w:rFonts w:ascii="Arial" w:eastAsiaTheme="minorHAnsi" w:hAnsi="Arial" w:cs="Arial"/>
                <w:i/>
                <w:iCs/>
              </w:rPr>
            </w:pPr>
          </w:p>
          <w:p w14:paraId="38F3F20B" w14:textId="77777777" w:rsidR="00997C0E" w:rsidRDefault="00997C0E" w:rsidP="00997C0E">
            <w:pPr>
              <w:contextualSpacing/>
              <w:jc w:val="both"/>
              <w:rPr>
                <w:rFonts w:ascii="Arial" w:eastAsiaTheme="minorHAnsi" w:hAnsi="Arial" w:cs="Arial"/>
                <w:i/>
                <w:iCs/>
              </w:rPr>
            </w:pPr>
            <w:r>
              <w:rPr>
                <w:rFonts w:ascii="Arial" w:eastAsiaTheme="minorHAnsi" w:hAnsi="Arial" w:cs="Arial"/>
                <w:i/>
                <w:iCs/>
              </w:rPr>
              <w:t xml:space="preserve">Organ rukovođenja fakulteta </w:t>
            </w:r>
            <w:r w:rsidRPr="00DB14BD">
              <w:rPr>
                <w:rFonts w:ascii="Arial" w:eastAsiaTheme="minorHAnsi" w:hAnsi="Arial" w:cs="Arial"/>
                <w:i/>
                <w:iCs/>
              </w:rPr>
              <w:t xml:space="preserve">je </w:t>
            </w:r>
            <w:r>
              <w:rPr>
                <w:rFonts w:ascii="Arial" w:eastAsiaTheme="minorHAnsi" w:hAnsi="Arial" w:cs="Arial"/>
                <w:b/>
                <w:i/>
                <w:iCs/>
              </w:rPr>
              <w:t>D</w:t>
            </w:r>
            <w:r w:rsidRPr="00DB14BD">
              <w:rPr>
                <w:rFonts w:ascii="Arial" w:eastAsiaTheme="minorHAnsi" w:hAnsi="Arial" w:cs="Arial"/>
                <w:b/>
                <w:i/>
                <w:iCs/>
              </w:rPr>
              <w:t>ekan</w:t>
            </w:r>
            <w:r w:rsidRPr="00DB14BD">
              <w:rPr>
                <w:rFonts w:ascii="Arial" w:eastAsiaTheme="minorHAnsi" w:hAnsi="Arial" w:cs="Arial"/>
                <w:i/>
                <w:iCs/>
              </w:rPr>
              <w:t>.</w:t>
            </w:r>
            <w:r>
              <w:rPr>
                <w:rFonts w:ascii="Arial" w:eastAsiaTheme="minorHAnsi" w:hAnsi="Arial" w:cs="Arial"/>
                <w:i/>
                <w:iCs/>
              </w:rPr>
              <w:t xml:space="preserve"> </w:t>
            </w:r>
            <w:r w:rsidRPr="002758DD">
              <w:rPr>
                <w:rFonts w:ascii="Arial" w:eastAsiaTheme="minorHAnsi" w:hAnsi="Arial" w:cs="Arial"/>
                <w:i/>
                <w:iCs/>
              </w:rPr>
              <w:t>Dekan se bira na osnovu javnog konkursa i podnesenog programa razvoja</w:t>
            </w:r>
            <w:r>
              <w:rPr>
                <w:rFonts w:ascii="Arial" w:eastAsiaTheme="minorHAnsi" w:hAnsi="Arial" w:cs="Arial"/>
                <w:i/>
                <w:iCs/>
              </w:rPr>
              <w:t xml:space="preserve"> </w:t>
            </w:r>
            <w:r w:rsidRPr="002758DD">
              <w:rPr>
                <w:rFonts w:ascii="Arial" w:eastAsiaTheme="minorHAnsi" w:hAnsi="Arial" w:cs="Arial"/>
                <w:i/>
                <w:iCs/>
              </w:rPr>
              <w:t>organizacione jedinice.</w:t>
            </w:r>
            <w:r>
              <w:rPr>
                <w:rFonts w:ascii="Arial" w:eastAsiaTheme="minorHAnsi" w:hAnsi="Arial" w:cs="Arial"/>
                <w:i/>
                <w:iCs/>
              </w:rPr>
              <w:t xml:space="preserve"> </w:t>
            </w:r>
            <w:r w:rsidRPr="00DB14BD">
              <w:rPr>
                <w:rFonts w:ascii="Arial" w:eastAsiaTheme="minorHAnsi" w:hAnsi="Arial" w:cs="Arial"/>
                <w:i/>
                <w:iCs/>
              </w:rPr>
              <w:t>Dekana bira i razrješava Upravni odbor, na predlog Vijeća organizacione jedinice.</w:t>
            </w:r>
            <w:r>
              <w:rPr>
                <w:rFonts w:ascii="Arial" w:eastAsiaTheme="minorHAnsi" w:hAnsi="Arial" w:cs="Arial"/>
                <w:i/>
                <w:iCs/>
              </w:rPr>
              <w:t xml:space="preserve"> </w:t>
            </w:r>
            <w:r w:rsidRPr="002758DD">
              <w:rPr>
                <w:rFonts w:ascii="Arial" w:eastAsiaTheme="minorHAnsi" w:hAnsi="Arial" w:cs="Arial"/>
                <w:i/>
                <w:iCs/>
              </w:rPr>
              <w:t>Dekan se bira iz reda lica sa akademskim odnosno naučnim zvanjem, u radnom</w:t>
            </w:r>
            <w:r>
              <w:rPr>
                <w:rFonts w:ascii="Arial" w:eastAsiaTheme="minorHAnsi" w:hAnsi="Arial" w:cs="Arial"/>
                <w:i/>
                <w:iCs/>
              </w:rPr>
              <w:t xml:space="preserve"> </w:t>
            </w:r>
            <w:r w:rsidRPr="002758DD">
              <w:rPr>
                <w:rFonts w:ascii="Arial" w:eastAsiaTheme="minorHAnsi" w:hAnsi="Arial" w:cs="Arial"/>
                <w:i/>
                <w:iCs/>
              </w:rPr>
              <w:t>odnosu na organizacionoj jedinici.</w:t>
            </w:r>
          </w:p>
          <w:p w14:paraId="019957DB" w14:textId="77777777" w:rsidR="00997C0E" w:rsidRPr="00DB14BD" w:rsidRDefault="00997C0E" w:rsidP="00997C0E">
            <w:pPr>
              <w:contextualSpacing/>
              <w:jc w:val="both"/>
              <w:rPr>
                <w:rFonts w:ascii="Arial" w:eastAsiaTheme="minorHAnsi" w:hAnsi="Arial" w:cs="Arial"/>
                <w:i/>
                <w:iCs/>
              </w:rPr>
            </w:pPr>
            <w:r>
              <w:rPr>
                <w:rFonts w:ascii="Arial" w:eastAsiaTheme="minorHAnsi" w:hAnsi="Arial" w:cs="Arial"/>
                <w:i/>
                <w:iCs/>
              </w:rPr>
              <w:t>Dužnosti Dekana su</w:t>
            </w:r>
            <w:r w:rsidRPr="00DB14BD">
              <w:rPr>
                <w:rFonts w:ascii="Arial" w:eastAsiaTheme="minorHAnsi" w:hAnsi="Arial" w:cs="Arial"/>
                <w:i/>
                <w:iCs/>
              </w:rPr>
              <w:t>:</w:t>
            </w:r>
          </w:p>
          <w:p w14:paraId="72CC2773"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1) zastupa i predstavlja organizacionu jedinicu, u skladu sa zakonom i ovim</w:t>
            </w:r>
            <w:r>
              <w:rPr>
                <w:rFonts w:ascii="Arial" w:eastAsiaTheme="minorHAnsi" w:hAnsi="Arial" w:cs="Arial"/>
                <w:i/>
                <w:iCs/>
              </w:rPr>
              <w:t xml:space="preserve"> </w:t>
            </w:r>
            <w:r w:rsidRPr="00DB14BD">
              <w:rPr>
                <w:rFonts w:ascii="Arial" w:eastAsiaTheme="minorHAnsi" w:hAnsi="Arial" w:cs="Arial"/>
                <w:i/>
                <w:iCs/>
              </w:rPr>
              <w:t>statutom;</w:t>
            </w:r>
          </w:p>
          <w:p w14:paraId="1D125E24"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2) organizuje i rukovodi radom organizacione jedinice;</w:t>
            </w:r>
          </w:p>
          <w:p w14:paraId="64B257BA"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3) odgovoran je za zakonitost rada organizacione jedinice;</w:t>
            </w:r>
          </w:p>
          <w:p w14:paraId="28DC73CE"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4) obezbjeđuje namjensko, efikasno, ekonomično i cjelishodno korišćenje</w:t>
            </w:r>
            <w:r>
              <w:rPr>
                <w:rFonts w:ascii="Arial" w:eastAsiaTheme="minorHAnsi" w:hAnsi="Arial" w:cs="Arial"/>
                <w:i/>
                <w:iCs/>
              </w:rPr>
              <w:t xml:space="preserve"> </w:t>
            </w:r>
            <w:r w:rsidRPr="00DB14BD">
              <w:rPr>
                <w:rFonts w:ascii="Arial" w:eastAsiaTheme="minorHAnsi" w:hAnsi="Arial" w:cs="Arial"/>
                <w:i/>
                <w:iCs/>
              </w:rPr>
              <w:t>sredstava sa podračuna organizacione jedinice, u skladu sa finansijskim</w:t>
            </w:r>
            <w:r>
              <w:rPr>
                <w:rFonts w:ascii="Arial" w:eastAsiaTheme="minorHAnsi" w:hAnsi="Arial" w:cs="Arial"/>
                <w:i/>
                <w:iCs/>
              </w:rPr>
              <w:t xml:space="preserve"> </w:t>
            </w:r>
            <w:r w:rsidRPr="00DB14BD">
              <w:rPr>
                <w:rFonts w:ascii="Arial" w:eastAsiaTheme="minorHAnsi" w:hAnsi="Arial" w:cs="Arial"/>
                <w:i/>
                <w:iCs/>
              </w:rPr>
              <w:t>planom;</w:t>
            </w:r>
          </w:p>
          <w:p w14:paraId="2C537BA1"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5) raspolaže finansijskim sredstvima organizacione jedinice u pojedinačnim</w:t>
            </w:r>
            <w:r>
              <w:rPr>
                <w:rFonts w:ascii="Arial" w:eastAsiaTheme="minorHAnsi" w:hAnsi="Arial" w:cs="Arial"/>
                <w:i/>
                <w:iCs/>
              </w:rPr>
              <w:t xml:space="preserve"> </w:t>
            </w:r>
            <w:r w:rsidRPr="00DB14BD">
              <w:rPr>
                <w:rFonts w:ascii="Arial" w:eastAsiaTheme="minorHAnsi" w:hAnsi="Arial" w:cs="Arial"/>
                <w:i/>
                <w:iCs/>
              </w:rPr>
              <w:t>iznosima u skladu sa ovim statutom;</w:t>
            </w:r>
          </w:p>
          <w:p w14:paraId="19BAA881"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6) izvršava odluke Vijeća i organa Univerziteta;</w:t>
            </w:r>
          </w:p>
          <w:p w14:paraId="28DF2E9D"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7) donosi akte u skladu sa ovim statutom i drugim opštim aktima Univerziteta;</w:t>
            </w:r>
          </w:p>
          <w:p w14:paraId="150BF708"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8) predsjedava sjednicama Vijeća;</w:t>
            </w:r>
          </w:p>
          <w:p w14:paraId="0710B804"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9) upoznaje Vijeće o finansijskom poslovanju organizacione jedinice;</w:t>
            </w:r>
          </w:p>
          <w:p w14:paraId="27701738"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10)daje mišljenje u postupku utvrđivanja sistematizacije radnih mjesta na</w:t>
            </w:r>
            <w:r>
              <w:rPr>
                <w:rFonts w:ascii="Arial" w:eastAsiaTheme="minorHAnsi" w:hAnsi="Arial" w:cs="Arial"/>
                <w:i/>
                <w:iCs/>
              </w:rPr>
              <w:t xml:space="preserve"> </w:t>
            </w:r>
            <w:r w:rsidRPr="00DB14BD">
              <w:rPr>
                <w:rFonts w:ascii="Arial" w:eastAsiaTheme="minorHAnsi" w:hAnsi="Arial" w:cs="Arial"/>
                <w:i/>
                <w:iCs/>
              </w:rPr>
              <w:t>organizacionoj jedinici;</w:t>
            </w:r>
          </w:p>
          <w:p w14:paraId="123787CD"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11) predlaže planove rada i razvoja organizacione jedinice i godišnji program</w:t>
            </w:r>
            <w:r>
              <w:rPr>
                <w:rFonts w:ascii="Arial" w:eastAsiaTheme="minorHAnsi" w:hAnsi="Arial" w:cs="Arial"/>
                <w:i/>
                <w:iCs/>
              </w:rPr>
              <w:t xml:space="preserve"> </w:t>
            </w:r>
            <w:r w:rsidRPr="00DB14BD">
              <w:rPr>
                <w:rFonts w:ascii="Arial" w:eastAsiaTheme="minorHAnsi" w:hAnsi="Arial" w:cs="Arial"/>
                <w:i/>
                <w:iCs/>
              </w:rPr>
              <w:t>rada;</w:t>
            </w:r>
          </w:p>
          <w:p w14:paraId="77618FBF"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12) predlaže imenovanje i razrješenje prodekana odnosno zamjenika direktora i</w:t>
            </w:r>
            <w:r>
              <w:rPr>
                <w:rFonts w:ascii="Arial" w:eastAsiaTheme="minorHAnsi" w:hAnsi="Arial" w:cs="Arial"/>
                <w:i/>
                <w:iCs/>
              </w:rPr>
              <w:t xml:space="preserve"> </w:t>
            </w:r>
            <w:r w:rsidRPr="00DB14BD">
              <w:rPr>
                <w:rFonts w:ascii="Arial" w:eastAsiaTheme="minorHAnsi" w:hAnsi="Arial" w:cs="Arial"/>
                <w:i/>
                <w:iCs/>
              </w:rPr>
              <w:t>rukovodilaca studijskih programa na organizacionoj jedinici;</w:t>
            </w:r>
          </w:p>
          <w:p w14:paraId="74D48F24" w14:textId="77777777" w:rsidR="00997C0E" w:rsidRPr="00DB14BD"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t>13) razvija i ostvaruje saradnju sa institucijama iz djelokruga svoga rada, u skladu</w:t>
            </w:r>
            <w:r>
              <w:rPr>
                <w:rFonts w:ascii="Arial" w:eastAsiaTheme="minorHAnsi" w:hAnsi="Arial" w:cs="Arial"/>
                <w:i/>
                <w:iCs/>
              </w:rPr>
              <w:t xml:space="preserve"> </w:t>
            </w:r>
            <w:r w:rsidRPr="00DB14BD">
              <w:rPr>
                <w:rFonts w:ascii="Arial" w:eastAsiaTheme="minorHAnsi" w:hAnsi="Arial" w:cs="Arial"/>
                <w:i/>
                <w:iCs/>
              </w:rPr>
              <w:t>sa ovim statutom;</w:t>
            </w:r>
          </w:p>
          <w:p w14:paraId="1984428E" w14:textId="77777777" w:rsidR="00997C0E" w:rsidRDefault="00997C0E" w:rsidP="00997C0E">
            <w:pPr>
              <w:ind w:left="738"/>
              <w:contextualSpacing/>
              <w:jc w:val="both"/>
              <w:rPr>
                <w:rFonts w:ascii="Arial" w:eastAsiaTheme="minorHAnsi" w:hAnsi="Arial" w:cs="Arial"/>
                <w:i/>
                <w:iCs/>
              </w:rPr>
            </w:pPr>
            <w:r w:rsidRPr="00DB14BD">
              <w:rPr>
                <w:rFonts w:ascii="Arial" w:eastAsiaTheme="minorHAnsi" w:hAnsi="Arial" w:cs="Arial"/>
                <w:i/>
                <w:iCs/>
              </w:rPr>
              <w:lastRenderedPageBreak/>
              <w:t>14) obavlja i druge poslove propisane ovim statutom ili drugim opštim aktom ili za</w:t>
            </w:r>
            <w:r>
              <w:rPr>
                <w:rFonts w:ascii="Arial" w:eastAsiaTheme="minorHAnsi" w:hAnsi="Arial" w:cs="Arial"/>
                <w:i/>
                <w:iCs/>
              </w:rPr>
              <w:t xml:space="preserve"> </w:t>
            </w:r>
            <w:r w:rsidRPr="00DB14BD">
              <w:rPr>
                <w:rFonts w:ascii="Arial" w:eastAsiaTheme="minorHAnsi" w:hAnsi="Arial" w:cs="Arial"/>
                <w:i/>
                <w:iCs/>
              </w:rPr>
              <w:t>koje je ovlašćen od strane Upravnog odbora ili rektora.</w:t>
            </w:r>
          </w:p>
          <w:p w14:paraId="01F9F969" w14:textId="77777777" w:rsidR="00997C0E" w:rsidRDefault="00997C0E" w:rsidP="00997C0E">
            <w:pPr>
              <w:contextualSpacing/>
              <w:jc w:val="both"/>
              <w:rPr>
                <w:rFonts w:ascii="Arial" w:eastAsiaTheme="minorHAnsi" w:hAnsi="Arial" w:cs="Arial"/>
                <w:i/>
                <w:iCs/>
              </w:rPr>
            </w:pPr>
          </w:p>
          <w:p w14:paraId="6DE1F0FB" w14:textId="77777777" w:rsidR="00997C0E" w:rsidRPr="00A700FC" w:rsidRDefault="00997C0E" w:rsidP="00997C0E">
            <w:pPr>
              <w:contextualSpacing/>
              <w:jc w:val="both"/>
              <w:rPr>
                <w:rFonts w:ascii="Arial" w:eastAsiaTheme="minorHAnsi" w:hAnsi="Arial" w:cs="Arial"/>
                <w:i/>
                <w:iCs/>
                <w:lang w:val="de-DE"/>
              </w:rPr>
            </w:pPr>
            <w:r w:rsidRPr="00A700FC">
              <w:rPr>
                <w:rFonts w:ascii="Arial" w:eastAsiaTheme="minorHAnsi" w:hAnsi="Arial" w:cs="Arial"/>
                <w:b/>
                <w:i/>
                <w:iCs/>
                <w:lang w:val="de-DE"/>
              </w:rPr>
              <w:t>Dekanski kolegijum</w:t>
            </w:r>
            <w:r w:rsidRPr="00A700FC">
              <w:rPr>
                <w:rFonts w:ascii="Arial" w:eastAsiaTheme="minorHAnsi" w:hAnsi="Arial" w:cs="Arial"/>
                <w:i/>
                <w:iCs/>
                <w:lang w:val="de-DE"/>
              </w:rPr>
              <w:t xml:space="preserve"> čine dekan, prodekani, rukovodioci studijskih programa i sekretar. Kada se razmatraju studentska pitanja, u radu Dekanskog kolegijuma učestvuje i predstavnik studentske organizacije. Dekanski kolegijum saziva dekan. Dekanski kolegijum raspravlja i pomaže dekanu u odlučivanju po pitanjima tekućeg poslovanja, zauzima stavove i daje mišljenja po pitanjima iz djelokruga rada Vijeća, utvrđuje smjernice i koordinira rad podorganizacionih jedinica.</w:t>
            </w:r>
          </w:p>
          <w:p w14:paraId="0FE6C41A" w14:textId="77777777" w:rsidR="00997C0E" w:rsidRPr="00A700FC" w:rsidRDefault="00997C0E" w:rsidP="00997C0E">
            <w:pPr>
              <w:contextualSpacing/>
              <w:jc w:val="both"/>
              <w:rPr>
                <w:rFonts w:ascii="Arial" w:eastAsiaTheme="minorHAnsi" w:hAnsi="Arial" w:cs="Arial"/>
                <w:i/>
                <w:iCs/>
                <w:lang w:val="de-DE"/>
              </w:rPr>
            </w:pPr>
          </w:p>
          <w:p w14:paraId="22FDC7AE" w14:textId="77777777" w:rsidR="00997C0E" w:rsidRPr="00A700FC" w:rsidRDefault="00997C0E" w:rsidP="00997C0E">
            <w:pPr>
              <w:contextualSpacing/>
              <w:jc w:val="both"/>
              <w:rPr>
                <w:rFonts w:ascii="Arial" w:eastAsiaTheme="minorHAnsi" w:hAnsi="Arial" w:cs="Arial"/>
                <w:i/>
                <w:iCs/>
                <w:lang w:val="de-DE"/>
              </w:rPr>
            </w:pPr>
            <w:r w:rsidRPr="00A700FC">
              <w:rPr>
                <w:rFonts w:ascii="Arial" w:eastAsiaTheme="minorHAnsi" w:hAnsi="Arial" w:cs="Arial"/>
                <w:b/>
                <w:i/>
                <w:iCs/>
                <w:lang w:val="de-DE"/>
              </w:rPr>
              <w:t>Prodekani</w:t>
            </w:r>
            <w:r w:rsidRPr="00A700FC">
              <w:rPr>
                <w:rFonts w:ascii="Arial" w:eastAsiaTheme="minorHAnsi" w:hAnsi="Arial" w:cs="Arial"/>
                <w:i/>
                <w:iCs/>
                <w:lang w:val="de-DE"/>
              </w:rPr>
              <w:t xml:space="preserve"> pomažu Dekanu u rukovođenju Fakultetom. Nadležnosti i obim poslova prodekana određuje dekan. Prodekana imenuje rektor na predlog dekana iz reda lica sa akademskim na Fakultetu.</w:t>
            </w:r>
          </w:p>
          <w:p w14:paraId="7CE21475" w14:textId="77777777" w:rsidR="00997C0E" w:rsidRPr="00A700FC" w:rsidRDefault="00997C0E" w:rsidP="00997C0E">
            <w:pPr>
              <w:contextualSpacing/>
              <w:jc w:val="both"/>
              <w:rPr>
                <w:rFonts w:ascii="Arial" w:eastAsiaTheme="minorHAnsi" w:hAnsi="Arial" w:cs="Arial"/>
                <w:i/>
                <w:iCs/>
                <w:lang w:val="de-DE"/>
              </w:rPr>
            </w:pPr>
          </w:p>
          <w:p w14:paraId="0837B9D4" w14:textId="77777777" w:rsidR="00997C0E" w:rsidRPr="00A700FC" w:rsidRDefault="00997C0E" w:rsidP="00997C0E">
            <w:pPr>
              <w:contextualSpacing/>
              <w:jc w:val="both"/>
              <w:rPr>
                <w:rFonts w:ascii="Arial" w:eastAsiaTheme="minorHAnsi" w:hAnsi="Arial" w:cs="Arial"/>
                <w:i/>
                <w:iCs/>
                <w:lang w:val="de-DE"/>
              </w:rPr>
            </w:pPr>
            <w:r w:rsidRPr="00A700FC">
              <w:rPr>
                <w:rFonts w:ascii="Arial" w:eastAsiaTheme="minorHAnsi" w:hAnsi="Arial" w:cs="Arial"/>
                <w:b/>
                <w:i/>
                <w:iCs/>
                <w:lang w:val="de-DE"/>
              </w:rPr>
              <w:t>Rukovodioca studijskog programa</w:t>
            </w:r>
            <w:r w:rsidRPr="00A700FC">
              <w:rPr>
                <w:rFonts w:ascii="Arial" w:eastAsiaTheme="minorHAnsi" w:hAnsi="Arial" w:cs="Arial"/>
                <w:i/>
                <w:iCs/>
                <w:lang w:val="de-DE"/>
              </w:rPr>
              <w:t>, iz reda akademskog osoblja sa akademskim odnosno naučnim zvanjem, imenuje i razrješava Vijeće, na predlog dekana. Rukovodilac obavlja poslove vezane za studijski program za koji je imenovan, i to:</w:t>
            </w:r>
          </w:p>
          <w:p w14:paraId="5CE0AE17" w14:textId="77777777" w:rsidR="00997C0E" w:rsidRPr="00A700FC" w:rsidRDefault="00997C0E" w:rsidP="00997C0E">
            <w:pPr>
              <w:ind w:left="596"/>
              <w:contextualSpacing/>
              <w:jc w:val="both"/>
              <w:rPr>
                <w:rFonts w:ascii="Arial" w:eastAsiaTheme="minorHAnsi" w:hAnsi="Arial" w:cs="Arial"/>
                <w:i/>
                <w:iCs/>
                <w:lang w:val="de-DE"/>
              </w:rPr>
            </w:pPr>
            <w:r w:rsidRPr="00A700FC">
              <w:rPr>
                <w:rFonts w:ascii="Arial" w:eastAsiaTheme="minorHAnsi" w:hAnsi="Arial" w:cs="Arial"/>
                <w:i/>
                <w:iCs/>
                <w:lang w:val="de-DE"/>
              </w:rPr>
              <w:t>- predlaže organizaciju nastave;</w:t>
            </w:r>
          </w:p>
          <w:p w14:paraId="32838B69" w14:textId="77777777" w:rsidR="00997C0E" w:rsidRPr="00EB2F3A" w:rsidRDefault="00997C0E" w:rsidP="00997C0E">
            <w:pPr>
              <w:ind w:left="596"/>
              <w:contextualSpacing/>
              <w:jc w:val="both"/>
              <w:rPr>
                <w:rFonts w:ascii="Arial" w:eastAsiaTheme="minorHAnsi" w:hAnsi="Arial" w:cs="Arial"/>
                <w:i/>
                <w:iCs/>
              </w:rPr>
            </w:pPr>
            <w:r w:rsidRPr="00EB2F3A">
              <w:rPr>
                <w:rFonts w:ascii="Arial" w:eastAsiaTheme="minorHAnsi" w:hAnsi="Arial" w:cs="Arial"/>
                <w:i/>
                <w:iCs/>
              </w:rPr>
              <w:t>- sprovodi pripreme za početak nastave;</w:t>
            </w:r>
          </w:p>
          <w:p w14:paraId="7B8819ED" w14:textId="77777777" w:rsidR="00997C0E" w:rsidRPr="00EB2F3A" w:rsidRDefault="00997C0E" w:rsidP="00997C0E">
            <w:pPr>
              <w:ind w:left="596"/>
              <w:contextualSpacing/>
              <w:jc w:val="both"/>
              <w:rPr>
                <w:rFonts w:ascii="Arial" w:eastAsiaTheme="minorHAnsi" w:hAnsi="Arial" w:cs="Arial"/>
                <w:i/>
                <w:iCs/>
              </w:rPr>
            </w:pPr>
            <w:r w:rsidRPr="00EB2F3A">
              <w:rPr>
                <w:rFonts w:ascii="Arial" w:eastAsiaTheme="minorHAnsi" w:hAnsi="Arial" w:cs="Arial"/>
                <w:i/>
                <w:iCs/>
              </w:rPr>
              <w:t>- prati izvođenje nastavnog procesa;</w:t>
            </w:r>
          </w:p>
          <w:p w14:paraId="2F5790AF" w14:textId="77777777" w:rsidR="00997C0E" w:rsidRPr="00EB2F3A" w:rsidRDefault="00997C0E" w:rsidP="00997C0E">
            <w:pPr>
              <w:ind w:left="596"/>
              <w:contextualSpacing/>
              <w:jc w:val="both"/>
              <w:rPr>
                <w:rFonts w:ascii="Arial" w:eastAsiaTheme="minorHAnsi" w:hAnsi="Arial" w:cs="Arial"/>
                <w:i/>
                <w:iCs/>
              </w:rPr>
            </w:pPr>
            <w:r w:rsidRPr="00EB2F3A">
              <w:rPr>
                <w:rFonts w:ascii="Arial" w:eastAsiaTheme="minorHAnsi" w:hAnsi="Arial" w:cs="Arial"/>
                <w:i/>
                <w:iCs/>
              </w:rPr>
              <w:t>- priprema izvještaje o realizaciji nastave;</w:t>
            </w:r>
          </w:p>
          <w:p w14:paraId="4D565F84" w14:textId="77777777" w:rsidR="00997C0E" w:rsidRDefault="00997C0E" w:rsidP="00997C0E">
            <w:pPr>
              <w:ind w:left="596"/>
              <w:contextualSpacing/>
              <w:jc w:val="both"/>
              <w:rPr>
                <w:rFonts w:ascii="Arial" w:eastAsiaTheme="minorHAnsi" w:hAnsi="Arial" w:cs="Arial"/>
                <w:i/>
                <w:iCs/>
              </w:rPr>
            </w:pPr>
            <w:r w:rsidRPr="00EB2F3A">
              <w:rPr>
                <w:rFonts w:ascii="Arial" w:eastAsiaTheme="minorHAnsi" w:hAnsi="Arial" w:cs="Arial"/>
                <w:i/>
                <w:iCs/>
              </w:rPr>
              <w:t>- predlaže mjere za poboljšanje i unapređenje nastavnog procesa;</w:t>
            </w:r>
          </w:p>
          <w:p w14:paraId="125A151C" w14:textId="059B31E9" w:rsidR="00C85BB7" w:rsidRPr="00A77A5C" w:rsidRDefault="00997C0E" w:rsidP="00997C0E">
            <w:pPr>
              <w:contextualSpacing/>
              <w:jc w:val="both"/>
              <w:rPr>
                <w:rFonts w:ascii="Arial" w:eastAsiaTheme="minorHAnsi" w:hAnsi="Arial" w:cs="Arial"/>
                <w:i/>
                <w:iCs/>
              </w:rPr>
            </w:pPr>
            <w:r w:rsidRPr="00EB2F3A">
              <w:rPr>
                <w:rFonts w:ascii="Arial" w:eastAsiaTheme="minorHAnsi" w:hAnsi="Arial" w:cs="Arial"/>
                <w:i/>
                <w:iCs/>
              </w:rPr>
              <w:t>- vrši koordinaciju i drugih poslova od značaja za realizaciju nastave.</w:t>
            </w:r>
          </w:p>
        </w:tc>
      </w:tr>
      <w:tr w:rsidR="0026005D" w:rsidRPr="0026005D" w14:paraId="0FA617CD" w14:textId="77777777" w:rsidTr="00040D13">
        <w:trPr>
          <w:trHeight w:val="551"/>
        </w:trPr>
        <w:tc>
          <w:tcPr>
            <w:tcW w:w="9016" w:type="dxa"/>
            <w:shd w:val="clear" w:color="auto" w:fill="F2F2F2" w:themeFill="background1" w:themeFillShade="F2"/>
            <w:vAlign w:val="center"/>
          </w:tcPr>
          <w:p w14:paraId="0A879D31" w14:textId="77777777" w:rsidR="0026005D" w:rsidRPr="00A77A5C" w:rsidRDefault="0026005D" w:rsidP="00C65C61">
            <w:pPr>
              <w:pStyle w:val="ListParagraph"/>
              <w:numPr>
                <w:ilvl w:val="1"/>
                <w:numId w:val="9"/>
              </w:numPr>
              <w:contextualSpacing/>
              <w:rPr>
                <w:rFonts w:ascii="Arial" w:eastAsiaTheme="minorHAnsi" w:hAnsi="Arial" w:cs="Arial"/>
                <w:color w:val="00B050"/>
              </w:rPr>
            </w:pPr>
            <w:r w:rsidRPr="00A77A5C">
              <w:rPr>
                <w:rFonts w:ascii="Arial" w:eastAsiaTheme="minorHAnsi" w:hAnsi="Arial" w:cs="Arial"/>
                <w:color w:val="002060"/>
              </w:rPr>
              <w:lastRenderedPageBreak/>
              <w:t>Pregled djelatnosti ustanove</w:t>
            </w:r>
          </w:p>
        </w:tc>
      </w:tr>
      <w:tr w:rsidR="0026005D" w:rsidRPr="0026005D" w14:paraId="7F19547A" w14:textId="77777777" w:rsidTr="00DA1CBD">
        <w:trPr>
          <w:trHeight w:val="850"/>
        </w:trPr>
        <w:tc>
          <w:tcPr>
            <w:tcW w:w="9016" w:type="dxa"/>
            <w:tcBorders>
              <w:bottom w:val="single" w:sz="4" w:space="0" w:color="000000" w:themeColor="text1"/>
            </w:tcBorders>
          </w:tcPr>
          <w:p w14:paraId="445B214D" w14:textId="23F97657" w:rsidR="0026005D" w:rsidRDefault="00D46F31" w:rsidP="0026005D">
            <w:pPr>
              <w:contextualSpacing/>
              <w:jc w:val="both"/>
              <w:rPr>
                <w:rFonts w:ascii="Arial" w:eastAsiaTheme="minorHAnsi" w:hAnsi="Arial" w:cs="Arial"/>
                <w:i/>
                <w:iCs/>
              </w:rPr>
            </w:pPr>
            <w:r>
              <w:rPr>
                <w:rFonts w:ascii="Arial" w:eastAsiaTheme="minorHAnsi" w:hAnsi="Arial" w:cs="Arial"/>
                <w:i/>
                <w:iCs/>
              </w:rPr>
              <w:t>Obrazloženje</w:t>
            </w:r>
            <w:r w:rsidR="00C5226F" w:rsidRPr="00A77A5C">
              <w:rPr>
                <w:rFonts w:ascii="Arial" w:eastAsiaTheme="minorHAnsi" w:hAnsi="Arial" w:cs="Arial"/>
                <w:i/>
                <w:iCs/>
              </w:rPr>
              <w:t>:</w:t>
            </w:r>
          </w:p>
          <w:p w14:paraId="343DB1EF" w14:textId="77777777" w:rsidR="00D46F31" w:rsidRDefault="00D46F31" w:rsidP="0026005D">
            <w:pPr>
              <w:contextualSpacing/>
              <w:jc w:val="both"/>
              <w:rPr>
                <w:rFonts w:ascii="Arial" w:eastAsiaTheme="minorHAnsi" w:hAnsi="Arial" w:cs="Arial"/>
                <w:i/>
                <w:iCs/>
              </w:rPr>
            </w:pPr>
          </w:p>
          <w:p w14:paraId="6BF19AFE" w14:textId="77777777" w:rsidR="00997C0E" w:rsidRPr="00A700FC" w:rsidRDefault="00997C0E" w:rsidP="00997C0E">
            <w:pPr>
              <w:contextualSpacing/>
              <w:jc w:val="both"/>
              <w:rPr>
                <w:rFonts w:ascii="Arial" w:eastAsiaTheme="minorHAnsi" w:hAnsi="Arial" w:cs="Arial"/>
                <w:i/>
                <w:iCs/>
                <w:lang w:val="sr-Latn-CS"/>
              </w:rPr>
            </w:pPr>
            <w:r w:rsidRPr="008C045B">
              <w:rPr>
                <w:rFonts w:ascii="Arial" w:eastAsiaTheme="minorHAnsi" w:hAnsi="Arial" w:cs="Arial"/>
                <w:i/>
                <w:iCs/>
              </w:rPr>
              <w:t>Djelatnost</w:t>
            </w:r>
            <w:r w:rsidRPr="00A700FC">
              <w:rPr>
                <w:rFonts w:ascii="Arial" w:eastAsiaTheme="minorHAnsi" w:hAnsi="Arial" w:cs="Arial"/>
                <w:i/>
                <w:iCs/>
                <w:lang w:val="sr-Latn-CS"/>
              </w:rPr>
              <w:t xml:space="preserve"> </w:t>
            </w:r>
            <w:r w:rsidRPr="008C045B">
              <w:rPr>
                <w:rFonts w:ascii="Arial" w:eastAsiaTheme="minorHAnsi" w:hAnsi="Arial" w:cs="Arial"/>
                <w:i/>
                <w:iCs/>
              </w:rPr>
              <w:t>Ma</w:t>
            </w:r>
            <w:r w:rsidRPr="00A700FC">
              <w:rPr>
                <w:rFonts w:ascii="Arial" w:eastAsiaTheme="minorHAnsi" w:hAnsi="Arial" w:cs="Arial"/>
                <w:i/>
                <w:iCs/>
                <w:lang w:val="sr-Latn-CS"/>
              </w:rPr>
              <w:t>š</w:t>
            </w:r>
            <w:r w:rsidRPr="008C045B">
              <w:rPr>
                <w:rFonts w:ascii="Arial" w:eastAsiaTheme="minorHAnsi" w:hAnsi="Arial" w:cs="Arial"/>
                <w:i/>
                <w:iCs/>
              </w:rPr>
              <w:t>inskog</w:t>
            </w:r>
            <w:r w:rsidRPr="00A700FC">
              <w:rPr>
                <w:rFonts w:ascii="Arial" w:eastAsiaTheme="minorHAnsi" w:hAnsi="Arial" w:cs="Arial"/>
                <w:i/>
                <w:iCs/>
                <w:lang w:val="sr-Latn-CS"/>
              </w:rPr>
              <w:t xml:space="preserve"> </w:t>
            </w:r>
            <w:r w:rsidRPr="008C045B">
              <w:rPr>
                <w:rFonts w:ascii="Arial" w:eastAsiaTheme="minorHAnsi" w:hAnsi="Arial" w:cs="Arial"/>
                <w:i/>
                <w:iCs/>
              </w:rPr>
              <w:t>fakulteta</w:t>
            </w:r>
            <w:r w:rsidRPr="00A700FC">
              <w:rPr>
                <w:rFonts w:ascii="Arial" w:eastAsiaTheme="minorHAnsi" w:hAnsi="Arial" w:cs="Arial"/>
                <w:i/>
                <w:iCs/>
                <w:lang w:val="sr-Latn-CS"/>
              </w:rPr>
              <w:t xml:space="preserve"> </w:t>
            </w:r>
            <w:r w:rsidRPr="008C045B">
              <w:rPr>
                <w:rFonts w:ascii="Arial" w:eastAsiaTheme="minorHAnsi" w:hAnsi="Arial" w:cs="Arial"/>
                <w:i/>
                <w:iCs/>
              </w:rPr>
              <w:t>se</w:t>
            </w:r>
            <w:r w:rsidRPr="00A700FC">
              <w:rPr>
                <w:rFonts w:ascii="Arial" w:eastAsiaTheme="minorHAnsi" w:hAnsi="Arial" w:cs="Arial"/>
                <w:i/>
                <w:iCs/>
                <w:lang w:val="sr-Latn-CS"/>
              </w:rPr>
              <w:t xml:space="preserve"> </w:t>
            </w:r>
            <w:r w:rsidRPr="008C045B">
              <w:rPr>
                <w:rFonts w:ascii="Arial" w:eastAsiaTheme="minorHAnsi" w:hAnsi="Arial" w:cs="Arial"/>
                <w:i/>
                <w:iCs/>
              </w:rPr>
              <w:t>mo</w:t>
            </w:r>
            <w:r w:rsidRPr="00A700FC">
              <w:rPr>
                <w:rFonts w:ascii="Arial" w:eastAsiaTheme="minorHAnsi" w:hAnsi="Arial" w:cs="Arial"/>
                <w:i/>
                <w:iCs/>
                <w:lang w:val="sr-Latn-CS"/>
              </w:rPr>
              <w:t>ž</w:t>
            </w:r>
            <w:r w:rsidRPr="008C045B">
              <w:rPr>
                <w:rFonts w:ascii="Arial" w:eastAsiaTheme="minorHAnsi" w:hAnsi="Arial" w:cs="Arial"/>
                <w:i/>
                <w:iCs/>
              </w:rPr>
              <w:t>e</w:t>
            </w:r>
            <w:r w:rsidRPr="00A700FC">
              <w:rPr>
                <w:rFonts w:ascii="Arial" w:eastAsiaTheme="minorHAnsi" w:hAnsi="Arial" w:cs="Arial"/>
                <w:i/>
                <w:iCs/>
                <w:lang w:val="sr-Latn-CS"/>
              </w:rPr>
              <w:t xml:space="preserve"> </w:t>
            </w:r>
            <w:r w:rsidRPr="008C045B">
              <w:rPr>
                <w:rFonts w:ascii="Arial" w:eastAsiaTheme="minorHAnsi" w:hAnsi="Arial" w:cs="Arial"/>
                <w:i/>
                <w:iCs/>
              </w:rPr>
              <w:t>razvrstati</w:t>
            </w:r>
            <w:r w:rsidRPr="00A700FC">
              <w:rPr>
                <w:rFonts w:ascii="Arial" w:eastAsiaTheme="minorHAnsi" w:hAnsi="Arial" w:cs="Arial"/>
                <w:i/>
                <w:iCs/>
                <w:lang w:val="sr-Latn-CS"/>
              </w:rPr>
              <w:t xml:space="preserve"> </w:t>
            </w:r>
            <w:r w:rsidRPr="008C045B">
              <w:rPr>
                <w:rFonts w:ascii="Arial" w:eastAsiaTheme="minorHAnsi" w:hAnsi="Arial" w:cs="Arial"/>
                <w:i/>
                <w:iCs/>
              </w:rPr>
              <w:t>u</w:t>
            </w:r>
            <w:r w:rsidRPr="00A700FC">
              <w:rPr>
                <w:rFonts w:ascii="Arial" w:eastAsiaTheme="minorHAnsi" w:hAnsi="Arial" w:cs="Arial"/>
                <w:i/>
                <w:iCs/>
                <w:lang w:val="sr-Latn-CS"/>
              </w:rPr>
              <w:t xml:space="preserve"> </w:t>
            </w:r>
            <w:r w:rsidRPr="008C045B">
              <w:rPr>
                <w:rFonts w:ascii="Arial" w:eastAsiaTheme="minorHAnsi" w:hAnsi="Arial" w:cs="Arial"/>
                <w:i/>
                <w:iCs/>
              </w:rPr>
              <w:t>tri</w:t>
            </w:r>
            <w:r w:rsidRPr="00A700FC">
              <w:rPr>
                <w:rFonts w:ascii="Arial" w:eastAsiaTheme="minorHAnsi" w:hAnsi="Arial" w:cs="Arial"/>
                <w:i/>
                <w:iCs/>
                <w:lang w:val="sr-Latn-CS"/>
              </w:rPr>
              <w:t xml:space="preserve"> </w:t>
            </w:r>
            <w:r w:rsidRPr="008C045B">
              <w:rPr>
                <w:rFonts w:ascii="Arial" w:eastAsiaTheme="minorHAnsi" w:hAnsi="Arial" w:cs="Arial"/>
                <w:i/>
                <w:iCs/>
              </w:rPr>
              <w:t>oblasti</w:t>
            </w:r>
            <w:r w:rsidRPr="00A700FC">
              <w:rPr>
                <w:rFonts w:ascii="Arial" w:eastAsiaTheme="minorHAnsi" w:hAnsi="Arial" w:cs="Arial"/>
                <w:i/>
                <w:iCs/>
                <w:lang w:val="sr-Latn-CS"/>
              </w:rPr>
              <w:t>:</w:t>
            </w:r>
          </w:p>
          <w:p w14:paraId="2ED3EB2D" w14:textId="77777777" w:rsidR="00997C0E" w:rsidRPr="00412F85" w:rsidRDefault="00997C0E" w:rsidP="00997C0E">
            <w:pPr>
              <w:pStyle w:val="ListParagraph"/>
              <w:numPr>
                <w:ilvl w:val="0"/>
                <w:numId w:val="51"/>
              </w:numPr>
              <w:ind w:left="738" w:hanging="284"/>
              <w:contextualSpacing/>
              <w:jc w:val="both"/>
              <w:rPr>
                <w:rFonts w:ascii="Arial" w:eastAsiaTheme="minorHAnsi" w:hAnsi="Arial" w:cs="Arial"/>
                <w:i/>
                <w:iCs/>
                <w:sz w:val="20"/>
                <w:szCs w:val="20"/>
              </w:rPr>
            </w:pPr>
            <w:r w:rsidRPr="00412F85">
              <w:rPr>
                <w:rFonts w:ascii="Arial" w:eastAsiaTheme="minorHAnsi" w:hAnsi="Arial" w:cs="Arial"/>
                <w:i/>
                <w:iCs/>
                <w:sz w:val="20"/>
                <w:szCs w:val="20"/>
              </w:rPr>
              <w:t xml:space="preserve">nastava, </w:t>
            </w:r>
          </w:p>
          <w:p w14:paraId="12F1DC37" w14:textId="77777777" w:rsidR="00997C0E" w:rsidRPr="00412F85" w:rsidRDefault="00997C0E" w:rsidP="00997C0E">
            <w:pPr>
              <w:pStyle w:val="ListParagraph"/>
              <w:numPr>
                <w:ilvl w:val="0"/>
                <w:numId w:val="51"/>
              </w:numPr>
              <w:ind w:left="738" w:hanging="284"/>
              <w:contextualSpacing/>
              <w:jc w:val="both"/>
              <w:rPr>
                <w:rFonts w:ascii="Arial" w:eastAsiaTheme="minorHAnsi" w:hAnsi="Arial" w:cs="Arial"/>
                <w:i/>
                <w:iCs/>
                <w:sz w:val="20"/>
                <w:szCs w:val="20"/>
              </w:rPr>
            </w:pPr>
            <w:r w:rsidRPr="00412F85">
              <w:rPr>
                <w:rFonts w:ascii="Arial" w:eastAsiaTheme="minorHAnsi" w:hAnsi="Arial" w:cs="Arial"/>
                <w:i/>
                <w:iCs/>
                <w:sz w:val="20"/>
                <w:szCs w:val="20"/>
              </w:rPr>
              <w:t xml:space="preserve">naučnoistraživački rad i </w:t>
            </w:r>
          </w:p>
          <w:p w14:paraId="6399ECAA" w14:textId="77777777" w:rsidR="00997C0E" w:rsidRPr="00412F85" w:rsidRDefault="00997C0E" w:rsidP="00997C0E">
            <w:pPr>
              <w:pStyle w:val="ListParagraph"/>
              <w:numPr>
                <w:ilvl w:val="0"/>
                <w:numId w:val="51"/>
              </w:numPr>
              <w:ind w:left="738" w:hanging="284"/>
              <w:contextualSpacing/>
              <w:jc w:val="both"/>
              <w:rPr>
                <w:rFonts w:ascii="Arial" w:eastAsiaTheme="minorHAnsi" w:hAnsi="Arial" w:cs="Arial"/>
                <w:i/>
                <w:iCs/>
                <w:sz w:val="20"/>
                <w:szCs w:val="20"/>
              </w:rPr>
            </w:pPr>
            <w:r w:rsidRPr="00412F85">
              <w:rPr>
                <w:rFonts w:ascii="Arial" w:eastAsiaTheme="minorHAnsi" w:hAnsi="Arial" w:cs="Arial"/>
                <w:i/>
                <w:iCs/>
                <w:sz w:val="20"/>
                <w:szCs w:val="20"/>
              </w:rPr>
              <w:t>stručni rad.</w:t>
            </w:r>
          </w:p>
          <w:p w14:paraId="231928ED" w14:textId="77777777" w:rsidR="00997C0E" w:rsidRDefault="00997C0E" w:rsidP="00997C0E">
            <w:pPr>
              <w:contextualSpacing/>
              <w:jc w:val="both"/>
              <w:rPr>
                <w:rFonts w:ascii="Arial" w:eastAsiaTheme="minorHAnsi" w:hAnsi="Arial" w:cs="Arial"/>
                <w:i/>
                <w:iCs/>
              </w:rPr>
            </w:pPr>
            <w:r w:rsidRPr="008C045B">
              <w:rPr>
                <w:rFonts w:ascii="Arial" w:eastAsiaTheme="minorHAnsi" w:hAnsi="Arial" w:cs="Arial"/>
                <w:i/>
                <w:iCs/>
              </w:rPr>
              <w:t xml:space="preserve">Naučnoistraživački i stručni rad se ostvaruje realizacijom naučnoistraživačkih i stručnih projekata i poslova. </w:t>
            </w:r>
          </w:p>
          <w:p w14:paraId="71EBD362" w14:textId="1743C68B" w:rsidR="00C85BB7" w:rsidRPr="00A77A5C" w:rsidRDefault="00997C0E" w:rsidP="00997C0E">
            <w:pPr>
              <w:contextualSpacing/>
              <w:jc w:val="both"/>
              <w:rPr>
                <w:rFonts w:ascii="Arial" w:eastAsiaTheme="minorHAnsi" w:hAnsi="Arial" w:cs="Arial"/>
                <w:i/>
                <w:iCs/>
              </w:rPr>
            </w:pPr>
            <w:r w:rsidRPr="008C045B">
              <w:rPr>
                <w:rFonts w:ascii="Arial" w:eastAsiaTheme="minorHAnsi" w:hAnsi="Arial" w:cs="Arial"/>
                <w:i/>
                <w:iCs/>
              </w:rPr>
              <w:t>Naučnoistraživački i stručni projekti i poslovi se realizuju preko centara, laboratorija, radnih timova i pojedinačno.</w:t>
            </w:r>
            <w:r w:rsidRPr="00C5226F">
              <w:rPr>
                <w:rFonts w:ascii="Arial" w:eastAsiaTheme="minorHAnsi" w:hAnsi="Arial" w:cs="Arial"/>
                <w:i/>
                <w:iCs/>
              </w:rPr>
              <w:t>:</w:t>
            </w:r>
          </w:p>
        </w:tc>
      </w:tr>
      <w:tr w:rsidR="0026005D" w:rsidRPr="0026005D" w14:paraId="44FAF815" w14:textId="77777777" w:rsidTr="00040D13">
        <w:trPr>
          <w:trHeight w:val="556"/>
        </w:trPr>
        <w:tc>
          <w:tcPr>
            <w:tcW w:w="9016" w:type="dxa"/>
            <w:shd w:val="clear" w:color="auto" w:fill="F2F2F2" w:themeFill="background1" w:themeFillShade="F2"/>
            <w:vAlign w:val="center"/>
          </w:tcPr>
          <w:p w14:paraId="09CAD285" w14:textId="77777777" w:rsidR="0026005D" w:rsidRPr="00A77A5C" w:rsidRDefault="0026005D" w:rsidP="00C65C61">
            <w:pPr>
              <w:pStyle w:val="ListParagraph"/>
              <w:numPr>
                <w:ilvl w:val="1"/>
                <w:numId w:val="9"/>
              </w:numPr>
              <w:contextualSpacing/>
              <w:rPr>
                <w:rFonts w:ascii="Arial" w:eastAsiaTheme="minorHAnsi" w:hAnsi="Arial" w:cs="Arial"/>
                <w:color w:val="002060"/>
              </w:rPr>
            </w:pPr>
            <w:r w:rsidRPr="00A77A5C">
              <w:rPr>
                <w:rFonts w:ascii="Arial" w:eastAsiaTheme="minorHAnsi" w:hAnsi="Arial" w:cs="Arial"/>
                <w:color w:val="002060"/>
              </w:rPr>
              <w:t>Pregled integrisanih funkcija i djelatnosti na ustanovi</w:t>
            </w:r>
          </w:p>
        </w:tc>
      </w:tr>
      <w:tr w:rsidR="0026005D" w:rsidRPr="0026005D" w14:paraId="477D6454" w14:textId="77777777" w:rsidTr="00DA1CBD">
        <w:trPr>
          <w:trHeight w:val="850"/>
        </w:trPr>
        <w:tc>
          <w:tcPr>
            <w:tcW w:w="9016" w:type="dxa"/>
            <w:tcBorders>
              <w:bottom w:val="single" w:sz="4" w:space="0" w:color="000000" w:themeColor="text1"/>
            </w:tcBorders>
          </w:tcPr>
          <w:p w14:paraId="42ACA029" w14:textId="3989513B" w:rsidR="0026005D" w:rsidRDefault="00D46F31" w:rsidP="00C5226F">
            <w:pPr>
              <w:contextualSpacing/>
              <w:jc w:val="both"/>
              <w:rPr>
                <w:rFonts w:ascii="Arial" w:eastAsiaTheme="minorHAnsi" w:hAnsi="Arial" w:cs="Arial"/>
                <w:i/>
                <w:iCs/>
              </w:rPr>
            </w:pPr>
            <w:r>
              <w:rPr>
                <w:rFonts w:ascii="Arial" w:eastAsiaTheme="minorHAnsi" w:hAnsi="Arial" w:cs="Arial"/>
                <w:i/>
                <w:iCs/>
              </w:rPr>
              <w:t>Obrazloženje</w:t>
            </w:r>
            <w:r w:rsidR="00C5226F" w:rsidRPr="00C5226F">
              <w:rPr>
                <w:rFonts w:ascii="Arial" w:eastAsiaTheme="minorHAnsi" w:hAnsi="Arial" w:cs="Arial"/>
                <w:i/>
                <w:iCs/>
              </w:rPr>
              <w:t>:</w:t>
            </w:r>
          </w:p>
          <w:p w14:paraId="63FE0B04" w14:textId="77777777" w:rsidR="00D46F31" w:rsidRDefault="00D46F31" w:rsidP="00C5226F">
            <w:pPr>
              <w:contextualSpacing/>
              <w:jc w:val="both"/>
              <w:rPr>
                <w:rFonts w:ascii="Arial" w:eastAsiaTheme="minorHAnsi" w:hAnsi="Arial" w:cs="Arial"/>
                <w:i/>
                <w:iCs/>
              </w:rPr>
            </w:pPr>
          </w:p>
          <w:p w14:paraId="1E94EB0D" w14:textId="77777777" w:rsidR="00997C0E" w:rsidRPr="00CD2DFD" w:rsidRDefault="00997C0E" w:rsidP="00997C0E">
            <w:pPr>
              <w:pStyle w:val="ListParagraph"/>
              <w:numPr>
                <w:ilvl w:val="0"/>
                <w:numId w:val="52"/>
              </w:numPr>
              <w:contextualSpacing/>
              <w:jc w:val="both"/>
              <w:rPr>
                <w:rFonts w:ascii="Arial" w:eastAsiaTheme="minorHAnsi" w:hAnsi="Arial" w:cs="Arial"/>
                <w:b/>
                <w:i/>
                <w:iCs/>
                <w:sz w:val="20"/>
                <w:szCs w:val="20"/>
              </w:rPr>
            </w:pPr>
            <w:r w:rsidRPr="00CD2DFD">
              <w:rPr>
                <w:rFonts w:ascii="Arial" w:eastAsiaTheme="minorHAnsi" w:hAnsi="Arial" w:cs="Arial"/>
                <w:b/>
                <w:i/>
                <w:iCs/>
                <w:sz w:val="20"/>
                <w:szCs w:val="20"/>
              </w:rPr>
              <w:t>Nastava</w:t>
            </w:r>
          </w:p>
          <w:p w14:paraId="520A1FCC" w14:textId="77777777" w:rsidR="00997C0E" w:rsidRPr="00CD2DFD" w:rsidRDefault="00997C0E" w:rsidP="00997C0E">
            <w:pPr>
              <w:contextualSpacing/>
              <w:jc w:val="both"/>
              <w:rPr>
                <w:rFonts w:ascii="Arial" w:eastAsiaTheme="minorHAnsi" w:hAnsi="Arial" w:cs="Arial"/>
                <w:i/>
                <w:iCs/>
              </w:rPr>
            </w:pPr>
            <w:r>
              <w:rPr>
                <w:rFonts w:ascii="Arial" w:eastAsiaTheme="minorHAnsi" w:hAnsi="Arial" w:cs="Arial"/>
                <w:i/>
                <w:iCs/>
              </w:rPr>
              <w:t>Fakultet</w:t>
            </w:r>
            <w:r w:rsidRPr="00CD2DFD">
              <w:rPr>
                <w:rFonts w:ascii="Arial" w:eastAsiaTheme="minorHAnsi" w:hAnsi="Arial" w:cs="Arial"/>
                <w:i/>
                <w:iCs/>
              </w:rPr>
              <w:t xml:space="preserve"> treba da kroz proces nastave obezbijedi adekvatnu nadgradnju znanja i vještina koje stiču studenti, u cilju formiranja takvog tipa ličnosti koji će biti spreman da odgovori svim izazovima koje nameću druš</w:t>
            </w:r>
            <w:r>
              <w:rPr>
                <w:rFonts w:ascii="Arial" w:eastAsiaTheme="minorHAnsi" w:hAnsi="Arial" w:cs="Arial"/>
                <w:i/>
                <w:iCs/>
              </w:rPr>
              <w:t xml:space="preserve">tvene promjene savremenog doba. </w:t>
            </w:r>
            <w:r w:rsidRPr="00CD2DFD">
              <w:rPr>
                <w:rFonts w:ascii="Arial" w:eastAsiaTheme="minorHAnsi" w:hAnsi="Arial" w:cs="Arial"/>
                <w:i/>
                <w:iCs/>
              </w:rPr>
              <w:t>Potrebno je obezbijediti institucionalno organizovani i vaninstitucionalni napor u savladavanju propisanih sadržaja i sticanju znanja, vještina i navika, osposobljavanju za dalji permanentni rad sa ciljem da se razvije kritička, slobodna, autonomna, stvaralačka, humana, obrazovana, multikulturalna, multietička i multikonfesionalna ličnost, otvorena za sve sadašnje i buduće progresivne promjene pojedi</w:t>
            </w:r>
            <w:r>
              <w:rPr>
                <w:rFonts w:ascii="Arial" w:eastAsiaTheme="minorHAnsi" w:hAnsi="Arial" w:cs="Arial"/>
                <w:i/>
                <w:iCs/>
              </w:rPr>
              <w:t>nca i društva u kome se nalazi.</w:t>
            </w:r>
          </w:p>
          <w:p w14:paraId="6972B949" w14:textId="77777777" w:rsidR="00997C0E" w:rsidRPr="00CD2DFD" w:rsidRDefault="00997C0E" w:rsidP="00997C0E">
            <w:pPr>
              <w:contextualSpacing/>
              <w:jc w:val="both"/>
              <w:rPr>
                <w:rFonts w:ascii="Arial" w:eastAsiaTheme="minorHAnsi" w:hAnsi="Arial" w:cs="Arial"/>
                <w:i/>
                <w:iCs/>
              </w:rPr>
            </w:pPr>
            <w:r>
              <w:rPr>
                <w:rFonts w:ascii="Arial" w:eastAsiaTheme="minorHAnsi" w:hAnsi="Arial" w:cs="Arial"/>
                <w:i/>
                <w:iCs/>
              </w:rPr>
              <w:t>Fakultet</w:t>
            </w:r>
            <w:r w:rsidRPr="00CD2DFD">
              <w:rPr>
                <w:rFonts w:ascii="Arial" w:eastAsiaTheme="minorHAnsi" w:hAnsi="Arial" w:cs="Arial"/>
                <w:i/>
                <w:iCs/>
              </w:rPr>
              <w:t xml:space="preserve"> treba da kreira nastavni plan i program koji će karakterisati svrhovitost, utilitarnost, motivisanost i komunikativnost, kako bi se stvorile sve neophodne pretpostavke za kvalitetno funkcionisanje obrazovnog procesa i prepoznatljivost ustanove u prostoru visokog obrazovanja.</w:t>
            </w:r>
          </w:p>
          <w:p w14:paraId="713B2019" w14:textId="77777777" w:rsidR="00997C0E" w:rsidRPr="00CD2DFD" w:rsidRDefault="00997C0E" w:rsidP="00997C0E">
            <w:pPr>
              <w:contextualSpacing/>
              <w:jc w:val="both"/>
              <w:rPr>
                <w:rFonts w:ascii="Arial" w:eastAsiaTheme="minorHAnsi" w:hAnsi="Arial" w:cs="Arial"/>
                <w:i/>
                <w:iCs/>
              </w:rPr>
            </w:pPr>
          </w:p>
          <w:p w14:paraId="044B6595" w14:textId="77777777" w:rsidR="00997C0E" w:rsidRPr="00CD2DFD" w:rsidRDefault="00997C0E" w:rsidP="00997C0E">
            <w:pPr>
              <w:pStyle w:val="ListParagraph"/>
              <w:numPr>
                <w:ilvl w:val="0"/>
                <w:numId w:val="52"/>
              </w:numPr>
              <w:contextualSpacing/>
              <w:jc w:val="both"/>
              <w:rPr>
                <w:rFonts w:ascii="Arial" w:eastAsiaTheme="minorHAnsi" w:hAnsi="Arial" w:cs="Arial"/>
                <w:b/>
                <w:i/>
                <w:iCs/>
                <w:sz w:val="20"/>
                <w:szCs w:val="20"/>
              </w:rPr>
            </w:pPr>
            <w:r w:rsidRPr="00CD2DFD">
              <w:rPr>
                <w:rFonts w:ascii="Arial" w:eastAsiaTheme="minorHAnsi" w:hAnsi="Arial" w:cs="Arial"/>
                <w:b/>
                <w:i/>
                <w:iCs/>
                <w:sz w:val="20"/>
                <w:szCs w:val="20"/>
              </w:rPr>
              <w:t>Potrebe studenata</w:t>
            </w:r>
          </w:p>
          <w:p w14:paraId="5B84BA67" w14:textId="77777777" w:rsidR="00997C0E" w:rsidRPr="00CD2DFD" w:rsidRDefault="00997C0E" w:rsidP="00997C0E">
            <w:pPr>
              <w:contextualSpacing/>
              <w:jc w:val="both"/>
              <w:rPr>
                <w:rFonts w:ascii="Arial" w:eastAsiaTheme="minorHAnsi" w:hAnsi="Arial" w:cs="Arial"/>
                <w:i/>
                <w:iCs/>
              </w:rPr>
            </w:pPr>
            <w:r>
              <w:rPr>
                <w:rFonts w:ascii="Arial" w:eastAsiaTheme="minorHAnsi" w:hAnsi="Arial" w:cs="Arial"/>
                <w:i/>
                <w:iCs/>
              </w:rPr>
              <w:t>Fakultet</w:t>
            </w:r>
            <w:r w:rsidRPr="00CD2DFD">
              <w:rPr>
                <w:rFonts w:ascii="Arial" w:eastAsiaTheme="minorHAnsi" w:hAnsi="Arial" w:cs="Arial"/>
                <w:i/>
                <w:iCs/>
              </w:rPr>
              <w:t xml:space="preserve"> treba da poštuje ličnost studenta, prepoznaje studentske potrebe i shodno tome pribjegava odgovarajućim načinima izvođenja nastave, uz maksimalnu podršku i smjernice studentima od strane akademskog osoblja.</w:t>
            </w:r>
          </w:p>
          <w:p w14:paraId="0DEFE0E1" w14:textId="77777777" w:rsidR="00997C0E" w:rsidRPr="00CD2DFD" w:rsidRDefault="00997C0E" w:rsidP="00997C0E">
            <w:pPr>
              <w:contextualSpacing/>
              <w:jc w:val="both"/>
              <w:rPr>
                <w:rFonts w:ascii="Arial" w:eastAsiaTheme="minorHAnsi" w:hAnsi="Arial" w:cs="Arial"/>
                <w:i/>
                <w:iCs/>
              </w:rPr>
            </w:pPr>
            <w:r w:rsidRPr="00CD2DFD">
              <w:rPr>
                <w:rFonts w:ascii="Arial" w:eastAsiaTheme="minorHAnsi" w:hAnsi="Arial" w:cs="Arial"/>
                <w:i/>
                <w:iCs/>
              </w:rPr>
              <w:t>Provjera znanja studenata treba da bude organizovana prema principu jednakosti tretmana i u skladu sa objavljenim procedurama, uz eliminisanje svih oblika diskriminacije.</w:t>
            </w:r>
          </w:p>
          <w:p w14:paraId="4692DAF3" w14:textId="77777777" w:rsidR="00997C0E" w:rsidRPr="00CD2DFD" w:rsidRDefault="00997C0E" w:rsidP="00997C0E">
            <w:pPr>
              <w:contextualSpacing/>
              <w:jc w:val="both"/>
              <w:rPr>
                <w:rFonts w:ascii="Arial" w:eastAsiaTheme="minorHAnsi" w:hAnsi="Arial" w:cs="Arial"/>
                <w:i/>
                <w:iCs/>
              </w:rPr>
            </w:pPr>
            <w:r w:rsidRPr="00CD2DFD">
              <w:rPr>
                <w:rFonts w:ascii="Arial" w:eastAsiaTheme="minorHAnsi" w:hAnsi="Arial" w:cs="Arial"/>
                <w:i/>
                <w:iCs/>
              </w:rPr>
              <w:t xml:space="preserve"> Kriterijumi provjere znanja, u tom smislu, treba da budu unaprijed poznati, a sama provjera znanja organizovana tako da se može provjeriti da li su, i ako jesu u kojoj mjeri, realizovani ishodi učenja navedeni u ECTS katalozima.</w:t>
            </w:r>
          </w:p>
          <w:p w14:paraId="0AE6737F" w14:textId="77777777" w:rsidR="00997C0E" w:rsidRPr="00CD2DFD" w:rsidRDefault="00997C0E" w:rsidP="00997C0E">
            <w:pPr>
              <w:contextualSpacing/>
              <w:jc w:val="both"/>
              <w:rPr>
                <w:rFonts w:ascii="Arial" w:eastAsiaTheme="minorHAnsi" w:hAnsi="Arial" w:cs="Arial"/>
                <w:i/>
                <w:iCs/>
              </w:rPr>
            </w:pPr>
            <w:r w:rsidRPr="00CD2DFD">
              <w:rPr>
                <w:rFonts w:ascii="Arial" w:eastAsiaTheme="minorHAnsi" w:hAnsi="Arial" w:cs="Arial"/>
                <w:i/>
                <w:iCs/>
              </w:rPr>
              <w:lastRenderedPageBreak/>
              <w:t>Rezultat valjanog nastavnog procesa treba da bude osposobljenost za učenje i samoučenje, kao i sposobnost za samovrednovanje  obrazovnog procesa i njegovih ishoda.</w:t>
            </w:r>
          </w:p>
          <w:p w14:paraId="45E99319" w14:textId="77777777" w:rsidR="00997C0E" w:rsidRPr="00CD2DFD" w:rsidRDefault="00997C0E" w:rsidP="00997C0E">
            <w:pPr>
              <w:contextualSpacing/>
              <w:jc w:val="both"/>
              <w:rPr>
                <w:rFonts w:ascii="Arial" w:eastAsiaTheme="minorHAnsi" w:hAnsi="Arial" w:cs="Arial"/>
                <w:i/>
                <w:iCs/>
              </w:rPr>
            </w:pPr>
          </w:p>
          <w:p w14:paraId="2CBCF642" w14:textId="77777777" w:rsidR="00997C0E" w:rsidRPr="00CD2DFD" w:rsidRDefault="00997C0E" w:rsidP="00997C0E">
            <w:pPr>
              <w:pStyle w:val="ListParagraph"/>
              <w:numPr>
                <w:ilvl w:val="0"/>
                <w:numId w:val="52"/>
              </w:numPr>
              <w:contextualSpacing/>
              <w:jc w:val="both"/>
              <w:rPr>
                <w:rFonts w:ascii="Arial" w:eastAsiaTheme="minorHAnsi" w:hAnsi="Arial" w:cs="Arial"/>
                <w:b/>
                <w:i/>
                <w:iCs/>
                <w:sz w:val="20"/>
                <w:szCs w:val="20"/>
              </w:rPr>
            </w:pPr>
            <w:r w:rsidRPr="00CD2DFD">
              <w:rPr>
                <w:rFonts w:ascii="Arial" w:eastAsiaTheme="minorHAnsi" w:hAnsi="Arial" w:cs="Arial"/>
                <w:b/>
                <w:i/>
                <w:iCs/>
                <w:sz w:val="20"/>
                <w:szCs w:val="20"/>
              </w:rPr>
              <w:t>Ljudski resursi</w:t>
            </w:r>
          </w:p>
          <w:p w14:paraId="68400316" w14:textId="77777777" w:rsidR="00997C0E" w:rsidRPr="00CD2DFD" w:rsidRDefault="00997C0E" w:rsidP="00997C0E">
            <w:pPr>
              <w:contextualSpacing/>
              <w:jc w:val="both"/>
              <w:rPr>
                <w:rFonts w:ascii="Arial" w:eastAsiaTheme="minorHAnsi" w:hAnsi="Arial" w:cs="Arial"/>
                <w:i/>
                <w:iCs/>
              </w:rPr>
            </w:pPr>
            <w:r w:rsidRPr="00CD2DFD">
              <w:rPr>
                <w:rFonts w:ascii="Arial" w:eastAsiaTheme="minorHAnsi" w:hAnsi="Arial" w:cs="Arial"/>
                <w:i/>
                <w:iCs/>
              </w:rPr>
              <w:t xml:space="preserve">Akademsko, stručno i neakademsko osoblje </w:t>
            </w:r>
            <w:r>
              <w:rPr>
                <w:rFonts w:ascii="Arial" w:eastAsiaTheme="minorHAnsi" w:hAnsi="Arial" w:cs="Arial"/>
                <w:i/>
                <w:iCs/>
              </w:rPr>
              <w:t>Fakultet</w:t>
            </w:r>
            <w:r w:rsidRPr="00CD2DFD">
              <w:rPr>
                <w:rFonts w:ascii="Arial" w:eastAsiaTheme="minorHAnsi" w:hAnsi="Arial" w:cs="Arial"/>
                <w:i/>
                <w:iCs/>
              </w:rPr>
              <w:t>a treba da bude organizovano i raspoređeno na radne zadatke na tržišnim osnovama, shodno načelima efikasnosti i produktivnosti, kao i ostvarenim rezulta</w:t>
            </w:r>
            <w:r>
              <w:rPr>
                <w:rFonts w:ascii="Arial" w:eastAsiaTheme="minorHAnsi" w:hAnsi="Arial" w:cs="Arial"/>
                <w:i/>
                <w:iCs/>
              </w:rPr>
              <w:t xml:space="preserve">tima u odgovarajućim oblastima. </w:t>
            </w:r>
            <w:r w:rsidRPr="00CD2DFD">
              <w:rPr>
                <w:rFonts w:ascii="Arial" w:eastAsiaTheme="minorHAnsi" w:hAnsi="Arial" w:cs="Arial"/>
                <w:i/>
                <w:iCs/>
              </w:rPr>
              <w:t xml:space="preserve">Neophodno je na tržišnim osnovama osmisliti sastav i broj akademskog, stručnog i neakademskog osoblja. To znači da treba voditi računa o sljedećem: studijski programi treba da budu prepoznatljivi na tržištu (da ima interesovanja za upis na te studijske programe); da starosna struktura zaposlenih bude takva da obezbijedi normalan razvoj i funkcionisanje svih organizacionih jedinica </w:t>
            </w:r>
            <w:r>
              <w:rPr>
                <w:rFonts w:ascii="Arial" w:eastAsiaTheme="minorHAnsi" w:hAnsi="Arial" w:cs="Arial"/>
                <w:i/>
                <w:iCs/>
              </w:rPr>
              <w:t>Fakultet</w:t>
            </w:r>
            <w:r w:rsidRPr="00CD2DFD">
              <w:rPr>
                <w:rFonts w:ascii="Arial" w:eastAsiaTheme="minorHAnsi" w:hAnsi="Arial" w:cs="Arial"/>
                <w:i/>
                <w:iCs/>
              </w:rPr>
              <w:t>a na duži rok i da ostvareni naučni rezultati i doprinosi akademskog osoblja budu vrednovani na adekvatan način.</w:t>
            </w:r>
          </w:p>
          <w:p w14:paraId="7AC35D46" w14:textId="77777777" w:rsidR="00997C0E" w:rsidRPr="00CD2DFD" w:rsidRDefault="00997C0E" w:rsidP="00997C0E">
            <w:pPr>
              <w:contextualSpacing/>
              <w:jc w:val="both"/>
              <w:rPr>
                <w:rFonts w:ascii="Arial" w:eastAsiaTheme="minorHAnsi" w:hAnsi="Arial" w:cs="Arial"/>
                <w:i/>
                <w:iCs/>
              </w:rPr>
            </w:pPr>
            <w:r w:rsidRPr="00CD2DFD">
              <w:rPr>
                <w:rFonts w:ascii="Arial" w:eastAsiaTheme="minorHAnsi" w:hAnsi="Arial" w:cs="Arial"/>
                <w:i/>
                <w:iCs/>
              </w:rPr>
              <w:t xml:space="preserve"> </w:t>
            </w:r>
          </w:p>
          <w:p w14:paraId="33DE310E" w14:textId="77777777" w:rsidR="00997C0E" w:rsidRPr="00CD2DFD" w:rsidRDefault="00997C0E" w:rsidP="00997C0E">
            <w:pPr>
              <w:pStyle w:val="ListParagraph"/>
              <w:numPr>
                <w:ilvl w:val="0"/>
                <w:numId w:val="52"/>
              </w:numPr>
              <w:contextualSpacing/>
              <w:jc w:val="both"/>
              <w:rPr>
                <w:rFonts w:ascii="Arial" w:eastAsiaTheme="minorHAnsi" w:hAnsi="Arial" w:cs="Arial"/>
                <w:b/>
                <w:i/>
                <w:iCs/>
                <w:sz w:val="20"/>
                <w:szCs w:val="20"/>
              </w:rPr>
            </w:pPr>
            <w:r w:rsidRPr="00CD2DFD">
              <w:rPr>
                <w:rFonts w:ascii="Arial" w:eastAsiaTheme="minorHAnsi" w:hAnsi="Arial" w:cs="Arial"/>
                <w:b/>
                <w:i/>
                <w:iCs/>
                <w:sz w:val="20"/>
                <w:szCs w:val="20"/>
              </w:rPr>
              <w:t>Naučno-istraživačka djelatnost</w:t>
            </w:r>
          </w:p>
          <w:p w14:paraId="6E0CABD7" w14:textId="77777777" w:rsidR="00997C0E" w:rsidRPr="00CD2DFD" w:rsidRDefault="00997C0E" w:rsidP="00997C0E">
            <w:pPr>
              <w:contextualSpacing/>
              <w:jc w:val="both"/>
              <w:rPr>
                <w:rFonts w:ascii="Arial" w:eastAsiaTheme="minorHAnsi" w:hAnsi="Arial" w:cs="Arial"/>
                <w:i/>
                <w:iCs/>
              </w:rPr>
            </w:pPr>
            <w:r>
              <w:rPr>
                <w:rFonts w:ascii="Arial" w:eastAsiaTheme="minorHAnsi" w:hAnsi="Arial" w:cs="Arial"/>
                <w:i/>
                <w:iCs/>
              </w:rPr>
              <w:t>Fakultet</w:t>
            </w:r>
            <w:r w:rsidRPr="00CD2DFD">
              <w:rPr>
                <w:rFonts w:ascii="Arial" w:eastAsiaTheme="minorHAnsi" w:hAnsi="Arial" w:cs="Arial"/>
                <w:i/>
                <w:iCs/>
              </w:rPr>
              <w:t xml:space="preserve"> treba da obezbijedi adekvatne aktivnosti na polju naučnih istraživanja; vodi aktivnu kampanju za objavljivanje publikacija i prezentaciju umjetničkih ostvarenja, ali i da stimulativno djeluje u cilju motivisanosti doktoranada za istraživački rad. Kontinuirani rad na jačanju istraživačkih kapaciteta, jačanju izvrsnosti rezultata istraživačkog rada i kvaliteta naučnih publikacija će značajno doprinijeti boljoj prepoznatljivosti </w:t>
            </w:r>
            <w:r>
              <w:rPr>
                <w:rFonts w:ascii="Arial" w:eastAsiaTheme="minorHAnsi" w:hAnsi="Arial" w:cs="Arial"/>
                <w:i/>
                <w:iCs/>
              </w:rPr>
              <w:t>Fakultet</w:t>
            </w:r>
            <w:r w:rsidRPr="00CD2DFD">
              <w:rPr>
                <w:rFonts w:ascii="Arial" w:eastAsiaTheme="minorHAnsi" w:hAnsi="Arial" w:cs="Arial"/>
                <w:i/>
                <w:iCs/>
              </w:rPr>
              <w:t xml:space="preserve">a </w:t>
            </w:r>
            <w:r>
              <w:rPr>
                <w:rFonts w:ascii="Arial" w:eastAsiaTheme="minorHAnsi" w:hAnsi="Arial" w:cs="Arial"/>
                <w:i/>
                <w:iCs/>
              </w:rPr>
              <w:t xml:space="preserve">i Univerziteta </w:t>
            </w:r>
            <w:r w:rsidRPr="00CD2DFD">
              <w:rPr>
                <w:rFonts w:ascii="Arial" w:eastAsiaTheme="minorHAnsi" w:hAnsi="Arial" w:cs="Arial"/>
                <w:i/>
                <w:iCs/>
              </w:rPr>
              <w:t>Crne Gore u Evropskom istraživačkom prostoru.</w:t>
            </w:r>
          </w:p>
          <w:p w14:paraId="77295B6D" w14:textId="77777777" w:rsidR="00997C0E" w:rsidRPr="00CD2DFD" w:rsidRDefault="00997C0E" w:rsidP="00997C0E">
            <w:pPr>
              <w:contextualSpacing/>
              <w:jc w:val="both"/>
              <w:rPr>
                <w:rFonts w:ascii="Arial" w:eastAsiaTheme="minorHAnsi" w:hAnsi="Arial" w:cs="Arial"/>
                <w:i/>
                <w:iCs/>
              </w:rPr>
            </w:pPr>
          </w:p>
          <w:p w14:paraId="08A55C69" w14:textId="77777777" w:rsidR="00997C0E" w:rsidRPr="00CD2DFD" w:rsidRDefault="00997C0E" w:rsidP="00997C0E">
            <w:pPr>
              <w:pStyle w:val="ListParagraph"/>
              <w:numPr>
                <w:ilvl w:val="0"/>
                <w:numId w:val="52"/>
              </w:numPr>
              <w:contextualSpacing/>
              <w:jc w:val="both"/>
              <w:rPr>
                <w:rFonts w:ascii="Arial" w:eastAsiaTheme="minorHAnsi" w:hAnsi="Arial" w:cs="Arial"/>
                <w:b/>
                <w:i/>
                <w:iCs/>
                <w:sz w:val="20"/>
                <w:szCs w:val="20"/>
              </w:rPr>
            </w:pPr>
            <w:r w:rsidRPr="00CD2DFD">
              <w:rPr>
                <w:rFonts w:ascii="Arial" w:eastAsiaTheme="minorHAnsi" w:hAnsi="Arial" w:cs="Arial"/>
                <w:b/>
                <w:i/>
                <w:iCs/>
                <w:sz w:val="20"/>
                <w:szCs w:val="20"/>
              </w:rPr>
              <w:t>Saradnja i mobilnost</w:t>
            </w:r>
          </w:p>
          <w:p w14:paraId="4AD6ECB4" w14:textId="77777777" w:rsidR="00997C0E" w:rsidRPr="00CD2DFD" w:rsidRDefault="00997C0E" w:rsidP="00997C0E">
            <w:pPr>
              <w:contextualSpacing/>
              <w:jc w:val="both"/>
              <w:rPr>
                <w:rFonts w:ascii="Arial" w:eastAsiaTheme="minorHAnsi" w:hAnsi="Arial" w:cs="Arial"/>
                <w:i/>
                <w:iCs/>
              </w:rPr>
            </w:pPr>
            <w:r>
              <w:rPr>
                <w:rFonts w:ascii="Arial" w:eastAsiaTheme="minorHAnsi" w:hAnsi="Arial" w:cs="Arial"/>
                <w:i/>
                <w:iCs/>
              </w:rPr>
              <w:t>Fakultet</w:t>
            </w:r>
            <w:r w:rsidRPr="00CD2DFD">
              <w:rPr>
                <w:rFonts w:ascii="Arial" w:eastAsiaTheme="minorHAnsi" w:hAnsi="Arial" w:cs="Arial"/>
                <w:i/>
                <w:iCs/>
              </w:rPr>
              <w:t xml:space="preserve"> treba da teži uspostavljanju mobilnosti, saradnje i partnerstava sa drugim institucijama kroz: aktivne i realizovane projekte, aktivnost akademskog osoblja na polju istraživanja, objavljivanje publikacija i promociju značajnih umjetničkih ostvarenja.</w:t>
            </w:r>
          </w:p>
          <w:p w14:paraId="324396F3" w14:textId="77777777" w:rsidR="00997C0E" w:rsidRDefault="00997C0E" w:rsidP="00997C0E">
            <w:pPr>
              <w:contextualSpacing/>
              <w:jc w:val="both"/>
              <w:rPr>
                <w:rFonts w:ascii="Arial" w:eastAsiaTheme="minorHAnsi" w:hAnsi="Arial" w:cs="Arial"/>
                <w:i/>
                <w:iCs/>
              </w:rPr>
            </w:pPr>
            <w:r w:rsidRPr="00CD2DFD">
              <w:rPr>
                <w:rFonts w:ascii="Arial" w:eastAsiaTheme="minorHAnsi" w:hAnsi="Arial" w:cs="Arial"/>
                <w:i/>
                <w:iCs/>
              </w:rPr>
              <w:t>Pod ovim se podrazumijeva postignuta saradnja sa visokoškolskim institucijama (lokalnim, regionalnim, međunarodnim), naučnom dijasporom, kao i sa privrednim sektorom i društvenom zajednicom. Mobilnost se odnosi na akademsko osoblje, administrativno osoblje i studente i može biti dolazna i odlazna mobilnost.</w:t>
            </w:r>
          </w:p>
          <w:p w14:paraId="6602AEC8" w14:textId="77777777" w:rsidR="00997C0E" w:rsidRPr="00CD2DFD" w:rsidRDefault="00997C0E" w:rsidP="00997C0E">
            <w:pPr>
              <w:contextualSpacing/>
              <w:jc w:val="both"/>
              <w:rPr>
                <w:rFonts w:ascii="Arial" w:eastAsiaTheme="minorHAnsi" w:hAnsi="Arial" w:cs="Arial"/>
                <w:i/>
                <w:iCs/>
              </w:rPr>
            </w:pPr>
          </w:p>
          <w:p w14:paraId="0FF82BF1" w14:textId="77777777" w:rsidR="00997C0E" w:rsidRPr="00F1406C" w:rsidRDefault="00997C0E" w:rsidP="00997C0E">
            <w:pPr>
              <w:pStyle w:val="ListParagraph"/>
              <w:numPr>
                <w:ilvl w:val="0"/>
                <w:numId w:val="52"/>
              </w:numPr>
              <w:contextualSpacing/>
              <w:jc w:val="both"/>
              <w:rPr>
                <w:rFonts w:ascii="Arial" w:eastAsiaTheme="minorHAnsi" w:hAnsi="Arial" w:cs="Arial"/>
                <w:b/>
                <w:i/>
                <w:iCs/>
                <w:sz w:val="20"/>
                <w:szCs w:val="20"/>
              </w:rPr>
            </w:pPr>
            <w:r w:rsidRPr="00F1406C">
              <w:rPr>
                <w:rFonts w:ascii="Arial" w:eastAsiaTheme="minorHAnsi" w:hAnsi="Arial" w:cs="Arial"/>
                <w:b/>
                <w:i/>
                <w:iCs/>
                <w:sz w:val="20"/>
                <w:szCs w:val="20"/>
              </w:rPr>
              <w:t>Upravljanje resursima</w:t>
            </w:r>
          </w:p>
          <w:p w14:paraId="3EBA64A3" w14:textId="77777777" w:rsidR="00997C0E" w:rsidRPr="00CD2DFD" w:rsidRDefault="00997C0E" w:rsidP="00997C0E">
            <w:pPr>
              <w:contextualSpacing/>
              <w:jc w:val="both"/>
              <w:rPr>
                <w:rFonts w:ascii="Arial" w:eastAsiaTheme="minorHAnsi" w:hAnsi="Arial" w:cs="Arial"/>
                <w:i/>
                <w:iCs/>
              </w:rPr>
            </w:pPr>
            <w:r>
              <w:rPr>
                <w:rFonts w:ascii="Arial" w:eastAsiaTheme="minorHAnsi" w:hAnsi="Arial" w:cs="Arial"/>
                <w:i/>
                <w:iCs/>
              </w:rPr>
              <w:t>Fakultet</w:t>
            </w:r>
            <w:r w:rsidRPr="00CD2DFD">
              <w:rPr>
                <w:rFonts w:ascii="Arial" w:eastAsiaTheme="minorHAnsi" w:hAnsi="Arial" w:cs="Arial"/>
                <w:i/>
                <w:iCs/>
              </w:rPr>
              <w:t xml:space="preserve"> treba da obezbijedi adekvatne resurse za podršku studentima u učenju, primjerene za svaki program koji se nudi, u cilju stvaranja odgovarajućeg ambijenta za učenje i istraživanje.</w:t>
            </w:r>
          </w:p>
          <w:p w14:paraId="0FB3A1E0" w14:textId="77777777" w:rsidR="00997C0E" w:rsidRPr="00CD2DFD" w:rsidRDefault="00997C0E" w:rsidP="00997C0E">
            <w:pPr>
              <w:contextualSpacing/>
              <w:jc w:val="both"/>
              <w:rPr>
                <w:rFonts w:ascii="Arial" w:eastAsiaTheme="minorHAnsi" w:hAnsi="Arial" w:cs="Arial"/>
                <w:i/>
                <w:iCs/>
              </w:rPr>
            </w:pPr>
            <w:r w:rsidRPr="00CD2DFD">
              <w:rPr>
                <w:rFonts w:ascii="Arial" w:eastAsiaTheme="minorHAnsi" w:hAnsi="Arial" w:cs="Arial"/>
                <w:i/>
                <w:iCs/>
              </w:rPr>
              <w:t xml:space="preserve">Organizacija </w:t>
            </w:r>
            <w:r>
              <w:rPr>
                <w:rFonts w:ascii="Arial" w:eastAsiaTheme="minorHAnsi" w:hAnsi="Arial" w:cs="Arial"/>
                <w:i/>
                <w:iCs/>
              </w:rPr>
              <w:t>Fakultet</w:t>
            </w:r>
            <w:r w:rsidRPr="00CD2DFD">
              <w:rPr>
                <w:rFonts w:ascii="Arial" w:eastAsiaTheme="minorHAnsi" w:hAnsi="Arial" w:cs="Arial"/>
                <w:i/>
                <w:iCs/>
              </w:rPr>
              <w:t>a treba da bude efikasna i zasnovana na ideji konstantnog progresa i boljeg pozicioniranja na međunarodnom planu, a finansiranje transparentno u cilju unapređenja nastave i naučnih istraživanja.</w:t>
            </w:r>
          </w:p>
          <w:p w14:paraId="7955CDFC" w14:textId="77777777" w:rsidR="00997C0E" w:rsidRDefault="00997C0E" w:rsidP="00997C0E">
            <w:pPr>
              <w:contextualSpacing/>
              <w:jc w:val="both"/>
              <w:rPr>
                <w:rFonts w:ascii="Arial" w:eastAsiaTheme="minorHAnsi" w:hAnsi="Arial" w:cs="Arial"/>
                <w:i/>
                <w:iCs/>
              </w:rPr>
            </w:pPr>
            <w:r w:rsidRPr="00CD2DFD">
              <w:rPr>
                <w:rFonts w:ascii="Arial" w:eastAsiaTheme="minorHAnsi" w:hAnsi="Arial" w:cs="Arial"/>
                <w:i/>
                <w:iCs/>
              </w:rPr>
              <w:t xml:space="preserve"> Organizacija se odnosi na upravljačku strukturu, organizaciona tijela, razvoj mehanizama za unapređenje standarda zaposlenih i drugo. Pod finansiranjem se podrazumijeva finansiranje nastave i istraživanja, uz jasno preciziranje izvora finansiranja.</w:t>
            </w:r>
          </w:p>
          <w:p w14:paraId="6BCC44EA" w14:textId="77777777" w:rsidR="00997C0E" w:rsidRDefault="00997C0E" w:rsidP="00997C0E">
            <w:pPr>
              <w:contextualSpacing/>
              <w:jc w:val="both"/>
              <w:rPr>
                <w:rFonts w:ascii="Arial" w:eastAsiaTheme="minorHAnsi" w:hAnsi="Arial" w:cs="Arial"/>
                <w:i/>
                <w:iCs/>
              </w:rPr>
            </w:pPr>
          </w:p>
          <w:p w14:paraId="167CB554" w14:textId="77777777" w:rsidR="00997C0E" w:rsidRPr="00A700FC" w:rsidRDefault="00997C0E" w:rsidP="00997C0E">
            <w:pPr>
              <w:pStyle w:val="ListParagraph"/>
              <w:numPr>
                <w:ilvl w:val="0"/>
                <w:numId w:val="52"/>
              </w:numPr>
              <w:contextualSpacing/>
              <w:jc w:val="both"/>
              <w:rPr>
                <w:rFonts w:ascii="Arial" w:eastAsiaTheme="minorHAnsi" w:hAnsi="Arial" w:cs="Arial"/>
                <w:b/>
                <w:i/>
                <w:iCs/>
                <w:sz w:val="20"/>
                <w:szCs w:val="20"/>
                <w:lang w:val="de-DE"/>
              </w:rPr>
            </w:pPr>
            <w:r w:rsidRPr="00A700FC">
              <w:rPr>
                <w:rFonts w:ascii="Arial" w:eastAsiaTheme="minorHAnsi" w:hAnsi="Arial" w:cs="Arial"/>
                <w:b/>
                <w:i/>
                <w:iCs/>
                <w:sz w:val="20"/>
                <w:szCs w:val="20"/>
                <w:lang w:val="de-DE"/>
              </w:rPr>
              <w:t>Unapređenje kulture kvaliteta i akademskog integriteta</w:t>
            </w:r>
          </w:p>
          <w:p w14:paraId="494515C8" w14:textId="77777777" w:rsidR="00997C0E" w:rsidRPr="00A700FC" w:rsidRDefault="00997C0E" w:rsidP="00997C0E">
            <w:pPr>
              <w:contextualSpacing/>
              <w:jc w:val="both"/>
              <w:rPr>
                <w:rFonts w:ascii="Arial" w:eastAsiaTheme="minorHAnsi" w:hAnsi="Arial" w:cs="Arial"/>
                <w:i/>
                <w:iCs/>
                <w:lang w:val="de-DE"/>
              </w:rPr>
            </w:pPr>
            <w:r w:rsidRPr="00A700FC">
              <w:rPr>
                <w:rFonts w:ascii="Arial" w:eastAsiaTheme="minorHAnsi" w:hAnsi="Arial" w:cs="Arial"/>
                <w:i/>
                <w:iCs/>
                <w:lang w:val="de-DE"/>
              </w:rPr>
              <w:t>Unapređenje kulture kvaliteta i akademskog integriteta treba da budu osnova u cilju kontinuiranog obezbjeđenja kvaliteta na Fakultetu. Fakultet treba da razvije niz zajedničkih, prihvaćenih i integrisanih obrazaca kvaliteta u svakodnevnom radu, ne oslanjajući se isključivo na periodičnu evaluaciju i time postigne kontinuirano obezbjeđenje kvaliteta, kao temelj uspješnog funkcionisanja ustanove.</w:t>
            </w:r>
          </w:p>
          <w:p w14:paraId="7A617152" w14:textId="77777777" w:rsidR="00997C0E" w:rsidRPr="00A700FC" w:rsidRDefault="00997C0E" w:rsidP="00997C0E">
            <w:pPr>
              <w:contextualSpacing/>
              <w:jc w:val="both"/>
              <w:rPr>
                <w:rFonts w:ascii="Arial" w:eastAsiaTheme="minorHAnsi" w:hAnsi="Arial" w:cs="Arial"/>
                <w:i/>
                <w:iCs/>
                <w:lang w:val="de-DE"/>
              </w:rPr>
            </w:pPr>
            <w:r w:rsidRPr="00A700FC">
              <w:rPr>
                <w:rFonts w:ascii="Arial" w:eastAsiaTheme="minorHAnsi" w:hAnsi="Arial" w:cs="Arial"/>
                <w:i/>
                <w:iCs/>
                <w:lang w:val="de-DE"/>
              </w:rPr>
              <w:t>Akademski integritet podrazumijeva etički kodeks u skladu sa kojim treba da se ponašaju pripadnici akademske zajednice. Međunarodni centar za akademski integritet definiše ovaj pojam kroz šest osnovnih vrijednosti: povjerenje, poštovanje, iskrenost, poštenje, odgovornost i hrabrost.</w:t>
            </w:r>
          </w:p>
          <w:p w14:paraId="6B0C0735" w14:textId="5E9BEB0B" w:rsidR="00C85BB7" w:rsidRPr="00997C0E" w:rsidRDefault="00C85BB7" w:rsidP="00C5226F">
            <w:pPr>
              <w:contextualSpacing/>
              <w:jc w:val="both"/>
              <w:rPr>
                <w:rFonts w:ascii="Arial" w:eastAsiaTheme="minorHAnsi" w:hAnsi="Arial" w:cs="Arial"/>
                <w:lang w:val="de-DE"/>
              </w:rPr>
            </w:pPr>
          </w:p>
        </w:tc>
      </w:tr>
      <w:tr w:rsidR="0026005D" w:rsidRPr="0026005D" w14:paraId="0BFA54D1" w14:textId="77777777" w:rsidTr="00C83046">
        <w:tc>
          <w:tcPr>
            <w:tcW w:w="9016" w:type="dxa"/>
            <w:shd w:val="clear" w:color="auto" w:fill="F2F2F2" w:themeFill="background1" w:themeFillShade="F2"/>
          </w:tcPr>
          <w:p w14:paraId="307ECFE5" w14:textId="77777777" w:rsidR="0026005D" w:rsidRPr="002400F0" w:rsidRDefault="0026005D" w:rsidP="00C65C61">
            <w:pPr>
              <w:pStyle w:val="ListParagraph"/>
              <w:numPr>
                <w:ilvl w:val="1"/>
                <w:numId w:val="9"/>
              </w:numPr>
              <w:ind w:left="731" w:hanging="731"/>
              <w:contextualSpacing/>
              <w:jc w:val="both"/>
              <w:rPr>
                <w:rFonts w:ascii="Arial" w:eastAsiaTheme="minorHAnsi" w:hAnsi="Arial" w:cs="Arial"/>
                <w:lang w:val="sr-Latn-CS"/>
              </w:rPr>
            </w:pPr>
            <w:r w:rsidRPr="00040D13">
              <w:rPr>
                <w:rFonts w:ascii="Arial" w:eastAsiaTheme="minorHAnsi" w:hAnsi="Arial" w:cs="Arial"/>
                <w:color w:val="002060"/>
              </w:rPr>
              <w:lastRenderedPageBreak/>
              <w:t>Misija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vizija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glavni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strate</w:t>
            </w:r>
            <w:r w:rsidRPr="002400F0">
              <w:rPr>
                <w:rFonts w:ascii="Arial" w:eastAsiaTheme="minorHAnsi" w:hAnsi="Arial" w:cs="Arial"/>
                <w:color w:val="002060"/>
                <w:lang w:val="sr-Latn-CS"/>
              </w:rPr>
              <w:t>š</w:t>
            </w:r>
            <w:r w:rsidRPr="00040D13">
              <w:rPr>
                <w:rFonts w:ascii="Arial" w:eastAsiaTheme="minorHAnsi" w:hAnsi="Arial" w:cs="Arial"/>
                <w:color w:val="002060"/>
              </w:rPr>
              <w:t>ki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ciljevi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ustanove</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koje</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ustanova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nastoji</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da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ostvari</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preko</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svojih</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studijskih</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programa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mogu</w:t>
            </w:r>
            <w:r w:rsidRPr="002400F0">
              <w:rPr>
                <w:rFonts w:ascii="Arial" w:eastAsiaTheme="minorHAnsi" w:hAnsi="Arial" w:cs="Arial"/>
                <w:color w:val="002060"/>
                <w:lang w:val="sr-Latn-CS"/>
              </w:rPr>
              <w:t>ć</w:t>
            </w:r>
            <w:r w:rsidRPr="00317D87">
              <w:rPr>
                <w:rFonts w:ascii="Arial" w:eastAsiaTheme="minorHAnsi" w:hAnsi="Arial" w:cs="Arial"/>
                <w:color w:val="002060"/>
              </w:rPr>
              <w:t>nosti</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zapo</w:t>
            </w:r>
            <w:r w:rsidRPr="002400F0">
              <w:rPr>
                <w:rFonts w:ascii="Arial" w:eastAsiaTheme="minorHAnsi" w:hAnsi="Arial" w:cs="Arial"/>
                <w:color w:val="002060"/>
                <w:lang w:val="sr-Latn-CS"/>
              </w:rPr>
              <w:t>š</w:t>
            </w:r>
            <w:r w:rsidRPr="00317D87">
              <w:rPr>
                <w:rFonts w:ascii="Arial" w:eastAsiaTheme="minorHAnsi" w:hAnsi="Arial" w:cs="Arial"/>
                <w:color w:val="002060"/>
              </w:rPr>
              <w:t>ljavanja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svr</w:t>
            </w:r>
            <w:r w:rsidRPr="002400F0">
              <w:rPr>
                <w:rFonts w:ascii="Arial" w:eastAsiaTheme="minorHAnsi" w:hAnsi="Arial" w:cs="Arial"/>
                <w:color w:val="002060"/>
                <w:lang w:val="sr-Latn-CS"/>
              </w:rPr>
              <w:t>š</w:t>
            </w:r>
            <w:r w:rsidRPr="00317D87">
              <w:rPr>
                <w:rFonts w:ascii="Arial" w:eastAsiaTheme="minorHAnsi" w:hAnsi="Arial" w:cs="Arial"/>
                <w:color w:val="002060"/>
              </w:rPr>
              <w:t>enih</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studenata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me</w:t>
            </w:r>
            <w:r w:rsidRPr="002400F0">
              <w:rPr>
                <w:rFonts w:ascii="Arial" w:eastAsiaTheme="minorHAnsi" w:hAnsi="Arial" w:cs="Arial"/>
                <w:color w:val="002060"/>
                <w:lang w:val="sr-Latn-CS"/>
              </w:rPr>
              <w:t>đ</w:t>
            </w:r>
            <w:r w:rsidRPr="00317D87">
              <w:rPr>
                <w:rFonts w:ascii="Arial" w:eastAsiaTheme="minorHAnsi" w:hAnsi="Arial" w:cs="Arial"/>
                <w:color w:val="002060"/>
              </w:rPr>
              <w:t>unarodne</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saradnje</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nau</w:t>
            </w:r>
            <w:r w:rsidRPr="002400F0">
              <w:rPr>
                <w:rFonts w:ascii="Arial" w:eastAsiaTheme="minorHAnsi" w:hAnsi="Arial" w:cs="Arial"/>
                <w:color w:val="002060"/>
                <w:lang w:val="sr-Latn-CS"/>
              </w:rPr>
              <w:t>č</w:t>
            </w:r>
            <w:r w:rsidRPr="00317D87">
              <w:rPr>
                <w:rFonts w:ascii="Arial" w:eastAsiaTheme="minorHAnsi" w:hAnsi="Arial" w:cs="Arial"/>
                <w:color w:val="002060"/>
              </w:rPr>
              <w:t>no</w:t>
            </w:r>
            <w:r w:rsidRPr="002400F0">
              <w:rPr>
                <w:rFonts w:ascii="Arial" w:eastAsiaTheme="minorHAnsi" w:hAnsi="Arial" w:cs="Arial"/>
                <w:color w:val="002060"/>
                <w:lang w:val="sr-Latn-CS"/>
              </w:rPr>
              <w:t>-</w:t>
            </w:r>
            <w:r w:rsidRPr="00317D87">
              <w:rPr>
                <w:rFonts w:ascii="Arial" w:eastAsiaTheme="minorHAnsi" w:hAnsi="Arial" w:cs="Arial"/>
                <w:color w:val="002060"/>
              </w:rPr>
              <w:t>istra</w:t>
            </w:r>
            <w:r w:rsidRPr="002400F0">
              <w:rPr>
                <w:rFonts w:ascii="Arial" w:eastAsiaTheme="minorHAnsi" w:hAnsi="Arial" w:cs="Arial"/>
                <w:color w:val="002060"/>
                <w:lang w:val="sr-Latn-CS"/>
              </w:rPr>
              <w:t>ž</w:t>
            </w:r>
            <w:r w:rsidRPr="00317D87">
              <w:rPr>
                <w:rFonts w:ascii="Arial" w:eastAsiaTheme="minorHAnsi" w:hAnsi="Arial" w:cs="Arial"/>
                <w:color w:val="002060"/>
              </w:rPr>
              <w:t>iva</w:t>
            </w:r>
            <w:r w:rsidRPr="002400F0">
              <w:rPr>
                <w:rFonts w:ascii="Arial" w:eastAsiaTheme="minorHAnsi" w:hAnsi="Arial" w:cs="Arial"/>
                <w:color w:val="002060"/>
                <w:lang w:val="sr-Latn-CS"/>
              </w:rPr>
              <w:t>č</w:t>
            </w:r>
            <w:r w:rsidRPr="00317D87">
              <w:rPr>
                <w:rFonts w:ascii="Arial" w:eastAsiaTheme="minorHAnsi" w:hAnsi="Arial" w:cs="Arial"/>
                <w:color w:val="002060"/>
              </w:rPr>
              <w:t>ke</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djelatnosti</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odnosno</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umjetnosti</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i</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kulture</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brige</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o</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studentima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obezbje</w:t>
            </w:r>
            <w:r w:rsidRPr="002400F0">
              <w:rPr>
                <w:rFonts w:ascii="Arial" w:eastAsiaTheme="minorHAnsi" w:hAnsi="Arial" w:cs="Arial"/>
                <w:color w:val="002060"/>
                <w:lang w:val="sr-Latn-CS"/>
              </w:rPr>
              <w:t>đ</w:t>
            </w:r>
            <w:r w:rsidRPr="00317D87">
              <w:rPr>
                <w:rFonts w:ascii="Arial" w:eastAsiaTheme="minorHAnsi" w:hAnsi="Arial" w:cs="Arial"/>
                <w:color w:val="002060"/>
              </w:rPr>
              <w:t>enja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kvaliteta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poslovanja</w:t>
            </w:r>
            <w:r w:rsidRPr="002400F0">
              <w:rPr>
                <w:rFonts w:ascii="Arial" w:eastAsiaTheme="minorHAnsi" w:hAnsi="Arial" w:cs="Arial"/>
                <w:color w:val="002060"/>
                <w:lang w:val="sr-Latn-CS"/>
              </w:rPr>
              <w:t xml:space="preserve"> </w:t>
            </w:r>
            <w:r w:rsidRPr="00317D87">
              <w:rPr>
                <w:rFonts w:ascii="Arial" w:eastAsiaTheme="minorHAnsi" w:hAnsi="Arial" w:cs="Arial"/>
                <w:color w:val="002060"/>
              </w:rPr>
              <w:t>itd</w:t>
            </w:r>
            <w:r w:rsidRPr="002400F0">
              <w:rPr>
                <w:rFonts w:ascii="Arial" w:eastAsiaTheme="minorHAnsi" w:hAnsi="Arial" w:cs="Arial"/>
                <w:color w:val="002060"/>
                <w:lang w:val="sr-Latn-CS"/>
              </w:rPr>
              <w:t xml:space="preserve">. </w:t>
            </w:r>
          </w:p>
        </w:tc>
      </w:tr>
      <w:tr w:rsidR="0026005D" w:rsidRPr="0026005D" w14:paraId="68F7689A" w14:textId="77777777" w:rsidTr="00DA1CBD">
        <w:trPr>
          <w:trHeight w:val="850"/>
        </w:trPr>
        <w:tc>
          <w:tcPr>
            <w:tcW w:w="9016" w:type="dxa"/>
            <w:tcBorders>
              <w:bottom w:val="single" w:sz="4" w:space="0" w:color="000000" w:themeColor="text1"/>
            </w:tcBorders>
          </w:tcPr>
          <w:p w14:paraId="7C441559" w14:textId="2F4FA470" w:rsidR="0026005D" w:rsidRDefault="00D46F31" w:rsidP="0026005D">
            <w:pPr>
              <w:contextualSpacing/>
              <w:jc w:val="both"/>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1D643674" w14:textId="77777777" w:rsidR="00D46F31" w:rsidRPr="00997C0E" w:rsidRDefault="00D46F31" w:rsidP="0026005D">
            <w:pPr>
              <w:contextualSpacing/>
              <w:jc w:val="both"/>
              <w:rPr>
                <w:rFonts w:ascii="Arial" w:eastAsiaTheme="minorHAnsi" w:hAnsi="Arial" w:cs="Arial"/>
                <w:i/>
                <w:iCs/>
                <w:lang w:val="sr-Latn-CS"/>
              </w:rPr>
            </w:pPr>
          </w:p>
          <w:p w14:paraId="2C4363C2" w14:textId="77777777" w:rsidR="00997C0E" w:rsidRPr="00A700FC" w:rsidRDefault="00997C0E" w:rsidP="00997C0E">
            <w:pPr>
              <w:contextualSpacing/>
              <w:jc w:val="both"/>
              <w:rPr>
                <w:rFonts w:ascii="Arial" w:eastAsiaTheme="minorHAnsi" w:hAnsi="Arial" w:cs="Arial"/>
                <w:i/>
                <w:iCs/>
                <w:lang w:val="sr-Latn-CS"/>
              </w:rPr>
            </w:pPr>
            <w:r w:rsidRPr="00195D58">
              <w:rPr>
                <w:rFonts w:ascii="Arial" w:eastAsiaTheme="minorHAnsi" w:hAnsi="Arial" w:cs="Arial"/>
                <w:b/>
                <w:i/>
                <w:iCs/>
              </w:rPr>
              <w:t>Misija</w:t>
            </w:r>
            <w:r w:rsidRPr="00A700FC">
              <w:rPr>
                <w:rFonts w:ascii="Arial" w:eastAsiaTheme="minorHAnsi" w:hAnsi="Arial" w:cs="Arial"/>
                <w:i/>
                <w:iCs/>
                <w:lang w:val="sr-Latn-CS"/>
              </w:rPr>
              <w:t xml:space="preserve"> </w:t>
            </w:r>
            <w:r w:rsidRPr="00412F85">
              <w:rPr>
                <w:rFonts w:ascii="Arial" w:eastAsiaTheme="minorHAnsi" w:hAnsi="Arial" w:cs="Arial"/>
                <w:i/>
                <w:iCs/>
              </w:rPr>
              <w:t>Ma</w:t>
            </w:r>
            <w:r w:rsidRPr="00A700FC">
              <w:rPr>
                <w:rFonts w:ascii="Arial" w:eastAsiaTheme="minorHAnsi" w:hAnsi="Arial" w:cs="Arial"/>
                <w:i/>
                <w:iCs/>
                <w:lang w:val="sr-Latn-CS"/>
              </w:rPr>
              <w:t>š</w:t>
            </w:r>
            <w:r w:rsidRPr="00412F85">
              <w:rPr>
                <w:rFonts w:ascii="Arial" w:eastAsiaTheme="minorHAnsi" w:hAnsi="Arial" w:cs="Arial"/>
                <w:i/>
                <w:iCs/>
              </w:rPr>
              <w:t>inskog</w:t>
            </w:r>
            <w:r w:rsidRPr="00A700FC">
              <w:rPr>
                <w:rFonts w:ascii="Arial" w:eastAsiaTheme="minorHAnsi" w:hAnsi="Arial" w:cs="Arial"/>
                <w:i/>
                <w:iCs/>
                <w:lang w:val="sr-Latn-CS"/>
              </w:rPr>
              <w:t xml:space="preserve"> </w:t>
            </w:r>
            <w:r w:rsidRPr="00412F85">
              <w:rPr>
                <w:rFonts w:ascii="Arial" w:eastAsiaTheme="minorHAnsi" w:hAnsi="Arial" w:cs="Arial"/>
                <w:i/>
                <w:iCs/>
              </w:rPr>
              <w:t>fakulteta</w:t>
            </w:r>
            <w:r w:rsidRPr="00A700FC">
              <w:rPr>
                <w:rFonts w:ascii="Arial" w:eastAsiaTheme="minorHAnsi" w:hAnsi="Arial" w:cs="Arial"/>
                <w:i/>
                <w:iCs/>
                <w:lang w:val="sr-Latn-CS"/>
              </w:rPr>
              <w:t xml:space="preserve"> </w:t>
            </w:r>
            <w:r w:rsidRPr="00412F85">
              <w:rPr>
                <w:rFonts w:ascii="Arial" w:eastAsiaTheme="minorHAnsi" w:hAnsi="Arial" w:cs="Arial"/>
                <w:i/>
                <w:iCs/>
              </w:rPr>
              <w:t>Univerziteta</w:t>
            </w:r>
            <w:r w:rsidRPr="00A700FC">
              <w:rPr>
                <w:rFonts w:ascii="Arial" w:eastAsiaTheme="minorHAnsi" w:hAnsi="Arial" w:cs="Arial"/>
                <w:i/>
                <w:iCs/>
                <w:lang w:val="sr-Latn-CS"/>
              </w:rPr>
              <w:t xml:space="preserve"> </w:t>
            </w:r>
            <w:r w:rsidRPr="00412F85">
              <w:rPr>
                <w:rFonts w:ascii="Arial" w:eastAsiaTheme="minorHAnsi" w:hAnsi="Arial" w:cs="Arial"/>
                <w:i/>
                <w:iCs/>
              </w:rPr>
              <w:t>Crne</w:t>
            </w:r>
            <w:r w:rsidRPr="00A700FC">
              <w:rPr>
                <w:rFonts w:ascii="Arial" w:eastAsiaTheme="minorHAnsi" w:hAnsi="Arial" w:cs="Arial"/>
                <w:i/>
                <w:iCs/>
                <w:lang w:val="sr-Latn-CS"/>
              </w:rPr>
              <w:t xml:space="preserve"> </w:t>
            </w:r>
            <w:r w:rsidRPr="00412F85">
              <w:rPr>
                <w:rFonts w:ascii="Arial" w:eastAsiaTheme="minorHAnsi" w:hAnsi="Arial" w:cs="Arial"/>
                <w:i/>
                <w:iCs/>
              </w:rPr>
              <w:t>Gore</w:t>
            </w:r>
            <w:r w:rsidRPr="00A700FC">
              <w:rPr>
                <w:rFonts w:ascii="Arial" w:eastAsiaTheme="minorHAnsi" w:hAnsi="Arial" w:cs="Arial"/>
                <w:i/>
                <w:iCs/>
                <w:lang w:val="sr-Latn-CS"/>
              </w:rPr>
              <w:t xml:space="preserve"> </w:t>
            </w:r>
            <w:r w:rsidRPr="00412F85">
              <w:rPr>
                <w:rFonts w:ascii="Arial" w:eastAsiaTheme="minorHAnsi" w:hAnsi="Arial" w:cs="Arial"/>
                <w:i/>
                <w:iCs/>
              </w:rPr>
              <w:t>je</w:t>
            </w:r>
            <w:r w:rsidRPr="00A700FC">
              <w:rPr>
                <w:rFonts w:ascii="Arial" w:eastAsiaTheme="minorHAnsi" w:hAnsi="Arial" w:cs="Arial"/>
                <w:i/>
                <w:iCs/>
                <w:lang w:val="sr-Latn-CS"/>
              </w:rPr>
              <w:t xml:space="preserve"> </w:t>
            </w:r>
            <w:r w:rsidRPr="00412F85">
              <w:rPr>
                <w:rFonts w:ascii="Arial" w:eastAsiaTheme="minorHAnsi" w:hAnsi="Arial" w:cs="Arial"/>
                <w:i/>
                <w:iCs/>
              </w:rPr>
              <w:t>da</w:t>
            </w:r>
            <w:r w:rsidRPr="00A700FC">
              <w:rPr>
                <w:rFonts w:ascii="Arial" w:eastAsiaTheme="minorHAnsi" w:hAnsi="Arial" w:cs="Arial"/>
                <w:i/>
                <w:iCs/>
                <w:lang w:val="sr-Latn-CS"/>
              </w:rPr>
              <w:t xml:space="preserve">, </w:t>
            </w:r>
            <w:r w:rsidRPr="00412F85">
              <w:rPr>
                <w:rFonts w:ascii="Arial" w:eastAsiaTheme="minorHAnsi" w:hAnsi="Arial" w:cs="Arial"/>
                <w:i/>
                <w:iCs/>
              </w:rPr>
              <w:t>kao</w:t>
            </w:r>
            <w:r w:rsidRPr="00A700FC">
              <w:rPr>
                <w:rFonts w:ascii="Arial" w:eastAsiaTheme="minorHAnsi" w:hAnsi="Arial" w:cs="Arial"/>
                <w:i/>
                <w:iCs/>
                <w:lang w:val="sr-Latn-CS"/>
              </w:rPr>
              <w:t xml:space="preserve"> </w:t>
            </w:r>
            <w:r w:rsidRPr="00412F85">
              <w:rPr>
                <w:rFonts w:ascii="Arial" w:eastAsiaTheme="minorHAnsi" w:hAnsi="Arial" w:cs="Arial"/>
                <w:i/>
                <w:iCs/>
              </w:rPr>
              <w:t>obrazovno</w:t>
            </w:r>
            <w:r w:rsidRPr="00A700FC">
              <w:rPr>
                <w:rFonts w:ascii="Arial" w:eastAsiaTheme="minorHAnsi" w:hAnsi="Arial" w:cs="Arial"/>
                <w:i/>
                <w:iCs/>
                <w:lang w:val="sr-Latn-CS"/>
              </w:rPr>
              <w:t>-</w:t>
            </w:r>
            <w:r w:rsidRPr="00412F85">
              <w:rPr>
                <w:rFonts w:ascii="Arial" w:eastAsiaTheme="minorHAnsi" w:hAnsi="Arial" w:cs="Arial"/>
                <w:i/>
                <w:iCs/>
              </w:rPr>
              <w:t>nau</w:t>
            </w:r>
            <w:r w:rsidRPr="00A700FC">
              <w:rPr>
                <w:rFonts w:ascii="Arial" w:eastAsiaTheme="minorHAnsi" w:hAnsi="Arial" w:cs="Arial"/>
                <w:i/>
                <w:iCs/>
                <w:lang w:val="sr-Latn-CS"/>
              </w:rPr>
              <w:t>č</w:t>
            </w:r>
            <w:r w:rsidRPr="00412F85">
              <w:rPr>
                <w:rFonts w:ascii="Arial" w:eastAsiaTheme="minorHAnsi" w:hAnsi="Arial" w:cs="Arial"/>
                <w:i/>
                <w:iCs/>
              </w:rPr>
              <w:t>na</w:t>
            </w:r>
            <w:r w:rsidRPr="00A700FC">
              <w:rPr>
                <w:rFonts w:ascii="Arial" w:eastAsiaTheme="minorHAnsi" w:hAnsi="Arial" w:cs="Arial"/>
                <w:i/>
                <w:iCs/>
                <w:lang w:val="sr-Latn-CS"/>
              </w:rPr>
              <w:t xml:space="preserve"> </w:t>
            </w:r>
            <w:r w:rsidRPr="00412F85">
              <w:rPr>
                <w:rFonts w:ascii="Arial" w:eastAsiaTheme="minorHAnsi" w:hAnsi="Arial" w:cs="Arial"/>
                <w:i/>
                <w:iCs/>
              </w:rPr>
              <w:t>institucija</w:t>
            </w:r>
            <w:r w:rsidRPr="00A700FC">
              <w:rPr>
                <w:rFonts w:ascii="Arial" w:eastAsiaTheme="minorHAnsi" w:hAnsi="Arial" w:cs="Arial"/>
                <w:i/>
                <w:iCs/>
                <w:lang w:val="sr-Latn-CS"/>
              </w:rPr>
              <w:t xml:space="preserve"> </w:t>
            </w:r>
            <w:r w:rsidRPr="00412F85">
              <w:rPr>
                <w:rFonts w:ascii="Arial" w:eastAsiaTheme="minorHAnsi" w:hAnsi="Arial" w:cs="Arial"/>
                <w:i/>
                <w:iCs/>
              </w:rPr>
              <w:t>u</w:t>
            </w:r>
            <w:r w:rsidRPr="00A700FC">
              <w:rPr>
                <w:rFonts w:ascii="Arial" w:eastAsiaTheme="minorHAnsi" w:hAnsi="Arial" w:cs="Arial"/>
                <w:i/>
                <w:iCs/>
                <w:lang w:val="sr-Latn-CS"/>
              </w:rPr>
              <w:t xml:space="preserve"> </w:t>
            </w:r>
            <w:r w:rsidRPr="00412F85">
              <w:rPr>
                <w:rFonts w:ascii="Arial" w:eastAsiaTheme="minorHAnsi" w:hAnsi="Arial" w:cs="Arial"/>
                <w:i/>
                <w:iCs/>
              </w:rPr>
              <w:t>oblasti</w:t>
            </w:r>
            <w:r w:rsidRPr="00A700FC">
              <w:rPr>
                <w:rFonts w:ascii="Arial" w:eastAsiaTheme="minorHAnsi" w:hAnsi="Arial" w:cs="Arial"/>
                <w:i/>
                <w:iCs/>
                <w:lang w:val="sr-Latn-CS"/>
              </w:rPr>
              <w:t xml:space="preserve"> </w:t>
            </w:r>
            <w:r w:rsidRPr="00412F85">
              <w:rPr>
                <w:rFonts w:ascii="Arial" w:eastAsiaTheme="minorHAnsi" w:hAnsi="Arial" w:cs="Arial"/>
                <w:i/>
                <w:iCs/>
              </w:rPr>
              <w:t>ma</w:t>
            </w:r>
            <w:r w:rsidRPr="00A700FC">
              <w:rPr>
                <w:rFonts w:ascii="Arial" w:eastAsiaTheme="minorHAnsi" w:hAnsi="Arial" w:cs="Arial"/>
                <w:i/>
                <w:iCs/>
                <w:lang w:val="sr-Latn-CS"/>
              </w:rPr>
              <w:t>š</w:t>
            </w:r>
            <w:r w:rsidRPr="00412F85">
              <w:rPr>
                <w:rFonts w:ascii="Arial" w:eastAsiaTheme="minorHAnsi" w:hAnsi="Arial" w:cs="Arial"/>
                <w:i/>
                <w:iCs/>
              </w:rPr>
              <w:t>instva</w:t>
            </w:r>
            <w:r w:rsidRPr="00A700FC">
              <w:rPr>
                <w:rFonts w:ascii="Arial" w:eastAsiaTheme="minorHAnsi" w:hAnsi="Arial" w:cs="Arial"/>
                <w:i/>
                <w:iCs/>
                <w:lang w:val="sr-Latn-CS"/>
              </w:rPr>
              <w:t>:</w:t>
            </w:r>
          </w:p>
          <w:p w14:paraId="3056C14D" w14:textId="77777777" w:rsidR="00997C0E" w:rsidRPr="00A700FC" w:rsidRDefault="00997C0E" w:rsidP="00997C0E">
            <w:pPr>
              <w:pStyle w:val="ListParagraph"/>
              <w:numPr>
                <w:ilvl w:val="0"/>
                <w:numId w:val="53"/>
              </w:numPr>
              <w:ind w:left="454" w:hanging="283"/>
              <w:contextualSpacing/>
              <w:jc w:val="both"/>
              <w:rPr>
                <w:rFonts w:ascii="Arial" w:eastAsiaTheme="minorHAnsi" w:hAnsi="Arial" w:cs="Arial"/>
                <w:i/>
                <w:iCs/>
                <w:sz w:val="20"/>
                <w:szCs w:val="20"/>
                <w:lang w:val="sr-Latn-CS"/>
              </w:rPr>
            </w:pPr>
            <w:r w:rsidRPr="00195D58">
              <w:rPr>
                <w:rFonts w:ascii="Arial" w:eastAsiaTheme="minorHAnsi" w:hAnsi="Arial" w:cs="Arial"/>
                <w:i/>
                <w:iCs/>
                <w:sz w:val="20"/>
                <w:szCs w:val="20"/>
              </w:rPr>
              <w:lastRenderedPageBreak/>
              <w:t>obrazuje</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mlade</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ljude</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usvajanjem</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aktuelnih</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nastavnih</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sadr</w:t>
            </w:r>
            <w:r w:rsidRPr="00A700FC">
              <w:rPr>
                <w:rFonts w:ascii="Arial" w:eastAsiaTheme="minorHAnsi" w:hAnsi="Arial" w:cs="Arial"/>
                <w:i/>
                <w:iCs/>
                <w:sz w:val="20"/>
                <w:szCs w:val="20"/>
                <w:lang w:val="sr-Latn-CS"/>
              </w:rPr>
              <w:t>ž</w:t>
            </w:r>
            <w:r w:rsidRPr="00195D58">
              <w:rPr>
                <w:rFonts w:ascii="Arial" w:eastAsiaTheme="minorHAnsi" w:hAnsi="Arial" w:cs="Arial"/>
                <w:i/>
                <w:iCs/>
                <w:sz w:val="20"/>
                <w:szCs w:val="20"/>
              </w:rPr>
              <w:t>aja</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primjenom</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savremenih</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metoda</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i</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tehnika</w:t>
            </w:r>
            <w:r w:rsidRPr="00A700FC">
              <w:rPr>
                <w:rFonts w:ascii="Arial" w:eastAsiaTheme="minorHAnsi" w:hAnsi="Arial" w:cs="Arial"/>
                <w:i/>
                <w:iCs/>
                <w:sz w:val="20"/>
                <w:szCs w:val="20"/>
                <w:lang w:val="sr-Latn-CS"/>
              </w:rPr>
              <w:t>,</w:t>
            </w:r>
          </w:p>
          <w:p w14:paraId="0B4266D1" w14:textId="77777777" w:rsidR="00997C0E" w:rsidRPr="00A700FC" w:rsidRDefault="00997C0E" w:rsidP="00997C0E">
            <w:pPr>
              <w:pStyle w:val="ListParagraph"/>
              <w:numPr>
                <w:ilvl w:val="0"/>
                <w:numId w:val="53"/>
              </w:numPr>
              <w:ind w:left="454" w:hanging="283"/>
              <w:contextualSpacing/>
              <w:jc w:val="both"/>
              <w:rPr>
                <w:rFonts w:ascii="Arial" w:eastAsiaTheme="minorHAnsi" w:hAnsi="Arial" w:cs="Arial"/>
                <w:i/>
                <w:iCs/>
                <w:sz w:val="20"/>
                <w:szCs w:val="20"/>
                <w:lang w:val="sr-Latn-CS"/>
              </w:rPr>
            </w:pPr>
            <w:r w:rsidRPr="00195D58">
              <w:rPr>
                <w:rFonts w:ascii="Arial" w:eastAsiaTheme="minorHAnsi" w:hAnsi="Arial" w:cs="Arial"/>
                <w:i/>
                <w:iCs/>
                <w:sz w:val="20"/>
                <w:szCs w:val="20"/>
              </w:rPr>
              <w:t>stvara</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kvalitetne</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stru</w:t>
            </w:r>
            <w:r w:rsidRPr="00A700FC">
              <w:rPr>
                <w:rFonts w:ascii="Arial" w:eastAsiaTheme="minorHAnsi" w:hAnsi="Arial" w:cs="Arial"/>
                <w:i/>
                <w:iCs/>
                <w:sz w:val="20"/>
                <w:szCs w:val="20"/>
                <w:lang w:val="sr-Latn-CS"/>
              </w:rPr>
              <w:t>č</w:t>
            </w:r>
            <w:r w:rsidRPr="00195D58">
              <w:rPr>
                <w:rFonts w:ascii="Arial" w:eastAsiaTheme="minorHAnsi" w:hAnsi="Arial" w:cs="Arial"/>
                <w:i/>
                <w:iCs/>
                <w:sz w:val="20"/>
                <w:szCs w:val="20"/>
              </w:rPr>
              <w:t>njake</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sposobne</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da</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kr</w:t>
            </w:r>
            <w:r>
              <w:rPr>
                <w:rFonts w:ascii="Arial" w:eastAsiaTheme="minorHAnsi" w:hAnsi="Arial" w:cs="Arial"/>
                <w:i/>
                <w:iCs/>
                <w:sz w:val="20"/>
                <w:szCs w:val="20"/>
              </w:rPr>
              <w:t>eativnim</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radom</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doprinose</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razvo</w:t>
            </w:r>
            <w:r w:rsidRPr="00195D58">
              <w:rPr>
                <w:rFonts w:ascii="Arial" w:eastAsiaTheme="minorHAnsi" w:hAnsi="Arial" w:cs="Arial"/>
                <w:i/>
                <w:iCs/>
                <w:sz w:val="20"/>
                <w:szCs w:val="20"/>
              </w:rPr>
              <w:t>ju</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Crn</w:t>
            </w:r>
            <w:r>
              <w:rPr>
                <w:rFonts w:ascii="Arial" w:eastAsiaTheme="minorHAnsi" w:hAnsi="Arial" w:cs="Arial"/>
                <w:i/>
                <w:iCs/>
                <w:sz w:val="20"/>
                <w:szCs w:val="20"/>
              </w:rPr>
              <w:t>e</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Gore</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i</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regiona</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u</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skladu</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sa</w:t>
            </w:r>
            <w:r w:rsidRPr="00A700FC">
              <w:rPr>
                <w:rFonts w:ascii="Arial" w:eastAsiaTheme="minorHAnsi" w:hAnsi="Arial" w:cs="Arial"/>
                <w:i/>
                <w:iCs/>
                <w:sz w:val="20"/>
                <w:szCs w:val="20"/>
                <w:lang w:val="sr-Latn-CS"/>
              </w:rPr>
              <w:t xml:space="preserve"> </w:t>
            </w:r>
            <w:r>
              <w:rPr>
                <w:rFonts w:ascii="Arial" w:eastAsiaTheme="minorHAnsi" w:hAnsi="Arial" w:cs="Arial"/>
                <w:i/>
                <w:iCs/>
                <w:sz w:val="20"/>
                <w:szCs w:val="20"/>
              </w:rPr>
              <w:t>ev</w:t>
            </w:r>
            <w:r w:rsidRPr="00195D58">
              <w:rPr>
                <w:rFonts w:ascii="Arial" w:eastAsiaTheme="minorHAnsi" w:hAnsi="Arial" w:cs="Arial"/>
                <w:i/>
                <w:iCs/>
                <w:sz w:val="20"/>
                <w:szCs w:val="20"/>
              </w:rPr>
              <w:t>ropskim</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trendovima</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i</w:t>
            </w:r>
            <w:r w:rsidRPr="00A700FC">
              <w:rPr>
                <w:rFonts w:ascii="Arial" w:eastAsiaTheme="minorHAnsi" w:hAnsi="Arial" w:cs="Arial"/>
                <w:i/>
                <w:iCs/>
                <w:sz w:val="20"/>
                <w:szCs w:val="20"/>
                <w:lang w:val="sr-Latn-CS"/>
              </w:rPr>
              <w:t xml:space="preserve"> </w:t>
            </w:r>
            <w:r w:rsidRPr="00195D58">
              <w:rPr>
                <w:rFonts w:ascii="Arial" w:eastAsiaTheme="minorHAnsi" w:hAnsi="Arial" w:cs="Arial"/>
                <w:i/>
                <w:iCs/>
                <w:sz w:val="20"/>
                <w:szCs w:val="20"/>
              </w:rPr>
              <w:t>standardima</w:t>
            </w:r>
            <w:r w:rsidRPr="00A700FC">
              <w:rPr>
                <w:rFonts w:ascii="Arial" w:eastAsiaTheme="minorHAnsi" w:hAnsi="Arial" w:cs="Arial"/>
                <w:i/>
                <w:iCs/>
                <w:sz w:val="20"/>
                <w:szCs w:val="20"/>
                <w:lang w:val="sr-Latn-CS"/>
              </w:rPr>
              <w:t>,</w:t>
            </w:r>
          </w:p>
          <w:p w14:paraId="0D6F0A1D" w14:textId="77777777" w:rsidR="00997C0E" w:rsidRPr="00195D58" w:rsidRDefault="00997C0E" w:rsidP="00997C0E">
            <w:pPr>
              <w:pStyle w:val="ListParagraph"/>
              <w:numPr>
                <w:ilvl w:val="0"/>
                <w:numId w:val="53"/>
              </w:numPr>
              <w:ind w:left="454" w:hanging="283"/>
              <w:contextualSpacing/>
              <w:jc w:val="both"/>
              <w:rPr>
                <w:rFonts w:ascii="Arial" w:eastAsiaTheme="minorHAnsi" w:hAnsi="Arial" w:cs="Arial"/>
                <w:i/>
                <w:iCs/>
                <w:sz w:val="20"/>
                <w:szCs w:val="20"/>
              </w:rPr>
            </w:pPr>
            <w:r w:rsidRPr="006F2DA7">
              <w:rPr>
                <w:rFonts w:ascii="Arial" w:eastAsiaTheme="minorHAnsi" w:hAnsi="Arial" w:cs="Arial"/>
                <w:i/>
                <w:iCs/>
                <w:sz w:val="20"/>
                <w:szCs w:val="20"/>
              </w:rPr>
              <w:t>stvaranje novog nastavno-naučnog kadra</w:t>
            </w:r>
          </w:p>
          <w:p w14:paraId="77E3B820" w14:textId="77777777" w:rsidR="00997C0E" w:rsidRPr="00195D58" w:rsidRDefault="00997C0E" w:rsidP="00997C0E">
            <w:pPr>
              <w:pStyle w:val="ListParagraph"/>
              <w:numPr>
                <w:ilvl w:val="0"/>
                <w:numId w:val="53"/>
              </w:numPr>
              <w:ind w:left="454" w:hanging="283"/>
              <w:contextualSpacing/>
              <w:jc w:val="both"/>
              <w:rPr>
                <w:rFonts w:ascii="Arial" w:eastAsiaTheme="minorHAnsi" w:hAnsi="Arial" w:cs="Arial"/>
                <w:i/>
                <w:iCs/>
                <w:sz w:val="20"/>
                <w:szCs w:val="20"/>
              </w:rPr>
            </w:pPr>
            <w:r w:rsidRPr="00195D58">
              <w:rPr>
                <w:rFonts w:ascii="Arial" w:eastAsiaTheme="minorHAnsi" w:hAnsi="Arial" w:cs="Arial"/>
                <w:i/>
                <w:iCs/>
                <w:sz w:val="20"/>
                <w:szCs w:val="20"/>
              </w:rPr>
              <w:t>razvija naučni i stručni rad kao neodvojivi dio procesa obrazovanja,</w:t>
            </w:r>
          </w:p>
          <w:p w14:paraId="761B894D" w14:textId="77777777" w:rsidR="00997C0E" w:rsidRPr="00195D58" w:rsidRDefault="00997C0E" w:rsidP="00997C0E">
            <w:pPr>
              <w:pStyle w:val="ListParagraph"/>
              <w:numPr>
                <w:ilvl w:val="0"/>
                <w:numId w:val="53"/>
              </w:numPr>
              <w:ind w:left="454" w:hanging="283"/>
              <w:contextualSpacing/>
              <w:jc w:val="both"/>
              <w:rPr>
                <w:rFonts w:ascii="Arial" w:eastAsiaTheme="minorHAnsi" w:hAnsi="Arial" w:cs="Arial"/>
                <w:i/>
                <w:iCs/>
                <w:sz w:val="20"/>
                <w:szCs w:val="20"/>
              </w:rPr>
            </w:pPr>
            <w:r w:rsidRPr="00195D58">
              <w:rPr>
                <w:rFonts w:ascii="Arial" w:eastAsiaTheme="minorHAnsi" w:hAnsi="Arial" w:cs="Arial"/>
                <w:i/>
                <w:iCs/>
                <w:sz w:val="20"/>
                <w:szCs w:val="20"/>
              </w:rPr>
              <w:t>zadovoljava nacionalne potrebe Crne Gore</w:t>
            </w:r>
            <w:r>
              <w:rPr>
                <w:rFonts w:ascii="Arial" w:eastAsiaTheme="minorHAnsi" w:hAnsi="Arial" w:cs="Arial"/>
                <w:i/>
                <w:iCs/>
                <w:sz w:val="20"/>
                <w:szCs w:val="20"/>
              </w:rPr>
              <w:t xml:space="preserve"> za stručnim kadrom iz oblasti djelatnosti</w:t>
            </w:r>
            <w:r w:rsidRPr="00195D58">
              <w:rPr>
                <w:rFonts w:ascii="Arial" w:eastAsiaTheme="minorHAnsi" w:hAnsi="Arial" w:cs="Arial"/>
                <w:i/>
                <w:iCs/>
                <w:sz w:val="20"/>
                <w:szCs w:val="20"/>
              </w:rPr>
              <w:t>,</w:t>
            </w:r>
          </w:p>
          <w:p w14:paraId="196F3B8C" w14:textId="77777777" w:rsidR="00997C0E" w:rsidRDefault="00997C0E" w:rsidP="00997C0E">
            <w:pPr>
              <w:pStyle w:val="ListParagraph"/>
              <w:numPr>
                <w:ilvl w:val="0"/>
                <w:numId w:val="53"/>
              </w:numPr>
              <w:ind w:left="454" w:hanging="283"/>
              <w:contextualSpacing/>
              <w:jc w:val="both"/>
              <w:rPr>
                <w:rFonts w:ascii="Arial" w:eastAsiaTheme="minorHAnsi" w:hAnsi="Arial" w:cs="Arial"/>
                <w:i/>
                <w:iCs/>
                <w:sz w:val="20"/>
                <w:szCs w:val="20"/>
              </w:rPr>
            </w:pPr>
            <w:r w:rsidRPr="006F2DA7">
              <w:rPr>
                <w:rFonts w:ascii="Arial" w:eastAsiaTheme="minorHAnsi" w:hAnsi="Arial" w:cs="Arial"/>
                <w:i/>
                <w:iCs/>
                <w:sz w:val="20"/>
                <w:szCs w:val="20"/>
              </w:rPr>
              <w:t>neprestano poboljšanje i usavršavanje strukture i sadržaja programa u skladu sa potrebama, pozitivnim iskustvom i savremenom praksom</w:t>
            </w:r>
            <w:r>
              <w:rPr>
                <w:rFonts w:ascii="Arial" w:eastAsiaTheme="minorHAnsi" w:hAnsi="Arial" w:cs="Arial"/>
                <w:i/>
                <w:iCs/>
                <w:sz w:val="20"/>
                <w:szCs w:val="20"/>
              </w:rPr>
              <w:t>,</w:t>
            </w:r>
          </w:p>
          <w:p w14:paraId="5B4C24FA" w14:textId="77777777" w:rsidR="00997C0E" w:rsidRDefault="00997C0E" w:rsidP="00997C0E">
            <w:pPr>
              <w:pStyle w:val="ListParagraph"/>
              <w:numPr>
                <w:ilvl w:val="0"/>
                <w:numId w:val="53"/>
              </w:numPr>
              <w:ind w:left="454" w:hanging="283"/>
              <w:contextualSpacing/>
              <w:jc w:val="both"/>
              <w:rPr>
                <w:rFonts w:ascii="Arial" w:eastAsiaTheme="minorHAnsi" w:hAnsi="Arial" w:cs="Arial"/>
                <w:i/>
                <w:iCs/>
                <w:sz w:val="20"/>
                <w:szCs w:val="20"/>
              </w:rPr>
            </w:pPr>
            <w:r w:rsidRPr="00195D58">
              <w:rPr>
                <w:rFonts w:ascii="Arial" w:eastAsiaTheme="minorHAnsi" w:hAnsi="Arial" w:cs="Arial"/>
                <w:i/>
                <w:iCs/>
                <w:sz w:val="20"/>
                <w:szCs w:val="20"/>
              </w:rPr>
              <w:t xml:space="preserve">sarađuje sa drugim sličnim institucijama u inostranstvu, stvarajući tako integrativnu funkciju i same države Crne Gore. </w:t>
            </w:r>
          </w:p>
          <w:p w14:paraId="133370BA" w14:textId="77777777" w:rsidR="00997C0E" w:rsidRDefault="00997C0E" w:rsidP="00997C0E">
            <w:pPr>
              <w:pStyle w:val="ListParagraph"/>
              <w:numPr>
                <w:ilvl w:val="0"/>
                <w:numId w:val="53"/>
              </w:numPr>
              <w:ind w:left="454" w:hanging="283"/>
              <w:contextualSpacing/>
              <w:jc w:val="both"/>
              <w:rPr>
                <w:rFonts w:ascii="Arial" w:eastAsiaTheme="minorHAnsi" w:hAnsi="Arial" w:cs="Arial"/>
                <w:i/>
                <w:iCs/>
                <w:sz w:val="20"/>
                <w:szCs w:val="20"/>
              </w:rPr>
            </w:pPr>
            <w:r w:rsidRPr="00195D58">
              <w:rPr>
                <w:rFonts w:ascii="Arial" w:eastAsiaTheme="minorHAnsi" w:hAnsi="Arial" w:cs="Arial"/>
                <w:i/>
                <w:iCs/>
                <w:sz w:val="20"/>
                <w:szCs w:val="20"/>
              </w:rPr>
              <w:t>raz</w:t>
            </w:r>
            <w:r>
              <w:rPr>
                <w:rFonts w:ascii="Arial" w:eastAsiaTheme="minorHAnsi" w:hAnsi="Arial" w:cs="Arial"/>
                <w:i/>
                <w:iCs/>
                <w:sz w:val="20"/>
                <w:szCs w:val="20"/>
              </w:rPr>
              <w:t>vijanje interesovanja za studijske programe Fakulteta</w:t>
            </w:r>
            <w:r w:rsidRPr="00195D58">
              <w:rPr>
                <w:rFonts w:ascii="Arial" w:eastAsiaTheme="minorHAnsi" w:hAnsi="Arial" w:cs="Arial"/>
                <w:i/>
                <w:iCs/>
                <w:sz w:val="20"/>
                <w:szCs w:val="20"/>
              </w:rPr>
              <w:t>;</w:t>
            </w:r>
          </w:p>
          <w:p w14:paraId="3778443F" w14:textId="77777777" w:rsidR="00997C0E" w:rsidRPr="00195D58" w:rsidRDefault="00997C0E" w:rsidP="00997C0E">
            <w:pPr>
              <w:pStyle w:val="ListParagraph"/>
              <w:numPr>
                <w:ilvl w:val="0"/>
                <w:numId w:val="53"/>
              </w:numPr>
              <w:ind w:left="454" w:hanging="283"/>
              <w:contextualSpacing/>
              <w:jc w:val="both"/>
              <w:rPr>
                <w:rFonts w:ascii="Arial" w:eastAsiaTheme="minorHAnsi" w:hAnsi="Arial" w:cs="Arial"/>
                <w:i/>
                <w:iCs/>
                <w:sz w:val="20"/>
                <w:szCs w:val="20"/>
              </w:rPr>
            </w:pPr>
          </w:p>
          <w:p w14:paraId="1BDEF2F7" w14:textId="77777777" w:rsidR="00997C0E" w:rsidRDefault="00997C0E" w:rsidP="00997C0E">
            <w:pPr>
              <w:contextualSpacing/>
              <w:jc w:val="both"/>
              <w:rPr>
                <w:rFonts w:ascii="Arial" w:eastAsiaTheme="minorHAnsi" w:hAnsi="Arial" w:cs="Arial"/>
                <w:i/>
                <w:iCs/>
              </w:rPr>
            </w:pPr>
            <w:r w:rsidRPr="00195D58">
              <w:rPr>
                <w:rFonts w:ascii="Arial" w:eastAsiaTheme="minorHAnsi" w:hAnsi="Arial" w:cs="Arial"/>
                <w:b/>
                <w:i/>
                <w:iCs/>
              </w:rPr>
              <w:t>Vizija</w:t>
            </w:r>
            <w:r w:rsidRPr="00412F85">
              <w:rPr>
                <w:rFonts w:ascii="Arial" w:eastAsiaTheme="minorHAnsi" w:hAnsi="Arial" w:cs="Arial"/>
                <w:i/>
                <w:iCs/>
              </w:rPr>
              <w:t xml:space="preserve"> Mašinskog fakulteta je da, kroz poštovanje najviših međunarodnih standarda obrazovanja i istraživanja, postanemo</w:t>
            </w:r>
            <w:r>
              <w:rPr>
                <w:rFonts w:ascii="Arial" w:eastAsiaTheme="minorHAnsi" w:hAnsi="Arial" w:cs="Arial"/>
                <w:i/>
                <w:iCs/>
              </w:rPr>
              <w:t xml:space="preserve"> jedna od najvažnijih</w:t>
            </w:r>
            <w:r w:rsidRPr="00412F85">
              <w:rPr>
                <w:rFonts w:ascii="Arial" w:eastAsiaTheme="minorHAnsi" w:hAnsi="Arial" w:cs="Arial"/>
                <w:i/>
                <w:iCs/>
              </w:rPr>
              <w:t xml:space="preserve"> obrazovn</w:t>
            </w:r>
            <w:r>
              <w:rPr>
                <w:rFonts w:ascii="Arial" w:eastAsiaTheme="minorHAnsi" w:hAnsi="Arial" w:cs="Arial"/>
                <w:i/>
                <w:iCs/>
              </w:rPr>
              <w:t>ih</w:t>
            </w:r>
            <w:r w:rsidRPr="00412F85">
              <w:rPr>
                <w:rFonts w:ascii="Arial" w:eastAsiaTheme="minorHAnsi" w:hAnsi="Arial" w:cs="Arial"/>
                <w:i/>
                <w:iCs/>
              </w:rPr>
              <w:t xml:space="preserve"> i istraživačk</w:t>
            </w:r>
            <w:r>
              <w:rPr>
                <w:rFonts w:ascii="Arial" w:eastAsiaTheme="minorHAnsi" w:hAnsi="Arial" w:cs="Arial"/>
                <w:i/>
                <w:iCs/>
              </w:rPr>
              <w:t>ih</w:t>
            </w:r>
            <w:r w:rsidRPr="00412F85">
              <w:rPr>
                <w:rFonts w:ascii="Arial" w:eastAsiaTheme="minorHAnsi" w:hAnsi="Arial" w:cs="Arial"/>
                <w:i/>
                <w:iCs/>
              </w:rPr>
              <w:t xml:space="preserve"> institucija u oblasti </w:t>
            </w:r>
            <w:r>
              <w:rPr>
                <w:rFonts w:ascii="Arial" w:eastAsiaTheme="minorHAnsi" w:hAnsi="Arial" w:cs="Arial"/>
                <w:i/>
                <w:iCs/>
              </w:rPr>
              <w:t>tehničkih nauka</w:t>
            </w:r>
            <w:r w:rsidRPr="00412F85">
              <w:rPr>
                <w:rFonts w:ascii="Arial" w:eastAsiaTheme="minorHAnsi" w:hAnsi="Arial" w:cs="Arial"/>
                <w:i/>
                <w:iCs/>
              </w:rPr>
              <w:t xml:space="preserve"> </w:t>
            </w:r>
            <w:r>
              <w:rPr>
                <w:rFonts w:ascii="Arial" w:eastAsiaTheme="minorHAnsi" w:hAnsi="Arial" w:cs="Arial"/>
                <w:i/>
                <w:iCs/>
              </w:rPr>
              <w:t xml:space="preserve">i </w:t>
            </w:r>
            <w:r w:rsidRPr="00157F0C">
              <w:rPr>
                <w:rFonts w:ascii="Arial" w:eastAsiaTheme="minorHAnsi" w:hAnsi="Arial" w:cs="Arial"/>
                <w:i/>
                <w:iCs/>
              </w:rPr>
              <w:t>centar za razvoj novih tehnologija i proizvoda u Jugoistočnoj Evropi</w:t>
            </w:r>
            <w:r>
              <w:rPr>
                <w:rFonts w:ascii="Arial" w:eastAsiaTheme="minorHAnsi" w:hAnsi="Arial" w:cs="Arial"/>
                <w:i/>
                <w:iCs/>
              </w:rPr>
              <w:t>,</w:t>
            </w:r>
            <w:r>
              <w:rPr>
                <w:b/>
                <w:bCs/>
                <w:i/>
                <w:iCs/>
                <w:sz w:val="23"/>
                <w:szCs w:val="23"/>
              </w:rPr>
              <w:t xml:space="preserve"> </w:t>
            </w:r>
            <w:r w:rsidRPr="00412F85">
              <w:rPr>
                <w:rFonts w:ascii="Arial" w:eastAsiaTheme="minorHAnsi" w:hAnsi="Arial" w:cs="Arial"/>
                <w:i/>
                <w:iCs/>
              </w:rPr>
              <w:t>sa ciljem da našu ustanovu, naše svršene studente i naš istraživački rad učinimo interesantnim kako za crnogorske tako i za međunarodne istraživačke i razvojne institucije i privredne subjekte.</w:t>
            </w:r>
          </w:p>
          <w:p w14:paraId="531BAB8C" w14:textId="77777777" w:rsidR="00997C0E" w:rsidRDefault="00997C0E" w:rsidP="00997C0E">
            <w:pPr>
              <w:contextualSpacing/>
              <w:jc w:val="both"/>
              <w:rPr>
                <w:rFonts w:ascii="Arial" w:eastAsiaTheme="minorHAnsi" w:hAnsi="Arial" w:cs="Arial"/>
                <w:i/>
                <w:iCs/>
              </w:rPr>
            </w:pPr>
          </w:p>
          <w:p w14:paraId="6790EE14" w14:textId="64B8EBF9" w:rsidR="00997C0E" w:rsidRPr="00195D58" w:rsidRDefault="00997C0E" w:rsidP="00997C0E">
            <w:pPr>
              <w:contextualSpacing/>
              <w:jc w:val="both"/>
              <w:rPr>
                <w:rFonts w:ascii="Arial" w:eastAsiaTheme="minorHAnsi" w:hAnsi="Arial" w:cs="Arial"/>
                <w:i/>
                <w:iCs/>
              </w:rPr>
            </w:pPr>
            <w:r>
              <w:rPr>
                <w:rFonts w:ascii="Arial" w:eastAsiaTheme="minorHAnsi" w:hAnsi="Arial" w:cs="Arial"/>
                <w:b/>
                <w:i/>
                <w:iCs/>
              </w:rPr>
              <w:t xml:space="preserve">Glavni strateški </w:t>
            </w:r>
            <w:r w:rsidR="00D46F31">
              <w:rPr>
                <w:rFonts w:ascii="Arial" w:eastAsiaTheme="minorHAnsi" w:hAnsi="Arial" w:cs="Arial"/>
                <w:b/>
                <w:i/>
                <w:iCs/>
              </w:rPr>
              <w:t>c</w:t>
            </w:r>
            <w:r w:rsidR="00D46F31" w:rsidRPr="00195D58">
              <w:rPr>
                <w:rFonts w:ascii="Arial" w:eastAsiaTheme="minorHAnsi" w:hAnsi="Arial" w:cs="Arial"/>
                <w:b/>
                <w:i/>
                <w:iCs/>
              </w:rPr>
              <w:t>ilj</w:t>
            </w:r>
            <w:r w:rsidR="00D46F31">
              <w:rPr>
                <w:rFonts w:ascii="Arial" w:eastAsiaTheme="minorHAnsi" w:hAnsi="Arial" w:cs="Arial"/>
                <w:b/>
                <w:i/>
                <w:iCs/>
              </w:rPr>
              <w:t xml:space="preserve">evi </w:t>
            </w:r>
            <w:r w:rsidR="00D46F31" w:rsidRPr="00195D58">
              <w:rPr>
                <w:rFonts w:ascii="Arial" w:eastAsiaTheme="minorHAnsi" w:hAnsi="Arial" w:cs="Arial"/>
                <w:i/>
                <w:iCs/>
              </w:rPr>
              <w:t>Mašinskog</w:t>
            </w:r>
            <w:r w:rsidRPr="00412F85">
              <w:rPr>
                <w:rFonts w:ascii="Arial" w:eastAsiaTheme="minorHAnsi" w:hAnsi="Arial" w:cs="Arial"/>
                <w:i/>
                <w:iCs/>
              </w:rPr>
              <w:t xml:space="preserve"> fakulteta</w:t>
            </w:r>
            <w:r>
              <w:rPr>
                <w:rFonts w:ascii="Arial" w:eastAsiaTheme="minorHAnsi" w:hAnsi="Arial" w:cs="Arial"/>
                <w:i/>
                <w:iCs/>
              </w:rPr>
              <w:t xml:space="preserve"> u</w:t>
            </w:r>
            <w:r w:rsidRPr="00195D58">
              <w:rPr>
                <w:rFonts w:ascii="Arial" w:eastAsiaTheme="minorHAnsi" w:hAnsi="Arial" w:cs="Arial"/>
                <w:i/>
                <w:iCs/>
              </w:rPr>
              <w:t xml:space="preserve"> stvaranju </w:t>
            </w:r>
            <w:r>
              <w:rPr>
                <w:rFonts w:ascii="Arial" w:eastAsiaTheme="minorHAnsi" w:hAnsi="Arial" w:cs="Arial"/>
                <w:i/>
                <w:iCs/>
              </w:rPr>
              <w:t>visokoobrazovanog kadra u obla</w:t>
            </w:r>
            <w:r w:rsidRPr="00195D58">
              <w:rPr>
                <w:rFonts w:ascii="Arial" w:eastAsiaTheme="minorHAnsi" w:hAnsi="Arial" w:cs="Arial"/>
                <w:i/>
                <w:iCs/>
              </w:rPr>
              <w:t xml:space="preserve">sti mašinske tehnike i obavljanju naučno istraživačke i stručne djelatnosti </w:t>
            </w:r>
            <w:r>
              <w:rPr>
                <w:rFonts w:ascii="Arial" w:eastAsiaTheme="minorHAnsi" w:hAnsi="Arial" w:cs="Arial"/>
                <w:i/>
                <w:iCs/>
              </w:rPr>
              <w:t>su</w:t>
            </w:r>
            <w:r w:rsidRPr="00195D58">
              <w:rPr>
                <w:rFonts w:ascii="Arial" w:eastAsiaTheme="minorHAnsi" w:hAnsi="Arial" w:cs="Arial"/>
                <w:i/>
                <w:iCs/>
              </w:rPr>
              <w:t>:</w:t>
            </w:r>
          </w:p>
          <w:p w14:paraId="3E0A5566" w14:textId="77777777" w:rsidR="00997C0E" w:rsidRPr="00195D58"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sidRPr="00195D58">
              <w:rPr>
                <w:rFonts w:ascii="Arial" w:eastAsiaTheme="minorHAnsi" w:hAnsi="Arial" w:cs="Arial"/>
                <w:i/>
                <w:iCs/>
                <w:sz w:val="20"/>
                <w:szCs w:val="20"/>
              </w:rPr>
              <w:t>kvalitetno obrazovanje studenata na programu osnovnih, postdiplomskih i doktorskih studija;</w:t>
            </w:r>
          </w:p>
          <w:p w14:paraId="2D7B059E" w14:textId="77777777" w:rsidR="00997C0E"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sidRPr="006F2DA7">
              <w:rPr>
                <w:rFonts w:ascii="Arial" w:eastAsiaTheme="minorHAnsi" w:hAnsi="Arial" w:cs="Arial"/>
                <w:i/>
                <w:iCs/>
                <w:sz w:val="20"/>
                <w:szCs w:val="20"/>
              </w:rPr>
              <w:t>visok kvalitet završnih, specijalističkih,</w:t>
            </w:r>
            <w:r w:rsidRPr="006F2DA7">
              <w:rPr>
                <w:sz w:val="20"/>
                <w:szCs w:val="20"/>
              </w:rPr>
              <w:t xml:space="preserve"> </w:t>
            </w:r>
            <w:r w:rsidRPr="006F2DA7">
              <w:rPr>
                <w:rFonts w:ascii="Arial" w:eastAsiaTheme="minorHAnsi" w:hAnsi="Arial" w:cs="Arial"/>
                <w:i/>
                <w:iCs/>
                <w:sz w:val="20"/>
                <w:szCs w:val="20"/>
              </w:rPr>
              <w:t>magistarskih i doktorskih radova</w:t>
            </w:r>
            <w:r>
              <w:rPr>
                <w:rFonts w:ascii="Arial" w:eastAsiaTheme="minorHAnsi" w:hAnsi="Arial" w:cs="Arial"/>
                <w:i/>
                <w:iCs/>
                <w:sz w:val="20"/>
                <w:szCs w:val="20"/>
              </w:rPr>
              <w:t>;</w:t>
            </w:r>
          </w:p>
          <w:p w14:paraId="639356E3" w14:textId="77777777" w:rsidR="00997C0E" w:rsidRPr="00961F70"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Pr>
                <w:rFonts w:ascii="Arial" w:eastAsiaTheme="minorHAnsi" w:hAnsi="Arial" w:cs="Arial"/>
                <w:i/>
                <w:iCs/>
                <w:sz w:val="20"/>
                <w:szCs w:val="20"/>
              </w:rPr>
              <w:t>visok kvalitet studijskih</w:t>
            </w:r>
            <w:r w:rsidRPr="00961F70">
              <w:rPr>
                <w:rFonts w:ascii="Arial" w:eastAsiaTheme="minorHAnsi" w:hAnsi="Arial" w:cs="Arial"/>
                <w:i/>
                <w:iCs/>
                <w:sz w:val="20"/>
                <w:szCs w:val="20"/>
              </w:rPr>
              <w:t xml:space="preserve"> programa u skladu sa potrebama, pozitivnim</w:t>
            </w:r>
            <w:r>
              <w:rPr>
                <w:rFonts w:ascii="Arial" w:eastAsiaTheme="minorHAnsi" w:hAnsi="Arial" w:cs="Arial"/>
                <w:i/>
                <w:iCs/>
                <w:sz w:val="20"/>
                <w:szCs w:val="20"/>
              </w:rPr>
              <w:t xml:space="preserve"> iskustvom i savremenom praksom;</w:t>
            </w:r>
          </w:p>
          <w:p w14:paraId="26793029" w14:textId="77777777" w:rsidR="00997C0E" w:rsidRPr="00195D58"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Pr>
                <w:rFonts w:ascii="Arial" w:eastAsiaTheme="minorHAnsi" w:hAnsi="Arial" w:cs="Arial"/>
                <w:i/>
                <w:iCs/>
                <w:sz w:val="20"/>
                <w:szCs w:val="20"/>
              </w:rPr>
              <w:t>visok nivo interesovanja za studijske programe Fakulteta</w:t>
            </w:r>
            <w:r w:rsidRPr="00195D58">
              <w:rPr>
                <w:rFonts w:ascii="Arial" w:eastAsiaTheme="minorHAnsi" w:hAnsi="Arial" w:cs="Arial"/>
                <w:i/>
                <w:iCs/>
                <w:sz w:val="20"/>
                <w:szCs w:val="20"/>
              </w:rPr>
              <w:t>;</w:t>
            </w:r>
          </w:p>
          <w:p w14:paraId="12396BBD" w14:textId="77777777" w:rsidR="00997C0E" w:rsidRPr="006F2DA7"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Pr>
                <w:rFonts w:ascii="Arial" w:eastAsiaTheme="minorHAnsi" w:hAnsi="Arial" w:cs="Arial"/>
                <w:i/>
                <w:iCs/>
                <w:sz w:val="20"/>
                <w:szCs w:val="20"/>
              </w:rPr>
              <w:t xml:space="preserve">neprestano </w:t>
            </w:r>
            <w:r w:rsidRPr="006F2DA7">
              <w:rPr>
                <w:rFonts w:ascii="Arial" w:eastAsiaTheme="minorHAnsi" w:hAnsi="Arial" w:cs="Arial"/>
                <w:i/>
                <w:iCs/>
                <w:sz w:val="20"/>
                <w:szCs w:val="20"/>
              </w:rPr>
              <w:t>unapređenje kvaliteta kroz usavršavanje kadrova, razmjenu iskustava, studijske boravke i mobilnost;</w:t>
            </w:r>
          </w:p>
          <w:p w14:paraId="3FE6F924" w14:textId="77777777" w:rsidR="00997C0E" w:rsidRPr="006F2DA7"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sidRPr="006F2DA7">
              <w:rPr>
                <w:rFonts w:ascii="Arial" w:eastAsiaTheme="minorHAnsi" w:hAnsi="Arial" w:cs="Arial"/>
                <w:i/>
                <w:iCs/>
                <w:sz w:val="20"/>
                <w:szCs w:val="20"/>
              </w:rPr>
              <w:t>obezbjeđenje potreba za savremenim udžbenicima i literaturom sa adekvatnom bibliotekom i čitaonicom;</w:t>
            </w:r>
          </w:p>
          <w:p w14:paraId="1AF0BEDC" w14:textId="77777777" w:rsidR="00997C0E" w:rsidRPr="006F2DA7"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sidRPr="006F2DA7">
              <w:rPr>
                <w:rFonts w:ascii="Arial" w:eastAsiaTheme="minorHAnsi" w:hAnsi="Arial" w:cs="Arial"/>
                <w:i/>
                <w:iCs/>
                <w:sz w:val="20"/>
                <w:szCs w:val="20"/>
              </w:rPr>
              <w:t>obezbjeđenje uslova za korišćenje savremenih informacionih i komunikacionih tehnologija u radu i obrazovanju;</w:t>
            </w:r>
          </w:p>
          <w:p w14:paraId="20D6BD2A" w14:textId="77777777" w:rsidR="00997C0E" w:rsidRPr="006F2DA7"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sidRPr="006F2DA7">
              <w:rPr>
                <w:rFonts w:ascii="Arial" w:eastAsiaTheme="minorHAnsi" w:hAnsi="Arial" w:cs="Arial"/>
                <w:i/>
                <w:iCs/>
                <w:sz w:val="20"/>
                <w:szCs w:val="20"/>
              </w:rPr>
              <w:t>kvalitetan naučno-istraživački rad koji prati savremena naučna dostignuća u svijetu;</w:t>
            </w:r>
          </w:p>
          <w:p w14:paraId="6923B36C" w14:textId="77777777" w:rsidR="00997C0E" w:rsidRPr="00961F70" w:rsidRDefault="00997C0E" w:rsidP="00997C0E">
            <w:pPr>
              <w:pStyle w:val="ListParagraph"/>
              <w:numPr>
                <w:ilvl w:val="0"/>
                <w:numId w:val="54"/>
              </w:numPr>
              <w:ind w:left="880" w:hanging="426"/>
              <w:contextualSpacing/>
              <w:jc w:val="both"/>
              <w:rPr>
                <w:rFonts w:ascii="Arial" w:eastAsiaTheme="minorHAnsi" w:hAnsi="Arial" w:cs="Arial"/>
                <w:i/>
                <w:iCs/>
                <w:sz w:val="20"/>
                <w:szCs w:val="20"/>
              </w:rPr>
            </w:pPr>
            <w:r>
              <w:rPr>
                <w:rFonts w:ascii="Arial" w:eastAsiaTheme="minorHAnsi" w:hAnsi="Arial" w:cs="Arial"/>
                <w:i/>
                <w:iCs/>
                <w:sz w:val="20"/>
                <w:szCs w:val="20"/>
              </w:rPr>
              <w:t xml:space="preserve">dominantno uticaj </w:t>
            </w:r>
            <w:r w:rsidRPr="006F2DA7">
              <w:rPr>
                <w:rFonts w:ascii="Arial" w:eastAsiaTheme="minorHAnsi" w:hAnsi="Arial" w:cs="Arial"/>
                <w:i/>
                <w:iCs/>
                <w:sz w:val="20"/>
                <w:szCs w:val="20"/>
              </w:rPr>
              <w:t>na razvoj struke</w:t>
            </w:r>
            <w:r>
              <w:rPr>
                <w:rFonts w:ascii="Arial" w:eastAsiaTheme="minorHAnsi" w:hAnsi="Arial" w:cs="Arial"/>
                <w:i/>
                <w:iCs/>
                <w:sz w:val="20"/>
                <w:szCs w:val="20"/>
              </w:rPr>
              <w:t xml:space="preserve"> u Državi;</w:t>
            </w:r>
          </w:p>
          <w:p w14:paraId="1D949A7D" w14:textId="13472AD8" w:rsidR="00C85BB7" w:rsidRPr="0026005D" w:rsidRDefault="00C85BB7" w:rsidP="0026005D">
            <w:pPr>
              <w:contextualSpacing/>
              <w:jc w:val="both"/>
              <w:rPr>
                <w:rFonts w:ascii="Arial" w:eastAsiaTheme="minorHAnsi" w:hAnsi="Arial" w:cs="Arial"/>
              </w:rPr>
            </w:pPr>
          </w:p>
        </w:tc>
      </w:tr>
      <w:tr w:rsidR="0026005D" w:rsidRPr="0026005D" w14:paraId="7948D0D7" w14:textId="77777777" w:rsidTr="00040D13">
        <w:trPr>
          <w:trHeight w:val="659"/>
        </w:trPr>
        <w:tc>
          <w:tcPr>
            <w:tcW w:w="9016" w:type="dxa"/>
            <w:shd w:val="clear" w:color="auto" w:fill="F2F2F2" w:themeFill="background1" w:themeFillShade="F2"/>
            <w:vAlign w:val="center"/>
          </w:tcPr>
          <w:p w14:paraId="7674C8D0" w14:textId="77777777" w:rsidR="0026005D" w:rsidRPr="002400F0" w:rsidRDefault="0026005D" w:rsidP="00C65C61">
            <w:pPr>
              <w:pStyle w:val="ListParagraph"/>
              <w:numPr>
                <w:ilvl w:val="1"/>
                <w:numId w:val="9"/>
              </w:numPr>
              <w:ind w:left="731" w:hanging="731"/>
              <w:contextualSpacing/>
              <w:rPr>
                <w:rFonts w:ascii="Arial" w:eastAsiaTheme="minorHAnsi" w:hAnsi="Arial" w:cs="Arial"/>
                <w:lang w:val="sr-Latn-CS"/>
              </w:rPr>
            </w:pPr>
            <w:r w:rsidRPr="00040D13">
              <w:rPr>
                <w:rFonts w:ascii="Arial" w:eastAsiaTheme="minorHAnsi" w:hAnsi="Arial" w:cs="Arial"/>
                <w:color w:val="002060"/>
              </w:rPr>
              <w:lastRenderedPageBreak/>
              <w:t>Poseban</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zna</w:t>
            </w:r>
            <w:r w:rsidRPr="002400F0">
              <w:rPr>
                <w:rFonts w:ascii="Arial" w:eastAsiaTheme="minorHAnsi" w:hAnsi="Arial" w:cs="Arial"/>
                <w:color w:val="002060"/>
                <w:lang w:val="sr-Latn-CS"/>
              </w:rPr>
              <w:t>č</w:t>
            </w:r>
            <w:r w:rsidRPr="00040D13">
              <w:rPr>
                <w:rFonts w:ascii="Arial" w:eastAsiaTheme="minorHAnsi" w:hAnsi="Arial" w:cs="Arial"/>
                <w:color w:val="002060"/>
              </w:rPr>
              <w:t>aj</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specifi</w:t>
            </w:r>
            <w:r w:rsidRPr="002400F0">
              <w:rPr>
                <w:rFonts w:ascii="Arial" w:eastAsiaTheme="minorHAnsi" w:hAnsi="Arial" w:cs="Arial"/>
                <w:color w:val="002060"/>
                <w:lang w:val="sr-Latn-CS"/>
              </w:rPr>
              <w:t>č</w:t>
            </w:r>
            <w:r w:rsidRPr="00040D13">
              <w:rPr>
                <w:rFonts w:ascii="Arial" w:eastAsiaTheme="minorHAnsi" w:hAnsi="Arial" w:cs="Arial"/>
                <w:color w:val="002060"/>
              </w:rPr>
              <w:t>nosti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ustanove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u</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obrazovnom</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istra</w:t>
            </w:r>
            <w:r w:rsidRPr="002400F0">
              <w:rPr>
                <w:rFonts w:ascii="Arial" w:eastAsiaTheme="minorHAnsi" w:hAnsi="Arial" w:cs="Arial"/>
                <w:color w:val="002060"/>
                <w:lang w:val="sr-Latn-CS"/>
              </w:rPr>
              <w:t>ž</w:t>
            </w:r>
            <w:r w:rsidRPr="00040D13">
              <w:rPr>
                <w:rFonts w:ascii="Arial" w:eastAsiaTheme="minorHAnsi" w:hAnsi="Arial" w:cs="Arial"/>
                <w:color w:val="002060"/>
              </w:rPr>
              <w:t>iva</w:t>
            </w:r>
            <w:r w:rsidRPr="002400F0">
              <w:rPr>
                <w:rFonts w:ascii="Arial" w:eastAsiaTheme="minorHAnsi" w:hAnsi="Arial" w:cs="Arial"/>
                <w:color w:val="002060"/>
                <w:lang w:val="sr-Latn-CS"/>
              </w:rPr>
              <w:t>č</w:t>
            </w:r>
            <w:r w:rsidRPr="00040D13">
              <w:rPr>
                <w:rFonts w:ascii="Arial" w:eastAsiaTheme="minorHAnsi" w:hAnsi="Arial" w:cs="Arial"/>
                <w:color w:val="002060"/>
              </w:rPr>
              <w:t>kom</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umjetni</w:t>
            </w:r>
            <w:r w:rsidRPr="002400F0">
              <w:rPr>
                <w:rFonts w:ascii="Arial" w:eastAsiaTheme="minorHAnsi" w:hAnsi="Arial" w:cs="Arial"/>
                <w:color w:val="002060"/>
                <w:lang w:val="sr-Latn-CS"/>
              </w:rPr>
              <w:t>č</w:t>
            </w:r>
            <w:r w:rsidRPr="00040D13">
              <w:rPr>
                <w:rFonts w:ascii="Arial" w:eastAsiaTheme="minorHAnsi" w:hAnsi="Arial" w:cs="Arial"/>
                <w:color w:val="002060"/>
              </w:rPr>
              <w:t>kom</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radu</w:t>
            </w:r>
            <w:r w:rsidRPr="002400F0">
              <w:rPr>
                <w:rFonts w:ascii="Arial" w:eastAsiaTheme="minorHAnsi" w:hAnsi="Arial" w:cs="Arial"/>
                <w:color w:val="002060"/>
                <w:lang w:val="sr-Latn-CS"/>
              </w:rPr>
              <w:t>.</w:t>
            </w:r>
          </w:p>
        </w:tc>
      </w:tr>
      <w:tr w:rsidR="0026005D" w:rsidRPr="0026005D" w14:paraId="5ADC641A" w14:textId="77777777" w:rsidTr="00DA1CBD">
        <w:trPr>
          <w:trHeight w:val="850"/>
        </w:trPr>
        <w:tc>
          <w:tcPr>
            <w:tcW w:w="9016" w:type="dxa"/>
            <w:tcBorders>
              <w:bottom w:val="single" w:sz="4" w:space="0" w:color="000000" w:themeColor="text1"/>
            </w:tcBorders>
          </w:tcPr>
          <w:p w14:paraId="00807EF7" w14:textId="7F161A51" w:rsidR="0026005D" w:rsidRDefault="00D46F31" w:rsidP="00C5226F">
            <w:pPr>
              <w:contextualSpacing/>
              <w:jc w:val="both"/>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0DFC9E40" w14:textId="77777777" w:rsidR="00D46F31" w:rsidRPr="00997C0E" w:rsidRDefault="00D46F31" w:rsidP="00C5226F">
            <w:pPr>
              <w:contextualSpacing/>
              <w:jc w:val="both"/>
              <w:rPr>
                <w:rFonts w:ascii="Arial" w:eastAsiaTheme="minorHAnsi" w:hAnsi="Arial" w:cs="Arial"/>
                <w:i/>
                <w:iCs/>
                <w:lang w:val="sr-Latn-CS"/>
              </w:rPr>
            </w:pPr>
          </w:p>
          <w:p w14:paraId="682375A2" w14:textId="77777777" w:rsidR="00997C0E" w:rsidRDefault="00997C0E" w:rsidP="00997C0E">
            <w:pPr>
              <w:contextualSpacing/>
              <w:jc w:val="both"/>
              <w:rPr>
                <w:rFonts w:ascii="Arial" w:eastAsiaTheme="minorHAnsi" w:hAnsi="Arial" w:cs="Arial"/>
                <w:i/>
                <w:iCs/>
              </w:rPr>
            </w:pPr>
            <w:r w:rsidRPr="002F63C0">
              <w:rPr>
                <w:rFonts w:ascii="Arial" w:eastAsiaTheme="minorHAnsi" w:hAnsi="Arial" w:cs="Arial"/>
                <w:i/>
                <w:iCs/>
              </w:rPr>
              <w:t>Ma</w:t>
            </w:r>
            <w:r w:rsidRPr="00A700FC">
              <w:rPr>
                <w:rFonts w:ascii="Arial" w:eastAsiaTheme="minorHAnsi" w:hAnsi="Arial" w:cs="Arial" w:hint="eastAsia"/>
                <w:i/>
                <w:iCs/>
                <w:lang w:val="sr-Latn-CS"/>
              </w:rPr>
              <w:t>š</w:t>
            </w:r>
            <w:r w:rsidRPr="002F63C0">
              <w:rPr>
                <w:rFonts w:ascii="Arial" w:eastAsiaTheme="minorHAnsi" w:hAnsi="Arial" w:cs="Arial"/>
                <w:i/>
                <w:iCs/>
              </w:rPr>
              <w:t>inski</w:t>
            </w:r>
            <w:r w:rsidRPr="00A700FC">
              <w:rPr>
                <w:rFonts w:ascii="Arial" w:eastAsiaTheme="minorHAnsi" w:hAnsi="Arial" w:cs="Arial"/>
                <w:i/>
                <w:iCs/>
                <w:lang w:val="sr-Latn-CS"/>
              </w:rPr>
              <w:t xml:space="preserve"> </w:t>
            </w:r>
            <w:r w:rsidRPr="002F63C0">
              <w:rPr>
                <w:rFonts w:ascii="Arial" w:eastAsiaTheme="minorHAnsi" w:hAnsi="Arial" w:cs="Arial"/>
                <w:i/>
                <w:iCs/>
              </w:rPr>
              <w:t>fakulteti</w:t>
            </w:r>
            <w:r w:rsidRPr="00A700FC">
              <w:rPr>
                <w:rFonts w:ascii="Arial" w:eastAsiaTheme="minorHAnsi" w:hAnsi="Arial" w:cs="Arial"/>
                <w:i/>
                <w:iCs/>
                <w:lang w:val="sr-Latn-CS"/>
              </w:rPr>
              <w:t xml:space="preserve"> </w:t>
            </w:r>
            <w:r w:rsidRPr="002F63C0">
              <w:rPr>
                <w:rFonts w:ascii="Arial" w:eastAsiaTheme="minorHAnsi" w:hAnsi="Arial" w:cs="Arial"/>
                <w:i/>
                <w:iCs/>
              </w:rPr>
              <w:t>kao</w:t>
            </w:r>
            <w:r w:rsidRPr="00A700FC">
              <w:rPr>
                <w:rFonts w:ascii="Arial" w:eastAsiaTheme="minorHAnsi" w:hAnsi="Arial" w:cs="Arial"/>
                <w:i/>
                <w:iCs/>
                <w:lang w:val="sr-Latn-CS"/>
              </w:rPr>
              <w:t xml:space="preserve"> </w:t>
            </w:r>
            <w:r w:rsidRPr="002F63C0">
              <w:rPr>
                <w:rFonts w:ascii="Arial" w:eastAsiaTheme="minorHAnsi" w:hAnsi="Arial" w:cs="Arial"/>
                <w:i/>
                <w:iCs/>
              </w:rPr>
              <w:t>perjanice</w:t>
            </w:r>
            <w:r w:rsidRPr="00A700FC">
              <w:rPr>
                <w:rFonts w:ascii="Arial" w:eastAsiaTheme="minorHAnsi" w:hAnsi="Arial" w:cs="Arial"/>
                <w:i/>
                <w:iCs/>
                <w:lang w:val="sr-Latn-CS"/>
              </w:rPr>
              <w:t xml:space="preserve"> </w:t>
            </w:r>
            <w:r w:rsidRPr="002F63C0">
              <w:rPr>
                <w:rFonts w:ascii="Arial" w:eastAsiaTheme="minorHAnsi" w:hAnsi="Arial" w:cs="Arial"/>
                <w:i/>
                <w:iCs/>
              </w:rPr>
              <w:t>tehnike</w:t>
            </w:r>
            <w:r w:rsidRPr="00A700FC">
              <w:rPr>
                <w:rFonts w:ascii="Arial" w:eastAsiaTheme="minorHAnsi" w:hAnsi="Arial" w:cs="Arial"/>
                <w:i/>
                <w:iCs/>
                <w:lang w:val="sr-Latn-CS"/>
              </w:rPr>
              <w:t xml:space="preserve"> </w:t>
            </w:r>
            <w:r w:rsidRPr="002F63C0">
              <w:rPr>
                <w:rFonts w:ascii="Arial" w:eastAsiaTheme="minorHAnsi" w:hAnsi="Arial" w:cs="Arial"/>
                <w:i/>
                <w:iCs/>
              </w:rPr>
              <w:t>i</w:t>
            </w:r>
            <w:r w:rsidRPr="00A700FC">
              <w:rPr>
                <w:rFonts w:ascii="Arial" w:eastAsiaTheme="minorHAnsi" w:hAnsi="Arial" w:cs="Arial"/>
                <w:i/>
                <w:iCs/>
                <w:lang w:val="sr-Latn-CS"/>
              </w:rPr>
              <w:t xml:space="preserve"> </w:t>
            </w:r>
            <w:r w:rsidRPr="002F63C0">
              <w:rPr>
                <w:rFonts w:ascii="Arial" w:eastAsiaTheme="minorHAnsi" w:hAnsi="Arial" w:cs="Arial"/>
                <w:i/>
                <w:iCs/>
              </w:rPr>
              <w:t>tehni</w:t>
            </w:r>
            <w:r w:rsidRPr="00A700FC">
              <w:rPr>
                <w:rFonts w:ascii="Arial" w:eastAsiaTheme="minorHAnsi" w:hAnsi="Arial" w:cs="Arial" w:hint="eastAsia"/>
                <w:i/>
                <w:iCs/>
                <w:lang w:val="sr-Latn-CS"/>
              </w:rPr>
              <w:t>č</w:t>
            </w:r>
            <w:r w:rsidRPr="002F63C0">
              <w:rPr>
                <w:rFonts w:ascii="Arial" w:eastAsiaTheme="minorHAnsi" w:hAnsi="Arial" w:cs="Arial"/>
                <w:i/>
                <w:iCs/>
              </w:rPr>
              <w:t>kih</w:t>
            </w:r>
            <w:r w:rsidRPr="00A700FC">
              <w:rPr>
                <w:rFonts w:ascii="Arial" w:eastAsiaTheme="minorHAnsi" w:hAnsi="Arial" w:cs="Arial"/>
                <w:i/>
                <w:iCs/>
                <w:lang w:val="sr-Latn-CS"/>
              </w:rPr>
              <w:t xml:space="preserve"> </w:t>
            </w:r>
            <w:r w:rsidRPr="002F63C0">
              <w:rPr>
                <w:rFonts w:ascii="Arial" w:eastAsiaTheme="minorHAnsi" w:hAnsi="Arial" w:cs="Arial"/>
                <w:i/>
                <w:iCs/>
              </w:rPr>
              <w:t>disciplina</w:t>
            </w:r>
            <w:r w:rsidRPr="00A700FC">
              <w:rPr>
                <w:rFonts w:ascii="Arial" w:eastAsiaTheme="minorHAnsi" w:hAnsi="Arial" w:cs="Arial"/>
                <w:i/>
                <w:iCs/>
                <w:lang w:val="sr-Latn-CS"/>
              </w:rPr>
              <w:t xml:space="preserve">, </w:t>
            </w:r>
            <w:r w:rsidRPr="002F63C0">
              <w:rPr>
                <w:rFonts w:ascii="Arial" w:eastAsiaTheme="minorHAnsi" w:hAnsi="Arial" w:cs="Arial"/>
                <w:i/>
                <w:iCs/>
              </w:rPr>
              <w:t>na</w:t>
            </w:r>
            <w:r w:rsidRPr="00A700FC">
              <w:rPr>
                <w:rFonts w:ascii="Arial" w:eastAsiaTheme="minorHAnsi" w:hAnsi="Arial" w:cs="Arial"/>
                <w:i/>
                <w:iCs/>
                <w:lang w:val="sr-Latn-CS"/>
              </w:rPr>
              <w:t xml:space="preserve"> </w:t>
            </w:r>
            <w:r w:rsidRPr="002F63C0">
              <w:rPr>
                <w:rFonts w:ascii="Arial" w:eastAsiaTheme="minorHAnsi" w:hAnsi="Arial" w:cs="Arial"/>
                <w:i/>
                <w:iCs/>
              </w:rPr>
              <w:t>svim</w:t>
            </w:r>
            <w:r w:rsidRPr="00A700FC">
              <w:rPr>
                <w:rFonts w:ascii="Arial" w:eastAsiaTheme="minorHAnsi" w:hAnsi="Arial" w:cs="Arial"/>
                <w:i/>
                <w:iCs/>
                <w:lang w:val="sr-Latn-CS"/>
              </w:rPr>
              <w:t xml:space="preserve"> </w:t>
            </w:r>
            <w:r w:rsidRPr="002F63C0">
              <w:rPr>
                <w:rFonts w:ascii="Arial" w:eastAsiaTheme="minorHAnsi" w:hAnsi="Arial" w:cs="Arial"/>
                <w:i/>
                <w:iCs/>
              </w:rPr>
              <w:t>meridijanima</w:t>
            </w:r>
            <w:r w:rsidRPr="00A700FC">
              <w:rPr>
                <w:rFonts w:ascii="Arial" w:eastAsiaTheme="minorHAnsi" w:hAnsi="Arial" w:cs="Arial"/>
                <w:i/>
                <w:iCs/>
                <w:lang w:val="sr-Latn-CS"/>
              </w:rPr>
              <w:t xml:space="preserve">, </w:t>
            </w:r>
            <w:r>
              <w:rPr>
                <w:rFonts w:ascii="Arial" w:eastAsiaTheme="minorHAnsi" w:hAnsi="Arial" w:cs="Arial"/>
                <w:i/>
                <w:iCs/>
              </w:rPr>
              <w:t>nosioci</w:t>
            </w:r>
            <w:r w:rsidRPr="00A700FC">
              <w:rPr>
                <w:rFonts w:ascii="Arial" w:eastAsiaTheme="minorHAnsi" w:hAnsi="Arial" w:cs="Arial"/>
                <w:i/>
                <w:iCs/>
                <w:lang w:val="sr-Latn-CS"/>
              </w:rPr>
              <w:t xml:space="preserve"> </w:t>
            </w:r>
            <w:r>
              <w:rPr>
                <w:rFonts w:ascii="Arial" w:eastAsiaTheme="minorHAnsi" w:hAnsi="Arial" w:cs="Arial"/>
                <w:i/>
                <w:iCs/>
              </w:rPr>
              <w:t>su</w:t>
            </w:r>
            <w:r w:rsidRPr="00A700FC">
              <w:rPr>
                <w:rFonts w:ascii="Arial" w:eastAsiaTheme="minorHAnsi" w:hAnsi="Arial" w:cs="Arial"/>
                <w:i/>
                <w:iCs/>
                <w:lang w:val="sr-Latn-CS"/>
              </w:rPr>
              <w:t xml:space="preserve"> </w:t>
            </w:r>
            <w:r>
              <w:rPr>
                <w:rFonts w:ascii="Arial" w:eastAsiaTheme="minorHAnsi" w:hAnsi="Arial" w:cs="Arial"/>
                <w:i/>
                <w:iCs/>
              </w:rPr>
              <w:t>i</w:t>
            </w:r>
            <w:r w:rsidRPr="00A700FC">
              <w:rPr>
                <w:rFonts w:ascii="Arial" w:eastAsiaTheme="minorHAnsi" w:hAnsi="Arial" w:cs="Arial"/>
                <w:i/>
                <w:iCs/>
                <w:lang w:val="sr-Latn-CS"/>
              </w:rPr>
              <w:t xml:space="preserve"> </w:t>
            </w:r>
            <w:r w:rsidRPr="002F63C0">
              <w:rPr>
                <w:rFonts w:ascii="Arial" w:eastAsiaTheme="minorHAnsi" w:hAnsi="Arial" w:cs="Arial"/>
                <w:i/>
                <w:iCs/>
              </w:rPr>
              <w:t>pokazatelji</w:t>
            </w:r>
            <w:r w:rsidRPr="00A700FC">
              <w:rPr>
                <w:rFonts w:ascii="Arial" w:eastAsiaTheme="minorHAnsi" w:hAnsi="Arial" w:cs="Arial"/>
                <w:i/>
                <w:iCs/>
                <w:lang w:val="sr-Latn-CS"/>
              </w:rPr>
              <w:t xml:space="preserve"> </w:t>
            </w:r>
            <w:r w:rsidRPr="002F63C0">
              <w:rPr>
                <w:rFonts w:ascii="Arial" w:eastAsiaTheme="minorHAnsi" w:hAnsi="Arial" w:cs="Arial"/>
                <w:i/>
                <w:iCs/>
              </w:rPr>
              <w:t>tehnolo</w:t>
            </w:r>
            <w:r w:rsidRPr="00A700FC">
              <w:rPr>
                <w:rFonts w:ascii="Arial" w:eastAsiaTheme="minorHAnsi" w:hAnsi="Arial" w:cs="Arial" w:hint="eastAsia"/>
                <w:i/>
                <w:iCs/>
                <w:lang w:val="sr-Latn-CS"/>
              </w:rPr>
              <w:t>š</w:t>
            </w:r>
            <w:r w:rsidRPr="002F63C0">
              <w:rPr>
                <w:rFonts w:ascii="Arial" w:eastAsiaTheme="minorHAnsi" w:hAnsi="Arial" w:cs="Arial"/>
                <w:i/>
                <w:iCs/>
              </w:rPr>
              <w:t>kog</w:t>
            </w:r>
            <w:r w:rsidRPr="00A700FC">
              <w:rPr>
                <w:rFonts w:ascii="Arial" w:eastAsiaTheme="minorHAnsi" w:hAnsi="Arial" w:cs="Arial"/>
                <w:i/>
                <w:iCs/>
                <w:lang w:val="sr-Latn-CS"/>
              </w:rPr>
              <w:t xml:space="preserve"> </w:t>
            </w:r>
            <w:r w:rsidRPr="002F63C0">
              <w:rPr>
                <w:rFonts w:ascii="Arial" w:eastAsiaTheme="minorHAnsi" w:hAnsi="Arial" w:cs="Arial"/>
                <w:i/>
                <w:iCs/>
              </w:rPr>
              <w:t>napretka</w:t>
            </w:r>
            <w:r w:rsidRPr="00A700FC">
              <w:rPr>
                <w:rFonts w:ascii="Arial" w:eastAsiaTheme="minorHAnsi" w:hAnsi="Arial" w:cs="Arial"/>
                <w:i/>
                <w:iCs/>
                <w:lang w:val="sr-Latn-CS"/>
              </w:rPr>
              <w:t xml:space="preserve"> </w:t>
            </w:r>
            <w:r w:rsidRPr="002F63C0">
              <w:rPr>
                <w:rFonts w:ascii="Arial" w:eastAsiaTheme="minorHAnsi" w:hAnsi="Arial" w:cs="Arial"/>
                <w:i/>
                <w:iCs/>
              </w:rPr>
              <w:t>dru</w:t>
            </w:r>
            <w:r w:rsidRPr="00A700FC">
              <w:rPr>
                <w:rFonts w:ascii="Arial" w:eastAsiaTheme="minorHAnsi" w:hAnsi="Arial" w:cs="Arial" w:hint="eastAsia"/>
                <w:i/>
                <w:iCs/>
                <w:lang w:val="sr-Latn-CS"/>
              </w:rPr>
              <w:t>š</w:t>
            </w:r>
            <w:r w:rsidRPr="002F63C0">
              <w:rPr>
                <w:rFonts w:ascii="Arial" w:eastAsiaTheme="minorHAnsi" w:hAnsi="Arial" w:cs="Arial"/>
                <w:i/>
                <w:iCs/>
              </w:rPr>
              <w:t>tva</w:t>
            </w:r>
            <w:r w:rsidRPr="00A700FC">
              <w:rPr>
                <w:rFonts w:ascii="Arial" w:eastAsiaTheme="minorHAnsi" w:hAnsi="Arial" w:cs="Arial"/>
                <w:i/>
                <w:iCs/>
                <w:lang w:val="sr-Latn-CS"/>
              </w:rPr>
              <w:t xml:space="preserve"> </w:t>
            </w:r>
            <w:r w:rsidRPr="002F63C0">
              <w:rPr>
                <w:rFonts w:ascii="Arial" w:eastAsiaTheme="minorHAnsi" w:hAnsi="Arial" w:cs="Arial"/>
                <w:i/>
                <w:iCs/>
              </w:rPr>
              <w:t>u</w:t>
            </w:r>
            <w:r w:rsidRPr="00A700FC">
              <w:rPr>
                <w:rFonts w:ascii="Arial" w:eastAsiaTheme="minorHAnsi" w:hAnsi="Arial" w:cs="Arial"/>
                <w:i/>
                <w:iCs/>
                <w:lang w:val="sr-Latn-CS"/>
              </w:rPr>
              <w:t xml:space="preserve"> </w:t>
            </w:r>
            <w:r w:rsidRPr="002F63C0">
              <w:rPr>
                <w:rFonts w:ascii="Arial" w:eastAsiaTheme="minorHAnsi" w:hAnsi="Arial" w:cs="Arial"/>
                <w:i/>
                <w:iCs/>
              </w:rPr>
              <w:t>kojem</w:t>
            </w:r>
            <w:r w:rsidRPr="00A700FC">
              <w:rPr>
                <w:rFonts w:ascii="Arial" w:eastAsiaTheme="minorHAnsi" w:hAnsi="Arial" w:cs="Arial"/>
                <w:i/>
                <w:iCs/>
                <w:lang w:val="sr-Latn-CS"/>
              </w:rPr>
              <w:t xml:space="preserve"> </w:t>
            </w:r>
            <w:r w:rsidRPr="002F63C0">
              <w:rPr>
                <w:rFonts w:ascii="Arial" w:eastAsiaTheme="minorHAnsi" w:hAnsi="Arial" w:cs="Arial"/>
                <w:i/>
                <w:iCs/>
              </w:rPr>
              <w:t>egzistiraju</w:t>
            </w:r>
            <w:r w:rsidRPr="00A700FC">
              <w:rPr>
                <w:rFonts w:ascii="Arial" w:eastAsiaTheme="minorHAnsi" w:hAnsi="Arial" w:cs="Arial"/>
                <w:i/>
                <w:iCs/>
                <w:lang w:val="sr-Latn-CS"/>
              </w:rPr>
              <w:t xml:space="preserve">. </w:t>
            </w:r>
            <w:r>
              <w:rPr>
                <w:rFonts w:ascii="Arial" w:eastAsiaTheme="minorHAnsi" w:hAnsi="Arial" w:cs="Arial"/>
                <w:i/>
                <w:iCs/>
              </w:rPr>
              <w:t>N</w:t>
            </w:r>
            <w:r w:rsidRPr="002F63C0">
              <w:rPr>
                <w:rFonts w:ascii="Arial" w:eastAsiaTheme="minorHAnsi" w:hAnsi="Arial" w:cs="Arial"/>
                <w:i/>
                <w:iCs/>
              </w:rPr>
              <w:t xml:space="preserve">i Crna Gora </w:t>
            </w:r>
            <w:r>
              <w:rPr>
                <w:rFonts w:ascii="Arial" w:eastAsiaTheme="minorHAnsi" w:hAnsi="Arial" w:cs="Arial"/>
                <w:i/>
                <w:iCs/>
              </w:rPr>
              <w:t xml:space="preserve">kao država po tom pitanju </w:t>
            </w:r>
            <w:r w:rsidRPr="002F63C0">
              <w:rPr>
                <w:rFonts w:ascii="Arial" w:eastAsiaTheme="minorHAnsi" w:hAnsi="Arial" w:cs="Arial"/>
                <w:i/>
                <w:iCs/>
              </w:rPr>
              <w:t xml:space="preserve">nije </w:t>
            </w:r>
            <w:r>
              <w:rPr>
                <w:rFonts w:ascii="Arial" w:eastAsiaTheme="minorHAnsi" w:hAnsi="Arial" w:cs="Arial"/>
                <w:i/>
                <w:iCs/>
              </w:rPr>
              <w:t xml:space="preserve">i ne treba biti izuzetak </w:t>
            </w:r>
            <w:r w:rsidRPr="002F63C0">
              <w:rPr>
                <w:rFonts w:ascii="Arial" w:eastAsiaTheme="minorHAnsi" w:hAnsi="Arial" w:cs="Arial"/>
                <w:i/>
                <w:iCs/>
              </w:rPr>
              <w:t>izuzetak.</w:t>
            </w:r>
            <w:r>
              <w:rPr>
                <w:rFonts w:ascii="Arial" w:eastAsiaTheme="minorHAnsi" w:hAnsi="Arial" w:cs="Arial"/>
                <w:i/>
                <w:iCs/>
              </w:rPr>
              <w:t xml:space="preserve"> Mašinski fakultet je jedini fakultet u Crnoj Gori na kome se izučavaju studije mašinstva i uopšte tehnologije mašinogradnje. </w:t>
            </w:r>
          </w:p>
          <w:p w14:paraId="3364C7E8" w14:textId="77777777" w:rsidR="00997C0E" w:rsidRDefault="00997C0E" w:rsidP="00997C0E">
            <w:pPr>
              <w:contextualSpacing/>
              <w:jc w:val="both"/>
              <w:rPr>
                <w:rFonts w:ascii="Arial" w:eastAsiaTheme="minorHAnsi" w:hAnsi="Arial" w:cs="Arial"/>
                <w:i/>
                <w:iCs/>
              </w:rPr>
            </w:pPr>
            <w:r w:rsidRPr="002F63C0">
              <w:rPr>
                <w:rFonts w:ascii="Arial" w:eastAsiaTheme="minorHAnsi" w:hAnsi="Arial" w:cs="Arial"/>
                <w:i/>
                <w:iCs/>
              </w:rPr>
              <w:t>Mašinski fakultet prepoznaje svoju ulogu u privrednom razvoju države školujući kadrove neophodne za: razvoj novih proizvoda, upravljanje i organizacijom proizvodnih i drugih procesa, razvoj preduzetništva, upravljanje i kontrolu drumskog saobraćaja i za rad i podršku u svim crnogorskim institucijama. Pored toga, energetika, održivi razvoj i „zelena ekonomija“ nezamislive su bez ideja i ljudi našega profila, što je do sada jasno pokazano kroz mnogobrojne aktivnosti i projekte koje je Fakultet sporovodio.</w:t>
            </w:r>
          </w:p>
          <w:p w14:paraId="3C55D304" w14:textId="77777777" w:rsidR="00997C0E" w:rsidRDefault="00997C0E" w:rsidP="00997C0E">
            <w:pPr>
              <w:contextualSpacing/>
              <w:jc w:val="both"/>
              <w:rPr>
                <w:rFonts w:ascii="Arial" w:eastAsiaTheme="minorHAnsi" w:hAnsi="Arial" w:cs="Arial"/>
                <w:i/>
                <w:iCs/>
              </w:rPr>
            </w:pPr>
            <w:r w:rsidRPr="00157F0C">
              <w:rPr>
                <w:rFonts w:ascii="Arial" w:eastAsiaTheme="minorHAnsi" w:hAnsi="Arial" w:cs="Arial"/>
                <w:i/>
                <w:iCs/>
              </w:rPr>
              <w:t>Mašinski fakultet Univerziteta Crne Gore kontinuirano radi na unapređenju svih procesa, uvođenjem inovativnih stvari u nastavu i šireći polja istraživanja. Inženjeri XXI vijeka treba da imaju univerzalni profil spreman da se prilagodi svim vrstama izazova kao npr: dekarbonizacija industrije, energetike i saobraćaja, podsticaj i razvoj obnovljivih izvora energije, implementacija modernih tehnologija u biomedicini i u druge oblasti, razvoj i primjena vještačke inteligencije kod svih vrsta robota, nove savremene tehnologije bazirane na reverzibilnom inženjeringu, računarskom integrisanju preduzeća i sl.</w:t>
            </w:r>
            <w:r>
              <w:rPr>
                <w:rFonts w:ascii="Arial" w:eastAsiaTheme="minorHAnsi" w:hAnsi="Arial" w:cs="Arial"/>
                <w:i/>
                <w:iCs/>
              </w:rPr>
              <w:t xml:space="preserve"> Mehatronika kao stručna i naučna disciplina nije ništa drugo nego novi i savremeni pristup u gradnji mašina koji podrazumjeva uzajamnu sinergiju mašinstva, elektronike, automatskog upravljanja i računarskih tehnologija. </w:t>
            </w:r>
          </w:p>
          <w:p w14:paraId="438D2216" w14:textId="77777777" w:rsidR="00997C0E" w:rsidRDefault="00997C0E" w:rsidP="00997C0E">
            <w:pPr>
              <w:contextualSpacing/>
              <w:jc w:val="both"/>
              <w:rPr>
                <w:rFonts w:ascii="Arial" w:eastAsiaTheme="minorHAnsi" w:hAnsi="Arial" w:cs="Arial"/>
                <w:i/>
                <w:iCs/>
              </w:rPr>
            </w:pPr>
            <w:r w:rsidRPr="009313BF">
              <w:rPr>
                <w:rFonts w:ascii="Arial" w:eastAsiaTheme="minorHAnsi" w:hAnsi="Arial" w:cs="Arial"/>
                <w:i/>
                <w:iCs/>
              </w:rPr>
              <w:lastRenderedPageBreak/>
              <w:t>Mašinski fakultet vodi aktivnu i stimulativnu kampanju za uključivanje nastavnika i saradnika</w:t>
            </w:r>
            <w:r>
              <w:rPr>
                <w:rFonts w:ascii="Arial" w:eastAsiaTheme="minorHAnsi" w:hAnsi="Arial" w:cs="Arial"/>
                <w:i/>
                <w:iCs/>
              </w:rPr>
              <w:t xml:space="preserve"> u naučno-istraživačke projekte. </w:t>
            </w:r>
            <w:r w:rsidRPr="009313BF">
              <w:rPr>
                <w:rFonts w:ascii="Arial" w:eastAsiaTheme="minorHAnsi" w:hAnsi="Arial" w:cs="Arial"/>
                <w:i/>
                <w:iCs/>
              </w:rPr>
              <w:t xml:space="preserve">Kontinuirano se radi na jačanju istraživačkih kapaciteta, jačanju izvrsnosti rezultata istraživačkog rada i kvaliteta naučnih publikacija što treba da doprinese boljoj prepoznatljivosti Mašinskog fakulteta Podgorica u Evropskom istraživačkom prostoru. </w:t>
            </w:r>
          </w:p>
          <w:p w14:paraId="18617379" w14:textId="77777777" w:rsidR="00997C0E" w:rsidRPr="009313BF" w:rsidRDefault="00997C0E" w:rsidP="00997C0E">
            <w:pPr>
              <w:contextualSpacing/>
              <w:jc w:val="both"/>
              <w:rPr>
                <w:rFonts w:ascii="Arial" w:eastAsiaTheme="minorHAnsi" w:hAnsi="Arial" w:cs="Arial"/>
                <w:i/>
                <w:iCs/>
              </w:rPr>
            </w:pPr>
            <w:r w:rsidRPr="00F147D5">
              <w:rPr>
                <w:rFonts w:ascii="Arial" w:eastAsiaTheme="minorHAnsi" w:hAnsi="Arial" w:cs="Arial"/>
                <w:i/>
                <w:iCs/>
              </w:rPr>
              <w:t xml:space="preserve">U posljednje nekolike godine nastavnici i saradnici sa Mašinskog fakulteta su učestvovali na više međunarodnih projekata: 5 Tempus projekta, </w:t>
            </w:r>
            <w:r>
              <w:rPr>
                <w:rFonts w:ascii="Arial" w:eastAsiaTheme="minorHAnsi" w:hAnsi="Arial" w:cs="Arial"/>
                <w:i/>
                <w:iCs/>
              </w:rPr>
              <w:t>10</w:t>
            </w:r>
            <w:r w:rsidRPr="00F147D5">
              <w:rPr>
                <w:rFonts w:ascii="Arial" w:eastAsiaTheme="minorHAnsi" w:hAnsi="Arial" w:cs="Arial"/>
                <w:i/>
                <w:iCs/>
              </w:rPr>
              <w:t xml:space="preserve"> Erasmus + projekta, 1 IPA projektu, 1 Horizon 2020 projektu, 1 Eureka projektu, 1 HERD projektu, 1 Enterprise Europe Network projektu i brojnim nacionalnim i bilateralnim projektima i COST akcijama.</w:t>
            </w:r>
          </w:p>
          <w:p w14:paraId="6D979563" w14:textId="77777777" w:rsidR="00997C0E" w:rsidRDefault="00997C0E" w:rsidP="00997C0E">
            <w:pPr>
              <w:contextualSpacing/>
              <w:jc w:val="both"/>
              <w:rPr>
                <w:rFonts w:ascii="Arial" w:eastAsiaTheme="minorHAnsi" w:hAnsi="Arial" w:cs="Arial"/>
                <w:i/>
                <w:iCs/>
              </w:rPr>
            </w:pPr>
            <w:r w:rsidRPr="009313BF">
              <w:rPr>
                <w:rFonts w:ascii="Arial" w:eastAsiaTheme="minorHAnsi" w:hAnsi="Arial" w:cs="Arial"/>
                <w:i/>
                <w:iCs/>
              </w:rPr>
              <w:t>Mašinski fakultet ima veliki broj aktivnih partnerstava sa visokoškolskim institucijama i privrednim društvima iz zemlje, regiona i inostranstva i trudi se da kontinuirano saradjuje sa njima.</w:t>
            </w:r>
          </w:p>
          <w:p w14:paraId="7980BCEA" w14:textId="6B4AEC26" w:rsidR="00C85BB7" w:rsidRPr="00C5226F" w:rsidRDefault="00997C0E" w:rsidP="000D09B6">
            <w:pPr>
              <w:spacing w:after="120"/>
              <w:jc w:val="both"/>
              <w:rPr>
                <w:rFonts w:ascii="Arial" w:eastAsiaTheme="minorHAnsi" w:hAnsi="Arial" w:cs="Arial"/>
              </w:rPr>
            </w:pPr>
            <w:r w:rsidRPr="009313BF">
              <w:rPr>
                <w:rFonts w:ascii="Arial" w:eastAsiaTheme="minorHAnsi" w:hAnsi="Arial" w:cs="Arial"/>
                <w:i/>
                <w:iCs/>
              </w:rPr>
              <w:t xml:space="preserve">S tim u vezi Mašinski fakultet ima čak 10 CEEPUS mreža čime je obezbijedjena mobilnost sa apsolutno svim CEEPUS zemljama (Albanija, Austrija, BIH, Bugarska, Hrvatska, Češka republika, Mađarska, Moldavija, Sjeverna Makedonija, Poljska i Rumunija) . Takodje, Mašinski fakultet ima aktivnu saradnju sa partnerskim institucijama iz zemlje, regiona i inostranstva kroz </w:t>
            </w:r>
            <w:r>
              <w:rPr>
                <w:rFonts w:ascii="Arial" w:eastAsiaTheme="minorHAnsi" w:hAnsi="Arial" w:cs="Arial"/>
                <w:i/>
                <w:iCs/>
              </w:rPr>
              <w:t>više</w:t>
            </w:r>
            <w:r w:rsidRPr="009313BF">
              <w:rPr>
                <w:rFonts w:ascii="Arial" w:eastAsiaTheme="minorHAnsi" w:hAnsi="Arial" w:cs="Arial"/>
                <w:i/>
                <w:iCs/>
              </w:rPr>
              <w:t xml:space="preserve"> strukturnih Erasmus projekta i bilateralnih Erasmus projekata ali i drugim vrstama projekata. Iako Mašinski fakultet nema veliki broj formalizovanih ugovora o partnerstvu sa privrednim društvima iz Crne Gore, činjenica je da ipak u kontinuitetu saradjuje sa velikim brojem privrednih društava kako iz Crne Gore tako i iz okruženja. Saradnj</w:t>
            </w:r>
            <w:r>
              <w:rPr>
                <w:rFonts w:ascii="Arial" w:eastAsiaTheme="minorHAnsi" w:hAnsi="Arial" w:cs="Arial"/>
                <w:i/>
                <w:iCs/>
              </w:rPr>
              <w:t>a se ostvaruje kroz projekte, g</w:t>
            </w:r>
            <w:r w:rsidRPr="009313BF">
              <w:rPr>
                <w:rFonts w:ascii="Arial" w:eastAsiaTheme="minorHAnsi" w:hAnsi="Arial" w:cs="Arial"/>
                <w:i/>
                <w:iCs/>
              </w:rPr>
              <w:t>o</w:t>
            </w:r>
            <w:r>
              <w:rPr>
                <w:rFonts w:ascii="Arial" w:eastAsiaTheme="minorHAnsi" w:hAnsi="Arial" w:cs="Arial"/>
                <w:i/>
                <w:iCs/>
              </w:rPr>
              <w:t>r</w:t>
            </w:r>
            <w:r w:rsidRPr="009313BF">
              <w:rPr>
                <w:rFonts w:ascii="Arial" w:eastAsiaTheme="minorHAnsi" w:hAnsi="Arial" w:cs="Arial"/>
                <w:i/>
                <w:iCs/>
              </w:rPr>
              <w:t>e navedene mreže ali i kroz poslove sa tržištem uglavnom u oblasti saobraćaja (homologacija vozila, TNG, ADR, tehnički pregledi...).</w:t>
            </w:r>
          </w:p>
        </w:tc>
      </w:tr>
      <w:tr w:rsidR="0026005D" w:rsidRPr="0026005D" w14:paraId="18458816" w14:textId="77777777" w:rsidTr="00040D13">
        <w:trPr>
          <w:trHeight w:val="1419"/>
        </w:trPr>
        <w:tc>
          <w:tcPr>
            <w:tcW w:w="9016" w:type="dxa"/>
            <w:shd w:val="clear" w:color="auto" w:fill="F2F2F2" w:themeFill="background1" w:themeFillShade="F2"/>
            <w:vAlign w:val="center"/>
          </w:tcPr>
          <w:p w14:paraId="53F92677" w14:textId="77777777" w:rsidR="0026005D" w:rsidRPr="002400F0" w:rsidRDefault="0026005D" w:rsidP="00C65C61">
            <w:pPr>
              <w:pStyle w:val="ListParagraph"/>
              <w:numPr>
                <w:ilvl w:val="1"/>
                <w:numId w:val="9"/>
              </w:numPr>
              <w:ind w:left="731" w:hanging="731"/>
              <w:contextualSpacing/>
              <w:rPr>
                <w:rFonts w:ascii="Arial" w:eastAsiaTheme="minorHAnsi" w:hAnsi="Arial" w:cs="Arial"/>
                <w:color w:val="002060"/>
                <w:lang w:val="sr-Latn-CS"/>
              </w:rPr>
            </w:pPr>
            <w:r w:rsidRPr="00040D13">
              <w:rPr>
                <w:rFonts w:ascii="Arial" w:eastAsiaTheme="minorHAnsi" w:hAnsi="Arial" w:cs="Arial"/>
                <w:color w:val="002060"/>
              </w:rPr>
              <w:lastRenderedPageBreak/>
              <w:t>Strategija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aktivnosti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za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obezbje</w:t>
            </w:r>
            <w:r w:rsidRPr="002400F0">
              <w:rPr>
                <w:rFonts w:ascii="Arial" w:eastAsiaTheme="minorHAnsi" w:hAnsi="Arial" w:cs="Arial"/>
                <w:color w:val="002060"/>
                <w:lang w:val="sr-Latn-CS"/>
              </w:rPr>
              <w:t>đ</w:t>
            </w:r>
            <w:r w:rsidRPr="00040D13">
              <w:rPr>
                <w:rFonts w:ascii="Arial" w:eastAsiaTheme="minorHAnsi" w:hAnsi="Arial" w:cs="Arial"/>
                <w:color w:val="002060"/>
              </w:rPr>
              <w:t>enje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kvaliteta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obrazovanja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istra</w:t>
            </w:r>
            <w:r w:rsidRPr="002400F0">
              <w:rPr>
                <w:rFonts w:ascii="Arial" w:eastAsiaTheme="minorHAnsi" w:hAnsi="Arial" w:cs="Arial"/>
                <w:color w:val="002060"/>
                <w:lang w:val="sr-Latn-CS"/>
              </w:rPr>
              <w:t>ž</w:t>
            </w:r>
            <w:r w:rsidRPr="00040D13">
              <w:rPr>
                <w:rFonts w:ascii="Arial" w:eastAsiaTheme="minorHAnsi" w:hAnsi="Arial" w:cs="Arial"/>
                <w:color w:val="002060"/>
              </w:rPr>
              <w:t>ivanja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odnosno</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umjetni</w:t>
            </w:r>
            <w:r w:rsidRPr="002400F0">
              <w:rPr>
                <w:rFonts w:ascii="Arial" w:eastAsiaTheme="minorHAnsi" w:hAnsi="Arial" w:cs="Arial"/>
                <w:color w:val="002060"/>
                <w:lang w:val="sr-Latn-CS"/>
              </w:rPr>
              <w:t>č</w:t>
            </w:r>
            <w:r w:rsidRPr="00040D13">
              <w:rPr>
                <w:rFonts w:ascii="Arial" w:eastAsiaTheme="minorHAnsi" w:hAnsi="Arial" w:cs="Arial"/>
                <w:color w:val="002060"/>
              </w:rPr>
              <w:t>kog</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rada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stalna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tijela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koja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se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bave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podru</w:t>
            </w:r>
            <w:r w:rsidRPr="002400F0">
              <w:rPr>
                <w:rFonts w:ascii="Arial" w:eastAsiaTheme="minorHAnsi" w:hAnsi="Arial" w:cs="Arial"/>
                <w:color w:val="002060"/>
                <w:lang w:val="sr-Latn-CS"/>
              </w:rPr>
              <w:t>č</w:t>
            </w:r>
            <w:r w:rsidRPr="00040D13">
              <w:rPr>
                <w:rFonts w:ascii="Arial" w:eastAsiaTheme="minorHAnsi" w:hAnsi="Arial" w:cs="Arial"/>
                <w:color w:val="002060"/>
              </w:rPr>
              <w:t>jem</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obezbje</w:t>
            </w:r>
            <w:r w:rsidRPr="002400F0">
              <w:rPr>
                <w:rFonts w:ascii="Arial" w:eastAsiaTheme="minorHAnsi" w:hAnsi="Arial" w:cs="Arial"/>
                <w:color w:val="002060"/>
                <w:lang w:val="sr-Latn-CS"/>
              </w:rPr>
              <w:t>đ</w:t>
            </w:r>
            <w:r w:rsidRPr="00040D13">
              <w:rPr>
                <w:rFonts w:ascii="Arial" w:eastAsiaTheme="minorHAnsi" w:hAnsi="Arial" w:cs="Arial"/>
                <w:color w:val="002060"/>
              </w:rPr>
              <w:t>enja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kvaliteta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stepen</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implementacije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dokumenta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za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obezbje</w:t>
            </w:r>
            <w:r w:rsidRPr="002400F0">
              <w:rPr>
                <w:rFonts w:ascii="Arial" w:eastAsiaTheme="minorHAnsi" w:hAnsi="Arial" w:cs="Arial"/>
                <w:color w:val="002060"/>
                <w:lang w:val="sr-Latn-CS"/>
              </w:rPr>
              <w:t>đ</w:t>
            </w:r>
            <w:r w:rsidRPr="00040D13">
              <w:rPr>
                <w:rFonts w:ascii="Arial" w:eastAsiaTheme="minorHAnsi" w:hAnsi="Arial" w:cs="Arial"/>
                <w:color w:val="002060"/>
              </w:rPr>
              <w:t>enje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kvaliteta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postojanje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dokumenta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i</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procjena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efekata</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njihove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primjene</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u</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prethodnih</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pet</w:t>
            </w:r>
            <w:r w:rsidRPr="002400F0">
              <w:rPr>
                <w:rFonts w:ascii="Arial" w:eastAsiaTheme="minorHAnsi" w:hAnsi="Arial" w:cs="Arial"/>
                <w:color w:val="002060"/>
                <w:lang w:val="sr-Latn-CS"/>
              </w:rPr>
              <w:t xml:space="preserve"> </w:t>
            </w:r>
            <w:r w:rsidRPr="00040D13">
              <w:rPr>
                <w:rFonts w:ascii="Arial" w:eastAsiaTheme="minorHAnsi" w:hAnsi="Arial" w:cs="Arial"/>
                <w:color w:val="002060"/>
              </w:rPr>
              <w:t>godina</w:t>
            </w:r>
          </w:p>
        </w:tc>
      </w:tr>
      <w:tr w:rsidR="0026005D" w:rsidRPr="0026005D" w14:paraId="2E96D7EF" w14:textId="77777777" w:rsidTr="00DA1CBD">
        <w:trPr>
          <w:trHeight w:val="850"/>
        </w:trPr>
        <w:tc>
          <w:tcPr>
            <w:tcW w:w="9016" w:type="dxa"/>
            <w:tcBorders>
              <w:bottom w:val="single" w:sz="4" w:space="0" w:color="000000" w:themeColor="text1"/>
            </w:tcBorders>
          </w:tcPr>
          <w:p w14:paraId="64389834" w14:textId="2889CAD9" w:rsidR="0026005D" w:rsidRDefault="00D46F31" w:rsidP="0026005D">
            <w:pPr>
              <w:contextualSpacing/>
              <w:jc w:val="both"/>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49379DFB" w14:textId="77777777" w:rsidR="00D46F31" w:rsidRPr="00997C0E" w:rsidRDefault="00D46F31" w:rsidP="0026005D">
            <w:pPr>
              <w:contextualSpacing/>
              <w:jc w:val="both"/>
              <w:rPr>
                <w:rFonts w:ascii="Arial" w:eastAsiaTheme="minorHAnsi" w:hAnsi="Arial" w:cs="Arial"/>
                <w:i/>
                <w:iCs/>
                <w:lang w:val="sr-Latn-CS"/>
              </w:rPr>
            </w:pPr>
          </w:p>
          <w:p w14:paraId="1F03D24C" w14:textId="77777777" w:rsidR="00997C0E" w:rsidRPr="00A700FC" w:rsidRDefault="00997C0E" w:rsidP="00997C0E">
            <w:pPr>
              <w:contextualSpacing/>
              <w:jc w:val="both"/>
              <w:rPr>
                <w:rFonts w:ascii="Arial" w:eastAsiaTheme="minorHAnsi" w:hAnsi="Arial" w:cs="Arial"/>
                <w:i/>
                <w:iCs/>
                <w:lang w:val="sr-Latn-CS"/>
              </w:rPr>
            </w:pPr>
            <w:r w:rsidRPr="00354753">
              <w:rPr>
                <w:rFonts w:ascii="Arial" w:eastAsiaTheme="minorHAnsi" w:hAnsi="Arial" w:cs="Arial"/>
                <w:i/>
                <w:iCs/>
              </w:rPr>
              <w:t>Obezbje</w:t>
            </w:r>
            <w:r w:rsidRPr="00A700FC">
              <w:rPr>
                <w:rFonts w:ascii="Arial" w:eastAsiaTheme="minorHAnsi" w:hAnsi="Arial" w:cs="Arial"/>
                <w:i/>
                <w:iCs/>
                <w:lang w:val="sr-Latn-CS"/>
              </w:rPr>
              <w:t>đ</w:t>
            </w:r>
            <w:r w:rsidRPr="00354753">
              <w:rPr>
                <w:rFonts w:ascii="Arial" w:eastAsiaTheme="minorHAnsi" w:hAnsi="Arial" w:cs="Arial"/>
                <w:i/>
                <w:iCs/>
              </w:rPr>
              <w:t>enje</w:t>
            </w:r>
            <w:r w:rsidRPr="00A700FC">
              <w:rPr>
                <w:rFonts w:ascii="Arial" w:eastAsiaTheme="minorHAnsi" w:hAnsi="Arial" w:cs="Arial"/>
                <w:i/>
                <w:iCs/>
                <w:lang w:val="sr-Latn-CS"/>
              </w:rPr>
              <w:t xml:space="preserve"> </w:t>
            </w:r>
            <w:r w:rsidRPr="00354753">
              <w:rPr>
                <w:rFonts w:ascii="Arial" w:eastAsiaTheme="minorHAnsi" w:hAnsi="Arial" w:cs="Arial"/>
                <w:i/>
                <w:iCs/>
              </w:rPr>
              <w:t>kvaliteta</w:t>
            </w:r>
            <w:r w:rsidRPr="00A700FC">
              <w:rPr>
                <w:rFonts w:ascii="Arial" w:eastAsiaTheme="minorHAnsi" w:hAnsi="Arial" w:cs="Arial"/>
                <w:i/>
                <w:iCs/>
                <w:lang w:val="sr-Latn-CS"/>
              </w:rPr>
              <w:t xml:space="preserve"> </w:t>
            </w:r>
            <w:r w:rsidRPr="00354753">
              <w:rPr>
                <w:rFonts w:ascii="Arial" w:eastAsiaTheme="minorHAnsi" w:hAnsi="Arial" w:cs="Arial"/>
                <w:i/>
                <w:iCs/>
              </w:rPr>
              <w:t>visokog</w:t>
            </w:r>
            <w:r w:rsidRPr="00A700FC">
              <w:rPr>
                <w:rFonts w:ascii="Arial" w:eastAsiaTheme="minorHAnsi" w:hAnsi="Arial" w:cs="Arial"/>
                <w:i/>
                <w:iCs/>
                <w:lang w:val="sr-Latn-CS"/>
              </w:rPr>
              <w:t xml:space="preserve"> </w:t>
            </w:r>
            <w:r w:rsidRPr="00354753">
              <w:rPr>
                <w:rFonts w:ascii="Arial" w:eastAsiaTheme="minorHAnsi" w:hAnsi="Arial" w:cs="Arial"/>
                <w:i/>
                <w:iCs/>
              </w:rPr>
              <w:t>obrazovanja</w:t>
            </w:r>
            <w:r w:rsidRPr="00A700FC">
              <w:rPr>
                <w:rFonts w:ascii="Arial" w:eastAsiaTheme="minorHAnsi" w:hAnsi="Arial" w:cs="Arial"/>
                <w:i/>
                <w:iCs/>
                <w:lang w:val="sr-Latn-CS"/>
              </w:rPr>
              <w:t xml:space="preserve"> </w:t>
            </w:r>
            <w:r w:rsidRPr="00354753">
              <w:rPr>
                <w:rFonts w:ascii="Arial" w:eastAsiaTheme="minorHAnsi" w:hAnsi="Arial" w:cs="Arial"/>
                <w:i/>
                <w:iCs/>
              </w:rPr>
              <w:t>na</w:t>
            </w:r>
            <w:r w:rsidRPr="00A700FC">
              <w:rPr>
                <w:rFonts w:ascii="Arial" w:eastAsiaTheme="minorHAnsi" w:hAnsi="Arial" w:cs="Arial"/>
                <w:i/>
                <w:iCs/>
                <w:lang w:val="sr-Latn-CS"/>
              </w:rPr>
              <w:t xml:space="preserve"> </w:t>
            </w:r>
            <w:r w:rsidRPr="00354753">
              <w:rPr>
                <w:rFonts w:ascii="Arial" w:eastAsiaTheme="minorHAnsi" w:hAnsi="Arial" w:cs="Arial"/>
                <w:i/>
                <w:iCs/>
              </w:rPr>
              <w:t>Univerzitetu</w:t>
            </w:r>
            <w:r w:rsidRPr="00A700FC">
              <w:rPr>
                <w:rFonts w:ascii="Arial" w:eastAsiaTheme="minorHAnsi" w:hAnsi="Arial" w:cs="Arial"/>
                <w:i/>
                <w:iCs/>
                <w:lang w:val="sr-Latn-CS"/>
              </w:rPr>
              <w:t xml:space="preserve"> </w:t>
            </w:r>
            <w:r w:rsidRPr="00354753">
              <w:rPr>
                <w:rFonts w:ascii="Arial" w:eastAsiaTheme="minorHAnsi" w:hAnsi="Arial" w:cs="Arial"/>
                <w:i/>
                <w:iCs/>
              </w:rPr>
              <w:t>Crne</w:t>
            </w:r>
            <w:r w:rsidRPr="00A700FC">
              <w:rPr>
                <w:rFonts w:ascii="Arial" w:eastAsiaTheme="minorHAnsi" w:hAnsi="Arial" w:cs="Arial"/>
                <w:i/>
                <w:iCs/>
                <w:lang w:val="sr-Latn-CS"/>
              </w:rPr>
              <w:t xml:space="preserve"> </w:t>
            </w:r>
            <w:r w:rsidRPr="00354753">
              <w:rPr>
                <w:rFonts w:ascii="Arial" w:eastAsiaTheme="minorHAnsi" w:hAnsi="Arial" w:cs="Arial"/>
                <w:i/>
                <w:iCs/>
              </w:rPr>
              <w:t>Gore</w:t>
            </w:r>
            <w:r w:rsidRPr="00A700FC">
              <w:rPr>
                <w:rFonts w:ascii="Arial" w:eastAsiaTheme="minorHAnsi" w:hAnsi="Arial" w:cs="Arial"/>
                <w:i/>
                <w:iCs/>
                <w:lang w:val="sr-Latn-CS"/>
              </w:rPr>
              <w:t xml:space="preserve"> </w:t>
            </w:r>
            <w:r w:rsidRPr="00354753">
              <w:rPr>
                <w:rFonts w:ascii="Arial" w:eastAsiaTheme="minorHAnsi" w:hAnsi="Arial" w:cs="Arial"/>
                <w:i/>
                <w:iCs/>
              </w:rPr>
              <w:t>je</w:t>
            </w:r>
            <w:r w:rsidRPr="00A700FC">
              <w:rPr>
                <w:rFonts w:ascii="Arial" w:eastAsiaTheme="minorHAnsi" w:hAnsi="Arial" w:cs="Arial"/>
                <w:i/>
                <w:iCs/>
                <w:lang w:val="sr-Latn-CS"/>
              </w:rPr>
              <w:t xml:space="preserve"> </w:t>
            </w:r>
            <w:r w:rsidRPr="00354753">
              <w:rPr>
                <w:rFonts w:ascii="Arial" w:eastAsiaTheme="minorHAnsi" w:hAnsi="Arial" w:cs="Arial"/>
                <w:i/>
                <w:iCs/>
              </w:rPr>
              <w:t>oblast</w:t>
            </w:r>
            <w:r w:rsidRPr="00A700FC">
              <w:rPr>
                <w:rFonts w:ascii="Arial" w:eastAsiaTheme="minorHAnsi" w:hAnsi="Arial" w:cs="Arial"/>
                <w:i/>
                <w:iCs/>
                <w:lang w:val="sr-Latn-CS"/>
              </w:rPr>
              <w:t xml:space="preserve"> </w:t>
            </w:r>
            <w:r w:rsidRPr="00354753">
              <w:rPr>
                <w:rFonts w:ascii="Arial" w:eastAsiaTheme="minorHAnsi" w:hAnsi="Arial" w:cs="Arial"/>
                <w:i/>
                <w:iCs/>
              </w:rPr>
              <w:t>koja</w:t>
            </w:r>
            <w:r w:rsidRPr="00A700FC">
              <w:rPr>
                <w:rFonts w:ascii="Arial" w:eastAsiaTheme="minorHAnsi" w:hAnsi="Arial" w:cs="Arial"/>
                <w:i/>
                <w:iCs/>
                <w:lang w:val="sr-Latn-CS"/>
              </w:rPr>
              <w:t xml:space="preserve"> </w:t>
            </w:r>
            <w:r w:rsidRPr="00354753">
              <w:rPr>
                <w:rFonts w:ascii="Arial" w:eastAsiaTheme="minorHAnsi" w:hAnsi="Arial" w:cs="Arial"/>
                <w:i/>
                <w:iCs/>
              </w:rPr>
              <w:t>je</w:t>
            </w:r>
            <w:r w:rsidRPr="00A700FC">
              <w:rPr>
                <w:rFonts w:ascii="Arial" w:eastAsiaTheme="minorHAnsi" w:hAnsi="Arial" w:cs="Arial"/>
                <w:i/>
                <w:iCs/>
                <w:lang w:val="sr-Latn-CS"/>
              </w:rPr>
              <w:t xml:space="preserve"> </w:t>
            </w:r>
            <w:r w:rsidRPr="00354753">
              <w:rPr>
                <w:rFonts w:ascii="Arial" w:eastAsiaTheme="minorHAnsi" w:hAnsi="Arial" w:cs="Arial"/>
                <w:i/>
                <w:iCs/>
              </w:rPr>
              <w:t>prepoznata</w:t>
            </w:r>
            <w:r w:rsidRPr="00A700FC">
              <w:rPr>
                <w:rFonts w:ascii="Arial" w:eastAsiaTheme="minorHAnsi" w:hAnsi="Arial" w:cs="Arial"/>
                <w:i/>
                <w:iCs/>
                <w:lang w:val="sr-Latn-CS"/>
              </w:rPr>
              <w:t xml:space="preserve"> </w:t>
            </w:r>
            <w:r w:rsidRPr="00354753">
              <w:rPr>
                <w:rFonts w:ascii="Arial" w:eastAsiaTheme="minorHAnsi" w:hAnsi="Arial" w:cs="Arial"/>
                <w:i/>
                <w:iCs/>
              </w:rPr>
              <w:t>normativnim</w:t>
            </w:r>
            <w:r w:rsidRPr="00A700FC">
              <w:rPr>
                <w:rFonts w:ascii="Arial" w:eastAsiaTheme="minorHAnsi" w:hAnsi="Arial" w:cs="Arial"/>
                <w:i/>
                <w:iCs/>
                <w:lang w:val="sr-Latn-CS"/>
              </w:rPr>
              <w:t xml:space="preserve"> </w:t>
            </w:r>
            <w:r w:rsidRPr="00354753">
              <w:rPr>
                <w:rFonts w:ascii="Arial" w:eastAsiaTheme="minorHAnsi" w:hAnsi="Arial" w:cs="Arial"/>
                <w:i/>
                <w:iCs/>
              </w:rPr>
              <w:t>aktima</w:t>
            </w:r>
            <w:r w:rsidRPr="00A700FC">
              <w:rPr>
                <w:rFonts w:ascii="Arial" w:eastAsiaTheme="minorHAnsi" w:hAnsi="Arial" w:cs="Arial"/>
                <w:i/>
                <w:iCs/>
                <w:lang w:val="sr-Latn-CS"/>
              </w:rPr>
              <w:t xml:space="preserve">, </w:t>
            </w:r>
            <w:r w:rsidRPr="00354753">
              <w:rPr>
                <w:rFonts w:ascii="Arial" w:eastAsiaTheme="minorHAnsi" w:hAnsi="Arial" w:cs="Arial"/>
                <w:i/>
                <w:iCs/>
              </w:rPr>
              <w:t>u</w:t>
            </w:r>
            <w:r w:rsidRPr="00A700FC">
              <w:rPr>
                <w:rFonts w:ascii="Arial" w:eastAsiaTheme="minorHAnsi" w:hAnsi="Arial" w:cs="Arial"/>
                <w:i/>
                <w:iCs/>
                <w:lang w:val="sr-Latn-CS"/>
              </w:rPr>
              <w:t xml:space="preserve"> </w:t>
            </w:r>
            <w:r w:rsidRPr="00354753">
              <w:rPr>
                <w:rFonts w:ascii="Arial" w:eastAsiaTheme="minorHAnsi" w:hAnsi="Arial" w:cs="Arial"/>
                <w:i/>
                <w:iCs/>
              </w:rPr>
              <w:t>kojima</w:t>
            </w:r>
            <w:r w:rsidRPr="00A700FC">
              <w:rPr>
                <w:rFonts w:ascii="Arial" w:eastAsiaTheme="minorHAnsi" w:hAnsi="Arial" w:cs="Arial"/>
                <w:i/>
                <w:iCs/>
                <w:lang w:val="sr-Latn-CS"/>
              </w:rPr>
              <w:t xml:space="preserve"> </w:t>
            </w:r>
            <w:r w:rsidRPr="00354753">
              <w:rPr>
                <w:rFonts w:ascii="Arial" w:eastAsiaTheme="minorHAnsi" w:hAnsi="Arial" w:cs="Arial"/>
                <w:i/>
                <w:iCs/>
              </w:rPr>
              <w:t>su</w:t>
            </w:r>
            <w:r w:rsidRPr="00A700FC">
              <w:rPr>
                <w:rFonts w:ascii="Arial" w:eastAsiaTheme="minorHAnsi" w:hAnsi="Arial" w:cs="Arial"/>
                <w:i/>
                <w:iCs/>
                <w:lang w:val="sr-Latn-CS"/>
              </w:rPr>
              <w:t xml:space="preserve"> </w:t>
            </w:r>
            <w:r w:rsidRPr="00354753">
              <w:rPr>
                <w:rFonts w:ascii="Arial" w:eastAsiaTheme="minorHAnsi" w:hAnsi="Arial" w:cs="Arial"/>
                <w:i/>
                <w:iCs/>
              </w:rPr>
              <w:t>definisani</w:t>
            </w:r>
            <w:r w:rsidRPr="00A700FC">
              <w:rPr>
                <w:rFonts w:ascii="Arial" w:eastAsiaTheme="minorHAnsi" w:hAnsi="Arial" w:cs="Arial"/>
                <w:i/>
                <w:iCs/>
                <w:lang w:val="sr-Latn-CS"/>
              </w:rPr>
              <w:t xml:space="preserve"> </w:t>
            </w:r>
            <w:r w:rsidRPr="00354753">
              <w:rPr>
                <w:rFonts w:ascii="Arial" w:eastAsiaTheme="minorHAnsi" w:hAnsi="Arial" w:cs="Arial"/>
                <w:i/>
                <w:iCs/>
              </w:rPr>
              <w:t>uslovi</w:t>
            </w:r>
            <w:r w:rsidRPr="00A700FC">
              <w:rPr>
                <w:rFonts w:ascii="Arial" w:eastAsiaTheme="minorHAnsi" w:hAnsi="Arial" w:cs="Arial"/>
                <w:i/>
                <w:iCs/>
                <w:lang w:val="sr-Latn-CS"/>
              </w:rPr>
              <w:t xml:space="preserve"> </w:t>
            </w:r>
            <w:r w:rsidRPr="00354753">
              <w:rPr>
                <w:rFonts w:ascii="Arial" w:eastAsiaTheme="minorHAnsi" w:hAnsi="Arial" w:cs="Arial"/>
                <w:i/>
                <w:iCs/>
              </w:rPr>
              <w:t>potrebni</w:t>
            </w:r>
            <w:r w:rsidRPr="00A700FC">
              <w:rPr>
                <w:rFonts w:ascii="Arial" w:eastAsiaTheme="minorHAnsi" w:hAnsi="Arial" w:cs="Arial"/>
                <w:i/>
                <w:iCs/>
                <w:lang w:val="sr-Latn-CS"/>
              </w:rPr>
              <w:t xml:space="preserve"> </w:t>
            </w:r>
            <w:r w:rsidRPr="00354753">
              <w:rPr>
                <w:rFonts w:ascii="Arial" w:eastAsiaTheme="minorHAnsi" w:hAnsi="Arial" w:cs="Arial"/>
                <w:i/>
                <w:iCs/>
              </w:rPr>
              <w:t>za</w:t>
            </w:r>
            <w:r w:rsidRPr="00A700FC">
              <w:rPr>
                <w:rFonts w:ascii="Arial" w:eastAsiaTheme="minorHAnsi" w:hAnsi="Arial" w:cs="Arial"/>
                <w:i/>
                <w:iCs/>
                <w:lang w:val="sr-Latn-CS"/>
              </w:rPr>
              <w:t xml:space="preserve"> </w:t>
            </w:r>
            <w:r w:rsidRPr="00354753">
              <w:rPr>
                <w:rFonts w:ascii="Arial" w:eastAsiaTheme="minorHAnsi" w:hAnsi="Arial" w:cs="Arial"/>
                <w:i/>
                <w:iCs/>
              </w:rPr>
              <w:t>obezbje</w:t>
            </w:r>
            <w:r w:rsidRPr="00A700FC">
              <w:rPr>
                <w:rFonts w:ascii="Arial" w:eastAsiaTheme="minorHAnsi" w:hAnsi="Arial" w:cs="Arial"/>
                <w:i/>
                <w:iCs/>
                <w:lang w:val="sr-Latn-CS"/>
              </w:rPr>
              <w:t>đ</w:t>
            </w:r>
            <w:r w:rsidRPr="00354753">
              <w:rPr>
                <w:rFonts w:ascii="Arial" w:eastAsiaTheme="minorHAnsi" w:hAnsi="Arial" w:cs="Arial"/>
                <w:i/>
                <w:iCs/>
              </w:rPr>
              <w:t>enje</w:t>
            </w:r>
            <w:r w:rsidRPr="00A700FC">
              <w:rPr>
                <w:rFonts w:ascii="Arial" w:eastAsiaTheme="minorHAnsi" w:hAnsi="Arial" w:cs="Arial"/>
                <w:i/>
                <w:iCs/>
                <w:lang w:val="sr-Latn-CS"/>
              </w:rPr>
              <w:t xml:space="preserve"> </w:t>
            </w:r>
            <w:r w:rsidRPr="00354753">
              <w:rPr>
                <w:rFonts w:ascii="Arial" w:eastAsiaTheme="minorHAnsi" w:hAnsi="Arial" w:cs="Arial"/>
                <w:i/>
                <w:iCs/>
              </w:rPr>
              <w:t>kvaliteta</w:t>
            </w:r>
            <w:r w:rsidRPr="00A700FC">
              <w:rPr>
                <w:rFonts w:ascii="Arial" w:eastAsiaTheme="minorHAnsi" w:hAnsi="Arial" w:cs="Arial"/>
                <w:i/>
                <w:iCs/>
                <w:lang w:val="sr-Latn-CS"/>
              </w:rPr>
              <w:t xml:space="preserve">, </w:t>
            </w:r>
            <w:r w:rsidRPr="00354753">
              <w:rPr>
                <w:rFonts w:ascii="Arial" w:eastAsiaTheme="minorHAnsi" w:hAnsi="Arial" w:cs="Arial"/>
                <w:i/>
                <w:iCs/>
              </w:rPr>
              <w:t>postizanje</w:t>
            </w:r>
            <w:r w:rsidRPr="00A700FC">
              <w:rPr>
                <w:rFonts w:ascii="Arial" w:eastAsiaTheme="minorHAnsi" w:hAnsi="Arial" w:cs="Arial"/>
                <w:i/>
                <w:iCs/>
                <w:lang w:val="sr-Latn-CS"/>
              </w:rPr>
              <w:t xml:space="preserve"> </w:t>
            </w:r>
            <w:r w:rsidRPr="00354753">
              <w:rPr>
                <w:rFonts w:ascii="Arial" w:eastAsiaTheme="minorHAnsi" w:hAnsi="Arial" w:cs="Arial"/>
                <w:i/>
                <w:iCs/>
              </w:rPr>
              <w:t>kvalitetnijeg</w:t>
            </w:r>
            <w:r w:rsidRPr="00A700FC">
              <w:rPr>
                <w:rFonts w:ascii="Arial" w:eastAsiaTheme="minorHAnsi" w:hAnsi="Arial" w:cs="Arial"/>
                <w:i/>
                <w:iCs/>
                <w:lang w:val="sr-Latn-CS"/>
              </w:rPr>
              <w:t xml:space="preserve"> </w:t>
            </w:r>
            <w:r w:rsidRPr="00354753">
              <w:rPr>
                <w:rFonts w:ascii="Arial" w:eastAsiaTheme="minorHAnsi" w:hAnsi="Arial" w:cs="Arial"/>
                <w:i/>
                <w:iCs/>
              </w:rPr>
              <w:t>i</w:t>
            </w:r>
            <w:r w:rsidRPr="00A700FC">
              <w:rPr>
                <w:rFonts w:ascii="Arial" w:eastAsiaTheme="minorHAnsi" w:hAnsi="Arial" w:cs="Arial"/>
                <w:i/>
                <w:iCs/>
                <w:lang w:val="sr-Latn-CS"/>
              </w:rPr>
              <w:t xml:space="preserve"> </w:t>
            </w:r>
            <w:r w:rsidRPr="00354753">
              <w:rPr>
                <w:rFonts w:ascii="Arial" w:eastAsiaTheme="minorHAnsi" w:hAnsi="Arial" w:cs="Arial"/>
                <w:i/>
                <w:iCs/>
              </w:rPr>
              <w:t>konkurentnog</w:t>
            </w:r>
            <w:r w:rsidRPr="00A700FC">
              <w:rPr>
                <w:rFonts w:ascii="Arial" w:eastAsiaTheme="minorHAnsi" w:hAnsi="Arial" w:cs="Arial"/>
                <w:i/>
                <w:iCs/>
                <w:lang w:val="sr-Latn-CS"/>
              </w:rPr>
              <w:t xml:space="preserve"> </w:t>
            </w:r>
            <w:r w:rsidRPr="00354753">
              <w:rPr>
                <w:rFonts w:ascii="Arial" w:eastAsiaTheme="minorHAnsi" w:hAnsi="Arial" w:cs="Arial"/>
                <w:i/>
                <w:iCs/>
              </w:rPr>
              <w:t>visokog</w:t>
            </w:r>
            <w:r w:rsidRPr="00A700FC">
              <w:rPr>
                <w:rFonts w:ascii="Arial" w:eastAsiaTheme="minorHAnsi" w:hAnsi="Arial" w:cs="Arial"/>
                <w:i/>
                <w:iCs/>
                <w:lang w:val="sr-Latn-CS"/>
              </w:rPr>
              <w:t xml:space="preserve"> </w:t>
            </w:r>
            <w:r w:rsidRPr="00354753">
              <w:rPr>
                <w:rFonts w:ascii="Arial" w:eastAsiaTheme="minorHAnsi" w:hAnsi="Arial" w:cs="Arial"/>
                <w:i/>
                <w:iCs/>
              </w:rPr>
              <w:t>obrazovanja</w:t>
            </w:r>
            <w:r w:rsidRPr="00A700FC">
              <w:rPr>
                <w:rFonts w:ascii="Arial" w:eastAsiaTheme="minorHAnsi" w:hAnsi="Arial" w:cs="Arial"/>
                <w:i/>
                <w:iCs/>
                <w:lang w:val="sr-Latn-CS"/>
              </w:rPr>
              <w:t xml:space="preserve">, </w:t>
            </w:r>
            <w:r w:rsidRPr="00354753">
              <w:rPr>
                <w:rFonts w:ascii="Arial" w:eastAsiaTheme="minorHAnsi" w:hAnsi="Arial" w:cs="Arial"/>
                <w:i/>
                <w:iCs/>
              </w:rPr>
              <w:t>nadle</w:t>
            </w:r>
            <w:r w:rsidRPr="00A700FC">
              <w:rPr>
                <w:rFonts w:ascii="Arial" w:eastAsiaTheme="minorHAnsi" w:hAnsi="Arial" w:cs="Arial"/>
                <w:i/>
                <w:iCs/>
                <w:lang w:val="sr-Latn-CS"/>
              </w:rPr>
              <w:t>ž</w:t>
            </w:r>
            <w:r w:rsidRPr="00354753">
              <w:rPr>
                <w:rFonts w:ascii="Arial" w:eastAsiaTheme="minorHAnsi" w:hAnsi="Arial" w:cs="Arial"/>
                <w:i/>
                <w:iCs/>
              </w:rPr>
              <w:t>nosti</w:t>
            </w:r>
            <w:r w:rsidRPr="00A700FC">
              <w:rPr>
                <w:rFonts w:ascii="Arial" w:eastAsiaTheme="minorHAnsi" w:hAnsi="Arial" w:cs="Arial"/>
                <w:i/>
                <w:iCs/>
                <w:lang w:val="sr-Latn-CS"/>
              </w:rPr>
              <w:t xml:space="preserve"> </w:t>
            </w:r>
            <w:r w:rsidRPr="00354753">
              <w:rPr>
                <w:rFonts w:ascii="Arial" w:eastAsiaTheme="minorHAnsi" w:hAnsi="Arial" w:cs="Arial"/>
                <w:i/>
                <w:iCs/>
              </w:rPr>
              <w:t>nosilaca</w:t>
            </w:r>
            <w:r w:rsidRPr="00A700FC">
              <w:rPr>
                <w:rFonts w:ascii="Arial" w:eastAsiaTheme="minorHAnsi" w:hAnsi="Arial" w:cs="Arial"/>
                <w:i/>
                <w:iCs/>
                <w:lang w:val="sr-Latn-CS"/>
              </w:rPr>
              <w:t xml:space="preserve"> </w:t>
            </w:r>
            <w:r w:rsidRPr="00354753">
              <w:rPr>
                <w:rFonts w:ascii="Arial" w:eastAsiaTheme="minorHAnsi" w:hAnsi="Arial" w:cs="Arial"/>
                <w:i/>
                <w:iCs/>
              </w:rPr>
              <w:t>sistema</w:t>
            </w:r>
            <w:r w:rsidRPr="00A700FC">
              <w:rPr>
                <w:rFonts w:ascii="Arial" w:eastAsiaTheme="minorHAnsi" w:hAnsi="Arial" w:cs="Arial"/>
                <w:i/>
                <w:iCs/>
                <w:lang w:val="sr-Latn-CS"/>
              </w:rPr>
              <w:t xml:space="preserve"> </w:t>
            </w:r>
            <w:r w:rsidRPr="00354753">
              <w:rPr>
                <w:rFonts w:ascii="Arial" w:eastAsiaTheme="minorHAnsi" w:hAnsi="Arial" w:cs="Arial"/>
                <w:i/>
                <w:iCs/>
              </w:rPr>
              <w:t>kvaliteta</w:t>
            </w:r>
            <w:r w:rsidRPr="00A700FC">
              <w:rPr>
                <w:rFonts w:ascii="Arial" w:eastAsiaTheme="minorHAnsi" w:hAnsi="Arial" w:cs="Arial"/>
                <w:i/>
                <w:iCs/>
                <w:lang w:val="sr-Latn-CS"/>
              </w:rPr>
              <w:t xml:space="preserve">, </w:t>
            </w:r>
            <w:r w:rsidRPr="00354753">
              <w:rPr>
                <w:rFonts w:ascii="Arial" w:eastAsiaTheme="minorHAnsi" w:hAnsi="Arial" w:cs="Arial"/>
                <w:i/>
                <w:iCs/>
              </w:rPr>
              <w:t>stru</w:t>
            </w:r>
            <w:r w:rsidRPr="00A700FC">
              <w:rPr>
                <w:rFonts w:ascii="Arial" w:eastAsiaTheme="minorHAnsi" w:hAnsi="Arial" w:cs="Arial"/>
                <w:i/>
                <w:iCs/>
                <w:lang w:val="sr-Latn-CS"/>
              </w:rPr>
              <w:t>č</w:t>
            </w:r>
            <w:r w:rsidRPr="00354753">
              <w:rPr>
                <w:rFonts w:ascii="Arial" w:eastAsiaTheme="minorHAnsi" w:hAnsi="Arial" w:cs="Arial"/>
                <w:i/>
                <w:iCs/>
              </w:rPr>
              <w:t>na</w:t>
            </w:r>
            <w:r w:rsidRPr="00A700FC">
              <w:rPr>
                <w:rFonts w:ascii="Arial" w:eastAsiaTheme="minorHAnsi" w:hAnsi="Arial" w:cs="Arial"/>
                <w:i/>
                <w:iCs/>
                <w:lang w:val="sr-Latn-CS"/>
              </w:rPr>
              <w:t xml:space="preserve"> </w:t>
            </w:r>
            <w:r w:rsidRPr="00354753">
              <w:rPr>
                <w:rFonts w:ascii="Arial" w:eastAsiaTheme="minorHAnsi" w:hAnsi="Arial" w:cs="Arial"/>
                <w:i/>
                <w:iCs/>
              </w:rPr>
              <w:t>tijela</w:t>
            </w:r>
            <w:r w:rsidRPr="00A700FC">
              <w:rPr>
                <w:rFonts w:ascii="Arial" w:eastAsiaTheme="minorHAnsi" w:hAnsi="Arial" w:cs="Arial"/>
                <w:i/>
                <w:iCs/>
                <w:lang w:val="sr-Latn-CS"/>
              </w:rPr>
              <w:t xml:space="preserve"> </w:t>
            </w:r>
            <w:r w:rsidRPr="00354753">
              <w:rPr>
                <w:rFonts w:ascii="Arial" w:eastAsiaTheme="minorHAnsi" w:hAnsi="Arial" w:cs="Arial"/>
                <w:i/>
                <w:iCs/>
              </w:rPr>
              <w:t>i</w:t>
            </w:r>
            <w:r w:rsidRPr="00A700FC">
              <w:rPr>
                <w:rFonts w:ascii="Arial" w:eastAsiaTheme="minorHAnsi" w:hAnsi="Arial" w:cs="Arial"/>
                <w:i/>
                <w:iCs/>
                <w:lang w:val="sr-Latn-CS"/>
              </w:rPr>
              <w:t xml:space="preserve"> </w:t>
            </w:r>
            <w:r w:rsidRPr="00354753">
              <w:rPr>
                <w:rFonts w:ascii="Arial" w:eastAsiaTheme="minorHAnsi" w:hAnsi="Arial" w:cs="Arial"/>
                <w:i/>
                <w:iCs/>
              </w:rPr>
              <w:t>procedure</w:t>
            </w:r>
            <w:r w:rsidRPr="00A700FC">
              <w:rPr>
                <w:rFonts w:ascii="Arial" w:eastAsiaTheme="minorHAnsi" w:hAnsi="Arial" w:cs="Arial"/>
                <w:i/>
                <w:iCs/>
                <w:lang w:val="sr-Latn-CS"/>
              </w:rPr>
              <w:t xml:space="preserve">. </w:t>
            </w:r>
          </w:p>
          <w:p w14:paraId="70A762CE" w14:textId="77777777" w:rsidR="00997C0E" w:rsidRPr="00A700FC" w:rsidRDefault="00997C0E" w:rsidP="00997C0E">
            <w:pPr>
              <w:contextualSpacing/>
              <w:jc w:val="both"/>
              <w:rPr>
                <w:rFonts w:ascii="Arial" w:eastAsiaTheme="minorHAnsi" w:hAnsi="Arial" w:cs="Arial"/>
                <w:i/>
                <w:iCs/>
                <w:lang w:val="sr-Latn-CS"/>
              </w:rPr>
            </w:pPr>
            <w:r w:rsidRPr="00354753">
              <w:rPr>
                <w:rFonts w:ascii="Arial" w:eastAsiaTheme="minorHAnsi" w:hAnsi="Arial" w:cs="Arial"/>
                <w:i/>
                <w:iCs/>
              </w:rPr>
              <w:t>Kao</w:t>
            </w:r>
            <w:r w:rsidRPr="00A700FC">
              <w:rPr>
                <w:rFonts w:ascii="Arial" w:eastAsiaTheme="minorHAnsi" w:hAnsi="Arial" w:cs="Arial"/>
                <w:i/>
                <w:iCs/>
                <w:lang w:val="sr-Latn-CS"/>
              </w:rPr>
              <w:t xml:space="preserve"> </w:t>
            </w:r>
            <w:r w:rsidRPr="00354753">
              <w:rPr>
                <w:rFonts w:ascii="Arial" w:eastAsiaTheme="minorHAnsi" w:hAnsi="Arial" w:cs="Arial"/>
                <w:i/>
                <w:iCs/>
              </w:rPr>
              <w:t>krovni</w:t>
            </w:r>
            <w:r w:rsidRPr="00A700FC">
              <w:rPr>
                <w:rFonts w:ascii="Arial" w:eastAsiaTheme="minorHAnsi" w:hAnsi="Arial" w:cs="Arial"/>
                <w:i/>
                <w:iCs/>
                <w:lang w:val="sr-Latn-CS"/>
              </w:rPr>
              <w:t xml:space="preserve"> </w:t>
            </w:r>
            <w:r w:rsidRPr="00354753">
              <w:rPr>
                <w:rFonts w:ascii="Arial" w:eastAsiaTheme="minorHAnsi" w:hAnsi="Arial" w:cs="Arial"/>
                <w:i/>
                <w:iCs/>
              </w:rPr>
              <w:t>akt</w:t>
            </w:r>
            <w:r w:rsidRPr="00A700FC">
              <w:rPr>
                <w:rFonts w:ascii="Arial" w:eastAsiaTheme="minorHAnsi" w:hAnsi="Arial" w:cs="Arial"/>
                <w:i/>
                <w:iCs/>
                <w:lang w:val="sr-Latn-CS"/>
              </w:rPr>
              <w:t xml:space="preserve"> </w:t>
            </w:r>
            <w:r w:rsidRPr="00354753">
              <w:rPr>
                <w:rFonts w:ascii="Arial" w:eastAsiaTheme="minorHAnsi" w:hAnsi="Arial" w:cs="Arial"/>
                <w:i/>
                <w:iCs/>
              </w:rPr>
              <w:t>Univerziteta</w:t>
            </w:r>
            <w:r w:rsidRPr="00A700FC">
              <w:rPr>
                <w:rFonts w:ascii="Arial" w:eastAsiaTheme="minorHAnsi" w:hAnsi="Arial" w:cs="Arial"/>
                <w:i/>
                <w:iCs/>
                <w:lang w:val="sr-Latn-CS"/>
              </w:rPr>
              <w:t xml:space="preserve">, </w:t>
            </w:r>
            <w:r w:rsidRPr="00354753">
              <w:rPr>
                <w:rFonts w:ascii="Arial" w:eastAsiaTheme="minorHAnsi" w:hAnsi="Arial" w:cs="Arial"/>
                <w:i/>
                <w:iCs/>
              </w:rPr>
              <w:t>Statut</w:t>
            </w:r>
            <w:r w:rsidRPr="00A700FC">
              <w:rPr>
                <w:rFonts w:ascii="Arial" w:eastAsiaTheme="minorHAnsi" w:hAnsi="Arial" w:cs="Arial"/>
                <w:i/>
                <w:iCs/>
                <w:lang w:val="sr-Latn-CS"/>
              </w:rPr>
              <w:t xml:space="preserve"> (</w:t>
            </w:r>
            <w:r w:rsidRPr="00354753">
              <w:rPr>
                <w:rFonts w:ascii="Arial" w:eastAsiaTheme="minorHAnsi" w:hAnsi="Arial" w:cs="Arial"/>
                <w:i/>
                <w:iCs/>
              </w:rPr>
              <w:t>odredbe</w:t>
            </w:r>
            <w:r w:rsidRPr="00A700FC">
              <w:rPr>
                <w:rFonts w:ascii="Arial" w:eastAsiaTheme="minorHAnsi" w:hAnsi="Arial" w:cs="Arial"/>
                <w:i/>
                <w:iCs/>
                <w:lang w:val="sr-Latn-CS"/>
              </w:rPr>
              <w:t xml:space="preserve"> </w:t>
            </w:r>
            <w:r w:rsidRPr="00354753">
              <w:rPr>
                <w:rFonts w:ascii="Arial" w:eastAsiaTheme="minorHAnsi" w:hAnsi="Arial" w:cs="Arial"/>
                <w:i/>
                <w:iCs/>
              </w:rPr>
              <w:t>od</w:t>
            </w:r>
            <w:r w:rsidRPr="00A700FC">
              <w:rPr>
                <w:rFonts w:ascii="Arial" w:eastAsiaTheme="minorHAnsi" w:hAnsi="Arial" w:cs="Arial"/>
                <w:i/>
                <w:iCs/>
                <w:lang w:val="sr-Latn-CS"/>
              </w:rPr>
              <w:t xml:space="preserve"> č</w:t>
            </w:r>
            <w:r w:rsidRPr="00354753">
              <w:rPr>
                <w:rFonts w:ascii="Arial" w:eastAsiaTheme="minorHAnsi" w:hAnsi="Arial" w:cs="Arial"/>
                <w:i/>
                <w:iCs/>
              </w:rPr>
              <w:t>lana</w:t>
            </w:r>
            <w:r w:rsidRPr="00A700FC">
              <w:rPr>
                <w:rFonts w:ascii="Arial" w:eastAsiaTheme="minorHAnsi" w:hAnsi="Arial" w:cs="Arial"/>
                <w:i/>
                <w:iCs/>
                <w:lang w:val="sr-Latn-CS"/>
              </w:rPr>
              <w:t xml:space="preserve"> 109 </w:t>
            </w:r>
            <w:r w:rsidRPr="00354753">
              <w:rPr>
                <w:rFonts w:ascii="Arial" w:eastAsiaTheme="minorHAnsi" w:hAnsi="Arial" w:cs="Arial"/>
                <w:i/>
                <w:iCs/>
              </w:rPr>
              <w:t>do</w:t>
            </w:r>
            <w:r w:rsidRPr="00A700FC">
              <w:rPr>
                <w:rFonts w:ascii="Arial" w:eastAsiaTheme="minorHAnsi" w:hAnsi="Arial" w:cs="Arial"/>
                <w:i/>
                <w:iCs/>
                <w:lang w:val="sr-Latn-CS"/>
              </w:rPr>
              <w:t xml:space="preserve"> 115) </w:t>
            </w:r>
            <w:r w:rsidRPr="00354753">
              <w:rPr>
                <w:rFonts w:ascii="Arial" w:eastAsiaTheme="minorHAnsi" w:hAnsi="Arial" w:cs="Arial"/>
                <w:i/>
                <w:iCs/>
              </w:rPr>
              <w:t>defini</w:t>
            </w:r>
            <w:r w:rsidRPr="00A700FC">
              <w:rPr>
                <w:rFonts w:ascii="Arial" w:eastAsiaTheme="minorHAnsi" w:hAnsi="Arial" w:cs="Arial"/>
                <w:i/>
                <w:iCs/>
                <w:lang w:val="sr-Latn-CS"/>
              </w:rPr>
              <w:t>š</w:t>
            </w:r>
            <w:r w:rsidRPr="00354753">
              <w:rPr>
                <w:rFonts w:ascii="Arial" w:eastAsiaTheme="minorHAnsi" w:hAnsi="Arial" w:cs="Arial"/>
                <w:i/>
                <w:iCs/>
              </w:rPr>
              <w:t>u</w:t>
            </w:r>
            <w:r w:rsidRPr="00A700FC">
              <w:rPr>
                <w:rFonts w:ascii="Arial" w:eastAsiaTheme="minorHAnsi" w:hAnsi="Arial" w:cs="Arial"/>
                <w:i/>
                <w:iCs/>
                <w:lang w:val="sr-Latn-CS"/>
              </w:rPr>
              <w:t xml:space="preserve"> </w:t>
            </w:r>
            <w:r w:rsidRPr="00354753">
              <w:rPr>
                <w:rFonts w:ascii="Arial" w:eastAsiaTheme="minorHAnsi" w:hAnsi="Arial" w:cs="Arial"/>
                <w:i/>
                <w:iCs/>
              </w:rPr>
              <w:t>proceduru</w:t>
            </w:r>
            <w:r w:rsidRPr="00A700FC">
              <w:rPr>
                <w:rFonts w:ascii="Arial" w:eastAsiaTheme="minorHAnsi" w:hAnsi="Arial" w:cs="Arial"/>
                <w:i/>
                <w:iCs/>
                <w:lang w:val="sr-Latn-CS"/>
              </w:rPr>
              <w:t xml:space="preserve"> </w:t>
            </w:r>
            <w:r w:rsidRPr="00354753">
              <w:rPr>
                <w:rFonts w:ascii="Arial" w:eastAsiaTheme="minorHAnsi" w:hAnsi="Arial" w:cs="Arial"/>
                <w:i/>
                <w:iCs/>
              </w:rPr>
              <w:t>samoevaluacije</w:t>
            </w:r>
            <w:r w:rsidRPr="00A700FC">
              <w:rPr>
                <w:rFonts w:ascii="Arial" w:eastAsiaTheme="minorHAnsi" w:hAnsi="Arial" w:cs="Arial"/>
                <w:i/>
                <w:iCs/>
                <w:lang w:val="sr-Latn-CS"/>
              </w:rPr>
              <w:t xml:space="preserve"> </w:t>
            </w:r>
            <w:r w:rsidRPr="00354753">
              <w:rPr>
                <w:rFonts w:ascii="Arial" w:eastAsiaTheme="minorHAnsi" w:hAnsi="Arial" w:cs="Arial"/>
                <w:i/>
                <w:iCs/>
              </w:rPr>
              <w:t>i</w:t>
            </w:r>
            <w:r w:rsidRPr="00A700FC">
              <w:rPr>
                <w:rFonts w:ascii="Arial" w:eastAsiaTheme="minorHAnsi" w:hAnsi="Arial" w:cs="Arial"/>
                <w:i/>
                <w:iCs/>
                <w:lang w:val="sr-Latn-CS"/>
              </w:rPr>
              <w:t xml:space="preserve"> </w:t>
            </w:r>
            <w:r w:rsidRPr="00354753">
              <w:rPr>
                <w:rFonts w:ascii="Arial" w:eastAsiaTheme="minorHAnsi" w:hAnsi="Arial" w:cs="Arial"/>
                <w:i/>
                <w:iCs/>
              </w:rPr>
              <w:t>ocjene</w:t>
            </w:r>
            <w:r w:rsidRPr="00A700FC">
              <w:rPr>
                <w:rFonts w:ascii="Arial" w:eastAsiaTheme="minorHAnsi" w:hAnsi="Arial" w:cs="Arial"/>
                <w:i/>
                <w:iCs/>
                <w:lang w:val="sr-Latn-CS"/>
              </w:rPr>
              <w:t xml:space="preserve"> </w:t>
            </w:r>
            <w:r w:rsidRPr="00354753">
              <w:rPr>
                <w:rFonts w:ascii="Arial" w:eastAsiaTheme="minorHAnsi" w:hAnsi="Arial" w:cs="Arial"/>
                <w:i/>
                <w:iCs/>
              </w:rPr>
              <w:t>kvaliteta</w:t>
            </w:r>
            <w:r w:rsidRPr="00A700FC">
              <w:rPr>
                <w:rFonts w:ascii="Arial" w:eastAsiaTheme="minorHAnsi" w:hAnsi="Arial" w:cs="Arial"/>
                <w:i/>
                <w:iCs/>
                <w:lang w:val="sr-Latn-CS"/>
              </w:rPr>
              <w:t xml:space="preserve">. </w:t>
            </w:r>
          </w:p>
          <w:p w14:paraId="608677B0" w14:textId="77777777" w:rsidR="00997C0E" w:rsidRPr="00A700FC" w:rsidRDefault="00997C0E" w:rsidP="00997C0E">
            <w:pPr>
              <w:contextualSpacing/>
              <w:jc w:val="both"/>
              <w:rPr>
                <w:rFonts w:ascii="Arial" w:eastAsiaTheme="minorHAnsi" w:hAnsi="Arial" w:cs="Arial"/>
                <w:i/>
                <w:iCs/>
                <w:lang w:val="de-DE"/>
              </w:rPr>
            </w:pPr>
            <w:r w:rsidRPr="00354753">
              <w:rPr>
                <w:rFonts w:ascii="Arial" w:eastAsiaTheme="minorHAnsi" w:hAnsi="Arial" w:cs="Arial"/>
                <w:i/>
                <w:iCs/>
              </w:rPr>
              <w:t>Pored</w:t>
            </w:r>
            <w:r w:rsidRPr="00A700FC">
              <w:rPr>
                <w:rFonts w:ascii="Arial" w:eastAsiaTheme="minorHAnsi" w:hAnsi="Arial" w:cs="Arial"/>
                <w:i/>
                <w:iCs/>
                <w:lang w:val="sr-Latn-CS"/>
              </w:rPr>
              <w:t xml:space="preserve"> </w:t>
            </w:r>
            <w:r w:rsidRPr="00354753">
              <w:rPr>
                <w:rFonts w:ascii="Arial" w:eastAsiaTheme="minorHAnsi" w:hAnsi="Arial" w:cs="Arial"/>
                <w:i/>
                <w:iCs/>
              </w:rPr>
              <w:t>Statuta</w:t>
            </w:r>
            <w:r w:rsidRPr="00A700FC">
              <w:rPr>
                <w:rFonts w:ascii="Arial" w:eastAsiaTheme="minorHAnsi" w:hAnsi="Arial" w:cs="Arial"/>
                <w:i/>
                <w:iCs/>
                <w:lang w:val="sr-Latn-CS"/>
              </w:rPr>
              <w:t xml:space="preserve">, </w:t>
            </w:r>
            <w:r w:rsidRPr="00354753">
              <w:rPr>
                <w:rFonts w:ascii="Arial" w:eastAsiaTheme="minorHAnsi" w:hAnsi="Arial" w:cs="Arial"/>
                <w:i/>
                <w:iCs/>
              </w:rPr>
              <w:t>Univerzitet</w:t>
            </w:r>
            <w:r w:rsidRPr="00A700FC">
              <w:rPr>
                <w:rFonts w:ascii="Arial" w:eastAsiaTheme="minorHAnsi" w:hAnsi="Arial" w:cs="Arial"/>
                <w:i/>
                <w:iCs/>
                <w:lang w:val="sr-Latn-CS"/>
              </w:rPr>
              <w:t xml:space="preserve"> </w:t>
            </w:r>
            <w:r w:rsidRPr="00354753">
              <w:rPr>
                <w:rFonts w:ascii="Arial" w:eastAsiaTheme="minorHAnsi" w:hAnsi="Arial" w:cs="Arial"/>
                <w:i/>
                <w:iCs/>
              </w:rPr>
              <w:t>Crne</w:t>
            </w:r>
            <w:r w:rsidRPr="00A700FC">
              <w:rPr>
                <w:rFonts w:ascii="Arial" w:eastAsiaTheme="minorHAnsi" w:hAnsi="Arial" w:cs="Arial"/>
                <w:i/>
                <w:iCs/>
                <w:lang w:val="sr-Latn-CS"/>
              </w:rPr>
              <w:t xml:space="preserve"> </w:t>
            </w:r>
            <w:r w:rsidRPr="00354753">
              <w:rPr>
                <w:rFonts w:ascii="Arial" w:eastAsiaTheme="minorHAnsi" w:hAnsi="Arial" w:cs="Arial"/>
                <w:i/>
                <w:iCs/>
              </w:rPr>
              <w:t>Gore</w:t>
            </w:r>
            <w:r w:rsidRPr="00A700FC">
              <w:rPr>
                <w:rFonts w:ascii="Arial" w:eastAsiaTheme="minorHAnsi" w:hAnsi="Arial" w:cs="Arial"/>
                <w:i/>
                <w:iCs/>
                <w:lang w:val="sr-Latn-CS"/>
              </w:rPr>
              <w:t xml:space="preserve"> </w:t>
            </w:r>
            <w:r w:rsidRPr="00354753">
              <w:rPr>
                <w:rFonts w:ascii="Arial" w:eastAsiaTheme="minorHAnsi" w:hAnsi="Arial" w:cs="Arial"/>
                <w:i/>
                <w:iCs/>
              </w:rPr>
              <w:t>je</w:t>
            </w:r>
            <w:r w:rsidRPr="00A700FC">
              <w:rPr>
                <w:rFonts w:ascii="Arial" w:eastAsiaTheme="minorHAnsi" w:hAnsi="Arial" w:cs="Arial"/>
                <w:i/>
                <w:iCs/>
                <w:lang w:val="sr-Latn-CS"/>
              </w:rPr>
              <w:t xml:space="preserve"> </w:t>
            </w:r>
            <w:r w:rsidRPr="00354753">
              <w:rPr>
                <w:rFonts w:ascii="Arial" w:eastAsiaTheme="minorHAnsi" w:hAnsi="Arial" w:cs="Arial"/>
                <w:i/>
                <w:iCs/>
              </w:rPr>
              <w:t>usvojio</w:t>
            </w:r>
            <w:r w:rsidRPr="00A700FC">
              <w:rPr>
                <w:rFonts w:ascii="Arial" w:eastAsiaTheme="minorHAnsi" w:hAnsi="Arial" w:cs="Arial"/>
                <w:i/>
                <w:iCs/>
                <w:lang w:val="sr-Latn-CS"/>
              </w:rPr>
              <w:t xml:space="preserve"> </w:t>
            </w:r>
            <w:r w:rsidRPr="00354753">
              <w:rPr>
                <w:rFonts w:ascii="Arial" w:eastAsiaTheme="minorHAnsi" w:hAnsi="Arial" w:cs="Arial"/>
                <w:i/>
                <w:iCs/>
              </w:rPr>
              <w:t>i</w:t>
            </w:r>
            <w:r w:rsidRPr="00A700FC">
              <w:rPr>
                <w:rFonts w:ascii="Arial" w:eastAsiaTheme="minorHAnsi" w:hAnsi="Arial" w:cs="Arial"/>
                <w:i/>
                <w:iCs/>
                <w:lang w:val="sr-Latn-CS"/>
              </w:rPr>
              <w:t xml:space="preserve"> </w:t>
            </w:r>
            <w:r w:rsidRPr="00354753">
              <w:rPr>
                <w:rFonts w:ascii="Arial" w:eastAsiaTheme="minorHAnsi" w:hAnsi="Arial" w:cs="Arial"/>
                <w:i/>
                <w:iCs/>
              </w:rPr>
              <w:t>Pravilnik</w:t>
            </w:r>
            <w:r w:rsidRPr="00A700FC">
              <w:rPr>
                <w:rFonts w:ascii="Arial" w:eastAsiaTheme="minorHAnsi" w:hAnsi="Arial" w:cs="Arial"/>
                <w:i/>
                <w:iCs/>
                <w:lang w:val="sr-Latn-CS"/>
              </w:rPr>
              <w:t xml:space="preserve"> </w:t>
            </w:r>
            <w:r w:rsidRPr="00354753">
              <w:rPr>
                <w:rFonts w:ascii="Arial" w:eastAsiaTheme="minorHAnsi" w:hAnsi="Arial" w:cs="Arial"/>
                <w:i/>
                <w:iCs/>
              </w:rPr>
              <w:t>o</w:t>
            </w:r>
            <w:r w:rsidRPr="00A700FC">
              <w:rPr>
                <w:rFonts w:ascii="Arial" w:eastAsiaTheme="minorHAnsi" w:hAnsi="Arial" w:cs="Arial"/>
                <w:i/>
                <w:iCs/>
                <w:lang w:val="sr-Latn-CS"/>
              </w:rPr>
              <w:t xml:space="preserve"> </w:t>
            </w:r>
            <w:r w:rsidRPr="00354753">
              <w:rPr>
                <w:rFonts w:ascii="Arial" w:eastAsiaTheme="minorHAnsi" w:hAnsi="Arial" w:cs="Arial"/>
                <w:i/>
                <w:iCs/>
              </w:rPr>
              <w:t>organizaciji</w:t>
            </w:r>
            <w:r w:rsidRPr="00A700FC">
              <w:rPr>
                <w:rFonts w:ascii="Arial" w:eastAsiaTheme="minorHAnsi" w:hAnsi="Arial" w:cs="Arial"/>
                <w:i/>
                <w:iCs/>
                <w:lang w:val="sr-Latn-CS"/>
              </w:rPr>
              <w:t xml:space="preserve"> </w:t>
            </w:r>
            <w:r w:rsidRPr="00354753">
              <w:rPr>
                <w:rFonts w:ascii="Arial" w:eastAsiaTheme="minorHAnsi" w:hAnsi="Arial" w:cs="Arial"/>
                <w:i/>
                <w:iCs/>
              </w:rPr>
              <w:t>i</w:t>
            </w:r>
            <w:r w:rsidRPr="00A700FC">
              <w:rPr>
                <w:rFonts w:ascii="Arial" w:eastAsiaTheme="minorHAnsi" w:hAnsi="Arial" w:cs="Arial"/>
                <w:i/>
                <w:iCs/>
                <w:lang w:val="sr-Latn-CS"/>
              </w:rPr>
              <w:t xml:space="preserve"> </w:t>
            </w:r>
            <w:r w:rsidRPr="00354753">
              <w:rPr>
                <w:rFonts w:ascii="Arial" w:eastAsiaTheme="minorHAnsi" w:hAnsi="Arial" w:cs="Arial"/>
                <w:i/>
                <w:iCs/>
              </w:rPr>
              <w:t>radu</w:t>
            </w:r>
            <w:r w:rsidRPr="00A700FC">
              <w:rPr>
                <w:rFonts w:ascii="Arial" w:eastAsiaTheme="minorHAnsi" w:hAnsi="Arial" w:cs="Arial"/>
                <w:i/>
                <w:iCs/>
                <w:lang w:val="sr-Latn-CS"/>
              </w:rPr>
              <w:t xml:space="preserve"> </w:t>
            </w:r>
            <w:r w:rsidRPr="00354753">
              <w:rPr>
                <w:rFonts w:ascii="Arial" w:eastAsiaTheme="minorHAnsi" w:hAnsi="Arial" w:cs="Arial"/>
                <w:i/>
                <w:iCs/>
              </w:rPr>
              <w:t>sistema</w:t>
            </w:r>
            <w:r w:rsidRPr="00A700FC">
              <w:rPr>
                <w:rFonts w:ascii="Arial" w:eastAsiaTheme="minorHAnsi" w:hAnsi="Arial" w:cs="Arial"/>
                <w:i/>
                <w:iCs/>
                <w:lang w:val="sr-Latn-CS"/>
              </w:rPr>
              <w:t xml:space="preserve"> </w:t>
            </w:r>
            <w:r w:rsidRPr="00354753">
              <w:rPr>
                <w:rFonts w:ascii="Arial" w:eastAsiaTheme="minorHAnsi" w:hAnsi="Arial" w:cs="Arial"/>
                <w:i/>
                <w:iCs/>
              </w:rPr>
              <w:t>za</w:t>
            </w:r>
            <w:r w:rsidRPr="00A700FC">
              <w:rPr>
                <w:rFonts w:ascii="Arial" w:eastAsiaTheme="minorHAnsi" w:hAnsi="Arial" w:cs="Arial"/>
                <w:i/>
                <w:iCs/>
                <w:lang w:val="sr-Latn-CS"/>
              </w:rPr>
              <w:t xml:space="preserve"> </w:t>
            </w:r>
            <w:r w:rsidRPr="00354753">
              <w:rPr>
                <w:rFonts w:ascii="Arial" w:eastAsiaTheme="minorHAnsi" w:hAnsi="Arial" w:cs="Arial"/>
                <w:i/>
                <w:iCs/>
              </w:rPr>
              <w:t>osiguranje</w:t>
            </w:r>
            <w:r w:rsidRPr="00A700FC">
              <w:rPr>
                <w:rFonts w:ascii="Arial" w:eastAsiaTheme="minorHAnsi" w:hAnsi="Arial" w:cs="Arial"/>
                <w:i/>
                <w:iCs/>
                <w:lang w:val="sr-Latn-CS"/>
              </w:rPr>
              <w:t xml:space="preserve"> </w:t>
            </w:r>
            <w:r w:rsidRPr="00354753">
              <w:rPr>
                <w:rFonts w:ascii="Arial" w:eastAsiaTheme="minorHAnsi" w:hAnsi="Arial" w:cs="Arial"/>
                <w:i/>
                <w:iCs/>
              </w:rPr>
              <w:t>i</w:t>
            </w:r>
            <w:r w:rsidRPr="00A700FC">
              <w:rPr>
                <w:rFonts w:ascii="Arial" w:eastAsiaTheme="minorHAnsi" w:hAnsi="Arial" w:cs="Arial"/>
                <w:i/>
                <w:iCs/>
                <w:lang w:val="sr-Latn-CS"/>
              </w:rPr>
              <w:t xml:space="preserve"> </w:t>
            </w:r>
            <w:r w:rsidRPr="00354753">
              <w:rPr>
                <w:rFonts w:ascii="Arial" w:eastAsiaTheme="minorHAnsi" w:hAnsi="Arial" w:cs="Arial"/>
                <w:i/>
                <w:iCs/>
              </w:rPr>
              <w:t>unapre</w:t>
            </w:r>
            <w:r w:rsidRPr="00A700FC">
              <w:rPr>
                <w:rFonts w:ascii="Arial" w:eastAsiaTheme="minorHAnsi" w:hAnsi="Arial" w:cs="Arial"/>
                <w:i/>
                <w:iCs/>
                <w:lang w:val="sr-Latn-CS"/>
              </w:rPr>
              <w:t>đ</w:t>
            </w:r>
            <w:r w:rsidRPr="00354753">
              <w:rPr>
                <w:rFonts w:ascii="Arial" w:eastAsiaTheme="minorHAnsi" w:hAnsi="Arial" w:cs="Arial"/>
                <w:i/>
                <w:iCs/>
              </w:rPr>
              <w:t>enje</w:t>
            </w:r>
            <w:r w:rsidRPr="00A700FC">
              <w:rPr>
                <w:rFonts w:ascii="Arial" w:eastAsiaTheme="minorHAnsi" w:hAnsi="Arial" w:cs="Arial"/>
                <w:i/>
                <w:iCs/>
                <w:lang w:val="sr-Latn-CS"/>
              </w:rPr>
              <w:t xml:space="preserve"> </w:t>
            </w:r>
            <w:r w:rsidRPr="00354753">
              <w:rPr>
                <w:rFonts w:ascii="Arial" w:eastAsiaTheme="minorHAnsi" w:hAnsi="Arial" w:cs="Arial"/>
                <w:i/>
                <w:iCs/>
              </w:rPr>
              <w:t>kvaliteta</w:t>
            </w:r>
            <w:r w:rsidRPr="00A700FC">
              <w:rPr>
                <w:rFonts w:ascii="Arial" w:eastAsiaTheme="minorHAnsi" w:hAnsi="Arial" w:cs="Arial"/>
                <w:i/>
                <w:iCs/>
                <w:lang w:val="sr-Latn-CS"/>
              </w:rPr>
              <w:t xml:space="preserve"> </w:t>
            </w:r>
            <w:r w:rsidRPr="00354753">
              <w:rPr>
                <w:rFonts w:ascii="Arial" w:eastAsiaTheme="minorHAnsi" w:hAnsi="Arial" w:cs="Arial"/>
                <w:i/>
                <w:iCs/>
              </w:rPr>
              <w:t>na</w:t>
            </w:r>
            <w:r w:rsidRPr="00A700FC">
              <w:rPr>
                <w:rFonts w:ascii="Arial" w:eastAsiaTheme="minorHAnsi" w:hAnsi="Arial" w:cs="Arial"/>
                <w:i/>
                <w:iCs/>
                <w:lang w:val="sr-Latn-CS"/>
              </w:rPr>
              <w:t xml:space="preserve"> </w:t>
            </w:r>
            <w:r w:rsidRPr="00354753">
              <w:rPr>
                <w:rFonts w:ascii="Arial" w:eastAsiaTheme="minorHAnsi" w:hAnsi="Arial" w:cs="Arial"/>
                <w:i/>
                <w:iCs/>
              </w:rPr>
              <w:t>Univerzitetu</w:t>
            </w:r>
            <w:r w:rsidRPr="00A700FC">
              <w:rPr>
                <w:rFonts w:ascii="Arial" w:eastAsiaTheme="minorHAnsi" w:hAnsi="Arial" w:cs="Arial"/>
                <w:i/>
                <w:iCs/>
                <w:lang w:val="sr-Latn-CS"/>
              </w:rPr>
              <w:t xml:space="preserve"> </w:t>
            </w:r>
            <w:r w:rsidRPr="00354753">
              <w:rPr>
                <w:rFonts w:ascii="Arial" w:eastAsiaTheme="minorHAnsi" w:hAnsi="Arial" w:cs="Arial"/>
                <w:i/>
                <w:iCs/>
              </w:rPr>
              <w:t>Crne</w:t>
            </w:r>
            <w:r w:rsidRPr="00A700FC">
              <w:rPr>
                <w:rFonts w:ascii="Arial" w:eastAsiaTheme="minorHAnsi" w:hAnsi="Arial" w:cs="Arial"/>
                <w:i/>
                <w:iCs/>
                <w:lang w:val="sr-Latn-CS"/>
              </w:rPr>
              <w:t xml:space="preserve"> </w:t>
            </w:r>
            <w:r w:rsidRPr="00354753">
              <w:rPr>
                <w:rFonts w:ascii="Arial" w:eastAsiaTheme="minorHAnsi" w:hAnsi="Arial" w:cs="Arial"/>
                <w:i/>
                <w:iCs/>
              </w:rPr>
              <w:t>Gore</w:t>
            </w:r>
            <w:r w:rsidRPr="00A700FC">
              <w:rPr>
                <w:rFonts w:ascii="Arial" w:eastAsiaTheme="minorHAnsi" w:hAnsi="Arial" w:cs="Arial"/>
                <w:i/>
                <w:iCs/>
                <w:lang w:val="sr-Latn-CS"/>
              </w:rPr>
              <w:t xml:space="preserve"> (</w:t>
            </w:r>
            <w:r w:rsidRPr="00354753">
              <w:rPr>
                <w:rFonts w:ascii="Arial" w:eastAsiaTheme="minorHAnsi" w:hAnsi="Arial" w:cs="Arial"/>
                <w:i/>
                <w:iCs/>
              </w:rPr>
              <w:t>Bilten</w:t>
            </w:r>
            <w:r w:rsidRPr="00A700FC">
              <w:rPr>
                <w:rFonts w:ascii="Arial" w:eastAsiaTheme="minorHAnsi" w:hAnsi="Arial" w:cs="Arial"/>
                <w:i/>
                <w:iCs/>
                <w:lang w:val="sr-Latn-CS"/>
              </w:rPr>
              <w:t xml:space="preserve"> </w:t>
            </w:r>
            <w:r w:rsidRPr="00354753">
              <w:rPr>
                <w:rFonts w:ascii="Arial" w:eastAsiaTheme="minorHAnsi" w:hAnsi="Arial" w:cs="Arial"/>
                <w:i/>
                <w:iCs/>
              </w:rPr>
              <w:t>broj</w:t>
            </w:r>
            <w:r w:rsidRPr="00A700FC">
              <w:rPr>
                <w:rFonts w:ascii="Arial" w:eastAsiaTheme="minorHAnsi" w:hAnsi="Arial" w:cs="Arial"/>
                <w:i/>
                <w:iCs/>
                <w:lang w:val="sr-Latn-CS"/>
              </w:rPr>
              <w:t xml:space="preserve"> 343, 30. </w:t>
            </w:r>
            <w:r w:rsidRPr="00354753">
              <w:rPr>
                <w:rFonts w:ascii="Arial" w:eastAsiaTheme="minorHAnsi" w:hAnsi="Arial" w:cs="Arial"/>
                <w:i/>
                <w:iCs/>
              </w:rPr>
              <w:t>april</w:t>
            </w:r>
            <w:r w:rsidRPr="00A700FC">
              <w:rPr>
                <w:rFonts w:ascii="Arial" w:eastAsiaTheme="minorHAnsi" w:hAnsi="Arial" w:cs="Arial"/>
                <w:i/>
                <w:iCs/>
                <w:lang w:val="sr-Latn-CS"/>
              </w:rPr>
              <w:t xml:space="preserve"> 2015. </w:t>
            </w:r>
            <w:r w:rsidRPr="00354753">
              <w:rPr>
                <w:rFonts w:ascii="Arial" w:eastAsiaTheme="minorHAnsi" w:hAnsi="Arial" w:cs="Arial"/>
                <w:i/>
                <w:iCs/>
              </w:rPr>
              <w:t>godine</w:t>
            </w:r>
            <w:r w:rsidRPr="00A700FC">
              <w:rPr>
                <w:rFonts w:ascii="Arial" w:eastAsiaTheme="minorHAnsi" w:hAnsi="Arial" w:cs="Arial"/>
                <w:i/>
                <w:iCs/>
                <w:lang w:val="sr-Latn-CS"/>
              </w:rPr>
              <w:t xml:space="preserve">). </w:t>
            </w:r>
            <w:r w:rsidRPr="00A700FC">
              <w:rPr>
                <w:rFonts w:ascii="Arial" w:eastAsiaTheme="minorHAnsi" w:hAnsi="Arial" w:cs="Arial"/>
                <w:i/>
                <w:iCs/>
                <w:lang w:val="de-DE"/>
              </w:rPr>
              <w:t xml:space="preserve">Pravilnik je dostupan na linku: </w:t>
            </w:r>
          </w:p>
          <w:p w14:paraId="21AA88B6" w14:textId="77777777" w:rsidR="00997C0E" w:rsidRPr="00A700FC" w:rsidRDefault="005F25D3" w:rsidP="00997C0E">
            <w:pPr>
              <w:contextualSpacing/>
              <w:jc w:val="both"/>
              <w:rPr>
                <w:rFonts w:ascii="Arial" w:eastAsiaTheme="minorHAnsi" w:hAnsi="Arial" w:cs="Arial"/>
                <w:i/>
                <w:iCs/>
                <w:lang w:val="de-DE"/>
              </w:rPr>
            </w:pPr>
            <w:hyperlink r:id="rId10" w:history="1">
              <w:r w:rsidR="00997C0E" w:rsidRPr="00A700FC">
                <w:rPr>
                  <w:rStyle w:val="Hyperlink"/>
                  <w:rFonts w:ascii="Arial" w:eastAsiaTheme="minorHAnsi" w:hAnsi="Arial" w:cs="Arial"/>
                  <w:i/>
                  <w:iCs/>
                  <w:lang w:val="de-DE"/>
                </w:rPr>
                <w:t>https://www.ucg.ac.me/skladiste/blog_1015/objava_38310/fajlovi/PRAVILNIK.pdf</w:t>
              </w:r>
            </w:hyperlink>
          </w:p>
          <w:p w14:paraId="264B6591" w14:textId="77777777" w:rsidR="00997C0E" w:rsidRPr="00A700FC" w:rsidRDefault="00997C0E" w:rsidP="00997C0E">
            <w:pPr>
              <w:contextualSpacing/>
              <w:jc w:val="both"/>
              <w:rPr>
                <w:rFonts w:ascii="Arial" w:eastAsiaTheme="minorHAnsi" w:hAnsi="Arial" w:cs="Arial"/>
                <w:i/>
                <w:iCs/>
                <w:lang w:val="de-DE"/>
              </w:rPr>
            </w:pPr>
          </w:p>
          <w:p w14:paraId="35842F0A" w14:textId="77777777" w:rsidR="00997C0E" w:rsidRPr="00A700FC" w:rsidRDefault="00997C0E" w:rsidP="00997C0E">
            <w:pPr>
              <w:contextualSpacing/>
              <w:jc w:val="both"/>
              <w:rPr>
                <w:rFonts w:ascii="Arial" w:eastAsiaTheme="minorHAnsi" w:hAnsi="Arial" w:cs="Arial"/>
                <w:i/>
                <w:iCs/>
                <w:lang w:val="de-DE"/>
              </w:rPr>
            </w:pPr>
            <w:r w:rsidRPr="00A700FC">
              <w:rPr>
                <w:rFonts w:ascii="Arial" w:eastAsiaTheme="minorHAnsi" w:hAnsi="Arial" w:cs="Arial"/>
                <w:i/>
                <w:iCs/>
                <w:lang w:val="de-DE"/>
              </w:rPr>
              <w:t xml:space="preserve">Univerzitet Crne Gore je usvojio i Standarde i indikatore za obezbjeđenje i unapređenje kvaliteta/samoevaluaciju, koje je izradio Odbor za upravljanje sistemom kvaliteta (usvojen na sjednici 13.12.2019.g.). Dokument je razmatran i na sjednicama Senata 24.12.2019. godine, potom i Upravnog odbora.  Standardi i indikatori kvaliteta su dostupni u prilogu Izvještaja, kao i putem linka: </w:t>
            </w:r>
            <w:hyperlink r:id="rId11" w:history="1">
              <w:r w:rsidRPr="00A700FC">
                <w:rPr>
                  <w:rStyle w:val="Hyperlink"/>
                  <w:rFonts w:ascii="Arial" w:eastAsiaTheme="minorHAnsi" w:hAnsi="Arial" w:cs="Arial"/>
                  <w:i/>
                  <w:iCs/>
                  <w:lang w:val="de-DE"/>
                </w:rPr>
                <w:t>https://www.ucg.ac.me/objava/blog/1015/objava/60058-standardi-i-indikatori-za-obezbjedenje-i-unapredenje-kvaliteta-samoevaluacija</w:t>
              </w:r>
            </w:hyperlink>
          </w:p>
          <w:p w14:paraId="2B0D516D" w14:textId="77777777" w:rsidR="00997C0E" w:rsidRPr="00A700FC" w:rsidRDefault="00997C0E" w:rsidP="00997C0E">
            <w:pPr>
              <w:contextualSpacing/>
              <w:jc w:val="both"/>
              <w:rPr>
                <w:rFonts w:ascii="Arial" w:eastAsiaTheme="minorHAnsi" w:hAnsi="Arial" w:cs="Arial"/>
                <w:i/>
                <w:iCs/>
                <w:lang w:val="de-DE"/>
              </w:rPr>
            </w:pPr>
          </w:p>
          <w:p w14:paraId="38F97E51" w14:textId="77777777" w:rsidR="00997C0E" w:rsidRPr="00A700FC" w:rsidRDefault="00997C0E" w:rsidP="00997C0E">
            <w:pPr>
              <w:contextualSpacing/>
              <w:jc w:val="both"/>
              <w:rPr>
                <w:rFonts w:ascii="Arial" w:eastAsiaTheme="minorHAnsi" w:hAnsi="Arial" w:cs="Arial"/>
                <w:i/>
                <w:iCs/>
                <w:lang w:val="de-DE"/>
              </w:rPr>
            </w:pPr>
            <w:r w:rsidRPr="00A700FC">
              <w:rPr>
                <w:rFonts w:ascii="Arial" w:eastAsiaTheme="minorHAnsi" w:hAnsi="Arial" w:cs="Arial"/>
                <w:i/>
                <w:iCs/>
                <w:lang w:val="de-DE"/>
              </w:rPr>
              <w:t xml:space="preserve">Pored navedenog, Univerzitet Crne Gore je usvojio i Strategiju razvoja Univerziteta za period 2019-2024. godine, koja, takođe, prepoznaje kao jedan od ciljeva njegovanje kulture kvaliteta. Strategija je usvojena na sjednici 17.07.2019. godine i dostupna je na linku: </w:t>
            </w:r>
            <w:hyperlink r:id="rId12" w:history="1">
              <w:r w:rsidRPr="00A700FC">
                <w:rPr>
                  <w:rStyle w:val="Hyperlink"/>
                  <w:rFonts w:ascii="Arial" w:eastAsiaTheme="minorHAnsi" w:hAnsi="Arial" w:cs="Arial"/>
                  <w:i/>
                  <w:iCs/>
                  <w:lang w:val="de-DE"/>
                </w:rPr>
                <w:t>https://www.ucg.ac.me/objava/blog/6/objava/55573-strategija-razvoja-univerziteta-crne-gore-2019-2024</w:t>
              </w:r>
            </w:hyperlink>
          </w:p>
          <w:p w14:paraId="3E827A33" w14:textId="1B6C263E" w:rsidR="00C85BB7" w:rsidRPr="00997C0E" w:rsidRDefault="00C85BB7" w:rsidP="0026005D">
            <w:pPr>
              <w:contextualSpacing/>
              <w:jc w:val="both"/>
              <w:rPr>
                <w:rFonts w:ascii="Arial" w:eastAsiaTheme="minorHAnsi" w:hAnsi="Arial" w:cs="Arial"/>
                <w:lang w:val="de-DE"/>
              </w:rPr>
            </w:pPr>
          </w:p>
        </w:tc>
      </w:tr>
      <w:tr w:rsidR="0026005D" w:rsidRPr="0026005D" w14:paraId="0FFD53A4" w14:textId="77777777" w:rsidTr="00040D13">
        <w:tc>
          <w:tcPr>
            <w:tcW w:w="9016" w:type="dxa"/>
            <w:shd w:val="clear" w:color="auto" w:fill="F2F2F2" w:themeFill="background1" w:themeFillShade="F2"/>
            <w:vAlign w:val="center"/>
          </w:tcPr>
          <w:p w14:paraId="6BE6CAC2" w14:textId="77777777" w:rsidR="0026005D" w:rsidRPr="0026005D" w:rsidRDefault="0026005D" w:rsidP="00C65C61">
            <w:pPr>
              <w:pStyle w:val="ListParagraph"/>
              <w:numPr>
                <w:ilvl w:val="1"/>
                <w:numId w:val="9"/>
              </w:numPr>
              <w:ind w:left="731" w:hanging="731"/>
              <w:contextualSpacing/>
              <w:rPr>
                <w:rFonts w:ascii="Arial" w:eastAsiaTheme="minorHAnsi" w:hAnsi="Arial" w:cs="Arial"/>
                <w:color w:val="00B050"/>
              </w:rPr>
            </w:pPr>
            <w:r w:rsidRPr="00040D13">
              <w:rPr>
                <w:rFonts w:ascii="Arial" w:eastAsiaTheme="minorHAnsi" w:hAnsi="Arial" w:cs="Arial"/>
                <w:color w:val="002060"/>
              </w:rPr>
              <w:t xml:space="preserve">Opšti stav o međunarodnoj uporedivosti ustanove, njene organizacione strukture i djelatnosti </w:t>
            </w:r>
            <w:r w:rsidR="00317D87">
              <w:rPr>
                <w:rFonts w:ascii="Arial" w:eastAsiaTheme="minorHAnsi" w:hAnsi="Arial" w:cs="Arial"/>
                <w:color w:val="002060"/>
              </w:rPr>
              <w:t>(međunarodne ustanove)</w:t>
            </w:r>
            <w:r w:rsidRPr="00040D13">
              <w:rPr>
                <w:rFonts w:ascii="Arial" w:eastAsiaTheme="minorHAnsi" w:hAnsi="Arial" w:cs="Arial"/>
                <w:color w:val="002060"/>
              </w:rPr>
              <w:t>.</w:t>
            </w:r>
          </w:p>
        </w:tc>
      </w:tr>
      <w:tr w:rsidR="0026005D" w:rsidRPr="0026005D" w14:paraId="7F84F572" w14:textId="77777777" w:rsidTr="00DA1CBD">
        <w:trPr>
          <w:trHeight w:val="850"/>
        </w:trPr>
        <w:tc>
          <w:tcPr>
            <w:tcW w:w="9016" w:type="dxa"/>
            <w:tcBorders>
              <w:bottom w:val="single" w:sz="4" w:space="0" w:color="000000" w:themeColor="text1"/>
            </w:tcBorders>
          </w:tcPr>
          <w:p w14:paraId="23015CA0" w14:textId="75B47408" w:rsidR="0026005D" w:rsidRDefault="00D46F31" w:rsidP="00C5226F">
            <w:pPr>
              <w:contextualSpacing/>
              <w:jc w:val="both"/>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26D44C8C" w14:textId="77777777" w:rsidR="00D46F31" w:rsidRPr="00997C0E" w:rsidRDefault="00D46F31" w:rsidP="00C5226F">
            <w:pPr>
              <w:contextualSpacing/>
              <w:jc w:val="both"/>
              <w:rPr>
                <w:rFonts w:ascii="Arial" w:eastAsiaTheme="minorHAnsi" w:hAnsi="Arial" w:cs="Arial"/>
                <w:i/>
                <w:iCs/>
                <w:lang w:val="sr-Latn-CS"/>
              </w:rPr>
            </w:pPr>
          </w:p>
          <w:p w14:paraId="6F7BE3CC" w14:textId="77777777" w:rsidR="00997C0E" w:rsidRPr="00997C0E" w:rsidRDefault="00997C0E" w:rsidP="00997C0E">
            <w:pPr>
              <w:contextualSpacing/>
              <w:jc w:val="both"/>
              <w:rPr>
                <w:rFonts w:ascii="Arial" w:eastAsiaTheme="minorHAnsi" w:hAnsi="Arial" w:cs="Arial"/>
                <w:i/>
                <w:iCs/>
                <w:lang w:val="sr-Latn-CS"/>
              </w:rPr>
            </w:pPr>
            <w:r w:rsidRPr="009313BF">
              <w:rPr>
                <w:rFonts w:ascii="Arial" w:eastAsiaTheme="minorHAnsi" w:hAnsi="Arial" w:cs="Arial"/>
                <w:i/>
                <w:iCs/>
              </w:rPr>
              <w:t>Nastava</w:t>
            </w:r>
            <w:r w:rsidRPr="00997C0E">
              <w:rPr>
                <w:rFonts w:ascii="Arial" w:eastAsiaTheme="minorHAnsi" w:hAnsi="Arial" w:cs="Arial"/>
                <w:i/>
                <w:iCs/>
                <w:lang w:val="sr-Latn-CS"/>
              </w:rPr>
              <w:t xml:space="preserve"> </w:t>
            </w:r>
            <w:r w:rsidRPr="009313BF">
              <w:rPr>
                <w:rFonts w:ascii="Arial" w:eastAsiaTheme="minorHAnsi" w:hAnsi="Arial" w:cs="Arial"/>
                <w:i/>
                <w:iCs/>
              </w:rPr>
              <w:t>na</w:t>
            </w:r>
            <w:r w:rsidRPr="00997C0E">
              <w:rPr>
                <w:rFonts w:ascii="Arial" w:eastAsiaTheme="minorHAnsi" w:hAnsi="Arial" w:cs="Arial"/>
                <w:i/>
                <w:iCs/>
                <w:lang w:val="sr-Latn-CS"/>
              </w:rPr>
              <w:t xml:space="preserve"> </w:t>
            </w:r>
            <w:r w:rsidRPr="009313BF">
              <w:rPr>
                <w:rFonts w:ascii="Arial" w:eastAsiaTheme="minorHAnsi" w:hAnsi="Arial" w:cs="Arial"/>
                <w:i/>
                <w:iCs/>
              </w:rPr>
              <w:t>Ma</w:t>
            </w:r>
            <w:r w:rsidRPr="00997C0E">
              <w:rPr>
                <w:rFonts w:ascii="Arial" w:eastAsiaTheme="minorHAnsi" w:hAnsi="Arial" w:cs="Arial"/>
                <w:i/>
                <w:iCs/>
                <w:lang w:val="sr-Latn-CS"/>
              </w:rPr>
              <w:t>š</w:t>
            </w:r>
            <w:r w:rsidRPr="009313BF">
              <w:rPr>
                <w:rFonts w:ascii="Arial" w:eastAsiaTheme="minorHAnsi" w:hAnsi="Arial" w:cs="Arial"/>
                <w:i/>
                <w:iCs/>
              </w:rPr>
              <w:t>inskom</w:t>
            </w:r>
            <w:r w:rsidRPr="00997C0E">
              <w:rPr>
                <w:rFonts w:ascii="Arial" w:eastAsiaTheme="minorHAnsi" w:hAnsi="Arial" w:cs="Arial"/>
                <w:i/>
                <w:iCs/>
                <w:lang w:val="sr-Latn-CS"/>
              </w:rPr>
              <w:t xml:space="preserve"> </w:t>
            </w:r>
            <w:r w:rsidRPr="009313BF">
              <w:rPr>
                <w:rFonts w:ascii="Arial" w:eastAsiaTheme="minorHAnsi" w:hAnsi="Arial" w:cs="Arial"/>
                <w:i/>
                <w:iCs/>
              </w:rPr>
              <w:t>fakultetu</w:t>
            </w:r>
            <w:r w:rsidRPr="00997C0E">
              <w:rPr>
                <w:rFonts w:ascii="Arial" w:eastAsiaTheme="minorHAnsi" w:hAnsi="Arial" w:cs="Arial"/>
                <w:i/>
                <w:iCs/>
                <w:lang w:val="sr-Latn-CS"/>
              </w:rPr>
              <w:t xml:space="preserve"> </w:t>
            </w:r>
            <w:r w:rsidRPr="009313BF">
              <w:rPr>
                <w:rFonts w:ascii="Arial" w:eastAsiaTheme="minorHAnsi" w:hAnsi="Arial" w:cs="Arial"/>
                <w:i/>
                <w:iCs/>
              </w:rPr>
              <w:t>organizuje</w:t>
            </w:r>
            <w:r w:rsidRPr="00997C0E">
              <w:rPr>
                <w:rFonts w:ascii="Arial" w:eastAsiaTheme="minorHAnsi" w:hAnsi="Arial" w:cs="Arial"/>
                <w:i/>
                <w:iCs/>
                <w:lang w:val="sr-Latn-CS"/>
              </w:rPr>
              <w:t xml:space="preserve"> </w:t>
            </w:r>
            <w:r w:rsidRPr="009313BF">
              <w:rPr>
                <w:rFonts w:ascii="Arial" w:eastAsiaTheme="minorHAnsi" w:hAnsi="Arial" w:cs="Arial"/>
                <w:i/>
                <w:iCs/>
              </w:rPr>
              <w:t>se</w:t>
            </w:r>
            <w:r w:rsidRPr="00997C0E">
              <w:rPr>
                <w:rFonts w:ascii="Arial" w:eastAsiaTheme="minorHAnsi" w:hAnsi="Arial" w:cs="Arial"/>
                <w:i/>
                <w:iCs/>
                <w:lang w:val="sr-Latn-CS"/>
              </w:rPr>
              <w:t xml:space="preserve"> </w:t>
            </w:r>
            <w:r w:rsidRPr="009313BF">
              <w:rPr>
                <w:rFonts w:ascii="Arial" w:eastAsiaTheme="minorHAnsi" w:hAnsi="Arial" w:cs="Arial"/>
                <w:i/>
                <w:iCs/>
              </w:rPr>
              <w:t>u</w:t>
            </w:r>
            <w:r w:rsidRPr="00997C0E">
              <w:rPr>
                <w:rFonts w:ascii="Arial" w:eastAsiaTheme="minorHAnsi" w:hAnsi="Arial" w:cs="Arial"/>
                <w:i/>
                <w:iCs/>
                <w:lang w:val="sr-Latn-CS"/>
              </w:rPr>
              <w:t xml:space="preserve"> </w:t>
            </w:r>
            <w:r w:rsidRPr="009313BF">
              <w:rPr>
                <w:rFonts w:ascii="Arial" w:eastAsiaTheme="minorHAnsi" w:hAnsi="Arial" w:cs="Arial"/>
                <w:i/>
                <w:iCs/>
              </w:rPr>
              <w:t>skladu</w:t>
            </w:r>
            <w:r w:rsidRPr="00997C0E">
              <w:rPr>
                <w:rFonts w:ascii="Arial" w:eastAsiaTheme="minorHAnsi" w:hAnsi="Arial" w:cs="Arial"/>
                <w:i/>
                <w:iCs/>
                <w:lang w:val="sr-Latn-CS"/>
              </w:rPr>
              <w:t xml:space="preserve"> </w:t>
            </w:r>
            <w:r w:rsidRPr="009313BF">
              <w:rPr>
                <w:rFonts w:ascii="Arial" w:eastAsiaTheme="minorHAnsi" w:hAnsi="Arial" w:cs="Arial"/>
                <w:i/>
                <w:iCs/>
              </w:rPr>
              <w:t>sa</w:t>
            </w:r>
            <w:r w:rsidRPr="00997C0E">
              <w:rPr>
                <w:rFonts w:ascii="Arial" w:eastAsiaTheme="minorHAnsi" w:hAnsi="Arial" w:cs="Arial"/>
                <w:i/>
                <w:iCs/>
                <w:lang w:val="sr-Latn-CS"/>
              </w:rPr>
              <w:t xml:space="preserve"> </w:t>
            </w:r>
            <w:r w:rsidRPr="009313BF">
              <w:rPr>
                <w:rFonts w:ascii="Arial" w:eastAsiaTheme="minorHAnsi" w:hAnsi="Arial" w:cs="Arial"/>
                <w:i/>
                <w:iCs/>
              </w:rPr>
              <w:t>principima</w:t>
            </w:r>
            <w:r w:rsidRPr="00997C0E">
              <w:rPr>
                <w:rFonts w:ascii="Arial" w:eastAsiaTheme="minorHAnsi" w:hAnsi="Arial" w:cs="Arial"/>
                <w:i/>
                <w:iCs/>
                <w:lang w:val="sr-Latn-CS"/>
              </w:rPr>
              <w:t xml:space="preserve"> </w:t>
            </w:r>
            <w:r w:rsidRPr="009313BF">
              <w:rPr>
                <w:rFonts w:ascii="Arial" w:eastAsiaTheme="minorHAnsi" w:hAnsi="Arial" w:cs="Arial"/>
                <w:i/>
                <w:iCs/>
              </w:rPr>
              <w:t>Bolonjske</w:t>
            </w:r>
            <w:r w:rsidRPr="00997C0E">
              <w:rPr>
                <w:rFonts w:ascii="Arial" w:eastAsiaTheme="minorHAnsi" w:hAnsi="Arial" w:cs="Arial"/>
                <w:i/>
                <w:iCs/>
                <w:lang w:val="sr-Latn-CS"/>
              </w:rPr>
              <w:t xml:space="preserve"> </w:t>
            </w:r>
            <w:r w:rsidRPr="009313BF">
              <w:rPr>
                <w:rFonts w:ascii="Arial" w:eastAsiaTheme="minorHAnsi" w:hAnsi="Arial" w:cs="Arial"/>
                <w:i/>
                <w:iCs/>
              </w:rPr>
              <w:t>deklaracije</w:t>
            </w:r>
            <w:r w:rsidRPr="00997C0E">
              <w:rPr>
                <w:rFonts w:ascii="Arial" w:eastAsiaTheme="minorHAnsi" w:hAnsi="Arial" w:cs="Arial"/>
                <w:i/>
                <w:iCs/>
                <w:lang w:val="sr-Latn-CS"/>
              </w:rPr>
              <w:t xml:space="preserve">, </w:t>
            </w:r>
            <w:r w:rsidRPr="009313BF">
              <w:rPr>
                <w:rFonts w:ascii="Arial" w:eastAsiaTheme="minorHAnsi" w:hAnsi="Arial" w:cs="Arial"/>
                <w:i/>
                <w:iCs/>
              </w:rPr>
              <w:t>a</w:t>
            </w:r>
            <w:r w:rsidRPr="00997C0E">
              <w:rPr>
                <w:rFonts w:ascii="Arial" w:eastAsiaTheme="minorHAnsi" w:hAnsi="Arial" w:cs="Arial"/>
                <w:i/>
                <w:iCs/>
                <w:lang w:val="sr-Latn-CS"/>
              </w:rPr>
              <w:t xml:space="preserve"> </w:t>
            </w:r>
            <w:r w:rsidRPr="009313BF">
              <w:rPr>
                <w:rFonts w:ascii="Arial" w:eastAsiaTheme="minorHAnsi" w:hAnsi="Arial" w:cs="Arial"/>
                <w:i/>
                <w:iCs/>
              </w:rPr>
              <w:t>od</w:t>
            </w:r>
            <w:r w:rsidRPr="00997C0E">
              <w:rPr>
                <w:rFonts w:ascii="Arial" w:eastAsiaTheme="minorHAnsi" w:hAnsi="Arial" w:cs="Arial"/>
                <w:i/>
                <w:iCs/>
                <w:lang w:val="sr-Latn-CS"/>
              </w:rPr>
              <w:t xml:space="preserve"> </w:t>
            </w:r>
            <w:r w:rsidRPr="009313BF">
              <w:rPr>
                <w:rFonts w:ascii="Arial" w:eastAsiaTheme="minorHAnsi" w:hAnsi="Arial" w:cs="Arial"/>
                <w:i/>
                <w:iCs/>
              </w:rPr>
              <w:t>akademske</w:t>
            </w:r>
            <w:r w:rsidRPr="00997C0E">
              <w:rPr>
                <w:rFonts w:ascii="Arial" w:eastAsiaTheme="minorHAnsi" w:hAnsi="Arial" w:cs="Arial"/>
                <w:i/>
                <w:iCs/>
                <w:lang w:val="sr-Latn-CS"/>
              </w:rPr>
              <w:t xml:space="preserve"> 2017/18. </w:t>
            </w:r>
            <w:r w:rsidRPr="009313BF">
              <w:rPr>
                <w:rFonts w:ascii="Arial" w:eastAsiaTheme="minorHAnsi" w:hAnsi="Arial" w:cs="Arial"/>
                <w:i/>
                <w:iCs/>
              </w:rPr>
              <w:t>godine</w:t>
            </w:r>
            <w:r w:rsidRPr="00997C0E">
              <w:rPr>
                <w:rFonts w:ascii="Arial" w:eastAsiaTheme="minorHAnsi" w:hAnsi="Arial" w:cs="Arial"/>
                <w:i/>
                <w:iCs/>
                <w:lang w:val="sr-Latn-CS"/>
              </w:rPr>
              <w:t xml:space="preserve"> </w:t>
            </w:r>
            <w:r w:rsidRPr="009313BF">
              <w:rPr>
                <w:rFonts w:ascii="Arial" w:eastAsiaTheme="minorHAnsi" w:hAnsi="Arial" w:cs="Arial"/>
                <w:i/>
                <w:iCs/>
              </w:rPr>
              <w:t>svi</w:t>
            </w:r>
            <w:r w:rsidRPr="00997C0E">
              <w:rPr>
                <w:rFonts w:ascii="Arial" w:eastAsiaTheme="minorHAnsi" w:hAnsi="Arial" w:cs="Arial"/>
                <w:i/>
                <w:iCs/>
                <w:lang w:val="sr-Latn-CS"/>
              </w:rPr>
              <w:t xml:space="preserve"> </w:t>
            </w:r>
            <w:r w:rsidRPr="009313BF">
              <w:rPr>
                <w:rFonts w:ascii="Arial" w:eastAsiaTheme="minorHAnsi" w:hAnsi="Arial" w:cs="Arial"/>
                <w:i/>
                <w:iCs/>
              </w:rPr>
              <w:t>programi</w:t>
            </w:r>
            <w:r w:rsidRPr="00997C0E">
              <w:rPr>
                <w:rFonts w:ascii="Arial" w:eastAsiaTheme="minorHAnsi" w:hAnsi="Arial" w:cs="Arial"/>
                <w:i/>
                <w:iCs/>
                <w:lang w:val="sr-Latn-CS"/>
              </w:rPr>
              <w:t xml:space="preserve"> </w:t>
            </w:r>
            <w:r w:rsidRPr="009313BF">
              <w:rPr>
                <w:rFonts w:ascii="Arial" w:eastAsiaTheme="minorHAnsi" w:hAnsi="Arial" w:cs="Arial"/>
                <w:i/>
                <w:iCs/>
              </w:rPr>
              <w:t>su</w:t>
            </w:r>
            <w:r w:rsidRPr="00997C0E">
              <w:rPr>
                <w:rFonts w:ascii="Arial" w:eastAsiaTheme="minorHAnsi" w:hAnsi="Arial" w:cs="Arial"/>
                <w:i/>
                <w:iCs/>
                <w:lang w:val="sr-Latn-CS"/>
              </w:rPr>
              <w:t xml:space="preserve"> </w:t>
            </w:r>
            <w:r w:rsidRPr="009313BF">
              <w:rPr>
                <w:rFonts w:ascii="Arial" w:eastAsiaTheme="minorHAnsi" w:hAnsi="Arial" w:cs="Arial"/>
                <w:i/>
                <w:iCs/>
              </w:rPr>
              <w:t>organizovani</w:t>
            </w:r>
            <w:r w:rsidRPr="00997C0E">
              <w:rPr>
                <w:rFonts w:ascii="Arial" w:eastAsiaTheme="minorHAnsi" w:hAnsi="Arial" w:cs="Arial"/>
                <w:i/>
                <w:iCs/>
                <w:lang w:val="sr-Latn-CS"/>
              </w:rPr>
              <w:t xml:space="preserve"> </w:t>
            </w:r>
            <w:r w:rsidRPr="009313BF">
              <w:rPr>
                <w:rFonts w:ascii="Arial" w:eastAsiaTheme="minorHAnsi" w:hAnsi="Arial" w:cs="Arial"/>
                <w:i/>
                <w:iCs/>
              </w:rPr>
              <w:t>po</w:t>
            </w:r>
            <w:r w:rsidRPr="00997C0E">
              <w:rPr>
                <w:rFonts w:ascii="Arial" w:eastAsiaTheme="minorHAnsi" w:hAnsi="Arial" w:cs="Arial"/>
                <w:i/>
                <w:iCs/>
                <w:lang w:val="sr-Latn-CS"/>
              </w:rPr>
              <w:t xml:space="preserve"> </w:t>
            </w:r>
            <w:r w:rsidRPr="009313BF">
              <w:rPr>
                <w:rFonts w:ascii="Arial" w:eastAsiaTheme="minorHAnsi" w:hAnsi="Arial" w:cs="Arial"/>
                <w:i/>
                <w:iCs/>
              </w:rPr>
              <w:t>modelu</w:t>
            </w:r>
            <w:r w:rsidRPr="00997C0E">
              <w:rPr>
                <w:rFonts w:ascii="Arial" w:eastAsiaTheme="minorHAnsi" w:hAnsi="Arial" w:cs="Arial"/>
                <w:i/>
                <w:iCs/>
                <w:lang w:val="sr-Latn-CS"/>
              </w:rPr>
              <w:t xml:space="preserve"> 3+2+3.</w:t>
            </w:r>
          </w:p>
          <w:p w14:paraId="047E6212" w14:textId="045A54EA" w:rsidR="00C85BB7" w:rsidRPr="00997C0E" w:rsidRDefault="00997C0E" w:rsidP="000D09B6">
            <w:pPr>
              <w:spacing w:after="120"/>
              <w:jc w:val="both"/>
              <w:rPr>
                <w:rFonts w:ascii="Arial" w:eastAsiaTheme="minorHAnsi" w:hAnsi="Arial" w:cs="Arial"/>
                <w:lang w:val="sr-Latn-CS"/>
              </w:rPr>
            </w:pPr>
            <w:r w:rsidRPr="009313BF">
              <w:rPr>
                <w:rFonts w:ascii="Arial" w:eastAsiaTheme="minorHAnsi" w:hAnsi="Arial" w:cs="Arial"/>
              </w:rPr>
              <w:lastRenderedPageBreak/>
              <w:t>Svi</w:t>
            </w:r>
            <w:r w:rsidRPr="00997C0E">
              <w:rPr>
                <w:rFonts w:ascii="Arial" w:eastAsiaTheme="minorHAnsi" w:hAnsi="Arial" w:cs="Arial"/>
                <w:lang w:val="sr-Latn-CS"/>
              </w:rPr>
              <w:t xml:space="preserve"> </w:t>
            </w:r>
            <w:r w:rsidRPr="009313BF">
              <w:rPr>
                <w:rFonts w:ascii="Arial" w:eastAsiaTheme="minorHAnsi" w:hAnsi="Arial" w:cs="Arial"/>
              </w:rPr>
              <w:t>studijski</w:t>
            </w:r>
            <w:r w:rsidRPr="00997C0E">
              <w:rPr>
                <w:rFonts w:ascii="Arial" w:eastAsiaTheme="minorHAnsi" w:hAnsi="Arial" w:cs="Arial"/>
                <w:lang w:val="sr-Latn-CS"/>
              </w:rPr>
              <w:t xml:space="preserve"> </w:t>
            </w:r>
            <w:r w:rsidRPr="009313BF">
              <w:rPr>
                <w:rFonts w:ascii="Arial" w:eastAsiaTheme="minorHAnsi" w:hAnsi="Arial" w:cs="Arial"/>
              </w:rPr>
              <w:t>programi</w:t>
            </w:r>
            <w:r w:rsidRPr="00997C0E">
              <w:rPr>
                <w:rFonts w:ascii="Arial" w:eastAsiaTheme="minorHAnsi" w:hAnsi="Arial" w:cs="Arial"/>
                <w:lang w:val="sr-Latn-CS"/>
              </w:rPr>
              <w:t xml:space="preserve"> </w:t>
            </w:r>
            <w:r w:rsidRPr="009313BF">
              <w:rPr>
                <w:rFonts w:ascii="Arial" w:eastAsiaTheme="minorHAnsi" w:hAnsi="Arial" w:cs="Arial"/>
              </w:rPr>
              <w:t>su</w:t>
            </w:r>
            <w:r w:rsidRPr="00997C0E">
              <w:rPr>
                <w:rFonts w:ascii="Arial" w:eastAsiaTheme="minorHAnsi" w:hAnsi="Arial" w:cs="Arial"/>
                <w:lang w:val="sr-Latn-CS"/>
              </w:rPr>
              <w:t xml:space="preserve"> </w:t>
            </w:r>
            <w:r w:rsidRPr="009313BF">
              <w:rPr>
                <w:rFonts w:ascii="Arial" w:eastAsiaTheme="minorHAnsi" w:hAnsi="Arial" w:cs="Arial"/>
              </w:rPr>
              <w:t>usagla</w:t>
            </w:r>
            <w:r w:rsidRPr="00997C0E">
              <w:rPr>
                <w:rFonts w:ascii="Arial" w:eastAsiaTheme="minorHAnsi" w:hAnsi="Arial" w:cs="Arial"/>
                <w:lang w:val="sr-Latn-CS"/>
              </w:rPr>
              <w:t>š</w:t>
            </w:r>
            <w:r w:rsidRPr="009313BF">
              <w:rPr>
                <w:rFonts w:ascii="Arial" w:eastAsiaTheme="minorHAnsi" w:hAnsi="Arial" w:cs="Arial"/>
              </w:rPr>
              <w:t>eni</w:t>
            </w:r>
            <w:r w:rsidRPr="00997C0E">
              <w:rPr>
                <w:rFonts w:ascii="Arial" w:eastAsiaTheme="minorHAnsi" w:hAnsi="Arial" w:cs="Arial"/>
                <w:lang w:val="sr-Latn-CS"/>
              </w:rPr>
              <w:t xml:space="preserve"> </w:t>
            </w:r>
            <w:r w:rsidRPr="009313BF">
              <w:rPr>
                <w:rFonts w:ascii="Arial" w:eastAsiaTheme="minorHAnsi" w:hAnsi="Arial" w:cs="Arial"/>
              </w:rPr>
              <w:t>sa</w:t>
            </w:r>
            <w:r w:rsidRPr="00997C0E">
              <w:rPr>
                <w:rFonts w:ascii="Arial" w:eastAsiaTheme="minorHAnsi" w:hAnsi="Arial" w:cs="Arial"/>
                <w:lang w:val="sr-Latn-CS"/>
              </w:rPr>
              <w:t xml:space="preserve"> </w:t>
            </w:r>
            <w:r w:rsidRPr="009313BF">
              <w:rPr>
                <w:rFonts w:ascii="Arial" w:eastAsiaTheme="minorHAnsi" w:hAnsi="Arial" w:cs="Arial"/>
              </w:rPr>
              <w:t>programima</w:t>
            </w:r>
            <w:r w:rsidRPr="00997C0E">
              <w:rPr>
                <w:rFonts w:ascii="Arial" w:eastAsiaTheme="minorHAnsi" w:hAnsi="Arial" w:cs="Arial"/>
                <w:lang w:val="sr-Latn-CS"/>
              </w:rPr>
              <w:t xml:space="preserve"> </w:t>
            </w:r>
            <w:r w:rsidRPr="009313BF">
              <w:rPr>
                <w:rFonts w:ascii="Arial" w:eastAsiaTheme="minorHAnsi" w:hAnsi="Arial" w:cs="Arial"/>
              </w:rPr>
              <w:t>srodnih</w:t>
            </w:r>
            <w:r w:rsidRPr="00997C0E">
              <w:rPr>
                <w:rFonts w:ascii="Arial" w:eastAsiaTheme="minorHAnsi" w:hAnsi="Arial" w:cs="Arial"/>
                <w:lang w:val="sr-Latn-CS"/>
              </w:rPr>
              <w:t xml:space="preserve"> </w:t>
            </w:r>
            <w:r w:rsidRPr="009313BF">
              <w:rPr>
                <w:rFonts w:ascii="Arial" w:eastAsiaTheme="minorHAnsi" w:hAnsi="Arial" w:cs="Arial"/>
              </w:rPr>
              <w:t>fakulteta</w:t>
            </w:r>
            <w:r w:rsidRPr="00997C0E">
              <w:rPr>
                <w:rFonts w:ascii="Arial" w:eastAsiaTheme="minorHAnsi" w:hAnsi="Arial" w:cs="Arial"/>
                <w:lang w:val="sr-Latn-CS"/>
              </w:rPr>
              <w:t xml:space="preserve"> </w:t>
            </w:r>
            <w:r w:rsidRPr="009313BF">
              <w:rPr>
                <w:rFonts w:ascii="Arial" w:eastAsiaTheme="minorHAnsi" w:hAnsi="Arial" w:cs="Arial"/>
              </w:rPr>
              <w:t>u</w:t>
            </w:r>
            <w:r w:rsidRPr="00997C0E">
              <w:rPr>
                <w:rFonts w:ascii="Arial" w:eastAsiaTheme="minorHAnsi" w:hAnsi="Arial" w:cs="Arial"/>
                <w:lang w:val="sr-Latn-CS"/>
              </w:rPr>
              <w:t xml:space="preserve"> </w:t>
            </w:r>
            <w:r w:rsidRPr="009313BF">
              <w:rPr>
                <w:rFonts w:ascii="Arial" w:eastAsiaTheme="minorHAnsi" w:hAnsi="Arial" w:cs="Arial"/>
              </w:rPr>
              <w:t>okru</w:t>
            </w:r>
            <w:r w:rsidRPr="00997C0E">
              <w:rPr>
                <w:rFonts w:ascii="Arial" w:eastAsiaTheme="minorHAnsi" w:hAnsi="Arial" w:cs="Arial"/>
                <w:lang w:val="sr-Latn-CS"/>
              </w:rPr>
              <w:t>ž</w:t>
            </w:r>
            <w:r w:rsidRPr="009313BF">
              <w:rPr>
                <w:rFonts w:ascii="Arial" w:eastAsiaTheme="minorHAnsi" w:hAnsi="Arial" w:cs="Arial"/>
              </w:rPr>
              <w:t>enju</w:t>
            </w:r>
            <w:r w:rsidRPr="00997C0E">
              <w:rPr>
                <w:rFonts w:ascii="Arial" w:eastAsiaTheme="minorHAnsi" w:hAnsi="Arial" w:cs="Arial"/>
                <w:lang w:val="sr-Latn-CS"/>
              </w:rPr>
              <w:t xml:space="preserve"> </w:t>
            </w:r>
            <w:r w:rsidRPr="009313BF">
              <w:rPr>
                <w:rFonts w:ascii="Arial" w:eastAsiaTheme="minorHAnsi" w:hAnsi="Arial" w:cs="Arial"/>
              </w:rPr>
              <w:t>i</w:t>
            </w:r>
            <w:r w:rsidRPr="00997C0E">
              <w:rPr>
                <w:rFonts w:ascii="Arial" w:eastAsiaTheme="minorHAnsi" w:hAnsi="Arial" w:cs="Arial"/>
                <w:lang w:val="sr-Latn-CS"/>
              </w:rPr>
              <w:t xml:space="preserve"> </w:t>
            </w:r>
            <w:r w:rsidRPr="009313BF">
              <w:rPr>
                <w:rFonts w:ascii="Arial" w:eastAsiaTheme="minorHAnsi" w:hAnsi="Arial" w:cs="Arial"/>
              </w:rPr>
              <w:t>u</w:t>
            </w:r>
            <w:r w:rsidRPr="00997C0E">
              <w:rPr>
                <w:rFonts w:ascii="Arial" w:eastAsiaTheme="minorHAnsi" w:hAnsi="Arial" w:cs="Arial"/>
                <w:lang w:val="sr-Latn-CS"/>
              </w:rPr>
              <w:t xml:space="preserve"> </w:t>
            </w:r>
            <w:r w:rsidRPr="009313BF">
              <w:rPr>
                <w:rFonts w:ascii="Arial" w:eastAsiaTheme="minorHAnsi" w:hAnsi="Arial" w:cs="Arial"/>
              </w:rPr>
              <w:t>Evropi</w:t>
            </w:r>
            <w:r w:rsidRPr="00997C0E">
              <w:rPr>
                <w:rFonts w:ascii="Arial" w:eastAsiaTheme="minorHAnsi" w:hAnsi="Arial" w:cs="Arial"/>
                <w:lang w:val="sr-Latn-CS"/>
              </w:rPr>
              <w:t xml:space="preserve">, </w:t>
            </w:r>
            <w:r w:rsidRPr="009313BF">
              <w:rPr>
                <w:rFonts w:ascii="Arial" w:eastAsiaTheme="minorHAnsi" w:hAnsi="Arial" w:cs="Arial"/>
              </w:rPr>
              <w:t>sa</w:t>
            </w:r>
            <w:r w:rsidRPr="00997C0E">
              <w:rPr>
                <w:rFonts w:ascii="Arial" w:eastAsiaTheme="minorHAnsi" w:hAnsi="Arial" w:cs="Arial"/>
                <w:lang w:val="sr-Latn-CS"/>
              </w:rPr>
              <w:t xml:space="preserve"> </w:t>
            </w:r>
            <w:r w:rsidRPr="009313BF">
              <w:rPr>
                <w:rFonts w:ascii="Arial" w:eastAsiaTheme="minorHAnsi" w:hAnsi="Arial" w:cs="Arial"/>
              </w:rPr>
              <w:t>kojima</w:t>
            </w:r>
            <w:r w:rsidRPr="00997C0E">
              <w:rPr>
                <w:rFonts w:ascii="Arial" w:eastAsiaTheme="minorHAnsi" w:hAnsi="Arial" w:cs="Arial"/>
                <w:lang w:val="sr-Latn-CS"/>
              </w:rPr>
              <w:t xml:space="preserve"> </w:t>
            </w:r>
            <w:r w:rsidRPr="009313BF">
              <w:rPr>
                <w:rFonts w:ascii="Arial" w:eastAsiaTheme="minorHAnsi" w:hAnsi="Arial" w:cs="Arial"/>
              </w:rPr>
              <w:t>postoji</w:t>
            </w:r>
            <w:r w:rsidRPr="00997C0E">
              <w:rPr>
                <w:rFonts w:ascii="Arial" w:eastAsiaTheme="minorHAnsi" w:hAnsi="Arial" w:cs="Arial"/>
                <w:lang w:val="sr-Latn-CS"/>
              </w:rPr>
              <w:t xml:space="preserve"> </w:t>
            </w:r>
            <w:r w:rsidRPr="009313BF">
              <w:rPr>
                <w:rFonts w:ascii="Arial" w:eastAsiaTheme="minorHAnsi" w:hAnsi="Arial" w:cs="Arial"/>
              </w:rPr>
              <w:t>uspje</w:t>
            </w:r>
            <w:r w:rsidRPr="00997C0E">
              <w:rPr>
                <w:rFonts w:ascii="Arial" w:eastAsiaTheme="minorHAnsi" w:hAnsi="Arial" w:cs="Arial"/>
                <w:lang w:val="sr-Latn-CS"/>
              </w:rPr>
              <w:t>š</w:t>
            </w:r>
            <w:r w:rsidRPr="009313BF">
              <w:rPr>
                <w:rFonts w:ascii="Arial" w:eastAsiaTheme="minorHAnsi" w:hAnsi="Arial" w:cs="Arial"/>
              </w:rPr>
              <w:t>na</w:t>
            </w:r>
            <w:r w:rsidRPr="00997C0E">
              <w:rPr>
                <w:rFonts w:ascii="Arial" w:eastAsiaTheme="minorHAnsi" w:hAnsi="Arial" w:cs="Arial"/>
                <w:lang w:val="sr-Latn-CS"/>
              </w:rPr>
              <w:t xml:space="preserve"> </w:t>
            </w:r>
            <w:r w:rsidRPr="009313BF">
              <w:rPr>
                <w:rFonts w:ascii="Arial" w:eastAsiaTheme="minorHAnsi" w:hAnsi="Arial" w:cs="Arial"/>
              </w:rPr>
              <w:t>saradnja</w:t>
            </w:r>
            <w:r w:rsidRPr="00997C0E">
              <w:rPr>
                <w:rFonts w:ascii="Arial" w:eastAsiaTheme="minorHAnsi" w:hAnsi="Arial" w:cs="Arial"/>
                <w:lang w:val="sr-Latn-CS"/>
              </w:rPr>
              <w:t xml:space="preserve"> </w:t>
            </w:r>
            <w:r w:rsidRPr="009313BF">
              <w:rPr>
                <w:rFonts w:ascii="Arial" w:eastAsiaTheme="minorHAnsi" w:hAnsi="Arial" w:cs="Arial"/>
              </w:rPr>
              <w:t>kroz</w:t>
            </w:r>
            <w:r w:rsidRPr="00997C0E">
              <w:rPr>
                <w:rFonts w:ascii="Arial" w:eastAsiaTheme="minorHAnsi" w:hAnsi="Arial" w:cs="Arial"/>
                <w:lang w:val="sr-Latn-CS"/>
              </w:rPr>
              <w:t xml:space="preserve"> </w:t>
            </w:r>
            <w:r w:rsidRPr="009313BF">
              <w:rPr>
                <w:rFonts w:ascii="Arial" w:eastAsiaTheme="minorHAnsi" w:hAnsi="Arial" w:cs="Arial"/>
              </w:rPr>
              <w:t>nau</w:t>
            </w:r>
            <w:r w:rsidRPr="00997C0E">
              <w:rPr>
                <w:rFonts w:ascii="Arial" w:eastAsiaTheme="minorHAnsi" w:hAnsi="Arial" w:cs="Arial"/>
                <w:lang w:val="sr-Latn-CS"/>
              </w:rPr>
              <w:t>č</w:t>
            </w:r>
            <w:r w:rsidRPr="009313BF">
              <w:rPr>
                <w:rFonts w:ascii="Arial" w:eastAsiaTheme="minorHAnsi" w:hAnsi="Arial" w:cs="Arial"/>
              </w:rPr>
              <w:t>ne</w:t>
            </w:r>
            <w:r w:rsidRPr="00997C0E">
              <w:rPr>
                <w:rFonts w:ascii="Arial" w:eastAsiaTheme="minorHAnsi" w:hAnsi="Arial" w:cs="Arial"/>
                <w:lang w:val="sr-Latn-CS"/>
              </w:rPr>
              <w:t xml:space="preserve"> </w:t>
            </w:r>
            <w:r w:rsidRPr="009313BF">
              <w:rPr>
                <w:rFonts w:ascii="Arial" w:eastAsiaTheme="minorHAnsi" w:hAnsi="Arial" w:cs="Arial"/>
              </w:rPr>
              <w:t>projekte</w:t>
            </w:r>
            <w:r w:rsidRPr="00997C0E">
              <w:rPr>
                <w:rFonts w:ascii="Arial" w:eastAsiaTheme="minorHAnsi" w:hAnsi="Arial" w:cs="Arial"/>
                <w:lang w:val="sr-Latn-CS"/>
              </w:rPr>
              <w:t xml:space="preserve">, </w:t>
            </w:r>
            <w:r w:rsidRPr="009313BF">
              <w:rPr>
                <w:rFonts w:ascii="Arial" w:eastAsiaTheme="minorHAnsi" w:hAnsi="Arial" w:cs="Arial"/>
              </w:rPr>
              <w:t>razmjenu</w:t>
            </w:r>
            <w:r w:rsidRPr="00997C0E">
              <w:rPr>
                <w:rFonts w:ascii="Arial" w:eastAsiaTheme="minorHAnsi" w:hAnsi="Arial" w:cs="Arial"/>
                <w:lang w:val="sr-Latn-CS"/>
              </w:rPr>
              <w:t xml:space="preserve"> </w:t>
            </w:r>
            <w:r w:rsidRPr="009313BF">
              <w:rPr>
                <w:rFonts w:ascii="Arial" w:eastAsiaTheme="minorHAnsi" w:hAnsi="Arial" w:cs="Arial"/>
              </w:rPr>
              <w:t>studenata</w:t>
            </w:r>
            <w:r w:rsidRPr="00997C0E">
              <w:rPr>
                <w:rFonts w:ascii="Arial" w:eastAsiaTheme="minorHAnsi" w:hAnsi="Arial" w:cs="Arial"/>
                <w:lang w:val="sr-Latn-CS"/>
              </w:rPr>
              <w:t xml:space="preserve"> </w:t>
            </w:r>
            <w:r w:rsidRPr="009313BF">
              <w:rPr>
                <w:rFonts w:ascii="Arial" w:eastAsiaTheme="minorHAnsi" w:hAnsi="Arial" w:cs="Arial"/>
              </w:rPr>
              <w:t>i</w:t>
            </w:r>
            <w:r w:rsidRPr="00997C0E">
              <w:rPr>
                <w:rFonts w:ascii="Arial" w:eastAsiaTheme="minorHAnsi" w:hAnsi="Arial" w:cs="Arial"/>
                <w:lang w:val="sr-Latn-CS"/>
              </w:rPr>
              <w:t xml:space="preserve"> </w:t>
            </w:r>
            <w:r w:rsidRPr="009313BF">
              <w:rPr>
                <w:rFonts w:ascii="Arial" w:eastAsiaTheme="minorHAnsi" w:hAnsi="Arial" w:cs="Arial"/>
              </w:rPr>
              <w:t>nastavnika</w:t>
            </w:r>
            <w:r w:rsidRPr="00997C0E">
              <w:rPr>
                <w:rFonts w:ascii="Arial" w:eastAsiaTheme="minorHAnsi" w:hAnsi="Arial" w:cs="Arial"/>
                <w:lang w:val="sr-Latn-CS"/>
              </w:rPr>
              <w:t xml:space="preserve">, </w:t>
            </w:r>
            <w:r w:rsidRPr="009313BF">
              <w:rPr>
                <w:rFonts w:ascii="Arial" w:eastAsiaTheme="minorHAnsi" w:hAnsi="Arial" w:cs="Arial"/>
              </w:rPr>
              <w:t>zajedni</w:t>
            </w:r>
            <w:r w:rsidRPr="00997C0E">
              <w:rPr>
                <w:rFonts w:ascii="Arial" w:eastAsiaTheme="minorHAnsi" w:hAnsi="Arial" w:cs="Arial"/>
                <w:lang w:val="sr-Latn-CS"/>
              </w:rPr>
              <w:t>č</w:t>
            </w:r>
            <w:r w:rsidRPr="009313BF">
              <w:rPr>
                <w:rFonts w:ascii="Arial" w:eastAsiaTheme="minorHAnsi" w:hAnsi="Arial" w:cs="Arial"/>
              </w:rPr>
              <w:t>ko</w:t>
            </w:r>
            <w:r w:rsidRPr="00997C0E">
              <w:rPr>
                <w:rFonts w:ascii="Arial" w:eastAsiaTheme="minorHAnsi" w:hAnsi="Arial" w:cs="Arial"/>
                <w:lang w:val="sr-Latn-CS"/>
              </w:rPr>
              <w:t xml:space="preserve"> </w:t>
            </w:r>
            <w:r w:rsidRPr="009313BF">
              <w:rPr>
                <w:rFonts w:ascii="Arial" w:eastAsiaTheme="minorHAnsi" w:hAnsi="Arial" w:cs="Arial"/>
              </w:rPr>
              <w:t>organizovanje</w:t>
            </w:r>
            <w:r w:rsidRPr="00997C0E">
              <w:rPr>
                <w:rFonts w:ascii="Arial" w:eastAsiaTheme="minorHAnsi" w:hAnsi="Arial" w:cs="Arial"/>
                <w:lang w:val="sr-Latn-CS"/>
              </w:rPr>
              <w:t xml:space="preserve"> </w:t>
            </w:r>
            <w:r w:rsidRPr="009313BF">
              <w:rPr>
                <w:rFonts w:ascii="Arial" w:eastAsiaTheme="minorHAnsi" w:hAnsi="Arial" w:cs="Arial"/>
              </w:rPr>
              <w:t>konferencija</w:t>
            </w:r>
            <w:r w:rsidRPr="00997C0E">
              <w:rPr>
                <w:rFonts w:ascii="Arial" w:eastAsiaTheme="minorHAnsi" w:hAnsi="Arial" w:cs="Arial"/>
                <w:lang w:val="sr-Latn-CS"/>
              </w:rPr>
              <w:t xml:space="preserve"> </w:t>
            </w:r>
            <w:r w:rsidRPr="009313BF">
              <w:rPr>
                <w:rFonts w:ascii="Arial" w:eastAsiaTheme="minorHAnsi" w:hAnsi="Arial" w:cs="Arial"/>
              </w:rPr>
              <w:t>itd</w:t>
            </w:r>
            <w:r w:rsidRPr="00997C0E">
              <w:rPr>
                <w:rFonts w:ascii="Arial" w:eastAsiaTheme="minorHAnsi" w:hAnsi="Arial" w:cs="Arial"/>
                <w:lang w:val="sr-Latn-CS"/>
              </w:rPr>
              <w:t>.</w:t>
            </w:r>
          </w:p>
        </w:tc>
      </w:tr>
      <w:tr w:rsidR="001E69F1" w:rsidRPr="0026005D" w14:paraId="691AB8D3" w14:textId="77777777" w:rsidTr="00040D13">
        <w:trPr>
          <w:trHeight w:val="668"/>
        </w:trPr>
        <w:tc>
          <w:tcPr>
            <w:tcW w:w="9016" w:type="dxa"/>
            <w:tcBorders>
              <w:bottom w:val="single" w:sz="4" w:space="0" w:color="000000" w:themeColor="text1"/>
            </w:tcBorders>
            <w:shd w:val="clear" w:color="auto" w:fill="C6D9F1" w:themeFill="text2" w:themeFillTint="33"/>
            <w:vAlign w:val="center"/>
          </w:tcPr>
          <w:p w14:paraId="2AC91D5D" w14:textId="77777777" w:rsidR="001E69F1" w:rsidRPr="007C12A7" w:rsidRDefault="001E69F1" w:rsidP="00C83046">
            <w:pPr>
              <w:rPr>
                <w:rFonts w:ascii="Arial" w:hAnsi="Arial" w:cs="Arial"/>
                <w:b/>
                <w:sz w:val="24"/>
                <w:szCs w:val="24"/>
              </w:rPr>
            </w:pPr>
            <w:r w:rsidRPr="007C12A7">
              <w:rPr>
                <w:rFonts w:ascii="Arial" w:hAnsi="Arial" w:cs="Arial"/>
                <w:b/>
                <w:sz w:val="24"/>
                <w:szCs w:val="24"/>
              </w:rPr>
              <w:lastRenderedPageBreak/>
              <w:t>STANDARD 2.</w:t>
            </w:r>
          </w:p>
          <w:p w14:paraId="00783183" w14:textId="77777777" w:rsidR="007C12A7" w:rsidRDefault="001E69F1" w:rsidP="00C83046">
            <w:pPr>
              <w:rPr>
                <w:rFonts w:ascii="Arial" w:hAnsi="Arial" w:cs="Arial"/>
                <w:b/>
                <w:sz w:val="24"/>
                <w:szCs w:val="24"/>
              </w:rPr>
            </w:pPr>
            <w:r w:rsidRPr="007C12A7">
              <w:rPr>
                <w:rFonts w:ascii="Arial" w:hAnsi="Arial" w:cs="Arial"/>
                <w:b/>
                <w:sz w:val="24"/>
                <w:szCs w:val="24"/>
              </w:rPr>
              <w:t xml:space="preserve">STRUKTURA STUDIJSKOG PROGRAMA I </w:t>
            </w:r>
          </w:p>
          <w:p w14:paraId="1E100EF6" w14:textId="77777777" w:rsidR="001E69F1" w:rsidRPr="007C12A7" w:rsidRDefault="001E69F1" w:rsidP="00C83046">
            <w:pPr>
              <w:rPr>
                <w:rFonts w:ascii="Arial" w:hAnsi="Arial" w:cs="Arial"/>
                <w:b/>
                <w:sz w:val="24"/>
                <w:szCs w:val="24"/>
              </w:rPr>
            </w:pPr>
            <w:r w:rsidRPr="007C12A7">
              <w:rPr>
                <w:rFonts w:ascii="Arial" w:hAnsi="Arial" w:cs="Arial"/>
                <w:b/>
                <w:sz w:val="24"/>
                <w:szCs w:val="24"/>
              </w:rPr>
              <w:t>KONCEPCIJA ZA REALIZACIJU STUDIJA</w:t>
            </w:r>
          </w:p>
        </w:tc>
      </w:tr>
      <w:tr w:rsidR="00863139" w:rsidRPr="00863139" w14:paraId="1C2002B2" w14:textId="77777777" w:rsidTr="00863139">
        <w:trPr>
          <w:trHeight w:val="552"/>
        </w:trPr>
        <w:tc>
          <w:tcPr>
            <w:tcW w:w="9016" w:type="dxa"/>
            <w:tcBorders>
              <w:bottom w:val="single" w:sz="4" w:space="0" w:color="000000" w:themeColor="text1"/>
            </w:tcBorders>
            <w:shd w:val="clear" w:color="auto" w:fill="8DB3E2" w:themeFill="text2" w:themeFillTint="66"/>
          </w:tcPr>
          <w:p w14:paraId="7F22E97F" w14:textId="77777777" w:rsidR="00863139" w:rsidRDefault="00863139" w:rsidP="00F33860">
            <w:pPr>
              <w:rPr>
                <w:rFonts w:ascii="Arial" w:hAnsi="Arial" w:cs="Arial"/>
                <w:b/>
                <w:sz w:val="24"/>
                <w:szCs w:val="24"/>
              </w:rPr>
            </w:pPr>
          </w:p>
          <w:p w14:paraId="33AD5844" w14:textId="239DFDEB" w:rsidR="00863139" w:rsidRPr="00863139" w:rsidRDefault="00863139" w:rsidP="00F33860">
            <w:pPr>
              <w:rPr>
                <w:rFonts w:ascii="Arial" w:hAnsi="Arial" w:cs="Arial"/>
                <w:b/>
                <w:sz w:val="24"/>
                <w:szCs w:val="24"/>
              </w:rPr>
            </w:pPr>
            <w:r w:rsidRPr="00863139">
              <w:rPr>
                <w:rFonts w:ascii="Arial" w:hAnsi="Arial" w:cs="Arial"/>
                <w:b/>
                <w:sz w:val="24"/>
                <w:szCs w:val="24"/>
              </w:rPr>
              <w:t>KRITERIJUMI</w:t>
            </w:r>
            <w:r>
              <w:rPr>
                <w:rFonts w:ascii="Arial" w:hAnsi="Arial" w:cs="Arial"/>
                <w:b/>
                <w:sz w:val="24"/>
                <w:szCs w:val="24"/>
              </w:rPr>
              <w:t>:</w:t>
            </w:r>
          </w:p>
        </w:tc>
      </w:tr>
      <w:tr w:rsidR="001E69F1" w:rsidRPr="0026005D" w14:paraId="3E0CB8ED" w14:textId="77777777" w:rsidTr="00C83046">
        <w:trPr>
          <w:trHeight w:val="2535"/>
        </w:trPr>
        <w:tc>
          <w:tcPr>
            <w:tcW w:w="9016" w:type="dxa"/>
            <w:shd w:val="clear" w:color="auto" w:fill="F2F2F2" w:themeFill="background1" w:themeFillShade="F2"/>
            <w:vAlign w:val="center"/>
          </w:tcPr>
          <w:p w14:paraId="41316A9B" w14:textId="77777777" w:rsidR="001E69F1" w:rsidRPr="00040D13" w:rsidRDefault="001E69F1" w:rsidP="00C65C61">
            <w:pPr>
              <w:pStyle w:val="ListParagraph"/>
              <w:numPr>
                <w:ilvl w:val="1"/>
                <w:numId w:val="7"/>
              </w:numPr>
              <w:rPr>
                <w:rFonts w:ascii="Arial" w:eastAsiaTheme="minorHAnsi" w:hAnsi="Arial" w:cs="Arial"/>
                <w:bCs/>
                <w:color w:val="002060"/>
              </w:rPr>
            </w:pPr>
            <w:r w:rsidRPr="00040D13">
              <w:rPr>
                <w:rFonts w:ascii="Arial" w:eastAsiaTheme="minorHAnsi" w:hAnsi="Arial" w:cs="Arial"/>
                <w:bCs/>
                <w:color w:val="002060"/>
              </w:rPr>
              <w:t>Ciljevi studijskog programa</w:t>
            </w:r>
          </w:p>
          <w:p w14:paraId="1FD38657" w14:textId="3E3F18C5" w:rsidR="00C83046" w:rsidRDefault="00C83046" w:rsidP="00C83046">
            <w:pPr>
              <w:pStyle w:val="ListParagraph"/>
              <w:rPr>
                <w:rFonts w:ascii="Arial" w:eastAsiaTheme="minorHAnsi" w:hAnsi="Arial" w:cs="Arial"/>
                <w:bCs/>
                <w:color w:val="7030A0"/>
              </w:rPr>
            </w:pPr>
          </w:p>
          <w:p w14:paraId="692037C7" w14:textId="0127A09F" w:rsidR="001E69F1" w:rsidRPr="00C83046" w:rsidRDefault="001E69F1" w:rsidP="00C65C61">
            <w:pPr>
              <w:pStyle w:val="ListParagraph"/>
              <w:numPr>
                <w:ilvl w:val="0"/>
                <w:numId w:val="10"/>
              </w:numPr>
              <w:rPr>
                <w:rFonts w:ascii="Arial" w:eastAsiaTheme="minorHAnsi" w:hAnsi="Arial" w:cs="Arial"/>
                <w:sz w:val="22"/>
                <w:szCs w:val="22"/>
              </w:rPr>
            </w:pPr>
            <w:r w:rsidRPr="00C83046">
              <w:rPr>
                <w:rFonts w:ascii="Arial" w:eastAsiaTheme="minorHAnsi" w:hAnsi="Arial" w:cs="Arial"/>
                <w:sz w:val="22"/>
                <w:szCs w:val="22"/>
              </w:rPr>
              <w:t>Akademska klasifikacija (akademske ili primijenjene studije) i pripadnost nivou visokog obrazovanja u okviru Crnogorskog kvalifikacionog okvira (u daljem tekstu: CKO) i usklađenost sa Evropskim kvalifikacionim okvirom (u daljem tekstu: EKO);</w:t>
            </w:r>
          </w:p>
          <w:p w14:paraId="1408BF90" w14:textId="77777777" w:rsidR="001E69F1" w:rsidRPr="00C83046" w:rsidRDefault="001E69F1" w:rsidP="00C65C61">
            <w:pPr>
              <w:pStyle w:val="ListParagraph"/>
              <w:numPr>
                <w:ilvl w:val="0"/>
                <w:numId w:val="10"/>
              </w:numPr>
              <w:rPr>
                <w:rFonts w:ascii="Arial" w:eastAsiaTheme="minorHAnsi" w:hAnsi="Arial" w:cs="Arial"/>
                <w:sz w:val="22"/>
                <w:szCs w:val="22"/>
              </w:rPr>
            </w:pPr>
            <w:r w:rsidRPr="00C83046">
              <w:rPr>
                <w:rFonts w:ascii="Arial" w:eastAsiaTheme="minorHAnsi" w:hAnsi="Arial" w:cs="Arial"/>
                <w:sz w:val="22"/>
                <w:szCs w:val="22"/>
              </w:rPr>
              <w:t>Ciljevi studijskog programa i njihova usklađenost sa osnovnim ciljevima ustanove;</w:t>
            </w:r>
          </w:p>
          <w:p w14:paraId="2EA9AADD" w14:textId="0CC0462D" w:rsidR="001E69F1" w:rsidRPr="001E69F1" w:rsidRDefault="00A455D4" w:rsidP="00C65C61">
            <w:pPr>
              <w:pStyle w:val="ListParagraph"/>
              <w:numPr>
                <w:ilvl w:val="0"/>
                <w:numId w:val="10"/>
              </w:numPr>
              <w:rPr>
                <w:rFonts w:ascii="Arial" w:eastAsiaTheme="minorHAnsi" w:hAnsi="Arial" w:cs="Arial"/>
              </w:rPr>
            </w:pPr>
            <w:r>
              <w:rPr>
                <w:rFonts w:ascii="Arial" w:eastAsiaTheme="minorHAnsi" w:hAnsi="Arial" w:cs="Arial"/>
                <w:sz w:val="22"/>
                <w:szCs w:val="22"/>
              </w:rPr>
              <w:t>Ciljevi su formalno usklađeni</w:t>
            </w:r>
            <w:r w:rsidR="001E69F1" w:rsidRPr="00C83046">
              <w:rPr>
                <w:rFonts w:ascii="Arial" w:eastAsiaTheme="minorHAnsi" w:hAnsi="Arial" w:cs="Arial"/>
                <w:sz w:val="22"/>
                <w:szCs w:val="22"/>
              </w:rPr>
              <w:t xml:space="preserve"> sa njegovom klasifikacijom i nivoom u CKO-u.</w:t>
            </w:r>
          </w:p>
        </w:tc>
      </w:tr>
      <w:tr w:rsidR="001E69F1" w:rsidRPr="0026005D" w14:paraId="0CB5B1C0" w14:textId="77777777" w:rsidTr="00DA1CBD">
        <w:trPr>
          <w:trHeight w:val="850"/>
        </w:trPr>
        <w:tc>
          <w:tcPr>
            <w:tcW w:w="9016" w:type="dxa"/>
            <w:tcBorders>
              <w:bottom w:val="single" w:sz="4" w:space="0" w:color="000000" w:themeColor="text1"/>
            </w:tcBorders>
          </w:tcPr>
          <w:p w14:paraId="4E865546" w14:textId="4EB88ED4" w:rsidR="001E69F1" w:rsidRDefault="00D46F31" w:rsidP="001E69F1">
            <w:pPr>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194C2DD0" w14:textId="77777777" w:rsidR="00D46F31" w:rsidRPr="00997C0E" w:rsidRDefault="00D46F31" w:rsidP="001E69F1">
            <w:pPr>
              <w:rPr>
                <w:rFonts w:ascii="Arial" w:eastAsiaTheme="minorHAnsi" w:hAnsi="Arial" w:cs="Arial"/>
                <w:i/>
                <w:iCs/>
                <w:lang w:val="sr-Latn-CS"/>
              </w:rPr>
            </w:pPr>
          </w:p>
          <w:p w14:paraId="77D306C3"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Osnovni</w:t>
            </w:r>
            <w:r w:rsidRPr="00997C0E">
              <w:rPr>
                <w:rFonts w:ascii="Arial" w:eastAsiaTheme="minorHAnsi" w:hAnsi="Arial" w:cs="Arial"/>
                <w:i/>
                <w:iCs/>
                <w:lang w:val="sr-Latn-CS"/>
              </w:rPr>
              <w:t xml:space="preserve"> </w:t>
            </w:r>
            <w:r w:rsidRPr="00E95B74">
              <w:rPr>
                <w:rFonts w:ascii="Arial" w:eastAsiaTheme="minorHAnsi" w:hAnsi="Arial" w:cs="Arial"/>
                <w:i/>
                <w:iCs/>
              </w:rPr>
              <w:t>cilj</w:t>
            </w:r>
            <w:r w:rsidRPr="00997C0E">
              <w:rPr>
                <w:rFonts w:ascii="Arial" w:eastAsiaTheme="minorHAnsi" w:hAnsi="Arial" w:cs="Arial"/>
                <w:i/>
                <w:iCs/>
                <w:lang w:val="sr-Latn-CS"/>
              </w:rPr>
              <w:t xml:space="preserve"> </w:t>
            </w:r>
            <w:r w:rsidRPr="00E95B74">
              <w:rPr>
                <w:rFonts w:ascii="Arial" w:eastAsiaTheme="minorHAnsi" w:hAnsi="Arial" w:cs="Arial"/>
                <w:i/>
                <w:iCs/>
              </w:rPr>
              <w:t>akademskih</w:t>
            </w:r>
            <w:r w:rsidRPr="00997C0E">
              <w:rPr>
                <w:rFonts w:ascii="Arial" w:eastAsiaTheme="minorHAnsi" w:hAnsi="Arial" w:cs="Arial"/>
                <w:i/>
                <w:iCs/>
                <w:lang w:val="sr-Latn-CS"/>
              </w:rPr>
              <w:t xml:space="preserve"> </w:t>
            </w:r>
            <w:r w:rsidRPr="00E95B74">
              <w:rPr>
                <w:rFonts w:ascii="Arial" w:eastAsiaTheme="minorHAnsi" w:hAnsi="Arial" w:cs="Arial"/>
                <w:i/>
                <w:iCs/>
              </w:rPr>
              <w:t>osnovnih</w:t>
            </w:r>
            <w:r w:rsidRPr="00997C0E">
              <w:rPr>
                <w:rFonts w:ascii="Arial" w:eastAsiaTheme="minorHAnsi" w:hAnsi="Arial" w:cs="Arial"/>
                <w:i/>
                <w:iCs/>
                <w:lang w:val="sr-Latn-CS"/>
              </w:rPr>
              <w:t xml:space="preserve"> </w:t>
            </w:r>
            <w:r w:rsidRPr="00E95B74">
              <w:rPr>
                <w:rFonts w:ascii="Arial" w:eastAsiaTheme="minorHAnsi" w:hAnsi="Arial" w:cs="Arial"/>
                <w:i/>
                <w:iCs/>
              </w:rPr>
              <w:t>studija</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studijskom</w:t>
            </w:r>
            <w:r w:rsidRPr="00997C0E">
              <w:rPr>
                <w:rFonts w:ascii="Arial" w:eastAsiaTheme="minorHAnsi" w:hAnsi="Arial" w:cs="Arial"/>
                <w:i/>
                <w:iCs/>
                <w:lang w:val="sr-Latn-CS"/>
              </w:rPr>
              <w:t xml:space="preserve"> </w:t>
            </w:r>
            <w:r w:rsidRPr="00E95B74">
              <w:rPr>
                <w:rFonts w:ascii="Arial" w:eastAsiaTheme="minorHAnsi" w:hAnsi="Arial" w:cs="Arial"/>
                <w:i/>
                <w:iCs/>
              </w:rPr>
              <w:t>programu</w:t>
            </w:r>
            <w:r w:rsidRPr="00997C0E">
              <w:rPr>
                <w:rFonts w:ascii="Arial" w:eastAsiaTheme="minorHAnsi" w:hAnsi="Arial" w:cs="Arial"/>
                <w:i/>
                <w:iCs/>
                <w:lang w:val="sr-Latn-CS"/>
              </w:rPr>
              <w:t xml:space="preserve"> </w:t>
            </w:r>
            <w:r w:rsidRPr="00E95B74">
              <w:rPr>
                <w:rFonts w:ascii="Arial" w:eastAsiaTheme="minorHAnsi" w:hAnsi="Arial" w:cs="Arial"/>
                <w:i/>
                <w:iCs/>
              </w:rPr>
              <w:t>Mehatronika</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sticanje</w:t>
            </w:r>
            <w:r w:rsidRPr="00997C0E">
              <w:rPr>
                <w:rFonts w:ascii="Arial" w:eastAsiaTheme="minorHAnsi" w:hAnsi="Arial" w:cs="Arial"/>
                <w:i/>
                <w:iCs/>
                <w:lang w:val="sr-Latn-CS"/>
              </w:rPr>
              <w:t xml:space="preserve"> </w:t>
            </w:r>
            <w:r w:rsidRPr="00E95B74">
              <w:rPr>
                <w:rFonts w:ascii="Arial" w:eastAsiaTheme="minorHAnsi" w:hAnsi="Arial" w:cs="Arial"/>
                <w:i/>
                <w:iCs/>
              </w:rPr>
              <w:t>znanja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vje</w:t>
            </w:r>
            <w:r w:rsidRPr="00997C0E">
              <w:rPr>
                <w:rFonts w:ascii="Arial" w:eastAsiaTheme="minorHAnsi" w:hAnsi="Arial" w:cs="Arial"/>
                <w:i/>
                <w:iCs/>
                <w:lang w:val="sr-Latn-CS"/>
              </w:rPr>
              <w:t>š</w:t>
            </w:r>
            <w:r w:rsidRPr="00E95B74">
              <w:rPr>
                <w:rFonts w:ascii="Arial" w:eastAsiaTheme="minorHAnsi" w:hAnsi="Arial" w:cs="Arial"/>
                <w:i/>
                <w:iCs/>
              </w:rPr>
              <w:t>tina</w:t>
            </w:r>
            <w:r w:rsidRPr="00997C0E">
              <w:rPr>
                <w:rFonts w:ascii="Arial" w:eastAsiaTheme="minorHAnsi" w:hAnsi="Arial" w:cs="Arial"/>
                <w:i/>
                <w:iCs/>
                <w:lang w:val="sr-Latn-CS"/>
              </w:rPr>
              <w:t xml:space="preserve"> </w:t>
            </w:r>
            <w:r w:rsidRPr="00E95B74">
              <w:rPr>
                <w:rFonts w:ascii="Arial" w:eastAsiaTheme="minorHAnsi" w:hAnsi="Arial" w:cs="Arial"/>
                <w:i/>
                <w:iCs/>
              </w:rPr>
              <w:t>studenata</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w:t>
            </w:r>
            <w:r w:rsidRPr="00E95B74">
              <w:rPr>
                <w:rFonts w:ascii="Arial" w:eastAsiaTheme="minorHAnsi" w:hAnsi="Arial" w:cs="Arial"/>
                <w:i/>
                <w:iCs/>
              </w:rPr>
              <w:t>su</w:t>
            </w:r>
            <w:r w:rsidRPr="00997C0E">
              <w:rPr>
                <w:rFonts w:ascii="Arial" w:eastAsiaTheme="minorHAnsi" w:hAnsi="Arial" w:cs="Arial"/>
                <w:i/>
                <w:iCs/>
                <w:lang w:val="sr-Latn-CS"/>
              </w:rPr>
              <w:t xml:space="preserve"> </w:t>
            </w:r>
            <w:r w:rsidRPr="00E95B74">
              <w:rPr>
                <w:rFonts w:ascii="Arial" w:eastAsiaTheme="minorHAnsi" w:hAnsi="Arial" w:cs="Arial"/>
                <w:i/>
                <w:iCs/>
              </w:rPr>
              <w:t>kompetentni</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pokriju</w:t>
            </w:r>
            <w:r w:rsidRPr="00997C0E">
              <w:rPr>
                <w:rFonts w:ascii="Arial" w:eastAsiaTheme="minorHAnsi" w:hAnsi="Arial" w:cs="Arial"/>
                <w:i/>
                <w:iCs/>
                <w:lang w:val="sr-Latn-CS"/>
              </w:rPr>
              <w:t xml:space="preserve"> </w:t>
            </w:r>
            <w:r w:rsidRPr="00E95B74">
              <w:rPr>
                <w:rFonts w:ascii="Arial" w:eastAsiaTheme="minorHAnsi" w:hAnsi="Arial" w:cs="Arial"/>
                <w:i/>
                <w:iCs/>
              </w:rPr>
              <w:t>potrebe</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industriji</w:t>
            </w:r>
            <w:r w:rsidRPr="00997C0E">
              <w:rPr>
                <w:rFonts w:ascii="Arial" w:eastAsiaTheme="minorHAnsi" w:hAnsi="Arial" w:cs="Arial"/>
                <w:i/>
                <w:iCs/>
                <w:lang w:val="sr-Latn-CS"/>
              </w:rPr>
              <w:t xml:space="preserve"> </w:t>
            </w:r>
            <w:r w:rsidRPr="00E95B74">
              <w:rPr>
                <w:rFonts w:ascii="Arial" w:eastAsiaTheme="minorHAnsi" w:hAnsi="Arial" w:cs="Arial"/>
                <w:i/>
                <w:iCs/>
              </w:rPr>
              <w:t>za</w:t>
            </w:r>
            <w:r w:rsidRPr="00997C0E">
              <w:rPr>
                <w:rFonts w:ascii="Arial" w:eastAsiaTheme="minorHAnsi" w:hAnsi="Arial" w:cs="Arial"/>
                <w:i/>
                <w:iCs/>
                <w:lang w:val="sr-Latn-CS"/>
              </w:rPr>
              <w:t xml:space="preserve"> </w:t>
            </w:r>
            <w:r w:rsidRPr="00E95B74">
              <w:rPr>
                <w:rFonts w:ascii="Arial" w:eastAsiaTheme="minorHAnsi" w:hAnsi="Arial" w:cs="Arial"/>
                <w:i/>
                <w:iCs/>
              </w:rPr>
              <w:t>rad</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poslovima</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w:t>
            </w:r>
            <w:r w:rsidRPr="00E95B74">
              <w:rPr>
                <w:rFonts w:ascii="Arial" w:eastAsiaTheme="minorHAnsi" w:hAnsi="Arial" w:cs="Arial"/>
                <w:i/>
                <w:iCs/>
              </w:rPr>
              <w:t>istovremeno</w:t>
            </w:r>
            <w:r w:rsidRPr="00997C0E">
              <w:rPr>
                <w:rFonts w:ascii="Arial" w:eastAsiaTheme="minorHAnsi" w:hAnsi="Arial" w:cs="Arial"/>
                <w:i/>
                <w:iCs/>
                <w:lang w:val="sr-Latn-CS"/>
              </w:rPr>
              <w:t xml:space="preserve"> </w:t>
            </w:r>
            <w:r w:rsidRPr="00E95B74">
              <w:rPr>
                <w:rFonts w:ascii="Arial" w:eastAsiaTheme="minorHAnsi" w:hAnsi="Arial" w:cs="Arial"/>
                <w:i/>
                <w:iCs/>
              </w:rPr>
              <w:t>zahtijevaju</w:t>
            </w:r>
            <w:r w:rsidRPr="00997C0E">
              <w:rPr>
                <w:rFonts w:ascii="Arial" w:eastAsiaTheme="minorHAnsi" w:hAnsi="Arial" w:cs="Arial"/>
                <w:i/>
                <w:iCs/>
                <w:lang w:val="sr-Latn-CS"/>
              </w:rPr>
              <w:t xml:space="preserve"> </w:t>
            </w:r>
            <w:r w:rsidRPr="00E95B74">
              <w:rPr>
                <w:rFonts w:ascii="Arial" w:eastAsiaTheme="minorHAnsi" w:hAnsi="Arial" w:cs="Arial"/>
                <w:i/>
                <w:iCs/>
              </w:rPr>
              <w:t>primjenu</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instva</w:t>
            </w:r>
            <w:r w:rsidRPr="00997C0E">
              <w:rPr>
                <w:rFonts w:ascii="Arial" w:eastAsiaTheme="minorHAnsi" w:hAnsi="Arial" w:cs="Arial"/>
                <w:i/>
                <w:iCs/>
                <w:lang w:val="sr-Latn-CS"/>
              </w:rPr>
              <w:t xml:space="preserve">, </w:t>
            </w:r>
            <w:r w:rsidRPr="00E95B74">
              <w:rPr>
                <w:rFonts w:ascii="Arial" w:eastAsiaTheme="minorHAnsi" w:hAnsi="Arial" w:cs="Arial"/>
                <w:i/>
                <w:iCs/>
              </w:rPr>
              <w:t>elektronike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informatike</w:t>
            </w:r>
            <w:r w:rsidRPr="00997C0E">
              <w:rPr>
                <w:rFonts w:ascii="Arial" w:eastAsiaTheme="minorHAnsi" w:hAnsi="Arial" w:cs="Arial"/>
                <w:i/>
                <w:iCs/>
                <w:lang w:val="sr-Latn-CS"/>
              </w:rPr>
              <w:t xml:space="preserve">, </w:t>
            </w:r>
            <w:r w:rsidRPr="00E95B74">
              <w:rPr>
                <w:rFonts w:ascii="Arial" w:eastAsiaTheme="minorHAnsi" w:hAnsi="Arial" w:cs="Arial"/>
                <w:i/>
                <w:iCs/>
              </w:rPr>
              <w:t>a</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skladu</w:t>
            </w:r>
            <w:r w:rsidRPr="00997C0E">
              <w:rPr>
                <w:rFonts w:ascii="Arial" w:eastAsiaTheme="minorHAnsi" w:hAnsi="Arial" w:cs="Arial"/>
                <w:i/>
                <w:iCs/>
                <w:lang w:val="sr-Latn-CS"/>
              </w:rPr>
              <w:t xml:space="preserve"> </w:t>
            </w:r>
            <w:r w:rsidRPr="00E95B74">
              <w:rPr>
                <w:rFonts w:ascii="Arial" w:eastAsiaTheme="minorHAnsi" w:hAnsi="Arial" w:cs="Arial"/>
                <w:i/>
                <w:iCs/>
              </w:rPr>
              <w:t>sa</w:t>
            </w:r>
            <w:r w:rsidRPr="00997C0E">
              <w:rPr>
                <w:rFonts w:ascii="Arial" w:eastAsiaTheme="minorHAnsi" w:hAnsi="Arial" w:cs="Arial"/>
                <w:i/>
                <w:iCs/>
                <w:lang w:val="sr-Latn-CS"/>
              </w:rPr>
              <w:t xml:space="preserve"> </w:t>
            </w:r>
            <w:r w:rsidRPr="00E95B74">
              <w:rPr>
                <w:rFonts w:ascii="Arial" w:eastAsiaTheme="minorHAnsi" w:hAnsi="Arial" w:cs="Arial"/>
                <w:i/>
                <w:iCs/>
              </w:rPr>
              <w:t>potrebama</w:t>
            </w:r>
            <w:r w:rsidRPr="00997C0E">
              <w:rPr>
                <w:rFonts w:ascii="Arial" w:eastAsiaTheme="minorHAnsi" w:hAnsi="Arial" w:cs="Arial"/>
                <w:i/>
                <w:iCs/>
                <w:lang w:val="sr-Latn-CS"/>
              </w:rPr>
              <w:t xml:space="preserve"> </w:t>
            </w:r>
            <w:r w:rsidRPr="00E95B74">
              <w:rPr>
                <w:rFonts w:ascii="Arial" w:eastAsiaTheme="minorHAnsi" w:hAnsi="Arial" w:cs="Arial"/>
                <w:i/>
                <w:iCs/>
              </w:rPr>
              <w:t>dru</w:t>
            </w:r>
            <w:r w:rsidRPr="00997C0E">
              <w:rPr>
                <w:rFonts w:ascii="Arial" w:eastAsiaTheme="minorHAnsi" w:hAnsi="Arial" w:cs="Arial"/>
                <w:i/>
                <w:iCs/>
                <w:lang w:val="sr-Latn-CS"/>
              </w:rPr>
              <w:t>š</w:t>
            </w:r>
            <w:r w:rsidRPr="00E95B74">
              <w:rPr>
                <w:rFonts w:ascii="Arial" w:eastAsiaTheme="minorHAnsi" w:hAnsi="Arial" w:cs="Arial"/>
                <w:i/>
                <w:iCs/>
              </w:rPr>
              <w:t>tvene</w:t>
            </w:r>
            <w:r w:rsidRPr="00997C0E">
              <w:rPr>
                <w:rFonts w:ascii="Arial" w:eastAsiaTheme="minorHAnsi" w:hAnsi="Arial" w:cs="Arial"/>
                <w:i/>
                <w:iCs/>
                <w:lang w:val="sr-Latn-CS"/>
              </w:rPr>
              <w:t xml:space="preserve"> </w:t>
            </w:r>
            <w:r w:rsidRPr="00E95B74">
              <w:rPr>
                <w:rFonts w:ascii="Arial" w:eastAsiaTheme="minorHAnsi" w:hAnsi="Arial" w:cs="Arial"/>
                <w:i/>
                <w:iCs/>
              </w:rPr>
              <w:t>zajednice</w:t>
            </w:r>
            <w:r w:rsidRPr="00997C0E">
              <w:rPr>
                <w:rFonts w:ascii="Arial" w:eastAsiaTheme="minorHAnsi" w:hAnsi="Arial" w:cs="Arial"/>
                <w:i/>
                <w:iCs/>
                <w:lang w:val="sr-Latn-CS"/>
              </w:rPr>
              <w:t xml:space="preserve">. </w:t>
            </w:r>
            <w:r w:rsidRPr="00E95B74">
              <w:rPr>
                <w:rFonts w:ascii="Arial" w:eastAsiaTheme="minorHAnsi" w:hAnsi="Arial" w:cs="Arial"/>
                <w:i/>
                <w:iCs/>
              </w:rPr>
              <w:t>Ta</w:t>
            </w:r>
            <w:r w:rsidRPr="00997C0E">
              <w:rPr>
                <w:rFonts w:ascii="Arial" w:eastAsiaTheme="minorHAnsi" w:hAnsi="Arial" w:cs="Arial"/>
                <w:i/>
                <w:iCs/>
                <w:lang w:val="sr-Latn-CS"/>
              </w:rPr>
              <w:t xml:space="preserve"> </w:t>
            </w:r>
            <w:r w:rsidRPr="00E95B74">
              <w:rPr>
                <w:rFonts w:ascii="Arial" w:eastAsiaTheme="minorHAnsi" w:hAnsi="Arial" w:cs="Arial"/>
                <w:i/>
                <w:iCs/>
              </w:rPr>
              <w:t>znanja</w:t>
            </w:r>
            <w:r w:rsidRPr="00997C0E">
              <w:rPr>
                <w:rFonts w:ascii="Arial" w:eastAsiaTheme="minorHAnsi" w:hAnsi="Arial" w:cs="Arial"/>
                <w:i/>
                <w:iCs/>
                <w:lang w:val="sr-Latn-CS"/>
              </w:rPr>
              <w:t xml:space="preserve"> </w:t>
            </w:r>
            <w:r w:rsidRPr="00E95B74">
              <w:rPr>
                <w:rFonts w:ascii="Arial" w:eastAsiaTheme="minorHAnsi" w:hAnsi="Arial" w:cs="Arial"/>
                <w:i/>
                <w:iCs/>
              </w:rPr>
              <w:t>obuhvataju</w:t>
            </w:r>
            <w:r w:rsidRPr="00997C0E">
              <w:rPr>
                <w:rFonts w:ascii="Arial" w:eastAsiaTheme="minorHAnsi" w:hAnsi="Arial" w:cs="Arial"/>
                <w:i/>
                <w:iCs/>
                <w:lang w:val="sr-Latn-CS"/>
              </w:rPr>
              <w:t xml:space="preserve"> </w:t>
            </w:r>
            <w:r w:rsidRPr="00E95B74">
              <w:rPr>
                <w:rFonts w:ascii="Arial" w:eastAsiaTheme="minorHAnsi" w:hAnsi="Arial" w:cs="Arial"/>
                <w:i/>
                <w:iCs/>
              </w:rPr>
              <w:t>integraciju</w:t>
            </w:r>
            <w:r w:rsidRPr="00997C0E">
              <w:rPr>
                <w:rFonts w:ascii="Arial" w:eastAsiaTheme="minorHAnsi" w:hAnsi="Arial" w:cs="Arial"/>
                <w:i/>
                <w:iCs/>
                <w:lang w:val="sr-Latn-CS"/>
              </w:rPr>
              <w:t xml:space="preserve"> </w:t>
            </w:r>
            <w:r w:rsidRPr="00E95B74">
              <w:rPr>
                <w:rFonts w:ascii="Arial" w:eastAsiaTheme="minorHAnsi" w:hAnsi="Arial" w:cs="Arial"/>
                <w:i/>
                <w:iCs/>
              </w:rPr>
              <w:t>primjene</w:t>
            </w:r>
            <w:r w:rsidRPr="00997C0E">
              <w:rPr>
                <w:rFonts w:ascii="Arial" w:eastAsiaTheme="minorHAnsi" w:hAnsi="Arial" w:cs="Arial"/>
                <w:i/>
                <w:iCs/>
                <w:lang w:val="sr-Latn-CS"/>
              </w:rPr>
              <w:t xml:space="preserve"> </w:t>
            </w:r>
            <w:r w:rsidRPr="00E95B74">
              <w:rPr>
                <w:rFonts w:ascii="Arial" w:eastAsiaTheme="minorHAnsi" w:hAnsi="Arial" w:cs="Arial"/>
                <w:i/>
                <w:iCs/>
              </w:rPr>
              <w:t>ra</w:t>
            </w:r>
            <w:r w:rsidRPr="00997C0E">
              <w:rPr>
                <w:rFonts w:ascii="Arial" w:eastAsiaTheme="minorHAnsi" w:hAnsi="Arial" w:cs="Arial"/>
                <w:i/>
                <w:iCs/>
                <w:lang w:val="sr-Latn-CS"/>
              </w:rPr>
              <w:t>č</w:t>
            </w:r>
            <w:r w:rsidRPr="00E95B74">
              <w:rPr>
                <w:rFonts w:ascii="Arial" w:eastAsiaTheme="minorHAnsi" w:hAnsi="Arial" w:cs="Arial"/>
                <w:i/>
                <w:iCs/>
              </w:rPr>
              <w:t>unara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savremenih</w:t>
            </w:r>
            <w:r w:rsidRPr="00997C0E">
              <w:rPr>
                <w:rFonts w:ascii="Arial" w:eastAsiaTheme="minorHAnsi" w:hAnsi="Arial" w:cs="Arial"/>
                <w:i/>
                <w:iCs/>
                <w:lang w:val="sr-Latn-CS"/>
              </w:rPr>
              <w:t xml:space="preserve"> </w:t>
            </w:r>
            <w:r w:rsidRPr="00E95B74">
              <w:rPr>
                <w:rFonts w:ascii="Arial" w:eastAsiaTheme="minorHAnsi" w:hAnsi="Arial" w:cs="Arial"/>
                <w:i/>
                <w:iCs/>
              </w:rPr>
              <w:t>softverskih</w:t>
            </w:r>
            <w:r w:rsidRPr="00997C0E">
              <w:rPr>
                <w:rFonts w:ascii="Arial" w:eastAsiaTheme="minorHAnsi" w:hAnsi="Arial" w:cs="Arial"/>
                <w:i/>
                <w:iCs/>
                <w:lang w:val="sr-Latn-CS"/>
              </w:rPr>
              <w:t xml:space="preserve"> </w:t>
            </w:r>
            <w:r w:rsidRPr="00E95B74">
              <w:rPr>
                <w:rFonts w:ascii="Arial" w:eastAsiaTheme="minorHAnsi" w:hAnsi="Arial" w:cs="Arial"/>
                <w:i/>
                <w:iCs/>
              </w:rPr>
              <w:t>alata</w:t>
            </w:r>
            <w:r w:rsidRPr="00997C0E">
              <w:rPr>
                <w:rFonts w:ascii="Arial" w:eastAsiaTheme="minorHAnsi" w:hAnsi="Arial" w:cs="Arial"/>
                <w:i/>
                <w:iCs/>
                <w:lang w:val="sr-Latn-CS"/>
              </w:rPr>
              <w:t xml:space="preserve">, </w:t>
            </w:r>
            <w:r w:rsidRPr="00E95B74">
              <w:rPr>
                <w:rFonts w:ascii="Arial" w:eastAsiaTheme="minorHAnsi" w:hAnsi="Arial" w:cs="Arial"/>
                <w:i/>
                <w:iCs/>
              </w:rPr>
              <w:t>senzora</w:t>
            </w:r>
            <w:r w:rsidRPr="00997C0E">
              <w:rPr>
                <w:rFonts w:ascii="Arial" w:eastAsiaTheme="minorHAnsi" w:hAnsi="Arial" w:cs="Arial"/>
                <w:i/>
                <w:iCs/>
                <w:lang w:val="sr-Latn-CS"/>
              </w:rPr>
              <w:t xml:space="preserve">, </w:t>
            </w:r>
            <w:r w:rsidRPr="00E95B74">
              <w:rPr>
                <w:rFonts w:ascii="Arial" w:eastAsiaTheme="minorHAnsi" w:hAnsi="Arial" w:cs="Arial"/>
                <w:i/>
                <w:iCs/>
              </w:rPr>
              <w:t>aktuatora</w:t>
            </w:r>
            <w:r w:rsidRPr="00997C0E">
              <w:rPr>
                <w:rFonts w:ascii="Arial" w:eastAsiaTheme="minorHAnsi" w:hAnsi="Arial" w:cs="Arial"/>
                <w:i/>
                <w:iCs/>
                <w:lang w:val="sr-Latn-CS"/>
              </w:rPr>
              <w:t xml:space="preserve">, </w:t>
            </w:r>
            <w:r w:rsidRPr="00E95B74">
              <w:rPr>
                <w:rFonts w:ascii="Arial" w:eastAsiaTheme="minorHAnsi" w:hAnsi="Arial" w:cs="Arial"/>
                <w:i/>
                <w:iCs/>
              </w:rPr>
              <w:t>elektronike</w:t>
            </w:r>
            <w:r w:rsidRPr="00997C0E">
              <w:rPr>
                <w:rFonts w:ascii="Arial" w:eastAsiaTheme="minorHAnsi" w:hAnsi="Arial" w:cs="Arial"/>
                <w:i/>
                <w:iCs/>
                <w:lang w:val="sr-Latn-CS"/>
              </w:rPr>
              <w:t xml:space="preserve">, </w:t>
            </w:r>
            <w:r w:rsidRPr="00E95B74">
              <w:rPr>
                <w:rFonts w:ascii="Arial" w:eastAsiaTheme="minorHAnsi" w:hAnsi="Arial" w:cs="Arial"/>
                <w:i/>
                <w:iCs/>
              </w:rPr>
              <w:t>kontrolera</w:t>
            </w:r>
            <w:r w:rsidRPr="00997C0E">
              <w:rPr>
                <w:rFonts w:ascii="Arial" w:eastAsiaTheme="minorHAnsi" w:hAnsi="Arial" w:cs="Arial"/>
                <w:i/>
                <w:iCs/>
                <w:lang w:val="sr-Latn-CS"/>
              </w:rPr>
              <w:t xml:space="preserve">, </w:t>
            </w:r>
            <w:r w:rsidRPr="00E95B74">
              <w:rPr>
                <w:rFonts w:ascii="Arial" w:eastAsiaTheme="minorHAnsi" w:hAnsi="Arial" w:cs="Arial"/>
                <w:i/>
                <w:iCs/>
              </w:rPr>
              <w:t>mjernih</w:t>
            </w:r>
            <w:r w:rsidRPr="00997C0E">
              <w:rPr>
                <w:rFonts w:ascii="Arial" w:eastAsiaTheme="minorHAnsi" w:hAnsi="Arial" w:cs="Arial"/>
                <w:i/>
                <w:iCs/>
                <w:lang w:val="sr-Latn-CS"/>
              </w:rPr>
              <w:t xml:space="preserve"> </w:t>
            </w:r>
            <w:r w:rsidRPr="00E95B74">
              <w:rPr>
                <w:rFonts w:ascii="Arial" w:eastAsiaTheme="minorHAnsi" w:hAnsi="Arial" w:cs="Arial"/>
                <w:i/>
                <w:iCs/>
              </w:rPr>
              <w:t>ure</w:t>
            </w:r>
            <w:r w:rsidRPr="00997C0E">
              <w:rPr>
                <w:rFonts w:ascii="Arial" w:eastAsiaTheme="minorHAnsi" w:hAnsi="Arial" w:cs="Arial"/>
                <w:i/>
                <w:iCs/>
                <w:lang w:val="sr-Latn-CS"/>
              </w:rPr>
              <w:t>đ</w:t>
            </w:r>
            <w:r w:rsidRPr="00E95B74">
              <w:rPr>
                <w:rFonts w:ascii="Arial" w:eastAsiaTheme="minorHAnsi" w:hAnsi="Arial" w:cs="Arial"/>
                <w:i/>
                <w:iCs/>
              </w:rPr>
              <w:t>aja</w:t>
            </w:r>
            <w:r w:rsidRPr="00997C0E">
              <w:rPr>
                <w:rFonts w:ascii="Arial" w:eastAsiaTheme="minorHAnsi" w:hAnsi="Arial" w:cs="Arial"/>
                <w:i/>
                <w:iCs/>
                <w:lang w:val="sr-Latn-CS"/>
              </w:rPr>
              <w:t xml:space="preserve">, </w:t>
            </w:r>
            <w:r w:rsidRPr="00E95B74">
              <w:rPr>
                <w:rFonts w:ascii="Arial" w:eastAsiaTheme="minorHAnsi" w:hAnsi="Arial" w:cs="Arial"/>
                <w:i/>
                <w:iCs/>
              </w:rPr>
              <w:t>analognih</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digitalnih</w:t>
            </w:r>
            <w:r w:rsidRPr="00997C0E">
              <w:rPr>
                <w:rFonts w:ascii="Arial" w:eastAsiaTheme="minorHAnsi" w:hAnsi="Arial" w:cs="Arial"/>
                <w:i/>
                <w:iCs/>
                <w:lang w:val="sr-Latn-CS"/>
              </w:rPr>
              <w:t xml:space="preserve"> </w:t>
            </w:r>
            <w:r w:rsidRPr="00E95B74">
              <w:rPr>
                <w:rFonts w:ascii="Arial" w:eastAsiaTheme="minorHAnsi" w:hAnsi="Arial" w:cs="Arial"/>
                <w:i/>
                <w:iCs/>
              </w:rPr>
              <w:t>sistema</w:t>
            </w:r>
            <w:r w:rsidRPr="00997C0E">
              <w:rPr>
                <w:rFonts w:ascii="Arial" w:eastAsiaTheme="minorHAnsi" w:hAnsi="Arial" w:cs="Arial"/>
                <w:i/>
                <w:iCs/>
                <w:lang w:val="sr-Latn-CS"/>
              </w:rPr>
              <w:t xml:space="preserve"> </w:t>
            </w:r>
            <w:r w:rsidRPr="00E95B74">
              <w:rPr>
                <w:rFonts w:ascii="Arial" w:eastAsiaTheme="minorHAnsi" w:hAnsi="Arial" w:cs="Arial"/>
                <w:i/>
                <w:iCs/>
              </w:rPr>
              <w:t>upravljanja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njihovu</w:t>
            </w:r>
            <w:r w:rsidRPr="00997C0E">
              <w:rPr>
                <w:rFonts w:ascii="Arial" w:eastAsiaTheme="minorHAnsi" w:hAnsi="Arial" w:cs="Arial"/>
                <w:i/>
                <w:iCs/>
                <w:lang w:val="sr-Latn-CS"/>
              </w:rPr>
              <w:t xml:space="preserve"> </w:t>
            </w:r>
            <w:r w:rsidRPr="00E95B74">
              <w:rPr>
                <w:rFonts w:ascii="Arial" w:eastAsiaTheme="minorHAnsi" w:hAnsi="Arial" w:cs="Arial"/>
                <w:i/>
                <w:iCs/>
              </w:rPr>
              <w:t>implementaciju</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mehani</w:t>
            </w:r>
            <w:r w:rsidRPr="00997C0E">
              <w:rPr>
                <w:rFonts w:ascii="Arial" w:eastAsiaTheme="minorHAnsi" w:hAnsi="Arial" w:cs="Arial"/>
                <w:i/>
                <w:iCs/>
                <w:lang w:val="sr-Latn-CS"/>
              </w:rPr>
              <w:t>č</w:t>
            </w:r>
            <w:r w:rsidRPr="00E95B74">
              <w:rPr>
                <w:rFonts w:ascii="Arial" w:eastAsiaTheme="minorHAnsi" w:hAnsi="Arial" w:cs="Arial"/>
                <w:i/>
                <w:iCs/>
              </w:rPr>
              <w:t>ke</w:t>
            </w:r>
            <w:r w:rsidRPr="00997C0E">
              <w:rPr>
                <w:rFonts w:ascii="Arial" w:eastAsiaTheme="minorHAnsi" w:hAnsi="Arial" w:cs="Arial"/>
                <w:i/>
                <w:iCs/>
                <w:lang w:val="sr-Latn-CS"/>
              </w:rPr>
              <w:t xml:space="preserve"> </w:t>
            </w:r>
            <w:r w:rsidRPr="00E95B74">
              <w:rPr>
                <w:rFonts w:ascii="Arial" w:eastAsiaTheme="minorHAnsi" w:hAnsi="Arial" w:cs="Arial"/>
                <w:i/>
                <w:iCs/>
              </w:rPr>
              <w:t>sisteme</w:t>
            </w:r>
            <w:r w:rsidRPr="00997C0E">
              <w:rPr>
                <w:rFonts w:ascii="Arial" w:eastAsiaTheme="minorHAnsi" w:hAnsi="Arial" w:cs="Arial"/>
                <w:i/>
                <w:iCs/>
                <w:lang w:val="sr-Latn-CS"/>
              </w:rPr>
              <w:t xml:space="preserve">. </w:t>
            </w:r>
          </w:p>
          <w:p w14:paraId="75B76CCF"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Cilj</w:t>
            </w:r>
            <w:r w:rsidRPr="00997C0E">
              <w:rPr>
                <w:rFonts w:ascii="Arial" w:eastAsiaTheme="minorHAnsi" w:hAnsi="Arial" w:cs="Arial"/>
                <w:i/>
                <w:iCs/>
                <w:lang w:val="sr-Latn-CS"/>
              </w:rPr>
              <w:t xml:space="preserve"> </w:t>
            </w:r>
            <w:r w:rsidRPr="00E95B74">
              <w:rPr>
                <w:rFonts w:ascii="Arial" w:eastAsiaTheme="minorHAnsi" w:hAnsi="Arial" w:cs="Arial"/>
                <w:i/>
                <w:iCs/>
              </w:rPr>
              <w:t>akademskih</w:t>
            </w:r>
            <w:r w:rsidRPr="00997C0E">
              <w:rPr>
                <w:rFonts w:ascii="Arial" w:eastAsiaTheme="minorHAnsi" w:hAnsi="Arial" w:cs="Arial"/>
                <w:i/>
                <w:iCs/>
                <w:lang w:val="sr-Latn-CS"/>
              </w:rPr>
              <w:t xml:space="preserve"> </w:t>
            </w:r>
            <w:r w:rsidRPr="00E95B74">
              <w:rPr>
                <w:rFonts w:ascii="Arial" w:eastAsiaTheme="minorHAnsi" w:hAnsi="Arial" w:cs="Arial"/>
                <w:i/>
                <w:iCs/>
              </w:rPr>
              <w:t>osnovnih</w:t>
            </w:r>
            <w:r w:rsidRPr="00997C0E">
              <w:rPr>
                <w:rFonts w:ascii="Arial" w:eastAsiaTheme="minorHAnsi" w:hAnsi="Arial" w:cs="Arial"/>
                <w:i/>
                <w:iCs/>
                <w:lang w:val="sr-Latn-CS"/>
              </w:rPr>
              <w:t xml:space="preserve"> </w:t>
            </w:r>
            <w:r w:rsidRPr="00E95B74">
              <w:rPr>
                <w:rFonts w:ascii="Arial" w:eastAsiaTheme="minorHAnsi" w:hAnsi="Arial" w:cs="Arial"/>
                <w:i/>
                <w:iCs/>
              </w:rPr>
              <w:t>studija</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studijskom</w:t>
            </w:r>
            <w:r w:rsidRPr="00997C0E">
              <w:rPr>
                <w:rFonts w:ascii="Arial" w:eastAsiaTheme="minorHAnsi" w:hAnsi="Arial" w:cs="Arial"/>
                <w:i/>
                <w:iCs/>
                <w:lang w:val="sr-Latn-CS"/>
              </w:rPr>
              <w:t xml:space="preserve"> </w:t>
            </w:r>
            <w:r w:rsidRPr="00E95B74">
              <w:rPr>
                <w:rFonts w:ascii="Arial" w:eastAsiaTheme="minorHAnsi" w:hAnsi="Arial" w:cs="Arial"/>
                <w:i/>
                <w:iCs/>
              </w:rPr>
              <w:t>programu</w:t>
            </w:r>
            <w:r w:rsidRPr="00997C0E">
              <w:rPr>
                <w:rFonts w:ascii="Arial" w:eastAsiaTheme="minorHAnsi" w:hAnsi="Arial" w:cs="Arial"/>
                <w:i/>
                <w:iCs/>
                <w:lang w:val="sr-Latn-CS"/>
              </w:rPr>
              <w:t xml:space="preserve"> </w:t>
            </w:r>
            <w:r w:rsidRPr="00E95B74">
              <w:rPr>
                <w:rFonts w:ascii="Arial" w:eastAsiaTheme="minorHAnsi" w:hAnsi="Arial" w:cs="Arial"/>
                <w:i/>
                <w:iCs/>
              </w:rPr>
              <w:t>Mehatronika</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w:t>
            </w:r>
            <w:r w:rsidRPr="00E95B74">
              <w:rPr>
                <w:rFonts w:ascii="Arial" w:eastAsiaTheme="minorHAnsi" w:hAnsi="Arial" w:cs="Arial"/>
                <w:i/>
                <w:iCs/>
              </w:rPr>
              <w:t>obrazuje</w:t>
            </w:r>
            <w:r w:rsidRPr="00997C0E">
              <w:rPr>
                <w:rFonts w:ascii="Arial" w:eastAsiaTheme="minorHAnsi" w:hAnsi="Arial" w:cs="Arial"/>
                <w:i/>
                <w:iCs/>
                <w:lang w:val="sr-Latn-CS"/>
              </w:rPr>
              <w:t xml:space="preserve"> </w:t>
            </w:r>
            <w:r w:rsidRPr="00E95B74">
              <w:rPr>
                <w:rFonts w:ascii="Arial" w:eastAsiaTheme="minorHAnsi" w:hAnsi="Arial" w:cs="Arial"/>
                <w:i/>
                <w:iCs/>
              </w:rPr>
              <w:t>stru</w:t>
            </w:r>
            <w:r w:rsidRPr="00997C0E">
              <w:rPr>
                <w:rFonts w:ascii="Arial" w:eastAsiaTheme="minorHAnsi" w:hAnsi="Arial" w:cs="Arial"/>
                <w:i/>
                <w:iCs/>
                <w:lang w:val="sr-Latn-CS"/>
              </w:rPr>
              <w:t>č</w:t>
            </w:r>
            <w:r w:rsidRPr="00E95B74">
              <w:rPr>
                <w:rFonts w:ascii="Arial" w:eastAsiaTheme="minorHAnsi" w:hAnsi="Arial" w:cs="Arial"/>
                <w:i/>
                <w:iCs/>
              </w:rPr>
              <w:t>njak</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w:t>
            </w:r>
            <w:r w:rsidRPr="00E95B74">
              <w:rPr>
                <w:rFonts w:ascii="Arial" w:eastAsiaTheme="minorHAnsi" w:hAnsi="Arial" w:cs="Arial"/>
                <w:i/>
                <w:iCs/>
              </w:rPr>
              <w:t>posjeduje</w:t>
            </w:r>
            <w:r w:rsidRPr="00997C0E">
              <w:rPr>
                <w:rFonts w:ascii="Arial" w:eastAsiaTheme="minorHAnsi" w:hAnsi="Arial" w:cs="Arial"/>
                <w:i/>
                <w:iCs/>
                <w:lang w:val="sr-Latn-CS"/>
              </w:rPr>
              <w:t xml:space="preserve"> </w:t>
            </w:r>
            <w:r w:rsidRPr="00E95B74">
              <w:rPr>
                <w:rFonts w:ascii="Arial" w:eastAsiaTheme="minorHAnsi" w:hAnsi="Arial" w:cs="Arial"/>
                <w:i/>
                <w:iCs/>
              </w:rPr>
              <w:t>dovoljno</w:t>
            </w:r>
            <w:r w:rsidRPr="00997C0E">
              <w:rPr>
                <w:rFonts w:ascii="Arial" w:eastAsiaTheme="minorHAnsi" w:hAnsi="Arial" w:cs="Arial"/>
                <w:i/>
                <w:iCs/>
                <w:lang w:val="sr-Latn-CS"/>
              </w:rPr>
              <w:t xml:space="preserve"> </w:t>
            </w:r>
            <w:r w:rsidRPr="00E95B74">
              <w:rPr>
                <w:rFonts w:ascii="Arial" w:eastAsiaTheme="minorHAnsi" w:hAnsi="Arial" w:cs="Arial"/>
                <w:i/>
                <w:iCs/>
              </w:rPr>
              <w:t>potrebnog</w:t>
            </w:r>
            <w:r w:rsidRPr="00997C0E">
              <w:rPr>
                <w:rFonts w:ascii="Arial" w:eastAsiaTheme="minorHAnsi" w:hAnsi="Arial" w:cs="Arial"/>
                <w:i/>
                <w:iCs/>
                <w:lang w:val="sr-Latn-CS"/>
              </w:rPr>
              <w:t xml:space="preserve"> </w:t>
            </w:r>
            <w:r w:rsidRPr="00E95B74">
              <w:rPr>
                <w:rFonts w:ascii="Arial" w:eastAsiaTheme="minorHAnsi" w:hAnsi="Arial" w:cs="Arial"/>
                <w:i/>
                <w:iCs/>
              </w:rPr>
              <w:t>znanja</w:t>
            </w:r>
            <w:r w:rsidRPr="00997C0E">
              <w:rPr>
                <w:rFonts w:ascii="Arial" w:eastAsiaTheme="minorHAnsi" w:hAnsi="Arial" w:cs="Arial"/>
                <w:i/>
                <w:iCs/>
                <w:lang w:val="sr-Latn-CS"/>
              </w:rPr>
              <w:t xml:space="preserve"> </w:t>
            </w:r>
            <w:r w:rsidRPr="00E95B74">
              <w:rPr>
                <w:rFonts w:ascii="Arial" w:eastAsiaTheme="minorHAnsi" w:hAnsi="Arial" w:cs="Arial"/>
                <w:i/>
                <w:iCs/>
              </w:rPr>
              <w:t>iz</w:t>
            </w:r>
            <w:r w:rsidRPr="00997C0E">
              <w:rPr>
                <w:rFonts w:ascii="Arial" w:eastAsiaTheme="minorHAnsi" w:hAnsi="Arial" w:cs="Arial"/>
                <w:i/>
                <w:iCs/>
                <w:lang w:val="sr-Latn-CS"/>
              </w:rPr>
              <w:t xml:space="preserve"> </w:t>
            </w:r>
            <w:r w:rsidRPr="00E95B74">
              <w:rPr>
                <w:rFonts w:ascii="Arial" w:eastAsiaTheme="minorHAnsi" w:hAnsi="Arial" w:cs="Arial"/>
                <w:i/>
                <w:iCs/>
              </w:rPr>
              <w:t>oblasti</w:t>
            </w:r>
            <w:r w:rsidRPr="00997C0E">
              <w:rPr>
                <w:rFonts w:ascii="Arial" w:eastAsiaTheme="minorHAnsi" w:hAnsi="Arial" w:cs="Arial"/>
                <w:i/>
                <w:iCs/>
                <w:lang w:val="sr-Latn-CS"/>
              </w:rPr>
              <w:t xml:space="preserve"> </w:t>
            </w:r>
            <w:r w:rsidRPr="00E95B74">
              <w:rPr>
                <w:rFonts w:ascii="Arial" w:eastAsiaTheme="minorHAnsi" w:hAnsi="Arial" w:cs="Arial"/>
                <w:i/>
                <w:iCs/>
              </w:rPr>
              <w:t>osnovnih</w:t>
            </w:r>
            <w:r w:rsidRPr="00997C0E">
              <w:rPr>
                <w:rFonts w:ascii="Arial" w:eastAsiaTheme="minorHAnsi" w:hAnsi="Arial" w:cs="Arial"/>
                <w:i/>
                <w:iCs/>
                <w:lang w:val="sr-Latn-CS"/>
              </w:rPr>
              <w:t xml:space="preserve"> </w:t>
            </w:r>
            <w:r w:rsidRPr="00E95B74">
              <w:rPr>
                <w:rFonts w:ascii="Arial" w:eastAsiaTheme="minorHAnsi" w:hAnsi="Arial" w:cs="Arial"/>
                <w:i/>
                <w:iCs/>
              </w:rPr>
              <w:t>in</w:t>
            </w:r>
            <w:r w:rsidRPr="00997C0E">
              <w:rPr>
                <w:rFonts w:ascii="Arial" w:eastAsiaTheme="minorHAnsi" w:hAnsi="Arial" w:cs="Arial"/>
                <w:i/>
                <w:iCs/>
                <w:lang w:val="sr-Latn-CS"/>
              </w:rPr>
              <w:t>ž</w:t>
            </w:r>
            <w:r w:rsidRPr="00E95B74">
              <w:rPr>
                <w:rFonts w:ascii="Arial" w:eastAsiaTheme="minorHAnsi" w:hAnsi="Arial" w:cs="Arial"/>
                <w:i/>
                <w:iCs/>
              </w:rPr>
              <w:t>enjerskih</w:t>
            </w:r>
            <w:r w:rsidRPr="00997C0E">
              <w:rPr>
                <w:rFonts w:ascii="Arial" w:eastAsiaTheme="minorHAnsi" w:hAnsi="Arial" w:cs="Arial"/>
                <w:i/>
                <w:iCs/>
                <w:lang w:val="sr-Latn-CS"/>
              </w:rPr>
              <w:t xml:space="preserve"> </w:t>
            </w:r>
            <w:r w:rsidRPr="00E95B74">
              <w:rPr>
                <w:rFonts w:ascii="Arial" w:eastAsiaTheme="minorHAnsi" w:hAnsi="Arial" w:cs="Arial"/>
                <w:i/>
                <w:iCs/>
              </w:rPr>
              <w:t>disciplina</w:t>
            </w:r>
            <w:r w:rsidRPr="00997C0E">
              <w:rPr>
                <w:rFonts w:ascii="Arial" w:eastAsiaTheme="minorHAnsi" w:hAnsi="Arial" w:cs="Arial"/>
                <w:i/>
                <w:iCs/>
                <w:lang w:val="sr-Latn-CS"/>
              </w:rPr>
              <w:t xml:space="preserve"> (</w:t>
            </w:r>
            <w:r w:rsidRPr="00E95B74">
              <w:rPr>
                <w:rFonts w:ascii="Arial" w:eastAsiaTheme="minorHAnsi" w:hAnsi="Arial" w:cs="Arial"/>
                <w:i/>
                <w:iCs/>
              </w:rPr>
              <w:t>matematika</w:t>
            </w:r>
            <w:r w:rsidRPr="00997C0E">
              <w:rPr>
                <w:rFonts w:ascii="Arial" w:eastAsiaTheme="minorHAnsi" w:hAnsi="Arial" w:cs="Arial"/>
                <w:i/>
                <w:iCs/>
                <w:lang w:val="sr-Latn-CS"/>
              </w:rPr>
              <w:t xml:space="preserve">, </w:t>
            </w:r>
            <w:r w:rsidRPr="00E95B74">
              <w:rPr>
                <w:rFonts w:ascii="Arial" w:eastAsiaTheme="minorHAnsi" w:hAnsi="Arial" w:cs="Arial"/>
                <w:i/>
                <w:iCs/>
              </w:rPr>
              <w:t>mehanika</w:t>
            </w:r>
            <w:r w:rsidRPr="00997C0E">
              <w:rPr>
                <w:rFonts w:ascii="Arial" w:eastAsiaTheme="minorHAnsi" w:hAnsi="Arial" w:cs="Arial"/>
                <w:i/>
                <w:iCs/>
                <w:lang w:val="sr-Latn-CS"/>
              </w:rPr>
              <w:t xml:space="preserve">, ...), </w:t>
            </w:r>
            <w:r w:rsidRPr="00E95B74">
              <w:rPr>
                <w:rFonts w:ascii="Arial" w:eastAsiaTheme="minorHAnsi" w:hAnsi="Arial" w:cs="Arial"/>
                <w:i/>
                <w:iCs/>
              </w:rPr>
              <w:t>iz</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instva</w:t>
            </w:r>
            <w:r w:rsidRPr="00997C0E">
              <w:rPr>
                <w:rFonts w:ascii="Arial" w:eastAsiaTheme="minorHAnsi" w:hAnsi="Arial" w:cs="Arial"/>
                <w:i/>
                <w:iCs/>
                <w:lang w:val="sr-Latn-CS"/>
              </w:rPr>
              <w:t xml:space="preserve">, </w:t>
            </w:r>
            <w:r w:rsidRPr="00E95B74">
              <w:rPr>
                <w:rFonts w:ascii="Arial" w:eastAsiaTheme="minorHAnsi" w:hAnsi="Arial" w:cs="Arial"/>
                <w:i/>
                <w:iCs/>
              </w:rPr>
              <w:t>elektronike</w:t>
            </w:r>
            <w:r w:rsidRPr="00997C0E">
              <w:rPr>
                <w:rFonts w:ascii="Arial" w:eastAsiaTheme="minorHAnsi" w:hAnsi="Arial" w:cs="Arial"/>
                <w:i/>
                <w:iCs/>
                <w:lang w:val="sr-Latn-CS"/>
              </w:rPr>
              <w:t xml:space="preserve">, </w:t>
            </w:r>
            <w:r w:rsidRPr="00E95B74">
              <w:rPr>
                <w:rFonts w:ascii="Arial" w:eastAsiaTheme="minorHAnsi" w:hAnsi="Arial" w:cs="Arial"/>
                <w:i/>
                <w:iCs/>
              </w:rPr>
              <w:t>automatskog</w:t>
            </w:r>
            <w:r w:rsidRPr="00997C0E">
              <w:rPr>
                <w:rFonts w:ascii="Arial" w:eastAsiaTheme="minorHAnsi" w:hAnsi="Arial" w:cs="Arial"/>
                <w:i/>
                <w:iCs/>
                <w:lang w:val="sr-Latn-CS"/>
              </w:rPr>
              <w:t xml:space="preserve"> </w:t>
            </w:r>
            <w:r w:rsidRPr="00E95B74">
              <w:rPr>
                <w:rFonts w:ascii="Arial" w:eastAsiaTheme="minorHAnsi" w:hAnsi="Arial" w:cs="Arial"/>
                <w:i/>
                <w:iCs/>
              </w:rPr>
              <w:t>upravljanja</w:t>
            </w:r>
            <w:r w:rsidRPr="00997C0E">
              <w:rPr>
                <w:rFonts w:ascii="Arial" w:eastAsiaTheme="minorHAnsi" w:hAnsi="Arial" w:cs="Arial"/>
                <w:i/>
                <w:iCs/>
                <w:lang w:val="sr-Latn-CS"/>
              </w:rPr>
              <w:t xml:space="preserve">, </w:t>
            </w:r>
            <w:r w:rsidRPr="00E95B74">
              <w:rPr>
                <w:rFonts w:ascii="Arial" w:eastAsiaTheme="minorHAnsi" w:hAnsi="Arial" w:cs="Arial"/>
                <w:i/>
                <w:iCs/>
              </w:rPr>
              <w:t>programiranja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primjene</w:t>
            </w:r>
            <w:r w:rsidRPr="00997C0E">
              <w:rPr>
                <w:rFonts w:ascii="Arial" w:eastAsiaTheme="minorHAnsi" w:hAnsi="Arial" w:cs="Arial"/>
                <w:i/>
                <w:iCs/>
                <w:lang w:val="sr-Latn-CS"/>
              </w:rPr>
              <w:t xml:space="preserve"> </w:t>
            </w:r>
            <w:r w:rsidRPr="00E95B74">
              <w:rPr>
                <w:rFonts w:ascii="Arial" w:eastAsiaTheme="minorHAnsi" w:hAnsi="Arial" w:cs="Arial"/>
                <w:i/>
                <w:iCs/>
              </w:rPr>
              <w:t>savremenih</w:t>
            </w:r>
            <w:r w:rsidRPr="00997C0E">
              <w:rPr>
                <w:rFonts w:ascii="Arial" w:eastAsiaTheme="minorHAnsi" w:hAnsi="Arial" w:cs="Arial"/>
                <w:i/>
                <w:iCs/>
                <w:lang w:val="sr-Latn-CS"/>
              </w:rPr>
              <w:t xml:space="preserve"> </w:t>
            </w:r>
            <w:r w:rsidRPr="00E95B74">
              <w:rPr>
                <w:rFonts w:ascii="Arial" w:eastAsiaTheme="minorHAnsi" w:hAnsi="Arial" w:cs="Arial"/>
                <w:i/>
                <w:iCs/>
              </w:rPr>
              <w:t>informacionih</w:t>
            </w:r>
            <w:r w:rsidRPr="00997C0E">
              <w:rPr>
                <w:rFonts w:ascii="Arial" w:eastAsiaTheme="minorHAnsi" w:hAnsi="Arial" w:cs="Arial"/>
                <w:i/>
                <w:iCs/>
                <w:lang w:val="sr-Latn-CS"/>
              </w:rPr>
              <w:t xml:space="preserve"> </w:t>
            </w:r>
            <w:r w:rsidRPr="00E95B74">
              <w:rPr>
                <w:rFonts w:ascii="Arial" w:eastAsiaTheme="minorHAnsi" w:hAnsi="Arial" w:cs="Arial"/>
                <w:i/>
                <w:iCs/>
              </w:rPr>
              <w:t>tehnologija</w:t>
            </w:r>
            <w:r w:rsidRPr="00997C0E">
              <w:rPr>
                <w:rFonts w:ascii="Arial" w:eastAsiaTheme="minorHAnsi" w:hAnsi="Arial" w:cs="Arial"/>
                <w:i/>
                <w:iCs/>
                <w:lang w:val="sr-Latn-CS"/>
              </w:rPr>
              <w:t xml:space="preserve">, </w:t>
            </w:r>
            <w:r w:rsidRPr="00E95B74">
              <w:rPr>
                <w:rFonts w:ascii="Arial" w:eastAsiaTheme="minorHAnsi" w:hAnsi="Arial" w:cs="Arial"/>
                <w:i/>
                <w:iCs/>
              </w:rPr>
              <w:t>automatizacije</w:t>
            </w:r>
            <w:r w:rsidRPr="00997C0E">
              <w:rPr>
                <w:rFonts w:ascii="Arial" w:eastAsiaTheme="minorHAnsi" w:hAnsi="Arial" w:cs="Arial"/>
                <w:i/>
                <w:iCs/>
                <w:lang w:val="sr-Latn-CS"/>
              </w:rPr>
              <w:t xml:space="preserve">, </w:t>
            </w:r>
            <w:r w:rsidRPr="00E95B74">
              <w:rPr>
                <w:rFonts w:ascii="Arial" w:eastAsiaTheme="minorHAnsi" w:hAnsi="Arial" w:cs="Arial"/>
                <w:i/>
                <w:iCs/>
              </w:rPr>
              <w:t>odnosno</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studenti</w:t>
            </w:r>
            <w:r w:rsidRPr="00997C0E">
              <w:rPr>
                <w:rFonts w:ascii="Arial" w:eastAsiaTheme="minorHAnsi" w:hAnsi="Arial" w:cs="Arial"/>
                <w:i/>
                <w:iCs/>
                <w:lang w:val="sr-Latn-CS"/>
              </w:rPr>
              <w:t xml:space="preserve"> </w:t>
            </w:r>
            <w:r w:rsidRPr="00E95B74">
              <w:rPr>
                <w:rFonts w:ascii="Arial" w:eastAsiaTheme="minorHAnsi" w:hAnsi="Arial" w:cs="Arial"/>
                <w:i/>
                <w:iCs/>
              </w:rPr>
              <w:t>steknu</w:t>
            </w:r>
            <w:r w:rsidRPr="00997C0E">
              <w:rPr>
                <w:rFonts w:ascii="Arial" w:eastAsiaTheme="minorHAnsi" w:hAnsi="Arial" w:cs="Arial"/>
                <w:i/>
                <w:iCs/>
                <w:lang w:val="sr-Latn-CS"/>
              </w:rPr>
              <w:t xml:space="preserve"> </w:t>
            </w:r>
            <w:r w:rsidRPr="00E95B74">
              <w:rPr>
                <w:rFonts w:ascii="Arial" w:eastAsiaTheme="minorHAnsi" w:hAnsi="Arial" w:cs="Arial"/>
                <w:i/>
                <w:iCs/>
              </w:rPr>
              <w:t>osnovno</w:t>
            </w:r>
            <w:r w:rsidRPr="00997C0E">
              <w:rPr>
                <w:rFonts w:ascii="Arial" w:eastAsiaTheme="minorHAnsi" w:hAnsi="Arial" w:cs="Arial"/>
                <w:i/>
                <w:iCs/>
                <w:lang w:val="sr-Latn-CS"/>
              </w:rPr>
              <w:t xml:space="preserve"> </w:t>
            </w:r>
            <w:r w:rsidRPr="00E95B74">
              <w:rPr>
                <w:rFonts w:ascii="Arial" w:eastAsiaTheme="minorHAnsi" w:hAnsi="Arial" w:cs="Arial"/>
                <w:i/>
                <w:iCs/>
              </w:rPr>
              <w:t>interdisciplinarno</w:t>
            </w:r>
            <w:r w:rsidRPr="00997C0E">
              <w:rPr>
                <w:rFonts w:ascii="Arial" w:eastAsiaTheme="minorHAnsi" w:hAnsi="Arial" w:cs="Arial"/>
                <w:i/>
                <w:iCs/>
                <w:lang w:val="sr-Latn-CS"/>
              </w:rPr>
              <w:t xml:space="preserve"> </w:t>
            </w:r>
            <w:r w:rsidRPr="00E95B74">
              <w:rPr>
                <w:rFonts w:ascii="Arial" w:eastAsiaTheme="minorHAnsi" w:hAnsi="Arial" w:cs="Arial"/>
                <w:i/>
                <w:iCs/>
              </w:rPr>
              <w:t>znanje</w:t>
            </w:r>
            <w:r w:rsidRPr="00997C0E">
              <w:rPr>
                <w:rFonts w:ascii="Arial" w:eastAsiaTheme="minorHAnsi" w:hAnsi="Arial" w:cs="Arial"/>
                <w:i/>
                <w:iCs/>
                <w:lang w:val="sr-Latn-CS"/>
              </w:rPr>
              <w:t xml:space="preserve"> </w:t>
            </w:r>
            <w:r w:rsidRPr="00E95B74">
              <w:rPr>
                <w:rFonts w:ascii="Arial" w:eastAsiaTheme="minorHAnsi" w:hAnsi="Arial" w:cs="Arial"/>
                <w:i/>
                <w:iCs/>
              </w:rPr>
              <w:t>iz</w:t>
            </w:r>
            <w:r w:rsidRPr="00997C0E">
              <w:rPr>
                <w:rFonts w:ascii="Arial" w:eastAsiaTheme="minorHAnsi" w:hAnsi="Arial" w:cs="Arial"/>
                <w:i/>
                <w:iCs/>
                <w:lang w:val="sr-Latn-CS"/>
              </w:rPr>
              <w:t xml:space="preserve"> </w:t>
            </w:r>
            <w:r w:rsidRPr="00E95B74">
              <w:rPr>
                <w:rFonts w:ascii="Arial" w:eastAsiaTheme="minorHAnsi" w:hAnsi="Arial" w:cs="Arial"/>
                <w:i/>
                <w:iCs/>
              </w:rPr>
              <w:t>mehanike</w:t>
            </w:r>
            <w:r w:rsidRPr="00997C0E">
              <w:rPr>
                <w:rFonts w:ascii="Arial" w:eastAsiaTheme="minorHAnsi" w:hAnsi="Arial" w:cs="Arial"/>
                <w:i/>
                <w:iCs/>
                <w:lang w:val="sr-Latn-CS"/>
              </w:rPr>
              <w:t xml:space="preserve">, </w:t>
            </w:r>
            <w:r w:rsidRPr="00E95B74">
              <w:rPr>
                <w:rFonts w:ascii="Arial" w:eastAsiaTheme="minorHAnsi" w:hAnsi="Arial" w:cs="Arial"/>
                <w:i/>
                <w:iCs/>
              </w:rPr>
              <w:t>elektronike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kompjuterskih</w:t>
            </w:r>
            <w:r w:rsidRPr="00997C0E">
              <w:rPr>
                <w:rFonts w:ascii="Arial" w:eastAsiaTheme="minorHAnsi" w:hAnsi="Arial" w:cs="Arial"/>
                <w:i/>
                <w:iCs/>
                <w:lang w:val="sr-Latn-CS"/>
              </w:rPr>
              <w:t xml:space="preserve"> </w:t>
            </w:r>
            <w:r w:rsidRPr="00E95B74">
              <w:rPr>
                <w:rFonts w:ascii="Arial" w:eastAsiaTheme="minorHAnsi" w:hAnsi="Arial" w:cs="Arial"/>
                <w:i/>
                <w:iCs/>
              </w:rPr>
              <w:t>nauka</w:t>
            </w:r>
            <w:r w:rsidRPr="00997C0E">
              <w:rPr>
                <w:rFonts w:ascii="Arial" w:eastAsiaTheme="minorHAnsi" w:hAnsi="Arial" w:cs="Arial"/>
                <w:i/>
                <w:iCs/>
                <w:lang w:val="sr-Latn-CS"/>
              </w:rPr>
              <w:t xml:space="preserve">, </w:t>
            </w:r>
            <w:r w:rsidRPr="00E95B74">
              <w:rPr>
                <w:rFonts w:ascii="Arial" w:eastAsiaTheme="minorHAnsi" w:hAnsi="Arial" w:cs="Arial"/>
                <w:i/>
                <w:iCs/>
              </w:rPr>
              <w:t>kao</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mogu</w:t>
            </w:r>
            <w:r w:rsidRPr="00997C0E">
              <w:rPr>
                <w:rFonts w:ascii="Arial" w:eastAsiaTheme="minorHAnsi" w:hAnsi="Arial" w:cs="Arial"/>
                <w:i/>
                <w:iCs/>
                <w:lang w:val="sr-Latn-CS"/>
              </w:rPr>
              <w:t>ć</w:t>
            </w:r>
            <w:r w:rsidRPr="00E95B74">
              <w:rPr>
                <w:rFonts w:ascii="Arial" w:eastAsiaTheme="minorHAnsi" w:hAnsi="Arial" w:cs="Arial"/>
                <w:i/>
                <w:iCs/>
              </w:rPr>
              <w:t>nost</w:t>
            </w:r>
            <w:r w:rsidRPr="00997C0E">
              <w:rPr>
                <w:rFonts w:ascii="Arial" w:eastAsiaTheme="minorHAnsi" w:hAnsi="Arial" w:cs="Arial"/>
                <w:i/>
                <w:iCs/>
                <w:lang w:val="sr-Latn-CS"/>
              </w:rPr>
              <w:t xml:space="preserve"> </w:t>
            </w:r>
            <w:r w:rsidRPr="00E95B74">
              <w:rPr>
                <w:rFonts w:ascii="Arial" w:eastAsiaTheme="minorHAnsi" w:hAnsi="Arial" w:cs="Arial"/>
                <w:i/>
                <w:iCs/>
              </w:rPr>
              <w:t>njihove</w:t>
            </w:r>
            <w:r w:rsidRPr="00997C0E">
              <w:rPr>
                <w:rFonts w:ascii="Arial" w:eastAsiaTheme="minorHAnsi" w:hAnsi="Arial" w:cs="Arial"/>
                <w:i/>
                <w:iCs/>
                <w:lang w:val="sr-Latn-CS"/>
              </w:rPr>
              <w:t xml:space="preserve"> </w:t>
            </w:r>
            <w:r w:rsidRPr="00E95B74">
              <w:rPr>
                <w:rFonts w:ascii="Arial" w:eastAsiaTheme="minorHAnsi" w:hAnsi="Arial" w:cs="Arial"/>
                <w:i/>
                <w:iCs/>
              </w:rPr>
              <w:t>kreativne</w:t>
            </w:r>
            <w:r w:rsidRPr="00997C0E">
              <w:rPr>
                <w:rFonts w:ascii="Arial" w:eastAsiaTheme="minorHAnsi" w:hAnsi="Arial" w:cs="Arial"/>
                <w:i/>
                <w:iCs/>
                <w:lang w:val="sr-Latn-CS"/>
              </w:rPr>
              <w:t xml:space="preserve"> </w:t>
            </w:r>
            <w:r w:rsidRPr="00E95B74">
              <w:rPr>
                <w:rFonts w:ascii="Arial" w:eastAsiaTheme="minorHAnsi" w:hAnsi="Arial" w:cs="Arial"/>
                <w:i/>
                <w:iCs/>
              </w:rPr>
              <w:t>primjene</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projektovanju</w:t>
            </w:r>
            <w:r w:rsidRPr="00997C0E">
              <w:rPr>
                <w:rFonts w:ascii="Arial" w:eastAsiaTheme="minorHAnsi" w:hAnsi="Arial" w:cs="Arial"/>
                <w:i/>
                <w:iCs/>
                <w:lang w:val="sr-Latn-CS"/>
              </w:rPr>
              <w:t xml:space="preserve"> </w:t>
            </w:r>
            <w:r w:rsidRPr="00E95B74">
              <w:rPr>
                <w:rFonts w:ascii="Arial" w:eastAsiaTheme="minorHAnsi" w:hAnsi="Arial" w:cs="Arial"/>
                <w:i/>
                <w:iCs/>
              </w:rPr>
              <w:t>mehatroni</w:t>
            </w:r>
            <w:r w:rsidRPr="00997C0E">
              <w:rPr>
                <w:rFonts w:ascii="Arial" w:eastAsiaTheme="minorHAnsi" w:hAnsi="Arial" w:cs="Arial"/>
                <w:i/>
                <w:iCs/>
                <w:lang w:val="sr-Latn-CS"/>
              </w:rPr>
              <w:t>č</w:t>
            </w:r>
            <w:r w:rsidRPr="00E95B74">
              <w:rPr>
                <w:rFonts w:ascii="Arial" w:eastAsiaTheme="minorHAnsi" w:hAnsi="Arial" w:cs="Arial"/>
                <w:i/>
                <w:iCs/>
              </w:rPr>
              <w:t>kih</w:t>
            </w:r>
            <w:r w:rsidRPr="00997C0E">
              <w:rPr>
                <w:rFonts w:ascii="Arial" w:eastAsiaTheme="minorHAnsi" w:hAnsi="Arial" w:cs="Arial"/>
                <w:i/>
                <w:iCs/>
                <w:lang w:val="sr-Latn-CS"/>
              </w:rPr>
              <w:t xml:space="preserve"> </w:t>
            </w:r>
            <w:r w:rsidRPr="00E95B74">
              <w:rPr>
                <w:rFonts w:ascii="Arial" w:eastAsiaTheme="minorHAnsi" w:hAnsi="Arial" w:cs="Arial"/>
                <w:i/>
                <w:iCs/>
              </w:rPr>
              <w:t>sistema</w:t>
            </w:r>
            <w:r w:rsidRPr="00997C0E">
              <w:rPr>
                <w:rFonts w:ascii="Arial" w:eastAsiaTheme="minorHAnsi" w:hAnsi="Arial" w:cs="Arial"/>
                <w:i/>
                <w:iCs/>
                <w:lang w:val="sr-Latn-CS"/>
              </w:rPr>
              <w:t xml:space="preserve">. </w:t>
            </w:r>
            <w:r w:rsidRPr="00E95B74">
              <w:rPr>
                <w:rFonts w:ascii="Arial" w:eastAsiaTheme="minorHAnsi" w:hAnsi="Arial" w:cs="Arial"/>
                <w:i/>
                <w:iCs/>
              </w:rPr>
              <w:t>Studije</w:t>
            </w:r>
            <w:r w:rsidRPr="00997C0E">
              <w:rPr>
                <w:rFonts w:ascii="Arial" w:eastAsiaTheme="minorHAnsi" w:hAnsi="Arial" w:cs="Arial"/>
                <w:i/>
                <w:iCs/>
                <w:lang w:val="sr-Latn-CS"/>
              </w:rPr>
              <w:t xml:space="preserve"> </w:t>
            </w:r>
            <w:r w:rsidRPr="00E95B74">
              <w:rPr>
                <w:rFonts w:ascii="Arial" w:eastAsiaTheme="minorHAnsi" w:hAnsi="Arial" w:cs="Arial"/>
                <w:i/>
                <w:iCs/>
              </w:rPr>
              <w:t>su</w:t>
            </w:r>
            <w:r w:rsidRPr="00997C0E">
              <w:rPr>
                <w:rFonts w:ascii="Arial" w:eastAsiaTheme="minorHAnsi" w:hAnsi="Arial" w:cs="Arial"/>
                <w:i/>
                <w:iCs/>
                <w:lang w:val="sr-Latn-CS"/>
              </w:rPr>
              <w:t xml:space="preserve"> </w:t>
            </w:r>
            <w:r w:rsidRPr="00E95B74">
              <w:rPr>
                <w:rFonts w:ascii="Arial" w:eastAsiaTheme="minorHAnsi" w:hAnsi="Arial" w:cs="Arial"/>
                <w:i/>
                <w:iCs/>
              </w:rPr>
              <w:t>koncentrisane</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eksperimentalnu</w:t>
            </w:r>
            <w:r w:rsidRPr="00997C0E">
              <w:rPr>
                <w:rFonts w:ascii="Arial" w:eastAsiaTheme="minorHAnsi" w:hAnsi="Arial" w:cs="Arial"/>
                <w:i/>
                <w:iCs/>
                <w:lang w:val="sr-Latn-CS"/>
              </w:rPr>
              <w:t xml:space="preserve"> </w:t>
            </w:r>
            <w:r w:rsidRPr="00E95B74">
              <w:rPr>
                <w:rFonts w:ascii="Arial" w:eastAsiaTheme="minorHAnsi" w:hAnsi="Arial" w:cs="Arial"/>
                <w:i/>
                <w:iCs/>
              </w:rPr>
              <w:t>provjeru</w:t>
            </w:r>
            <w:r w:rsidRPr="00997C0E">
              <w:rPr>
                <w:rFonts w:ascii="Arial" w:eastAsiaTheme="minorHAnsi" w:hAnsi="Arial" w:cs="Arial"/>
                <w:i/>
                <w:iCs/>
                <w:lang w:val="sr-Latn-CS"/>
              </w:rPr>
              <w:t xml:space="preserve"> </w:t>
            </w:r>
            <w:r w:rsidRPr="00E95B74">
              <w:rPr>
                <w:rFonts w:ascii="Arial" w:eastAsiaTheme="minorHAnsi" w:hAnsi="Arial" w:cs="Arial"/>
                <w:i/>
                <w:iCs/>
              </w:rPr>
              <w:t>ste</w:t>
            </w:r>
            <w:r w:rsidRPr="00997C0E">
              <w:rPr>
                <w:rFonts w:ascii="Arial" w:eastAsiaTheme="minorHAnsi" w:hAnsi="Arial" w:cs="Arial"/>
                <w:i/>
                <w:iCs/>
                <w:lang w:val="sr-Latn-CS"/>
              </w:rPr>
              <w:t>č</w:t>
            </w:r>
            <w:r w:rsidRPr="00E95B74">
              <w:rPr>
                <w:rFonts w:ascii="Arial" w:eastAsiaTheme="minorHAnsi" w:hAnsi="Arial" w:cs="Arial"/>
                <w:i/>
                <w:iCs/>
              </w:rPr>
              <w:t>enih</w:t>
            </w:r>
            <w:r w:rsidRPr="00997C0E">
              <w:rPr>
                <w:rFonts w:ascii="Arial" w:eastAsiaTheme="minorHAnsi" w:hAnsi="Arial" w:cs="Arial"/>
                <w:i/>
                <w:iCs/>
                <w:lang w:val="sr-Latn-CS"/>
              </w:rPr>
              <w:t xml:space="preserve"> </w:t>
            </w:r>
            <w:r w:rsidRPr="00E95B74">
              <w:rPr>
                <w:rFonts w:ascii="Arial" w:eastAsiaTheme="minorHAnsi" w:hAnsi="Arial" w:cs="Arial"/>
                <w:i/>
                <w:iCs/>
              </w:rPr>
              <w:t>znanja</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laboratorijama</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inskog</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Elektrotehni</w:t>
            </w:r>
            <w:r w:rsidRPr="00997C0E">
              <w:rPr>
                <w:rFonts w:ascii="Arial" w:eastAsiaTheme="minorHAnsi" w:hAnsi="Arial" w:cs="Arial"/>
                <w:i/>
                <w:iCs/>
                <w:lang w:val="sr-Latn-CS"/>
              </w:rPr>
              <w:t>č</w:t>
            </w:r>
            <w:r w:rsidRPr="00E95B74">
              <w:rPr>
                <w:rFonts w:ascii="Arial" w:eastAsiaTheme="minorHAnsi" w:hAnsi="Arial" w:cs="Arial"/>
                <w:i/>
                <w:iCs/>
              </w:rPr>
              <w:t>kog</w:t>
            </w:r>
            <w:r w:rsidRPr="00997C0E">
              <w:rPr>
                <w:rFonts w:ascii="Arial" w:eastAsiaTheme="minorHAnsi" w:hAnsi="Arial" w:cs="Arial"/>
                <w:i/>
                <w:iCs/>
                <w:lang w:val="sr-Latn-CS"/>
              </w:rPr>
              <w:t xml:space="preserve"> </w:t>
            </w:r>
            <w:r w:rsidRPr="00E95B74">
              <w:rPr>
                <w:rFonts w:ascii="Arial" w:eastAsiaTheme="minorHAnsi" w:hAnsi="Arial" w:cs="Arial"/>
                <w:i/>
                <w:iCs/>
              </w:rPr>
              <w:t>fakulteta</w:t>
            </w:r>
            <w:r w:rsidRPr="00997C0E">
              <w:rPr>
                <w:rFonts w:ascii="Arial" w:eastAsiaTheme="minorHAnsi" w:hAnsi="Arial" w:cs="Arial"/>
                <w:i/>
                <w:iCs/>
                <w:lang w:val="sr-Latn-CS"/>
              </w:rPr>
              <w:t xml:space="preserve">, </w:t>
            </w:r>
            <w:r w:rsidRPr="00E95B74">
              <w:rPr>
                <w:rFonts w:ascii="Arial" w:eastAsiaTheme="minorHAnsi" w:hAnsi="Arial" w:cs="Arial"/>
                <w:i/>
                <w:iCs/>
              </w:rPr>
              <w:t>koje</w:t>
            </w:r>
            <w:r w:rsidRPr="00997C0E">
              <w:rPr>
                <w:rFonts w:ascii="Arial" w:eastAsiaTheme="minorHAnsi" w:hAnsi="Arial" w:cs="Arial"/>
                <w:i/>
                <w:iCs/>
                <w:lang w:val="sr-Latn-CS"/>
              </w:rPr>
              <w:t xml:space="preserve"> </w:t>
            </w:r>
            <w:r w:rsidRPr="00E95B74">
              <w:rPr>
                <w:rFonts w:ascii="Arial" w:eastAsiaTheme="minorHAnsi" w:hAnsi="Arial" w:cs="Arial"/>
                <w:i/>
                <w:iCs/>
              </w:rPr>
              <w:t>su</w:t>
            </w:r>
            <w:r w:rsidRPr="00997C0E">
              <w:rPr>
                <w:rFonts w:ascii="Arial" w:eastAsiaTheme="minorHAnsi" w:hAnsi="Arial" w:cs="Arial"/>
                <w:i/>
                <w:iCs/>
                <w:lang w:val="sr-Latn-CS"/>
              </w:rPr>
              <w:t xml:space="preserve"> </w:t>
            </w:r>
            <w:r w:rsidRPr="00E95B74">
              <w:rPr>
                <w:rFonts w:ascii="Arial" w:eastAsiaTheme="minorHAnsi" w:hAnsi="Arial" w:cs="Arial"/>
                <w:i/>
                <w:iCs/>
              </w:rPr>
              <w:t>opremljene</w:t>
            </w:r>
            <w:r w:rsidRPr="00997C0E">
              <w:rPr>
                <w:rFonts w:ascii="Arial" w:eastAsiaTheme="minorHAnsi" w:hAnsi="Arial" w:cs="Arial"/>
                <w:i/>
                <w:iCs/>
                <w:lang w:val="sr-Latn-CS"/>
              </w:rPr>
              <w:t xml:space="preserve"> </w:t>
            </w:r>
            <w:r w:rsidRPr="00E95B74">
              <w:rPr>
                <w:rFonts w:ascii="Arial" w:eastAsiaTheme="minorHAnsi" w:hAnsi="Arial" w:cs="Arial"/>
                <w:i/>
                <w:iCs/>
              </w:rPr>
              <w:t>softverima</w:t>
            </w:r>
            <w:r w:rsidRPr="00997C0E">
              <w:rPr>
                <w:rFonts w:ascii="Arial" w:eastAsiaTheme="minorHAnsi" w:hAnsi="Arial" w:cs="Arial"/>
                <w:i/>
                <w:iCs/>
                <w:lang w:val="sr-Latn-CS"/>
              </w:rPr>
              <w:t xml:space="preserve">, </w:t>
            </w:r>
            <w:r w:rsidRPr="00E95B74">
              <w:rPr>
                <w:rFonts w:ascii="Arial" w:eastAsiaTheme="minorHAnsi" w:hAnsi="Arial" w:cs="Arial"/>
                <w:i/>
                <w:iCs/>
              </w:rPr>
              <w:t>mjernom</w:t>
            </w:r>
            <w:r w:rsidRPr="00997C0E">
              <w:rPr>
                <w:rFonts w:ascii="Arial" w:eastAsiaTheme="minorHAnsi" w:hAnsi="Arial" w:cs="Arial"/>
                <w:i/>
                <w:iCs/>
                <w:lang w:val="sr-Latn-CS"/>
              </w:rPr>
              <w:t xml:space="preserve">, </w:t>
            </w:r>
            <w:r w:rsidRPr="00E95B74">
              <w:rPr>
                <w:rFonts w:ascii="Arial" w:eastAsiaTheme="minorHAnsi" w:hAnsi="Arial" w:cs="Arial"/>
                <w:i/>
                <w:iCs/>
              </w:rPr>
              <w:t>upravlja</w:t>
            </w:r>
            <w:r w:rsidRPr="00997C0E">
              <w:rPr>
                <w:rFonts w:ascii="Arial" w:eastAsiaTheme="minorHAnsi" w:hAnsi="Arial" w:cs="Arial"/>
                <w:i/>
                <w:iCs/>
                <w:lang w:val="sr-Latn-CS"/>
              </w:rPr>
              <w:t>č</w:t>
            </w:r>
            <w:r w:rsidRPr="00E95B74">
              <w:rPr>
                <w:rFonts w:ascii="Arial" w:eastAsiaTheme="minorHAnsi" w:hAnsi="Arial" w:cs="Arial"/>
                <w:i/>
                <w:iCs/>
              </w:rPr>
              <w:t>kom</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drugom</w:t>
            </w:r>
            <w:r w:rsidRPr="00997C0E">
              <w:rPr>
                <w:rFonts w:ascii="Arial" w:eastAsiaTheme="minorHAnsi" w:hAnsi="Arial" w:cs="Arial"/>
                <w:i/>
                <w:iCs/>
                <w:lang w:val="sr-Latn-CS"/>
              </w:rPr>
              <w:t xml:space="preserve"> </w:t>
            </w:r>
            <w:r w:rsidRPr="00E95B74">
              <w:rPr>
                <w:rFonts w:ascii="Arial" w:eastAsiaTheme="minorHAnsi" w:hAnsi="Arial" w:cs="Arial"/>
                <w:i/>
                <w:iCs/>
              </w:rPr>
              <w:t>opremom</w:t>
            </w:r>
            <w:r w:rsidRPr="00997C0E">
              <w:rPr>
                <w:rFonts w:ascii="Arial" w:eastAsiaTheme="minorHAnsi" w:hAnsi="Arial" w:cs="Arial"/>
                <w:i/>
                <w:iCs/>
                <w:lang w:val="sr-Latn-CS"/>
              </w:rPr>
              <w:t xml:space="preserve"> </w:t>
            </w:r>
            <w:r w:rsidRPr="00E95B74">
              <w:rPr>
                <w:rFonts w:ascii="Arial" w:eastAsiaTheme="minorHAnsi" w:hAnsi="Arial" w:cs="Arial"/>
                <w:i/>
                <w:iCs/>
              </w:rPr>
              <w:t>renomiranih</w:t>
            </w:r>
            <w:r w:rsidRPr="00997C0E">
              <w:rPr>
                <w:rFonts w:ascii="Arial" w:eastAsiaTheme="minorHAnsi" w:hAnsi="Arial" w:cs="Arial"/>
                <w:i/>
                <w:iCs/>
                <w:lang w:val="sr-Latn-CS"/>
              </w:rPr>
              <w:t xml:space="preserve"> </w:t>
            </w:r>
            <w:r w:rsidRPr="00E95B74">
              <w:rPr>
                <w:rFonts w:ascii="Arial" w:eastAsiaTheme="minorHAnsi" w:hAnsi="Arial" w:cs="Arial"/>
                <w:i/>
                <w:iCs/>
              </w:rPr>
              <w:t>proizvo</w:t>
            </w:r>
            <w:r w:rsidRPr="00997C0E">
              <w:rPr>
                <w:rFonts w:ascii="Arial" w:eastAsiaTheme="minorHAnsi" w:hAnsi="Arial" w:cs="Arial"/>
                <w:i/>
                <w:iCs/>
                <w:lang w:val="sr-Latn-CS"/>
              </w:rPr>
              <w:t>đ</w:t>
            </w:r>
            <w:r w:rsidRPr="00E95B74">
              <w:rPr>
                <w:rFonts w:ascii="Arial" w:eastAsiaTheme="minorHAnsi" w:hAnsi="Arial" w:cs="Arial"/>
                <w:i/>
                <w:iCs/>
              </w:rPr>
              <w:t>a</w:t>
            </w:r>
            <w:r w:rsidRPr="00997C0E">
              <w:rPr>
                <w:rFonts w:ascii="Arial" w:eastAsiaTheme="minorHAnsi" w:hAnsi="Arial" w:cs="Arial"/>
                <w:i/>
                <w:iCs/>
                <w:lang w:val="sr-Latn-CS"/>
              </w:rPr>
              <w:t>č</w:t>
            </w:r>
            <w:r w:rsidRPr="00E95B74">
              <w:rPr>
                <w:rFonts w:ascii="Arial" w:eastAsiaTheme="minorHAnsi" w:hAnsi="Arial" w:cs="Arial"/>
                <w:i/>
                <w:iCs/>
              </w:rPr>
              <w:t>a</w:t>
            </w:r>
            <w:r w:rsidRPr="00997C0E">
              <w:rPr>
                <w:rFonts w:ascii="Arial" w:eastAsiaTheme="minorHAnsi" w:hAnsi="Arial" w:cs="Arial"/>
                <w:i/>
                <w:iCs/>
                <w:lang w:val="sr-Latn-CS"/>
              </w:rPr>
              <w:t xml:space="preserve">. </w:t>
            </w:r>
            <w:r w:rsidRPr="00E95B74">
              <w:rPr>
                <w:rFonts w:ascii="Arial" w:eastAsiaTheme="minorHAnsi" w:hAnsi="Arial" w:cs="Arial"/>
                <w:i/>
                <w:iCs/>
              </w:rPr>
              <w:t>Cilj</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w:t>
            </w:r>
            <w:r w:rsidRPr="00E95B74">
              <w:rPr>
                <w:rFonts w:ascii="Arial" w:eastAsiaTheme="minorHAnsi" w:hAnsi="Arial" w:cs="Arial"/>
                <w:i/>
                <w:iCs/>
              </w:rPr>
              <w:t>studentima</w:t>
            </w:r>
            <w:r w:rsidRPr="00997C0E">
              <w:rPr>
                <w:rFonts w:ascii="Arial" w:eastAsiaTheme="minorHAnsi" w:hAnsi="Arial" w:cs="Arial"/>
                <w:i/>
                <w:iCs/>
                <w:lang w:val="sr-Latn-CS"/>
              </w:rPr>
              <w:t xml:space="preserve"> </w:t>
            </w:r>
            <w:r w:rsidRPr="00E95B74">
              <w:rPr>
                <w:rFonts w:ascii="Arial" w:eastAsiaTheme="minorHAnsi" w:hAnsi="Arial" w:cs="Arial"/>
                <w:i/>
                <w:iCs/>
              </w:rPr>
              <w:t>prenesu</w:t>
            </w:r>
            <w:r w:rsidRPr="00997C0E">
              <w:rPr>
                <w:rFonts w:ascii="Arial" w:eastAsiaTheme="minorHAnsi" w:hAnsi="Arial" w:cs="Arial"/>
                <w:i/>
                <w:iCs/>
                <w:lang w:val="sr-Latn-CS"/>
              </w:rPr>
              <w:t xml:space="preserve"> č</w:t>
            </w:r>
            <w:r w:rsidRPr="00E95B74">
              <w:rPr>
                <w:rFonts w:ascii="Arial" w:eastAsiaTheme="minorHAnsi" w:hAnsi="Arial" w:cs="Arial"/>
                <w:i/>
                <w:iCs/>
              </w:rPr>
              <w:t>vrste</w:t>
            </w:r>
            <w:r w:rsidRPr="00997C0E">
              <w:rPr>
                <w:rFonts w:ascii="Arial" w:eastAsiaTheme="minorHAnsi" w:hAnsi="Arial" w:cs="Arial"/>
                <w:i/>
                <w:iCs/>
                <w:lang w:val="sr-Latn-CS"/>
              </w:rPr>
              <w:t xml:space="preserve"> </w:t>
            </w:r>
            <w:r w:rsidRPr="00E95B74">
              <w:rPr>
                <w:rFonts w:ascii="Arial" w:eastAsiaTheme="minorHAnsi" w:hAnsi="Arial" w:cs="Arial"/>
                <w:i/>
                <w:iCs/>
              </w:rPr>
              <w:t>teorijske</w:t>
            </w:r>
            <w:r w:rsidRPr="00997C0E">
              <w:rPr>
                <w:rFonts w:ascii="Arial" w:eastAsiaTheme="minorHAnsi" w:hAnsi="Arial" w:cs="Arial"/>
                <w:i/>
                <w:iCs/>
                <w:lang w:val="sr-Latn-CS"/>
              </w:rPr>
              <w:t xml:space="preserve"> </w:t>
            </w:r>
            <w:r w:rsidRPr="00E95B74">
              <w:rPr>
                <w:rFonts w:ascii="Arial" w:eastAsiaTheme="minorHAnsi" w:hAnsi="Arial" w:cs="Arial"/>
                <w:i/>
                <w:iCs/>
              </w:rPr>
              <w:t>osnove</w:t>
            </w:r>
            <w:r w:rsidRPr="00997C0E">
              <w:rPr>
                <w:rFonts w:ascii="Arial" w:eastAsiaTheme="minorHAnsi" w:hAnsi="Arial" w:cs="Arial"/>
                <w:i/>
                <w:iCs/>
                <w:lang w:val="sr-Latn-CS"/>
              </w:rPr>
              <w:t xml:space="preserve">, </w:t>
            </w:r>
            <w:r w:rsidRPr="00E95B74">
              <w:rPr>
                <w:rFonts w:ascii="Arial" w:eastAsiaTheme="minorHAnsi" w:hAnsi="Arial" w:cs="Arial"/>
                <w:i/>
                <w:iCs/>
              </w:rPr>
              <w:t>zajedno</w:t>
            </w:r>
            <w:r w:rsidRPr="00997C0E">
              <w:rPr>
                <w:rFonts w:ascii="Arial" w:eastAsiaTheme="minorHAnsi" w:hAnsi="Arial" w:cs="Arial"/>
                <w:i/>
                <w:iCs/>
                <w:lang w:val="sr-Latn-CS"/>
              </w:rPr>
              <w:t xml:space="preserve"> </w:t>
            </w:r>
            <w:r w:rsidRPr="00E95B74">
              <w:rPr>
                <w:rFonts w:ascii="Arial" w:eastAsiaTheme="minorHAnsi" w:hAnsi="Arial" w:cs="Arial"/>
                <w:i/>
                <w:iCs/>
              </w:rPr>
              <w:t>sa</w:t>
            </w:r>
            <w:r w:rsidRPr="00997C0E">
              <w:rPr>
                <w:rFonts w:ascii="Arial" w:eastAsiaTheme="minorHAnsi" w:hAnsi="Arial" w:cs="Arial"/>
                <w:i/>
                <w:iCs/>
                <w:lang w:val="sr-Latn-CS"/>
              </w:rPr>
              <w:t xml:space="preserve"> </w:t>
            </w:r>
            <w:r w:rsidRPr="00E95B74">
              <w:rPr>
                <w:rFonts w:ascii="Arial" w:eastAsiaTheme="minorHAnsi" w:hAnsi="Arial" w:cs="Arial"/>
                <w:i/>
                <w:iCs/>
              </w:rPr>
              <w:t>prakti</w:t>
            </w:r>
            <w:r w:rsidRPr="00997C0E">
              <w:rPr>
                <w:rFonts w:ascii="Arial" w:eastAsiaTheme="minorHAnsi" w:hAnsi="Arial" w:cs="Arial"/>
                <w:i/>
                <w:iCs/>
                <w:lang w:val="sr-Latn-CS"/>
              </w:rPr>
              <w:t>č</w:t>
            </w:r>
            <w:r w:rsidRPr="00E95B74">
              <w:rPr>
                <w:rFonts w:ascii="Arial" w:eastAsiaTheme="minorHAnsi" w:hAnsi="Arial" w:cs="Arial"/>
                <w:i/>
                <w:iCs/>
              </w:rPr>
              <w:t>nim</w:t>
            </w:r>
            <w:r w:rsidRPr="00997C0E">
              <w:rPr>
                <w:rFonts w:ascii="Arial" w:eastAsiaTheme="minorHAnsi" w:hAnsi="Arial" w:cs="Arial"/>
                <w:i/>
                <w:iCs/>
                <w:lang w:val="sr-Latn-CS"/>
              </w:rPr>
              <w:t xml:space="preserve"> </w:t>
            </w:r>
            <w:r w:rsidRPr="00E95B74">
              <w:rPr>
                <w:rFonts w:ascii="Arial" w:eastAsiaTheme="minorHAnsi" w:hAnsi="Arial" w:cs="Arial"/>
                <w:i/>
                <w:iCs/>
              </w:rPr>
              <w:t>iskustvom</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oblasti</w:t>
            </w:r>
            <w:r w:rsidRPr="00997C0E">
              <w:rPr>
                <w:rFonts w:ascii="Arial" w:eastAsiaTheme="minorHAnsi" w:hAnsi="Arial" w:cs="Arial"/>
                <w:i/>
                <w:iCs/>
                <w:lang w:val="sr-Latn-CS"/>
              </w:rPr>
              <w:t xml:space="preserve"> </w:t>
            </w:r>
            <w:r w:rsidRPr="00E95B74">
              <w:rPr>
                <w:rFonts w:ascii="Arial" w:eastAsiaTheme="minorHAnsi" w:hAnsi="Arial" w:cs="Arial"/>
                <w:i/>
                <w:iCs/>
              </w:rPr>
              <w:t>mehatronike</w:t>
            </w:r>
            <w:r w:rsidRPr="00997C0E">
              <w:rPr>
                <w:rFonts w:ascii="Arial" w:eastAsiaTheme="minorHAnsi" w:hAnsi="Arial" w:cs="Arial"/>
                <w:i/>
                <w:iCs/>
                <w:lang w:val="sr-Latn-CS"/>
              </w:rPr>
              <w:t>.</w:t>
            </w:r>
          </w:p>
          <w:p w14:paraId="18D638B6"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Osnovni</w:t>
            </w:r>
            <w:r w:rsidRPr="00997C0E">
              <w:rPr>
                <w:rFonts w:ascii="Arial" w:eastAsiaTheme="minorHAnsi" w:hAnsi="Arial" w:cs="Arial"/>
                <w:i/>
                <w:iCs/>
                <w:lang w:val="sr-Latn-CS"/>
              </w:rPr>
              <w:t xml:space="preserve"> </w:t>
            </w:r>
            <w:r w:rsidRPr="00E95B74">
              <w:rPr>
                <w:rFonts w:ascii="Arial" w:eastAsiaTheme="minorHAnsi" w:hAnsi="Arial" w:cs="Arial"/>
                <w:i/>
                <w:iCs/>
              </w:rPr>
              <w:t>cilj</w:t>
            </w:r>
            <w:r w:rsidRPr="00997C0E">
              <w:rPr>
                <w:rFonts w:ascii="Arial" w:eastAsiaTheme="minorHAnsi" w:hAnsi="Arial" w:cs="Arial"/>
                <w:i/>
                <w:iCs/>
                <w:lang w:val="sr-Latn-CS"/>
              </w:rPr>
              <w:t xml:space="preserve"> </w:t>
            </w:r>
            <w:r w:rsidRPr="00E95B74">
              <w:rPr>
                <w:rFonts w:ascii="Arial" w:eastAsiaTheme="minorHAnsi" w:hAnsi="Arial" w:cs="Arial"/>
                <w:i/>
                <w:iCs/>
              </w:rPr>
              <w:t>akademskih</w:t>
            </w:r>
            <w:r w:rsidRPr="00997C0E">
              <w:rPr>
                <w:rFonts w:ascii="Arial" w:eastAsiaTheme="minorHAnsi" w:hAnsi="Arial" w:cs="Arial"/>
                <w:i/>
                <w:iCs/>
                <w:lang w:val="sr-Latn-CS"/>
              </w:rPr>
              <w:t xml:space="preserve"> </w:t>
            </w:r>
            <w:r w:rsidRPr="00E95B74">
              <w:rPr>
                <w:rFonts w:ascii="Arial" w:eastAsiaTheme="minorHAnsi" w:hAnsi="Arial" w:cs="Arial"/>
                <w:i/>
                <w:iCs/>
              </w:rPr>
              <w:t>osnovnih</w:t>
            </w:r>
            <w:r w:rsidRPr="00997C0E">
              <w:rPr>
                <w:rFonts w:ascii="Arial" w:eastAsiaTheme="minorHAnsi" w:hAnsi="Arial" w:cs="Arial"/>
                <w:i/>
                <w:iCs/>
                <w:lang w:val="sr-Latn-CS"/>
              </w:rPr>
              <w:t xml:space="preserve"> </w:t>
            </w:r>
            <w:r w:rsidRPr="00E95B74">
              <w:rPr>
                <w:rFonts w:ascii="Arial" w:eastAsiaTheme="minorHAnsi" w:hAnsi="Arial" w:cs="Arial"/>
                <w:i/>
                <w:iCs/>
              </w:rPr>
              <w:t>studija</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studijskom</w:t>
            </w:r>
            <w:r w:rsidRPr="00997C0E">
              <w:rPr>
                <w:rFonts w:ascii="Arial" w:eastAsiaTheme="minorHAnsi" w:hAnsi="Arial" w:cs="Arial"/>
                <w:i/>
                <w:iCs/>
                <w:lang w:val="sr-Latn-CS"/>
              </w:rPr>
              <w:t xml:space="preserve"> </w:t>
            </w:r>
            <w:r w:rsidRPr="00E95B74">
              <w:rPr>
                <w:rFonts w:ascii="Arial" w:eastAsiaTheme="minorHAnsi" w:hAnsi="Arial" w:cs="Arial"/>
                <w:i/>
                <w:iCs/>
              </w:rPr>
              <w:t>programu</w:t>
            </w:r>
            <w:r w:rsidRPr="00997C0E">
              <w:rPr>
                <w:rFonts w:ascii="Arial" w:eastAsiaTheme="minorHAnsi" w:hAnsi="Arial" w:cs="Arial"/>
                <w:i/>
                <w:iCs/>
                <w:lang w:val="sr-Latn-CS"/>
              </w:rPr>
              <w:t xml:space="preserve"> </w:t>
            </w:r>
            <w:r w:rsidRPr="00E95B74">
              <w:rPr>
                <w:rFonts w:ascii="Arial" w:eastAsiaTheme="minorHAnsi" w:hAnsi="Arial" w:cs="Arial"/>
                <w:i/>
                <w:iCs/>
              </w:rPr>
              <w:t>Mehatronika</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proizvede</w:t>
            </w:r>
            <w:r w:rsidRPr="00997C0E">
              <w:rPr>
                <w:rFonts w:ascii="Arial" w:eastAsiaTheme="minorHAnsi" w:hAnsi="Arial" w:cs="Arial"/>
                <w:i/>
                <w:iCs/>
                <w:lang w:val="sr-Latn-CS"/>
              </w:rPr>
              <w:t xml:space="preserve"> </w:t>
            </w:r>
            <w:r w:rsidRPr="00E95B74">
              <w:rPr>
                <w:rFonts w:ascii="Arial" w:eastAsiaTheme="minorHAnsi" w:hAnsi="Arial" w:cs="Arial"/>
                <w:i/>
                <w:iCs/>
              </w:rPr>
              <w:t>in</w:t>
            </w:r>
            <w:r w:rsidRPr="00997C0E">
              <w:rPr>
                <w:rFonts w:ascii="Arial" w:eastAsiaTheme="minorHAnsi" w:hAnsi="Arial" w:cs="Arial"/>
                <w:i/>
                <w:iCs/>
                <w:lang w:val="sr-Latn-CS"/>
              </w:rPr>
              <w:t>ž</w:t>
            </w:r>
            <w:r w:rsidRPr="00E95B74">
              <w:rPr>
                <w:rFonts w:ascii="Arial" w:eastAsiaTheme="minorHAnsi" w:hAnsi="Arial" w:cs="Arial"/>
                <w:i/>
                <w:iCs/>
              </w:rPr>
              <w:t>enjere</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w:t>
            </w:r>
            <w:r w:rsidRPr="00E95B74">
              <w:rPr>
                <w:rFonts w:ascii="Arial" w:eastAsiaTheme="minorHAnsi" w:hAnsi="Arial" w:cs="Arial"/>
                <w:i/>
                <w:iCs/>
              </w:rPr>
              <w:t>imaju</w:t>
            </w:r>
            <w:r w:rsidRPr="00997C0E">
              <w:rPr>
                <w:rFonts w:ascii="Arial" w:eastAsiaTheme="minorHAnsi" w:hAnsi="Arial" w:cs="Arial"/>
                <w:i/>
                <w:iCs/>
                <w:lang w:val="sr-Latn-CS"/>
              </w:rPr>
              <w:t xml:space="preserve"> </w:t>
            </w:r>
            <w:r w:rsidRPr="00E95B74">
              <w:rPr>
                <w:rFonts w:ascii="Arial" w:eastAsiaTheme="minorHAnsi" w:hAnsi="Arial" w:cs="Arial"/>
                <w:i/>
                <w:iCs/>
              </w:rPr>
              <w:t>znanja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vje</w:t>
            </w:r>
            <w:r w:rsidRPr="00997C0E">
              <w:rPr>
                <w:rFonts w:ascii="Arial" w:eastAsiaTheme="minorHAnsi" w:hAnsi="Arial" w:cs="Arial"/>
                <w:i/>
                <w:iCs/>
                <w:lang w:val="sr-Latn-CS"/>
              </w:rPr>
              <w:t>š</w:t>
            </w:r>
            <w:r w:rsidRPr="00E95B74">
              <w:rPr>
                <w:rFonts w:ascii="Arial" w:eastAsiaTheme="minorHAnsi" w:hAnsi="Arial" w:cs="Arial"/>
                <w:i/>
                <w:iCs/>
              </w:rPr>
              <w:t>tine</w:t>
            </w:r>
            <w:r w:rsidRPr="00997C0E">
              <w:rPr>
                <w:rFonts w:ascii="Arial" w:eastAsiaTheme="minorHAnsi" w:hAnsi="Arial" w:cs="Arial"/>
                <w:i/>
                <w:iCs/>
                <w:lang w:val="sr-Latn-CS"/>
              </w:rPr>
              <w:t xml:space="preserve"> </w:t>
            </w:r>
            <w:r w:rsidRPr="00E95B74">
              <w:rPr>
                <w:rFonts w:ascii="Arial" w:eastAsiaTheme="minorHAnsi" w:hAnsi="Arial" w:cs="Arial"/>
                <w:i/>
                <w:iCs/>
              </w:rPr>
              <w:t>potrebne</w:t>
            </w:r>
            <w:r w:rsidRPr="00997C0E">
              <w:rPr>
                <w:rFonts w:ascii="Arial" w:eastAsiaTheme="minorHAnsi" w:hAnsi="Arial" w:cs="Arial"/>
                <w:i/>
                <w:iCs/>
                <w:lang w:val="sr-Latn-CS"/>
              </w:rPr>
              <w:t xml:space="preserve"> </w:t>
            </w:r>
            <w:r w:rsidRPr="00E95B74">
              <w:rPr>
                <w:rFonts w:ascii="Arial" w:eastAsiaTheme="minorHAnsi" w:hAnsi="Arial" w:cs="Arial"/>
                <w:i/>
                <w:iCs/>
              </w:rPr>
              <w:t>za</w:t>
            </w:r>
            <w:r w:rsidRPr="00997C0E">
              <w:rPr>
                <w:rFonts w:ascii="Arial" w:eastAsiaTheme="minorHAnsi" w:hAnsi="Arial" w:cs="Arial"/>
                <w:i/>
                <w:iCs/>
                <w:lang w:val="sr-Latn-CS"/>
              </w:rPr>
              <w:t xml:space="preserve"> </w:t>
            </w:r>
            <w:r w:rsidRPr="00E95B74">
              <w:rPr>
                <w:rFonts w:ascii="Arial" w:eastAsiaTheme="minorHAnsi" w:hAnsi="Arial" w:cs="Arial"/>
                <w:i/>
                <w:iCs/>
              </w:rPr>
              <w:t>stvaranje</w:t>
            </w:r>
            <w:r w:rsidRPr="00997C0E">
              <w:rPr>
                <w:rFonts w:ascii="Arial" w:eastAsiaTheme="minorHAnsi" w:hAnsi="Arial" w:cs="Arial"/>
                <w:i/>
                <w:iCs/>
                <w:lang w:val="sr-Latn-CS"/>
              </w:rPr>
              <w:t xml:space="preserve"> </w:t>
            </w:r>
            <w:r w:rsidRPr="00E95B74">
              <w:rPr>
                <w:rFonts w:ascii="Arial" w:eastAsiaTheme="minorHAnsi" w:hAnsi="Arial" w:cs="Arial"/>
                <w:i/>
                <w:iCs/>
              </w:rPr>
              <w:t>modernih</w:t>
            </w:r>
            <w:r w:rsidRPr="00997C0E">
              <w:rPr>
                <w:rFonts w:ascii="Arial" w:eastAsiaTheme="minorHAnsi" w:hAnsi="Arial" w:cs="Arial"/>
                <w:i/>
                <w:iCs/>
                <w:lang w:val="sr-Latn-CS"/>
              </w:rPr>
              <w:t xml:space="preserve"> </w:t>
            </w:r>
            <w:r w:rsidRPr="00E95B74">
              <w:rPr>
                <w:rFonts w:ascii="Arial" w:eastAsiaTheme="minorHAnsi" w:hAnsi="Arial" w:cs="Arial"/>
                <w:i/>
                <w:iCs/>
              </w:rPr>
              <w:t>mehatroni</w:t>
            </w:r>
            <w:r w:rsidRPr="00997C0E">
              <w:rPr>
                <w:rFonts w:ascii="Arial" w:eastAsiaTheme="minorHAnsi" w:hAnsi="Arial" w:cs="Arial"/>
                <w:i/>
                <w:iCs/>
                <w:lang w:val="sr-Latn-CS"/>
              </w:rPr>
              <w:t>č</w:t>
            </w:r>
            <w:r w:rsidRPr="00E95B74">
              <w:rPr>
                <w:rFonts w:ascii="Arial" w:eastAsiaTheme="minorHAnsi" w:hAnsi="Arial" w:cs="Arial"/>
                <w:i/>
                <w:iCs/>
              </w:rPr>
              <w:t>kih</w:t>
            </w:r>
            <w:r w:rsidRPr="00997C0E">
              <w:rPr>
                <w:rFonts w:ascii="Arial" w:eastAsiaTheme="minorHAnsi" w:hAnsi="Arial" w:cs="Arial"/>
                <w:i/>
                <w:iCs/>
                <w:lang w:val="sr-Latn-CS"/>
              </w:rPr>
              <w:t xml:space="preserve"> </w:t>
            </w:r>
            <w:r w:rsidRPr="00E95B74">
              <w:rPr>
                <w:rFonts w:ascii="Arial" w:eastAsiaTheme="minorHAnsi" w:hAnsi="Arial" w:cs="Arial"/>
                <w:i/>
                <w:iCs/>
              </w:rPr>
              <w:t>ure</w:t>
            </w:r>
            <w:r w:rsidRPr="00997C0E">
              <w:rPr>
                <w:rFonts w:ascii="Arial" w:eastAsiaTheme="minorHAnsi" w:hAnsi="Arial" w:cs="Arial"/>
                <w:i/>
                <w:iCs/>
                <w:lang w:val="sr-Latn-CS"/>
              </w:rPr>
              <w:t>đ</w:t>
            </w:r>
            <w:r w:rsidRPr="00E95B74">
              <w:rPr>
                <w:rFonts w:ascii="Arial" w:eastAsiaTheme="minorHAnsi" w:hAnsi="Arial" w:cs="Arial"/>
                <w:i/>
                <w:iCs/>
              </w:rPr>
              <w:t>aja</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w:t>
            </w:r>
            <w:r w:rsidRPr="00E95B74">
              <w:rPr>
                <w:rFonts w:ascii="Arial" w:eastAsiaTheme="minorHAnsi" w:hAnsi="Arial" w:cs="Arial"/>
                <w:i/>
                <w:iCs/>
              </w:rPr>
              <w:t>mogu</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efikasno</w:t>
            </w:r>
            <w:r w:rsidRPr="00997C0E">
              <w:rPr>
                <w:rFonts w:ascii="Arial" w:eastAsiaTheme="minorHAnsi" w:hAnsi="Arial" w:cs="Arial"/>
                <w:i/>
                <w:iCs/>
                <w:lang w:val="sr-Latn-CS"/>
              </w:rPr>
              <w:t xml:space="preserve"> </w:t>
            </w:r>
            <w:r w:rsidRPr="00E95B74">
              <w:rPr>
                <w:rFonts w:ascii="Arial" w:eastAsiaTheme="minorHAnsi" w:hAnsi="Arial" w:cs="Arial"/>
                <w:i/>
                <w:iCs/>
              </w:rPr>
              <w:t>komuniciraju</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rade</w:t>
            </w:r>
            <w:r w:rsidRPr="00997C0E">
              <w:rPr>
                <w:rFonts w:ascii="Arial" w:eastAsiaTheme="minorHAnsi" w:hAnsi="Arial" w:cs="Arial"/>
                <w:i/>
                <w:iCs/>
                <w:lang w:val="sr-Latn-CS"/>
              </w:rPr>
              <w:t xml:space="preserve"> </w:t>
            </w:r>
            <w:r w:rsidRPr="00E95B74">
              <w:rPr>
                <w:rFonts w:ascii="Arial" w:eastAsiaTheme="minorHAnsi" w:hAnsi="Arial" w:cs="Arial"/>
                <w:i/>
                <w:iCs/>
              </w:rPr>
              <w:t>sa</w:t>
            </w:r>
            <w:r w:rsidRPr="00997C0E">
              <w:rPr>
                <w:rFonts w:ascii="Arial" w:eastAsiaTheme="minorHAnsi" w:hAnsi="Arial" w:cs="Arial"/>
                <w:i/>
                <w:iCs/>
                <w:lang w:val="sr-Latn-CS"/>
              </w:rPr>
              <w:t xml:space="preserve"> </w:t>
            </w:r>
            <w:r w:rsidRPr="00E95B74">
              <w:rPr>
                <w:rFonts w:ascii="Arial" w:eastAsiaTheme="minorHAnsi" w:hAnsi="Arial" w:cs="Arial"/>
                <w:i/>
                <w:iCs/>
              </w:rPr>
              <w:t>in</w:t>
            </w:r>
            <w:r w:rsidRPr="00997C0E">
              <w:rPr>
                <w:rFonts w:ascii="Arial" w:eastAsiaTheme="minorHAnsi" w:hAnsi="Arial" w:cs="Arial"/>
                <w:i/>
                <w:iCs/>
                <w:lang w:val="sr-Latn-CS"/>
              </w:rPr>
              <w:t>ž</w:t>
            </w:r>
            <w:r w:rsidRPr="00E95B74">
              <w:rPr>
                <w:rFonts w:ascii="Arial" w:eastAsiaTheme="minorHAnsi" w:hAnsi="Arial" w:cs="Arial"/>
                <w:i/>
                <w:iCs/>
              </w:rPr>
              <w:t>enjerima</w:t>
            </w:r>
            <w:r w:rsidRPr="00997C0E">
              <w:rPr>
                <w:rFonts w:ascii="Arial" w:eastAsiaTheme="minorHAnsi" w:hAnsi="Arial" w:cs="Arial"/>
                <w:i/>
                <w:iCs/>
                <w:lang w:val="sr-Latn-CS"/>
              </w:rPr>
              <w:t xml:space="preserve"> </w:t>
            </w:r>
            <w:r w:rsidRPr="00E95B74">
              <w:rPr>
                <w:rFonts w:ascii="Arial" w:eastAsiaTheme="minorHAnsi" w:hAnsi="Arial" w:cs="Arial"/>
                <w:i/>
                <w:iCs/>
              </w:rPr>
              <w:t>iz</w:t>
            </w:r>
            <w:r w:rsidRPr="00997C0E">
              <w:rPr>
                <w:rFonts w:ascii="Arial" w:eastAsiaTheme="minorHAnsi" w:hAnsi="Arial" w:cs="Arial"/>
                <w:i/>
                <w:iCs/>
                <w:lang w:val="sr-Latn-CS"/>
              </w:rPr>
              <w:t xml:space="preserve"> </w:t>
            </w:r>
            <w:r w:rsidRPr="00E95B74">
              <w:rPr>
                <w:rFonts w:ascii="Arial" w:eastAsiaTheme="minorHAnsi" w:hAnsi="Arial" w:cs="Arial"/>
                <w:i/>
                <w:iCs/>
              </w:rPr>
              <w:t>drugih</w:t>
            </w:r>
            <w:r w:rsidRPr="00997C0E">
              <w:rPr>
                <w:rFonts w:ascii="Arial" w:eastAsiaTheme="minorHAnsi" w:hAnsi="Arial" w:cs="Arial"/>
                <w:i/>
                <w:iCs/>
                <w:lang w:val="sr-Latn-CS"/>
              </w:rPr>
              <w:t xml:space="preserve"> </w:t>
            </w:r>
            <w:r w:rsidRPr="00E95B74">
              <w:rPr>
                <w:rFonts w:ascii="Arial" w:eastAsiaTheme="minorHAnsi" w:hAnsi="Arial" w:cs="Arial"/>
                <w:i/>
                <w:iCs/>
              </w:rPr>
              <w:t>disciplina</w:t>
            </w:r>
            <w:r w:rsidRPr="00997C0E">
              <w:rPr>
                <w:rFonts w:ascii="Arial" w:eastAsiaTheme="minorHAnsi" w:hAnsi="Arial" w:cs="Arial"/>
                <w:i/>
                <w:iCs/>
                <w:lang w:val="sr-Latn-CS"/>
              </w:rPr>
              <w:t xml:space="preserve">, </w:t>
            </w:r>
            <w:r w:rsidRPr="00E95B74">
              <w:rPr>
                <w:rFonts w:ascii="Arial" w:eastAsiaTheme="minorHAnsi" w:hAnsi="Arial" w:cs="Arial"/>
                <w:i/>
                <w:iCs/>
              </w:rPr>
              <w:t>a</w:t>
            </w:r>
            <w:r w:rsidRPr="00997C0E">
              <w:rPr>
                <w:rFonts w:ascii="Arial" w:eastAsiaTheme="minorHAnsi" w:hAnsi="Arial" w:cs="Arial"/>
                <w:i/>
                <w:iCs/>
                <w:lang w:val="sr-Latn-CS"/>
              </w:rPr>
              <w:t xml:space="preserve"> </w:t>
            </w:r>
            <w:r w:rsidRPr="00E95B74">
              <w:rPr>
                <w:rFonts w:ascii="Arial" w:eastAsiaTheme="minorHAnsi" w:hAnsi="Arial" w:cs="Arial"/>
                <w:i/>
                <w:iCs/>
              </w:rPr>
              <w:t>tako</w:t>
            </w:r>
            <w:r w:rsidRPr="00997C0E">
              <w:rPr>
                <w:rFonts w:ascii="Arial" w:eastAsiaTheme="minorHAnsi" w:hAnsi="Arial" w:cs="Arial"/>
                <w:i/>
                <w:iCs/>
                <w:lang w:val="sr-Latn-CS"/>
              </w:rPr>
              <w:t>đ</w:t>
            </w:r>
            <w:r w:rsidRPr="00E95B74">
              <w:rPr>
                <w:rFonts w:ascii="Arial" w:eastAsiaTheme="minorHAnsi" w:hAnsi="Arial" w:cs="Arial"/>
                <w:i/>
                <w:iCs/>
              </w:rPr>
              <w:t>e</w:t>
            </w:r>
            <w:r w:rsidRPr="00997C0E">
              <w:rPr>
                <w:rFonts w:ascii="Arial" w:eastAsiaTheme="minorHAnsi" w:hAnsi="Arial" w:cs="Arial"/>
                <w:i/>
                <w:iCs/>
                <w:lang w:val="sr-Latn-CS"/>
              </w:rPr>
              <w:t xml:space="preserve"> </w:t>
            </w:r>
            <w:r w:rsidRPr="00E95B74">
              <w:rPr>
                <w:rFonts w:ascii="Arial" w:eastAsiaTheme="minorHAnsi" w:hAnsi="Arial" w:cs="Arial"/>
                <w:i/>
                <w:iCs/>
              </w:rPr>
              <w:t>mogu</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w:t>
            </w:r>
            <w:r w:rsidRPr="00E95B74">
              <w:rPr>
                <w:rFonts w:ascii="Arial" w:eastAsiaTheme="minorHAnsi" w:hAnsi="Arial" w:cs="Arial"/>
                <w:i/>
                <w:iCs/>
              </w:rPr>
              <w:t>prilagode</w:t>
            </w:r>
            <w:r w:rsidRPr="00997C0E">
              <w:rPr>
                <w:rFonts w:ascii="Arial" w:eastAsiaTheme="minorHAnsi" w:hAnsi="Arial" w:cs="Arial"/>
                <w:i/>
                <w:iCs/>
                <w:lang w:val="sr-Latn-CS"/>
              </w:rPr>
              <w:t xml:space="preserve"> </w:t>
            </w:r>
            <w:r w:rsidRPr="00E95B74">
              <w:rPr>
                <w:rFonts w:ascii="Arial" w:eastAsiaTheme="minorHAnsi" w:hAnsi="Arial" w:cs="Arial"/>
                <w:i/>
                <w:iCs/>
              </w:rPr>
              <w:t>brzo</w:t>
            </w:r>
            <w:r w:rsidRPr="00997C0E">
              <w:rPr>
                <w:rFonts w:ascii="Arial" w:eastAsiaTheme="minorHAnsi" w:hAnsi="Arial" w:cs="Arial"/>
                <w:i/>
                <w:iCs/>
                <w:lang w:val="sr-Latn-CS"/>
              </w:rPr>
              <w:t xml:space="preserve"> </w:t>
            </w:r>
            <w:r w:rsidRPr="00E95B74">
              <w:rPr>
                <w:rFonts w:ascii="Arial" w:eastAsiaTheme="minorHAnsi" w:hAnsi="Arial" w:cs="Arial"/>
                <w:i/>
                <w:iCs/>
              </w:rPr>
              <w:t>najnovijim</w:t>
            </w:r>
            <w:r w:rsidRPr="00997C0E">
              <w:rPr>
                <w:rFonts w:ascii="Arial" w:eastAsiaTheme="minorHAnsi" w:hAnsi="Arial" w:cs="Arial"/>
                <w:i/>
                <w:iCs/>
                <w:lang w:val="sr-Latn-CS"/>
              </w:rPr>
              <w:t xml:space="preserve"> </w:t>
            </w:r>
            <w:r w:rsidRPr="00E95B74">
              <w:rPr>
                <w:rFonts w:ascii="Arial" w:eastAsiaTheme="minorHAnsi" w:hAnsi="Arial" w:cs="Arial"/>
                <w:i/>
                <w:iCs/>
              </w:rPr>
              <w:t>tehnologijama</w:t>
            </w:r>
            <w:r w:rsidRPr="00997C0E">
              <w:rPr>
                <w:rFonts w:ascii="Arial" w:eastAsiaTheme="minorHAnsi" w:hAnsi="Arial" w:cs="Arial"/>
                <w:i/>
                <w:iCs/>
                <w:lang w:val="sr-Latn-CS"/>
              </w:rPr>
              <w:t>.</w:t>
            </w:r>
          </w:p>
          <w:p w14:paraId="6D4A6D2A"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Studijski</w:t>
            </w:r>
            <w:r w:rsidRPr="00997C0E">
              <w:rPr>
                <w:rFonts w:ascii="Arial" w:eastAsiaTheme="minorHAnsi" w:hAnsi="Arial" w:cs="Arial"/>
                <w:i/>
                <w:iCs/>
                <w:lang w:val="sr-Latn-CS"/>
              </w:rPr>
              <w:t xml:space="preserve"> </w:t>
            </w:r>
            <w:r w:rsidRPr="00E95B74">
              <w:rPr>
                <w:rFonts w:ascii="Arial" w:eastAsiaTheme="minorHAnsi" w:hAnsi="Arial" w:cs="Arial"/>
                <w:i/>
                <w:iCs/>
              </w:rPr>
              <w:t>program</w:t>
            </w:r>
            <w:r w:rsidRPr="00997C0E">
              <w:rPr>
                <w:rFonts w:ascii="Arial" w:eastAsiaTheme="minorHAnsi" w:hAnsi="Arial" w:cs="Arial"/>
                <w:i/>
                <w:iCs/>
                <w:lang w:val="sr-Latn-CS"/>
              </w:rPr>
              <w:t xml:space="preserve"> </w:t>
            </w:r>
            <w:r w:rsidRPr="00E95B74">
              <w:rPr>
                <w:rFonts w:ascii="Arial" w:eastAsiaTheme="minorHAnsi" w:hAnsi="Arial" w:cs="Arial"/>
                <w:i/>
                <w:iCs/>
              </w:rPr>
              <w:t>Mehatronika</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akademskim</w:t>
            </w:r>
            <w:r w:rsidRPr="00997C0E">
              <w:rPr>
                <w:rFonts w:ascii="Arial" w:eastAsiaTheme="minorHAnsi" w:hAnsi="Arial" w:cs="Arial"/>
                <w:i/>
                <w:iCs/>
                <w:lang w:val="sr-Latn-CS"/>
              </w:rPr>
              <w:t xml:space="preserve"> </w:t>
            </w:r>
            <w:r w:rsidRPr="00E95B74">
              <w:rPr>
                <w:rFonts w:ascii="Arial" w:eastAsiaTheme="minorHAnsi" w:hAnsi="Arial" w:cs="Arial"/>
                <w:i/>
                <w:iCs/>
              </w:rPr>
              <w:t>osnovnim</w:t>
            </w:r>
            <w:r w:rsidRPr="00997C0E">
              <w:rPr>
                <w:rFonts w:ascii="Arial" w:eastAsiaTheme="minorHAnsi" w:hAnsi="Arial" w:cs="Arial"/>
                <w:i/>
                <w:iCs/>
                <w:lang w:val="sr-Latn-CS"/>
              </w:rPr>
              <w:t xml:space="preserve"> </w:t>
            </w:r>
            <w:r w:rsidRPr="00E95B74">
              <w:rPr>
                <w:rFonts w:ascii="Arial" w:eastAsiaTheme="minorHAnsi" w:hAnsi="Arial" w:cs="Arial"/>
                <w:i/>
                <w:iCs/>
              </w:rPr>
              <w:t>studijama</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koncipiran</w:t>
            </w:r>
            <w:r w:rsidRPr="00997C0E">
              <w:rPr>
                <w:rFonts w:ascii="Arial" w:eastAsiaTheme="minorHAnsi" w:hAnsi="Arial" w:cs="Arial"/>
                <w:i/>
                <w:iCs/>
                <w:lang w:val="sr-Latn-CS"/>
              </w:rPr>
              <w:t xml:space="preserve"> </w:t>
            </w:r>
            <w:r w:rsidRPr="00E95B74">
              <w:rPr>
                <w:rFonts w:ascii="Arial" w:eastAsiaTheme="minorHAnsi" w:hAnsi="Arial" w:cs="Arial"/>
                <w:i/>
                <w:iCs/>
              </w:rPr>
              <w:t>tako</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obezbje</w:t>
            </w:r>
            <w:r w:rsidRPr="00997C0E">
              <w:rPr>
                <w:rFonts w:ascii="Arial" w:eastAsiaTheme="minorHAnsi" w:hAnsi="Arial" w:cs="Arial"/>
                <w:i/>
                <w:iCs/>
                <w:lang w:val="sr-Latn-CS"/>
              </w:rPr>
              <w:t>đ</w:t>
            </w:r>
            <w:r w:rsidRPr="00E95B74">
              <w:rPr>
                <w:rFonts w:ascii="Arial" w:eastAsiaTheme="minorHAnsi" w:hAnsi="Arial" w:cs="Arial"/>
                <w:i/>
                <w:iCs/>
              </w:rPr>
              <w:t>uje</w:t>
            </w:r>
            <w:r w:rsidRPr="00997C0E">
              <w:rPr>
                <w:rFonts w:ascii="Arial" w:eastAsiaTheme="minorHAnsi" w:hAnsi="Arial" w:cs="Arial"/>
                <w:i/>
                <w:iCs/>
                <w:lang w:val="sr-Latn-CS"/>
              </w:rPr>
              <w:t xml:space="preserve"> </w:t>
            </w:r>
            <w:r w:rsidRPr="00E95B74">
              <w:rPr>
                <w:rFonts w:ascii="Arial" w:eastAsiaTheme="minorHAnsi" w:hAnsi="Arial" w:cs="Arial"/>
                <w:i/>
                <w:iCs/>
              </w:rPr>
              <w:t>sticanje</w:t>
            </w:r>
            <w:r w:rsidRPr="00997C0E">
              <w:rPr>
                <w:rFonts w:ascii="Arial" w:eastAsiaTheme="minorHAnsi" w:hAnsi="Arial" w:cs="Arial"/>
                <w:i/>
                <w:iCs/>
                <w:lang w:val="sr-Latn-CS"/>
              </w:rPr>
              <w:t xml:space="preserve"> </w:t>
            </w:r>
            <w:r w:rsidRPr="00E95B74">
              <w:rPr>
                <w:rFonts w:ascii="Arial" w:eastAsiaTheme="minorHAnsi" w:hAnsi="Arial" w:cs="Arial"/>
                <w:i/>
                <w:iCs/>
              </w:rPr>
              <w:t>kompetencija</w:t>
            </w:r>
            <w:r w:rsidRPr="00997C0E">
              <w:rPr>
                <w:rFonts w:ascii="Arial" w:eastAsiaTheme="minorHAnsi" w:hAnsi="Arial" w:cs="Arial"/>
                <w:i/>
                <w:iCs/>
                <w:lang w:val="sr-Latn-CS"/>
              </w:rPr>
              <w:t xml:space="preserve"> </w:t>
            </w:r>
            <w:r w:rsidRPr="00E95B74">
              <w:rPr>
                <w:rFonts w:ascii="Arial" w:eastAsiaTheme="minorHAnsi" w:hAnsi="Arial" w:cs="Arial"/>
                <w:i/>
                <w:iCs/>
              </w:rPr>
              <w:t>koje</w:t>
            </w:r>
            <w:r w:rsidRPr="00997C0E">
              <w:rPr>
                <w:rFonts w:ascii="Arial" w:eastAsiaTheme="minorHAnsi" w:hAnsi="Arial" w:cs="Arial"/>
                <w:i/>
                <w:iCs/>
                <w:lang w:val="sr-Latn-CS"/>
              </w:rPr>
              <w:t xml:space="preserve"> </w:t>
            </w:r>
            <w:r w:rsidRPr="00E95B74">
              <w:rPr>
                <w:rFonts w:ascii="Arial" w:eastAsiaTheme="minorHAnsi" w:hAnsi="Arial" w:cs="Arial"/>
                <w:i/>
                <w:iCs/>
              </w:rPr>
              <w:t>su</w:t>
            </w:r>
            <w:r w:rsidRPr="00997C0E">
              <w:rPr>
                <w:rFonts w:ascii="Arial" w:eastAsiaTheme="minorHAnsi" w:hAnsi="Arial" w:cs="Arial"/>
                <w:i/>
                <w:iCs/>
                <w:lang w:val="sr-Latn-CS"/>
              </w:rPr>
              <w:t xml:space="preserve"> </w:t>
            </w:r>
            <w:r w:rsidRPr="00E95B74">
              <w:rPr>
                <w:rFonts w:ascii="Arial" w:eastAsiaTheme="minorHAnsi" w:hAnsi="Arial" w:cs="Arial"/>
                <w:i/>
                <w:iCs/>
              </w:rPr>
              <w:t>dru</w:t>
            </w:r>
            <w:r w:rsidRPr="00997C0E">
              <w:rPr>
                <w:rFonts w:ascii="Arial" w:eastAsiaTheme="minorHAnsi" w:hAnsi="Arial" w:cs="Arial"/>
                <w:i/>
                <w:iCs/>
                <w:lang w:val="sr-Latn-CS"/>
              </w:rPr>
              <w:t>š</w:t>
            </w:r>
            <w:r w:rsidRPr="00E95B74">
              <w:rPr>
                <w:rFonts w:ascii="Arial" w:eastAsiaTheme="minorHAnsi" w:hAnsi="Arial" w:cs="Arial"/>
                <w:i/>
                <w:iCs/>
              </w:rPr>
              <w:t>tveno</w:t>
            </w:r>
            <w:r w:rsidRPr="00997C0E">
              <w:rPr>
                <w:rFonts w:ascii="Arial" w:eastAsiaTheme="minorHAnsi" w:hAnsi="Arial" w:cs="Arial"/>
                <w:i/>
                <w:iCs/>
                <w:lang w:val="sr-Latn-CS"/>
              </w:rPr>
              <w:t xml:space="preserve"> </w:t>
            </w:r>
            <w:r w:rsidRPr="00E95B74">
              <w:rPr>
                <w:rFonts w:ascii="Arial" w:eastAsiaTheme="minorHAnsi" w:hAnsi="Arial" w:cs="Arial"/>
                <w:i/>
                <w:iCs/>
              </w:rPr>
              <w:t>opravdane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korisne</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inski</w:t>
            </w:r>
            <w:r w:rsidRPr="00997C0E">
              <w:rPr>
                <w:rFonts w:ascii="Arial" w:eastAsiaTheme="minorHAnsi" w:hAnsi="Arial" w:cs="Arial"/>
                <w:i/>
                <w:iCs/>
                <w:lang w:val="sr-Latn-CS"/>
              </w:rPr>
              <w:t xml:space="preserve"> </w:t>
            </w:r>
            <w:r w:rsidRPr="00E95B74">
              <w:rPr>
                <w:rFonts w:ascii="Arial" w:eastAsiaTheme="minorHAnsi" w:hAnsi="Arial" w:cs="Arial"/>
                <w:i/>
                <w:iCs/>
              </w:rPr>
              <w:t>fakultet</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procesu</w:t>
            </w:r>
            <w:r w:rsidRPr="00997C0E">
              <w:rPr>
                <w:rFonts w:ascii="Arial" w:eastAsiaTheme="minorHAnsi" w:hAnsi="Arial" w:cs="Arial"/>
                <w:i/>
                <w:iCs/>
                <w:lang w:val="sr-Latn-CS"/>
              </w:rPr>
              <w:t xml:space="preserve"> </w:t>
            </w:r>
            <w:r w:rsidRPr="00E95B74">
              <w:rPr>
                <w:rFonts w:ascii="Arial" w:eastAsiaTheme="minorHAnsi" w:hAnsi="Arial" w:cs="Arial"/>
                <w:i/>
                <w:iCs/>
              </w:rPr>
              <w:t>koncipiranja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formiranja</w:t>
            </w:r>
            <w:r w:rsidRPr="00997C0E">
              <w:rPr>
                <w:rFonts w:ascii="Arial" w:eastAsiaTheme="minorHAnsi" w:hAnsi="Arial" w:cs="Arial"/>
                <w:i/>
                <w:iCs/>
                <w:lang w:val="sr-Latn-CS"/>
              </w:rPr>
              <w:t xml:space="preserve"> </w:t>
            </w:r>
            <w:r w:rsidRPr="00E95B74">
              <w:rPr>
                <w:rFonts w:ascii="Arial" w:eastAsiaTheme="minorHAnsi" w:hAnsi="Arial" w:cs="Arial"/>
                <w:i/>
                <w:iCs/>
              </w:rPr>
              <w:t>studijskog</w:t>
            </w:r>
            <w:r w:rsidRPr="00997C0E">
              <w:rPr>
                <w:rFonts w:ascii="Arial" w:eastAsiaTheme="minorHAnsi" w:hAnsi="Arial" w:cs="Arial"/>
                <w:i/>
                <w:iCs/>
                <w:lang w:val="sr-Latn-CS"/>
              </w:rPr>
              <w:t xml:space="preserve"> </w:t>
            </w:r>
            <w:r w:rsidRPr="00E95B74">
              <w:rPr>
                <w:rFonts w:ascii="Arial" w:eastAsiaTheme="minorHAnsi" w:hAnsi="Arial" w:cs="Arial"/>
                <w:i/>
                <w:iCs/>
              </w:rPr>
              <w:t>programa</w:t>
            </w:r>
            <w:r w:rsidRPr="00997C0E">
              <w:rPr>
                <w:rFonts w:ascii="Arial" w:eastAsiaTheme="minorHAnsi" w:hAnsi="Arial" w:cs="Arial"/>
                <w:i/>
                <w:iCs/>
                <w:lang w:val="sr-Latn-CS"/>
              </w:rPr>
              <w:t xml:space="preserve"> </w:t>
            </w:r>
            <w:r w:rsidRPr="00E95B74">
              <w:rPr>
                <w:rFonts w:ascii="Arial" w:eastAsiaTheme="minorHAnsi" w:hAnsi="Arial" w:cs="Arial"/>
                <w:i/>
                <w:iCs/>
              </w:rPr>
              <w:t>Mehatronika</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akademskim</w:t>
            </w:r>
            <w:r w:rsidRPr="00997C0E">
              <w:rPr>
                <w:rFonts w:ascii="Arial" w:eastAsiaTheme="minorHAnsi" w:hAnsi="Arial" w:cs="Arial"/>
                <w:i/>
                <w:iCs/>
                <w:lang w:val="sr-Latn-CS"/>
              </w:rPr>
              <w:t xml:space="preserve"> </w:t>
            </w:r>
            <w:r w:rsidRPr="00E95B74">
              <w:rPr>
                <w:rFonts w:ascii="Arial" w:eastAsiaTheme="minorHAnsi" w:hAnsi="Arial" w:cs="Arial"/>
                <w:i/>
                <w:iCs/>
              </w:rPr>
              <w:t>osnovnim</w:t>
            </w:r>
            <w:r w:rsidRPr="00997C0E">
              <w:rPr>
                <w:rFonts w:ascii="Arial" w:eastAsiaTheme="minorHAnsi" w:hAnsi="Arial" w:cs="Arial"/>
                <w:i/>
                <w:iCs/>
                <w:lang w:val="sr-Latn-CS"/>
              </w:rPr>
              <w:t xml:space="preserve"> </w:t>
            </w:r>
            <w:r w:rsidRPr="00E95B74">
              <w:rPr>
                <w:rFonts w:ascii="Arial" w:eastAsiaTheme="minorHAnsi" w:hAnsi="Arial" w:cs="Arial"/>
                <w:i/>
                <w:iCs/>
              </w:rPr>
              <w:t>studijama</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instva</w:t>
            </w:r>
            <w:r w:rsidRPr="00997C0E">
              <w:rPr>
                <w:rFonts w:ascii="Arial" w:eastAsiaTheme="minorHAnsi" w:hAnsi="Arial" w:cs="Arial"/>
                <w:i/>
                <w:iCs/>
                <w:lang w:val="sr-Latn-CS"/>
              </w:rPr>
              <w:t xml:space="preserve"> </w:t>
            </w:r>
            <w:r w:rsidRPr="00E95B74">
              <w:rPr>
                <w:rFonts w:ascii="Arial" w:eastAsiaTheme="minorHAnsi" w:hAnsi="Arial" w:cs="Arial"/>
                <w:i/>
                <w:iCs/>
              </w:rPr>
              <w:t>definisao</w:t>
            </w:r>
            <w:r w:rsidRPr="00997C0E">
              <w:rPr>
                <w:rFonts w:ascii="Arial" w:eastAsiaTheme="minorHAnsi" w:hAnsi="Arial" w:cs="Arial"/>
                <w:i/>
                <w:iCs/>
                <w:lang w:val="sr-Latn-CS"/>
              </w:rPr>
              <w:t xml:space="preserve"> </w:t>
            </w:r>
            <w:r w:rsidRPr="00E95B74">
              <w:rPr>
                <w:rFonts w:ascii="Arial" w:eastAsiaTheme="minorHAnsi" w:hAnsi="Arial" w:cs="Arial"/>
                <w:i/>
                <w:iCs/>
              </w:rPr>
              <w:t>osnovne</w:t>
            </w:r>
            <w:r w:rsidRPr="00997C0E">
              <w:rPr>
                <w:rFonts w:ascii="Arial" w:eastAsiaTheme="minorHAnsi" w:hAnsi="Arial" w:cs="Arial"/>
                <w:i/>
                <w:iCs/>
                <w:lang w:val="sr-Latn-CS"/>
              </w:rPr>
              <w:t xml:space="preserve"> </w:t>
            </w:r>
            <w:r w:rsidRPr="00E95B74">
              <w:rPr>
                <w:rFonts w:ascii="Arial" w:eastAsiaTheme="minorHAnsi" w:hAnsi="Arial" w:cs="Arial"/>
                <w:i/>
                <w:iCs/>
              </w:rPr>
              <w:t>zadatke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ciljeve</w:t>
            </w:r>
            <w:r w:rsidRPr="00997C0E">
              <w:rPr>
                <w:rFonts w:ascii="Arial" w:eastAsiaTheme="minorHAnsi" w:hAnsi="Arial" w:cs="Arial"/>
                <w:i/>
                <w:iCs/>
                <w:lang w:val="sr-Latn-CS"/>
              </w:rPr>
              <w:t xml:space="preserve"> </w:t>
            </w:r>
            <w:r w:rsidRPr="00E95B74">
              <w:rPr>
                <w:rFonts w:ascii="Arial" w:eastAsiaTheme="minorHAnsi" w:hAnsi="Arial" w:cs="Arial"/>
                <w:i/>
                <w:iCs/>
              </w:rPr>
              <w:t>radi</w:t>
            </w:r>
            <w:r w:rsidRPr="00997C0E">
              <w:rPr>
                <w:rFonts w:ascii="Arial" w:eastAsiaTheme="minorHAnsi" w:hAnsi="Arial" w:cs="Arial"/>
                <w:i/>
                <w:iCs/>
                <w:lang w:val="sr-Latn-CS"/>
              </w:rPr>
              <w:t xml:space="preserve"> </w:t>
            </w:r>
            <w:r w:rsidRPr="00E95B74">
              <w:rPr>
                <w:rFonts w:ascii="Arial" w:eastAsiaTheme="minorHAnsi" w:hAnsi="Arial" w:cs="Arial"/>
                <w:i/>
                <w:iCs/>
              </w:rPr>
              <w:t>obrazovanja</w:t>
            </w:r>
            <w:r w:rsidRPr="00997C0E">
              <w:rPr>
                <w:rFonts w:ascii="Arial" w:eastAsiaTheme="minorHAnsi" w:hAnsi="Arial" w:cs="Arial"/>
                <w:i/>
                <w:iCs/>
                <w:lang w:val="sr-Latn-CS"/>
              </w:rPr>
              <w:t xml:space="preserve"> </w:t>
            </w:r>
            <w:r w:rsidRPr="00E95B74">
              <w:rPr>
                <w:rFonts w:ascii="Arial" w:eastAsiaTheme="minorHAnsi" w:hAnsi="Arial" w:cs="Arial"/>
                <w:i/>
                <w:iCs/>
              </w:rPr>
              <w:t>visoko</w:t>
            </w:r>
            <w:r w:rsidRPr="00997C0E">
              <w:rPr>
                <w:rFonts w:ascii="Arial" w:eastAsiaTheme="minorHAnsi" w:hAnsi="Arial" w:cs="Arial"/>
                <w:i/>
                <w:iCs/>
                <w:lang w:val="sr-Latn-CS"/>
              </w:rPr>
              <w:t xml:space="preserve"> </w:t>
            </w:r>
            <w:r w:rsidRPr="00E95B74">
              <w:rPr>
                <w:rFonts w:ascii="Arial" w:eastAsiaTheme="minorHAnsi" w:hAnsi="Arial" w:cs="Arial"/>
                <w:i/>
                <w:iCs/>
              </w:rPr>
              <w:t>kompetentnih</w:t>
            </w:r>
            <w:r w:rsidRPr="00997C0E">
              <w:rPr>
                <w:rFonts w:ascii="Arial" w:eastAsiaTheme="minorHAnsi" w:hAnsi="Arial" w:cs="Arial"/>
                <w:i/>
                <w:iCs/>
                <w:lang w:val="sr-Latn-CS"/>
              </w:rPr>
              <w:t xml:space="preserve"> </w:t>
            </w:r>
            <w:r w:rsidRPr="00E95B74">
              <w:rPr>
                <w:rFonts w:ascii="Arial" w:eastAsiaTheme="minorHAnsi" w:hAnsi="Arial" w:cs="Arial"/>
                <w:i/>
                <w:iCs/>
              </w:rPr>
              <w:t>kadrova</w:t>
            </w:r>
            <w:r w:rsidRPr="00997C0E">
              <w:rPr>
                <w:rFonts w:ascii="Arial" w:eastAsiaTheme="minorHAnsi" w:hAnsi="Arial" w:cs="Arial"/>
                <w:i/>
                <w:iCs/>
                <w:lang w:val="sr-Latn-CS"/>
              </w:rPr>
              <w:t xml:space="preserve"> </w:t>
            </w:r>
            <w:r w:rsidRPr="00E95B74">
              <w:rPr>
                <w:rFonts w:ascii="Arial" w:eastAsiaTheme="minorHAnsi" w:hAnsi="Arial" w:cs="Arial"/>
                <w:i/>
                <w:iCs/>
              </w:rPr>
              <w:t>iz</w:t>
            </w:r>
            <w:r w:rsidRPr="00997C0E">
              <w:rPr>
                <w:rFonts w:ascii="Arial" w:eastAsiaTheme="minorHAnsi" w:hAnsi="Arial" w:cs="Arial"/>
                <w:i/>
                <w:iCs/>
                <w:lang w:val="sr-Latn-CS"/>
              </w:rPr>
              <w:t xml:space="preserve"> </w:t>
            </w:r>
            <w:r w:rsidRPr="00E95B74">
              <w:rPr>
                <w:rFonts w:ascii="Arial" w:eastAsiaTheme="minorHAnsi" w:hAnsi="Arial" w:cs="Arial"/>
                <w:i/>
                <w:iCs/>
              </w:rPr>
              <w:t>oblasti</w:t>
            </w:r>
            <w:r w:rsidRPr="00997C0E">
              <w:rPr>
                <w:rFonts w:ascii="Arial" w:eastAsiaTheme="minorHAnsi" w:hAnsi="Arial" w:cs="Arial"/>
                <w:i/>
                <w:iCs/>
                <w:lang w:val="sr-Latn-CS"/>
              </w:rPr>
              <w:t xml:space="preserve"> </w:t>
            </w:r>
            <w:r w:rsidRPr="00E95B74">
              <w:rPr>
                <w:rFonts w:ascii="Arial" w:eastAsiaTheme="minorHAnsi" w:hAnsi="Arial" w:cs="Arial"/>
                <w:i/>
                <w:iCs/>
              </w:rPr>
              <w:t>mehatronike</w:t>
            </w:r>
            <w:r w:rsidRPr="00997C0E">
              <w:rPr>
                <w:rFonts w:ascii="Arial" w:eastAsiaTheme="minorHAnsi" w:hAnsi="Arial" w:cs="Arial"/>
                <w:i/>
                <w:iCs/>
                <w:lang w:val="sr-Latn-CS"/>
              </w:rPr>
              <w:t xml:space="preserve">. </w:t>
            </w:r>
            <w:r w:rsidRPr="00E95B74">
              <w:rPr>
                <w:rFonts w:ascii="Arial" w:eastAsiaTheme="minorHAnsi" w:hAnsi="Arial" w:cs="Arial"/>
                <w:i/>
                <w:iCs/>
              </w:rPr>
              <w:t>Svrha</w:t>
            </w:r>
            <w:r w:rsidRPr="00997C0E">
              <w:rPr>
                <w:rFonts w:ascii="Arial" w:eastAsiaTheme="minorHAnsi" w:hAnsi="Arial" w:cs="Arial"/>
                <w:i/>
                <w:iCs/>
                <w:lang w:val="sr-Latn-CS"/>
              </w:rPr>
              <w:t xml:space="preserve"> </w:t>
            </w:r>
            <w:r w:rsidRPr="00E95B74">
              <w:rPr>
                <w:rFonts w:ascii="Arial" w:eastAsiaTheme="minorHAnsi" w:hAnsi="Arial" w:cs="Arial"/>
                <w:i/>
                <w:iCs/>
              </w:rPr>
              <w:t>studijskog</w:t>
            </w:r>
            <w:r w:rsidRPr="00997C0E">
              <w:rPr>
                <w:rFonts w:ascii="Arial" w:eastAsiaTheme="minorHAnsi" w:hAnsi="Arial" w:cs="Arial"/>
                <w:i/>
                <w:iCs/>
                <w:lang w:val="sr-Latn-CS"/>
              </w:rPr>
              <w:t xml:space="preserve"> </w:t>
            </w:r>
            <w:r w:rsidRPr="00E95B74">
              <w:rPr>
                <w:rFonts w:ascii="Arial" w:eastAsiaTheme="minorHAnsi" w:hAnsi="Arial" w:cs="Arial"/>
                <w:i/>
                <w:iCs/>
              </w:rPr>
              <w:t>programa</w:t>
            </w:r>
            <w:r w:rsidRPr="00997C0E">
              <w:rPr>
                <w:rFonts w:ascii="Arial" w:eastAsiaTheme="minorHAnsi" w:hAnsi="Arial" w:cs="Arial"/>
                <w:i/>
                <w:iCs/>
                <w:lang w:val="sr-Latn-CS"/>
              </w:rPr>
              <w:t xml:space="preserve"> </w:t>
            </w:r>
            <w:r w:rsidRPr="00E95B74">
              <w:rPr>
                <w:rFonts w:ascii="Arial" w:eastAsiaTheme="minorHAnsi" w:hAnsi="Arial" w:cs="Arial"/>
                <w:i/>
                <w:iCs/>
              </w:rPr>
              <w:t>Mehatronika</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potpuno</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skladu</w:t>
            </w:r>
            <w:r w:rsidRPr="00997C0E">
              <w:rPr>
                <w:rFonts w:ascii="Arial" w:eastAsiaTheme="minorHAnsi" w:hAnsi="Arial" w:cs="Arial"/>
                <w:i/>
                <w:iCs/>
                <w:lang w:val="sr-Latn-CS"/>
              </w:rPr>
              <w:t xml:space="preserve"> </w:t>
            </w:r>
            <w:r w:rsidRPr="00E95B74">
              <w:rPr>
                <w:rFonts w:ascii="Arial" w:eastAsiaTheme="minorHAnsi" w:hAnsi="Arial" w:cs="Arial"/>
                <w:i/>
                <w:iCs/>
              </w:rPr>
              <w:t>sa</w:t>
            </w:r>
            <w:r w:rsidRPr="00997C0E">
              <w:rPr>
                <w:rFonts w:ascii="Arial" w:eastAsiaTheme="minorHAnsi" w:hAnsi="Arial" w:cs="Arial"/>
                <w:i/>
                <w:iCs/>
                <w:lang w:val="sr-Latn-CS"/>
              </w:rPr>
              <w:t xml:space="preserve"> </w:t>
            </w:r>
            <w:r w:rsidRPr="00E95B74">
              <w:rPr>
                <w:rFonts w:ascii="Arial" w:eastAsiaTheme="minorHAnsi" w:hAnsi="Arial" w:cs="Arial"/>
                <w:i/>
                <w:iCs/>
              </w:rPr>
              <w:t>osnovnim</w:t>
            </w:r>
            <w:r w:rsidRPr="00997C0E">
              <w:rPr>
                <w:rFonts w:ascii="Arial" w:eastAsiaTheme="minorHAnsi" w:hAnsi="Arial" w:cs="Arial"/>
                <w:i/>
                <w:iCs/>
                <w:lang w:val="sr-Latn-CS"/>
              </w:rPr>
              <w:t xml:space="preserve"> </w:t>
            </w:r>
            <w:r w:rsidRPr="00E95B74">
              <w:rPr>
                <w:rFonts w:ascii="Arial" w:eastAsiaTheme="minorHAnsi" w:hAnsi="Arial" w:cs="Arial"/>
                <w:i/>
                <w:iCs/>
              </w:rPr>
              <w:t>zadacima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ciljevima</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inskog</w:t>
            </w:r>
            <w:r w:rsidRPr="00997C0E">
              <w:rPr>
                <w:rFonts w:ascii="Arial" w:eastAsiaTheme="minorHAnsi" w:hAnsi="Arial" w:cs="Arial"/>
                <w:i/>
                <w:iCs/>
                <w:lang w:val="sr-Latn-CS"/>
              </w:rPr>
              <w:t xml:space="preserve"> </w:t>
            </w:r>
            <w:r w:rsidRPr="00E95B74">
              <w:rPr>
                <w:rFonts w:ascii="Arial" w:eastAsiaTheme="minorHAnsi" w:hAnsi="Arial" w:cs="Arial"/>
                <w:i/>
                <w:iCs/>
              </w:rPr>
              <w:t>fakulteta</w:t>
            </w:r>
            <w:r w:rsidRPr="00997C0E">
              <w:rPr>
                <w:rFonts w:ascii="Arial" w:eastAsiaTheme="minorHAnsi" w:hAnsi="Arial" w:cs="Arial"/>
                <w:i/>
                <w:iCs/>
                <w:lang w:val="sr-Latn-CS"/>
              </w:rPr>
              <w:t xml:space="preserve">. </w:t>
            </w:r>
            <w:r w:rsidRPr="00E95B74">
              <w:rPr>
                <w:rFonts w:ascii="Arial" w:eastAsiaTheme="minorHAnsi" w:hAnsi="Arial" w:cs="Arial"/>
                <w:i/>
                <w:iCs/>
              </w:rPr>
              <w:t>Realizacijom</w:t>
            </w:r>
            <w:r w:rsidRPr="00997C0E">
              <w:rPr>
                <w:rFonts w:ascii="Arial" w:eastAsiaTheme="minorHAnsi" w:hAnsi="Arial" w:cs="Arial"/>
                <w:i/>
                <w:iCs/>
                <w:lang w:val="sr-Latn-CS"/>
              </w:rPr>
              <w:t xml:space="preserve"> </w:t>
            </w:r>
            <w:r w:rsidRPr="00E95B74">
              <w:rPr>
                <w:rFonts w:ascii="Arial" w:eastAsiaTheme="minorHAnsi" w:hAnsi="Arial" w:cs="Arial"/>
                <w:i/>
                <w:iCs/>
              </w:rPr>
              <w:t>ovako</w:t>
            </w:r>
            <w:r w:rsidRPr="00997C0E">
              <w:rPr>
                <w:rFonts w:ascii="Arial" w:eastAsiaTheme="minorHAnsi" w:hAnsi="Arial" w:cs="Arial"/>
                <w:i/>
                <w:iCs/>
                <w:lang w:val="sr-Latn-CS"/>
              </w:rPr>
              <w:t xml:space="preserve"> </w:t>
            </w:r>
            <w:r w:rsidRPr="00E95B74">
              <w:rPr>
                <w:rFonts w:ascii="Arial" w:eastAsiaTheme="minorHAnsi" w:hAnsi="Arial" w:cs="Arial"/>
                <w:i/>
                <w:iCs/>
              </w:rPr>
              <w:t>koncipiranog</w:t>
            </w:r>
            <w:r w:rsidRPr="00997C0E">
              <w:rPr>
                <w:rFonts w:ascii="Arial" w:eastAsiaTheme="minorHAnsi" w:hAnsi="Arial" w:cs="Arial"/>
                <w:i/>
                <w:iCs/>
                <w:lang w:val="sr-Latn-CS"/>
              </w:rPr>
              <w:t xml:space="preserve"> </w:t>
            </w:r>
            <w:r w:rsidRPr="00E95B74">
              <w:rPr>
                <w:rFonts w:ascii="Arial" w:eastAsiaTheme="minorHAnsi" w:hAnsi="Arial" w:cs="Arial"/>
                <w:i/>
                <w:iCs/>
              </w:rPr>
              <w:t>studijskog</w:t>
            </w:r>
            <w:r w:rsidRPr="00997C0E">
              <w:rPr>
                <w:rFonts w:ascii="Arial" w:eastAsiaTheme="minorHAnsi" w:hAnsi="Arial" w:cs="Arial"/>
                <w:i/>
                <w:iCs/>
                <w:lang w:val="sr-Latn-CS"/>
              </w:rPr>
              <w:t xml:space="preserve"> </w:t>
            </w:r>
            <w:r w:rsidRPr="00E95B74">
              <w:rPr>
                <w:rFonts w:ascii="Arial" w:eastAsiaTheme="minorHAnsi" w:hAnsi="Arial" w:cs="Arial"/>
                <w:i/>
                <w:iCs/>
              </w:rPr>
              <w:t>programa</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š</w:t>
            </w:r>
            <w:r w:rsidRPr="00E95B74">
              <w:rPr>
                <w:rFonts w:ascii="Arial" w:eastAsiaTheme="minorHAnsi" w:hAnsi="Arial" w:cs="Arial"/>
                <w:i/>
                <w:iCs/>
              </w:rPr>
              <w:t>koluju</w:t>
            </w:r>
            <w:r w:rsidRPr="00997C0E">
              <w:rPr>
                <w:rFonts w:ascii="Arial" w:eastAsiaTheme="minorHAnsi" w:hAnsi="Arial" w:cs="Arial"/>
                <w:i/>
                <w:iCs/>
                <w:lang w:val="sr-Latn-CS"/>
              </w:rPr>
              <w:t xml:space="preserve"> </w:t>
            </w:r>
            <w:r w:rsidRPr="00E95B74">
              <w:rPr>
                <w:rFonts w:ascii="Arial" w:eastAsiaTheme="minorHAnsi" w:hAnsi="Arial" w:cs="Arial"/>
                <w:i/>
                <w:iCs/>
              </w:rPr>
              <w:t>in</w:t>
            </w:r>
            <w:r w:rsidRPr="00997C0E">
              <w:rPr>
                <w:rFonts w:ascii="Arial" w:eastAsiaTheme="minorHAnsi" w:hAnsi="Arial" w:cs="Arial"/>
                <w:i/>
                <w:iCs/>
                <w:lang w:val="sr-Latn-CS"/>
              </w:rPr>
              <w:t>ž</w:t>
            </w:r>
            <w:r w:rsidRPr="00E95B74">
              <w:rPr>
                <w:rFonts w:ascii="Arial" w:eastAsiaTheme="minorHAnsi" w:hAnsi="Arial" w:cs="Arial"/>
                <w:i/>
                <w:iCs/>
              </w:rPr>
              <w:t>enjeri</w:t>
            </w:r>
            <w:r w:rsidRPr="00997C0E">
              <w:rPr>
                <w:rFonts w:ascii="Arial" w:eastAsiaTheme="minorHAnsi" w:hAnsi="Arial" w:cs="Arial"/>
                <w:i/>
                <w:iCs/>
                <w:lang w:val="sr-Latn-CS"/>
              </w:rPr>
              <w:t xml:space="preserve"> </w:t>
            </w:r>
            <w:r w:rsidRPr="00E95B74">
              <w:rPr>
                <w:rFonts w:ascii="Arial" w:eastAsiaTheme="minorHAnsi" w:hAnsi="Arial" w:cs="Arial"/>
                <w:i/>
                <w:iCs/>
              </w:rPr>
              <w:t>mehatronike</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w:t>
            </w:r>
            <w:r w:rsidRPr="00E95B74">
              <w:rPr>
                <w:rFonts w:ascii="Arial" w:eastAsiaTheme="minorHAnsi" w:hAnsi="Arial" w:cs="Arial"/>
                <w:i/>
                <w:iCs/>
              </w:rPr>
              <w:t>posjeduju</w:t>
            </w:r>
            <w:r w:rsidRPr="00997C0E">
              <w:rPr>
                <w:rFonts w:ascii="Arial" w:eastAsiaTheme="minorHAnsi" w:hAnsi="Arial" w:cs="Arial"/>
                <w:i/>
                <w:iCs/>
                <w:lang w:val="sr-Latn-CS"/>
              </w:rPr>
              <w:t xml:space="preserve"> </w:t>
            </w:r>
            <w:r w:rsidRPr="00E95B74">
              <w:rPr>
                <w:rFonts w:ascii="Arial" w:eastAsiaTheme="minorHAnsi" w:hAnsi="Arial" w:cs="Arial"/>
                <w:i/>
                <w:iCs/>
              </w:rPr>
              <w:t>kompetentnost</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evropskim</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svetskim</w:t>
            </w:r>
            <w:r w:rsidRPr="00997C0E">
              <w:rPr>
                <w:rFonts w:ascii="Arial" w:eastAsiaTheme="minorHAnsi" w:hAnsi="Arial" w:cs="Arial"/>
                <w:i/>
                <w:iCs/>
                <w:lang w:val="sr-Latn-CS"/>
              </w:rPr>
              <w:t xml:space="preserve"> </w:t>
            </w:r>
            <w:r w:rsidRPr="00E95B74">
              <w:rPr>
                <w:rFonts w:ascii="Arial" w:eastAsiaTheme="minorHAnsi" w:hAnsi="Arial" w:cs="Arial"/>
                <w:i/>
                <w:iCs/>
              </w:rPr>
              <w:t>okvirima</w:t>
            </w:r>
            <w:r w:rsidRPr="00997C0E">
              <w:rPr>
                <w:rFonts w:ascii="Arial" w:eastAsiaTheme="minorHAnsi" w:hAnsi="Arial" w:cs="Arial"/>
                <w:i/>
                <w:iCs/>
                <w:lang w:val="sr-Latn-CS"/>
              </w:rPr>
              <w:t xml:space="preserve">. </w:t>
            </w:r>
          </w:p>
          <w:p w14:paraId="5B4AD64C"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Jedan</w:t>
            </w:r>
            <w:r w:rsidRPr="00997C0E">
              <w:rPr>
                <w:rFonts w:ascii="Arial" w:eastAsiaTheme="minorHAnsi" w:hAnsi="Arial" w:cs="Arial"/>
                <w:i/>
                <w:iCs/>
                <w:lang w:val="sr-Latn-CS"/>
              </w:rPr>
              <w:t xml:space="preserve"> </w:t>
            </w:r>
            <w:r w:rsidRPr="00E95B74">
              <w:rPr>
                <w:rFonts w:ascii="Arial" w:eastAsiaTheme="minorHAnsi" w:hAnsi="Arial" w:cs="Arial"/>
                <w:i/>
                <w:iCs/>
              </w:rPr>
              <w:t>od</w:t>
            </w:r>
            <w:r w:rsidRPr="00997C0E">
              <w:rPr>
                <w:rFonts w:ascii="Arial" w:eastAsiaTheme="minorHAnsi" w:hAnsi="Arial" w:cs="Arial"/>
                <w:i/>
                <w:iCs/>
                <w:lang w:val="sr-Latn-CS"/>
              </w:rPr>
              <w:t xml:space="preserve"> </w:t>
            </w:r>
            <w:r w:rsidRPr="00E95B74">
              <w:rPr>
                <w:rFonts w:ascii="Arial" w:eastAsiaTheme="minorHAnsi" w:hAnsi="Arial" w:cs="Arial"/>
                <w:i/>
                <w:iCs/>
              </w:rPr>
              <w:t>osnovnih</w:t>
            </w:r>
            <w:r w:rsidRPr="00997C0E">
              <w:rPr>
                <w:rFonts w:ascii="Arial" w:eastAsiaTheme="minorHAnsi" w:hAnsi="Arial" w:cs="Arial"/>
                <w:i/>
                <w:iCs/>
                <w:lang w:val="sr-Latn-CS"/>
              </w:rPr>
              <w:t xml:space="preserve"> </w:t>
            </w:r>
            <w:r w:rsidRPr="00E95B74">
              <w:rPr>
                <w:rFonts w:ascii="Arial" w:eastAsiaTheme="minorHAnsi" w:hAnsi="Arial" w:cs="Arial"/>
                <w:i/>
                <w:iCs/>
              </w:rPr>
              <w:t>ciljeva</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w:t>
            </w:r>
            <w:r w:rsidRPr="00E95B74">
              <w:rPr>
                <w:rFonts w:ascii="Arial" w:eastAsiaTheme="minorHAnsi" w:hAnsi="Arial" w:cs="Arial"/>
                <w:i/>
                <w:iCs/>
              </w:rPr>
              <w:t>stvori</w:t>
            </w:r>
            <w:r w:rsidRPr="00997C0E">
              <w:rPr>
                <w:rFonts w:ascii="Arial" w:eastAsiaTheme="minorHAnsi" w:hAnsi="Arial" w:cs="Arial"/>
                <w:i/>
                <w:iCs/>
                <w:lang w:val="sr-Latn-CS"/>
              </w:rPr>
              <w:t xml:space="preserve"> </w:t>
            </w:r>
            <w:r w:rsidRPr="00E95B74">
              <w:rPr>
                <w:rFonts w:ascii="Arial" w:eastAsiaTheme="minorHAnsi" w:hAnsi="Arial" w:cs="Arial"/>
                <w:i/>
                <w:iCs/>
              </w:rPr>
              <w:t>takav</w:t>
            </w:r>
            <w:r w:rsidRPr="00997C0E">
              <w:rPr>
                <w:rFonts w:ascii="Arial" w:eastAsiaTheme="minorHAnsi" w:hAnsi="Arial" w:cs="Arial"/>
                <w:i/>
                <w:iCs/>
                <w:lang w:val="sr-Latn-CS"/>
              </w:rPr>
              <w:t xml:space="preserve"> </w:t>
            </w:r>
            <w:r w:rsidRPr="00E95B74">
              <w:rPr>
                <w:rFonts w:ascii="Arial" w:eastAsiaTheme="minorHAnsi" w:hAnsi="Arial" w:cs="Arial"/>
                <w:i/>
                <w:iCs/>
              </w:rPr>
              <w:t>program</w:t>
            </w:r>
            <w:r w:rsidRPr="00997C0E">
              <w:rPr>
                <w:rFonts w:ascii="Arial" w:eastAsiaTheme="minorHAnsi" w:hAnsi="Arial" w:cs="Arial"/>
                <w:i/>
                <w:iCs/>
                <w:lang w:val="sr-Latn-CS"/>
              </w:rPr>
              <w:t xml:space="preserve"> </w:t>
            </w:r>
            <w:r w:rsidRPr="00E95B74">
              <w:rPr>
                <w:rFonts w:ascii="Arial" w:eastAsiaTheme="minorHAnsi" w:hAnsi="Arial" w:cs="Arial"/>
                <w:i/>
                <w:iCs/>
              </w:rPr>
              <w:t>iz</w:t>
            </w:r>
            <w:r w:rsidRPr="00997C0E">
              <w:rPr>
                <w:rFonts w:ascii="Arial" w:eastAsiaTheme="minorHAnsi" w:hAnsi="Arial" w:cs="Arial"/>
                <w:i/>
                <w:iCs/>
                <w:lang w:val="sr-Latn-CS"/>
              </w:rPr>
              <w:t xml:space="preserve"> </w:t>
            </w:r>
            <w:r w:rsidRPr="00E95B74">
              <w:rPr>
                <w:rFonts w:ascii="Arial" w:eastAsiaTheme="minorHAnsi" w:hAnsi="Arial" w:cs="Arial"/>
                <w:i/>
                <w:iCs/>
              </w:rPr>
              <w:t>oblasti</w:t>
            </w:r>
            <w:r w:rsidRPr="00997C0E">
              <w:rPr>
                <w:rFonts w:ascii="Arial" w:eastAsiaTheme="minorHAnsi" w:hAnsi="Arial" w:cs="Arial"/>
                <w:i/>
                <w:iCs/>
                <w:lang w:val="sr-Latn-CS"/>
              </w:rPr>
              <w:t xml:space="preserve"> </w:t>
            </w:r>
            <w:r w:rsidRPr="00E95B74">
              <w:rPr>
                <w:rFonts w:ascii="Arial" w:eastAsiaTheme="minorHAnsi" w:hAnsi="Arial" w:cs="Arial"/>
                <w:i/>
                <w:iCs/>
              </w:rPr>
              <w:t>mehatronike</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ć</w:t>
            </w:r>
            <w:r w:rsidRPr="00E95B74">
              <w:rPr>
                <w:rFonts w:ascii="Arial" w:eastAsiaTheme="minorHAnsi" w:hAnsi="Arial" w:cs="Arial"/>
                <w:i/>
                <w:iCs/>
              </w:rPr>
              <w:t>e</w:t>
            </w:r>
            <w:r w:rsidRPr="00997C0E">
              <w:rPr>
                <w:rFonts w:ascii="Arial" w:eastAsiaTheme="minorHAnsi" w:hAnsi="Arial" w:cs="Arial"/>
                <w:i/>
                <w:iCs/>
                <w:lang w:val="sr-Latn-CS"/>
              </w:rPr>
              <w:t xml:space="preserve"> </w:t>
            </w:r>
            <w:r w:rsidRPr="00E95B74">
              <w:rPr>
                <w:rFonts w:ascii="Arial" w:eastAsiaTheme="minorHAnsi" w:hAnsi="Arial" w:cs="Arial"/>
                <w:i/>
                <w:iCs/>
              </w:rPr>
              <w:t>slu</w:t>
            </w:r>
            <w:r w:rsidRPr="00997C0E">
              <w:rPr>
                <w:rFonts w:ascii="Arial" w:eastAsiaTheme="minorHAnsi" w:hAnsi="Arial" w:cs="Arial"/>
                <w:i/>
                <w:iCs/>
                <w:lang w:val="sr-Latn-CS"/>
              </w:rPr>
              <w:t>ž</w:t>
            </w:r>
            <w:r w:rsidRPr="00E95B74">
              <w:rPr>
                <w:rFonts w:ascii="Arial" w:eastAsiaTheme="minorHAnsi" w:hAnsi="Arial" w:cs="Arial"/>
                <w:i/>
                <w:iCs/>
              </w:rPr>
              <w:t>iti</w:t>
            </w:r>
            <w:r w:rsidRPr="00997C0E">
              <w:rPr>
                <w:rFonts w:ascii="Arial" w:eastAsiaTheme="minorHAnsi" w:hAnsi="Arial" w:cs="Arial"/>
                <w:i/>
                <w:iCs/>
                <w:lang w:val="sr-Latn-CS"/>
              </w:rPr>
              <w:t xml:space="preserve"> </w:t>
            </w:r>
            <w:r w:rsidRPr="00E95B74">
              <w:rPr>
                <w:rFonts w:ascii="Arial" w:eastAsiaTheme="minorHAnsi" w:hAnsi="Arial" w:cs="Arial"/>
                <w:i/>
                <w:iCs/>
              </w:rPr>
              <w:t>kao</w:t>
            </w:r>
            <w:r w:rsidRPr="00997C0E">
              <w:rPr>
                <w:rFonts w:ascii="Arial" w:eastAsiaTheme="minorHAnsi" w:hAnsi="Arial" w:cs="Arial"/>
                <w:i/>
                <w:iCs/>
                <w:lang w:val="sr-Latn-CS"/>
              </w:rPr>
              <w:t xml:space="preserve"> </w:t>
            </w:r>
            <w:r w:rsidRPr="00E95B74">
              <w:rPr>
                <w:rFonts w:ascii="Arial" w:eastAsiaTheme="minorHAnsi" w:hAnsi="Arial" w:cs="Arial"/>
                <w:i/>
                <w:iCs/>
              </w:rPr>
              <w:t>model</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obrazovanju</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ć</w:t>
            </w:r>
            <w:r w:rsidRPr="00E95B74">
              <w:rPr>
                <w:rFonts w:ascii="Arial" w:eastAsiaTheme="minorHAnsi" w:hAnsi="Arial" w:cs="Arial"/>
                <w:i/>
                <w:iCs/>
              </w:rPr>
              <w:t>e</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w:t>
            </w:r>
            <w:r w:rsidRPr="00E95B74">
              <w:rPr>
                <w:rFonts w:ascii="Arial" w:eastAsiaTheme="minorHAnsi" w:hAnsi="Arial" w:cs="Arial"/>
                <w:i/>
                <w:iCs/>
              </w:rPr>
              <w:t>iskoristi</w:t>
            </w:r>
            <w:r w:rsidRPr="00997C0E">
              <w:rPr>
                <w:rFonts w:ascii="Arial" w:eastAsiaTheme="minorHAnsi" w:hAnsi="Arial" w:cs="Arial"/>
                <w:i/>
                <w:iCs/>
                <w:lang w:val="sr-Latn-CS"/>
              </w:rPr>
              <w:t xml:space="preserve"> </w:t>
            </w:r>
            <w:r w:rsidRPr="00E95B74">
              <w:rPr>
                <w:rFonts w:ascii="Arial" w:eastAsiaTheme="minorHAnsi" w:hAnsi="Arial" w:cs="Arial"/>
                <w:i/>
                <w:iCs/>
              </w:rPr>
              <w:t>kao</w:t>
            </w:r>
            <w:r w:rsidRPr="00997C0E">
              <w:rPr>
                <w:rFonts w:ascii="Arial" w:eastAsiaTheme="minorHAnsi" w:hAnsi="Arial" w:cs="Arial"/>
                <w:i/>
                <w:iCs/>
                <w:lang w:val="sr-Latn-CS"/>
              </w:rPr>
              <w:t xml:space="preserve"> </w:t>
            </w:r>
            <w:r w:rsidRPr="00E95B74">
              <w:rPr>
                <w:rFonts w:ascii="Arial" w:eastAsiaTheme="minorHAnsi" w:hAnsi="Arial" w:cs="Arial"/>
                <w:i/>
                <w:iCs/>
              </w:rPr>
              <w:t>sredstvo</w:t>
            </w:r>
            <w:r w:rsidRPr="00997C0E">
              <w:rPr>
                <w:rFonts w:ascii="Arial" w:eastAsiaTheme="minorHAnsi" w:hAnsi="Arial" w:cs="Arial"/>
                <w:i/>
                <w:iCs/>
                <w:lang w:val="sr-Latn-CS"/>
              </w:rPr>
              <w:t xml:space="preserve"> </w:t>
            </w:r>
            <w:r w:rsidRPr="00E95B74">
              <w:rPr>
                <w:rFonts w:ascii="Arial" w:eastAsiaTheme="minorHAnsi" w:hAnsi="Arial" w:cs="Arial"/>
                <w:i/>
                <w:iCs/>
              </w:rPr>
              <w:t>integrisanog</w:t>
            </w:r>
            <w:r w:rsidRPr="00997C0E">
              <w:rPr>
                <w:rFonts w:ascii="Arial" w:eastAsiaTheme="minorHAnsi" w:hAnsi="Arial" w:cs="Arial"/>
                <w:i/>
                <w:iCs/>
                <w:lang w:val="sr-Latn-CS"/>
              </w:rPr>
              <w:t xml:space="preserve"> </w:t>
            </w:r>
            <w:r w:rsidRPr="00E95B74">
              <w:rPr>
                <w:rFonts w:ascii="Arial" w:eastAsiaTheme="minorHAnsi" w:hAnsi="Arial" w:cs="Arial"/>
                <w:i/>
                <w:iCs/>
              </w:rPr>
              <w:t>in</w:t>
            </w:r>
            <w:r w:rsidRPr="00997C0E">
              <w:rPr>
                <w:rFonts w:ascii="Arial" w:eastAsiaTheme="minorHAnsi" w:hAnsi="Arial" w:cs="Arial"/>
                <w:i/>
                <w:iCs/>
                <w:lang w:val="sr-Latn-CS"/>
              </w:rPr>
              <w:t>ž</w:t>
            </w:r>
            <w:r w:rsidRPr="00E95B74">
              <w:rPr>
                <w:rFonts w:ascii="Arial" w:eastAsiaTheme="minorHAnsi" w:hAnsi="Arial" w:cs="Arial"/>
                <w:i/>
                <w:iCs/>
              </w:rPr>
              <w:t>enjerstva</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oblasti</w:t>
            </w:r>
            <w:r w:rsidRPr="00997C0E">
              <w:rPr>
                <w:rFonts w:ascii="Arial" w:eastAsiaTheme="minorHAnsi" w:hAnsi="Arial" w:cs="Arial"/>
                <w:i/>
                <w:iCs/>
                <w:lang w:val="sr-Latn-CS"/>
              </w:rPr>
              <w:t xml:space="preserve"> </w:t>
            </w:r>
            <w:r w:rsidRPr="00E95B74">
              <w:rPr>
                <w:rFonts w:ascii="Arial" w:eastAsiaTheme="minorHAnsi" w:hAnsi="Arial" w:cs="Arial"/>
                <w:i/>
                <w:iCs/>
              </w:rPr>
              <w:t>elektotehnike</w:t>
            </w:r>
            <w:r w:rsidRPr="00997C0E">
              <w:rPr>
                <w:rFonts w:ascii="Arial" w:eastAsiaTheme="minorHAnsi" w:hAnsi="Arial" w:cs="Arial"/>
                <w:i/>
                <w:iCs/>
                <w:lang w:val="sr-Latn-CS"/>
              </w:rPr>
              <w:t xml:space="preserve">, </w:t>
            </w:r>
            <w:r w:rsidRPr="00E95B74">
              <w:rPr>
                <w:rFonts w:ascii="Arial" w:eastAsiaTheme="minorHAnsi" w:hAnsi="Arial" w:cs="Arial"/>
                <w:i/>
                <w:iCs/>
              </w:rPr>
              <w:t>elektronike</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instva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komjuterskog</w:t>
            </w:r>
            <w:r w:rsidRPr="00997C0E">
              <w:rPr>
                <w:rFonts w:ascii="Arial" w:eastAsiaTheme="minorHAnsi" w:hAnsi="Arial" w:cs="Arial"/>
                <w:i/>
                <w:iCs/>
                <w:lang w:val="sr-Latn-CS"/>
              </w:rPr>
              <w:t xml:space="preserve"> </w:t>
            </w:r>
            <w:r w:rsidRPr="00E95B74">
              <w:rPr>
                <w:rFonts w:ascii="Arial" w:eastAsiaTheme="minorHAnsi" w:hAnsi="Arial" w:cs="Arial"/>
                <w:i/>
                <w:iCs/>
              </w:rPr>
              <w:t>in</w:t>
            </w:r>
            <w:r w:rsidRPr="00997C0E">
              <w:rPr>
                <w:rFonts w:ascii="Arial" w:eastAsiaTheme="minorHAnsi" w:hAnsi="Arial" w:cs="Arial"/>
                <w:i/>
                <w:iCs/>
                <w:lang w:val="sr-Latn-CS"/>
              </w:rPr>
              <w:t>ž</w:t>
            </w:r>
            <w:r w:rsidRPr="00E95B74">
              <w:rPr>
                <w:rFonts w:ascii="Arial" w:eastAsiaTheme="minorHAnsi" w:hAnsi="Arial" w:cs="Arial"/>
                <w:i/>
                <w:iCs/>
              </w:rPr>
              <w:t>enjerstva</w:t>
            </w:r>
            <w:r w:rsidRPr="00997C0E">
              <w:rPr>
                <w:rFonts w:ascii="Arial" w:eastAsiaTheme="minorHAnsi" w:hAnsi="Arial" w:cs="Arial"/>
                <w:i/>
                <w:iCs/>
                <w:lang w:val="sr-Latn-CS"/>
              </w:rPr>
              <w:t xml:space="preserve"> </w:t>
            </w:r>
            <w:r w:rsidRPr="00E95B74">
              <w:rPr>
                <w:rFonts w:ascii="Arial" w:eastAsiaTheme="minorHAnsi" w:hAnsi="Arial" w:cs="Arial"/>
                <w:i/>
                <w:iCs/>
              </w:rPr>
              <w:t>kao</w:t>
            </w:r>
            <w:r w:rsidRPr="00997C0E">
              <w:rPr>
                <w:rFonts w:ascii="Arial" w:eastAsiaTheme="minorHAnsi" w:hAnsi="Arial" w:cs="Arial"/>
                <w:i/>
                <w:iCs/>
                <w:lang w:val="sr-Latn-CS"/>
              </w:rPr>
              <w:t xml:space="preserve"> </w:t>
            </w:r>
            <w:r w:rsidRPr="00E95B74">
              <w:rPr>
                <w:rFonts w:ascii="Arial" w:eastAsiaTheme="minorHAnsi" w:hAnsi="Arial" w:cs="Arial"/>
                <w:i/>
                <w:iCs/>
              </w:rPr>
              <w:t>kamen</w:t>
            </w:r>
            <w:r w:rsidRPr="00997C0E">
              <w:rPr>
                <w:rFonts w:ascii="Arial" w:eastAsiaTheme="minorHAnsi" w:hAnsi="Arial" w:cs="Arial"/>
                <w:i/>
                <w:iCs/>
                <w:lang w:val="sr-Latn-CS"/>
              </w:rPr>
              <w:t xml:space="preserve"> </w:t>
            </w:r>
            <w:r w:rsidRPr="00E95B74">
              <w:rPr>
                <w:rFonts w:ascii="Arial" w:eastAsiaTheme="minorHAnsi" w:hAnsi="Arial" w:cs="Arial"/>
                <w:i/>
                <w:iCs/>
              </w:rPr>
              <w:t>temeljac</w:t>
            </w:r>
            <w:r w:rsidRPr="00997C0E">
              <w:rPr>
                <w:rFonts w:ascii="Arial" w:eastAsiaTheme="minorHAnsi" w:hAnsi="Arial" w:cs="Arial"/>
                <w:i/>
                <w:iCs/>
                <w:lang w:val="sr-Latn-CS"/>
              </w:rPr>
              <w:t xml:space="preserve"> </w:t>
            </w:r>
            <w:r w:rsidRPr="00E95B74">
              <w:rPr>
                <w:rFonts w:ascii="Arial" w:eastAsiaTheme="minorHAnsi" w:hAnsi="Arial" w:cs="Arial"/>
                <w:i/>
                <w:iCs/>
              </w:rPr>
              <w:t>za</w:t>
            </w:r>
            <w:r w:rsidRPr="00997C0E">
              <w:rPr>
                <w:rFonts w:ascii="Arial" w:eastAsiaTheme="minorHAnsi" w:hAnsi="Arial" w:cs="Arial"/>
                <w:i/>
                <w:iCs/>
                <w:lang w:val="sr-Latn-CS"/>
              </w:rPr>
              <w:t xml:space="preserve"> </w:t>
            </w:r>
            <w:r w:rsidRPr="00E95B74">
              <w:rPr>
                <w:rFonts w:ascii="Arial" w:eastAsiaTheme="minorHAnsi" w:hAnsi="Arial" w:cs="Arial"/>
                <w:i/>
                <w:iCs/>
              </w:rPr>
              <w:t>proces</w:t>
            </w:r>
            <w:r w:rsidRPr="00997C0E">
              <w:rPr>
                <w:rFonts w:ascii="Arial" w:eastAsiaTheme="minorHAnsi" w:hAnsi="Arial" w:cs="Arial"/>
                <w:i/>
                <w:iCs/>
                <w:lang w:val="sr-Latn-CS"/>
              </w:rPr>
              <w:t xml:space="preserve"> </w:t>
            </w:r>
            <w:r w:rsidRPr="00E95B74">
              <w:rPr>
                <w:rFonts w:ascii="Arial" w:eastAsiaTheme="minorHAnsi" w:hAnsi="Arial" w:cs="Arial"/>
                <w:i/>
                <w:iCs/>
              </w:rPr>
              <w:t>dizajniranja</w:t>
            </w:r>
            <w:r w:rsidRPr="00997C0E">
              <w:rPr>
                <w:rFonts w:ascii="Arial" w:eastAsiaTheme="minorHAnsi" w:hAnsi="Arial" w:cs="Arial"/>
                <w:i/>
                <w:iCs/>
                <w:lang w:val="sr-Latn-CS"/>
              </w:rPr>
              <w:t xml:space="preserve"> </w:t>
            </w:r>
            <w:r w:rsidRPr="00E95B74">
              <w:rPr>
                <w:rFonts w:ascii="Arial" w:eastAsiaTheme="minorHAnsi" w:hAnsi="Arial" w:cs="Arial"/>
                <w:i/>
                <w:iCs/>
              </w:rPr>
              <w:t>proizvoda</w:t>
            </w:r>
            <w:r w:rsidRPr="00997C0E">
              <w:rPr>
                <w:rFonts w:ascii="Arial" w:eastAsiaTheme="minorHAnsi" w:hAnsi="Arial" w:cs="Arial"/>
                <w:i/>
                <w:iCs/>
                <w:lang w:val="sr-Latn-CS"/>
              </w:rPr>
              <w:t>.</w:t>
            </w:r>
          </w:p>
          <w:p w14:paraId="610C0D21"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Slede</w:t>
            </w:r>
            <w:r w:rsidRPr="00997C0E">
              <w:rPr>
                <w:rFonts w:ascii="Arial" w:eastAsiaTheme="minorHAnsi" w:hAnsi="Arial" w:cs="Arial"/>
                <w:i/>
                <w:iCs/>
                <w:lang w:val="sr-Latn-CS"/>
              </w:rPr>
              <w:t>ć</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cilj</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w:t>
            </w:r>
            <w:r w:rsidRPr="00E95B74">
              <w:rPr>
                <w:rFonts w:ascii="Arial" w:eastAsiaTheme="minorHAnsi" w:hAnsi="Arial" w:cs="Arial"/>
                <w:i/>
                <w:iCs/>
              </w:rPr>
              <w:t>podstakne</w:t>
            </w:r>
            <w:r w:rsidRPr="00997C0E">
              <w:rPr>
                <w:rFonts w:ascii="Arial" w:eastAsiaTheme="minorHAnsi" w:hAnsi="Arial" w:cs="Arial"/>
                <w:i/>
                <w:iCs/>
                <w:lang w:val="sr-Latn-CS"/>
              </w:rPr>
              <w:t xml:space="preserve"> </w:t>
            </w:r>
            <w:r w:rsidRPr="00E95B74">
              <w:rPr>
                <w:rFonts w:ascii="Arial" w:eastAsiaTheme="minorHAnsi" w:hAnsi="Arial" w:cs="Arial"/>
                <w:i/>
                <w:iCs/>
              </w:rPr>
              <w:t>postavljanje</w:t>
            </w:r>
            <w:r w:rsidRPr="00997C0E">
              <w:rPr>
                <w:rFonts w:ascii="Arial" w:eastAsiaTheme="minorHAnsi" w:hAnsi="Arial" w:cs="Arial"/>
                <w:i/>
                <w:iCs/>
                <w:lang w:val="sr-Latn-CS"/>
              </w:rPr>
              <w:t xml:space="preserve"> </w:t>
            </w:r>
            <w:r w:rsidRPr="00E95B74">
              <w:rPr>
                <w:rFonts w:ascii="Arial" w:eastAsiaTheme="minorHAnsi" w:hAnsi="Arial" w:cs="Arial"/>
                <w:i/>
                <w:iCs/>
              </w:rPr>
              <w:t>realnih</w:t>
            </w:r>
            <w:r w:rsidRPr="00997C0E">
              <w:rPr>
                <w:rFonts w:ascii="Arial" w:eastAsiaTheme="minorHAnsi" w:hAnsi="Arial" w:cs="Arial"/>
                <w:i/>
                <w:iCs/>
                <w:lang w:val="sr-Latn-CS"/>
              </w:rPr>
              <w:t xml:space="preserve"> </w:t>
            </w:r>
            <w:r w:rsidRPr="00E95B74">
              <w:rPr>
                <w:rFonts w:ascii="Arial" w:eastAsiaTheme="minorHAnsi" w:hAnsi="Arial" w:cs="Arial"/>
                <w:i/>
                <w:iCs/>
              </w:rPr>
              <w:t>in</w:t>
            </w:r>
            <w:r w:rsidRPr="00997C0E">
              <w:rPr>
                <w:rFonts w:ascii="Arial" w:eastAsiaTheme="minorHAnsi" w:hAnsi="Arial" w:cs="Arial"/>
                <w:i/>
                <w:iCs/>
                <w:lang w:val="sr-Latn-CS"/>
              </w:rPr>
              <w:t>ž</w:t>
            </w:r>
            <w:r w:rsidRPr="00E95B74">
              <w:rPr>
                <w:rFonts w:ascii="Arial" w:eastAsiaTheme="minorHAnsi" w:hAnsi="Arial" w:cs="Arial"/>
                <w:i/>
                <w:iCs/>
              </w:rPr>
              <w:t>enjerskih</w:t>
            </w:r>
            <w:r w:rsidRPr="00997C0E">
              <w:rPr>
                <w:rFonts w:ascii="Arial" w:eastAsiaTheme="minorHAnsi" w:hAnsi="Arial" w:cs="Arial"/>
                <w:i/>
                <w:iCs/>
                <w:lang w:val="sr-Latn-CS"/>
              </w:rPr>
              <w:t xml:space="preserve"> </w:t>
            </w:r>
            <w:r w:rsidRPr="00E95B74">
              <w:rPr>
                <w:rFonts w:ascii="Arial" w:eastAsiaTheme="minorHAnsi" w:hAnsi="Arial" w:cs="Arial"/>
                <w:i/>
                <w:iCs/>
              </w:rPr>
              <w:t>problema</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laboratorije</w:t>
            </w:r>
            <w:r w:rsidRPr="00997C0E">
              <w:rPr>
                <w:rFonts w:ascii="Arial" w:eastAsiaTheme="minorHAnsi" w:hAnsi="Arial" w:cs="Arial"/>
                <w:i/>
                <w:iCs/>
                <w:lang w:val="sr-Latn-CS"/>
              </w:rPr>
              <w:t xml:space="preserve">, </w:t>
            </w:r>
            <w:r w:rsidRPr="00E95B74">
              <w:rPr>
                <w:rFonts w:ascii="Arial" w:eastAsiaTheme="minorHAnsi" w:hAnsi="Arial" w:cs="Arial"/>
                <w:i/>
                <w:iCs/>
              </w:rPr>
              <w:t>omogu</w:t>
            </w:r>
            <w:r w:rsidRPr="00997C0E">
              <w:rPr>
                <w:rFonts w:ascii="Arial" w:eastAsiaTheme="minorHAnsi" w:hAnsi="Arial" w:cs="Arial"/>
                <w:i/>
                <w:iCs/>
                <w:lang w:val="sr-Latn-CS"/>
              </w:rPr>
              <w:t>ć</w:t>
            </w:r>
            <w:r w:rsidRPr="00E95B74">
              <w:rPr>
                <w:rFonts w:ascii="Arial" w:eastAsiaTheme="minorHAnsi" w:hAnsi="Arial" w:cs="Arial"/>
                <w:i/>
                <w:iCs/>
              </w:rPr>
              <w:t>avaju</w:t>
            </w:r>
            <w:r w:rsidRPr="00997C0E">
              <w:rPr>
                <w:rFonts w:ascii="Arial" w:eastAsiaTheme="minorHAnsi" w:hAnsi="Arial" w:cs="Arial"/>
                <w:i/>
                <w:iCs/>
                <w:lang w:val="sr-Latn-CS"/>
              </w:rPr>
              <w:t>ć</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studentima</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bolje</w:t>
            </w:r>
            <w:r w:rsidRPr="00997C0E">
              <w:rPr>
                <w:rFonts w:ascii="Arial" w:eastAsiaTheme="minorHAnsi" w:hAnsi="Arial" w:cs="Arial"/>
                <w:i/>
                <w:iCs/>
                <w:lang w:val="sr-Latn-CS"/>
              </w:rPr>
              <w:t xml:space="preserve"> </w:t>
            </w:r>
            <w:r w:rsidRPr="00E95B74">
              <w:rPr>
                <w:rFonts w:ascii="Arial" w:eastAsiaTheme="minorHAnsi" w:hAnsi="Arial" w:cs="Arial"/>
                <w:i/>
                <w:iCs/>
              </w:rPr>
              <w:t>ovladaju</w:t>
            </w:r>
            <w:r w:rsidRPr="00997C0E">
              <w:rPr>
                <w:rFonts w:ascii="Arial" w:eastAsiaTheme="minorHAnsi" w:hAnsi="Arial" w:cs="Arial"/>
                <w:i/>
                <w:iCs/>
                <w:lang w:val="sr-Latn-CS"/>
              </w:rPr>
              <w:t xml:space="preserve"> </w:t>
            </w:r>
            <w:r w:rsidRPr="00E95B74">
              <w:rPr>
                <w:rFonts w:ascii="Arial" w:eastAsiaTheme="minorHAnsi" w:hAnsi="Arial" w:cs="Arial"/>
                <w:i/>
                <w:iCs/>
              </w:rPr>
              <w:t>procesima</w:t>
            </w:r>
            <w:r w:rsidRPr="00997C0E">
              <w:rPr>
                <w:rFonts w:ascii="Arial" w:eastAsiaTheme="minorHAnsi" w:hAnsi="Arial" w:cs="Arial"/>
                <w:i/>
                <w:iCs/>
                <w:lang w:val="sr-Latn-CS"/>
              </w:rPr>
              <w:t xml:space="preserve"> </w:t>
            </w:r>
            <w:r w:rsidRPr="00E95B74">
              <w:rPr>
                <w:rFonts w:ascii="Arial" w:eastAsiaTheme="minorHAnsi" w:hAnsi="Arial" w:cs="Arial"/>
                <w:i/>
                <w:iCs/>
              </w:rPr>
              <w:t>dizajniranja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ekserimenata</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in</w:t>
            </w:r>
            <w:r w:rsidRPr="00997C0E">
              <w:rPr>
                <w:rFonts w:ascii="Arial" w:eastAsiaTheme="minorHAnsi" w:hAnsi="Arial" w:cs="Arial"/>
                <w:i/>
                <w:iCs/>
                <w:lang w:val="sr-Latn-CS"/>
              </w:rPr>
              <w:t>ž</w:t>
            </w:r>
            <w:r w:rsidRPr="00E95B74">
              <w:rPr>
                <w:rFonts w:ascii="Arial" w:eastAsiaTheme="minorHAnsi" w:hAnsi="Arial" w:cs="Arial"/>
                <w:i/>
                <w:iCs/>
              </w:rPr>
              <w:t>enjerstvu</w:t>
            </w:r>
            <w:r w:rsidRPr="00997C0E">
              <w:rPr>
                <w:rFonts w:ascii="Arial" w:eastAsiaTheme="minorHAnsi" w:hAnsi="Arial" w:cs="Arial"/>
                <w:i/>
                <w:iCs/>
                <w:lang w:val="sr-Latn-CS"/>
              </w:rPr>
              <w:t>.</w:t>
            </w:r>
          </w:p>
          <w:p w14:paraId="26609DEE"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Cilj</w:t>
            </w:r>
            <w:r w:rsidRPr="00997C0E">
              <w:rPr>
                <w:rFonts w:ascii="Arial" w:eastAsiaTheme="minorHAnsi" w:hAnsi="Arial" w:cs="Arial"/>
                <w:i/>
                <w:iCs/>
                <w:lang w:val="sr-Latn-CS"/>
              </w:rPr>
              <w:t xml:space="preserve"> </w:t>
            </w:r>
            <w:r w:rsidRPr="00E95B74">
              <w:rPr>
                <w:rFonts w:ascii="Arial" w:eastAsiaTheme="minorHAnsi" w:hAnsi="Arial" w:cs="Arial"/>
                <w:i/>
                <w:iCs/>
              </w:rPr>
              <w:t>studijskog</w:t>
            </w:r>
            <w:r w:rsidRPr="00997C0E">
              <w:rPr>
                <w:rFonts w:ascii="Arial" w:eastAsiaTheme="minorHAnsi" w:hAnsi="Arial" w:cs="Arial"/>
                <w:i/>
                <w:iCs/>
                <w:lang w:val="sr-Latn-CS"/>
              </w:rPr>
              <w:t xml:space="preserve"> </w:t>
            </w:r>
            <w:r w:rsidRPr="00E95B74">
              <w:rPr>
                <w:rFonts w:ascii="Arial" w:eastAsiaTheme="minorHAnsi" w:hAnsi="Arial" w:cs="Arial"/>
                <w:i/>
                <w:iCs/>
              </w:rPr>
              <w:t>programa</w:t>
            </w:r>
            <w:r w:rsidRPr="00997C0E">
              <w:rPr>
                <w:rFonts w:ascii="Arial" w:eastAsiaTheme="minorHAnsi" w:hAnsi="Arial" w:cs="Arial"/>
                <w:i/>
                <w:iCs/>
                <w:lang w:val="sr-Latn-CS"/>
              </w:rPr>
              <w:t xml:space="preserve"> </w:t>
            </w:r>
            <w:r w:rsidRPr="00E95B74">
              <w:rPr>
                <w:rFonts w:ascii="Arial" w:eastAsiaTheme="minorHAnsi" w:hAnsi="Arial" w:cs="Arial"/>
                <w:i/>
                <w:iCs/>
              </w:rPr>
              <w:t>Mehatronika</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akademskim</w:t>
            </w:r>
            <w:r w:rsidRPr="00997C0E">
              <w:rPr>
                <w:rFonts w:ascii="Arial" w:eastAsiaTheme="minorHAnsi" w:hAnsi="Arial" w:cs="Arial"/>
                <w:i/>
                <w:iCs/>
                <w:lang w:val="sr-Latn-CS"/>
              </w:rPr>
              <w:t xml:space="preserve"> </w:t>
            </w:r>
            <w:r w:rsidRPr="00E95B74">
              <w:rPr>
                <w:rFonts w:ascii="Arial" w:eastAsiaTheme="minorHAnsi" w:hAnsi="Arial" w:cs="Arial"/>
                <w:i/>
                <w:iCs/>
              </w:rPr>
              <w:t>osnovnim</w:t>
            </w:r>
            <w:r w:rsidRPr="00997C0E">
              <w:rPr>
                <w:rFonts w:ascii="Arial" w:eastAsiaTheme="minorHAnsi" w:hAnsi="Arial" w:cs="Arial"/>
                <w:i/>
                <w:iCs/>
                <w:lang w:val="sr-Latn-CS"/>
              </w:rPr>
              <w:t xml:space="preserve"> </w:t>
            </w:r>
            <w:r w:rsidRPr="00E95B74">
              <w:rPr>
                <w:rFonts w:ascii="Arial" w:eastAsiaTheme="minorHAnsi" w:hAnsi="Arial" w:cs="Arial"/>
                <w:i/>
                <w:iCs/>
              </w:rPr>
              <w:t>studijama</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instva</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razvoj</w:t>
            </w:r>
            <w:r w:rsidRPr="00997C0E">
              <w:rPr>
                <w:rFonts w:ascii="Arial" w:eastAsiaTheme="minorHAnsi" w:hAnsi="Arial" w:cs="Arial"/>
                <w:i/>
                <w:iCs/>
                <w:lang w:val="sr-Latn-CS"/>
              </w:rPr>
              <w:t xml:space="preserve"> </w:t>
            </w:r>
            <w:r w:rsidRPr="00E95B74">
              <w:rPr>
                <w:rFonts w:ascii="Arial" w:eastAsiaTheme="minorHAnsi" w:hAnsi="Arial" w:cs="Arial"/>
                <w:i/>
                <w:iCs/>
              </w:rPr>
              <w:t>kreativnih</w:t>
            </w:r>
            <w:r w:rsidRPr="00997C0E">
              <w:rPr>
                <w:rFonts w:ascii="Arial" w:eastAsiaTheme="minorHAnsi" w:hAnsi="Arial" w:cs="Arial"/>
                <w:i/>
                <w:iCs/>
                <w:lang w:val="sr-Latn-CS"/>
              </w:rPr>
              <w:t xml:space="preserve"> </w:t>
            </w:r>
            <w:r w:rsidRPr="00E95B74">
              <w:rPr>
                <w:rFonts w:ascii="Arial" w:eastAsiaTheme="minorHAnsi" w:hAnsi="Arial" w:cs="Arial"/>
                <w:i/>
                <w:iCs/>
              </w:rPr>
              <w:t>sposobnosti</w:t>
            </w:r>
            <w:r w:rsidRPr="00997C0E">
              <w:rPr>
                <w:rFonts w:ascii="Arial" w:eastAsiaTheme="minorHAnsi" w:hAnsi="Arial" w:cs="Arial"/>
                <w:i/>
                <w:iCs/>
                <w:lang w:val="sr-Latn-CS"/>
              </w:rPr>
              <w:t xml:space="preserve"> </w:t>
            </w:r>
            <w:r w:rsidRPr="00E95B74">
              <w:rPr>
                <w:rFonts w:ascii="Arial" w:eastAsiaTheme="minorHAnsi" w:hAnsi="Arial" w:cs="Arial"/>
                <w:i/>
                <w:iCs/>
              </w:rPr>
              <w:t>razmatranja</w:t>
            </w:r>
            <w:r w:rsidRPr="00997C0E">
              <w:rPr>
                <w:rFonts w:ascii="Arial" w:eastAsiaTheme="minorHAnsi" w:hAnsi="Arial" w:cs="Arial"/>
                <w:i/>
                <w:iCs/>
                <w:lang w:val="sr-Latn-CS"/>
              </w:rPr>
              <w:t xml:space="preserve"> </w:t>
            </w:r>
            <w:r w:rsidRPr="00E95B74">
              <w:rPr>
                <w:rFonts w:ascii="Arial" w:eastAsiaTheme="minorHAnsi" w:hAnsi="Arial" w:cs="Arial"/>
                <w:i/>
                <w:iCs/>
              </w:rPr>
              <w:t>problema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sposobnost</w:t>
            </w:r>
            <w:r w:rsidRPr="00997C0E">
              <w:rPr>
                <w:rFonts w:ascii="Arial" w:eastAsiaTheme="minorHAnsi" w:hAnsi="Arial" w:cs="Arial"/>
                <w:i/>
                <w:iCs/>
                <w:lang w:val="sr-Latn-CS"/>
              </w:rPr>
              <w:t xml:space="preserve"> </w:t>
            </w:r>
            <w:r w:rsidRPr="00E95B74">
              <w:rPr>
                <w:rFonts w:ascii="Arial" w:eastAsiaTheme="minorHAnsi" w:hAnsi="Arial" w:cs="Arial"/>
                <w:i/>
                <w:iCs/>
              </w:rPr>
              <w:t>kriti</w:t>
            </w:r>
            <w:r w:rsidRPr="00997C0E">
              <w:rPr>
                <w:rFonts w:ascii="Arial" w:eastAsiaTheme="minorHAnsi" w:hAnsi="Arial" w:cs="Arial"/>
                <w:i/>
                <w:iCs/>
                <w:lang w:val="sr-Latn-CS"/>
              </w:rPr>
              <w:t>č</w:t>
            </w:r>
            <w:r w:rsidRPr="00E95B74">
              <w:rPr>
                <w:rFonts w:ascii="Arial" w:eastAsiaTheme="minorHAnsi" w:hAnsi="Arial" w:cs="Arial"/>
                <w:i/>
                <w:iCs/>
              </w:rPr>
              <w:t>kog</w:t>
            </w:r>
            <w:r w:rsidRPr="00997C0E">
              <w:rPr>
                <w:rFonts w:ascii="Arial" w:eastAsiaTheme="minorHAnsi" w:hAnsi="Arial" w:cs="Arial"/>
                <w:i/>
                <w:iCs/>
                <w:lang w:val="sr-Latn-CS"/>
              </w:rPr>
              <w:t xml:space="preserve"> </w:t>
            </w:r>
            <w:r w:rsidRPr="00E95B74">
              <w:rPr>
                <w:rFonts w:ascii="Arial" w:eastAsiaTheme="minorHAnsi" w:hAnsi="Arial" w:cs="Arial"/>
                <w:i/>
                <w:iCs/>
              </w:rPr>
              <w:t>razmi</w:t>
            </w:r>
            <w:r w:rsidRPr="00997C0E">
              <w:rPr>
                <w:rFonts w:ascii="Arial" w:eastAsiaTheme="minorHAnsi" w:hAnsi="Arial" w:cs="Arial"/>
                <w:i/>
                <w:iCs/>
                <w:lang w:val="sr-Latn-CS"/>
              </w:rPr>
              <w:t>š</w:t>
            </w:r>
            <w:r w:rsidRPr="00E95B74">
              <w:rPr>
                <w:rFonts w:ascii="Arial" w:eastAsiaTheme="minorHAnsi" w:hAnsi="Arial" w:cs="Arial"/>
                <w:i/>
                <w:iCs/>
              </w:rPr>
              <w:t>ljanja</w:t>
            </w:r>
            <w:r w:rsidRPr="00997C0E">
              <w:rPr>
                <w:rFonts w:ascii="Arial" w:eastAsiaTheme="minorHAnsi" w:hAnsi="Arial" w:cs="Arial"/>
                <w:i/>
                <w:iCs/>
                <w:lang w:val="sr-Latn-CS"/>
              </w:rPr>
              <w:t xml:space="preserve">, </w:t>
            </w:r>
            <w:r w:rsidRPr="00E95B74">
              <w:rPr>
                <w:rFonts w:ascii="Arial" w:eastAsiaTheme="minorHAnsi" w:hAnsi="Arial" w:cs="Arial"/>
                <w:i/>
                <w:iCs/>
              </w:rPr>
              <w:t>razvijanje</w:t>
            </w:r>
            <w:r w:rsidRPr="00997C0E">
              <w:rPr>
                <w:rFonts w:ascii="Arial" w:eastAsiaTheme="minorHAnsi" w:hAnsi="Arial" w:cs="Arial"/>
                <w:i/>
                <w:iCs/>
                <w:lang w:val="sr-Latn-CS"/>
              </w:rPr>
              <w:t xml:space="preserve"> </w:t>
            </w:r>
            <w:r w:rsidRPr="00E95B74">
              <w:rPr>
                <w:rFonts w:ascii="Arial" w:eastAsiaTheme="minorHAnsi" w:hAnsi="Arial" w:cs="Arial"/>
                <w:i/>
                <w:iCs/>
              </w:rPr>
              <w:t>sposobnosti</w:t>
            </w:r>
            <w:r w:rsidRPr="00997C0E">
              <w:rPr>
                <w:rFonts w:ascii="Arial" w:eastAsiaTheme="minorHAnsi" w:hAnsi="Arial" w:cs="Arial"/>
                <w:i/>
                <w:iCs/>
                <w:lang w:val="sr-Latn-CS"/>
              </w:rPr>
              <w:t xml:space="preserve"> </w:t>
            </w:r>
            <w:r w:rsidRPr="00E95B74">
              <w:rPr>
                <w:rFonts w:ascii="Arial" w:eastAsiaTheme="minorHAnsi" w:hAnsi="Arial" w:cs="Arial"/>
                <w:i/>
                <w:iCs/>
              </w:rPr>
              <w:t>za</w:t>
            </w:r>
            <w:r w:rsidRPr="00997C0E">
              <w:rPr>
                <w:rFonts w:ascii="Arial" w:eastAsiaTheme="minorHAnsi" w:hAnsi="Arial" w:cs="Arial"/>
                <w:i/>
                <w:iCs/>
                <w:lang w:val="sr-Latn-CS"/>
              </w:rPr>
              <w:t xml:space="preserve"> </w:t>
            </w:r>
            <w:r w:rsidRPr="00E95B74">
              <w:rPr>
                <w:rFonts w:ascii="Arial" w:eastAsiaTheme="minorHAnsi" w:hAnsi="Arial" w:cs="Arial"/>
                <w:i/>
                <w:iCs/>
              </w:rPr>
              <w:t>timski</w:t>
            </w:r>
            <w:r w:rsidRPr="00997C0E">
              <w:rPr>
                <w:rFonts w:ascii="Arial" w:eastAsiaTheme="minorHAnsi" w:hAnsi="Arial" w:cs="Arial"/>
                <w:i/>
                <w:iCs/>
                <w:lang w:val="sr-Latn-CS"/>
              </w:rPr>
              <w:t xml:space="preserve"> </w:t>
            </w:r>
            <w:r w:rsidRPr="00E95B74">
              <w:rPr>
                <w:rFonts w:ascii="Arial" w:eastAsiaTheme="minorHAnsi" w:hAnsi="Arial" w:cs="Arial"/>
                <w:i/>
                <w:iCs/>
              </w:rPr>
              <w:t>rad</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ovladavanje</w:t>
            </w:r>
            <w:r w:rsidRPr="00997C0E">
              <w:rPr>
                <w:rFonts w:ascii="Arial" w:eastAsiaTheme="minorHAnsi" w:hAnsi="Arial" w:cs="Arial"/>
                <w:i/>
                <w:iCs/>
                <w:lang w:val="sr-Latn-CS"/>
              </w:rPr>
              <w:t xml:space="preserve"> </w:t>
            </w:r>
            <w:r w:rsidRPr="00E95B74">
              <w:rPr>
                <w:rFonts w:ascii="Arial" w:eastAsiaTheme="minorHAnsi" w:hAnsi="Arial" w:cs="Arial"/>
                <w:i/>
                <w:iCs/>
              </w:rPr>
              <w:t>prakti</w:t>
            </w:r>
            <w:r w:rsidRPr="00997C0E">
              <w:rPr>
                <w:rFonts w:ascii="Arial" w:eastAsiaTheme="minorHAnsi" w:hAnsi="Arial" w:cs="Arial"/>
                <w:i/>
                <w:iCs/>
                <w:lang w:val="sr-Latn-CS"/>
              </w:rPr>
              <w:t>č</w:t>
            </w:r>
            <w:r w:rsidRPr="00E95B74">
              <w:rPr>
                <w:rFonts w:ascii="Arial" w:eastAsiaTheme="minorHAnsi" w:hAnsi="Arial" w:cs="Arial"/>
                <w:i/>
                <w:iCs/>
              </w:rPr>
              <w:t>nim</w:t>
            </w:r>
            <w:r w:rsidRPr="00997C0E">
              <w:rPr>
                <w:rFonts w:ascii="Arial" w:eastAsiaTheme="minorHAnsi" w:hAnsi="Arial" w:cs="Arial"/>
                <w:i/>
                <w:iCs/>
                <w:lang w:val="sr-Latn-CS"/>
              </w:rPr>
              <w:t xml:space="preserve"> </w:t>
            </w:r>
            <w:r w:rsidRPr="00E95B74">
              <w:rPr>
                <w:rFonts w:ascii="Arial" w:eastAsiaTheme="minorHAnsi" w:hAnsi="Arial" w:cs="Arial"/>
                <w:i/>
                <w:iCs/>
              </w:rPr>
              <w:t>vje</w:t>
            </w:r>
            <w:r w:rsidRPr="00997C0E">
              <w:rPr>
                <w:rFonts w:ascii="Arial" w:eastAsiaTheme="minorHAnsi" w:hAnsi="Arial" w:cs="Arial"/>
                <w:i/>
                <w:iCs/>
                <w:lang w:val="sr-Latn-CS"/>
              </w:rPr>
              <w:t>š</w:t>
            </w:r>
            <w:r w:rsidRPr="00E95B74">
              <w:rPr>
                <w:rFonts w:ascii="Arial" w:eastAsiaTheme="minorHAnsi" w:hAnsi="Arial" w:cs="Arial"/>
                <w:i/>
                <w:iCs/>
              </w:rPr>
              <w:t>tinama</w:t>
            </w:r>
            <w:r w:rsidRPr="00997C0E">
              <w:rPr>
                <w:rFonts w:ascii="Arial" w:eastAsiaTheme="minorHAnsi" w:hAnsi="Arial" w:cs="Arial"/>
                <w:i/>
                <w:iCs/>
                <w:lang w:val="sr-Latn-CS"/>
              </w:rPr>
              <w:t xml:space="preserve"> </w:t>
            </w:r>
            <w:r w:rsidRPr="00E95B74">
              <w:rPr>
                <w:rFonts w:ascii="Arial" w:eastAsiaTheme="minorHAnsi" w:hAnsi="Arial" w:cs="Arial"/>
                <w:i/>
                <w:iCs/>
              </w:rPr>
              <w:t>potrebnim</w:t>
            </w:r>
            <w:r w:rsidRPr="00997C0E">
              <w:rPr>
                <w:rFonts w:ascii="Arial" w:eastAsiaTheme="minorHAnsi" w:hAnsi="Arial" w:cs="Arial"/>
                <w:i/>
                <w:iCs/>
                <w:lang w:val="sr-Latn-CS"/>
              </w:rPr>
              <w:t xml:space="preserve"> </w:t>
            </w:r>
            <w:r w:rsidRPr="00E95B74">
              <w:rPr>
                <w:rFonts w:ascii="Arial" w:eastAsiaTheme="minorHAnsi" w:hAnsi="Arial" w:cs="Arial"/>
                <w:i/>
                <w:iCs/>
              </w:rPr>
              <w:t>za</w:t>
            </w:r>
            <w:r w:rsidRPr="00997C0E">
              <w:rPr>
                <w:rFonts w:ascii="Arial" w:eastAsiaTheme="minorHAnsi" w:hAnsi="Arial" w:cs="Arial"/>
                <w:i/>
                <w:iCs/>
                <w:lang w:val="sr-Latn-CS"/>
              </w:rPr>
              <w:t xml:space="preserve"> </w:t>
            </w:r>
            <w:r w:rsidRPr="00E95B74">
              <w:rPr>
                <w:rFonts w:ascii="Arial" w:eastAsiaTheme="minorHAnsi" w:hAnsi="Arial" w:cs="Arial"/>
                <w:i/>
                <w:iCs/>
              </w:rPr>
              <w:t>obavljanje</w:t>
            </w:r>
            <w:r w:rsidRPr="00997C0E">
              <w:rPr>
                <w:rFonts w:ascii="Arial" w:eastAsiaTheme="minorHAnsi" w:hAnsi="Arial" w:cs="Arial"/>
                <w:i/>
                <w:iCs/>
                <w:lang w:val="sr-Latn-CS"/>
              </w:rPr>
              <w:t xml:space="preserve"> </w:t>
            </w:r>
            <w:r w:rsidRPr="00E95B74">
              <w:rPr>
                <w:rFonts w:ascii="Arial" w:eastAsiaTheme="minorHAnsi" w:hAnsi="Arial" w:cs="Arial"/>
                <w:i/>
                <w:iCs/>
              </w:rPr>
              <w:t>profesije</w:t>
            </w:r>
            <w:r w:rsidRPr="00997C0E">
              <w:rPr>
                <w:rFonts w:ascii="Arial" w:eastAsiaTheme="minorHAnsi" w:hAnsi="Arial" w:cs="Arial"/>
                <w:i/>
                <w:iCs/>
                <w:lang w:val="sr-Latn-CS"/>
              </w:rPr>
              <w:t>.</w:t>
            </w:r>
          </w:p>
          <w:p w14:paraId="63977F5D"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lastRenderedPageBreak/>
              <w:t>Jedan</w:t>
            </w:r>
            <w:r w:rsidRPr="00997C0E">
              <w:rPr>
                <w:rFonts w:ascii="Arial" w:eastAsiaTheme="minorHAnsi" w:hAnsi="Arial" w:cs="Arial"/>
                <w:i/>
                <w:iCs/>
                <w:lang w:val="sr-Latn-CS"/>
              </w:rPr>
              <w:t xml:space="preserve"> </w:t>
            </w:r>
            <w:r w:rsidRPr="00E95B74">
              <w:rPr>
                <w:rFonts w:ascii="Arial" w:eastAsiaTheme="minorHAnsi" w:hAnsi="Arial" w:cs="Arial"/>
                <w:i/>
                <w:iCs/>
              </w:rPr>
              <w:t>od</w:t>
            </w:r>
            <w:r w:rsidRPr="00997C0E">
              <w:rPr>
                <w:rFonts w:ascii="Arial" w:eastAsiaTheme="minorHAnsi" w:hAnsi="Arial" w:cs="Arial"/>
                <w:i/>
                <w:iCs/>
                <w:lang w:val="sr-Latn-CS"/>
              </w:rPr>
              <w:t xml:space="preserve"> </w:t>
            </w:r>
            <w:r w:rsidRPr="00E95B74">
              <w:rPr>
                <w:rFonts w:ascii="Arial" w:eastAsiaTheme="minorHAnsi" w:hAnsi="Arial" w:cs="Arial"/>
                <w:i/>
                <w:iCs/>
              </w:rPr>
              <w:t>posebnih</w:t>
            </w:r>
            <w:r w:rsidRPr="00997C0E">
              <w:rPr>
                <w:rFonts w:ascii="Arial" w:eastAsiaTheme="minorHAnsi" w:hAnsi="Arial" w:cs="Arial"/>
                <w:i/>
                <w:iCs/>
                <w:lang w:val="sr-Latn-CS"/>
              </w:rPr>
              <w:t xml:space="preserve"> </w:t>
            </w:r>
            <w:r w:rsidRPr="00E95B74">
              <w:rPr>
                <w:rFonts w:ascii="Arial" w:eastAsiaTheme="minorHAnsi" w:hAnsi="Arial" w:cs="Arial"/>
                <w:i/>
                <w:iCs/>
              </w:rPr>
              <w:t>ciljeva</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skladu</w:t>
            </w:r>
            <w:r w:rsidRPr="00997C0E">
              <w:rPr>
                <w:rFonts w:ascii="Arial" w:eastAsiaTheme="minorHAnsi" w:hAnsi="Arial" w:cs="Arial"/>
                <w:i/>
                <w:iCs/>
                <w:lang w:val="sr-Latn-CS"/>
              </w:rPr>
              <w:t xml:space="preserve"> </w:t>
            </w:r>
            <w:r w:rsidRPr="00E95B74">
              <w:rPr>
                <w:rFonts w:ascii="Arial" w:eastAsiaTheme="minorHAnsi" w:hAnsi="Arial" w:cs="Arial"/>
                <w:i/>
                <w:iCs/>
              </w:rPr>
              <w:t>sa</w:t>
            </w:r>
            <w:r w:rsidRPr="00997C0E">
              <w:rPr>
                <w:rFonts w:ascii="Arial" w:eastAsiaTheme="minorHAnsi" w:hAnsi="Arial" w:cs="Arial"/>
                <w:i/>
                <w:iCs/>
                <w:lang w:val="sr-Latn-CS"/>
              </w:rPr>
              <w:t xml:space="preserve"> </w:t>
            </w:r>
            <w:r w:rsidRPr="00E95B74">
              <w:rPr>
                <w:rFonts w:ascii="Arial" w:eastAsiaTheme="minorHAnsi" w:hAnsi="Arial" w:cs="Arial"/>
                <w:i/>
                <w:iCs/>
              </w:rPr>
              <w:t>ciljevima</w:t>
            </w:r>
            <w:r w:rsidRPr="00997C0E">
              <w:rPr>
                <w:rFonts w:ascii="Arial" w:eastAsiaTheme="minorHAnsi" w:hAnsi="Arial" w:cs="Arial"/>
                <w:i/>
                <w:iCs/>
                <w:lang w:val="sr-Latn-CS"/>
              </w:rPr>
              <w:t xml:space="preserve"> </w:t>
            </w:r>
            <w:r w:rsidRPr="00E95B74">
              <w:rPr>
                <w:rFonts w:ascii="Arial" w:eastAsiaTheme="minorHAnsi" w:hAnsi="Arial" w:cs="Arial"/>
                <w:i/>
                <w:iCs/>
              </w:rPr>
              <w:t>obrazovanja</w:t>
            </w:r>
            <w:r w:rsidRPr="00997C0E">
              <w:rPr>
                <w:rFonts w:ascii="Arial" w:eastAsiaTheme="minorHAnsi" w:hAnsi="Arial" w:cs="Arial"/>
                <w:i/>
                <w:iCs/>
                <w:lang w:val="sr-Latn-CS"/>
              </w:rPr>
              <w:t xml:space="preserve"> </w:t>
            </w:r>
            <w:r w:rsidRPr="00E95B74">
              <w:rPr>
                <w:rFonts w:ascii="Arial" w:eastAsiaTheme="minorHAnsi" w:hAnsi="Arial" w:cs="Arial"/>
                <w:i/>
                <w:iCs/>
              </w:rPr>
              <w:t>stru</w:t>
            </w:r>
            <w:r w:rsidRPr="00997C0E">
              <w:rPr>
                <w:rFonts w:ascii="Arial" w:eastAsiaTheme="minorHAnsi" w:hAnsi="Arial" w:cs="Arial"/>
                <w:i/>
                <w:iCs/>
                <w:lang w:val="sr-Latn-CS"/>
              </w:rPr>
              <w:t>č</w:t>
            </w:r>
            <w:r w:rsidRPr="00E95B74">
              <w:rPr>
                <w:rFonts w:ascii="Arial" w:eastAsiaTheme="minorHAnsi" w:hAnsi="Arial" w:cs="Arial"/>
                <w:i/>
                <w:iCs/>
              </w:rPr>
              <w:t>njaka</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inskom</w:t>
            </w:r>
            <w:r w:rsidRPr="00997C0E">
              <w:rPr>
                <w:rFonts w:ascii="Arial" w:eastAsiaTheme="minorHAnsi" w:hAnsi="Arial" w:cs="Arial"/>
                <w:i/>
                <w:iCs/>
                <w:lang w:val="sr-Latn-CS"/>
              </w:rPr>
              <w:t xml:space="preserve"> </w:t>
            </w:r>
            <w:r w:rsidRPr="00E95B74">
              <w:rPr>
                <w:rFonts w:ascii="Arial" w:eastAsiaTheme="minorHAnsi" w:hAnsi="Arial" w:cs="Arial"/>
                <w:i/>
                <w:iCs/>
              </w:rPr>
              <w:t>fakultetu</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razvijanje</w:t>
            </w:r>
            <w:r w:rsidRPr="00997C0E">
              <w:rPr>
                <w:rFonts w:ascii="Arial" w:eastAsiaTheme="minorHAnsi" w:hAnsi="Arial" w:cs="Arial"/>
                <w:i/>
                <w:iCs/>
                <w:lang w:val="sr-Latn-CS"/>
              </w:rPr>
              <w:t xml:space="preserve"> </w:t>
            </w:r>
            <w:r w:rsidRPr="00E95B74">
              <w:rPr>
                <w:rFonts w:ascii="Arial" w:eastAsiaTheme="minorHAnsi" w:hAnsi="Arial" w:cs="Arial"/>
                <w:i/>
                <w:iCs/>
              </w:rPr>
              <w:t>svijesti</w:t>
            </w:r>
            <w:r w:rsidRPr="00997C0E">
              <w:rPr>
                <w:rFonts w:ascii="Arial" w:eastAsiaTheme="minorHAnsi" w:hAnsi="Arial" w:cs="Arial"/>
                <w:i/>
                <w:iCs/>
                <w:lang w:val="sr-Latn-CS"/>
              </w:rPr>
              <w:t xml:space="preserve"> </w:t>
            </w:r>
            <w:r w:rsidRPr="00E95B74">
              <w:rPr>
                <w:rFonts w:ascii="Arial" w:eastAsiaTheme="minorHAnsi" w:hAnsi="Arial" w:cs="Arial"/>
                <w:i/>
                <w:iCs/>
              </w:rPr>
              <w:t>kod</w:t>
            </w:r>
            <w:r w:rsidRPr="00997C0E">
              <w:rPr>
                <w:rFonts w:ascii="Arial" w:eastAsiaTheme="minorHAnsi" w:hAnsi="Arial" w:cs="Arial"/>
                <w:i/>
                <w:iCs/>
                <w:lang w:val="sr-Latn-CS"/>
              </w:rPr>
              <w:t xml:space="preserve"> </w:t>
            </w:r>
            <w:r w:rsidRPr="00E95B74">
              <w:rPr>
                <w:rFonts w:ascii="Arial" w:eastAsiaTheme="minorHAnsi" w:hAnsi="Arial" w:cs="Arial"/>
                <w:i/>
                <w:iCs/>
              </w:rPr>
              <w:t>studenata</w:t>
            </w:r>
            <w:r w:rsidRPr="00997C0E">
              <w:rPr>
                <w:rFonts w:ascii="Arial" w:eastAsiaTheme="minorHAnsi" w:hAnsi="Arial" w:cs="Arial"/>
                <w:i/>
                <w:iCs/>
                <w:lang w:val="sr-Latn-CS"/>
              </w:rPr>
              <w:t xml:space="preserve"> </w:t>
            </w:r>
            <w:r w:rsidRPr="00E95B74">
              <w:rPr>
                <w:rFonts w:ascii="Arial" w:eastAsiaTheme="minorHAnsi" w:hAnsi="Arial" w:cs="Arial"/>
                <w:i/>
                <w:iCs/>
              </w:rPr>
              <w:t>za</w:t>
            </w:r>
            <w:r w:rsidRPr="00997C0E">
              <w:rPr>
                <w:rFonts w:ascii="Arial" w:eastAsiaTheme="minorHAnsi" w:hAnsi="Arial" w:cs="Arial"/>
                <w:i/>
                <w:iCs/>
                <w:lang w:val="sr-Latn-CS"/>
              </w:rPr>
              <w:t xml:space="preserve"> </w:t>
            </w:r>
            <w:r w:rsidRPr="00E95B74">
              <w:rPr>
                <w:rFonts w:ascii="Arial" w:eastAsiaTheme="minorHAnsi" w:hAnsi="Arial" w:cs="Arial"/>
                <w:i/>
                <w:iCs/>
              </w:rPr>
              <w:t>potrebom</w:t>
            </w:r>
            <w:r w:rsidRPr="00997C0E">
              <w:rPr>
                <w:rFonts w:ascii="Arial" w:eastAsiaTheme="minorHAnsi" w:hAnsi="Arial" w:cs="Arial"/>
                <w:i/>
                <w:iCs/>
                <w:lang w:val="sr-Latn-CS"/>
              </w:rPr>
              <w:t xml:space="preserve"> </w:t>
            </w:r>
            <w:r w:rsidRPr="00E95B74">
              <w:rPr>
                <w:rFonts w:ascii="Arial" w:eastAsiaTheme="minorHAnsi" w:hAnsi="Arial" w:cs="Arial"/>
                <w:i/>
                <w:iCs/>
              </w:rPr>
              <w:t>permanentnog</w:t>
            </w:r>
            <w:r w:rsidRPr="00997C0E">
              <w:rPr>
                <w:rFonts w:ascii="Arial" w:eastAsiaTheme="minorHAnsi" w:hAnsi="Arial" w:cs="Arial"/>
                <w:i/>
                <w:iCs/>
                <w:lang w:val="sr-Latn-CS"/>
              </w:rPr>
              <w:t xml:space="preserve"> </w:t>
            </w:r>
            <w:r w:rsidRPr="00E95B74">
              <w:rPr>
                <w:rFonts w:ascii="Arial" w:eastAsiaTheme="minorHAnsi" w:hAnsi="Arial" w:cs="Arial"/>
                <w:i/>
                <w:iCs/>
              </w:rPr>
              <w:t>obrazovanja</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razvoja</w:t>
            </w:r>
            <w:r w:rsidRPr="00997C0E">
              <w:rPr>
                <w:rFonts w:ascii="Arial" w:eastAsiaTheme="minorHAnsi" w:hAnsi="Arial" w:cs="Arial"/>
                <w:i/>
                <w:iCs/>
                <w:lang w:val="sr-Latn-CS"/>
              </w:rPr>
              <w:t xml:space="preserve"> </w:t>
            </w:r>
            <w:r w:rsidRPr="00E95B74">
              <w:rPr>
                <w:rFonts w:ascii="Arial" w:eastAsiaTheme="minorHAnsi" w:hAnsi="Arial" w:cs="Arial"/>
                <w:i/>
                <w:iCs/>
              </w:rPr>
              <w:t>dru</w:t>
            </w:r>
            <w:r w:rsidRPr="00997C0E">
              <w:rPr>
                <w:rFonts w:ascii="Arial" w:eastAsiaTheme="minorHAnsi" w:hAnsi="Arial" w:cs="Arial"/>
                <w:i/>
                <w:iCs/>
                <w:lang w:val="sr-Latn-CS"/>
              </w:rPr>
              <w:t>š</w:t>
            </w:r>
            <w:r w:rsidRPr="00E95B74">
              <w:rPr>
                <w:rFonts w:ascii="Arial" w:eastAsiaTheme="minorHAnsi" w:hAnsi="Arial" w:cs="Arial"/>
                <w:i/>
                <w:iCs/>
              </w:rPr>
              <w:t>tva</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cjelini</w:t>
            </w:r>
            <w:r w:rsidRPr="00997C0E">
              <w:rPr>
                <w:rFonts w:ascii="Arial" w:eastAsiaTheme="minorHAnsi" w:hAnsi="Arial" w:cs="Arial"/>
                <w:i/>
                <w:iCs/>
                <w:lang w:val="sr-Latn-CS"/>
              </w:rPr>
              <w:t xml:space="preserve">. </w:t>
            </w:r>
          </w:p>
          <w:p w14:paraId="45FDECB3"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Cilj</w:t>
            </w:r>
            <w:r w:rsidRPr="00997C0E">
              <w:rPr>
                <w:rFonts w:ascii="Arial" w:eastAsiaTheme="minorHAnsi" w:hAnsi="Arial" w:cs="Arial"/>
                <w:i/>
                <w:iCs/>
                <w:lang w:val="sr-Latn-CS"/>
              </w:rPr>
              <w:t xml:space="preserve"> </w:t>
            </w:r>
            <w:r w:rsidRPr="00E95B74">
              <w:rPr>
                <w:rFonts w:ascii="Arial" w:eastAsiaTheme="minorHAnsi" w:hAnsi="Arial" w:cs="Arial"/>
                <w:i/>
                <w:iCs/>
              </w:rPr>
              <w:t>studijskog</w:t>
            </w:r>
            <w:r w:rsidRPr="00997C0E">
              <w:rPr>
                <w:rFonts w:ascii="Arial" w:eastAsiaTheme="minorHAnsi" w:hAnsi="Arial" w:cs="Arial"/>
                <w:i/>
                <w:iCs/>
                <w:lang w:val="sr-Latn-CS"/>
              </w:rPr>
              <w:t xml:space="preserve"> </w:t>
            </w:r>
            <w:r w:rsidRPr="00E95B74">
              <w:rPr>
                <w:rFonts w:ascii="Arial" w:eastAsiaTheme="minorHAnsi" w:hAnsi="Arial" w:cs="Arial"/>
                <w:i/>
                <w:iCs/>
              </w:rPr>
              <w:t>programa</w:t>
            </w:r>
            <w:r w:rsidRPr="00997C0E">
              <w:rPr>
                <w:rFonts w:ascii="Arial" w:eastAsiaTheme="minorHAnsi" w:hAnsi="Arial" w:cs="Arial"/>
                <w:i/>
                <w:iCs/>
                <w:lang w:val="sr-Latn-CS"/>
              </w:rPr>
              <w:t xml:space="preserve"> </w:t>
            </w:r>
            <w:r w:rsidRPr="00E95B74">
              <w:rPr>
                <w:rFonts w:ascii="Arial" w:eastAsiaTheme="minorHAnsi" w:hAnsi="Arial" w:cs="Arial"/>
                <w:i/>
                <w:iCs/>
              </w:rPr>
              <w:t>Mehatronika</w:t>
            </w:r>
            <w:r w:rsidRPr="00997C0E">
              <w:rPr>
                <w:rFonts w:ascii="Arial" w:eastAsiaTheme="minorHAnsi" w:hAnsi="Arial" w:cs="Arial"/>
                <w:i/>
                <w:iCs/>
                <w:lang w:val="sr-Latn-CS"/>
              </w:rPr>
              <w:t xml:space="preserve"> </w:t>
            </w:r>
            <w:r w:rsidRPr="00E95B74">
              <w:rPr>
                <w:rFonts w:ascii="Arial" w:eastAsiaTheme="minorHAnsi" w:hAnsi="Arial" w:cs="Arial"/>
                <w:i/>
                <w:iCs/>
              </w:rPr>
              <w:t>na</w:t>
            </w:r>
            <w:r w:rsidRPr="00997C0E">
              <w:rPr>
                <w:rFonts w:ascii="Arial" w:eastAsiaTheme="minorHAnsi" w:hAnsi="Arial" w:cs="Arial"/>
                <w:i/>
                <w:iCs/>
                <w:lang w:val="sr-Latn-CS"/>
              </w:rPr>
              <w:t xml:space="preserve"> </w:t>
            </w:r>
            <w:r w:rsidRPr="00E95B74">
              <w:rPr>
                <w:rFonts w:ascii="Arial" w:eastAsiaTheme="minorHAnsi" w:hAnsi="Arial" w:cs="Arial"/>
                <w:i/>
                <w:iCs/>
              </w:rPr>
              <w:t>akademskim</w:t>
            </w:r>
            <w:r w:rsidRPr="00997C0E">
              <w:rPr>
                <w:rFonts w:ascii="Arial" w:eastAsiaTheme="minorHAnsi" w:hAnsi="Arial" w:cs="Arial"/>
                <w:i/>
                <w:iCs/>
                <w:lang w:val="sr-Latn-CS"/>
              </w:rPr>
              <w:t xml:space="preserve"> </w:t>
            </w:r>
            <w:r w:rsidRPr="00E95B74">
              <w:rPr>
                <w:rFonts w:ascii="Arial" w:eastAsiaTheme="minorHAnsi" w:hAnsi="Arial" w:cs="Arial"/>
                <w:i/>
                <w:iCs/>
              </w:rPr>
              <w:t>osnovnim</w:t>
            </w:r>
            <w:r w:rsidRPr="00997C0E">
              <w:rPr>
                <w:rFonts w:ascii="Arial" w:eastAsiaTheme="minorHAnsi" w:hAnsi="Arial" w:cs="Arial"/>
                <w:i/>
                <w:iCs/>
                <w:lang w:val="sr-Latn-CS"/>
              </w:rPr>
              <w:t xml:space="preserve"> </w:t>
            </w:r>
            <w:r w:rsidRPr="00E95B74">
              <w:rPr>
                <w:rFonts w:ascii="Arial" w:eastAsiaTheme="minorHAnsi" w:hAnsi="Arial" w:cs="Arial"/>
                <w:i/>
                <w:iCs/>
              </w:rPr>
              <w:t>studijama</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instva</w:t>
            </w:r>
            <w:r w:rsidRPr="00997C0E">
              <w:rPr>
                <w:rFonts w:ascii="Arial" w:eastAsiaTheme="minorHAnsi" w:hAnsi="Arial" w:cs="Arial"/>
                <w:i/>
                <w:iCs/>
                <w:lang w:val="sr-Latn-CS"/>
              </w:rPr>
              <w:t xml:space="preserve"> </w:t>
            </w:r>
            <w:r w:rsidRPr="00E95B74">
              <w:rPr>
                <w:rFonts w:ascii="Arial" w:eastAsiaTheme="minorHAnsi" w:hAnsi="Arial" w:cs="Arial"/>
                <w:i/>
                <w:iCs/>
              </w:rPr>
              <w:t>je</w:t>
            </w:r>
            <w:r w:rsidRPr="00997C0E">
              <w:rPr>
                <w:rFonts w:ascii="Arial" w:eastAsiaTheme="minorHAnsi" w:hAnsi="Arial" w:cs="Arial"/>
                <w:i/>
                <w:iCs/>
                <w:lang w:val="sr-Latn-CS"/>
              </w:rPr>
              <w:t xml:space="preserve"> </w:t>
            </w:r>
            <w:r w:rsidRPr="00E95B74">
              <w:rPr>
                <w:rFonts w:ascii="Arial" w:eastAsiaTheme="minorHAnsi" w:hAnsi="Arial" w:cs="Arial"/>
                <w:i/>
                <w:iCs/>
              </w:rPr>
              <w:t>tako</w:t>
            </w:r>
            <w:r w:rsidRPr="00997C0E">
              <w:rPr>
                <w:rFonts w:ascii="Arial" w:eastAsiaTheme="minorHAnsi" w:hAnsi="Arial" w:cs="Arial"/>
                <w:i/>
                <w:iCs/>
                <w:lang w:val="sr-Latn-CS"/>
              </w:rPr>
              <w:t>đ</w:t>
            </w:r>
            <w:r w:rsidRPr="00E95B74">
              <w:rPr>
                <w:rFonts w:ascii="Arial" w:eastAsiaTheme="minorHAnsi" w:hAnsi="Arial" w:cs="Arial"/>
                <w:i/>
                <w:iCs/>
              </w:rPr>
              <w:t>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obrazovanje</w:t>
            </w:r>
            <w:r w:rsidRPr="00997C0E">
              <w:rPr>
                <w:rFonts w:ascii="Arial" w:eastAsiaTheme="minorHAnsi" w:hAnsi="Arial" w:cs="Arial"/>
                <w:i/>
                <w:iCs/>
                <w:lang w:val="sr-Latn-CS"/>
              </w:rPr>
              <w:t xml:space="preserve"> </w:t>
            </w:r>
            <w:r w:rsidRPr="00E95B74">
              <w:rPr>
                <w:rFonts w:ascii="Arial" w:eastAsiaTheme="minorHAnsi" w:hAnsi="Arial" w:cs="Arial"/>
                <w:i/>
                <w:iCs/>
              </w:rPr>
              <w:t>stru</w:t>
            </w:r>
            <w:r w:rsidRPr="00997C0E">
              <w:rPr>
                <w:rFonts w:ascii="Arial" w:eastAsiaTheme="minorHAnsi" w:hAnsi="Arial" w:cs="Arial"/>
                <w:i/>
                <w:iCs/>
                <w:lang w:val="sr-Latn-CS"/>
              </w:rPr>
              <w:t>č</w:t>
            </w:r>
            <w:r w:rsidRPr="00E95B74">
              <w:rPr>
                <w:rFonts w:ascii="Arial" w:eastAsiaTheme="minorHAnsi" w:hAnsi="Arial" w:cs="Arial"/>
                <w:i/>
                <w:iCs/>
              </w:rPr>
              <w:t>njaka</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domenu</w:t>
            </w:r>
            <w:r w:rsidRPr="00997C0E">
              <w:rPr>
                <w:rFonts w:ascii="Arial" w:eastAsiaTheme="minorHAnsi" w:hAnsi="Arial" w:cs="Arial"/>
                <w:i/>
                <w:iCs/>
                <w:lang w:val="sr-Latn-CS"/>
              </w:rPr>
              <w:t xml:space="preserve"> </w:t>
            </w:r>
            <w:r w:rsidRPr="00E95B74">
              <w:rPr>
                <w:rFonts w:ascii="Arial" w:eastAsiaTheme="minorHAnsi" w:hAnsi="Arial" w:cs="Arial"/>
                <w:i/>
                <w:iCs/>
              </w:rPr>
              <w:t>timskog</w:t>
            </w:r>
            <w:r w:rsidRPr="00997C0E">
              <w:rPr>
                <w:rFonts w:ascii="Arial" w:eastAsiaTheme="minorHAnsi" w:hAnsi="Arial" w:cs="Arial"/>
                <w:i/>
                <w:iCs/>
                <w:lang w:val="sr-Latn-CS"/>
              </w:rPr>
              <w:t xml:space="preserve"> </w:t>
            </w:r>
            <w:r w:rsidRPr="00E95B74">
              <w:rPr>
                <w:rFonts w:ascii="Arial" w:eastAsiaTheme="minorHAnsi" w:hAnsi="Arial" w:cs="Arial"/>
                <w:i/>
                <w:iCs/>
              </w:rPr>
              <w:t>rada</w:t>
            </w:r>
            <w:r w:rsidRPr="00997C0E">
              <w:rPr>
                <w:rFonts w:ascii="Arial" w:eastAsiaTheme="minorHAnsi" w:hAnsi="Arial" w:cs="Arial"/>
                <w:i/>
                <w:iCs/>
                <w:lang w:val="sr-Latn-CS"/>
              </w:rPr>
              <w:t xml:space="preserve">, </w:t>
            </w:r>
            <w:r w:rsidRPr="00E95B74">
              <w:rPr>
                <w:rFonts w:ascii="Arial" w:eastAsiaTheme="minorHAnsi" w:hAnsi="Arial" w:cs="Arial"/>
                <w:i/>
                <w:iCs/>
              </w:rPr>
              <w:t>kao</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razvoj</w:t>
            </w:r>
            <w:r w:rsidRPr="00997C0E">
              <w:rPr>
                <w:rFonts w:ascii="Arial" w:eastAsiaTheme="minorHAnsi" w:hAnsi="Arial" w:cs="Arial"/>
                <w:i/>
                <w:iCs/>
                <w:lang w:val="sr-Latn-CS"/>
              </w:rPr>
              <w:t xml:space="preserve"> </w:t>
            </w:r>
            <w:r w:rsidRPr="00E95B74">
              <w:rPr>
                <w:rFonts w:ascii="Arial" w:eastAsiaTheme="minorHAnsi" w:hAnsi="Arial" w:cs="Arial"/>
                <w:i/>
                <w:iCs/>
              </w:rPr>
              <w:t>sposobnosti</w:t>
            </w:r>
            <w:r w:rsidRPr="00997C0E">
              <w:rPr>
                <w:rFonts w:ascii="Arial" w:eastAsiaTheme="minorHAnsi" w:hAnsi="Arial" w:cs="Arial"/>
                <w:i/>
                <w:iCs/>
                <w:lang w:val="sr-Latn-CS"/>
              </w:rPr>
              <w:t xml:space="preserve"> </w:t>
            </w:r>
            <w:r w:rsidRPr="00E95B74">
              <w:rPr>
                <w:rFonts w:ascii="Arial" w:eastAsiaTheme="minorHAnsi" w:hAnsi="Arial" w:cs="Arial"/>
                <w:i/>
                <w:iCs/>
              </w:rPr>
              <w:t>za</w:t>
            </w:r>
            <w:r w:rsidRPr="00997C0E">
              <w:rPr>
                <w:rFonts w:ascii="Arial" w:eastAsiaTheme="minorHAnsi" w:hAnsi="Arial" w:cs="Arial"/>
                <w:i/>
                <w:iCs/>
                <w:lang w:val="sr-Latn-CS"/>
              </w:rPr>
              <w:t xml:space="preserve"> </w:t>
            </w:r>
            <w:r w:rsidRPr="00E95B74">
              <w:rPr>
                <w:rFonts w:ascii="Arial" w:eastAsiaTheme="minorHAnsi" w:hAnsi="Arial" w:cs="Arial"/>
                <w:i/>
                <w:iCs/>
              </w:rPr>
              <w:t>saop</w:t>
            </w:r>
            <w:r w:rsidRPr="00997C0E">
              <w:rPr>
                <w:rFonts w:ascii="Arial" w:eastAsiaTheme="minorHAnsi" w:hAnsi="Arial" w:cs="Arial"/>
                <w:i/>
                <w:iCs/>
                <w:lang w:val="sr-Latn-CS"/>
              </w:rPr>
              <w:t>š</w:t>
            </w:r>
            <w:r w:rsidRPr="00E95B74">
              <w:rPr>
                <w:rFonts w:ascii="Arial" w:eastAsiaTheme="minorHAnsi" w:hAnsi="Arial" w:cs="Arial"/>
                <w:i/>
                <w:iCs/>
              </w:rPr>
              <w:t>tavanje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izlaganje</w:t>
            </w:r>
            <w:r w:rsidRPr="00997C0E">
              <w:rPr>
                <w:rFonts w:ascii="Arial" w:eastAsiaTheme="minorHAnsi" w:hAnsi="Arial" w:cs="Arial"/>
                <w:i/>
                <w:iCs/>
                <w:lang w:val="sr-Latn-CS"/>
              </w:rPr>
              <w:t xml:space="preserve"> </w:t>
            </w:r>
            <w:r w:rsidRPr="00E95B74">
              <w:rPr>
                <w:rFonts w:ascii="Arial" w:eastAsiaTheme="minorHAnsi" w:hAnsi="Arial" w:cs="Arial"/>
                <w:i/>
                <w:iCs/>
              </w:rPr>
              <w:t>svojih</w:t>
            </w:r>
            <w:r w:rsidRPr="00997C0E">
              <w:rPr>
                <w:rFonts w:ascii="Arial" w:eastAsiaTheme="minorHAnsi" w:hAnsi="Arial" w:cs="Arial"/>
                <w:i/>
                <w:iCs/>
                <w:lang w:val="sr-Latn-CS"/>
              </w:rPr>
              <w:t xml:space="preserve"> </w:t>
            </w:r>
            <w:r w:rsidRPr="00E95B74">
              <w:rPr>
                <w:rFonts w:ascii="Arial" w:eastAsiaTheme="minorHAnsi" w:hAnsi="Arial" w:cs="Arial"/>
                <w:i/>
                <w:iCs/>
              </w:rPr>
              <w:t>rezultata</w:t>
            </w:r>
            <w:r w:rsidRPr="00997C0E">
              <w:rPr>
                <w:rFonts w:ascii="Arial" w:eastAsiaTheme="minorHAnsi" w:hAnsi="Arial" w:cs="Arial"/>
                <w:i/>
                <w:iCs/>
                <w:lang w:val="sr-Latn-CS"/>
              </w:rPr>
              <w:t xml:space="preserve"> </w:t>
            </w:r>
            <w:r w:rsidRPr="00E95B74">
              <w:rPr>
                <w:rFonts w:ascii="Arial" w:eastAsiaTheme="minorHAnsi" w:hAnsi="Arial" w:cs="Arial"/>
                <w:i/>
                <w:iCs/>
              </w:rPr>
              <w:t>stru</w:t>
            </w:r>
            <w:r w:rsidRPr="00997C0E">
              <w:rPr>
                <w:rFonts w:ascii="Arial" w:eastAsiaTheme="minorHAnsi" w:hAnsi="Arial" w:cs="Arial"/>
                <w:i/>
                <w:iCs/>
                <w:lang w:val="sr-Latn-CS"/>
              </w:rPr>
              <w:t>č</w:t>
            </w:r>
            <w:r w:rsidRPr="00E95B74">
              <w:rPr>
                <w:rFonts w:ascii="Arial" w:eastAsiaTheme="minorHAnsi" w:hAnsi="Arial" w:cs="Arial"/>
                <w:i/>
                <w:iCs/>
              </w:rPr>
              <w:t>noj</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š</w:t>
            </w:r>
            <w:r w:rsidRPr="00E95B74">
              <w:rPr>
                <w:rFonts w:ascii="Arial" w:eastAsiaTheme="minorHAnsi" w:hAnsi="Arial" w:cs="Arial"/>
                <w:i/>
                <w:iCs/>
              </w:rPr>
              <w:t>iroj</w:t>
            </w:r>
            <w:r w:rsidRPr="00997C0E">
              <w:rPr>
                <w:rFonts w:ascii="Arial" w:eastAsiaTheme="minorHAnsi" w:hAnsi="Arial" w:cs="Arial"/>
                <w:i/>
                <w:iCs/>
                <w:lang w:val="sr-Latn-CS"/>
              </w:rPr>
              <w:t xml:space="preserve"> </w:t>
            </w:r>
            <w:r w:rsidRPr="00E95B74">
              <w:rPr>
                <w:rFonts w:ascii="Arial" w:eastAsiaTheme="minorHAnsi" w:hAnsi="Arial" w:cs="Arial"/>
                <w:i/>
                <w:iCs/>
              </w:rPr>
              <w:t>javnosti</w:t>
            </w:r>
            <w:r w:rsidRPr="00997C0E">
              <w:rPr>
                <w:rFonts w:ascii="Arial" w:eastAsiaTheme="minorHAnsi" w:hAnsi="Arial" w:cs="Arial"/>
                <w:i/>
                <w:iCs/>
                <w:lang w:val="sr-Latn-CS"/>
              </w:rPr>
              <w:t>.</w:t>
            </w:r>
          </w:p>
          <w:p w14:paraId="396E67AB" w14:textId="77777777" w:rsidR="00997C0E" w:rsidRPr="00997C0E" w:rsidRDefault="00997C0E" w:rsidP="00997C0E">
            <w:pPr>
              <w:rPr>
                <w:rFonts w:ascii="Arial" w:eastAsiaTheme="minorHAnsi" w:hAnsi="Arial" w:cs="Arial"/>
                <w:i/>
                <w:iCs/>
                <w:lang w:val="sr-Latn-CS"/>
              </w:rPr>
            </w:pPr>
            <w:r w:rsidRPr="00E95B74">
              <w:rPr>
                <w:rFonts w:ascii="Arial" w:eastAsiaTheme="minorHAnsi" w:hAnsi="Arial" w:cs="Arial"/>
                <w:i/>
                <w:iCs/>
              </w:rPr>
              <w:t>Naredni</w:t>
            </w:r>
            <w:r w:rsidRPr="00997C0E">
              <w:rPr>
                <w:rFonts w:ascii="Arial" w:eastAsiaTheme="minorHAnsi" w:hAnsi="Arial" w:cs="Arial"/>
                <w:i/>
                <w:iCs/>
                <w:lang w:val="sr-Latn-CS"/>
              </w:rPr>
              <w:t xml:space="preserve"> </w:t>
            </w:r>
            <w:r w:rsidRPr="00E95B74">
              <w:rPr>
                <w:rFonts w:ascii="Arial" w:eastAsiaTheme="minorHAnsi" w:hAnsi="Arial" w:cs="Arial"/>
                <w:i/>
                <w:iCs/>
              </w:rPr>
              <w:t>ciljevi</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w:t>
            </w:r>
            <w:r w:rsidRPr="00E95B74">
              <w:rPr>
                <w:rFonts w:ascii="Arial" w:eastAsiaTheme="minorHAnsi" w:hAnsi="Arial" w:cs="Arial"/>
                <w:i/>
                <w:iCs/>
              </w:rPr>
              <w:t>su</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skladu</w:t>
            </w:r>
            <w:r w:rsidRPr="00997C0E">
              <w:rPr>
                <w:rFonts w:ascii="Arial" w:eastAsiaTheme="minorHAnsi" w:hAnsi="Arial" w:cs="Arial"/>
                <w:i/>
                <w:iCs/>
                <w:lang w:val="sr-Latn-CS"/>
              </w:rPr>
              <w:t xml:space="preserve"> </w:t>
            </w:r>
            <w:r w:rsidRPr="00E95B74">
              <w:rPr>
                <w:rFonts w:ascii="Arial" w:eastAsiaTheme="minorHAnsi" w:hAnsi="Arial" w:cs="Arial"/>
                <w:i/>
                <w:iCs/>
              </w:rPr>
              <w:t>sa</w:t>
            </w:r>
            <w:r w:rsidRPr="00997C0E">
              <w:rPr>
                <w:rFonts w:ascii="Arial" w:eastAsiaTheme="minorHAnsi" w:hAnsi="Arial" w:cs="Arial"/>
                <w:i/>
                <w:iCs/>
                <w:lang w:val="sr-Latn-CS"/>
              </w:rPr>
              <w:t xml:space="preserve"> </w:t>
            </w:r>
            <w:r w:rsidRPr="00E95B74">
              <w:rPr>
                <w:rFonts w:ascii="Arial" w:eastAsiaTheme="minorHAnsi" w:hAnsi="Arial" w:cs="Arial"/>
                <w:i/>
                <w:iCs/>
              </w:rPr>
              <w:t>ciljevima</w:t>
            </w:r>
            <w:r w:rsidRPr="00997C0E">
              <w:rPr>
                <w:rFonts w:ascii="Arial" w:eastAsiaTheme="minorHAnsi" w:hAnsi="Arial" w:cs="Arial"/>
                <w:i/>
                <w:iCs/>
                <w:lang w:val="sr-Latn-CS"/>
              </w:rPr>
              <w:t xml:space="preserve"> </w:t>
            </w:r>
            <w:r w:rsidRPr="00E95B74">
              <w:rPr>
                <w:rFonts w:ascii="Arial" w:eastAsiaTheme="minorHAnsi" w:hAnsi="Arial" w:cs="Arial"/>
                <w:i/>
                <w:iCs/>
              </w:rPr>
              <w:t>Ma</w:t>
            </w:r>
            <w:r w:rsidRPr="00997C0E">
              <w:rPr>
                <w:rFonts w:ascii="Arial" w:eastAsiaTheme="minorHAnsi" w:hAnsi="Arial" w:cs="Arial"/>
                <w:i/>
                <w:iCs/>
                <w:lang w:val="sr-Latn-CS"/>
              </w:rPr>
              <w:t>š</w:t>
            </w:r>
            <w:r w:rsidRPr="00E95B74">
              <w:rPr>
                <w:rFonts w:ascii="Arial" w:eastAsiaTheme="minorHAnsi" w:hAnsi="Arial" w:cs="Arial"/>
                <w:i/>
                <w:iCs/>
              </w:rPr>
              <w:t>inskog</w:t>
            </w:r>
            <w:r w:rsidRPr="00997C0E">
              <w:rPr>
                <w:rFonts w:ascii="Arial" w:eastAsiaTheme="minorHAnsi" w:hAnsi="Arial" w:cs="Arial"/>
                <w:i/>
                <w:iCs/>
                <w:lang w:val="sr-Latn-CS"/>
              </w:rPr>
              <w:t xml:space="preserve"> </w:t>
            </w:r>
            <w:r w:rsidRPr="00E95B74">
              <w:rPr>
                <w:rFonts w:ascii="Arial" w:eastAsiaTheme="minorHAnsi" w:hAnsi="Arial" w:cs="Arial"/>
                <w:i/>
                <w:iCs/>
              </w:rPr>
              <w:t>fakulteta</w:t>
            </w:r>
            <w:r w:rsidRPr="00997C0E">
              <w:rPr>
                <w:rFonts w:ascii="Arial" w:eastAsiaTheme="minorHAnsi" w:hAnsi="Arial" w:cs="Arial"/>
                <w:i/>
                <w:iCs/>
                <w:lang w:val="sr-Latn-CS"/>
              </w:rPr>
              <w:t xml:space="preserve"> </w:t>
            </w:r>
            <w:r w:rsidRPr="00E95B74">
              <w:rPr>
                <w:rFonts w:ascii="Arial" w:eastAsiaTheme="minorHAnsi" w:hAnsi="Arial" w:cs="Arial"/>
                <w:i/>
                <w:iCs/>
              </w:rPr>
              <w:t>su</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w:t>
            </w:r>
            <w:r w:rsidRPr="00E95B74">
              <w:rPr>
                <w:rFonts w:ascii="Arial" w:eastAsiaTheme="minorHAnsi" w:hAnsi="Arial" w:cs="Arial"/>
                <w:i/>
                <w:iCs/>
              </w:rPr>
              <w:t>stvori</w:t>
            </w:r>
            <w:r w:rsidRPr="00997C0E">
              <w:rPr>
                <w:rFonts w:ascii="Arial" w:eastAsiaTheme="minorHAnsi" w:hAnsi="Arial" w:cs="Arial"/>
                <w:i/>
                <w:iCs/>
                <w:lang w:val="sr-Latn-CS"/>
              </w:rPr>
              <w:t xml:space="preserve"> </w:t>
            </w:r>
            <w:r w:rsidRPr="00E95B74">
              <w:rPr>
                <w:rFonts w:ascii="Arial" w:eastAsiaTheme="minorHAnsi" w:hAnsi="Arial" w:cs="Arial"/>
                <w:i/>
                <w:iCs/>
              </w:rPr>
              <w:t>visokokvalitetni</w:t>
            </w:r>
            <w:r w:rsidRPr="00997C0E">
              <w:rPr>
                <w:rFonts w:ascii="Arial" w:eastAsiaTheme="minorHAnsi" w:hAnsi="Arial" w:cs="Arial"/>
                <w:i/>
                <w:iCs/>
                <w:lang w:val="sr-Latn-CS"/>
              </w:rPr>
              <w:t xml:space="preserve"> </w:t>
            </w:r>
            <w:r w:rsidRPr="00E95B74">
              <w:rPr>
                <w:rFonts w:ascii="Arial" w:eastAsiaTheme="minorHAnsi" w:hAnsi="Arial" w:cs="Arial"/>
                <w:i/>
                <w:iCs/>
              </w:rPr>
              <w:t>stru</w:t>
            </w:r>
            <w:r w:rsidRPr="00997C0E">
              <w:rPr>
                <w:rFonts w:ascii="Arial" w:eastAsiaTheme="minorHAnsi" w:hAnsi="Arial" w:cs="Arial"/>
                <w:i/>
                <w:iCs/>
                <w:lang w:val="sr-Latn-CS"/>
              </w:rPr>
              <w:t>č</w:t>
            </w:r>
            <w:r w:rsidRPr="00E95B74">
              <w:rPr>
                <w:rFonts w:ascii="Arial" w:eastAsiaTheme="minorHAnsi" w:hAnsi="Arial" w:cs="Arial"/>
                <w:i/>
                <w:iCs/>
              </w:rPr>
              <w:t>ni</w:t>
            </w:r>
            <w:r w:rsidRPr="00997C0E">
              <w:rPr>
                <w:rFonts w:ascii="Arial" w:eastAsiaTheme="minorHAnsi" w:hAnsi="Arial" w:cs="Arial"/>
                <w:i/>
                <w:iCs/>
                <w:lang w:val="sr-Latn-CS"/>
              </w:rPr>
              <w:t xml:space="preserve"> </w:t>
            </w:r>
            <w:r w:rsidRPr="00E95B74">
              <w:rPr>
                <w:rFonts w:ascii="Arial" w:eastAsiaTheme="minorHAnsi" w:hAnsi="Arial" w:cs="Arial"/>
                <w:i/>
                <w:iCs/>
              </w:rPr>
              <w:t>kadar</w:t>
            </w:r>
            <w:r w:rsidRPr="00997C0E">
              <w:rPr>
                <w:rFonts w:ascii="Arial" w:eastAsiaTheme="minorHAnsi" w:hAnsi="Arial" w:cs="Arial"/>
                <w:i/>
                <w:iCs/>
                <w:lang w:val="sr-Latn-CS"/>
              </w:rPr>
              <w:t xml:space="preserve"> </w:t>
            </w:r>
            <w:r w:rsidRPr="00E95B74">
              <w:rPr>
                <w:rFonts w:ascii="Arial" w:eastAsiaTheme="minorHAnsi" w:hAnsi="Arial" w:cs="Arial"/>
                <w:i/>
                <w:iCs/>
              </w:rPr>
              <w:t>koji</w:t>
            </w:r>
            <w:r w:rsidRPr="00997C0E">
              <w:rPr>
                <w:rFonts w:ascii="Arial" w:eastAsiaTheme="minorHAnsi" w:hAnsi="Arial" w:cs="Arial"/>
                <w:i/>
                <w:iCs/>
                <w:lang w:val="sr-Latn-CS"/>
              </w:rPr>
              <w:t xml:space="preserve"> ć</w:t>
            </w:r>
            <w:r w:rsidRPr="00E95B74">
              <w:rPr>
                <w:rFonts w:ascii="Arial" w:eastAsiaTheme="minorHAnsi" w:hAnsi="Arial" w:cs="Arial"/>
                <w:i/>
                <w:iCs/>
              </w:rPr>
              <w:t>e</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iznese</w:t>
            </w:r>
            <w:r w:rsidRPr="00997C0E">
              <w:rPr>
                <w:rFonts w:ascii="Arial" w:eastAsiaTheme="minorHAnsi" w:hAnsi="Arial" w:cs="Arial"/>
                <w:i/>
                <w:iCs/>
                <w:lang w:val="sr-Latn-CS"/>
              </w:rPr>
              <w:t xml:space="preserve"> </w:t>
            </w:r>
            <w:r w:rsidRPr="00E95B74">
              <w:rPr>
                <w:rFonts w:ascii="Arial" w:eastAsiaTheme="minorHAnsi" w:hAnsi="Arial" w:cs="Arial"/>
                <w:i/>
                <w:iCs/>
              </w:rPr>
              <w:t>budu</w:t>
            </w:r>
            <w:r w:rsidRPr="00997C0E">
              <w:rPr>
                <w:rFonts w:ascii="Arial" w:eastAsiaTheme="minorHAnsi" w:hAnsi="Arial" w:cs="Arial"/>
                <w:i/>
                <w:iCs/>
                <w:lang w:val="sr-Latn-CS"/>
              </w:rPr>
              <w:t>ć</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razvoj</w:t>
            </w:r>
            <w:r w:rsidRPr="00997C0E">
              <w:rPr>
                <w:rFonts w:ascii="Arial" w:eastAsiaTheme="minorHAnsi" w:hAnsi="Arial" w:cs="Arial"/>
                <w:i/>
                <w:iCs/>
                <w:lang w:val="sr-Latn-CS"/>
              </w:rPr>
              <w:t xml:space="preserve"> </w:t>
            </w:r>
            <w:r w:rsidRPr="00E95B74">
              <w:rPr>
                <w:rFonts w:ascii="Arial" w:eastAsiaTheme="minorHAnsi" w:hAnsi="Arial" w:cs="Arial"/>
                <w:i/>
                <w:iCs/>
              </w:rPr>
              <w:t>industrije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nau</w:t>
            </w:r>
            <w:r w:rsidRPr="00997C0E">
              <w:rPr>
                <w:rFonts w:ascii="Arial" w:eastAsiaTheme="minorHAnsi" w:hAnsi="Arial" w:cs="Arial"/>
                <w:i/>
                <w:iCs/>
                <w:lang w:val="sr-Latn-CS"/>
              </w:rPr>
              <w:t>č</w:t>
            </w:r>
            <w:r w:rsidRPr="00E95B74">
              <w:rPr>
                <w:rFonts w:ascii="Arial" w:eastAsiaTheme="minorHAnsi" w:hAnsi="Arial" w:cs="Arial"/>
                <w:i/>
                <w:iCs/>
              </w:rPr>
              <w:t>no</w:t>
            </w:r>
            <w:r w:rsidRPr="00997C0E">
              <w:rPr>
                <w:rFonts w:ascii="Arial" w:eastAsiaTheme="minorHAnsi" w:hAnsi="Arial" w:cs="Arial"/>
                <w:i/>
                <w:iCs/>
                <w:lang w:val="sr-Latn-CS"/>
              </w:rPr>
              <w:t>-</w:t>
            </w:r>
            <w:r w:rsidRPr="00E95B74">
              <w:rPr>
                <w:rFonts w:ascii="Arial" w:eastAsiaTheme="minorHAnsi" w:hAnsi="Arial" w:cs="Arial"/>
                <w:i/>
                <w:iCs/>
              </w:rPr>
              <w:t>stru</w:t>
            </w:r>
            <w:r w:rsidRPr="00997C0E">
              <w:rPr>
                <w:rFonts w:ascii="Arial" w:eastAsiaTheme="minorHAnsi" w:hAnsi="Arial" w:cs="Arial"/>
                <w:i/>
                <w:iCs/>
                <w:lang w:val="sr-Latn-CS"/>
              </w:rPr>
              <w:t>č</w:t>
            </w:r>
            <w:r w:rsidRPr="00E95B74">
              <w:rPr>
                <w:rFonts w:ascii="Arial" w:eastAsiaTheme="minorHAnsi" w:hAnsi="Arial" w:cs="Arial"/>
                <w:i/>
                <w:iCs/>
              </w:rPr>
              <w:t>ni</w:t>
            </w:r>
            <w:r w:rsidRPr="00997C0E">
              <w:rPr>
                <w:rFonts w:ascii="Arial" w:eastAsiaTheme="minorHAnsi" w:hAnsi="Arial" w:cs="Arial"/>
                <w:i/>
                <w:iCs/>
                <w:lang w:val="sr-Latn-CS"/>
              </w:rPr>
              <w:t xml:space="preserve"> </w:t>
            </w:r>
            <w:r w:rsidRPr="00E95B74">
              <w:rPr>
                <w:rFonts w:ascii="Arial" w:eastAsiaTheme="minorHAnsi" w:hAnsi="Arial" w:cs="Arial"/>
                <w:i/>
                <w:iCs/>
              </w:rPr>
              <w:t>kadar</w:t>
            </w:r>
            <w:r w:rsidRPr="00997C0E">
              <w:rPr>
                <w:rFonts w:ascii="Arial" w:eastAsiaTheme="minorHAnsi" w:hAnsi="Arial" w:cs="Arial"/>
                <w:i/>
                <w:iCs/>
                <w:lang w:val="sr-Latn-CS"/>
              </w:rPr>
              <w:t xml:space="preserve"> </w:t>
            </w:r>
            <w:r w:rsidRPr="00E95B74">
              <w:rPr>
                <w:rFonts w:ascii="Arial" w:eastAsiaTheme="minorHAnsi" w:hAnsi="Arial" w:cs="Arial"/>
                <w:i/>
                <w:iCs/>
              </w:rPr>
              <w:t>u</w:t>
            </w:r>
            <w:r w:rsidRPr="00997C0E">
              <w:rPr>
                <w:rFonts w:ascii="Arial" w:eastAsiaTheme="minorHAnsi" w:hAnsi="Arial" w:cs="Arial"/>
                <w:i/>
                <w:iCs/>
                <w:lang w:val="sr-Latn-CS"/>
              </w:rPr>
              <w:t xml:space="preserve"> </w:t>
            </w:r>
            <w:r w:rsidRPr="00E95B74">
              <w:rPr>
                <w:rFonts w:ascii="Arial" w:eastAsiaTheme="minorHAnsi" w:hAnsi="Arial" w:cs="Arial"/>
                <w:i/>
                <w:iCs/>
              </w:rPr>
              <w:t>oblasti</w:t>
            </w:r>
            <w:r w:rsidRPr="00997C0E">
              <w:rPr>
                <w:rFonts w:ascii="Arial" w:eastAsiaTheme="minorHAnsi" w:hAnsi="Arial" w:cs="Arial"/>
                <w:i/>
                <w:iCs/>
                <w:lang w:val="sr-Latn-CS"/>
              </w:rPr>
              <w:t xml:space="preserve"> </w:t>
            </w:r>
            <w:r w:rsidRPr="00E95B74">
              <w:rPr>
                <w:rFonts w:ascii="Arial" w:eastAsiaTheme="minorHAnsi" w:hAnsi="Arial" w:cs="Arial"/>
                <w:i/>
                <w:iCs/>
              </w:rPr>
              <w:t>mehatronike</w:t>
            </w:r>
            <w:r w:rsidRPr="00997C0E">
              <w:rPr>
                <w:rFonts w:ascii="Arial" w:eastAsiaTheme="minorHAnsi" w:hAnsi="Arial" w:cs="Arial"/>
                <w:i/>
                <w:iCs/>
                <w:lang w:val="sr-Latn-CS"/>
              </w:rPr>
              <w:t xml:space="preserve">, </w:t>
            </w:r>
            <w:r w:rsidRPr="00E95B74">
              <w:rPr>
                <w:rFonts w:ascii="Arial" w:eastAsiaTheme="minorHAnsi" w:hAnsi="Arial" w:cs="Arial"/>
                <w:i/>
                <w:iCs/>
              </w:rPr>
              <w:t>i</w:t>
            </w:r>
            <w:r w:rsidRPr="00997C0E">
              <w:rPr>
                <w:rFonts w:ascii="Arial" w:eastAsiaTheme="minorHAnsi" w:hAnsi="Arial" w:cs="Arial"/>
                <w:i/>
                <w:iCs/>
                <w:lang w:val="sr-Latn-CS"/>
              </w:rPr>
              <w:t xml:space="preserve"> </w:t>
            </w:r>
            <w:r w:rsidRPr="00E95B74">
              <w:rPr>
                <w:rFonts w:ascii="Arial" w:eastAsiaTheme="minorHAnsi" w:hAnsi="Arial" w:cs="Arial"/>
                <w:i/>
                <w:iCs/>
              </w:rPr>
              <w:t>da</w:t>
            </w:r>
            <w:r w:rsidRPr="00997C0E">
              <w:rPr>
                <w:rFonts w:ascii="Arial" w:eastAsiaTheme="minorHAnsi" w:hAnsi="Arial" w:cs="Arial"/>
                <w:i/>
                <w:iCs/>
                <w:lang w:val="sr-Latn-CS"/>
              </w:rPr>
              <w:t xml:space="preserve"> </w:t>
            </w:r>
            <w:r w:rsidRPr="00E95B74">
              <w:rPr>
                <w:rFonts w:ascii="Arial" w:eastAsiaTheme="minorHAnsi" w:hAnsi="Arial" w:cs="Arial"/>
                <w:i/>
                <w:iCs/>
              </w:rPr>
              <w:t>se</w:t>
            </w:r>
            <w:r w:rsidRPr="00997C0E">
              <w:rPr>
                <w:rFonts w:ascii="Arial" w:eastAsiaTheme="minorHAnsi" w:hAnsi="Arial" w:cs="Arial"/>
                <w:i/>
                <w:iCs/>
                <w:lang w:val="sr-Latn-CS"/>
              </w:rPr>
              <w:t xml:space="preserve"> </w:t>
            </w:r>
            <w:r w:rsidRPr="00E95B74">
              <w:rPr>
                <w:rFonts w:ascii="Arial" w:eastAsiaTheme="minorHAnsi" w:hAnsi="Arial" w:cs="Arial"/>
                <w:i/>
                <w:iCs/>
              </w:rPr>
              <w:t>stvori</w:t>
            </w:r>
            <w:r w:rsidRPr="00997C0E">
              <w:rPr>
                <w:rFonts w:ascii="Arial" w:eastAsiaTheme="minorHAnsi" w:hAnsi="Arial" w:cs="Arial"/>
                <w:i/>
                <w:iCs/>
                <w:lang w:val="sr-Latn-CS"/>
              </w:rPr>
              <w:t xml:space="preserve"> </w:t>
            </w:r>
            <w:r w:rsidRPr="00E95B74">
              <w:rPr>
                <w:rFonts w:ascii="Arial" w:eastAsiaTheme="minorHAnsi" w:hAnsi="Arial" w:cs="Arial"/>
                <w:i/>
                <w:iCs/>
              </w:rPr>
              <w:t>sopstveni</w:t>
            </w:r>
            <w:r w:rsidRPr="00997C0E">
              <w:rPr>
                <w:rFonts w:ascii="Arial" w:eastAsiaTheme="minorHAnsi" w:hAnsi="Arial" w:cs="Arial"/>
                <w:i/>
                <w:iCs/>
                <w:lang w:val="sr-Latn-CS"/>
              </w:rPr>
              <w:t xml:space="preserve"> </w:t>
            </w:r>
            <w:r w:rsidRPr="00E95B74">
              <w:rPr>
                <w:rFonts w:ascii="Arial" w:eastAsiaTheme="minorHAnsi" w:hAnsi="Arial" w:cs="Arial"/>
                <w:i/>
                <w:iCs/>
              </w:rPr>
              <w:t>visokostru</w:t>
            </w:r>
            <w:r w:rsidRPr="00997C0E">
              <w:rPr>
                <w:rFonts w:ascii="Arial" w:eastAsiaTheme="minorHAnsi" w:hAnsi="Arial" w:cs="Arial"/>
                <w:i/>
                <w:iCs/>
                <w:lang w:val="sr-Latn-CS"/>
              </w:rPr>
              <w:t>č</w:t>
            </w:r>
            <w:r w:rsidRPr="00E95B74">
              <w:rPr>
                <w:rFonts w:ascii="Arial" w:eastAsiaTheme="minorHAnsi" w:hAnsi="Arial" w:cs="Arial"/>
                <w:i/>
                <w:iCs/>
              </w:rPr>
              <w:t>ni</w:t>
            </w:r>
            <w:r w:rsidRPr="00997C0E">
              <w:rPr>
                <w:rFonts w:ascii="Arial" w:eastAsiaTheme="minorHAnsi" w:hAnsi="Arial" w:cs="Arial"/>
                <w:i/>
                <w:iCs/>
                <w:lang w:val="sr-Latn-CS"/>
              </w:rPr>
              <w:t xml:space="preserve"> </w:t>
            </w:r>
            <w:r w:rsidRPr="00E95B74">
              <w:rPr>
                <w:rFonts w:ascii="Arial" w:eastAsiaTheme="minorHAnsi" w:hAnsi="Arial" w:cs="Arial"/>
                <w:i/>
                <w:iCs/>
              </w:rPr>
              <w:t>nastavni</w:t>
            </w:r>
            <w:r w:rsidRPr="00997C0E">
              <w:rPr>
                <w:rFonts w:ascii="Arial" w:eastAsiaTheme="minorHAnsi" w:hAnsi="Arial" w:cs="Arial"/>
                <w:i/>
                <w:iCs/>
                <w:lang w:val="sr-Latn-CS"/>
              </w:rPr>
              <w:t>č</w:t>
            </w:r>
            <w:r w:rsidRPr="00E95B74">
              <w:rPr>
                <w:rFonts w:ascii="Arial" w:eastAsiaTheme="minorHAnsi" w:hAnsi="Arial" w:cs="Arial"/>
                <w:i/>
                <w:iCs/>
              </w:rPr>
              <w:t>ki</w:t>
            </w:r>
            <w:r w:rsidRPr="00997C0E">
              <w:rPr>
                <w:rFonts w:ascii="Arial" w:eastAsiaTheme="minorHAnsi" w:hAnsi="Arial" w:cs="Arial"/>
                <w:i/>
                <w:iCs/>
                <w:lang w:val="sr-Latn-CS"/>
              </w:rPr>
              <w:t xml:space="preserve"> </w:t>
            </w:r>
            <w:r w:rsidRPr="00E95B74">
              <w:rPr>
                <w:rFonts w:ascii="Arial" w:eastAsiaTheme="minorHAnsi" w:hAnsi="Arial" w:cs="Arial"/>
                <w:i/>
                <w:iCs/>
              </w:rPr>
              <w:t>kadar</w:t>
            </w:r>
            <w:r w:rsidRPr="00997C0E">
              <w:rPr>
                <w:rFonts w:ascii="Arial" w:eastAsiaTheme="minorHAnsi" w:hAnsi="Arial" w:cs="Arial"/>
                <w:i/>
                <w:iCs/>
                <w:lang w:val="sr-Latn-CS"/>
              </w:rPr>
              <w:t>.</w:t>
            </w:r>
          </w:p>
          <w:p w14:paraId="091F315F" w14:textId="5B8BE063" w:rsidR="00C85BB7" w:rsidRPr="00D46F31" w:rsidRDefault="00997C0E" w:rsidP="000D09B6">
            <w:pPr>
              <w:spacing w:after="120"/>
              <w:rPr>
                <w:rFonts w:ascii="Arial" w:eastAsiaTheme="minorHAnsi" w:hAnsi="Arial" w:cs="Arial"/>
                <w:b/>
                <w:lang w:val="sr-Latn-CS"/>
              </w:rPr>
            </w:pPr>
            <w:r w:rsidRPr="00E95B74">
              <w:rPr>
                <w:rFonts w:ascii="Arial" w:eastAsiaTheme="minorHAnsi" w:hAnsi="Arial" w:cs="Arial"/>
                <w:i/>
                <w:iCs/>
              </w:rPr>
              <w:t>Vrsta</w:t>
            </w:r>
            <w:r w:rsidRPr="00D46F31">
              <w:rPr>
                <w:rFonts w:ascii="Arial" w:eastAsiaTheme="minorHAnsi" w:hAnsi="Arial" w:cs="Arial"/>
                <w:i/>
                <w:iCs/>
                <w:lang w:val="sr-Latn-CS"/>
              </w:rPr>
              <w:t xml:space="preserve"> </w:t>
            </w:r>
            <w:r w:rsidRPr="00E95B74">
              <w:rPr>
                <w:rFonts w:ascii="Arial" w:eastAsiaTheme="minorHAnsi" w:hAnsi="Arial" w:cs="Arial"/>
                <w:i/>
                <w:iCs/>
              </w:rPr>
              <w:t>i</w:t>
            </w:r>
            <w:r w:rsidRPr="00D46F31">
              <w:rPr>
                <w:rFonts w:ascii="Arial" w:eastAsiaTheme="minorHAnsi" w:hAnsi="Arial" w:cs="Arial"/>
                <w:i/>
                <w:iCs/>
                <w:lang w:val="sr-Latn-CS"/>
              </w:rPr>
              <w:t xml:space="preserve"> </w:t>
            </w:r>
            <w:r w:rsidRPr="00E95B74">
              <w:rPr>
                <w:rFonts w:ascii="Arial" w:eastAsiaTheme="minorHAnsi" w:hAnsi="Arial" w:cs="Arial"/>
                <w:i/>
                <w:iCs/>
              </w:rPr>
              <w:t>re</w:t>
            </w:r>
            <w:r w:rsidRPr="00D46F31">
              <w:rPr>
                <w:rFonts w:ascii="Arial" w:eastAsiaTheme="minorHAnsi" w:hAnsi="Arial" w:cs="Arial"/>
                <w:i/>
                <w:iCs/>
                <w:lang w:val="sr-Latn-CS"/>
              </w:rPr>
              <w:t>ž</w:t>
            </w:r>
            <w:r w:rsidRPr="00E95B74">
              <w:rPr>
                <w:rFonts w:ascii="Arial" w:eastAsiaTheme="minorHAnsi" w:hAnsi="Arial" w:cs="Arial"/>
                <w:i/>
                <w:iCs/>
              </w:rPr>
              <w:t>im</w:t>
            </w:r>
            <w:r w:rsidRPr="00D46F31">
              <w:rPr>
                <w:rFonts w:ascii="Arial" w:eastAsiaTheme="minorHAnsi" w:hAnsi="Arial" w:cs="Arial"/>
                <w:i/>
                <w:iCs/>
                <w:lang w:val="sr-Latn-CS"/>
              </w:rPr>
              <w:t xml:space="preserve"> </w:t>
            </w:r>
            <w:r w:rsidRPr="00E95B74">
              <w:rPr>
                <w:rFonts w:ascii="Arial" w:eastAsiaTheme="minorHAnsi" w:hAnsi="Arial" w:cs="Arial"/>
                <w:i/>
                <w:iCs/>
              </w:rPr>
              <w:t>studija</w:t>
            </w:r>
            <w:r w:rsidRPr="00D46F31">
              <w:rPr>
                <w:rFonts w:ascii="Arial" w:eastAsiaTheme="minorHAnsi" w:hAnsi="Arial" w:cs="Arial"/>
                <w:i/>
                <w:iCs/>
                <w:lang w:val="sr-Latn-CS"/>
              </w:rPr>
              <w:t xml:space="preserve"> </w:t>
            </w:r>
            <w:r w:rsidRPr="00E95B74">
              <w:rPr>
                <w:rFonts w:ascii="Arial" w:eastAsiaTheme="minorHAnsi" w:hAnsi="Arial" w:cs="Arial"/>
                <w:i/>
                <w:iCs/>
              </w:rPr>
              <w:t>su</w:t>
            </w:r>
            <w:r w:rsidRPr="00D46F31">
              <w:rPr>
                <w:rFonts w:ascii="Arial" w:eastAsiaTheme="minorHAnsi" w:hAnsi="Arial" w:cs="Arial"/>
                <w:i/>
                <w:iCs/>
                <w:lang w:val="sr-Latn-CS"/>
              </w:rPr>
              <w:t xml:space="preserve"> </w:t>
            </w:r>
            <w:r w:rsidRPr="00E95B74">
              <w:rPr>
                <w:rFonts w:ascii="Arial" w:eastAsiaTheme="minorHAnsi" w:hAnsi="Arial" w:cs="Arial"/>
                <w:i/>
                <w:iCs/>
              </w:rPr>
              <w:t>prilago</w:t>
            </w:r>
            <w:r w:rsidRPr="00D46F31">
              <w:rPr>
                <w:rFonts w:ascii="Arial" w:eastAsiaTheme="minorHAnsi" w:hAnsi="Arial" w:cs="Arial"/>
                <w:i/>
                <w:iCs/>
                <w:lang w:val="sr-Latn-CS"/>
              </w:rPr>
              <w:t>đ</w:t>
            </w:r>
            <w:r w:rsidRPr="00E95B74">
              <w:rPr>
                <w:rFonts w:ascii="Arial" w:eastAsiaTheme="minorHAnsi" w:hAnsi="Arial" w:cs="Arial"/>
                <w:i/>
                <w:iCs/>
              </w:rPr>
              <w:t>eni</w:t>
            </w:r>
            <w:r w:rsidRPr="00D46F31">
              <w:rPr>
                <w:rFonts w:ascii="Arial" w:eastAsiaTheme="minorHAnsi" w:hAnsi="Arial" w:cs="Arial"/>
                <w:i/>
                <w:iCs/>
                <w:lang w:val="sr-Latn-CS"/>
              </w:rPr>
              <w:t xml:space="preserve"> </w:t>
            </w:r>
            <w:r w:rsidRPr="00E95B74">
              <w:rPr>
                <w:rFonts w:ascii="Arial" w:eastAsiaTheme="minorHAnsi" w:hAnsi="Arial" w:cs="Arial"/>
                <w:i/>
                <w:iCs/>
              </w:rPr>
              <w:t>potrebama</w:t>
            </w:r>
            <w:r w:rsidRPr="00D46F31">
              <w:rPr>
                <w:rFonts w:ascii="Arial" w:eastAsiaTheme="minorHAnsi" w:hAnsi="Arial" w:cs="Arial"/>
                <w:i/>
                <w:iCs/>
                <w:lang w:val="sr-Latn-CS"/>
              </w:rPr>
              <w:t xml:space="preserve"> </w:t>
            </w:r>
            <w:r w:rsidRPr="00E95B74">
              <w:rPr>
                <w:rFonts w:ascii="Arial" w:eastAsiaTheme="minorHAnsi" w:hAnsi="Arial" w:cs="Arial"/>
                <w:i/>
                <w:iCs/>
              </w:rPr>
              <w:t>strate</w:t>
            </w:r>
            <w:r w:rsidRPr="00D46F31">
              <w:rPr>
                <w:rFonts w:ascii="Arial" w:eastAsiaTheme="minorHAnsi" w:hAnsi="Arial" w:cs="Arial"/>
                <w:i/>
                <w:iCs/>
                <w:lang w:val="sr-Latn-CS"/>
              </w:rPr>
              <w:t>š</w:t>
            </w:r>
            <w:r w:rsidRPr="00E95B74">
              <w:rPr>
                <w:rFonts w:ascii="Arial" w:eastAsiaTheme="minorHAnsi" w:hAnsi="Arial" w:cs="Arial"/>
                <w:i/>
                <w:iCs/>
              </w:rPr>
              <w:t>kog</w:t>
            </w:r>
            <w:r w:rsidRPr="00D46F31">
              <w:rPr>
                <w:rFonts w:ascii="Arial" w:eastAsiaTheme="minorHAnsi" w:hAnsi="Arial" w:cs="Arial"/>
                <w:i/>
                <w:iCs/>
                <w:lang w:val="sr-Latn-CS"/>
              </w:rPr>
              <w:t xml:space="preserve"> </w:t>
            </w:r>
            <w:r w:rsidRPr="00E95B74">
              <w:rPr>
                <w:rFonts w:ascii="Arial" w:eastAsiaTheme="minorHAnsi" w:hAnsi="Arial" w:cs="Arial"/>
                <w:i/>
                <w:iCs/>
              </w:rPr>
              <w:t>razvoja</w:t>
            </w:r>
            <w:r w:rsidRPr="00D46F31">
              <w:rPr>
                <w:rFonts w:ascii="Arial" w:eastAsiaTheme="minorHAnsi" w:hAnsi="Arial" w:cs="Arial"/>
                <w:i/>
                <w:iCs/>
                <w:lang w:val="sr-Latn-CS"/>
              </w:rPr>
              <w:t xml:space="preserve"> </w:t>
            </w:r>
            <w:r w:rsidRPr="00E95B74">
              <w:rPr>
                <w:rFonts w:ascii="Arial" w:eastAsiaTheme="minorHAnsi" w:hAnsi="Arial" w:cs="Arial"/>
                <w:i/>
                <w:iCs/>
              </w:rPr>
              <w:t>industrije</w:t>
            </w:r>
            <w:r w:rsidRPr="00D46F31">
              <w:rPr>
                <w:rFonts w:ascii="Arial" w:eastAsiaTheme="minorHAnsi" w:hAnsi="Arial" w:cs="Arial"/>
                <w:i/>
                <w:iCs/>
                <w:lang w:val="sr-Latn-CS"/>
              </w:rPr>
              <w:t xml:space="preserve"> </w:t>
            </w:r>
            <w:r w:rsidRPr="00E95B74">
              <w:rPr>
                <w:rFonts w:ascii="Arial" w:eastAsiaTheme="minorHAnsi" w:hAnsi="Arial" w:cs="Arial"/>
                <w:i/>
                <w:iCs/>
              </w:rPr>
              <w:t>i</w:t>
            </w:r>
            <w:r w:rsidRPr="00D46F31">
              <w:rPr>
                <w:rFonts w:ascii="Arial" w:eastAsiaTheme="minorHAnsi" w:hAnsi="Arial" w:cs="Arial"/>
                <w:i/>
                <w:iCs/>
                <w:lang w:val="sr-Latn-CS"/>
              </w:rPr>
              <w:t xml:space="preserve"> </w:t>
            </w:r>
            <w:r w:rsidRPr="00E95B74">
              <w:rPr>
                <w:rFonts w:ascii="Arial" w:eastAsiaTheme="minorHAnsi" w:hAnsi="Arial" w:cs="Arial"/>
                <w:i/>
                <w:iCs/>
              </w:rPr>
              <w:t>privrede</w:t>
            </w:r>
            <w:r w:rsidRPr="00D46F31">
              <w:rPr>
                <w:rFonts w:ascii="Arial" w:eastAsiaTheme="minorHAnsi" w:hAnsi="Arial" w:cs="Arial"/>
                <w:i/>
                <w:iCs/>
                <w:lang w:val="sr-Latn-CS"/>
              </w:rPr>
              <w:t xml:space="preserve"> </w:t>
            </w:r>
            <w:r w:rsidRPr="00E95B74">
              <w:rPr>
                <w:rFonts w:ascii="Arial" w:eastAsiaTheme="minorHAnsi" w:hAnsi="Arial" w:cs="Arial"/>
                <w:i/>
                <w:iCs/>
              </w:rPr>
              <w:t>u</w:t>
            </w:r>
            <w:r w:rsidRPr="00D46F31">
              <w:rPr>
                <w:rFonts w:ascii="Arial" w:eastAsiaTheme="minorHAnsi" w:hAnsi="Arial" w:cs="Arial"/>
                <w:i/>
                <w:iCs/>
                <w:lang w:val="sr-Latn-CS"/>
              </w:rPr>
              <w:t xml:space="preserve"> </w:t>
            </w:r>
            <w:r w:rsidRPr="00E95B74">
              <w:rPr>
                <w:rFonts w:ascii="Arial" w:eastAsiaTheme="minorHAnsi" w:hAnsi="Arial" w:cs="Arial"/>
                <w:i/>
                <w:iCs/>
              </w:rPr>
              <w:t>Crnoj</w:t>
            </w:r>
            <w:r w:rsidRPr="00D46F31">
              <w:rPr>
                <w:rFonts w:ascii="Arial" w:eastAsiaTheme="minorHAnsi" w:hAnsi="Arial" w:cs="Arial"/>
                <w:i/>
                <w:iCs/>
                <w:lang w:val="sr-Latn-CS"/>
              </w:rPr>
              <w:t xml:space="preserve"> </w:t>
            </w:r>
            <w:r w:rsidRPr="00E95B74">
              <w:rPr>
                <w:rFonts w:ascii="Arial" w:eastAsiaTheme="minorHAnsi" w:hAnsi="Arial" w:cs="Arial"/>
                <w:i/>
                <w:iCs/>
              </w:rPr>
              <w:t>Gori</w:t>
            </w:r>
            <w:r w:rsidRPr="00D46F31">
              <w:rPr>
                <w:rFonts w:ascii="Arial" w:eastAsiaTheme="minorHAnsi" w:hAnsi="Arial" w:cs="Arial"/>
                <w:i/>
                <w:iCs/>
                <w:lang w:val="sr-Latn-CS"/>
              </w:rPr>
              <w:t xml:space="preserve">, </w:t>
            </w:r>
            <w:r w:rsidRPr="00E95B74">
              <w:rPr>
                <w:rFonts w:ascii="Arial" w:eastAsiaTheme="minorHAnsi" w:hAnsi="Arial" w:cs="Arial"/>
                <w:i/>
                <w:iCs/>
              </w:rPr>
              <w:t>kao</w:t>
            </w:r>
            <w:r w:rsidRPr="00D46F31">
              <w:rPr>
                <w:rFonts w:ascii="Arial" w:eastAsiaTheme="minorHAnsi" w:hAnsi="Arial" w:cs="Arial"/>
                <w:i/>
                <w:iCs/>
                <w:lang w:val="sr-Latn-CS"/>
              </w:rPr>
              <w:t xml:space="preserve"> </w:t>
            </w:r>
            <w:r w:rsidRPr="00E95B74">
              <w:rPr>
                <w:rFonts w:ascii="Arial" w:eastAsiaTheme="minorHAnsi" w:hAnsi="Arial" w:cs="Arial"/>
                <w:i/>
                <w:iCs/>
              </w:rPr>
              <w:t>i</w:t>
            </w:r>
            <w:r w:rsidRPr="00D46F31">
              <w:rPr>
                <w:rFonts w:ascii="Arial" w:eastAsiaTheme="minorHAnsi" w:hAnsi="Arial" w:cs="Arial"/>
                <w:i/>
                <w:iCs/>
                <w:lang w:val="sr-Latn-CS"/>
              </w:rPr>
              <w:t xml:space="preserve"> </w:t>
            </w:r>
            <w:r w:rsidRPr="00E95B74">
              <w:rPr>
                <w:rFonts w:ascii="Arial" w:eastAsiaTheme="minorHAnsi" w:hAnsi="Arial" w:cs="Arial"/>
                <w:i/>
                <w:iCs/>
              </w:rPr>
              <w:t>dru</w:t>
            </w:r>
            <w:r w:rsidRPr="00D46F31">
              <w:rPr>
                <w:rFonts w:ascii="Arial" w:eastAsiaTheme="minorHAnsi" w:hAnsi="Arial" w:cs="Arial"/>
                <w:i/>
                <w:iCs/>
                <w:lang w:val="sr-Latn-CS"/>
              </w:rPr>
              <w:t>š</w:t>
            </w:r>
            <w:r w:rsidRPr="00E95B74">
              <w:rPr>
                <w:rFonts w:ascii="Arial" w:eastAsiaTheme="minorHAnsi" w:hAnsi="Arial" w:cs="Arial"/>
                <w:i/>
                <w:iCs/>
              </w:rPr>
              <w:t>tva</w:t>
            </w:r>
            <w:r w:rsidRPr="00D46F31">
              <w:rPr>
                <w:rFonts w:ascii="Arial" w:eastAsiaTheme="minorHAnsi" w:hAnsi="Arial" w:cs="Arial"/>
                <w:i/>
                <w:iCs/>
                <w:lang w:val="sr-Latn-CS"/>
              </w:rPr>
              <w:t xml:space="preserve"> </w:t>
            </w:r>
            <w:r w:rsidRPr="00E95B74">
              <w:rPr>
                <w:rFonts w:ascii="Arial" w:eastAsiaTheme="minorHAnsi" w:hAnsi="Arial" w:cs="Arial"/>
                <w:i/>
                <w:iCs/>
              </w:rPr>
              <w:t>u</w:t>
            </w:r>
            <w:r w:rsidRPr="00D46F31">
              <w:rPr>
                <w:rFonts w:ascii="Arial" w:eastAsiaTheme="minorHAnsi" w:hAnsi="Arial" w:cs="Arial"/>
                <w:i/>
                <w:iCs/>
                <w:lang w:val="sr-Latn-CS"/>
              </w:rPr>
              <w:t xml:space="preserve"> </w:t>
            </w:r>
            <w:r w:rsidRPr="00E95B74">
              <w:rPr>
                <w:rFonts w:ascii="Arial" w:eastAsiaTheme="minorHAnsi" w:hAnsi="Arial" w:cs="Arial"/>
                <w:i/>
                <w:iCs/>
              </w:rPr>
              <w:t>cjelini</w:t>
            </w:r>
            <w:r w:rsidRPr="00D46F31">
              <w:rPr>
                <w:rFonts w:ascii="Arial" w:eastAsiaTheme="minorHAnsi" w:hAnsi="Arial" w:cs="Arial"/>
                <w:i/>
                <w:iCs/>
                <w:lang w:val="sr-Latn-CS"/>
              </w:rPr>
              <w:t xml:space="preserve">. </w:t>
            </w:r>
            <w:r w:rsidRPr="00E95B74">
              <w:rPr>
                <w:rFonts w:ascii="Arial" w:eastAsiaTheme="minorHAnsi" w:hAnsi="Arial" w:cs="Arial"/>
                <w:i/>
                <w:iCs/>
              </w:rPr>
              <w:t>Osnovna</w:t>
            </w:r>
            <w:r w:rsidRPr="00D46F31">
              <w:rPr>
                <w:rFonts w:ascii="Arial" w:eastAsiaTheme="minorHAnsi" w:hAnsi="Arial" w:cs="Arial"/>
                <w:i/>
                <w:iCs/>
                <w:lang w:val="sr-Latn-CS"/>
              </w:rPr>
              <w:t xml:space="preserve"> </w:t>
            </w:r>
            <w:r w:rsidRPr="00E95B74">
              <w:rPr>
                <w:rFonts w:ascii="Arial" w:eastAsiaTheme="minorHAnsi" w:hAnsi="Arial" w:cs="Arial"/>
                <w:i/>
                <w:iCs/>
              </w:rPr>
              <w:t>svrha</w:t>
            </w:r>
            <w:r w:rsidRPr="00D46F31">
              <w:rPr>
                <w:rFonts w:ascii="Arial" w:eastAsiaTheme="minorHAnsi" w:hAnsi="Arial" w:cs="Arial"/>
                <w:i/>
                <w:iCs/>
                <w:lang w:val="sr-Latn-CS"/>
              </w:rPr>
              <w:t xml:space="preserve"> </w:t>
            </w:r>
            <w:r w:rsidRPr="00E95B74">
              <w:rPr>
                <w:rFonts w:ascii="Arial" w:eastAsiaTheme="minorHAnsi" w:hAnsi="Arial" w:cs="Arial"/>
                <w:i/>
                <w:iCs/>
              </w:rPr>
              <w:t>studijskog</w:t>
            </w:r>
            <w:r w:rsidRPr="00D46F31">
              <w:rPr>
                <w:rFonts w:ascii="Arial" w:eastAsiaTheme="minorHAnsi" w:hAnsi="Arial" w:cs="Arial"/>
                <w:i/>
                <w:iCs/>
                <w:lang w:val="sr-Latn-CS"/>
              </w:rPr>
              <w:t xml:space="preserve"> </w:t>
            </w:r>
            <w:r w:rsidRPr="00E95B74">
              <w:rPr>
                <w:rFonts w:ascii="Arial" w:eastAsiaTheme="minorHAnsi" w:hAnsi="Arial" w:cs="Arial"/>
                <w:i/>
                <w:iCs/>
              </w:rPr>
              <w:t>programa</w:t>
            </w:r>
            <w:r w:rsidRPr="00D46F31">
              <w:rPr>
                <w:rFonts w:ascii="Arial" w:eastAsiaTheme="minorHAnsi" w:hAnsi="Arial" w:cs="Arial"/>
                <w:i/>
                <w:iCs/>
                <w:lang w:val="sr-Latn-CS"/>
              </w:rPr>
              <w:t xml:space="preserve"> </w:t>
            </w:r>
            <w:r w:rsidRPr="00E95B74">
              <w:rPr>
                <w:rFonts w:ascii="Arial" w:eastAsiaTheme="minorHAnsi" w:hAnsi="Arial" w:cs="Arial"/>
                <w:i/>
                <w:iCs/>
              </w:rPr>
              <w:t>je</w:t>
            </w:r>
            <w:r w:rsidRPr="00D46F31">
              <w:rPr>
                <w:rFonts w:ascii="Arial" w:eastAsiaTheme="minorHAnsi" w:hAnsi="Arial" w:cs="Arial"/>
                <w:i/>
                <w:iCs/>
                <w:lang w:val="sr-Latn-CS"/>
              </w:rPr>
              <w:t xml:space="preserve"> š</w:t>
            </w:r>
            <w:r w:rsidRPr="00E95B74">
              <w:rPr>
                <w:rFonts w:ascii="Arial" w:eastAsiaTheme="minorHAnsi" w:hAnsi="Arial" w:cs="Arial"/>
                <w:i/>
                <w:iCs/>
              </w:rPr>
              <w:t>kolovanje</w:t>
            </w:r>
            <w:r w:rsidRPr="00D46F31">
              <w:rPr>
                <w:rFonts w:ascii="Arial" w:eastAsiaTheme="minorHAnsi" w:hAnsi="Arial" w:cs="Arial"/>
                <w:i/>
                <w:iCs/>
                <w:lang w:val="sr-Latn-CS"/>
              </w:rPr>
              <w:t xml:space="preserve"> </w:t>
            </w:r>
            <w:r w:rsidRPr="00E95B74">
              <w:rPr>
                <w:rFonts w:ascii="Arial" w:eastAsiaTheme="minorHAnsi" w:hAnsi="Arial" w:cs="Arial"/>
                <w:i/>
                <w:iCs/>
              </w:rPr>
              <w:t>stru</w:t>
            </w:r>
            <w:r w:rsidRPr="00D46F31">
              <w:rPr>
                <w:rFonts w:ascii="Arial" w:eastAsiaTheme="minorHAnsi" w:hAnsi="Arial" w:cs="Arial"/>
                <w:i/>
                <w:iCs/>
                <w:lang w:val="sr-Latn-CS"/>
              </w:rPr>
              <w:t>č</w:t>
            </w:r>
            <w:r w:rsidRPr="00E95B74">
              <w:rPr>
                <w:rFonts w:ascii="Arial" w:eastAsiaTheme="minorHAnsi" w:hAnsi="Arial" w:cs="Arial"/>
                <w:i/>
                <w:iCs/>
              </w:rPr>
              <w:t>njaka</w:t>
            </w:r>
            <w:r w:rsidRPr="00D46F31">
              <w:rPr>
                <w:rFonts w:ascii="Arial" w:eastAsiaTheme="minorHAnsi" w:hAnsi="Arial" w:cs="Arial"/>
                <w:i/>
                <w:iCs/>
                <w:lang w:val="sr-Latn-CS"/>
              </w:rPr>
              <w:t xml:space="preserve"> </w:t>
            </w:r>
            <w:r w:rsidRPr="00E95B74">
              <w:rPr>
                <w:rFonts w:ascii="Arial" w:eastAsiaTheme="minorHAnsi" w:hAnsi="Arial" w:cs="Arial"/>
                <w:i/>
                <w:iCs/>
              </w:rPr>
              <w:t>za</w:t>
            </w:r>
            <w:r w:rsidRPr="00D46F31">
              <w:rPr>
                <w:rFonts w:ascii="Arial" w:eastAsiaTheme="minorHAnsi" w:hAnsi="Arial" w:cs="Arial"/>
                <w:i/>
                <w:iCs/>
                <w:lang w:val="sr-Latn-CS"/>
              </w:rPr>
              <w:t xml:space="preserve"> </w:t>
            </w:r>
            <w:r w:rsidRPr="00E95B74">
              <w:rPr>
                <w:rFonts w:ascii="Arial" w:eastAsiaTheme="minorHAnsi" w:hAnsi="Arial" w:cs="Arial"/>
                <w:i/>
                <w:iCs/>
              </w:rPr>
              <w:t>direktno</w:t>
            </w:r>
            <w:r w:rsidRPr="00D46F31">
              <w:rPr>
                <w:rFonts w:ascii="Arial" w:eastAsiaTheme="minorHAnsi" w:hAnsi="Arial" w:cs="Arial"/>
                <w:i/>
                <w:iCs/>
                <w:lang w:val="sr-Latn-CS"/>
              </w:rPr>
              <w:t xml:space="preserve"> </w:t>
            </w:r>
            <w:r w:rsidRPr="00E95B74">
              <w:rPr>
                <w:rFonts w:ascii="Arial" w:eastAsiaTheme="minorHAnsi" w:hAnsi="Arial" w:cs="Arial"/>
                <w:i/>
                <w:iCs/>
              </w:rPr>
              <w:t>uklju</w:t>
            </w:r>
            <w:r w:rsidRPr="00D46F31">
              <w:rPr>
                <w:rFonts w:ascii="Arial" w:eastAsiaTheme="minorHAnsi" w:hAnsi="Arial" w:cs="Arial"/>
                <w:i/>
                <w:iCs/>
                <w:lang w:val="sr-Latn-CS"/>
              </w:rPr>
              <w:t>č</w:t>
            </w:r>
            <w:r w:rsidRPr="00E95B74">
              <w:rPr>
                <w:rFonts w:ascii="Arial" w:eastAsiaTheme="minorHAnsi" w:hAnsi="Arial" w:cs="Arial"/>
                <w:i/>
                <w:iCs/>
              </w:rPr>
              <w:t>ivanje</w:t>
            </w:r>
            <w:r w:rsidRPr="00D46F31">
              <w:rPr>
                <w:rFonts w:ascii="Arial" w:eastAsiaTheme="minorHAnsi" w:hAnsi="Arial" w:cs="Arial"/>
                <w:i/>
                <w:iCs/>
                <w:lang w:val="sr-Latn-CS"/>
              </w:rPr>
              <w:t xml:space="preserve"> </w:t>
            </w:r>
            <w:r w:rsidRPr="00E95B74">
              <w:rPr>
                <w:rFonts w:ascii="Arial" w:eastAsiaTheme="minorHAnsi" w:hAnsi="Arial" w:cs="Arial"/>
                <w:i/>
                <w:iCs/>
              </w:rPr>
              <w:t>u</w:t>
            </w:r>
            <w:r w:rsidRPr="00D46F31">
              <w:rPr>
                <w:rFonts w:ascii="Arial" w:eastAsiaTheme="minorHAnsi" w:hAnsi="Arial" w:cs="Arial"/>
                <w:i/>
                <w:iCs/>
                <w:lang w:val="sr-Latn-CS"/>
              </w:rPr>
              <w:t xml:space="preserve"> </w:t>
            </w:r>
            <w:r w:rsidRPr="00E95B74">
              <w:rPr>
                <w:rFonts w:ascii="Arial" w:eastAsiaTheme="minorHAnsi" w:hAnsi="Arial" w:cs="Arial"/>
                <w:i/>
                <w:iCs/>
              </w:rPr>
              <w:t>razli</w:t>
            </w:r>
            <w:r w:rsidRPr="00D46F31">
              <w:rPr>
                <w:rFonts w:ascii="Arial" w:eastAsiaTheme="minorHAnsi" w:hAnsi="Arial" w:cs="Arial"/>
                <w:i/>
                <w:iCs/>
                <w:lang w:val="sr-Latn-CS"/>
              </w:rPr>
              <w:t>č</w:t>
            </w:r>
            <w:r w:rsidRPr="00E95B74">
              <w:rPr>
                <w:rFonts w:ascii="Arial" w:eastAsiaTheme="minorHAnsi" w:hAnsi="Arial" w:cs="Arial"/>
                <w:i/>
                <w:iCs/>
              </w:rPr>
              <w:t>ite</w:t>
            </w:r>
            <w:r w:rsidRPr="00D46F31">
              <w:rPr>
                <w:rFonts w:ascii="Arial" w:eastAsiaTheme="minorHAnsi" w:hAnsi="Arial" w:cs="Arial"/>
                <w:i/>
                <w:iCs/>
                <w:lang w:val="sr-Latn-CS"/>
              </w:rPr>
              <w:t xml:space="preserve"> </w:t>
            </w:r>
            <w:r w:rsidRPr="00E95B74">
              <w:rPr>
                <w:rFonts w:ascii="Arial" w:eastAsiaTheme="minorHAnsi" w:hAnsi="Arial" w:cs="Arial"/>
                <w:i/>
                <w:iCs/>
              </w:rPr>
              <w:t>oblike</w:t>
            </w:r>
            <w:r w:rsidRPr="00D46F31">
              <w:rPr>
                <w:rFonts w:ascii="Arial" w:eastAsiaTheme="minorHAnsi" w:hAnsi="Arial" w:cs="Arial"/>
                <w:i/>
                <w:iCs/>
                <w:lang w:val="sr-Latn-CS"/>
              </w:rPr>
              <w:t xml:space="preserve"> </w:t>
            </w:r>
            <w:r w:rsidRPr="00E95B74">
              <w:rPr>
                <w:rFonts w:ascii="Arial" w:eastAsiaTheme="minorHAnsi" w:hAnsi="Arial" w:cs="Arial"/>
                <w:i/>
                <w:iCs/>
              </w:rPr>
              <w:t>primjene</w:t>
            </w:r>
            <w:r w:rsidRPr="00D46F31">
              <w:rPr>
                <w:rFonts w:ascii="Arial" w:eastAsiaTheme="minorHAnsi" w:hAnsi="Arial" w:cs="Arial"/>
                <w:i/>
                <w:iCs/>
                <w:lang w:val="sr-Latn-CS"/>
              </w:rPr>
              <w:t xml:space="preserve"> </w:t>
            </w:r>
            <w:r w:rsidRPr="00E95B74">
              <w:rPr>
                <w:rFonts w:ascii="Arial" w:eastAsiaTheme="minorHAnsi" w:hAnsi="Arial" w:cs="Arial"/>
                <w:i/>
                <w:iCs/>
              </w:rPr>
              <w:t>mehatroni</w:t>
            </w:r>
            <w:r w:rsidRPr="00D46F31">
              <w:rPr>
                <w:rFonts w:ascii="Arial" w:eastAsiaTheme="minorHAnsi" w:hAnsi="Arial" w:cs="Arial"/>
                <w:i/>
                <w:iCs/>
                <w:lang w:val="sr-Latn-CS"/>
              </w:rPr>
              <w:t>č</w:t>
            </w:r>
            <w:r w:rsidRPr="00E95B74">
              <w:rPr>
                <w:rFonts w:ascii="Arial" w:eastAsiaTheme="minorHAnsi" w:hAnsi="Arial" w:cs="Arial"/>
                <w:i/>
                <w:iCs/>
              </w:rPr>
              <w:t>kog</w:t>
            </w:r>
            <w:r w:rsidRPr="00D46F31">
              <w:rPr>
                <w:rFonts w:ascii="Arial" w:eastAsiaTheme="minorHAnsi" w:hAnsi="Arial" w:cs="Arial"/>
                <w:i/>
                <w:iCs/>
                <w:lang w:val="sr-Latn-CS"/>
              </w:rPr>
              <w:t xml:space="preserve"> </w:t>
            </w:r>
            <w:r w:rsidRPr="00E95B74">
              <w:rPr>
                <w:rFonts w:ascii="Arial" w:eastAsiaTheme="minorHAnsi" w:hAnsi="Arial" w:cs="Arial"/>
                <w:i/>
                <w:iCs/>
              </w:rPr>
              <w:t>in</w:t>
            </w:r>
            <w:r w:rsidRPr="00D46F31">
              <w:rPr>
                <w:rFonts w:ascii="Arial" w:eastAsiaTheme="minorHAnsi" w:hAnsi="Arial" w:cs="Arial"/>
                <w:i/>
                <w:iCs/>
                <w:lang w:val="sr-Latn-CS"/>
              </w:rPr>
              <w:t>ž</w:t>
            </w:r>
            <w:r w:rsidRPr="00E95B74">
              <w:rPr>
                <w:rFonts w:ascii="Arial" w:eastAsiaTheme="minorHAnsi" w:hAnsi="Arial" w:cs="Arial"/>
                <w:i/>
                <w:iCs/>
              </w:rPr>
              <w:t>enjerstva</w:t>
            </w:r>
            <w:r w:rsidRPr="00D46F31">
              <w:rPr>
                <w:rFonts w:ascii="Arial" w:eastAsiaTheme="minorHAnsi" w:hAnsi="Arial" w:cs="Arial"/>
                <w:i/>
                <w:iCs/>
                <w:lang w:val="sr-Latn-CS"/>
              </w:rPr>
              <w:t>.</w:t>
            </w:r>
          </w:p>
        </w:tc>
      </w:tr>
      <w:tr w:rsidR="001E69F1" w:rsidRPr="0026005D" w14:paraId="79E704E6" w14:textId="77777777" w:rsidTr="005C1C1F">
        <w:trPr>
          <w:trHeight w:val="274"/>
        </w:trPr>
        <w:tc>
          <w:tcPr>
            <w:tcW w:w="9016" w:type="dxa"/>
            <w:shd w:val="clear" w:color="auto" w:fill="F2F2F2" w:themeFill="background1" w:themeFillShade="F2"/>
            <w:vAlign w:val="center"/>
          </w:tcPr>
          <w:p w14:paraId="3170DAFB" w14:textId="77777777" w:rsidR="001E69F1" w:rsidRPr="00040D13" w:rsidRDefault="001E69F1" w:rsidP="00C65C61">
            <w:pPr>
              <w:pStyle w:val="ListParagraph"/>
              <w:numPr>
                <w:ilvl w:val="1"/>
                <w:numId w:val="7"/>
              </w:numPr>
              <w:rPr>
                <w:rFonts w:ascii="Arial" w:eastAsiaTheme="minorHAnsi" w:hAnsi="Arial" w:cs="Arial"/>
                <w:bCs/>
                <w:color w:val="002060"/>
              </w:rPr>
            </w:pPr>
            <w:r w:rsidRPr="00040D13">
              <w:rPr>
                <w:rFonts w:ascii="Arial" w:eastAsiaTheme="minorHAnsi" w:hAnsi="Arial" w:cs="Arial"/>
                <w:bCs/>
                <w:color w:val="002060"/>
              </w:rPr>
              <w:lastRenderedPageBreak/>
              <w:t>Ishodi učenja studijskog programa</w:t>
            </w:r>
          </w:p>
          <w:p w14:paraId="518DACEB" w14:textId="77777777" w:rsidR="00C83046" w:rsidRDefault="00C83046" w:rsidP="00C83046">
            <w:pPr>
              <w:pStyle w:val="ListParagraph"/>
              <w:rPr>
                <w:rFonts w:ascii="Arial" w:eastAsiaTheme="minorHAnsi" w:hAnsi="Arial" w:cs="Arial"/>
                <w:bCs/>
              </w:rPr>
            </w:pPr>
          </w:p>
          <w:p w14:paraId="139F32E7" w14:textId="77777777" w:rsidR="001E69F1" w:rsidRPr="00C83046" w:rsidRDefault="001E69F1" w:rsidP="00C65C61">
            <w:pPr>
              <w:pStyle w:val="ListParagraph"/>
              <w:numPr>
                <w:ilvl w:val="0"/>
                <w:numId w:val="11"/>
              </w:numPr>
              <w:rPr>
                <w:rFonts w:ascii="Arial" w:eastAsiaTheme="minorHAnsi" w:hAnsi="Arial" w:cs="Arial"/>
                <w:sz w:val="22"/>
                <w:szCs w:val="22"/>
              </w:rPr>
            </w:pPr>
            <w:r w:rsidRPr="00C83046">
              <w:rPr>
                <w:rFonts w:ascii="Arial" w:eastAsiaTheme="minorHAnsi" w:hAnsi="Arial" w:cs="Arial"/>
                <w:sz w:val="22"/>
                <w:szCs w:val="22"/>
              </w:rPr>
              <w:t>Ishodi učenja su dostupni zainteresovanim stranama, primarno nastavnicima i studentima;</w:t>
            </w:r>
          </w:p>
          <w:p w14:paraId="5D708342" w14:textId="77777777" w:rsidR="001E69F1" w:rsidRPr="00C83046" w:rsidRDefault="001E69F1" w:rsidP="00C65C61">
            <w:pPr>
              <w:pStyle w:val="ListParagraph"/>
              <w:numPr>
                <w:ilvl w:val="0"/>
                <w:numId w:val="11"/>
              </w:numPr>
              <w:rPr>
                <w:rFonts w:ascii="Arial" w:eastAsiaTheme="minorHAnsi" w:hAnsi="Arial" w:cs="Arial"/>
                <w:sz w:val="22"/>
                <w:szCs w:val="22"/>
              </w:rPr>
            </w:pPr>
            <w:r w:rsidRPr="00C83046">
              <w:rPr>
                <w:rFonts w:ascii="Arial" w:eastAsiaTheme="minorHAnsi" w:hAnsi="Arial" w:cs="Arial"/>
                <w:sz w:val="22"/>
                <w:szCs w:val="22"/>
              </w:rPr>
              <w:t>Planirani ishodi učenja su uporedivi sa Dablinskim deskriptorima;</w:t>
            </w:r>
          </w:p>
          <w:p w14:paraId="406875C9" w14:textId="77777777" w:rsidR="001E69F1" w:rsidRPr="00C83046" w:rsidRDefault="001E69F1" w:rsidP="00C65C61">
            <w:pPr>
              <w:pStyle w:val="ListParagraph"/>
              <w:numPr>
                <w:ilvl w:val="0"/>
                <w:numId w:val="11"/>
              </w:numPr>
              <w:rPr>
                <w:rFonts w:ascii="Arial" w:eastAsiaTheme="minorHAnsi" w:hAnsi="Arial" w:cs="Arial"/>
                <w:sz w:val="22"/>
                <w:szCs w:val="22"/>
              </w:rPr>
            </w:pPr>
            <w:r w:rsidRPr="00C83046">
              <w:rPr>
                <w:rFonts w:ascii="Arial" w:eastAsiaTheme="minorHAnsi" w:hAnsi="Arial" w:cs="Arial"/>
                <w:sz w:val="22"/>
                <w:szCs w:val="22"/>
              </w:rPr>
              <w:t>Postoji mogućnost za provjeru ishoda učenja u okviru internog sistema obezbjeđenja kvaliteta;</w:t>
            </w:r>
          </w:p>
          <w:p w14:paraId="027B6EB3" w14:textId="77777777" w:rsidR="001E69F1" w:rsidRPr="00C83046" w:rsidRDefault="001E69F1" w:rsidP="00C65C61">
            <w:pPr>
              <w:pStyle w:val="ListParagraph"/>
              <w:numPr>
                <w:ilvl w:val="0"/>
                <w:numId w:val="11"/>
              </w:numPr>
              <w:rPr>
                <w:rFonts w:ascii="Arial" w:eastAsiaTheme="minorHAnsi" w:hAnsi="Arial" w:cs="Arial"/>
                <w:sz w:val="22"/>
                <w:szCs w:val="22"/>
              </w:rPr>
            </w:pPr>
            <w:r w:rsidRPr="00C83046">
              <w:rPr>
                <w:rFonts w:ascii="Arial" w:eastAsiaTheme="minorHAnsi" w:hAnsi="Arial" w:cs="Arial"/>
                <w:sz w:val="22"/>
                <w:szCs w:val="22"/>
              </w:rPr>
              <w:t xml:space="preserve">Ishodi učenja će biti dostupni, realni i odražavati napredak u datoj oblasti; </w:t>
            </w:r>
          </w:p>
          <w:p w14:paraId="545271DD" w14:textId="77777777" w:rsidR="001E69F1" w:rsidRPr="00C83046" w:rsidRDefault="001E69F1" w:rsidP="00C65C61">
            <w:pPr>
              <w:pStyle w:val="ListParagraph"/>
              <w:numPr>
                <w:ilvl w:val="0"/>
                <w:numId w:val="11"/>
              </w:numPr>
              <w:rPr>
                <w:rFonts w:eastAsiaTheme="minorHAnsi"/>
                <w:sz w:val="20"/>
                <w:szCs w:val="20"/>
                <w:shd w:val="clear" w:color="auto" w:fill="FFFFFF"/>
              </w:rPr>
            </w:pPr>
            <w:r w:rsidRPr="00C83046">
              <w:rPr>
                <w:rFonts w:ascii="Arial" w:eastAsiaTheme="minorHAnsi" w:hAnsi="Arial" w:cs="Arial"/>
                <w:sz w:val="22"/>
                <w:szCs w:val="22"/>
              </w:rPr>
              <w:t>Ishodi učenja će omogućiti razvijanje saradnje sa relevantnim stranama</w:t>
            </w:r>
          </w:p>
        </w:tc>
      </w:tr>
      <w:tr w:rsidR="001E69F1" w:rsidRPr="0026005D" w14:paraId="467F6DC6" w14:textId="77777777" w:rsidTr="00DA1CBD">
        <w:trPr>
          <w:trHeight w:val="850"/>
        </w:trPr>
        <w:tc>
          <w:tcPr>
            <w:tcW w:w="9016" w:type="dxa"/>
            <w:tcBorders>
              <w:bottom w:val="single" w:sz="4" w:space="0" w:color="000000" w:themeColor="text1"/>
            </w:tcBorders>
          </w:tcPr>
          <w:p w14:paraId="731C7D6F" w14:textId="1A865364" w:rsidR="001E69F1" w:rsidRDefault="00D46F31" w:rsidP="001E69F1">
            <w:pPr>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2E39DA1A" w14:textId="77777777" w:rsidR="00D46F31" w:rsidRPr="00997C0E" w:rsidRDefault="00D46F31" w:rsidP="001E69F1">
            <w:pPr>
              <w:rPr>
                <w:rFonts w:ascii="Arial" w:eastAsiaTheme="minorHAnsi" w:hAnsi="Arial" w:cs="Arial"/>
                <w:i/>
                <w:iCs/>
                <w:lang w:val="sr-Latn-CS"/>
              </w:rPr>
            </w:pPr>
          </w:p>
          <w:p w14:paraId="11852609" w14:textId="2F29BCEA" w:rsidR="00997C0E" w:rsidRPr="00997C0E" w:rsidRDefault="00997C0E" w:rsidP="00997C0E">
            <w:pPr>
              <w:rPr>
                <w:rFonts w:ascii="Arial" w:eastAsiaTheme="minorHAnsi" w:hAnsi="Arial" w:cs="Arial"/>
                <w:i/>
                <w:iCs/>
                <w:lang w:val="sr-Latn-CS"/>
              </w:rPr>
            </w:pPr>
            <w:r w:rsidRPr="00997D05">
              <w:rPr>
                <w:rFonts w:ascii="Arial" w:eastAsiaTheme="minorHAnsi" w:hAnsi="Arial" w:cs="Arial"/>
                <w:i/>
                <w:iCs/>
              </w:rPr>
              <w:t>Akademski</w:t>
            </w:r>
            <w:r w:rsidRPr="00997C0E">
              <w:rPr>
                <w:rFonts w:ascii="Arial" w:eastAsiaTheme="minorHAnsi" w:hAnsi="Arial" w:cs="Arial"/>
                <w:i/>
                <w:iCs/>
                <w:lang w:val="sr-Latn-CS"/>
              </w:rPr>
              <w:t xml:space="preserve"> </w:t>
            </w:r>
            <w:r w:rsidRPr="00997D05">
              <w:rPr>
                <w:rFonts w:ascii="Arial" w:eastAsiaTheme="minorHAnsi" w:hAnsi="Arial" w:cs="Arial"/>
                <w:i/>
                <w:iCs/>
              </w:rPr>
              <w:t>interdisciplinarni</w:t>
            </w:r>
            <w:r w:rsidRPr="00997C0E">
              <w:rPr>
                <w:rFonts w:ascii="Arial" w:eastAsiaTheme="minorHAnsi" w:hAnsi="Arial" w:cs="Arial"/>
                <w:i/>
                <w:iCs/>
                <w:lang w:val="sr-Latn-CS"/>
              </w:rPr>
              <w:t xml:space="preserve"> </w:t>
            </w:r>
            <w:r w:rsidRPr="00997D05">
              <w:rPr>
                <w:rFonts w:ascii="Arial" w:eastAsiaTheme="minorHAnsi" w:hAnsi="Arial" w:cs="Arial"/>
                <w:i/>
                <w:iCs/>
              </w:rPr>
              <w:t>osnovni</w:t>
            </w:r>
            <w:r w:rsidRPr="00997C0E">
              <w:rPr>
                <w:rFonts w:ascii="Arial" w:eastAsiaTheme="minorHAnsi" w:hAnsi="Arial" w:cs="Arial"/>
                <w:i/>
                <w:iCs/>
                <w:lang w:val="sr-Latn-CS"/>
              </w:rPr>
              <w:t xml:space="preserve"> </w:t>
            </w:r>
            <w:r w:rsidRPr="00997D05">
              <w:rPr>
                <w:rFonts w:ascii="Arial" w:eastAsiaTheme="minorHAnsi" w:hAnsi="Arial" w:cs="Arial"/>
                <w:i/>
                <w:iCs/>
              </w:rPr>
              <w:t>studijski</w:t>
            </w:r>
            <w:r w:rsidRPr="00997C0E">
              <w:rPr>
                <w:rFonts w:ascii="Arial" w:eastAsiaTheme="minorHAnsi" w:hAnsi="Arial" w:cs="Arial"/>
                <w:i/>
                <w:iCs/>
                <w:lang w:val="sr-Latn-CS"/>
              </w:rPr>
              <w:t xml:space="preserve"> </w:t>
            </w:r>
            <w:r w:rsidRPr="00997D05">
              <w:rPr>
                <w:rFonts w:ascii="Arial" w:eastAsiaTheme="minorHAnsi" w:hAnsi="Arial" w:cs="Arial"/>
                <w:i/>
                <w:iCs/>
              </w:rPr>
              <w:t>program</w:t>
            </w:r>
            <w:r w:rsidRPr="00997C0E">
              <w:rPr>
                <w:rFonts w:ascii="Arial" w:eastAsiaTheme="minorHAnsi" w:hAnsi="Arial" w:cs="Arial"/>
                <w:i/>
                <w:iCs/>
                <w:lang w:val="sr-Latn-CS"/>
              </w:rPr>
              <w:t xml:space="preserve"> </w:t>
            </w:r>
            <w:r w:rsidRPr="00997D05">
              <w:rPr>
                <w:rFonts w:ascii="Arial" w:eastAsiaTheme="minorHAnsi" w:hAnsi="Arial" w:cs="Arial"/>
                <w:i/>
                <w:iCs/>
              </w:rPr>
              <w:t>Mehatronike</w:t>
            </w:r>
            <w:r w:rsidRPr="00997C0E">
              <w:rPr>
                <w:rFonts w:ascii="Arial" w:eastAsiaTheme="minorHAnsi" w:hAnsi="Arial" w:cs="Arial"/>
                <w:i/>
                <w:iCs/>
                <w:lang w:val="sr-Latn-CS"/>
              </w:rPr>
              <w:t xml:space="preserve"> </w:t>
            </w:r>
            <w:r w:rsidRPr="00997D05">
              <w:rPr>
                <w:rFonts w:ascii="Arial" w:eastAsiaTheme="minorHAnsi" w:hAnsi="Arial" w:cs="Arial"/>
                <w:i/>
                <w:iCs/>
              </w:rPr>
              <w:t>je</w:t>
            </w:r>
            <w:r w:rsidRPr="00997C0E">
              <w:rPr>
                <w:rFonts w:ascii="Arial" w:eastAsiaTheme="minorHAnsi" w:hAnsi="Arial" w:cs="Arial"/>
                <w:i/>
                <w:iCs/>
                <w:lang w:val="sr-Latn-CS"/>
              </w:rPr>
              <w:t xml:space="preserve"> </w:t>
            </w:r>
            <w:r w:rsidRPr="00997D05">
              <w:rPr>
                <w:rFonts w:ascii="Arial" w:eastAsiaTheme="minorHAnsi" w:hAnsi="Arial" w:cs="Arial"/>
                <w:i/>
                <w:iCs/>
              </w:rPr>
              <w:t>po</w:t>
            </w:r>
            <w:r w:rsidRPr="00997C0E">
              <w:rPr>
                <w:rFonts w:ascii="Arial" w:eastAsiaTheme="minorHAnsi" w:hAnsi="Arial" w:cs="Arial"/>
                <w:i/>
                <w:iCs/>
                <w:lang w:val="sr-Latn-CS"/>
              </w:rPr>
              <w:t xml:space="preserve"> </w:t>
            </w:r>
            <w:r w:rsidRPr="00997D05">
              <w:rPr>
                <w:rFonts w:ascii="Arial" w:eastAsiaTheme="minorHAnsi" w:hAnsi="Arial" w:cs="Arial"/>
                <w:i/>
                <w:iCs/>
              </w:rPr>
              <w:t>svojoj</w:t>
            </w:r>
            <w:r w:rsidRPr="00997C0E">
              <w:rPr>
                <w:rFonts w:ascii="Arial" w:eastAsiaTheme="minorHAnsi" w:hAnsi="Arial" w:cs="Arial"/>
                <w:i/>
                <w:iCs/>
                <w:lang w:val="sr-Latn-CS"/>
              </w:rPr>
              <w:t xml:space="preserve"> </w:t>
            </w:r>
            <w:r w:rsidRPr="00997D05">
              <w:rPr>
                <w:rFonts w:ascii="Arial" w:eastAsiaTheme="minorHAnsi" w:hAnsi="Arial" w:cs="Arial"/>
                <w:i/>
                <w:iCs/>
              </w:rPr>
              <w:t>strukturi</w:t>
            </w:r>
            <w:r w:rsidRPr="00997C0E">
              <w:rPr>
                <w:rFonts w:ascii="Arial" w:eastAsiaTheme="minorHAnsi" w:hAnsi="Arial" w:cs="Arial"/>
                <w:i/>
                <w:iCs/>
                <w:lang w:val="sr-Latn-CS"/>
              </w:rPr>
              <w:t xml:space="preserve"> </w:t>
            </w:r>
            <w:r w:rsidRPr="00997D05">
              <w:rPr>
                <w:rFonts w:ascii="Arial" w:eastAsiaTheme="minorHAnsi" w:hAnsi="Arial" w:cs="Arial"/>
                <w:i/>
                <w:iCs/>
              </w:rPr>
              <w:t>i</w:t>
            </w:r>
            <w:r w:rsidRPr="00997C0E">
              <w:rPr>
                <w:rFonts w:ascii="Arial" w:eastAsiaTheme="minorHAnsi" w:hAnsi="Arial" w:cs="Arial"/>
                <w:i/>
                <w:iCs/>
                <w:lang w:val="sr-Latn-CS"/>
              </w:rPr>
              <w:t xml:space="preserve"> </w:t>
            </w:r>
            <w:r w:rsidRPr="00997D05">
              <w:rPr>
                <w:rFonts w:ascii="Arial" w:eastAsiaTheme="minorHAnsi" w:hAnsi="Arial" w:cs="Arial"/>
                <w:i/>
                <w:iCs/>
              </w:rPr>
              <w:t>sadr</w:t>
            </w:r>
            <w:r w:rsidRPr="00997C0E">
              <w:rPr>
                <w:rFonts w:ascii="Arial" w:eastAsiaTheme="minorHAnsi" w:hAnsi="Arial" w:cs="Arial"/>
                <w:i/>
                <w:iCs/>
                <w:lang w:val="sr-Latn-CS"/>
              </w:rPr>
              <w:t>ž</w:t>
            </w:r>
            <w:r w:rsidRPr="00997D05">
              <w:rPr>
                <w:rFonts w:ascii="Arial" w:eastAsiaTheme="minorHAnsi" w:hAnsi="Arial" w:cs="Arial"/>
                <w:i/>
                <w:iCs/>
              </w:rPr>
              <w:t>aju</w:t>
            </w:r>
            <w:r w:rsidRPr="00997C0E">
              <w:rPr>
                <w:rFonts w:ascii="Arial" w:eastAsiaTheme="minorHAnsi" w:hAnsi="Arial" w:cs="Arial"/>
                <w:i/>
                <w:iCs/>
                <w:lang w:val="sr-Latn-CS"/>
              </w:rPr>
              <w:t xml:space="preserve">, </w:t>
            </w:r>
            <w:r w:rsidRPr="00997D05">
              <w:rPr>
                <w:rFonts w:ascii="Arial" w:eastAsiaTheme="minorHAnsi" w:hAnsi="Arial" w:cs="Arial"/>
                <w:i/>
                <w:iCs/>
              </w:rPr>
              <w:t>a</w:t>
            </w:r>
            <w:r w:rsidRPr="00997C0E">
              <w:rPr>
                <w:rFonts w:ascii="Arial" w:eastAsiaTheme="minorHAnsi" w:hAnsi="Arial" w:cs="Arial"/>
                <w:i/>
                <w:iCs/>
                <w:lang w:val="sr-Latn-CS"/>
              </w:rPr>
              <w:t xml:space="preserve"> </w:t>
            </w:r>
            <w:r w:rsidRPr="00997D05">
              <w:rPr>
                <w:rFonts w:ascii="Arial" w:eastAsiaTheme="minorHAnsi" w:hAnsi="Arial" w:cs="Arial"/>
                <w:i/>
                <w:iCs/>
              </w:rPr>
              <w:t>prije</w:t>
            </w:r>
            <w:r w:rsidRPr="00997C0E">
              <w:rPr>
                <w:rFonts w:ascii="Arial" w:eastAsiaTheme="minorHAnsi" w:hAnsi="Arial" w:cs="Arial"/>
                <w:i/>
                <w:iCs/>
                <w:lang w:val="sr-Latn-CS"/>
              </w:rPr>
              <w:t xml:space="preserve"> </w:t>
            </w:r>
            <w:r w:rsidRPr="00997D05">
              <w:rPr>
                <w:rFonts w:ascii="Arial" w:eastAsiaTheme="minorHAnsi" w:hAnsi="Arial" w:cs="Arial"/>
                <w:i/>
                <w:iCs/>
              </w:rPr>
              <w:t>svega</w:t>
            </w:r>
            <w:r w:rsidRPr="00997C0E">
              <w:rPr>
                <w:rFonts w:ascii="Arial" w:eastAsiaTheme="minorHAnsi" w:hAnsi="Arial" w:cs="Arial"/>
                <w:i/>
                <w:iCs/>
                <w:lang w:val="sr-Latn-CS"/>
              </w:rPr>
              <w:t xml:space="preserve"> </w:t>
            </w:r>
            <w:r w:rsidRPr="00997D05">
              <w:rPr>
                <w:rFonts w:ascii="Arial" w:eastAsiaTheme="minorHAnsi" w:hAnsi="Arial" w:cs="Arial"/>
                <w:i/>
                <w:iCs/>
              </w:rPr>
              <w:t>svrsi</w:t>
            </w:r>
            <w:r w:rsidRPr="00997C0E">
              <w:rPr>
                <w:rFonts w:ascii="Arial" w:eastAsiaTheme="minorHAnsi" w:hAnsi="Arial" w:cs="Arial"/>
                <w:i/>
                <w:iCs/>
                <w:lang w:val="sr-Latn-CS"/>
              </w:rPr>
              <w:t xml:space="preserve">, </w:t>
            </w:r>
            <w:r w:rsidRPr="00997D05">
              <w:rPr>
                <w:rFonts w:ascii="Arial" w:eastAsiaTheme="minorHAnsi" w:hAnsi="Arial" w:cs="Arial"/>
                <w:i/>
                <w:iCs/>
              </w:rPr>
              <w:t>ciljevima</w:t>
            </w:r>
            <w:r w:rsidRPr="00997C0E">
              <w:rPr>
                <w:rFonts w:ascii="Arial" w:eastAsiaTheme="minorHAnsi" w:hAnsi="Arial" w:cs="Arial"/>
                <w:i/>
                <w:iCs/>
                <w:lang w:val="sr-Latn-CS"/>
              </w:rPr>
              <w:t xml:space="preserve"> </w:t>
            </w:r>
            <w:r w:rsidRPr="00997D05">
              <w:rPr>
                <w:rFonts w:ascii="Arial" w:eastAsiaTheme="minorHAnsi" w:hAnsi="Arial" w:cs="Arial"/>
                <w:i/>
                <w:iCs/>
              </w:rPr>
              <w:t>i</w:t>
            </w:r>
            <w:r w:rsidRPr="00997C0E">
              <w:rPr>
                <w:rFonts w:ascii="Arial" w:eastAsiaTheme="minorHAnsi" w:hAnsi="Arial" w:cs="Arial"/>
                <w:i/>
                <w:iCs/>
                <w:lang w:val="sr-Latn-CS"/>
              </w:rPr>
              <w:t xml:space="preserve"> </w:t>
            </w:r>
            <w:r w:rsidRPr="00997D05">
              <w:rPr>
                <w:rFonts w:ascii="Arial" w:eastAsiaTheme="minorHAnsi" w:hAnsi="Arial" w:cs="Arial"/>
                <w:i/>
                <w:iCs/>
              </w:rPr>
              <w:t>ishodima</w:t>
            </w:r>
            <w:r w:rsidRPr="00997C0E">
              <w:rPr>
                <w:rFonts w:ascii="Arial" w:eastAsiaTheme="minorHAnsi" w:hAnsi="Arial" w:cs="Arial"/>
                <w:i/>
                <w:iCs/>
                <w:lang w:val="sr-Latn-CS"/>
              </w:rPr>
              <w:t xml:space="preserve"> </w:t>
            </w:r>
            <w:r w:rsidRPr="00997D05">
              <w:rPr>
                <w:rFonts w:ascii="Arial" w:eastAsiaTheme="minorHAnsi" w:hAnsi="Arial" w:cs="Arial"/>
                <w:i/>
                <w:iCs/>
              </w:rPr>
              <w:t>kao</w:t>
            </w:r>
            <w:r w:rsidRPr="00997C0E">
              <w:rPr>
                <w:rFonts w:ascii="Arial" w:eastAsiaTheme="minorHAnsi" w:hAnsi="Arial" w:cs="Arial"/>
                <w:i/>
                <w:iCs/>
                <w:lang w:val="sr-Latn-CS"/>
              </w:rPr>
              <w:t xml:space="preserve"> </w:t>
            </w:r>
            <w:r w:rsidRPr="00997D05">
              <w:rPr>
                <w:rFonts w:ascii="Arial" w:eastAsiaTheme="minorHAnsi" w:hAnsi="Arial" w:cs="Arial"/>
                <w:i/>
                <w:iCs/>
              </w:rPr>
              <w:t>i</w:t>
            </w:r>
            <w:r w:rsidRPr="00997C0E">
              <w:rPr>
                <w:rFonts w:ascii="Arial" w:eastAsiaTheme="minorHAnsi" w:hAnsi="Arial" w:cs="Arial"/>
                <w:i/>
                <w:iCs/>
                <w:lang w:val="sr-Latn-CS"/>
              </w:rPr>
              <w:t xml:space="preserve"> </w:t>
            </w:r>
            <w:r w:rsidRPr="00997D05">
              <w:rPr>
                <w:rFonts w:ascii="Arial" w:eastAsiaTheme="minorHAnsi" w:hAnsi="Arial" w:cs="Arial"/>
                <w:i/>
                <w:iCs/>
              </w:rPr>
              <w:t>kompetencijama</w:t>
            </w:r>
            <w:r w:rsidRPr="00997C0E">
              <w:rPr>
                <w:rFonts w:ascii="Arial" w:eastAsiaTheme="minorHAnsi" w:hAnsi="Arial" w:cs="Arial"/>
                <w:i/>
                <w:iCs/>
                <w:lang w:val="sr-Latn-CS"/>
              </w:rPr>
              <w:t xml:space="preserve"> </w:t>
            </w:r>
            <w:r w:rsidRPr="00997D05">
              <w:rPr>
                <w:rFonts w:ascii="Arial" w:eastAsiaTheme="minorHAnsi" w:hAnsi="Arial" w:cs="Arial"/>
                <w:i/>
                <w:iCs/>
              </w:rPr>
              <w:t>svr</w:t>
            </w:r>
            <w:r w:rsidRPr="00997C0E">
              <w:rPr>
                <w:rFonts w:ascii="Arial" w:eastAsiaTheme="minorHAnsi" w:hAnsi="Arial" w:cs="Arial"/>
                <w:i/>
                <w:iCs/>
                <w:lang w:val="sr-Latn-CS"/>
              </w:rPr>
              <w:t>š</w:t>
            </w:r>
            <w:r w:rsidRPr="00997D05">
              <w:rPr>
                <w:rFonts w:ascii="Arial" w:eastAsiaTheme="minorHAnsi" w:hAnsi="Arial" w:cs="Arial"/>
                <w:i/>
                <w:iCs/>
              </w:rPr>
              <w:t>enih</w:t>
            </w:r>
            <w:r w:rsidRPr="00997C0E">
              <w:rPr>
                <w:rFonts w:ascii="Arial" w:eastAsiaTheme="minorHAnsi" w:hAnsi="Arial" w:cs="Arial"/>
                <w:i/>
                <w:iCs/>
                <w:lang w:val="sr-Latn-CS"/>
              </w:rPr>
              <w:t xml:space="preserve"> </w:t>
            </w:r>
            <w:r w:rsidRPr="00997D05">
              <w:rPr>
                <w:rFonts w:ascii="Arial" w:eastAsiaTheme="minorHAnsi" w:hAnsi="Arial" w:cs="Arial"/>
                <w:i/>
                <w:iCs/>
              </w:rPr>
              <w:t>studenata</w:t>
            </w:r>
            <w:r w:rsidRPr="00997C0E">
              <w:rPr>
                <w:rFonts w:ascii="Arial" w:eastAsiaTheme="minorHAnsi" w:hAnsi="Arial" w:cs="Arial"/>
                <w:i/>
                <w:iCs/>
                <w:lang w:val="sr-Latn-CS"/>
              </w:rPr>
              <w:t xml:space="preserve"> </w:t>
            </w:r>
            <w:r w:rsidRPr="00997D05">
              <w:rPr>
                <w:rFonts w:ascii="Arial" w:eastAsiaTheme="minorHAnsi" w:hAnsi="Arial" w:cs="Arial"/>
                <w:i/>
                <w:iCs/>
              </w:rPr>
              <w:t>uskla</w:t>
            </w:r>
            <w:r w:rsidRPr="00997C0E">
              <w:rPr>
                <w:rFonts w:ascii="Arial" w:eastAsiaTheme="minorHAnsi" w:hAnsi="Arial" w:cs="Arial"/>
                <w:i/>
                <w:iCs/>
                <w:lang w:val="sr-Latn-CS"/>
              </w:rPr>
              <w:t>đ</w:t>
            </w:r>
            <w:r w:rsidRPr="00997D05">
              <w:rPr>
                <w:rFonts w:ascii="Arial" w:eastAsiaTheme="minorHAnsi" w:hAnsi="Arial" w:cs="Arial"/>
                <w:i/>
                <w:iCs/>
              </w:rPr>
              <w:t>en</w:t>
            </w:r>
            <w:r w:rsidRPr="00997C0E">
              <w:rPr>
                <w:rFonts w:ascii="Arial" w:eastAsiaTheme="minorHAnsi" w:hAnsi="Arial" w:cs="Arial"/>
                <w:i/>
                <w:iCs/>
                <w:lang w:val="sr-Latn-CS"/>
              </w:rPr>
              <w:t xml:space="preserve"> </w:t>
            </w:r>
            <w:r w:rsidRPr="00997D05">
              <w:rPr>
                <w:rFonts w:ascii="Arial" w:eastAsiaTheme="minorHAnsi" w:hAnsi="Arial" w:cs="Arial"/>
                <w:i/>
                <w:iCs/>
              </w:rPr>
              <w:t>sa</w:t>
            </w:r>
            <w:r w:rsidRPr="00997C0E">
              <w:rPr>
                <w:rFonts w:ascii="Arial" w:eastAsiaTheme="minorHAnsi" w:hAnsi="Arial" w:cs="Arial"/>
                <w:i/>
                <w:iCs/>
                <w:lang w:val="sr-Latn-CS"/>
              </w:rPr>
              <w:t xml:space="preserve"> </w:t>
            </w:r>
            <w:r w:rsidRPr="00997D05">
              <w:rPr>
                <w:rFonts w:ascii="Arial" w:eastAsiaTheme="minorHAnsi" w:hAnsi="Arial" w:cs="Arial"/>
                <w:i/>
                <w:iCs/>
              </w:rPr>
              <w:t>savremenim</w:t>
            </w:r>
            <w:r w:rsidRPr="00997C0E">
              <w:rPr>
                <w:rFonts w:ascii="Arial" w:eastAsiaTheme="minorHAnsi" w:hAnsi="Arial" w:cs="Arial"/>
                <w:i/>
                <w:iCs/>
                <w:lang w:val="sr-Latn-CS"/>
              </w:rPr>
              <w:t xml:space="preserve"> </w:t>
            </w:r>
            <w:r w:rsidRPr="00997D05">
              <w:rPr>
                <w:rFonts w:ascii="Arial" w:eastAsiaTheme="minorHAnsi" w:hAnsi="Arial" w:cs="Arial"/>
                <w:i/>
                <w:iCs/>
              </w:rPr>
              <w:t>svetskim</w:t>
            </w:r>
            <w:r w:rsidRPr="00997C0E">
              <w:rPr>
                <w:rFonts w:ascii="Arial" w:eastAsiaTheme="minorHAnsi" w:hAnsi="Arial" w:cs="Arial"/>
                <w:i/>
                <w:iCs/>
                <w:lang w:val="sr-Latn-CS"/>
              </w:rPr>
              <w:t xml:space="preserve"> </w:t>
            </w:r>
            <w:r w:rsidRPr="00997D05">
              <w:rPr>
                <w:rFonts w:ascii="Arial" w:eastAsiaTheme="minorHAnsi" w:hAnsi="Arial" w:cs="Arial"/>
                <w:i/>
                <w:iCs/>
              </w:rPr>
              <w:t>tokovima</w:t>
            </w:r>
            <w:r w:rsidRPr="00997C0E">
              <w:rPr>
                <w:rFonts w:ascii="Arial" w:eastAsiaTheme="minorHAnsi" w:hAnsi="Arial" w:cs="Arial"/>
                <w:i/>
                <w:iCs/>
                <w:lang w:val="sr-Latn-CS"/>
              </w:rPr>
              <w:t xml:space="preserve"> </w:t>
            </w:r>
            <w:r w:rsidRPr="00997D05">
              <w:rPr>
                <w:rFonts w:ascii="Arial" w:eastAsiaTheme="minorHAnsi" w:hAnsi="Arial" w:cs="Arial"/>
                <w:i/>
                <w:iCs/>
              </w:rPr>
              <w:t>na</w:t>
            </w:r>
            <w:r w:rsidRPr="00997C0E">
              <w:rPr>
                <w:rFonts w:ascii="Arial" w:eastAsiaTheme="minorHAnsi" w:hAnsi="Arial" w:cs="Arial"/>
                <w:i/>
                <w:iCs/>
                <w:lang w:val="sr-Latn-CS"/>
              </w:rPr>
              <w:t xml:space="preserve"> </w:t>
            </w:r>
            <w:r w:rsidRPr="00997D05">
              <w:rPr>
                <w:rFonts w:ascii="Arial" w:eastAsiaTheme="minorHAnsi" w:hAnsi="Arial" w:cs="Arial"/>
                <w:i/>
                <w:iCs/>
              </w:rPr>
              <w:t>nivou</w:t>
            </w:r>
            <w:r w:rsidRPr="00997C0E">
              <w:rPr>
                <w:rFonts w:ascii="Arial" w:eastAsiaTheme="minorHAnsi" w:hAnsi="Arial" w:cs="Arial"/>
                <w:i/>
                <w:iCs/>
                <w:lang w:val="sr-Latn-CS"/>
              </w:rPr>
              <w:t xml:space="preserve"> </w:t>
            </w:r>
            <w:r w:rsidRPr="00997D05">
              <w:rPr>
                <w:rFonts w:ascii="Arial" w:eastAsiaTheme="minorHAnsi" w:hAnsi="Arial" w:cs="Arial"/>
                <w:i/>
                <w:iCs/>
              </w:rPr>
              <w:t>osnovnih</w:t>
            </w:r>
            <w:r w:rsidRPr="00997C0E">
              <w:rPr>
                <w:rFonts w:ascii="Arial" w:eastAsiaTheme="minorHAnsi" w:hAnsi="Arial" w:cs="Arial"/>
                <w:i/>
                <w:iCs/>
                <w:lang w:val="sr-Latn-CS"/>
              </w:rPr>
              <w:t xml:space="preserve"> studija.</w:t>
            </w:r>
          </w:p>
          <w:p w14:paraId="3C10D62D" w14:textId="77777777" w:rsidR="00997C0E" w:rsidRPr="00997C0E" w:rsidRDefault="00997C0E" w:rsidP="00997C0E">
            <w:pPr>
              <w:rPr>
                <w:rFonts w:ascii="Arial" w:eastAsiaTheme="minorHAnsi" w:hAnsi="Arial" w:cs="Arial"/>
                <w:i/>
                <w:iCs/>
                <w:lang w:val="sr-Latn-CS"/>
              </w:rPr>
            </w:pPr>
            <w:r w:rsidRPr="00997D05">
              <w:rPr>
                <w:rFonts w:ascii="Arial" w:eastAsiaTheme="minorHAnsi" w:hAnsi="Arial" w:cs="Arial"/>
                <w:i/>
                <w:iCs/>
              </w:rPr>
              <w:t>Akademski</w:t>
            </w:r>
            <w:r w:rsidRPr="00997C0E">
              <w:rPr>
                <w:rFonts w:ascii="Arial" w:eastAsiaTheme="minorHAnsi" w:hAnsi="Arial" w:cs="Arial"/>
                <w:i/>
                <w:iCs/>
                <w:lang w:val="sr-Latn-CS"/>
              </w:rPr>
              <w:t xml:space="preserve"> </w:t>
            </w:r>
            <w:r w:rsidRPr="00997D05">
              <w:rPr>
                <w:rFonts w:ascii="Arial" w:eastAsiaTheme="minorHAnsi" w:hAnsi="Arial" w:cs="Arial"/>
                <w:i/>
                <w:iCs/>
              </w:rPr>
              <w:t>interdisciplinarni</w:t>
            </w:r>
            <w:r w:rsidRPr="00997C0E">
              <w:rPr>
                <w:rFonts w:ascii="Arial" w:eastAsiaTheme="minorHAnsi" w:hAnsi="Arial" w:cs="Arial"/>
                <w:i/>
                <w:iCs/>
                <w:lang w:val="sr-Latn-CS"/>
              </w:rPr>
              <w:t xml:space="preserve"> </w:t>
            </w:r>
            <w:r w:rsidRPr="00997D05">
              <w:rPr>
                <w:rFonts w:ascii="Arial" w:eastAsiaTheme="minorHAnsi" w:hAnsi="Arial" w:cs="Arial"/>
                <w:i/>
                <w:iCs/>
              </w:rPr>
              <w:t>osnovni</w:t>
            </w:r>
            <w:r w:rsidRPr="00997C0E">
              <w:rPr>
                <w:rFonts w:ascii="Arial" w:eastAsiaTheme="minorHAnsi" w:hAnsi="Arial" w:cs="Arial"/>
                <w:i/>
                <w:iCs/>
                <w:lang w:val="sr-Latn-CS"/>
              </w:rPr>
              <w:t xml:space="preserve"> </w:t>
            </w:r>
            <w:r w:rsidRPr="00997D05">
              <w:rPr>
                <w:rFonts w:ascii="Arial" w:eastAsiaTheme="minorHAnsi" w:hAnsi="Arial" w:cs="Arial"/>
                <w:i/>
                <w:iCs/>
              </w:rPr>
              <w:t>studijski</w:t>
            </w:r>
            <w:r w:rsidRPr="00997C0E">
              <w:rPr>
                <w:rFonts w:ascii="Arial" w:eastAsiaTheme="minorHAnsi" w:hAnsi="Arial" w:cs="Arial"/>
                <w:i/>
                <w:iCs/>
                <w:lang w:val="sr-Latn-CS"/>
              </w:rPr>
              <w:t xml:space="preserve"> </w:t>
            </w:r>
            <w:r w:rsidRPr="00997D05">
              <w:rPr>
                <w:rFonts w:ascii="Arial" w:eastAsiaTheme="minorHAnsi" w:hAnsi="Arial" w:cs="Arial"/>
                <w:i/>
                <w:iCs/>
              </w:rPr>
              <w:t>program</w:t>
            </w:r>
            <w:r w:rsidRPr="00997C0E">
              <w:rPr>
                <w:rFonts w:ascii="Arial" w:eastAsiaTheme="minorHAnsi" w:hAnsi="Arial" w:cs="Arial"/>
                <w:i/>
                <w:iCs/>
                <w:lang w:val="sr-Latn-CS"/>
              </w:rPr>
              <w:t xml:space="preserve"> </w:t>
            </w:r>
            <w:r w:rsidRPr="00997D05">
              <w:rPr>
                <w:rFonts w:ascii="Arial" w:eastAsiaTheme="minorHAnsi" w:hAnsi="Arial" w:cs="Arial"/>
                <w:i/>
                <w:iCs/>
              </w:rPr>
              <w:t>Mehatronike</w:t>
            </w:r>
            <w:r w:rsidRPr="00997C0E">
              <w:rPr>
                <w:rFonts w:ascii="Arial" w:eastAsiaTheme="minorHAnsi" w:hAnsi="Arial" w:cs="Arial"/>
                <w:i/>
                <w:iCs/>
                <w:lang w:val="sr-Latn-CS"/>
              </w:rPr>
              <w:t xml:space="preserve">, </w:t>
            </w:r>
            <w:r w:rsidRPr="00997D05">
              <w:rPr>
                <w:rFonts w:ascii="Arial" w:eastAsiaTheme="minorHAnsi" w:hAnsi="Arial" w:cs="Arial"/>
                <w:i/>
                <w:iCs/>
              </w:rPr>
              <w:t>u</w:t>
            </w:r>
            <w:r w:rsidRPr="00997C0E">
              <w:rPr>
                <w:rFonts w:ascii="Arial" w:eastAsiaTheme="minorHAnsi" w:hAnsi="Arial" w:cs="Arial"/>
                <w:i/>
                <w:iCs/>
                <w:lang w:val="sr-Latn-CS"/>
              </w:rPr>
              <w:t xml:space="preserve"> </w:t>
            </w:r>
            <w:r w:rsidRPr="00997D05">
              <w:rPr>
                <w:rFonts w:ascii="Arial" w:eastAsiaTheme="minorHAnsi" w:hAnsi="Arial" w:cs="Arial"/>
                <w:i/>
                <w:iCs/>
              </w:rPr>
              <w:t>odnosu</w:t>
            </w:r>
            <w:r w:rsidRPr="00997C0E">
              <w:rPr>
                <w:rFonts w:ascii="Arial" w:eastAsiaTheme="minorHAnsi" w:hAnsi="Arial" w:cs="Arial"/>
                <w:i/>
                <w:iCs/>
                <w:lang w:val="sr-Latn-CS"/>
              </w:rPr>
              <w:t xml:space="preserve"> </w:t>
            </w:r>
            <w:r w:rsidRPr="00997D05">
              <w:rPr>
                <w:rFonts w:ascii="Arial" w:eastAsiaTheme="minorHAnsi" w:hAnsi="Arial" w:cs="Arial"/>
                <w:i/>
                <w:iCs/>
              </w:rPr>
              <w:t>na</w:t>
            </w:r>
            <w:r w:rsidRPr="00997C0E">
              <w:rPr>
                <w:rFonts w:ascii="Arial" w:eastAsiaTheme="minorHAnsi" w:hAnsi="Arial" w:cs="Arial"/>
                <w:i/>
                <w:iCs/>
                <w:lang w:val="sr-Latn-CS"/>
              </w:rPr>
              <w:t xml:space="preserve"> </w:t>
            </w:r>
            <w:r w:rsidRPr="00997D05">
              <w:rPr>
                <w:rFonts w:ascii="Arial" w:eastAsiaTheme="minorHAnsi" w:hAnsi="Arial" w:cs="Arial"/>
                <w:i/>
                <w:iCs/>
              </w:rPr>
              <w:t>klasi</w:t>
            </w:r>
            <w:r w:rsidRPr="00997C0E">
              <w:rPr>
                <w:rFonts w:ascii="Arial" w:eastAsiaTheme="minorHAnsi" w:hAnsi="Arial" w:cs="Arial"/>
                <w:i/>
                <w:iCs/>
                <w:lang w:val="sr-Latn-CS"/>
              </w:rPr>
              <w:t>č</w:t>
            </w:r>
            <w:r w:rsidRPr="00997D05">
              <w:rPr>
                <w:rFonts w:ascii="Arial" w:eastAsiaTheme="minorHAnsi" w:hAnsi="Arial" w:cs="Arial"/>
                <w:i/>
                <w:iCs/>
              </w:rPr>
              <w:t>ne</w:t>
            </w:r>
            <w:r w:rsidRPr="00997C0E">
              <w:rPr>
                <w:rFonts w:ascii="Arial" w:eastAsiaTheme="minorHAnsi" w:hAnsi="Arial" w:cs="Arial"/>
                <w:i/>
                <w:iCs/>
                <w:lang w:val="sr-Latn-CS"/>
              </w:rPr>
              <w:t xml:space="preserve"> </w:t>
            </w:r>
            <w:r w:rsidRPr="00997D05">
              <w:rPr>
                <w:rFonts w:ascii="Arial" w:eastAsiaTheme="minorHAnsi" w:hAnsi="Arial" w:cs="Arial"/>
                <w:i/>
                <w:iCs/>
              </w:rPr>
              <w:t>in</w:t>
            </w:r>
            <w:r w:rsidRPr="00997C0E">
              <w:rPr>
                <w:rFonts w:ascii="Arial" w:eastAsiaTheme="minorHAnsi" w:hAnsi="Arial" w:cs="Arial"/>
                <w:i/>
                <w:iCs/>
                <w:lang w:val="sr-Latn-CS"/>
              </w:rPr>
              <w:t>ž</w:t>
            </w:r>
            <w:r w:rsidRPr="00997D05">
              <w:rPr>
                <w:rFonts w:ascii="Arial" w:eastAsiaTheme="minorHAnsi" w:hAnsi="Arial" w:cs="Arial"/>
                <w:i/>
                <w:iCs/>
              </w:rPr>
              <w:t>enjerske</w:t>
            </w:r>
            <w:r w:rsidRPr="00997C0E">
              <w:rPr>
                <w:rFonts w:ascii="Arial" w:eastAsiaTheme="minorHAnsi" w:hAnsi="Arial" w:cs="Arial"/>
                <w:i/>
                <w:iCs/>
                <w:lang w:val="sr-Latn-CS"/>
              </w:rPr>
              <w:t xml:space="preserve"> </w:t>
            </w:r>
            <w:r w:rsidRPr="00997D05">
              <w:rPr>
                <w:rFonts w:ascii="Arial" w:eastAsiaTheme="minorHAnsi" w:hAnsi="Arial" w:cs="Arial"/>
                <w:i/>
                <w:iCs/>
              </w:rPr>
              <w:t>nauke</w:t>
            </w:r>
            <w:r w:rsidRPr="00997C0E">
              <w:rPr>
                <w:rFonts w:ascii="Arial" w:eastAsiaTheme="minorHAnsi" w:hAnsi="Arial" w:cs="Arial"/>
                <w:i/>
                <w:iCs/>
                <w:lang w:val="sr-Latn-CS"/>
              </w:rPr>
              <w:t xml:space="preserve">, </w:t>
            </w:r>
            <w:r w:rsidRPr="00997D05">
              <w:rPr>
                <w:rFonts w:ascii="Arial" w:eastAsiaTheme="minorHAnsi" w:hAnsi="Arial" w:cs="Arial"/>
                <w:i/>
                <w:iCs/>
              </w:rPr>
              <w:t>omogu</w:t>
            </w:r>
            <w:r w:rsidRPr="00997C0E">
              <w:rPr>
                <w:rFonts w:ascii="Arial" w:eastAsiaTheme="minorHAnsi" w:hAnsi="Arial" w:cs="Arial"/>
                <w:i/>
                <w:iCs/>
                <w:lang w:val="sr-Latn-CS"/>
              </w:rPr>
              <w:t>ć</w:t>
            </w:r>
            <w:r w:rsidRPr="00997D05">
              <w:rPr>
                <w:rFonts w:ascii="Arial" w:eastAsiaTheme="minorHAnsi" w:hAnsi="Arial" w:cs="Arial"/>
                <w:i/>
                <w:iCs/>
              </w:rPr>
              <w:t>ava</w:t>
            </w:r>
            <w:r w:rsidRPr="00997C0E">
              <w:rPr>
                <w:rFonts w:ascii="Arial" w:eastAsiaTheme="minorHAnsi" w:hAnsi="Arial" w:cs="Arial"/>
                <w:i/>
                <w:iCs/>
                <w:lang w:val="sr-Latn-CS"/>
              </w:rPr>
              <w:t xml:space="preserve"> </w:t>
            </w:r>
            <w:r w:rsidRPr="00997D05">
              <w:rPr>
                <w:rFonts w:ascii="Arial" w:eastAsiaTheme="minorHAnsi" w:hAnsi="Arial" w:cs="Arial"/>
                <w:i/>
                <w:iCs/>
              </w:rPr>
              <w:t>studentima</w:t>
            </w:r>
            <w:r w:rsidRPr="00997C0E">
              <w:rPr>
                <w:rFonts w:ascii="Arial" w:eastAsiaTheme="minorHAnsi" w:hAnsi="Arial" w:cs="Arial"/>
                <w:i/>
                <w:iCs/>
                <w:lang w:val="sr-Latn-CS"/>
              </w:rPr>
              <w:t xml:space="preserve"> </w:t>
            </w:r>
            <w:r w:rsidRPr="00997D05">
              <w:rPr>
                <w:rFonts w:ascii="Arial" w:eastAsiaTheme="minorHAnsi" w:hAnsi="Arial" w:cs="Arial"/>
                <w:i/>
                <w:iCs/>
              </w:rPr>
              <w:t>razvijanje</w:t>
            </w:r>
            <w:r w:rsidRPr="00997C0E">
              <w:rPr>
                <w:rFonts w:ascii="Arial" w:eastAsiaTheme="minorHAnsi" w:hAnsi="Arial" w:cs="Arial"/>
                <w:i/>
                <w:iCs/>
                <w:lang w:val="sr-Latn-CS"/>
              </w:rPr>
              <w:t xml:space="preserve"> </w:t>
            </w:r>
            <w:r w:rsidRPr="00997D05">
              <w:rPr>
                <w:rFonts w:ascii="Arial" w:eastAsiaTheme="minorHAnsi" w:hAnsi="Arial" w:cs="Arial"/>
                <w:i/>
                <w:iCs/>
              </w:rPr>
              <w:t>holisti</w:t>
            </w:r>
            <w:r w:rsidRPr="00997C0E">
              <w:rPr>
                <w:rFonts w:ascii="Arial" w:eastAsiaTheme="minorHAnsi" w:hAnsi="Arial" w:cs="Arial"/>
                <w:i/>
                <w:iCs/>
                <w:lang w:val="sr-Latn-CS"/>
              </w:rPr>
              <w:t>č</w:t>
            </w:r>
            <w:r w:rsidRPr="00997D05">
              <w:rPr>
                <w:rFonts w:ascii="Arial" w:eastAsiaTheme="minorHAnsi" w:hAnsi="Arial" w:cs="Arial"/>
                <w:i/>
                <w:iCs/>
              </w:rPr>
              <w:t>kog</w:t>
            </w:r>
            <w:r w:rsidRPr="00997C0E">
              <w:rPr>
                <w:rFonts w:ascii="Arial" w:eastAsiaTheme="minorHAnsi" w:hAnsi="Arial" w:cs="Arial"/>
                <w:i/>
                <w:iCs/>
                <w:lang w:val="sr-Latn-CS"/>
              </w:rPr>
              <w:t xml:space="preserve"> (</w:t>
            </w:r>
            <w:r w:rsidRPr="00997D05">
              <w:rPr>
                <w:rFonts w:ascii="Arial" w:eastAsiaTheme="minorHAnsi" w:hAnsi="Arial" w:cs="Arial"/>
                <w:i/>
                <w:iCs/>
              </w:rPr>
              <w:t>cjelovitog</w:t>
            </w:r>
            <w:r w:rsidRPr="00997C0E">
              <w:rPr>
                <w:rFonts w:ascii="Arial" w:eastAsiaTheme="minorHAnsi" w:hAnsi="Arial" w:cs="Arial"/>
                <w:i/>
                <w:iCs/>
                <w:lang w:val="sr-Latn-CS"/>
              </w:rPr>
              <w:t xml:space="preserve">) </w:t>
            </w:r>
            <w:r w:rsidRPr="00997D05">
              <w:rPr>
                <w:rFonts w:ascii="Arial" w:eastAsiaTheme="minorHAnsi" w:hAnsi="Arial" w:cs="Arial"/>
                <w:i/>
                <w:iCs/>
              </w:rPr>
              <w:t>razmi</w:t>
            </w:r>
            <w:r w:rsidRPr="00997C0E">
              <w:rPr>
                <w:rFonts w:ascii="Arial" w:eastAsiaTheme="minorHAnsi" w:hAnsi="Arial" w:cs="Arial"/>
                <w:i/>
                <w:iCs/>
                <w:lang w:val="sr-Latn-CS"/>
              </w:rPr>
              <w:t>š</w:t>
            </w:r>
            <w:r w:rsidRPr="00997D05">
              <w:rPr>
                <w:rFonts w:ascii="Arial" w:eastAsiaTheme="minorHAnsi" w:hAnsi="Arial" w:cs="Arial"/>
                <w:i/>
                <w:iCs/>
              </w:rPr>
              <w:t>ljanja</w:t>
            </w:r>
            <w:r w:rsidRPr="00997C0E">
              <w:rPr>
                <w:rFonts w:ascii="Arial" w:eastAsiaTheme="minorHAnsi" w:hAnsi="Arial" w:cs="Arial"/>
                <w:i/>
                <w:iCs/>
                <w:lang w:val="sr-Latn-CS"/>
              </w:rPr>
              <w:t xml:space="preserve"> </w:t>
            </w:r>
            <w:r w:rsidRPr="00997D05">
              <w:rPr>
                <w:rFonts w:ascii="Arial" w:eastAsiaTheme="minorHAnsi" w:hAnsi="Arial" w:cs="Arial"/>
                <w:i/>
                <w:iCs/>
              </w:rPr>
              <w:t>o</w:t>
            </w:r>
            <w:r w:rsidRPr="00997C0E">
              <w:rPr>
                <w:rFonts w:ascii="Arial" w:eastAsiaTheme="minorHAnsi" w:hAnsi="Arial" w:cs="Arial"/>
                <w:i/>
                <w:iCs/>
                <w:lang w:val="sr-Latn-CS"/>
              </w:rPr>
              <w:t xml:space="preserve"> </w:t>
            </w:r>
            <w:r w:rsidRPr="00997D05">
              <w:rPr>
                <w:rFonts w:ascii="Arial" w:eastAsiaTheme="minorHAnsi" w:hAnsi="Arial" w:cs="Arial"/>
                <w:i/>
                <w:iCs/>
              </w:rPr>
              <w:t>proizvodu</w:t>
            </w:r>
            <w:r w:rsidRPr="00997C0E">
              <w:rPr>
                <w:rFonts w:ascii="Arial" w:eastAsiaTheme="minorHAnsi" w:hAnsi="Arial" w:cs="Arial"/>
                <w:i/>
                <w:iCs/>
                <w:lang w:val="sr-Latn-CS"/>
              </w:rPr>
              <w:t xml:space="preserve">, </w:t>
            </w:r>
            <w:r w:rsidRPr="00997D05">
              <w:rPr>
                <w:rFonts w:ascii="Arial" w:eastAsiaTheme="minorHAnsi" w:hAnsi="Arial" w:cs="Arial"/>
                <w:i/>
                <w:iCs/>
              </w:rPr>
              <w:t>dostizanje</w:t>
            </w:r>
            <w:r w:rsidRPr="00997C0E">
              <w:rPr>
                <w:rFonts w:ascii="Arial" w:eastAsiaTheme="minorHAnsi" w:hAnsi="Arial" w:cs="Arial"/>
                <w:i/>
                <w:iCs/>
                <w:lang w:val="sr-Latn-CS"/>
              </w:rPr>
              <w:t xml:space="preserve"> </w:t>
            </w:r>
            <w:r w:rsidRPr="00997D05">
              <w:rPr>
                <w:rFonts w:ascii="Arial" w:eastAsiaTheme="minorHAnsi" w:hAnsi="Arial" w:cs="Arial"/>
                <w:i/>
                <w:iCs/>
              </w:rPr>
              <w:t>tehni</w:t>
            </w:r>
            <w:r w:rsidRPr="00997C0E">
              <w:rPr>
                <w:rFonts w:ascii="Arial" w:eastAsiaTheme="minorHAnsi" w:hAnsi="Arial" w:cs="Arial"/>
                <w:i/>
                <w:iCs/>
                <w:lang w:val="sr-Latn-CS"/>
              </w:rPr>
              <w:t>č</w:t>
            </w:r>
            <w:r w:rsidRPr="00997D05">
              <w:rPr>
                <w:rFonts w:ascii="Arial" w:eastAsiaTheme="minorHAnsi" w:hAnsi="Arial" w:cs="Arial"/>
                <w:i/>
                <w:iCs/>
              </w:rPr>
              <w:t>kih</w:t>
            </w:r>
            <w:r w:rsidRPr="00997C0E">
              <w:rPr>
                <w:rFonts w:ascii="Arial" w:eastAsiaTheme="minorHAnsi" w:hAnsi="Arial" w:cs="Arial"/>
                <w:i/>
                <w:iCs/>
                <w:lang w:val="sr-Latn-CS"/>
              </w:rPr>
              <w:t xml:space="preserve"> </w:t>
            </w:r>
            <w:r w:rsidRPr="00997D05">
              <w:rPr>
                <w:rFonts w:ascii="Arial" w:eastAsiaTheme="minorHAnsi" w:hAnsi="Arial" w:cs="Arial"/>
                <w:i/>
                <w:iCs/>
              </w:rPr>
              <w:t>kompetencija</w:t>
            </w:r>
            <w:r w:rsidRPr="00997C0E">
              <w:rPr>
                <w:rFonts w:ascii="Arial" w:eastAsiaTheme="minorHAnsi" w:hAnsi="Arial" w:cs="Arial"/>
                <w:i/>
                <w:iCs/>
                <w:lang w:val="sr-Latn-CS"/>
              </w:rPr>
              <w:t xml:space="preserve"> </w:t>
            </w:r>
            <w:r w:rsidRPr="00997D05">
              <w:rPr>
                <w:rFonts w:ascii="Arial" w:eastAsiaTheme="minorHAnsi" w:hAnsi="Arial" w:cs="Arial"/>
                <w:i/>
                <w:iCs/>
              </w:rPr>
              <w:t>sticanjem</w:t>
            </w:r>
            <w:r w:rsidRPr="00997C0E">
              <w:rPr>
                <w:rFonts w:ascii="Arial" w:eastAsiaTheme="minorHAnsi" w:hAnsi="Arial" w:cs="Arial"/>
                <w:i/>
                <w:iCs/>
                <w:lang w:val="sr-Latn-CS"/>
              </w:rPr>
              <w:t xml:space="preserve"> </w:t>
            </w:r>
            <w:r w:rsidRPr="00997D05">
              <w:rPr>
                <w:rFonts w:ascii="Arial" w:eastAsiaTheme="minorHAnsi" w:hAnsi="Arial" w:cs="Arial"/>
                <w:i/>
                <w:iCs/>
              </w:rPr>
              <w:t>teorijskih</w:t>
            </w:r>
            <w:r w:rsidRPr="00997C0E">
              <w:rPr>
                <w:rFonts w:ascii="Arial" w:eastAsiaTheme="minorHAnsi" w:hAnsi="Arial" w:cs="Arial"/>
                <w:i/>
                <w:iCs/>
                <w:lang w:val="sr-Latn-CS"/>
              </w:rPr>
              <w:t xml:space="preserve"> </w:t>
            </w:r>
            <w:r w:rsidRPr="00997D05">
              <w:rPr>
                <w:rFonts w:ascii="Arial" w:eastAsiaTheme="minorHAnsi" w:hAnsi="Arial" w:cs="Arial"/>
                <w:i/>
                <w:iCs/>
              </w:rPr>
              <w:t>i</w:t>
            </w:r>
            <w:r w:rsidRPr="00997C0E">
              <w:rPr>
                <w:rFonts w:ascii="Arial" w:eastAsiaTheme="minorHAnsi" w:hAnsi="Arial" w:cs="Arial"/>
                <w:i/>
                <w:iCs/>
                <w:lang w:val="sr-Latn-CS"/>
              </w:rPr>
              <w:t xml:space="preserve"> </w:t>
            </w:r>
            <w:r w:rsidRPr="00997D05">
              <w:rPr>
                <w:rFonts w:ascii="Arial" w:eastAsiaTheme="minorHAnsi" w:hAnsi="Arial" w:cs="Arial"/>
                <w:i/>
                <w:iCs/>
              </w:rPr>
              <w:t>prakti</w:t>
            </w:r>
            <w:r w:rsidRPr="00997C0E">
              <w:rPr>
                <w:rFonts w:ascii="Arial" w:eastAsiaTheme="minorHAnsi" w:hAnsi="Arial" w:cs="Arial"/>
                <w:i/>
                <w:iCs/>
                <w:lang w:val="sr-Latn-CS"/>
              </w:rPr>
              <w:t>č</w:t>
            </w:r>
            <w:r w:rsidRPr="00997D05">
              <w:rPr>
                <w:rFonts w:ascii="Arial" w:eastAsiaTheme="minorHAnsi" w:hAnsi="Arial" w:cs="Arial"/>
                <w:i/>
                <w:iCs/>
              </w:rPr>
              <w:t>nih</w:t>
            </w:r>
            <w:r w:rsidRPr="00997C0E">
              <w:rPr>
                <w:rFonts w:ascii="Arial" w:eastAsiaTheme="minorHAnsi" w:hAnsi="Arial" w:cs="Arial"/>
                <w:i/>
                <w:iCs/>
                <w:lang w:val="sr-Latn-CS"/>
              </w:rPr>
              <w:t xml:space="preserve"> </w:t>
            </w:r>
            <w:r w:rsidRPr="00997D05">
              <w:rPr>
                <w:rFonts w:ascii="Arial" w:eastAsiaTheme="minorHAnsi" w:hAnsi="Arial" w:cs="Arial"/>
                <w:i/>
                <w:iCs/>
              </w:rPr>
              <w:t>znanja</w:t>
            </w:r>
            <w:r w:rsidRPr="00997C0E">
              <w:rPr>
                <w:rFonts w:ascii="Arial" w:eastAsiaTheme="minorHAnsi" w:hAnsi="Arial" w:cs="Arial"/>
                <w:i/>
                <w:iCs/>
                <w:lang w:val="sr-Latn-CS"/>
              </w:rPr>
              <w:t xml:space="preserve"> </w:t>
            </w:r>
            <w:r w:rsidRPr="00997D05">
              <w:rPr>
                <w:rFonts w:ascii="Arial" w:eastAsiaTheme="minorHAnsi" w:hAnsi="Arial" w:cs="Arial"/>
                <w:i/>
                <w:iCs/>
              </w:rPr>
              <w:t>iz</w:t>
            </w:r>
            <w:r w:rsidRPr="00997C0E">
              <w:rPr>
                <w:rFonts w:ascii="Arial" w:eastAsiaTheme="minorHAnsi" w:hAnsi="Arial" w:cs="Arial"/>
                <w:i/>
                <w:iCs/>
                <w:lang w:val="sr-Latn-CS"/>
              </w:rPr>
              <w:t xml:space="preserve"> </w:t>
            </w:r>
            <w:r w:rsidRPr="00997D05">
              <w:rPr>
                <w:rFonts w:ascii="Arial" w:eastAsiaTheme="minorHAnsi" w:hAnsi="Arial" w:cs="Arial"/>
                <w:i/>
                <w:iCs/>
              </w:rPr>
              <w:t>sinergijski</w:t>
            </w:r>
            <w:r w:rsidRPr="00997C0E">
              <w:rPr>
                <w:rFonts w:ascii="Arial" w:eastAsiaTheme="minorHAnsi" w:hAnsi="Arial" w:cs="Arial"/>
                <w:i/>
                <w:iCs/>
                <w:lang w:val="sr-Latn-CS"/>
              </w:rPr>
              <w:t xml:space="preserve"> </w:t>
            </w:r>
            <w:r w:rsidRPr="00997D05">
              <w:rPr>
                <w:rFonts w:ascii="Arial" w:eastAsiaTheme="minorHAnsi" w:hAnsi="Arial" w:cs="Arial"/>
                <w:i/>
                <w:iCs/>
              </w:rPr>
              <w:t>povezanih</w:t>
            </w:r>
            <w:r w:rsidRPr="00997C0E">
              <w:rPr>
                <w:rFonts w:ascii="Arial" w:eastAsiaTheme="minorHAnsi" w:hAnsi="Arial" w:cs="Arial"/>
                <w:i/>
                <w:iCs/>
                <w:lang w:val="sr-Latn-CS"/>
              </w:rPr>
              <w:t xml:space="preserve"> </w:t>
            </w:r>
            <w:r w:rsidRPr="00997D05">
              <w:rPr>
                <w:rFonts w:ascii="Arial" w:eastAsiaTheme="minorHAnsi" w:hAnsi="Arial" w:cs="Arial"/>
                <w:i/>
                <w:iCs/>
              </w:rPr>
              <w:t>in</w:t>
            </w:r>
            <w:r w:rsidRPr="00997C0E">
              <w:rPr>
                <w:rFonts w:ascii="Arial" w:eastAsiaTheme="minorHAnsi" w:hAnsi="Arial" w:cs="Arial"/>
                <w:i/>
                <w:iCs/>
                <w:lang w:val="sr-Latn-CS"/>
              </w:rPr>
              <w:t>ž</w:t>
            </w:r>
            <w:r w:rsidRPr="00997D05">
              <w:rPr>
                <w:rFonts w:ascii="Arial" w:eastAsiaTheme="minorHAnsi" w:hAnsi="Arial" w:cs="Arial"/>
                <w:i/>
                <w:iCs/>
              </w:rPr>
              <w:t>enjerskih</w:t>
            </w:r>
            <w:r w:rsidRPr="00997C0E">
              <w:rPr>
                <w:rFonts w:ascii="Arial" w:eastAsiaTheme="minorHAnsi" w:hAnsi="Arial" w:cs="Arial"/>
                <w:i/>
                <w:iCs/>
                <w:lang w:val="sr-Latn-CS"/>
              </w:rPr>
              <w:t xml:space="preserve"> </w:t>
            </w:r>
            <w:r w:rsidRPr="00997D05">
              <w:rPr>
                <w:rFonts w:ascii="Arial" w:eastAsiaTheme="minorHAnsi" w:hAnsi="Arial" w:cs="Arial"/>
                <w:i/>
                <w:iCs/>
              </w:rPr>
              <w:t>disciplina</w:t>
            </w:r>
            <w:r w:rsidRPr="00997C0E">
              <w:rPr>
                <w:rFonts w:ascii="Arial" w:eastAsiaTheme="minorHAnsi" w:hAnsi="Arial" w:cs="Arial"/>
                <w:i/>
                <w:iCs/>
                <w:lang w:val="sr-Latn-CS"/>
              </w:rPr>
              <w:t xml:space="preserve"> </w:t>
            </w:r>
            <w:r w:rsidRPr="00997D05">
              <w:rPr>
                <w:rFonts w:ascii="Arial" w:eastAsiaTheme="minorHAnsi" w:hAnsi="Arial" w:cs="Arial"/>
                <w:i/>
                <w:iCs/>
              </w:rPr>
              <w:t>ma</w:t>
            </w:r>
            <w:r w:rsidRPr="00997C0E">
              <w:rPr>
                <w:rFonts w:ascii="Arial" w:eastAsiaTheme="minorHAnsi" w:hAnsi="Arial" w:cs="Arial"/>
                <w:i/>
                <w:iCs/>
                <w:lang w:val="sr-Latn-CS"/>
              </w:rPr>
              <w:t>š</w:t>
            </w:r>
            <w:r w:rsidRPr="00997D05">
              <w:rPr>
                <w:rFonts w:ascii="Arial" w:eastAsiaTheme="minorHAnsi" w:hAnsi="Arial" w:cs="Arial"/>
                <w:i/>
                <w:iCs/>
              </w:rPr>
              <w:t>instva</w:t>
            </w:r>
            <w:r w:rsidRPr="00997C0E">
              <w:rPr>
                <w:rFonts w:ascii="Arial" w:eastAsiaTheme="minorHAnsi" w:hAnsi="Arial" w:cs="Arial"/>
                <w:i/>
                <w:iCs/>
                <w:lang w:val="sr-Latn-CS"/>
              </w:rPr>
              <w:t xml:space="preserve"> (</w:t>
            </w:r>
            <w:r w:rsidRPr="00997D05">
              <w:rPr>
                <w:rFonts w:ascii="Arial" w:eastAsiaTheme="minorHAnsi" w:hAnsi="Arial" w:cs="Arial"/>
                <w:i/>
                <w:iCs/>
              </w:rPr>
              <w:t>mehanika</w:t>
            </w:r>
            <w:r w:rsidRPr="00997C0E">
              <w:rPr>
                <w:rFonts w:ascii="Arial" w:eastAsiaTheme="minorHAnsi" w:hAnsi="Arial" w:cs="Arial"/>
                <w:i/>
                <w:iCs/>
                <w:lang w:val="sr-Latn-CS"/>
              </w:rPr>
              <w:t xml:space="preserve">), </w:t>
            </w:r>
            <w:r w:rsidRPr="00997D05">
              <w:rPr>
                <w:rFonts w:ascii="Arial" w:eastAsiaTheme="minorHAnsi" w:hAnsi="Arial" w:cs="Arial"/>
                <w:i/>
                <w:iCs/>
              </w:rPr>
              <w:t>elektronike</w:t>
            </w:r>
            <w:r w:rsidRPr="00997C0E">
              <w:rPr>
                <w:rFonts w:ascii="Arial" w:eastAsiaTheme="minorHAnsi" w:hAnsi="Arial" w:cs="Arial"/>
                <w:i/>
                <w:iCs/>
                <w:lang w:val="sr-Latn-CS"/>
              </w:rPr>
              <w:t xml:space="preserve"> (</w:t>
            </w:r>
            <w:r w:rsidRPr="00997D05">
              <w:rPr>
                <w:rFonts w:ascii="Arial" w:eastAsiaTheme="minorHAnsi" w:hAnsi="Arial" w:cs="Arial"/>
                <w:i/>
                <w:iCs/>
              </w:rPr>
              <w:t>upravljanje</w:t>
            </w:r>
            <w:r w:rsidRPr="00997C0E">
              <w:rPr>
                <w:rFonts w:ascii="Arial" w:eastAsiaTheme="minorHAnsi" w:hAnsi="Arial" w:cs="Arial"/>
                <w:i/>
                <w:iCs/>
                <w:lang w:val="sr-Latn-CS"/>
              </w:rPr>
              <w:t xml:space="preserve">), </w:t>
            </w:r>
            <w:r w:rsidRPr="00997D05">
              <w:rPr>
                <w:rFonts w:ascii="Arial" w:eastAsiaTheme="minorHAnsi" w:hAnsi="Arial" w:cs="Arial"/>
                <w:i/>
                <w:iCs/>
              </w:rPr>
              <w:t>i</w:t>
            </w:r>
            <w:r w:rsidRPr="00997C0E">
              <w:rPr>
                <w:rFonts w:ascii="Arial" w:eastAsiaTheme="minorHAnsi" w:hAnsi="Arial" w:cs="Arial"/>
                <w:i/>
                <w:iCs/>
                <w:lang w:val="sr-Latn-CS"/>
              </w:rPr>
              <w:t xml:space="preserve"> </w:t>
            </w:r>
            <w:r w:rsidRPr="00997D05">
              <w:rPr>
                <w:rFonts w:ascii="Arial" w:eastAsiaTheme="minorHAnsi" w:hAnsi="Arial" w:cs="Arial"/>
                <w:i/>
                <w:iCs/>
              </w:rPr>
              <w:t>informacionih</w:t>
            </w:r>
            <w:r w:rsidRPr="00997C0E">
              <w:rPr>
                <w:rFonts w:ascii="Arial" w:eastAsiaTheme="minorHAnsi" w:hAnsi="Arial" w:cs="Arial"/>
                <w:i/>
                <w:iCs/>
                <w:lang w:val="sr-Latn-CS"/>
              </w:rPr>
              <w:t xml:space="preserve"> </w:t>
            </w:r>
            <w:r w:rsidRPr="00997D05">
              <w:rPr>
                <w:rFonts w:ascii="Arial" w:eastAsiaTheme="minorHAnsi" w:hAnsi="Arial" w:cs="Arial"/>
                <w:i/>
                <w:iCs/>
              </w:rPr>
              <w:t>tehnologija</w:t>
            </w:r>
            <w:r w:rsidRPr="00997C0E">
              <w:rPr>
                <w:rFonts w:ascii="Arial" w:eastAsiaTheme="minorHAnsi" w:hAnsi="Arial" w:cs="Arial"/>
                <w:i/>
                <w:iCs/>
                <w:lang w:val="sr-Latn-CS"/>
              </w:rPr>
              <w:t xml:space="preserve">, </w:t>
            </w:r>
            <w:r w:rsidRPr="00997D05">
              <w:rPr>
                <w:rFonts w:ascii="Arial" w:eastAsiaTheme="minorHAnsi" w:hAnsi="Arial" w:cs="Arial"/>
                <w:i/>
                <w:iCs/>
              </w:rPr>
              <w:t>zatim</w:t>
            </w:r>
            <w:r w:rsidRPr="00997C0E">
              <w:rPr>
                <w:rFonts w:ascii="Arial" w:eastAsiaTheme="minorHAnsi" w:hAnsi="Arial" w:cs="Arial"/>
                <w:i/>
                <w:iCs/>
                <w:lang w:val="sr-Latn-CS"/>
              </w:rPr>
              <w:t xml:space="preserve"> </w:t>
            </w:r>
            <w:r w:rsidRPr="00997D05">
              <w:rPr>
                <w:rFonts w:ascii="Arial" w:eastAsiaTheme="minorHAnsi" w:hAnsi="Arial" w:cs="Arial"/>
                <w:i/>
                <w:iCs/>
              </w:rPr>
              <w:t>li</w:t>
            </w:r>
            <w:r w:rsidRPr="00997C0E">
              <w:rPr>
                <w:rFonts w:ascii="Arial" w:eastAsiaTheme="minorHAnsi" w:hAnsi="Arial" w:cs="Arial"/>
                <w:i/>
                <w:iCs/>
                <w:lang w:val="sr-Latn-CS"/>
              </w:rPr>
              <w:t>č</w:t>
            </w:r>
            <w:r w:rsidRPr="00997D05">
              <w:rPr>
                <w:rFonts w:ascii="Arial" w:eastAsiaTheme="minorHAnsi" w:hAnsi="Arial" w:cs="Arial"/>
                <w:i/>
                <w:iCs/>
              </w:rPr>
              <w:t>nih</w:t>
            </w:r>
            <w:r w:rsidRPr="00997C0E">
              <w:rPr>
                <w:rFonts w:ascii="Arial" w:eastAsiaTheme="minorHAnsi" w:hAnsi="Arial" w:cs="Arial"/>
                <w:i/>
                <w:iCs/>
                <w:lang w:val="sr-Latn-CS"/>
              </w:rPr>
              <w:t xml:space="preserve"> </w:t>
            </w:r>
            <w:r w:rsidRPr="00997D05">
              <w:rPr>
                <w:rFonts w:ascii="Arial" w:eastAsiaTheme="minorHAnsi" w:hAnsi="Arial" w:cs="Arial"/>
                <w:i/>
                <w:iCs/>
              </w:rPr>
              <w:t>kompetencija</w:t>
            </w:r>
            <w:r w:rsidRPr="00997C0E">
              <w:rPr>
                <w:rFonts w:ascii="Arial" w:eastAsiaTheme="minorHAnsi" w:hAnsi="Arial" w:cs="Arial"/>
                <w:i/>
                <w:iCs/>
                <w:lang w:val="sr-Latn-CS"/>
              </w:rPr>
              <w:t xml:space="preserve">, </w:t>
            </w:r>
            <w:r w:rsidRPr="00997D05">
              <w:rPr>
                <w:rFonts w:ascii="Arial" w:eastAsiaTheme="minorHAnsi" w:hAnsi="Arial" w:cs="Arial"/>
                <w:i/>
                <w:iCs/>
              </w:rPr>
              <w:t>i</w:t>
            </w:r>
            <w:r w:rsidRPr="00997C0E">
              <w:rPr>
                <w:rFonts w:ascii="Arial" w:eastAsiaTheme="minorHAnsi" w:hAnsi="Arial" w:cs="Arial"/>
                <w:i/>
                <w:iCs/>
                <w:lang w:val="sr-Latn-CS"/>
              </w:rPr>
              <w:t xml:space="preserve"> </w:t>
            </w:r>
            <w:r w:rsidRPr="00997D05">
              <w:rPr>
                <w:rFonts w:ascii="Arial" w:eastAsiaTheme="minorHAnsi" w:hAnsi="Arial" w:cs="Arial"/>
                <w:i/>
                <w:iCs/>
              </w:rPr>
              <w:t>kompetencija</w:t>
            </w:r>
            <w:r w:rsidRPr="00997C0E">
              <w:rPr>
                <w:rFonts w:ascii="Arial" w:eastAsiaTheme="minorHAnsi" w:hAnsi="Arial" w:cs="Arial"/>
                <w:i/>
                <w:iCs/>
                <w:lang w:val="sr-Latn-CS"/>
              </w:rPr>
              <w:t xml:space="preserve"> </w:t>
            </w:r>
            <w:r w:rsidRPr="00997D05">
              <w:rPr>
                <w:rFonts w:ascii="Arial" w:eastAsiaTheme="minorHAnsi" w:hAnsi="Arial" w:cs="Arial"/>
                <w:i/>
                <w:iCs/>
              </w:rPr>
              <w:t>timskog</w:t>
            </w:r>
            <w:r w:rsidRPr="00997C0E">
              <w:rPr>
                <w:rFonts w:ascii="Arial" w:eastAsiaTheme="minorHAnsi" w:hAnsi="Arial" w:cs="Arial"/>
                <w:i/>
                <w:iCs/>
                <w:lang w:val="sr-Latn-CS"/>
              </w:rPr>
              <w:t xml:space="preserve"> </w:t>
            </w:r>
            <w:r w:rsidRPr="00997D05">
              <w:rPr>
                <w:rFonts w:ascii="Arial" w:eastAsiaTheme="minorHAnsi" w:hAnsi="Arial" w:cs="Arial"/>
                <w:i/>
                <w:iCs/>
              </w:rPr>
              <w:t>rada</w:t>
            </w:r>
            <w:r w:rsidRPr="00997C0E">
              <w:rPr>
                <w:rFonts w:ascii="Arial" w:eastAsiaTheme="minorHAnsi" w:hAnsi="Arial" w:cs="Arial"/>
                <w:i/>
                <w:iCs/>
                <w:lang w:val="sr-Latn-CS"/>
              </w:rPr>
              <w:t xml:space="preserve">, </w:t>
            </w:r>
            <w:r w:rsidRPr="00997D05">
              <w:rPr>
                <w:rFonts w:ascii="Arial" w:eastAsiaTheme="minorHAnsi" w:hAnsi="Arial" w:cs="Arial"/>
                <w:i/>
                <w:iCs/>
              </w:rPr>
              <w:t>a</w:t>
            </w:r>
            <w:r w:rsidRPr="00997C0E">
              <w:rPr>
                <w:rFonts w:ascii="Arial" w:eastAsiaTheme="minorHAnsi" w:hAnsi="Arial" w:cs="Arial"/>
                <w:i/>
                <w:iCs/>
                <w:lang w:val="sr-Latn-CS"/>
              </w:rPr>
              <w:t xml:space="preserve"> </w:t>
            </w:r>
            <w:r w:rsidRPr="00997D05">
              <w:rPr>
                <w:rFonts w:ascii="Arial" w:eastAsiaTheme="minorHAnsi" w:hAnsi="Arial" w:cs="Arial"/>
                <w:i/>
                <w:iCs/>
              </w:rPr>
              <w:t>sve</w:t>
            </w:r>
            <w:r w:rsidRPr="00997C0E">
              <w:rPr>
                <w:rFonts w:ascii="Arial" w:eastAsiaTheme="minorHAnsi" w:hAnsi="Arial" w:cs="Arial"/>
                <w:i/>
                <w:iCs/>
                <w:lang w:val="sr-Latn-CS"/>
              </w:rPr>
              <w:t xml:space="preserve"> </w:t>
            </w:r>
            <w:r w:rsidRPr="00997D05">
              <w:rPr>
                <w:rFonts w:ascii="Arial" w:eastAsiaTheme="minorHAnsi" w:hAnsi="Arial" w:cs="Arial"/>
                <w:i/>
                <w:iCs/>
              </w:rPr>
              <w:t>u</w:t>
            </w:r>
            <w:r w:rsidRPr="00997C0E">
              <w:rPr>
                <w:rFonts w:ascii="Arial" w:eastAsiaTheme="minorHAnsi" w:hAnsi="Arial" w:cs="Arial"/>
                <w:i/>
                <w:iCs/>
                <w:lang w:val="sr-Latn-CS"/>
              </w:rPr>
              <w:t xml:space="preserve"> </w:t>
            </w:r>
            <w:r w:rsidRPr="00997D05">
              <w:rPr>
                <w:rFonts w:ascii="Arial" w:eastAsiaTheme="minorHAnsi" w:hAnsi="Arial" w:cs="Arial"/>
                <w:i/>
                <w:iCs/>
              </w:rPr>
              <w:t>cilju</w:t>
            </w:r>
            <w:r w:rsidRPr="00997C0E">
              <w:rPr>
                <w:rFonts w:ascii="Arial" w:eastAsiaTheme="minorHAnsi" w:hAnsi="Arial" w:cs="Arial"/>
                <w:i/>
                <w:iCs/>
                <w:lang w:val="sr-Latn-CS"/>
              </w:rPr>
              <w:t xml:space="preserve"> </w:t>
            </w:r>
            <w:r w:rsidRPr="00997D05">
              <w:rPr>
                <w:rFonts w:ascii="Arial" w:eastAsiaTheme="minorHAnsi" w:hAnsi="Arial" w:cs="Arial"/>
                <w:i/>
                <w:iCs/>
              </w:rPr>
              <w:t>ispunjenja</w:t>
            </w:r>
            <w:r w:rsidRPr="00997C0E">
              <w:rPr>
                <w:rFonts w:ascii="Arial" w:eastAsiaTheme="minorHAnsi" w:hAnsi="Arial" w:cs="Arial"/>
                <w:i/>
                <w:iCs/>
                <w:lang w:val="sr-Latn-CS"/>
              </w:rPr>
              <w:t xml:space="preserve"> </w:t>
            </w:r>
            <w:r w:rsidRPr="00997D05">
              <w:rPr>
                <w:rFonts w:ascii="Arial" w:eastAsiaTheme="minorHAnsi" w:hAnsi="Arial" w:cs="Arial"/>
                <w:i/>
                <w:iCs/>
              </w:rPr>
              <w:t>zahtjeva</w:t>
            </w:r>
            <w:r w:rsidRPr="00997C0E">
              <w:rPr>
                <w:rFonts w:ascii="Arial" w:eastAsiaTheme="minorHAnsi" w:hAnsi="Arial" w:cs="Arial"/>
                <w:i/>
                <w:iCs/>
                <w:lang w:val="sr-Latn-CS"/>
              </w:rPr>
              <w:t xml:space="preserve"> </w:t>
            </w:r>
            <w:r w:rsidRPr="00997D05">
              <w:rPr>
                <w:rFonts w:ascii="Arial" w:eastAsiaTheme="minorHAnsi" w:hAnsi="Arial" w:cs="Arial"/>
                <w:i/>
                <w:iCs/>
              </w:rPr>
              <w:t>mehatronike</w:t>
            </w:r>
            <w:r w:rsidRPr="00997C0E">
              <w:rPr>
                <w:rFonts w:ascii="Arial" w:eastAsiaTheme="minorHAnsi" w:hAnsi="Arial" w:cs="Arial"/>
                <w:i/>
                <w:iCs/>
                <w:lang w:val="sr-Latn-CS"/>
              </w:rPr>
              <w:t>.</w:t>
            </w:r>
          </w:p>
          <w:p w14:paraId="6CF54AF2"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Nakon završenih studija student je osposobljen da:</w:t>
            </w:r>
          </w:p>
          <w:p w14:paraId="19491483"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pokazuje sposobnost kreativnog, analitičkog i sintetičkog razmišljanja;</w:t>
            </w:r>
          </w:p>
          <w:p w14:paraId="23A49CF7" w14:textId="77777777" w:rsidR="00997C0E" w:rsidRPr="00997D05" w:rsidRDefault="00997C0E" w:rsidP="00997C0E">
            <w:pPr>
              <w:ind w:left="596" w:hanging="283"/>
              <w:rPr>
                <w:rFonts w:ascii="Arial" w:eastAsiaTheme="minorHAnsi" w:hAnsi="Arial" w:cs="Arial"/>
                <w:i/>
                <w:iCs/>
              </w:rPr>
            </w:pPr>
            <w:r w:rsidRPr="00997D05">
              <w:rPr>
                <w:rFonts w:ascii="Arial" w:eastAsiaTheme="minorHAnsi" w:hAnsi="Arial" w:cs="Arial"/>
                <w:i/>
                <w:iCs/>
              </w:rPr>
              <w:t>-</w:t>
            </w:r>
            <w:r w:rsidRPr="00997D05">
              <w:rPr>
                <w:rFonts w:ascii="Arial" w:eastAsiaTheme="minorHAnsi" w:hAnsi="Arial" w:cs="Arial"/>
                <w:i/>
                <w:iCs/>
              </w:rPr>
              <w:tab/>
              <w:t>primjenjuje principe profesionalne odgovornosti i etike;</w:t>
            </w:r>
          </w:p>
          <w:p w14:paraId="7D266C1F"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koristi informacione i komunikacione tehnologije;</w:t>
            </w:r>
          </w:p>
          <w:p w14:paraId="460ECA89"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pokazuje vještine potrebne za timski rad i uspostavljanje interdisciplinarnih partnerskih veza;</w:t>
            </w:r>
          </w:p>
          <w:p w14:paraId="407CCB8D"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komunicira efikasno sa inženjerima specijalistima različitih disciplina (mašinstva, elektrotehnike, elektronike, softvera, hidraulike, itd);</w:t>
            </w:r>
          </w:p>
          <w:p w14:paraId="0E99BBA3"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pronalazi informacije i kritički ih procjenjuje;</w:t>
            </w:r>
          </w:p>
          <w:p w14:paraId="3AC026C5"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samostalno unapređuje sopstvene vještine i znanja iz različitih inženjerskih oblasti;</w:t>
            </w:r>
          </w:p>
          <w:p w14:paraId="789C2323"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definiše, razumije i kritički analizira inženjerske probleme i predloži rješenja;</w:t>
            </w:r>
          </w:p>
          <w:p w14:paraId="18FCF22C"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analizira ponašanje mehatroničkog sistema u praksi;</w:t>
            </w:r>
          </w:p>
          <w:p w14:paraId="3AE35096"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 xml:space="preserve">sagleda dizajn proizvoda sa aspekta različitih inženjerskih oblasti istovremeno; </w:t>
            </w:r>
          </w:p>
          <w:p w14:paraId="3D9752B9"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utvrdi funkcionalno međudjelovanje mehaničkih, elektronskih i informacionih tehnologija;</w:t>
            </w:r>
          </w:p>
          <w:p w14:paraId="714D60F1"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 xml:space="preserve">prostorno poveže podsisteme u jednu jedinicu; </w:t>
            </w:r>
          </w:p>
          <w:p w14:paraId="408CE04E"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primijeni specijalistička znanja iz oblasti mehatronike na kreativan i inovativan način tokom projektovanja, razvoja i proizvodnje modernih proizvoda;</w:t>
            </w:r>
          </w:p>
          <w:p w14:paraId="7785F9C2"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projektuje mehatroničke proizvode i sisteme manjeg stepena složenosti;</w:t>
            </w:r>
          </w:p>
          <w:p w14:paraId="69CB771E"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projektuje upravljačke funkcije mehatroničkog sistema;</w:t>
            </w:r>
          </w:p>
          <w:p w14:paraId="3DA5AC9D"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učestvuje u projektovanju, ugradnji i održavanju pametnih kućnih aparata i smart home sistema;</w:t>
            </w:r>
          </w:p>
          <w:p w14:paraId="17DBE066"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prilagođava mehatroničke proizvode promjenljivim zadacima i situacijama;</w:t>
            </w:r>
          </w:p>
          <w:p w14:paraId="693C68F7"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obezbijedi multifunkcionalnost proizvoda koja se odnosi na funkcije mikroprocesora određene softverskim programom;</w:t>
            </w:r>
          </w:p>
          <w:p w14:paraId="4D93C99C"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t>-</w:t>
            </w:r>
            <w:r w:rsidRPr="00A700FC">
              <w:rPr>
                <w:rFonts w:ascii="Arial" w:eastAsiaTheme="minorHAnsi" w:hAnsi="Arial" w:cs="Arial"/>
                <w:i/>
                <w:iCs/>
                <w:lang w:val="de-DE"/>
              </w:rPr>
              <w:tab/>
              <w:t>prezentuje dizajn i način funkcionisanja mehatroničkih sistema stručnoj i široj javnosti na jasan i nedvosmislen način;</w:t>
            </w:r>
          </w:p>
          <w:p w14:paraId="39AA4582" w14:textId="77777777" w:rsidR="00997C0E" w:rsidRPr="00A700FC" w:rsidRDefault="00997C0E" w:rsidP="00997C0E">
            <w:pPr>
              <w:ind w:left="596" w:hanging="283"/>
              <w:rPr>
                <w:rFonts w:ascii="Arial" w:eastAsiaTheme="minorHAnsi" w:hAnsi="Arial" w:cs="Arial"/>
                <w:i/>
                <w:iCs/>
                <w:lang w:val="de-DE"/>
              </w:rPr>
            </w:pPr>
            <w:r w:rsidRPr="00A700FC">
              <w:rPr>
                <w:rFonts w:ascii="Arial" w:eastAsiaTheme="minorHAnsi" w:hAnsi="Arial" w:cs="Arial"/>
                <w:i/>
                <w:iCs/>
                <w:lang w:val="de-DE"/>
              </w:rPr>
              <w:lastRenderedPageBreak/>
              <w:t>-</w:t>
            </w:r>
            <w:r w:rsidRPr="00A700FC">
              <w:rPr>
                <w:rFonts w:ascii="Arial" w:eastAsiaTheme="minorHAnsi" w:hAnsi="Arial" w:cs="Arial"/>
                <w:i/>
                <w:iCs/>
                <w:lang w:val="de-DE"/>
              </w:rPr>
              <w:tab/>
              <w:t xml:space="preserve">radi u oblasti proizvodnje i održavanja mehatroničkih sistema, mašina i aparata,  kombinovanjem tehnologija iz mašinskog, elektronskog, kompjuterskog i upravljačkog inženjerstva. </w:t>
            </w:r>
          </w:p>
          <w:p w14:paraId="54394BEA" w14:textId="77777777" w:rsidR="00997C0E" w:rsidRPr="00997D05" w:rsidRDefault="00997C0E" w:rsidP="00997C0E">
            <w:pPr>
              <w:ind w:left="596" w:hanging="283"/>
              <w:rPr>
                <w:rFonts w:ascii="Arial" w:eastAsiaTheme="minorHAnsi" w:hAnsi="Arial" w:cs="Arial"/>
                <w:i/>
                <w:iCs/>
              </w:rPr>
            </w:pPr>
            <w:r w:rsidRPr="00997D05">
              <w:rPr>
                <w:rFonts w:ascii="Arial" w:eastAsiaTheme="minorHAnsi" w:hAnsi="Arial" w:cs="Arial"/>
                <w:i/>
                <w:iCs/>
              </w:rPr>
              <w:t>-</w:t>
            </w:r>
            <w:r w:rsidRPr="00997D05">
              <w:rPr>
                <w:rFonts w:ascii="Arial" w:eastAsiaTheme="minorHAnsi" w:hAnsi="Arial" w:cs="Arial"/>
                <w:i/>
                <w:iCs/>
              </w:rPr>
              <w:tab/>
              <w:t xml:space="preserve">analizira i predloži mogućnosti automatizacije i modernizacije proizvodnih procesa u različitim oblastima, </w:t>
            </w:r>
          </w:p>
          <w:p w14:paraId="352238FC" w14:textId="77777777" w:rsidR="00997C0E" w:rsidRPr="00997D05" w:rsidRDefault="00997C0E" w:rsidP="00997C0E">
            <w:pPr>
              <w:ind w:left="596" w:hanging="283"/>
              <w:rPr>
                <w:rFonts w:ascii="Arial" w:eastAsiaTheme="minorHAnsi" w:hAnsi="Arial" w:cs="Arial"/>
                <w:i/>
                <w:iCs/>
              </w:rPr>
            </w:pPr>
            <w:r w:rsidRPr="00997D05">
              <w:rPr>
                <w:rFonts w:ascii="Arial" w:eastAsiaTheme="minorHAnsi" w:hAnsi="Arial" w:cs="Arial"/>
                <w:i/>
                <w:iCs/>
              </w:rPr>
              <w:t>-</w:t>
            </w:r>
            <w:r w:rsidRPr="00997D05">
              <w:rPr>
                <w:rFonts w:ascii="Arial" w:eastAsiaTheme="minorHAnsi" w:hAnsi="Arial" w:cs="Arial"/>
                <w:i/>
                <w:iCs/>
              </w:rPr>
              <w:tab/>
              <w:t>održava postojeće proizvodne linije i uređaje koristeći kompetencije iz područja elektrotehnike, mašinstva, računarstva i upravljanja.</w:t>
            </w:r>
          </w:p>
          <w:p w14:paraId="7CF0E160" w14:textId="77777777" w:rsidR="00997C0E" w:rsidRPr="00997D05" w:rsidRDefault="00997C0E" w:rsidP="00997C0E">
            <w:pPr>
              <w:ind w:left="596" w:hanging="283"/>
              <w:rPr>
                <w:rFonts w:ascii="Arial" w:eastAsiaTheme="minorHAnsi" w:hAnsi="Arial" w:cs="Arial"/>
                <w:i/>
                <w:iCs/>
              </w:rPr>
            </w:pPr>
            <w:r w:rsidRPr="00997D05">
              <w:rPr>
                <w:rFonts w:ascii="Arial" w:eastAsiaTheme="minorHAnsi" w:hAnsi="Arial" w:cs="Arial"/>
                <w:i/>
                <w:iCs/>
              </w:rPr>
              <w:t>-</w:t>
            </w:r>
            <w:r w:rsidRPr="00997D05">
              <w:rPr>
                <w:rFonts w:ascii="Arial" w:eastAsiaTheme="minorHAnsi" w:hAnsi="Arial" w:cs="Arial"/>
                <w:i/>
                <w:iCs/>
              </w:rPr>
              <w:tab/>
              <w:t>koristi i kreira projektnu i konstrukcionu dokumentaciju za djelove, sklopove ili gotove proizvode uz primjenu softverskih alata;</w:t>
            </w:r>
          </w:p>
          <w:p w14:paraId="40032B2B" w14:textId="77777777" w:rsidR="00997C0E" w:rsidRPr="00997D05" w:rsidRDefault="00997C0E" w:rsidP="00997C0E">
            <w:pPr>
              <w:ind w:left="596" w:hanging="283"/>
              <w:rPr>
                <w:rFonts w:ascii="Arial" w:eastAsiaTheme="minorHAnsi" w:hAnsi="Arial" w:cs="Arial"/>
                <w:i/>
                <w:iCs/>
              </w:rPr>
            </w:pPr>
            <w:r w:rsidRPr="00997D05">
              <w:rPr>
                <w:rFonts w:ascii="Arial" w:eastAsiaTheme="minorHAnsi" w:hAnsi="Arial" w:cs="Arial"/>
                <w:i/>
                <w:iCs/>
              </w:rPr>
              <w:t>-</w:t>
            </w:r>
            <w:r w:rsidRPr="00997D05">
              <w:rPr>
                <w:rFonts w:ascii="Arial" w:eastAsiaTheme="minorHAnsi" w:hAnsi="Arial" w:cs="Arial"/>
                <w:i/>
                <w:iCs/>
              </w:rPr>
              <w:tab/>
              <w:t>nadgleda i upravlja projektima nižeg nivoa složenosti;</w:t>
            </w:r>
          </w:p>
          <w:p w14:paraId="2EB3E5B0" w14:textId="549BDDDF" w:rsidR="00C85BB7" w:rsidRPr="001E69F1" w:rsidRDefault="00997C0E" w:rsidP="000D09B6">
            <w:pPr>
              <w:spacing w:after="120"/>
              <w:rPr>
                <w:rFonts w:ascii="Arial" w:eastAsiaTheme="minorHAnsi" w:hAnsi="Arial" w:cs="Arial"/>
                <w:b/>
              </w:rPr>
            </w:pPr>
            <w:r w:rsidRPr="00997D05">
              <w:rPr>
                <w:rFonts w:ascii="Arial" w:eastAsiaTheme="minorHAnsi" w:hAnsi="Arial" w:cs="Arial"/>
                <w:i/>
                <w:iCs/>
              </w:rPr>
              <w:t>-</w:t>
            </w:r>
            <w:r w:rsidRPr="00997D05">
              <w:rPr>
                <w:rFonts w:ascii="Arial" w:eastAsiaTheme="minorHAnsi" w:hAnsi="Arial" w:cs="Arial"/>
                <w:i/>
                <w:iCs/>
              </w:rPr>
              <w:tab/>
              <w:t>nastavi dalje školovanje na drugim univerzitetima u zemlji i inostranstvu.</w:t>
            </w:r>
          </w:p>
        </w:tc>
      </w:tr>
      <w:tr w:rsidR="001E69F1" w:rsidRPr="0026005D" w14:paraId="4CF7BB7D" w14:textId="77777777" w:rsidTr="00C83046">
        <w:trPr>
          <w:trHeight w:val="996"/>
        </w:trPr>
        <w:tc>
          <w:tcPr>
            <w:tcW w:w="9016" w:type="dxa"/>
            <w:shd w:val="clear" w:color="auto" w:fill="F2F2F2" w:themeFill="background1" w:themeFillShade="F2"/>
          </w:tcPr>
          <w:p w14:paraId="21A320CB" w14:textId="77777777" w:rsidR="001E69F1" w:rsidRPr="002400F0" w:rsidRDefault="001E69F1" w:rsidP="00C65C61">
            <w:pPr>
              <w:pStyle w:val="ListParagraph"/>
              <w:numPr>
                <w:ilvl w:val="1"/>
                <w:numId w:val="7"/>
              </w:numPr>
              <w:rPr>
                <w:rFonts w:ascii="Arial" w:eastAsiaTheme="minorHAnsi" w:hAnsi="Arial" w:cs="Arial"/>
                <w:bCs/>
                <w:lang w:val="sr-Latn-CS"/>
              </w:rPr>
            </w:pPr>
            <w:r w:rsidRPr="00040D13">
              <w:rPr>
                <w:rFonts w:ascii="Arial" w:eastAsiaTheme="minorHAnsi" w:hAnsi="Arial" w:cs="Arial"/>
                <w:bCs/>
                <w:color w:val="002060"/>
              </w:rPr>
              <w:lastRenderedPageBreak/>
              <w:t>Usagla</w:t>
            </w:r>
            <w:r w:rsidRPr="002400F0">
              <w:rPr>
                <w:rFonts w:ascii="Arial" w:eastAsiaTheme="minorHAnsi" w:hAnsi="Arial" w:cs="Arial"/>
                <w:bCs/>
                <w:color w:val="002060"/>
                <w:lang w:val="sr-Latn-CS"/>
              </w:rPr>
              <w:t>š</w:t>
            </w:r>
            <w:r w:rsidRPr="00040D13">
              <w:rPr>
                <w:rFonts w:ascii="Arial" w:eastAsiaTheme="minorHAnsi" w:hAnsi="Arial" w:cs="Arial"/>
                <w:bCs/>
                <w:color w:val="002060"/>
              </w:rPr>
              <w:t>enost</w:t>
            </w:r>
            <w:r w:rsidRPr="002400F0">
              <w:rPr>
                <w:rFonts w:ascii="Arial" w:eastAsiaTheme="minorHAnsi" w:hAnsi="Arial" w:cs="Arial"/>
                <w:bCs/>
                <w:color w:val="002060"/>
                <w:lang w:val="sr-Latn-CS"/>
              </w:rPr>
              <w:t xml:space="preserve"> </w:t>
            </w:r>
            <w:r w:rsidRPr="00040D13">
              <w:rPr>
                <w:rFonts w:ascii="Arial" w:eastAsiaTheme="minorHAnsi" w:hAnsi="Arial" w:cs="Arial"/>
                <w:bCs/>
                <w:color w:val="002060"/>
              </w:rPr>
              <w:t>ishoda</w:t>
            </w:r>
            <w:r w:rsidRPr="002400F0">
              <w:rPr>
                <w:rFonts w:ascii="Arial" w:eastAsiaTheme="minorHAnsi" w:hAnsi="Arial" w:cs="Arial"/>
                <w:bCs/>
                <w:color w:val="002060"/>
                <w:lang w:val="sr-Latn-CS"/>
              </w:rPr>
              <w:t xml:space="preserve"> </w:t>
            </w:r>
            <w:r w:rsidRPr="00040D13">
              <w:rPr>
                <w:rFonts w:ascii="Arial" w:eastAsiaTheme="minorHAnsi" w:hAnsi="Arial" w:cs="Arial"/>
                <w:bCs/>
                <w:color w:val="002060"/>
              </w:rPr>
              <w:t>u</w:t>
            </w:r>
            <w:r w:rsidRPr="002400F0">
              <w:rPr>
                <w:rFonts w:ascii="Arial" w:eastAsiaTheme="minorHAnsi" w:hAnsi="Arial" w:cs="Arial"/>
                <w:bCs/>
                <w:color w:val="002060"/>
                <w:lang w:val="sr-Latn-CS"/>
              </w:rPr>
              <w:t>č</w:t>
            </w:r>
            <w:r w:rsidRPr="00040D13">
              <w:rPr>
                <w:rFonts w:ascii="Arial" w:eastAsiaTheme="minorHAnsi" w:hAnsi="Arial" w:cs="Arial"/>
                <w:bCs/>
                <w:color w:val="002060"/>
              </w:rPr>
              <w:t>enja</w:t>
            </w:r>
            <w:r w:rsidRPr="002400F0">
              <w:rPr>
                <w:rFonts w:ascii="Arial" w:eastAsiaTheme="minorHAnsi" w:hAnsi="Arial" w:cs="Arial"/>
                <w:bCs/>
                <w:color w:val="002060"/>
                <w:lang w:val="sr-Latn-CS"/>
              </w:rPr>
              <w:t xml:space="preserve"> </w:t>
            </w:r>
            <w:r w:rsidRPr="00040D13">
              <w:rPr>
                <w:rFonts w:ascii="Arial" w:eastAsiaTheme="minorHAnsi" w:hAnsi="Arial" w:cs="Arial"/>
                <w:bCs/>
                <w:color w:val="002060"/>
              </w:rPr>
              <w:t>sa</w:t>
            </w:r>
            <w:r w:rsidRPr="002400F0">
              <w:rPr>
                <w:rFonts w:ascii="Arial" w:eastAsiaTheme="minorHAnsi" w:hAnsi="Arial" w:cs="Arial"/>
                <w:bCs/>
                <w:color w:val="002060"/>
                <w:lang w:val="sr-Latn-CS"/>
              </w:rPr>
              <w:t xml:space="preserve"> </w:t>
            </w:r>
            <w:r w:rsidRPr="00040D13">
              <w:rPr>
                <w:rFonts w:ascii="Arial" w:eastAsiaTheme="minorHAnsi" w:hAnsi="Arial" w:cs="Arial"/>
                <w:bCs/>
                <w:color w:val="002060"/>
              </w:rPr>
              <w:t>ciljevima</w:t>
            </w:r>
            <w:r w:rsidRPr="002400F0">
              <w:rPr>
                <w:rFonts w:ascii="Arial" w:eastAsiaTheme="minorHAnsi" w:hAnsi="Arial" w:cs="Arial"/>
                <w:bCs/>
                <w:color w:val="002060"/>
                <w:lang w:val="sr-Latn-CS"/>
              </w:rPr>
              <w:t xml:space="preserve"> </w:t>
            </w:r>
            <w:r w:rsidRPr="00040D13">
              <w:rPr>
                <w:rFonts w:ascii="Arial" w:eastAsiaTheme="minorHAnsi" w:hAnsi="Arial" w:cs="Arial"/>
                <w:bCs/>
                <w:color w:val="002060"/>
              </w:rPr>
              <w:t>studijskog</w:t>
            </w:r>
            <w:r w:rsidRPr="002400F0">
              <w:rPr>
                <w:rFonts w:ascii="Arial" w:eastAsiaTheme="minorHAnsi" w:hAnsi="Arial" w:cs="Arial"/>
                <w:bCs/>
                <w:color w:val="002060"/>
                <w:lang w:val="sr-Latn-CS"/>
              </w:rPr>
              <w:t xml:space="preserve"> </w:t>
            </w:r>
            <w:r w:rsidRPr="00040D13">
              <w:rPr>
                <w:rFonts w:ascii="Arial" w:eastAsiaTheme="minorHAnsi" w:hAnsi="Arial" w:cs="Arial"/>
                <w:bCs/>
                <w:color w:val="002060"/>
              </w:rPr>
              <w:t>programa</w:t>
            </w:r>
          </w:p>
          <w:p w14:paraId="0A2DD9C0" w14:textId="77777777" w:rsidR="00040D13" w:rsidRPr="002400F0" w:rsidRDefault="00040D13" w:rsidP="00040D13">
            <w:pPr>
              <w:pStyle w:val="ListParagraph"/>
              <w:rPr>
                <w:rFonts w:ascii="Arial" w:eastAsiaTheme="minorHAnsi" w:hAnsi="Arial" w:cs="Arial"/>
                <w:bCs/>
                <w:lang w:val="sr-Latn-CS"/>
              </w:rPr>
            </w:pPr>
          </w:p>
          <w:p w14:paraId="5FD232EC" w14:textId="77777777" w:rsidR="001E69F1" w:rsidRPr="002400F0" w:rsidRDefault="001E69F1" w:rsidP="00C65C61">
            <w:pPr>
              <w:pStyle w:val="ListParagraph"/>
              <w:numPr>
                <w:ilvl w:val="0"/>
                <w:numId w:val="17"/>
              </w:numPr>
              <w:rPr>
                <w:rFonts w:ascii="Arial" w:eastAsiaTheme="minorHAnsi" w:hAnsi="Arial" w:cs="Arial"/>
                <w:sz w:val="22"/>
                <w:szCs w:val="22"/>
                <w:lang w:val="de-DE"/>
              </w:rPr>
            </w:pPr>
            <w:r w:rsidRPr="002400F0">
              <w:rPr>
                <w:rFonts w:ascii="Arial" w:eastAsiaTheme="minorHAnsi" w:hAnsi="Arial" w:cs="Arial"/>
                <w:sz w:val="22"/>
                <w:szCs w:val="22"/>
                <w:lang w:val="de-DE"/>
              </w:rPr>
              <w:t xml:space="preserve">Ciljevi programa </w:t>
            </w:r>
            <w:r w:rsidR="00456075" w:rsidRPr="002400F0">
              <w:rPr>
                <w:rFonts w:ascii="Arial" w:eastAsiaTheme="minorHAnsi" w:hAnsi="Arial" w:cs="Arial"/>
                <w:sz w:val="22"/>
                <w:szCs w:val="22"/>
                <w:lang w:val="de-DE"/>
              </w:rPr>
              <w:t xml:space="preserve">će se </w:t>
            </w:r>
            <w:r w:rsidRPr="002400F0">
              <w:rPr>
                <w:rFonts w:ascii="Arial" w:eastAsiaTheme="minorHAnsi" w:hAnsi="Arial" w:cs="Arial"/>
                <w:sz w:val="22"/>
                <w:szCs w:val="22"/>
                <w:lang w:val="de-DE"/>
              </w:rPr>
              <w:t>sistematski sprovesti u praksi</w:t>
            </w:r>
            <w:r w:rsidR="00456075" w:rsidRPr="002400F0">
              <w:rPr>
                <w:rFonts w:ascii="Arial" w:eastAsiaTheme="minorHAnsi" w:hAnsi="Arial" w:cs="Arial"/>
                <w:sz w:val="22"/>
                <w:szCs w:val="22"/>
                <w:lang w:val="de-DE"/>
              </w:rPr>
              <w:t>. P</w:t>
            </w:r>
            <w:r w:rsidRPr="002400F0">
              <w:rPr>
                <w:rFonts w:ascii="Arial" w:eastAsiaTheme="minorHAnsi" w:hAnsi="Arial" w:cs="Arial"/>
                <w:sz w:val="22"/>
                <w:szCs w:val="22"/>
                <w:lang w:val="de-DE"/>
              </w:rPr>
              <w:t>ostoje informacije o tome kako svaki predmet ili modul doprinosi ostvarenju ciljeva studijskog programa</w:t>
            </w:r>
            <w:r w:rsidR="00456075" w:rsidRPr="002400F0">
              <w:rPr>
                <w:rFonts w:ascii="Arial" w:eastAsiaTheme="minorHAnsi" w:hAnsi="Arial" w:cs="Arial"/>
                <w:sz w:val="22"/>
                <w:szCs w:val="22"/>
                <w:lang w:val="de-DE"/>
              </w:rPr>
              <w:t>;</w:t>
            </w:r>
          </w:p>
          <w:p w14:paraId="1DF8677F" w14:textId="77777777" w:rsidR="001E69F1" w:rsidRPr="002400F0" w:rsidRDefault="00456075" w:rsidP="00C65C61">
            <w:pPr>
              <w:pStyle w:val="ListParagraph"/>
              <w:numPr>
                <w:ilvl w:val="0"/>
                <w:numId w:val="17"/>
              </w:numPr>
              <w:rPr>
                <w:rFonts w:ascii="Arial" w:eastAsiaTheme="minorHAnsi" w:hAnsi="Arial" w:cs="Arial"/>
                <w:sz w:val="22"/>
                <w:szCs w:val="22"/>
                <w:lang w:val="de-DE"/>
              </w:rPr>
            </w:pPr>
            <w:r w:rsidRPr="002400F0">
              <w:rPr>
                <w:rFonts w:ascii="Arial" w:eastAsiaTheme="minorHAnsi" w:hAnsi="Arial" w:cs="Arial"/>
                <w:sz w:val="22"/>
                <w:szCs w:val="22"/>
                <w:lang w:val="de-DE"/>
              </w:rPr>
              <w:t>S</w:t>
            </w:r>
            <w:r w:rsidR="001E69F1" w:rsidRPr="002400F0">
              <w:rPr>
                <w:rFonts w:ascii="Arial" w:eastAsiaTheme="minorHAnsi" w:hAnsi="Arial" w:cs="Arial"/>
                <w:sz w:val="22"/>
                <w:szCs w:val="22"/>
                <w:lang w:val="de-DE"/>
              </w:rPr>
              <w:t>vi predmeti ili moduli opisani u "priručniku za predmete/module" studijskih programa sadrže informacione liste, koje su dostupne zainteresovanim stranama (prvenstveno studentima i nastavnicima)</w:t>
            </w:r>
            <w:r w:rsidRPr="002400F0">
              <w:rPr>
                <w:rFonts w:ascii="Arial" w:eastAsiaTheme="minorHAnsi" w:hAnsi="Arial" w:cs="Arial"/>
                <w:sz w:val="22"/>
                <w:szCs w:val="22"/>
                <w:lang w:val="de-DE"/>
              </w:rPr>
              <w:t>;</w:t>
            </w:r>
          </w:p>
          <w:p w14:paraId="5DA72BDB" w14:textId="77777777" w:rsidR="00456075" w:rsidRPr="002400F0" w:rsidRDefault="00456075" w:rsidP="00C65C61">
            <w:pPr>
              <w:pStyle w:val="ListParagraph"/>
              <w:numPr>
                <w:ilvl w:val="0"/>
                <w:numId w:val="17"/>
              </w:numPr>
              <w:rPr>
                <w:rFonts w:ascii="Arial" w:eastAsiaTheme="minorHAnsi" w:hAnsi="Arial" w:cs="Arial"/>
                <w:sz w:val="22"/>
                <w:szCs w:val="22"/>
                <w:lang w:val="de-DE"/>
              </w:rPr>
            </w:pPr>
            <w:r w:rsidRPr="002400F0">
              <w:rPr>
                <w:rFonts w:ascii="Arial" w:eastAsiaTheme="minorHAnsi" w:hAnsi="Arial" w:cs="Arial"/>
                <w:sz w:val="22"/>
                <w:szCs w:val="22"/>
                <w:lang w:val="de-DE"/>
              </w:rPr>
              <w:t>Postoji</w:t>
            </w:r>
            <w:r w:rsidR="001E69F1" w:rsidRPr="002400F0">
              <w:rPr>
                <w:rFonts w:ascii="Arial" w:eastAsiaTheme="minorHAnsi" w:hAnsi="Arial" w:cs="Arial"/>
                <w:sz w:val="22"/>
                <w:szCs w:val="22"/>
                <w:lang w:val="de-DE"/>
              </w:rPr>
              <w:t xml:space="preserve"> jasan opis znanja, vještina i kompetencija, koji se od studenata očekuje da steknu nakon odslušanih pojedinih predmeta na studijskom </w:t>
            </w:r>
            <w:r w:rsidRPr="002400F0">
              <w:rPr>
                <w:rFonts w:ascii="Arial" w:eastAsiaTheme="minorHAnsi" w:hAnsi="Arial" w:cs="Arial"/>
                <w:sz w:val="22"/>
                <w:szCs w:val="22"/>
                <w:lang w:val="de-DE"/>
              </w:rPr>
              <w:t>programu;</w:t>
            </w:r>
          </w:p>
          <w:p w14:paraId="714A5DA7" w14:textId="77777777" w:rsidR="001E69F1" w:rsidRPr="00040D13" w:rsidRDefault="001E69F1" w:rsidP="00C65C61">
            <w:pPr>
              <w:pStyle w:val="ListParagraph"/>
              <w:numPr>
                <w:ilvl w:val="0"/>
                <w:numId w:val="17"/>
              </w:numPr>
              <w:rPr>
                <w:rFonts w:eastAsiaTheme="minorHAnsi"/>
                <w:sz w:val="20"/>
                <w:szCs w:val="20"/>
                <w:shd w:val="clear" w:color="auto" w:fill="FFFFFF"/>
              </w:rPr>
            </w:pPr>
            <w:r w:rsidRPr="00040D13">
              <w:rPr>
                <w:rFonts w:ascii="Arial" w:eastAsiaTheme="minorHAnsi" w:hAnsi="Arial" w:cs="Arial"/>
                <w:sz w:val="22"/>
                <w:szCs w:val="22"/>
              </w:rPr>
              <w:t>Ishodi učenja su jasni i razumljivi za nastavnike i studente.</w:t>
            </w:r>
          </w:p>
        </w:tc>
      </w:tr>
      <w:tr w:rsidR="00456075" w:rsidRPr="0026005D" w14:paraId="0071C394" w14:textId="77777777" w:rsidTr="00997C0E">
        <w:trPr>
          <w:trHeight w:val="70"/>
        </w:trPr>
        <w:tc>
          <w:tcPr>
            <w:tcW w:w="9016" w:type="dxa"/>
            <w:tcBorders>
              <w:bottom w:val="single" w:sz="4" w:space="0" w:color="000000" w:themeColor="text1"/>
            </w:tcBorders>
          </w:tcPr>
          <w:p w14:paraId="14FBE6B1" w14:textId="7C70E8D0" w:rsidR="00456075" w:rsidRDefault="00D46F31" w:rsidP="00456075">
            <w:pPr>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12A07DCF" w14:textId="77777777" w:rsidR="00D46F31" w:rsidRPr="00997C0E" w:rsidRDefault="00D46F31" w:rsidP="00456075">
            <w:pPr>
              <w:rPr>
                <w:rFonts w:ascii="Arial" w:eastAsiaTheme="minorHAnsi" w:hAnsi="Arial" w:cs="Arial"/>
                <w:i/>
                <w:iCs/>
                <w:lang w:val="sr-Latn-CS"/>
              </w:rPr>
            </w:pPr>
          </w:p>
          <w:p w14:paraId="5A465809"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Nastavni</w:t>
            </w:r>
            <w:r w:rsidRPr="00997C0E">
              <w:rPr>
                <w:rFonts w:ascii="Arial" w:eastAsiaTheme="minorHAnsi" w:hAnsi="Arial" w:cs="Arial"/>
                <w:i/>
                <w:iCs/>
                <w:lang w:val="sr-Latn-CS"/>
              </w:rPr>
              <w:t xml:space="preserve"> </w:t>
            </w:r>
            <w:r w:rsidRPr="00346A19">
              <w:rPr>
                <w:rFonts w:ascii="Arial" w:eastAsiaTheme="minorHAnsi" w:hAnsi="Arial" w:cs="Arial"/>
                <w:i/>
                <w:iCs/>
              </w:rPr>
              <w:t>plan</w:t>
            </w:r>
            <w:r w:rsidRPr="00997C0E">
              <w:rPr>
                <w:rFonts w:ascii="Arial" w:eastAsiaTheme="minorHAnsi" w:hAnsi="Arial" w:cs="Arial"/>
                <w:i/>
                <w:iCs/>
                <w:lang w:val="sr-Latn-CS"/>
              </w:rPr>
              <w:t xml:space="preserve"> </w:t>
            </w:r>
            <w:r w:rsidRPr="00346A19">
              <w:rPr>
                <w:rFonts w:ascii="Arial" w:eastAsiaTheme="minorHAnsi" w:hAnsi="Arial" w:cs="Arial"/>
                <w:i/>
                <w:iCs/>
              </w:rPr>
              <w:t>akademskih</w:t>
            </w:r>
            <w:r w:rsidRPr="00997C0E">
              <w:rPr>
                <w:rFonts w:ascii="Arial" w:eastAsiaTheme="minorHAnsi" w:hAnsi="Arial" w:cs="Arial"/>
                <w:i/>
                <w:iCs/>
                <w:lang w:val="sr-Latn-CS"/>
              </w:rPr>
              <w:t xml:space="preserve"> </w:t>
            </w:r>
            <w:r w:rsidRPr="00346A19">
              <w:rPr>
                <w:rFonts w:ascii="Arial" w:eastAsiaTheme="minorHAnsi" w:hAnsi="Arial" w:cs="Arial"/>
                <w:i/>
                <w:iCs/>
              </w:rPr>
              <w:t>osnovnih</w:t>
            </w:r>
            <w:r w:rsidRPr="00997C0E">
              <w:rPr>
                <w:rFonts w:ascii="Arial" w:eastAsiaTheme="minorHAnsi" w:hAnsi="Arial" w:cs="Arial"/>
                <w:i/>
                <w:iCs/>
                <w:lang w:val="sr-Latn-CS"/>
              </w:rPr>
              <w:t xml:space="preserve"> </w:t>
            </w:r>
            <w:r w:rsidRPr="00346A19">
              <w:rPr>
                <w:rFonts w:ascii="Arial" w:eastAsiaTheme="minorHAnsi" w:hAnsi="Arial" w:cs="Arial"/>
                <w:i/>
                <w:iCs/>
              </w:rPr>
              <w:t>studija</w:t>
            </w:r>
            <w:r w:rsidRPr="00997C0E">
              <w:rPr>
                <w:rFonts w:ascii="Arial" w:eastAsiaTheme="minorHAnsi" w:hAnsi="Arial" w:cs="Arial"/>
                <w:i/>
                <w:iCs/>
                <w:lang w:val="sr-Latn-CS"/>
              </w:rPr>
              <w:t xml:space="preserve"> </w:t>
            </w:r>
            <w:r w:rsidRPr="00346A19">
              <w:rPr>
                <w:rFonts w:ascii="Arial" w:eastAsiaTheme="minorHAnsi" w:hAnsi="Arial" w:cs="Arial"/>
                <w:i/>
                <w:iCs/>
              </w:rPr>
              <w:t>na</w:t>
            </w:r>
            <w:r w:rsidRPr="00997C0E">
              <w:rPr>
                <w:rFonts w:ascii="Arial" w:eastAsiaTheme="minorHAnsi" w:hAnsi="Arial" w:cs="Arial"/>
                <w:i/>
                <w:iCs/>
                <w:lang w:val="sr-Latn-CS"/>
              </w:rPr>
              <w:t xml:space="preserve"> </w:t>
            </w:r>
            <w:r w:rsidRPr="00346A19">
              <w:rPr>
                <w:rFonts w:ascii="Arial" w:eastAsiaTheme="minorHAnsi" w:hAnsi="Arial" w:cs="Arial"/>
                <w:i/>
                <w:iCs/>
              </w:rPr>
              <w:t>studijskom</w:t>
            </w:r>
            <w:r w:rsidRPr="00997C0E">
              <w:rPr>
                <w:rFonts w:ascii="Arial" w:eastAsiaTheme="minorHAnsi" w:hAnsi="Arial" w:cs="Arial"/>
                <w:i/>
                <w:iCs/>
                <w:lang w:val="sr-Latn-CS"/>
              </w:rPr>
              <w:t xml:space="preserve"> </w:t>
            </w:r>
            <w:r w:rsidRPr="00346A19">
              <w:rPr>
                <w:rFonts w:ascii="Arial" w:eastAsiaTheme="minorHAnsi" w:hAnsi="Arial" w:cs="Arial"/>
                <w:i/>
                <w:iCs/>
              </w:rPr>
              <w:t>programu</w:t>
            </w:r>
            <w:r w:rsidRPr="00997C0E">
              <w:rPr>
                <w:rFonts w:ascii="Arial" w:eastAsiaTheme="minorHAnsi" w:hAnsi="Arial" w:cs="Arial"/>
                <w:i/>
                <w:iCs/>
                <w:lang w:val="sr-Latn-CS"/>
              </w:rPr>
              <w:t xml:space="preserve"> </w:t>
            </w:r>
            <w:r w:rsidRPr="00346A19">
              <w:rPr>
                <w:rFonts w:ascii="Arial" w:eastAsiaTheme="minorHAnsi" w:hAnsi="Arial" w:cs="Arial"/>
                <w:i/>
                <w:iCs/>
              </w:rPr>
              <w:t>Mehatronika</w:t>
            </w:r>
            <w:r w:rsidRPr="00997C0E">
              <w:rPr>
                <w:rFonts w:ascii="Arial" w:eastAsiaTheme="minorHAnsi" w:hAnsi="Arial" w:cs="Arial"/>
                <w:i/>
                <w:iCs/>
                <w:lang w:val="sr-Latn-CS"/>
              </w:rPr>
              <w:t xml:space="preserve"> </w:t>
            </w:r>
            <w:r w:rsidRPr="00346A19">
              <w:rPr>
                <w:rFonts w:ascii="Arial" w:eastAsiaTheme="minorHAnsi" w:hAnsi="Arial" w:cs="Arial"/>
                <w:i/>
                <w:iCs/>
              </w:rPr>
              <w:t>omogu</w:t>
            </w:r>
            <w:r w:rsidRPr="00997C0E">
              <w:rPr>
                <w:rFonts w:ascii="Arial" w:eastAsiaTheme="minorHAnsi" w:hAnsi="Arial" w:cs="Arial"/>
                <w:i/>
                <w:iCs/>
                <w:lang w:val="sr-Latn-CS"/>
              </w:rPr>
              <w:t>ć</w:t>
            </w:r>
            <w:r w:rsidRPr="00346A19">
              <w:rPr>
                <w:rFonts w:ascii="Arial" w:eastAsiaTheme="minorHAnsi" w:hAnsi="Arial" w:cs="Arial"/>
                <w:i/>
                <w:iCs/>
              </w:rPr>
              <w:t>ava</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stvara</w:t>
            </w:r>
            <w:r w:rsidRPr="00997C0E">
              <w:rPr>
                <w:rFonts w:ascii="Arial" w:eastAsiaTheme="minorHAnsi" w:hAnsi="Arial" w:cs="Arial"/>
                <w:i/>
                <w:iCs/>
                <w:lang w:val="sr-Latn-CS"/>
              </w:rPr>
              <w:t xml:space="preserve"> </w:t>
            </w:r>
            <w:r w:rsidRPr="00346A19">
              <w:rPr>
                <w:rFonts w:ascii="Arial" w:eastAsiaTheme="minorHAnsi" w:hAnsi="Arial" w:cs="Arial"/>
                <w:i/>
                <w:iCs/>
              </w:rPr>
              <w:t>visoko</w:t>
            </w:r>
            <w:r w:rsidRPr="00997C0E">
              <w:rPr>
                <w:rFonts w:ascii="Arial" w:eastAsiaTheme="minorHAnsi" w:hAnsi="Arial" w:cs="Arial"/>
                <w:i/>
                <w:iCs/>
                <w:lang w:val="sr-Latn-CS"/>
              </w:rPr>
              <w:t>š</w:t>
            </w:r>
            <w:r w:rsidRPr="00346A19">
              <w:rPr>
                <w:rFonts w:ascii="Arial" w:eastAsiaTheme="minorHAnsi" w:hAnsi="Arial" w:cs="Arial"/>
                <w:i/>
                <w:iCs/>
              </w:rPr>
              <w:t>kolski</w:t>
            </w:r>
            <w:r w:rsidRPr="00997C0E">
              <w:rPr>
                <w:rFonts w:ascii="Arial" w:eastAsiaTheme="minorHAnsi" w:hAnsi="Arial" w:cs="Arial"/>
                <w:i/>
                <w:iCs/>
                <w:lang w:val="sr-Latn-CS"/>
              </w:rPr>
              <w:t xml:space="preserve"> </w:t>
            </w:r>
            <w:r w:rsidRPr="00346A19">
              <w:rPr>
                <w:rFonts w:ascii="Arial" w:eastAsiaTheme="minorHAnsi" w:hAnsi="Arial" w:cs="Arial"/>
                <w:i/>
                <w:iCs/>
              </w:rPr>
              <w:t>kadar</w:t>
            </w:r>
            <w:r w:rsidRPr="00997C0E">
              <w:rPr>
                <w:rFonts w:ascii="Arial" w:eastAsiaTheme="minorHAnsi" w:hAnsi="Arial" w:cs="Arial"/>
                <w:i/>
                <w:iCs/>
                <w:lang w:val="sr-Latn-CS"/>
              </w:rPr>
              <w:t xml:space="preserve"> </w:t>
            </w:r>
            <w:r w:rsidRPr="00346A19">
              <w:rPr>
                <w:rFonts w:ascii="Arial" w:eastAsiaTheme="minorHAnsi" w:hAnsi="Arial" w:cs="Arial"/>
                <w:i/>
                <w:iCs/>
              </w:rPr>
              <w:t>neophodnog</w:t>
            </w:r>
            <w:r w:rsidRPr="00997C0E">
              <w:rPr>
                <w:rFonts w:ascii="Arial" w:eastAsiaTheme="minorHAnsi" w:hAnsi="Arial" w:cs="Arial"/>
                <w:i/>
                <w:iCs/>
                <w:lang w:val="sr-Latn-CS"/>
              </w:rPr>
              <w:t xml:space="preserve"> </w:t>
            </w:r>
            <w:r w:rsidRPr="00346A19">
              <w:rPr>
                <w:rFonts w:ascii="Arial" w:eastAsiaTheme="minorHAnsi" w:hAnsi="Arial" w:cs="Arial"/>
                <w:i/>
                <w:iCs/>
              </w:rPr>
              <w:t>kvaliteta</w:t>
            </w:r>
            <w:r w:rsidRPr="00997C0E">
              <w:rPr>
                <w:rFonts w:ascii="Arial" w:eastAsiaTheme="minorHAnsi" w:hAnsi="Arial" w:cs="Arial"/>
                <w:i/>
                <w:iCs/>
                <w:lang w:val="sr-Latn-CS"/>
              </w:rPr>
              <w:t xml:space="preserve"> </w:t>
            </w:r>
            <w:r w:rsidRPr="00346A19">
              <w:rPr>
                <w:rFonts w:ascii="Arial" w:eastAsiaTheme="minorHAnsi" w:hAnsi="Arial" w:cs="Arial"/>
                <w:i/>
                <w:iCs/>
              </w:rPr>
              <w:t>koji</w:t>
            </w:r>
            <w:r w:rsidRPr="00997C0E">
              <w:rPr>
                <w:rFonts w:ascii="Arial" w:eastAsiaTheme="minorHAnsi" w:hAnsi="Arial" w:cs="Arial"/>
                <w:i/>
                <w:iCs/>
                <w:lang w:val="sr-Latn-CS"/>
              </w:rPr>
              <w:t xml:space="preserve"> </w:t>
            </w:r>
            <w:r w:rsidRPr="00346A19">
              <w:rPr>
                <w:rFonts w:ascii="Arial" w:eastAsiaTheme="minorHAnsi" w:hAnsi="Arial" w:cs="Arial"/>
                <w:i/>
                <w:iCs/>
              </w:rPr>
              <w:t>tra</w:t>
            </w:r>
            <w:r w:rsidRPr="00997C0E">
              <w:rPr>
                <w:rFonts w:ascii="Arial" w:eastAsiaTheme="minorHAnsi" w:hAnsi="Arial" w:cs="Arial"/>
                <w:i/>
                <w:iCs/>
                <w:lang w:val="sr-Latn-CS"/>
              </w:rPr>
              <w:t>ž</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industrija</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Crnoj</w:t>
            </w:r>
            <w:r w:rsidRPr="00997C0E">
              <w:rPr>
                <w:rFonts w:ascii="Arial" w:eastAsiaTheme="minorHAnsi" w:hAnsi="Arial" w:cs="Arial"/>
                <w:i/>
                <w:iCs/>
                <w:lang w:val="sr-Latn-CS"/>
              </w:rPr>
              <w:t xml:space="preserve"> </w:t>
            </w:r>
            <w:r w:rsidRPr="00346A19">
              <w:rPr>
                <w:rFonts w:ascii="Arial" w:eastAsiaTheme="minorHAnsi" w:hAnsi="Arial" w:cs="Arial"/>
                <w:i/>
                <w:iCs/>
              </w:rPr>
              <w:t>Gori</w:t>
            </w:r>
            <w:r w:rsidRPr="00997C0E">
              <w:rPr>
                <w:rFonts w:ascii="Arial" w:eastAsiaTheme="minorHAnsi" w:hAnsi="Arial" w:cs="Arial"/>
                <w:i/>
                <w:iCs/>
                <w:lang w:val="sr-Latn-CS"/>
              </w:rPr>
              <w:t xml:space="preserve">. </w:t>
            </w:r>
            <w:r w:rsidRPr="00346A19">
              <w:rPr>
                <w:rFonts w:ascii="Arial" w:eastAsiaTheme="minorHAnsi" w:hAnsi="Arial" w:cs="Arial"/>
                <w:i/>
                <w:iCs/>
              </w:rPr>
              <w:t>Svr</w:t>
            </w:r>
            <w:r w:rsidRPr="00997C0E">
              <w:rPr>
                <w:rFonts w:ascii="Arial" w:eastAsiaTheme="minorHAnsi" w:hAnsi="Arial" w:cs="Arial"/>
                <w:i/>
                <w:iCs/>
                <w:lang w:val="sr-Latn-CS"/>
              </w:rPr>
              <w:t>š</w:t>
            </w:r>
            <w:r w:rsidRPr="00346A19">
              <w:rPr>
                <w:rFonts w:ascii="Arial" w:eastAsiaTheme="minorHAnsi" w:hAnsi="Arial" w:cs="Arial"/>
                <w:i/>
                <w:iCs/>
              </w:rPr>
              <w:t>eni</w:t>
            </w:r>
            <w:r w:rsidRPr="00997C0E">
              <w:rPr>
                <w:rFonts w:ascii="Arial" w:eastAsiaTheme="minorHAnsi" w:hAnsi="Arial" w:cs="Arial"/>
                <w:i/>
                <w:iCs/>
                <w:lang w:val="sr-Latn-CS"/>
              </w:rPr>
              <w:t xml:space="preserve"> </w:t>
            </w:r>
            <w:r w:rsidRPr="00346A19">
              <w:rPr>
                <w:rFonts w:ascii="Arial" w:eastAsiaTheme="minorHAnsi" w:hAnsi="Arial" w:cs="Arial"/>
                <w:i/>
                <w:iCs/>
              </w:rPr>
              <w:t>studenti</w:t>
            </w:r>
            <w:r w:rsidRPr="00997C0E">
              <w:rPr>
                <w:rFonts w:ascii="Arial" w:eastAsiaTheme="minorHAnsi" w:hAnsi="Arial" w:cs="Arial"/>
                <w:i/>
                <w:iCs/>
                <w:lang w:val="sr-Latn-CS"/>
              </w:rPr>
              <w:t xml:space="preserve"> </w:t>
            </w:r>
            <w:r w:rsidRPr="00346A19">
              <w:rPr>
                <w:rFonts w:ascii="Arial" w:eastAsiaTheme="minorHAnsi" w:hAnsi="Arial" w:cs="Arial"/>
                <w:i/>
                <w:iCs/>
              </w:rPr>
              <w:t>Mehatronike</w:t>
            </w:r>
            <w:r w:rsidRPr="00997C0E">
              <w:rPr>
                <w:rFonts w:ascii="Arial" w:eastAsiaTheme="minorHAnsi" w:hAnsi="Arial" w:cs="Arial"/>
                <w:i/>
                <w:iCs/>
                <w:lang w:val="sr-Latn-CS"/>
              </w:rPr>
              <w:t xml:space="preserve"> </w:t>
            </w:r>
            <w:r w:rsidRPr="00346A19">
              <w:rPr>
                <w:rFonts w:ascii="Arial" w:eastAsiaTheme="minorHAnsi" w:hAnsi="Arial" w:cs="Arial"/>
                <w:i/>
                <w:iCs/>
              </w:rPr>
              <w:t>su</w:t>
            </w:r>
            <w:r w:rsidRPr="00997C0E">
              <w:rPr>
                <w:rFonts w:ascii="Arial" w:eastAsiaTheme="minorHAnsi" w:hAnsi="Arial" w:cs="Arial"/>
                <w:i/>
                <w:iCs/>
                <w:lang w:val="sr-Latn-CS"/>
              </w:rPr>
              <w:t xml:space="preserve"> </w:t>
            </w:r>
            <w:r w:rsidRPr="00346A19">
              <w:rPr>
                <w:rFonts w:ascii="Arial" w:eastAsiaTheme="minorHAnsi" w:hAnsi="Arial" w:cs="Arial"/>
                <w:i/>
                <w:iCs/>
              </w:rPr>
              <w:t>kompetentni</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re</w:t>
            </w:r>
            <w:r w:rsidRPr="00997C0E">
              <w:rPr>
                <w:rFonts w:ascii="Arial" w:eastAsiaTheme="minorHAnsi" w:hAnsi="Arial" w:cs="Arial"/>
                <w:i/>
                <w:iCs/>
                <w:lang w:val="sr-Latn-CS"/>
              </w:rPr>
              <w:t>š</w:t>
            </w:r>
            <w:r w:rsidRPr="00346A19">
              <w:rPr>
                <w:rFonts w:ascii="Arial" w:eastAsiaTheme="minorHAnsi" w:hAnsi="Arial" w:cs="Arial"/>
                <w:i/>
                <w:iCs/>
              </w:rPr>
              <w:t>avaju</w:t>
            </w:r>
            <w:r w:rsidRPr="00997C0E">
              <w:rPr>
                <w:rFonts w:ascii="Arial" w:eastAsiaTheme="minorHAnsi" w:hAnsi="Arial" w:cs="Arial"/>
                <w:i/>
                <w:iCs/>
                <w:lang w:val="sr-Latn-CS"/>
              </w:rPr>
              <w:t xml:space="preserve"> </w:t>
            </w:r>
            <w:r w:rsidRPr="00346A19">
              <w:rPr>
                <w:rFonts w:ascii="Arial" w:eastAsiaTheme="minorHAnsi" w:hAnsi="Arial" w:cs="Arial"/>
                <w:i/>
                <w:iCs/>
              </w:rPr>
              <w:t>realne</w:t>
            </w:r>
            <w:r w:rsidRPr="00997C0E">
              <w:rPr>
                <w:rFonts w:ascii="Arial" w:eastAsiaTheme="minorHAnsi" w:hAnsi="Arial" w:cs="Arial"/>
                <w:i/>
                <w:iCs/>
                <w:lang w:val="sr-Latn-CS"/>
              </w:rPr>
              <w:t xml:space="preserve"> </w:t>
            </w:r>
            <w:r w:rsidRPr="00346A19">
              <w:rPr>
                <w:rFonts w:ascii="Arial" w:eastAsiaTheme="minorHAnsi" w:hAnsi="Arial" w:cs="Arial"/>
                <w:i/>
                <w:iCs/>
              </w:rPr>
              <w:t>probleme</w:t>
            </w:r>
            <w:r w:rsidRPr="00997C0E">
              <w:rPr>
                <w:rFonts w:ascii="Arial" w:eastAsiaTheme="minorHAnsi" w:hAnsi="Arial" w:cs="Arial"/>
                <w:i/>
                <w:iCs/>
                <w:lang w:val="sr-Latn-CS"/>
              </w:rPr>
              <w:t xml:space="preserve"> </w:t>
            </w:r>
            <w:r w:rsidRPr="00346A19">
              <w:rPr>
                <w:rFonts w:ascii="Arial" w:eastAsiaTheme="minorHAnsi" w:hAnsi="Arial" w:cs="Arial"/>
                <w:i/>
                <w:iCs/>
              </w:rPr>
              <w:t>iz</w:t>
            </w:r>
            <w:r w:rsidRPr="00997C0E">
              <w:rPr>
                <w:rFonts w:ascii="Arial" w:eastAsiaTheme="minorHAnsi" w:hAnsi="Arial" w:cs="Arial"/>
                <w:i/>
                <w:iCs/>
                <w:lang w:val="sr-Latn-CS"/>
              </w:rPr>
              <w:t xml:space="preserve"> </w:t>
            </w:r>
            <w:r w:rsidRPr="00346A19">
              <w:rPr>
                <w:rFonts w:ascii="Arial" w:eastAsiaTheme="minorHAnsi" w:hAnsi="Arial" w:cs="Arial"/>
                <w:i/>
                <w:iCs/>
              </w:rPr>
              <w:t>prakse</w:t>
            </w:r>
            <w:r w:rsidRPr="00997C0E">
              <w:rPr>
                <w:rFonts w:ascii="Arial" w:eastAsiaTheme="minorHAnsi" w:hAnsi="Arial" w:cs="Arial"/>
                <w:i/>
                <w:iCs/>
                <w:lang w:val="sr-Latn-CS"/>
              </w:rPr>
              <w:t xml:space="preserve"> </w:t>
            </w:r>
            <w:r w:rsidRPr="00346A19">
              <w:rPr>
                <w:rFonts w:ascii="Arial" w:eastAsiaTheme="minorHAnsi" w:hAnsi="Arial" w:cs="Arial"/>
                <w:i/>
                <w:iCs/>
              </w:rPr>
              <w:t>kao</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nastave</w:t>
            </w:r>
            <w:r w:rsidRPr="00997C0E">
              <w:rPr>
                <w:rFonts w:ascii="Arial" w:eastAsiaTheme="minorHAnsi" w:hAnsi="Arial" w:cs="Arial"/>
                <w:i/>
                <w:iCs/>
                <w:lang w:val="sr-Latn-CS"/>
              </w:rPr>
              <w:t xml:space="preserve"> š</w:t>
            </w:r>
            <w:r w:rsidRPr="00346A19">
              <w:rPr>
                <w:rFonts w:ascii="Arial" w:eastAsiaTheme="minorHAnsi" w:hAnsi="Arial" w:cs="Arial"/>
                <w:i/>
                <w:iCs/>
              </w:rPr>
              <w:t>kolovanje</w:t>
            </w:r>
            <w:r w:rsidRPr="00997C0E">
              <w:rPr>
                <w:rFonts w:ascii="Arial" w:eastAsiaTheme="minorHAnsi" w:hAnsi="Arial" w:cs="Arial"/>
                <w:i/>
                <w:iCs/>
                <w:lang w:val="sr-Latn-CS"/>
              </w:rPr>
              <w:t xml:space="preserve"> </w:t>
            </w:r>
            <w:r w:rsidRPr="00346A19">
              <w:rPr>
                <w:rFonts w:ascii="Arial" w:eastAsiaTheme="minorHAnsi" w:hAnsi="Arial" w:cs="Arial"/>
                <w:i/>
                <w:iCs/>
              </w:rPr>
              <w:t>ako</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za</w:t>
            </w:r>
            <w:r w:rsidRPr="00997C0E">
              <w:rPr>
                <w:rFonts w:ascii="Arial" w:eastAsiaTheme="minorHAnsi" w:hAnsi="Arial" w:cs="Arial"/>
                <w:i/>
                <w:iCs/>
                <w:lang w:val="sr-Latn-CS"/>
              </w:rPr>
              <w:t xml:space="preserve"> </w:t>
            </w:r>
            <w:r w:rsidRPr="00346A19">
              <w:rPr>
                <w:rFonts w:ascii="Arial" w:eastAsiaTheme="minorHAnsi" w:hAnsi="Arial" w:cs="Arial"/>
                <w:i/>
                <w:iCs/>
              </w:rPr>
              <w:t>to</w:t>
            </w:r>
            <w:r w:rsidRPr="00997C0E">
              <w:rPr>
                <w:rFonts w:ascii="Arial" w:eastAsiaTheme="minorHAnsi" w:hAnsi="Arial" w:cs="Arial"/>
                <w:i/>
                <w:iCs/>
                <w:lang w:val="sr-Latn-CS"/>
              </w:rPr>
              <w:t xml:space="preserve"> </w:t>
            </w:r>
            <w:r w:rsidRPr="00346A19">
              <w:rPr>
                <w:rFonts w:ascii="Arial" w:eastAsiaTheme="minorHAnsi" w:hAnsi="Arial" w:cs="Arial"/>
                <w:i/>
                <w:iCs/>
              </w:rPr>
              <w:t>opredijele</w:t>
            </w:r>
            <w:r w:rsidRPr="00997C0E">
              <w:rPr>
                <w:rFonts w:ascii="Arial" w:eastAsiaTheme="minorHAnsi" w:hAnsi="Arial" w:cs="Arial"/>
                <w:i/>
                <w:iCs/>
                <w:lang w:val="sr-Latn-CS"/>
              </w:rPr>
              <w:t xml:space="preserve">. </w:t>
            </w:r>
          </w:p>
          <w:p w14:paraId="57AC3F7D"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Nastavni</w:t>
            </w:r>
            <w:r w:rsidRPr="00997C0E">
              <w:rPr>
                <w:rFonts w:ascii="Arial" w:eastAsiaTheme="minorHAnsi" w:hAnsi="Arial" w:cs="Arial"/>
                <w:i/>
                <w:iCs/>
                <w:lang w:val="sr-Latn-CS"/>
              </w:rPr>
              <w:t xml:space="preserve"> </w:t>
            </w:r>
            <w:r w:rsidRPr="00346A19">
              <w:rPr>
                <w:rFonts w:ascii="Arial" w:eastAsiaTheme="minorHAnsi" w:hAnsi="Arial" w:cs="Arial"/>
                <w:i/>
                <w:iCs/>
              </w:rPr>
              <w:t>plan</w:t>
            </w:r>
            <w:r w:rsidRPr="00997C0E">
              <w:rPr>
                <w:rFonts w:ascii="Arial" w:eastAsiaTheme="minorHAnsi" w:hAnsi="Arial" w:cs="Arial"/>
                <w:i/>
                <w:iCs/>
                <w:lang w:val="sr-Latn-CS"/>
              </w:rPr>
              <w:t xml:space="preserve"> </w:t>
            </w:r>
            <w:r w:rsidRPr="00346A19">
              <w:rPr>
                <w:rFonts w:ascii="Arial" w:eastAsiaTheme="minorHAnsi" w:hAnsi="Arial" w:cs="Arial"/>
                <w:i/>
                <w:iCs/>
              </w:rPr>
              <w:t>akademskih</w:t>
            </w:r>
            <w:r w:rsidRPr="00997C0E">
              <w:rPr>
                <w:rFonts w:ascii="Arial" w:eastAsiaTheme="minorHAnsi" w:hAnsi="Arial" w:cs="Arial"/>
                <w:i/>
                <w:iCs/>
                <w:lang w:val="sr-Latn-CS"/>
              </w:rPr>
              <w:t xml:space="preserve"> </w:t>
            </w:r>
            <w:r w:rsidRPr="00346A19">
              <w:rPr>
                <w:rFonts w:ascii="Arial" w:eastAsiaTheme="minorHAnsi" w:hAnsi="Arial" w:cs="Arial"/>
                <w:i/>
                <w:iCs/>
              </w:rPr>
              <w:t>osnovnih</w:t>
            </w:r>
            <w:r w:rsidRPr="00997C0E">
              <w:rPr>
                <w:rFonts w:ascii="Arial" w:eastAsiaTheme="minorHAnsi" w:hAnsi="Arial" w:cs="Arial"/>
                <w:i/>
                <w:iCs/>
                <w:lang w:val="sr-Latn-CS"/>
              </w:rPr>
              <w:t xml:space="preserve"> </w:t>
            </w:r>
            <w:r w:rsidRPr="00346A19">
              <w:rPr>
                <w:rFonts w:ascii="Arial" w:eastAsiaTheme="minorHAnsi" w:hAnsi="Arial" w:cs="Arial"/>
                <w:i/>
                <w:iCs/>
              </w:rPr>
              <w:t>studija</w:t>
            </w:r>
            <w:r w:rsidRPr="00997C0E">
              <w:rPr>
                <w:rFonts w:ascii="Arial" w:eastAsiaTheme="minorHAnsi" w:hAnsi="Arial" w:cs="Arial"/>
                <w:i/>
                <w:iCs/>
                <w:lang w:val="sr-Latn-CS"/>
              </w:rPr>
              <w:t xml:space="preserve"> </w:t>
            </w:r>
            <w:r w:rsidRPr="00346A19">
              <w:rPr>
                <w:rFonts w:ascii="Arial" w:eastAsiaTheme="minorHAnsi" w:hAnsi="Arial" w:cs="Arial"/>
                <w:i/>
                <w:iCs/>
              </w:rPr>
              <w:t>na</w:t>
            </w:r>
            <w:r w:rsidRPr="00997C0E">
              <w:rPr>
                <w:rFonts w:ascii="Arial" w:eastAsiaTheme="minorHAnsi" w:hAnsi="Arial" w:cs="Arial"/>
                <w:i/>
                <w:iCs/>
                <w:lang w:val="sr-Latn-CS"/>
              </w:rPr>
              <w:t xml:space="preserve"> </w:t>
            </w:r>
            <w:r w:rsidRPr="00346A19">
              <w:rPr>
                <w:rFonts w:ascii="Arial" w:eastAsiaTheme="minorHAnsi" w:hAnsi="Arial" w:cs="Arial"/>
                <w:i/>
                <w:iCs/>
              </w:rPr>
              <w:t>studijskom</w:t>
            </w:r>
            <w:r w:rsidRPr="00997C0E">
              <w:rPr>
                <w:rFonts w:ascii="Arial" w:eastAsiaTheme="minorHAnsi" w:hAnsi="Arial" w:cs="Arial"/>
                <w:i/>
                <w:iCs/>
                <w:lang w:val="sr-Latn-CS"/>
              </w:rPr>
              <w:t xml:space="preserve"> </w:t>
            </w:r>
            <w:r w:rsidRPr="00346A19">
              <w:rPr>
                <w:rFonts w:ascii="Arial" w:eastAsiaTheme="minorHAnsi" w:hAnsi="Arial" w:cs="Arial"/>
                <w:i/>
                <w:iCs/>
              </w:rPr>
              <w:t>programu</w:t>
            </w:r>
            <w:r w:rsidRPr="00997C0E">
              <w:rPr>
                <w:rFonts w:ascii="Arial" w:eastAsiaTheme="minorHAnsi" w:hAnsi="Arial" w:cs="Arial"/>
                <w:i/>
                <w:iCs/>
                <w:lang w:val="sr-Latn-CS"/>
              </w:rPr>
              <w:t xml:space="preserve"> </w:t>
            </w:r>
            <w:r w:rsidRPr="00346A19">
              <w:rPr>
                <w:rFonts w:ascii="Arial" w:eastAsiaTheme="minorHAnsi" w:hAnsi="Arial" w:cs="Arial"/>
                <w:i/>
                <w:iCs/>
              </w:rPr>
              <w:t>Mehatronika</w:t>
            </w:r>
            <w:r w:rsidRPr="00997C0E">
              <w:rPr>
                <w:rFonts w:ascii="Arial" w:eastAsiaTheme="minorHAnsi" w:hAnsi="Arial" w:cs="Arial"/>
                <w:i/>
                <w:iCs/>
                <w:lang w:val="sr-Latn-CS"/>
              </w:rPr>
              <w:t xml:space="preserve"> </w:t>
            </w:r>
            <w:r w:rsidRPr="00346A19">
              <w:rPr>
                <w:rFonts w:ascii="Arial" w:eastAsiaTheme="minorHAnsi" w:hAnsi="Arial" w:cs="Arial"/>
                <w:i/>
                <w:iCs/>
              </w:rPr>
              <w:t>obuhvata</w:t>
            </w:r>
            <w:r w:rsidRPr="00997C0E">
              <w:rPr>
                <w:rFonts w:ascii="Arial" w:eastAsiaTheme="minorHAnsi" w:hAnsi="Arial" w:cs="Arial"/>
                <w:i/>
                <w:iCs/>
                <w:lang w:val="sr-Latn-CS"/>
              </w:rPr>
              <w:t xml:space="preserve"> </w:t>
            </w:r>
            <w:r w:rsidRPr="00346A19">
              <w:rPr>
                <w:rFonts w:ascii="Arial" w:eastAsiaTheme="minorHAnsi" w:hAnsi="Arial" w:cs="Arial"/>
                <w:i/>
                <w:iCs/>
              </w:rPr>
              <w:t>integraciju</w:t>
            </w:r>
            <w:r w:rsidRPr="00997C0E">
              <w:rPr>
                <w:rFonts w:ascii="Arial" w:eastAsiaTheme="minorHAnsi" w:hAnsi="Arial" w:cs="Arial"/>
                <w:i/>
                <w:iCs/>
                <w:lang w:val="sr-Latn-CS"/>
              </w:rPr>
              <w:t xml:space="preserve"> </w:t>
            </w:r>
            <w:r w:rsidRPr="00346A19">
              <w:rPr>
                <w:rFonts w:ascii="Arial" w:eastAsiaTheme="minorHAnsi" w:hAnsi="Arial" w:cs="Arial"/>
                <w:i/>
                <w:iCs/>
              </w:rPr>
              <w:t>primjene</w:t>
            </w:r>
            <w:r w:rsidRPr="00997C0E">
              <w:rPr>
                <w:rFonts w:ascii="Arial" w:eastAsiaTheme="minorHAnsi" w:hAnsi="Arial" w:cs="Arial"/>
                <w:i/>
                <w:iCs/>
                <w:lang w:val="sr-Latn-CS"/>
              </w:rPr>
              <w:t xml:space="preserve"> </w:t>
            </w:r>
            <w:r w:rsidRPr="00346A19">
              <w:rPr>
                <w:rFonts w:ascii="Arial" w:eastAsiaTheme="minorHAnsi" w:hAnsi="Arial" w:cs="Arial"/>
                <w:i/>
                <w:iCs/>
              </w:rPr>
              <w:t>ra</w:t>
            </w:r>
            <w:r w:rsidRPr="00997C0E">
              <w:rPr>
                <w:rFonts w:ascii="Arial" w:eastAsiaTheme="minorHAnsi" w:hAnsi="Arial" w:cs="Arial"/>
                <w:i/>
                <w:iCs/>
                <w:lang w:val="sr-Latn-CS"/>
              </w:rPr>
              <w:t>č</w:t>
            </w:r>
            <w:r w:rsidRPr="00346A19">
              <w:rPr>
                <w:rFonts w:ascii="Arial" w:eastAsiaTheme="minorHAnsi" w:hAnsi="Arial" w:cs="Arial"/>
                <w:i/>
                <w:iCs/>
              </w:rPr>
              <w:t>unara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savremenih</w:t>
            </w:r>
            <w:r w:rsidRPr="00997C0E">
              <w:rPr>
                <w:rFonts w:ascii="Arial" w:eastAsiaTheme="minorHAnsi" w:hAnsi="Arial" w:cs="Arial"/>
                <w:i/>
                <w:iCs/>
                <w:lang w:val="sr-Latn-CS"/>
              </w:rPr>
              <w:t xml:space="preserve"> </w:t>
            </w:r>
            <w:r w:rsidRPr="00346A19">
              <w:rPr>
                <w:rFonts w:ascii="Arial" w:eastAsiaTheme="minorHAnsi" w:hAnsi="Arial" w:cs="Arial"/>
                <w:i/>
                <w:iCs/>
              </w:rPr>
              <w:t>softverskih</w:t>
            </w:r>
            <w:r w:rsidRPr="00997C0E">
              <w:rPr>
                <w:rFonts w:ascii="Arial" w:eastAsiaTheme="minorHAnsi" w:hAnsi="Arial" w:cs="Arial"/>
                <w:i/>
                <w:iCs/>
                <w:lang w:val="sr-Latn-CS"/>
              </w:rPr>
              <w:t xml:space="preserve"> </w:t>
            </w:r>
            <w:r w:rsidRPr="00346A19">
              <w:rPr>
                <w:rFonts w:ascii="Arial" w:eastAsiaTheme="minorHAnsi" w:hAnsi="Arial" w:cs="Arial"/>
                <w:i/>
                <w:iCs/>
              </w:rPr>
              <w:t>alata</w:t>
            </w:r>
            <w:r w:rsidRPr="00997C0E">
              <w:rPr>
                <w:rFonts w:ascii="Arial" w:eastAsiaTheme="minorHAnsi" w:hAnsi="Arial" w:cs="Arial"/>
                <w:i/>
                <w:iCs/>
                <w:lang w:val="sr-Latn-CS"/>
              </w:rPr>
              <w:t xml:space="preserve">, </w:t>
            </w:r>
            <w:r w:rsidRPr="00346A19">
              <w:rPr>
                <w:rFonts w:ascii="Arial" w:eastAsiaTheme="minorHAnsi" w:hAnsi="Arial" w:cs="Arial"/>
                <w:i/>
                <w:iCs/>
              </w:rPr>
              <w:t>senzora</w:t>
            </w:r>
            <w:r w:rsidRPr="00997C0E">
              <w:rPr>
                <w:rFonts w:ascii="Arial" w:eastAsiaTheme="minorHAnsi" w:hAnsi="Arial" w:cs="Arial"/>
                <w:i/>
                <w:iCs/>
                <w:lang w:val="sr-Latn-CS"/>
              </w:rPr>
              <w:t xml:space="preserve">, </w:t>
            </w:r>
            <w:r w:rsidRPr="00346A19">
              <w:rPr>
                <w:rFonts w:ascii="Arial" w:eastAsiaTheme="minorHAnsi" w:hAnsi="Arial" w:cs="Arial"/>
                <w:i/>
                <w:iCs/>
              </w:rPr>
              <w:t>aktuatora</w:t>
            </w:r>
            <w:r w:rsidRPr="00997C0E">
              <w:rPr>
                <w:rFonts w:ascii="Arial" w:eastAsiaTheme="minorHAnsi" w:hAnsi="Arial" w:cs="Arial"/>
                <w:i/>
                <w:iCs/>
                <w:lang w:val="sr-Latn-CS"/>
              </w:rPr>
              <w:t xml:space="preserve">, </w:t>
            </w:r>
            <w:r w:rsidRPr="00346A19">
              <w:rPr>
                <w:rFonts w:ascii="Arial" w:eastAsiaTheme="minorHAnsi" w:hAnsi="Arial" w:cs="Arial"/>
                <w:i/>
                <w:iCs/>
              </w:rPr>
              <w:t>elektronike</w:t>
            </w:r>
            <w:r w:rsidRPr="00997C0E">
              <w:rPr>
                <w:rFonts w:ascii="Arial" w:eastAsiaTheme="minorHAnsi" w:hAnsi="Arial" w:cs="Arial"/>
                <w:i/>
                <w:iCs/>
                <w:lang w:val="sr-Latn-CS"/>
              </w:rPr>
              <w:t xml:space="preserve">, </w:t>
            </w:r>
            <w:r w:rsidRPr="00346A19">
              <w:rPr>
                <w:rFonts w:ascii="Arial" w:eastAsiaTheme="minorHAnsi" w:hAnsi="Arial" w:cs="Arial"/>
                <w:i/>
                <w:iCs/>
              </w:rPr>
              <w:t>kontrolera</w:t>
            </w:r>
            <w:r w:rsidRPr="00997C0E">
              <w:rPr>
                <w:rFonts w:ascii="Arial" w:eastAsiaTheme="minorHAnsi" w:hAnsi="Arial" w:cs="Arial"/>
                <w:i/>
                <w:iCs/>
                <w:lang w:val="sr-Latn-CS"/>
              </w:rPr>
              <w:t xml:space="preserve">, </w:t>
            </w:r>
            <w:r w:rsidRPr="00346A19">
              <w:rPr>
                <w:rFonts w:ascii="Arial" w:eastAsiaTheme="minorHAnsi" w:hAnsi="Arial" w:cs="Arial"/>
                <w:i/>
                <w:iCs/>
              </w:rPr>
              <w:t>mjernih</w:t>
            </w:r>
            <w:r w:rsidRPr="00997C0E">
              <w:rPr>
                <w:rFonts w:ascii="Arial" w:eastAsiaTheme="minorHAnsi" w:hAnsi="Arial" w:cs="Arial"/>
                <w:i/>
                <w:iCs/>
                <w:lang w:val="sr-Latn-CS"/>
              </w:rPr>
              <w:t xml:space="preserve"> </w:t>
            </w:r>
            <w:r w:rsidRPr="00346A19">
              <w:rPr>
                <w:rFonts w:ascii="Arial" w:eastAsiaTheme="minorHAnsi" w:hAnsi="Arial" w:cs="Arial"/>
                <w:i/>
                <w:iCs/>
              </w:rPr>
              <w:t>ure</w:t>
            </w:r>
            <w:r w:rsidRPr="00997C0E">
              <w:rPr>
                <w:rFonts w:ascii="Arial" w:eastAsiaTheme="minorHAnsi" w:hAnsi="Arial" w:cs="Arial"/>
                <w:i/>
                <w:iCs/>
                <w:lang w:val="sr-Latn-CS"/>
              </w:rPr>
              <w:t>đ</w:t>
            </w:r>
            <w:r w:rsidRPr="00346A19">
              <w:rPr>
                <w:rFonts w:ascii="Arial" w:eastAsiaTheme="minorHAnsi" w:hAnsi="Arial" w:cs="Arial"/>
                <w:i/>
                <w:iCs/>
              </w:rPr>
              <w:t>aja</w:t>
            </w:r>
            <w:r w:rsidRPr="00997C0E">
              <w:rPr>
                <w:rFonts w:ascii="Arial" w:eastAsiaTheme="minorHAnsi" w:hAnsi="Arial" w:cs="Arial"/>
                <w:i/>
                <w:iCs/>
                <w:lang w:val="sr-Latn-CS"/>
              </w:rPr>
              <w:t xml:space="preserve">, </w:t>
            </w:r>
            <w:r w:rsidRPr="00346A19">
              <w:rPr>
                <w:rFonts w:ascii="Arial" w:eastAsiaTheme="minorHAnsi" w:hAnsi="Arial" w:cs="Arial"/>
                <w:i/>
                <w:iCs/>
              </w:rPr>
              <w:t>analognih</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digitalnih</w:t>
            </w:r>
            <w:r w:rsidRPr="00997C0E">
              <w:rPr>
                <w:rFonts w:ascii="Arial" w:eastAsiaTheme="minorHAnsi" w:hAnsi="Arial" w:cs="Arial"/>
                <w:i/>
                <w:iCs/>
                <w:lang w:val="sr-Latn-CS"/>
              </w:rPr>
              <w:t xml:space="preserve"> </w:t>
            </w:r>
            <w:r w:rsidRPr="00346A19">
              <w:rPr>
                <w:rFonts w:ascii="Arial" w:eastAsiaTheme="minorHAnsi" w:hAnsi="Arial" w:cs="Arial"/>
                <w:i/>
                <w:iCs/>
              </w:rPr>
              <w:t>sistema</w:t>
            </w:r>
            <w:r w:rsidRPr="00997C0E">
              <w:rPr>
                <w:rFonts w:ascii="Arial" w:eastAsiaTheme="minorHAnsi" w:hAnsi="Arial" w:cs="Arial"/>
                <w:i/>
                <w:iCs/>
                <w:lang w:val="sr-Latn-CS"/>
              </w:rPr>
              <w:t xml:space="preserve"> </w:t>
            </w:r>
            <w:r w:rsidRPr="00346A19">
              <w:rPr>
                <w:rFonts w:ascii="Arial" w:eastAsiaTheme="minorHAnsi" w:hAnsi="Arial" w:cs="Arial"/>
                <w:i/>
                <w:iCs/>
              </w:rPr>
              <w:t>upravljanja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njihovu</w:t>
            </w:r>
            <w:r w:rsidRPr="00997C0E">
              <w:rPr>
                <w:rFonts w:ascii="Arial" w:eastAsiaTheme="minorHAnsi" w:hAnsi="Arial" w:cs="Arial"/>
                <w:i/>
                <w:iCs/>
                <w:lang w:val="sr-Latn-CS"/>
              </w:rPr>
              <w:t xml:space="preserve"> </w:t>
            </w:r>
            <w:r w:rsidRPr="00346A19">
              <w:rPr>
                <w:rFonts w:ascii="Arial" w:eastAsiaTheme="minorHAnsi" w:hAnsi="Arial" w:cs="Arial"/>
                <w:i/>
                <w:iCs/>
              </w:rPr>
              <w:t>implementaciju</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mehani</w:t>
            </w:r>
            <w:r w:rsidRPr="00997C0E">
              <w:rPr>
                <w:rFonts w:ascii="Arial" w:eastAsiaTheme="minorHAnsi" w:hAnsi="Arial" w:cs="Arial"/>
                <w:i/>
                <w:iCs/>
                <w:lang w:val="sr-Latn-CS"/>
              </w:rPr>
              <w:t>č</w:t>
            </w:r>
            <w:r w:rsidRPr="00346A19">
              <w:rPr>
                <w:rFonts w:ascii="Arial" w:eastAsiaTheme="minorHAnsi" w:hAnsi="Arial" w:cs="Arial"/>
                <w:i/>
                <w:iCs/>
              </w:rPr>
              <w:t>ke</w:t>
            </w:r>
            <w:r w:rsidRPr="00997C0E">
              <w:rPr>
                <w:rFonts w:ascii="Arial" w:eastAsiaTheme="minorHAnsi" w:hAnsi="Arial" w:cs="Arial"/>
                <w:i/>
                <w:iCs/>
                <w:lang w:val="sr-Latn-CS"/>
              </w:rPr>
              <w:t xml:space="preserve"> </w:t>
            </w:r>
            <w:r w:rsidRPr="00346A19">
              <w:rPr>
                <w:rFonts w:ascii="Arial" w:eastAsiaTheme="minorHAnsi" w:hAnsi="Arial" w:cs="Arial"/>
                <w:i/>
                <w:iCs/>
              </w:rPr>
              <w:t>sisteme</w:t>
            </w:r>
            <w:r w:rsidRPr="00997C0E">
              <w:rPr>
                <w:rFonts w:ascii="Arial" w:eastAsiaTheme="minorHAnsi" w:hAnsi="Arial" w:cs="Arial"/>
                <w:i/>
                <w:iCs/>
                <w:lang w:val="sr-Latn-CS"/>
              </w:rPr>
              <w:t xml:space="preserve">, </w:t>
            </w:r>
            <w:r w:rsidRPr="00346A19">
              <w:rPr>
                <w:rFonts w:ascii="Arial" w:eastAsiaTheme="minorHAnsi" w:hAnsi="Arial" w:cs="Arial"/>
                <w:i/>
                <w:iCs/>
              </w:rPr>
              <w:t>tako</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omogu</w:t>
            </w:r>
            <w:r w:rsidRPr="00997C0E">
              <w:rPr>
                <w:rFonts w:ascii="Arial" w:eastAsiaTheme="minorHAnsi" w:hAnsi="Arial" w:cs="Arial"/>
                <w:i/>
                <w:iCs/>
                <w:lang w:val="sr-Latn-CS"/>
              </w:rPr>
              <w:t>ć</w:t>
            </w:r>
            <w:r w:rsidRPr="00346A19">
              <w:rPr>
                <w:rFonts w:ascii="Arial" w:eastAsiaTheme="minorHAnsi" w:hAnsi="Arial" w:cs="Arial"/>
                <w:i/>
                <w:iCs/>
              </w:rPr>
              <w:t>ava</w:t>
            </w:r>
            <w:r w:rsidRPr="00997C0E">
              <w:rPr>
                <w:rFonts w:ascii="Arial" w:eastAsiaTheme="minorHAnsi" w:hAnsi="Arial" w:cs="Arial"/>
                <w:i/>
                <w:iCs/>
                <w:lang w:val="sr-Latn-CS"/>
              </w:rPr>
              <w:t xml:space="preserve">  </w:t>
            </w:r>
            <w:r w:rsidRPr="00346A19">
              <w:rPr>
                <w:rFonts w:ascii="Arial" w:eastAsiaTheme="minorHAnsi" w:hAnsi="Arial" w:cs="Arial"/>
                <w:i/>
                <w:iCs/>
              </w:rPr>
              <w:t>sticanje</w:t>
            </w:r>
            <w:r w:rsidRPr="00997C0E">
              <w:rPr>
                <w:rFonts w:ascii="Arial" w:eastAsiaTheme="minorHAnsi" w:hAnsi="Arial" w:cs="Arial"/>
                <w:i/>
                <w:iCs/>
                <w:lang w:val="sr-Latn-CS"/>
              </w:rPr>
              <w:t xml:space="preserve"> </w:t>
            </w:r>
            <w:r w:rsidRPr="00346A19">
              <w:rPr>
                <w:rFonts w:ascii="Arial" w:eastAsiaTheme="minorHAnsi" w:hAnsi="Arial" w:cs="Arial"/>
                <w:i/>
                <w:iCs/>
              </w:rPr>
              <w:t>znanja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vje</w:t>
            </w:r>
            <w:r w:rsidRPr="00997C0E">
              <w:rPr>
                <w:rFonts w:ascii="Arial" w:eastAsiaTheme="minorHAnsi" w:hAnsi="Arial" w:cs="Arial"/>
                <w:i/>
                <w:iCs/>
                <w:lang w:val="sr-Latn-CS"/>
              </w:rPr>
              <w:t>š</w:t>
            </w:r>
            <w:r w:rsidRPr="00346A19">
              <w:rPr>
                <w:rFonts w:ascii="Arial" w:eastAsiaTheme="minorHAnsi" w:hAnsi="Arial" w:cs="Arial"/>
                <w:i/>
                <w:iCs/>
              </w:rPr>
              <w:t>tina</w:t>
            </w:r>
            <w:r w:rsidRPr="00997C0E">
              <w:rPr>
                <w:rFonts w:ascii="Arial" w:eastAsiaTheme="minorHAnsi" w:hAnsi="Arial" w:cs="Arial"/>
                <w:i/>
                <w:iCs/>
                <w:lang w:val="sr-Latn-CS"/>
              </w:rPr>
              <w:t xml:space="preserve"> </w:t>
            </w:r>
            <w:r w:rsidRPr="00346A19">
              <w:rPr>
                <w:rFonts w:ascii="Arial" w:eastAsiaTheme="minorHAnsi" w:hAnsi="Arial" w:cs="Arial"/>
                <w:i/>
                <w:iCs/>
              </w:rPr>
              <w:t>studenata</w:t>
            </w:r>
            <w:r w:rsidRPr="00997C0E">
              <w:rPr>
                <w:rFonts w:ascii="Arial" w:eastAsiaTheme="minorHAnsi" w:hAnsi="Arial" w:cs="Arial"/>
                <w:i/>
                <w:iCs/>
                <w:lang w:val="sr-Latn-CS"/>
              </w:rPr>
              <w:t xml:space="preserve"> </w:t>
            </w:r>
            <w:r w:rsidRPr="00346A19">
              <w:rPr>
                <w:rFonts w:ascii="Arial" w:eastAsiaTheme="minorHAnsi" w:hAnsi="Arial" w:cs="Arial"/>
                <w:i/>
                <w:iCs/>
              </w:rPr>
              <w:t>koji</w:t>
            </w:r>
            <w:r w:rsidRPr="00997C0E">
              <w:rPr>
                <w:rFonts w:ascii="Arial" w:eastAsiaTheme="minorHAnsi" w:hAnsi="Arial" w:cs="Arial"/>
                <w:i/>
                <w:iCs/>
                <w:lang w:val="sr-Latn-CS"/>
              </w:rPr>
              <w:t xml:space="preserve"> </w:t>
            </w:r>
            <w:r w:rsidRPr="00346A19">
              <w:rPr>
                <w:rFonts w:ascii="Arial" w:eastAsiaTheme="minorHAnsi" w:hAnsi="Arial" w:cs="Arial"/>
                <w:i/>
                <w:iCs/>
              </w:rPr>
              <w:t>su</w:t>
            </w:r>
            <w:r w:rsidRPr="00997C0E">
              <w:rPr>
                <w:rFonts w:ascii="Arial" w:eastAsiaTheme="minorHAnsi" w:hAnsi="Arial" w:cs="Arial"/>
                <w:i/>
                <w:iCs/>
                <w:lang w:val="sr-Latn-CS"/>
              </w:rPr>
              <w:t xml:space="preserve"> </w:t>
            </w:r>
            <w:r w:rsidRPr="00346A19">
              <w:rPr>
                <w:rFonts w:ascii="Arial" w:eastAsiaTheme="minorHAnsi" w:hAnsi="Arial" w:cs="Arial"/>
                <w:i/>
                <w:iCs/>
              </w:rPr>
              <w:t>kompetentni</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pokriju</w:t>
            </w:r>
            <w:r w:rsidRPr="00997C0E">
              <w:rPr>
                <w:rFonts w:ascii="Arial" w:eastAsiaTheme="minorHAnsi" w:hAnsi="Arial" w:cs="Arial"/>
                <w:i/>
                <w:iCs/>
                <w:lang w:val="sr-Latn-CS"/>
              </w:rPr>
              <w:t xml:space="preserve"> </w:t>
            </w:r>
            <w:r w:rsidRPr="00346A19">
              <w:rPr>
                <w:rFonts w:ascii="Arial" w:eastAsiaTheme="minorHAnsi" w:hAnsi="Arial" w:cs="Arial"/>
                <w:i/>
                <w:iCs/>
              </w:rPr>
              <w:t>potrebe</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industriji</w:t>
            </w:r>
            <w:r w:rsidRPr="00997C0E">
              <w:rPr>
                <w:rFonts w:ascii="Arial" w:eastAsiaTheme="minorHAnsi" w:hAnsi="Arial" w:cs="Arial"/>
                <w:i/>
                <w:iCs/>
                <w:lang w:val="sr-Latn-CS"/>
              </w:rPr>
              <w:t xml:space="preserve"> </w:t>
            </w:r>
            <w:r w:rsidRPr="00346A19">
              <w:rPr>
                <w:rFonts w:ascii="Arial" w:eastAsiaTheme="minorHAnsi" w:hAnsi="Arial" w:cs="Arial"/>
                <w:i/>
                <w:iCs/>
              </w:rPr>
              <w:t>za</w:t>
            </w:r>
            <w:r w:rsidRPr="00997C0E">
              <w:rPr>
                <w:rFonts w:ascii="Arial" w:eastAsiaTheme="minorHAnsi" w:hAnsi="Arial" w:cs="Arial"/>
                <w:i/>
                <w:iCs/>
                <w:lang w:val="sr-Latn-CS"/>
              </w:rPr>
              <w:t xml:space="preserve"> </w:t>
            </w:r>
            <w:r w:rsidRPr="00346A19">
              <w:rPr>
                <w:rFonts w:ascii="Arial" w:eastAsiaTheme="minorHAnsi" w:hAnsi="Arial" w:cs="Arial"/>
                <w:i/>
                <w:iCs/>
              </w:rPr>
              <w:t>rad</w:t>
            </w:r>
            <w:r w:rsidRPr="00997C0E">
              <w:rPr>
                <w:rFonts w:ascii="Arial" w:eastAsiaTheme="minorHAnsi" w:hAnsi="Arial" w:cs="Arial"/>
                <w:i/>
                <w:iCs/>
                <w:lang w:val="sr-Latn-CS"/>
              </w:rPr>
              <w:t xml:space="preserve"> </w:t>
            </w:r>
            <w:r w:rsidRPr="00346A19">
              <w:rPr>
                <w:rFonts w:ascii="Arial" w:eastAsiaTheme="minorHAnsi" w:hAnsi="Arial" w:cs="Arial"/>
                <w:i/>
                <w:iCs/>
              </w:rPr>
              <w:t>na</w:t>
            </w:r>
            <w:r w:rsidRPr="00997C0E">
              <w:rPr>
                <w:rFonts w:ascii="Arial" w:eastAsiaTheme="minorHAnsi" w:hAnsi="Arial" w:cs="Arial"/>
                <w:i/>
                <w:iCs/>
                <w:lang w:val="sr-Latn-CS"/>
              </w:rPr>
              <w:t xml:space="preserve"> </w:t>
            </w:r>
            <w:r w:rsidRPr="00346A19">
              <w:rPr>
                <w:rFonts w:ascii="Arial" w:eastAsiaTheme="minorHAnsi" w:hAnsi="Arial" w:cs="Arial"/>
                <w:i/>
                <w:iCs/>
              </w:rPr>
              <w:t>poslovima</w:t>
            </w:r>
            <w:r w:rsidRPr="00997C0E">
              <w:rPr>
                <w:rFonts w:ascii="Arial" w:eastAsiaTheme="minorHAnsi" w:hAnsi="Arial" w:cs="Arial"/>
                <w:i/>
                <w:iCs/>
                <w:lang w:val="sr-Latn-CS"/>
              </w:rPr>
              <w:t xml:space="preserve"> </w:t>
            </w:r>
            <w:r w:rsidRPr="00346A19">
              <w:rPr>
                <w:rFonts w:ascii="Arial" w:eastAsiaTheme="minorHAnsi" w:hAnsi="Arial" w:cs="Arial"/>
                <w:i/>
                <w:iCs/>
              </w:rPr>
              <w:t>koji</w:t>
            </w:r>
            <w:r w:rsidRPr="00997C0E">
              <w:rPr>
                <w:rFonts w:ascii="Arial" w:eastAsiaTheme="minorHAnsi" w:hAnsi="Arial" w:cs="Arial"/>
                <w:i/>
                <w:iCs/>
                <w:lang w:val="sr-Latn-CS"/>
              </w:rPr>
              <w:t xml:space="preserve"> </w:t>
            </w:r>
            <w:r w:rsidRPr="00346A19">
              <w:rPr>
                <w:rFonts w:ascii="Arial" w:eastAsiaTheme="minorHAnsi" w:hAnsi="Arial" w:cs="Arial"/>
                <w:i/>
                <w:iCs/>
              </w:rPr>
              <w:t>istovremeno</w:t>
            </w:r>
            <w:r w:rsidRPr="00997C0E">
              <w:rPr>
                <w:rFonts w:ascii="Arial" w:eastAsiaTheme="minorHAnsi" w:hAnsi="Arial" w:cs="Arial"/>
                <w:i/>
                <w:iCs/>
                <w:lang w:val="sr-Latn-CS"/>
              </w:rPr>
              <w:t xml:space="preserve"> </w:t>
            </w:r>
            <w:r w:rsidRPr="00346A19">
              <w:rPr>
                <w:rFonts w:ascii="Arial" w:eastAsiaTheme="minorHAnsi" w:hAnsi="Arial" w:cs="Arial"/>
                <w:i/>
                <w:iCs/>
              </w:rPr>
              <w:t>zahtijevaju</w:t>
            </w:r>
            <w:r w:rsidRPr="00997C0E">
              <w:rPr>
                <w:rFonts w:ascii="Arial" w:eastAsiaTheme="minorHAnsi" w:hAnsi="Arial" w:cs="Arial"/>
                <w:i/>
                <w:iCs/>
                <w:lang w:val="sr-Latn-CS"/>
              </w:rPr>
              <w:t xml:space="preserve"> </w:t>
            </w:r>
            <w:r w:rsidRPr="00346A19">
              <w:rPr>
                <w:rFonts w:ascii="Arial" w:eastAsiaTheme="minorHAnsi" w:hAnsi="Arial" w:cs="Arial"/>
                <w:i/>
                <w:iCs/>
              </w:rPr>
              <w:t>primjenu</w:t>
            </w:r>
            <w:r w:rsidRPr="00997C0E">
              <w:rPr>
                <w:rFonts w:ascii="Arial" w:eastAsiaTheme="minorHAnsi" w:hAnsi="Arial" w:cs="Arial"/>
                <w:i/>
                <w:iCs/>
                <w:lang w:val="sr-Latn-CS"/>
              </w:rPr>
              <w:t xml:space="preserve"> </w:t>
            </w:r>
            <w:r w:rsidRPr="00346A19">
              <w:rPr>
                <w:rFonts w:ascii="Arial" w:eastAsiaTheme="minorHAnsi" w:hAnsi="Arial" w:cs="Arial"/>
                <w:i/>
                <w:iCs/>
              </w:rPr>
              <w:t>ma</w:t>
            </w:r>
            <w:r w:rsidRPr="00997C0E">
              <w:rPr>
                <w:rFonts w:ascii="Arial" w:eastAsiaTheme="minorHAnsi" w:hAnsi="Arial" w:cs="Arial"/>
                <w:i/>
                <w:iCs/>
                <w:lang w:val="sr-Latn-CS"/>
              </w:rPr>
              <w:t>š</w:t>
            </w:r>
            <w:r w:rsidRPr="00346A19">
              <w:rPr>
                <w:rFonts w:ascii="Arial" w:eastAsiaTheme="minorHAnsi" w:hAnsi="Arial" w:cs="Arial"/>
                <w:i/>
                <w:iCs/>
              </w:rPr>
              <w:t>instva</w:t>
            </w:r>
            <w:r w:rsidRPr="00997C0E">
              <w:rPr>
                <w:rFonts w:ascii="Arial" w:eastAsiaTheme="minorHAnsi" w:hAnsi="Arial" w:cs="Arial"/>
                <w:i/>
                <w:iCs/>
                <w:lang w:val="sr-Latn-CS"/>
              </w:rPr>
              <w:t xml:space="preserve">, </w:t>
            </w:r>
            <w:r w:rsidRPr="00346A19">
              <w:rPr>
                <w:rFonts w:ascii="Arial" w:eastAsiaTheme="minorHAnsi" w:hAnsi="Arial" w:cs="Arial"/>
                <w:i/>
                <w:iCs/>
              </w:rPr>
              <w:t>elektronike</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informatike</w:t>
            </w:r>
            <w:r w:rsidRPr="00997C0E">
              <w:rPr>
                <w:rFonts w:ascii="Arial" w:eastAsiaTheme="minorHAnsi" w:hAnsi="Arial" w:cs="Arial"/>
                <w:i/>
                <w:iCs/>
                <w:lang w:val="sr-Latn-CS"/>
              </w:rPr>
              <w:t xml:space="preserve">, </w:t>
            </w:r>
            <w:r w:rsidRPr="00346A19">
              <w:rPr>
                <w:rFonts w:ascii="Arial" w:eastAsiaTheme="minorHAnsi" w:hAnsi="Arial" w:cs="Arial"/>
                <w:i/>
                <w:iCs/>
              </w:rPr>
              <w:t>a</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skladu</w:t>
            </w:r>
            <w:r w:rsidRPr="00997C0E">
              <w:rPr>
                <w:rFonts w:ascii="Arial" w:eastAsiaTheme="minorHAnsi" w:hAnsi="Arial" w:cs="Arial"/>
                <w:i/>
                <w:iCs/>
                <w:lang w:val="sr-Latn-CS"/>
              </w:rPr>
              <w:t xml:space="preserve"> </w:t>
            </w:r>
            <w:r w:rsidRPr="00346A19">
              <w:rPr>
                <w:rFonts w:ascii="Arial" w:eastAsiaTheme="minorHAnsi" w:hAnsi="Arial" w:cs="Arial"/>
                <w:i/>
                <w:iCs/>
              </w:rPr>
              <w:t>sa</w:t>
            </w:r>
            <w:r w:rsidRPr="00997C0E">
              <w:rPr>
                <w:rFonts w:ascii="Arial" w:eastAsiaTheme="minorHAnsi" w:hAnsi="Arial" w:cs="Arial"/>
                <w:i/>
                <w:iCs/>
                <w:lang w:val="sr-Latn-CS"/>
              </w:rPr>
              <w:t xml:space="preserve"> </w:t>
            </w:r>
            <w:r w:rsidRPr="00346A19">
              <w:rPr>
                <w:rFonts w:ascii="Arial" w:eastAsiaTheme="minorHAnsi" w:hAnsi="Arial" w:cs="Arial"/>
                <w:i/>
                <w:iCs/>
              </w:rPr>
              <w:t>potrebama</w:t>
            </w:r>
            <w:r w:rsidRPr="00997C0E">
              <w:rPr>
                <w:rFonts w:ascii="Arial" w:eastAsiaTheme="minorHAnsi" w:hAnsi="Arial" w:cs="Arial"/>
                <w:i/>
                <w:iCs/>
                <w:lang w:val="sr-Latn-CS"/>
              </w:rPr>
              <w:t xml:space="preserve"> </w:t>
            </w:r>
            <w:r w:rsidRPr="00346A19">
              <w:rPr>
                <w:rFonts w:ascii="Arial" w:eastAsiaTheme="minorHAnsi" w:hAnsi="Arial" w:cs="Arial"/>
                <w:i/>
                <w:iCs/>
              </w:rPr>
              <w:t>dru</w:t>
            </w:r>
            <w:r w:rsidRPr="00997C0E">
              <w:rPr>
                <w:rFonts w:ascii="Arial" w:eastAsiaTheme="minorHAnsi" w:hAnsi="Arial" w:cs="Arial"/>
                <w:i/>
                <w:iCs/>
                <w:lang w:val="sr-Latn-CS"/>
              </w:rPr>
              <w:t>š</w:t>
            </w:r>
            <w:r w:rsidRPr="00346A19">
              <w:rPr>
                <w:rFonts w:ascii="Arial" w:eastAsiaTheme="minorHAnsi" w:hAnsi="Arial" w:cs="Arial"/>
                <w:i/>
                <w:iCs/>
              </w:rPr>
              <w:t>tva</w:t>
            </w:r>
            <w:r w:rsidRPr="00997C0E">
              <w:rPr>
                <w:rFonts w:ascii="Arial" w:eastAsiaTheme="minorHAnsi" w:hAnsi="Arial" w:cs="Arial"/>
                <w:i/>
                <w:iCs/>
                <w:lang w:val="sr-Latn-CS"/>
              </w:rPr>
              <w:t xml:space="preserve">. </w:t>
            </w:r>
            <w:r w:rsidRPr="00346A19">
              <w:rPr>
                <w:rFonts w:ascii="Arial" w:eastAsiaTheme="minorHAnsi" w:hAnsi="Arial" w:cs="Arial"/>
                <w:i/>
                <w:iCs/>
              </w:rPr>
              <w:t>Studijski</w:t>
            </w:r>
            <w:r w:rsidRPr="00997C0E">
              <w:rPr>
                <w:rFonts w:ascii="Arial" w:eastAsiaTheme="minorHAnsi" w:hAnsi="Arial" w:cs="Arial"/>
                <w:i/>
                <w:iCs/>
                <w:lang w:val="sr-Latn-CS"/>
              </w:rPr>
              <w:t xml:space="preserve"> </w:t>
            </w:r>
            <w:r w:rsidRPr="00346A19">
              <w:rPr>
                <w:rFonts w:ascii="Arial" w:eastAsiaTheme="minorHAnsi" w:hAnsi="Arial" w:cs="Arial"/>
                <w:i/>
                <w:iCs/>
              </w:rPr>
              <w:t>program</w:t>
            </w:r>
            <w:r w:rsidRPr="00997C0E">
              <w:rPr>
                <w:rFonts w:ascii="Arial" w:eastAsiaTheme="minorHAnsi" w:hAnsi="Arial" w:cs="Arial"/>
                <w:i/>
                <w:iCs/>
                <w:lang w:val="sr-Latn-CS"/>
              </w:rPr>
              <w:t xml:space="preserve"> </w:t>
            </w:r>
            <w:r w:rsidRPr="00346A19">
              <w:rPr>
                <w:rFonts w:ascii="Arial" w:eastAsiaTheme="minorHAnsi" w:hAnsi="Arial" w:cs="Arial"/>
                <w:i/>
                <w:iCs/>
              </w:rPr>
              <w:t>je</w:t>
            </w:r>
            <w:r w:rsidRPr="00997C0E">
              <w:rPr>
                <w:rFonts w:ascii="Arial" w:eastAsiaTheme="minorHAnsi" w:hAnsi="Arial" w:cs="Arial"/>
                <w:i/>
                <w:iCs/>
                <w:lang w:val="sr-Latn-CS"/>
              </w:rPr>
              <w:t xml:space="preserve"> </w:t>
            </w:r>
            <w:r w:rsidRPr="00346A19">
              <w:rPr>
                <w:rFonts w:ascii="Arial" w:eastAsiaTheme="minorHAnsi" w:hAnsi="Arial" w:cs="Arial"/>
                <w:i/>
                <w:iCs/>
              </w:rPr>
              <w:t>takav</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omogu</w:t>
            </w:r>
            <w:r w:rsidRPr="00997C0E">
              <w:rPr>
                <w:rFonts w:ascii="Arial" w:eastAsiaTheme="minorHAnsi" w:hAnsi="Arial" w:cs="Arial"/>
                <w:i/>
                <w:iCs/>
                <w:lang w:val="sr-Latn-CS"/>
              </w:rPr>
              <w:t>ć</w:t>
            </w:r>
            <w:r w:rsidRPr="00346A19">
              <w:rPr>
                <w:rFonts w:ascii="Arial" w:eastAsiaTheme="minorHAnsi" w:hAnsi="Arial" w:cs="Arial"/>
                <w:i/>
                <w:iCs/>
              </w:rPr>
              <w:t>ava</w:t>
            </w:r>
            <w:r w:rsidRPr="00997C0E">
              <w:rPr>
                <w:rFonts w:ascii="Arial" w:eastAsiaTheme="minorHAnsi" w:hAnsi="Arial" w:cs="Arial"/>
                <w:i/>
                <w:iCs/>
                <w:lang w:val="sr-Latn-CS"/>
              </w:rPr>
              <w:t xml:space="preserve"> š</w:t>
            </w:r>
            <w:r w:rsidRPr="00346A19">
              <w:rPr>
                <w:rFonts w:ascii="Arial" w:eastAsiaTheme="minorHAnsi" w:hAnsi="Arial" w:cs="Arial"/>
                <w:i/>
                <w:iCs/>
              </w:rPr>
              <w:t>kolovanje</w:t>
            </w:r>
            <w:r w:rsidRPr="00997C0E">
              <w:rPr>
                <w:rFonts w:ascii="Arial" w:eastAsiaTheme="minorHAnsi" w:hAnsi="Arial" w:cs="Arial"/>
                <w:i/>
                <w:iCs/>
                <w:lang w:val="sr-Latn-CS"/>
              </w:rPr>
              <w:t xml:space="preserve"> </w:t>
            </w:r>
            <w:r w:rsidRPr="00346A19">
              <w:rPr>
                <w:rFonts w:ascii="Arial" w:eastAsiaTheme="minorHAnsi" w:hAnsi="Arial" w:cs="Arial"/>
                <w:i/>
                <w:iCs/>
              </w:rPr>
              <w:t>stru</w:t>
            </w:r>
            <w:r w:rsidRPr="00997C0E">
              <w:rPr>
                <w:rFonts w:ascii="Arial" w:eastAsiaTheme="minorHAnsi" w:hAnsi="Arial" w:cs="Arial"/>
                <w:i/>
                <w:iCs/>
                <w:lang w:val="sr-Latn-CS"/>
              </w:rPr>
              <w:t>č</w:t>
            </w:r>
            <w:r w:rsidRPr="00346A19">
              <w:rPr>
                <w:rFonts w:ascii="Arial" w:eastAsiaTheme="minorHAnsi" w:hAnsi="Arial" w:cs="Arial"/>
                <w:i/>
                <w:iCs/>
              </w:rPr>
              <w:t>njaka</w:t>
            </w:r>
            <w:r w:rsidRPr="00997C0E">
              <w:rPr>
                <w:rFonts w:ascii="Arial" w:eastAsiaTheme="minorHAnsi" w:hAnsi="Arial" w:cs="Arial"/>
                <w:i/>
                <w:iCs/>
                <w:lang w:val="sr-Latn-CS"/>
              </w:rPr>
              <w:t xml:space="preserve"> </w:t>
            </w:r>
            <w:r w:rsidRPr="00346A19">
              <w:rPr>
                <w:rFonts w:ascii="Arial" w:eastAsiaTheme="minorHAnsi" w:hAnsi="Arial" w:cs="Arial"/>
                <w:i/>
                <w:iCs/>
              </w:rPr>
              <w:t>za</w:t>
            </w:r>
            <w:r w:rsidRPr="00997C0E">
              <w:rPr>
                <w:rFonts w:ascii="Arial" w:eastAsiaTheme="minorHAnsi" w:hAnsi="Arial" w:cs="Arial"/>
                <w:i/>
                <w:iCs/>
                <w:lang w:val="sr-Latn-CS"/>
              </w:rPr>
              <w:t xml:space="preserve"> </w:t>
            </w:r>
            <w:r w:rsidRPr="00346A19">
              <w:rPr>
                <w:rFonts w:ascii="Arial" w:eastAsiaTheme="minorHAnsi" w:hAnsi="Arial" w:cs="Arial"/>
                <w:i/>
                <w:iCs/>
              </w:rPr>
              <w:t>direktno</w:t>
            </w:r>
            <w:r w:rsidRPr="00997C0E">
              <w:rPr>
                <w:rFonts w:ascii="Arial" w:eastAsiaTheme="minorHAnsi" w:hAnsi="Arial" w:cs="Arial"/>
                <w:i/>
                <w:iCs/>
                <w:lang w:val="sr-Latn-CS"/>
              </w:rPr>
              <w:t xml:space="preserve"> </w:t>
            </w:r>
            <w:r w:rsidRPr="00346A19">
              <w:rPr>
                <w:rFonts w:ascii="Arial" w:eastAsiaTheme="minorHAnsi" w:hAnsi="Arial" w:cs="Arial"/>
                <w:i/>
                <w:iCs/>
              </w:rPr>
              <w:t>uklju</w:t>
            </w:r>
            <w:r w:rsidRPr="00997C0E">
              <w:rPr>
                <w:rFonts w:ascii="Arial" w:eastAsiaTheme="minorHAnsi" w:hAnsi="Arial" w:cs="Arial"/>
                <w:i/>
                <w:iCs/>
                <w:lang w:val="sr-Latn-CS"/>
              </w:rPr>
              <w:t>č</w:t>
            </w:r>
            <w:r w:rsidRPr="00346A19">
              <w:rPr>
                <w:rFonts w:ascii="Arial" w:eastAsiaTheme="minorHAnsi" w:hAnsi="Arial" w:cs="Arial"/>
                <w:i/>
                <w:iCs/>
              </w:rPr>
              <w:t>ivanje</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razli</w:t>
            </w:r>
            <w:r w:rsidRPr="00997C0E">
              <w:rPr>
                <w:rFonts w:ascii="Arial" w:eastAsiaTheme="minorHAnsi" w:hAnsi="Arial" w:cs="Arial"/>
                <w:i/>
                <w:iCs/>
                <w:lang w:val="sr-Latn-CS"/>
              </w:rPr>
              <w:t>č</w:t>
            </w:r>
            <w:r w:rsidRPr="00346A19">
              <w:rPr>
                <w:rFonts w:ascii="Arial" w:eastAsiaTheme="minorHAnsi" w:hAnsi="Arial" w:cs="Arial"/>
                <w:i/>
                <w:iCs/>
              </w:rPr>
              <w:t>ite</w:t>
            </w:r>
            <w:r w:rsidRPr="00997C0E">
              <w:rPr>
                <w:rFonts w:ascii="Arial" w:eastAsiaTheme="minorHAnsi" w:hAnsi="Arial" w:cs="Arial"/>
                <w:i/>
                <w:iCs/>
                <w:lang w:val="sr-Latn-CS"/>
              </w:rPr>
              <w:t xml:space="preserve"> </w:t>
            </w:r>
            <w:r w:rsidRPr="00346A19">
              <w:rPr>
                <w:rFonts w:ascii="Arial" w:eastAsiaTheme="minorHAnsi" w:hAnsi="Arial" w:cs="Arial"/>
                <w:i/>
                <w:iCs/>
              </w:rPr>
              <w:t>oblike</w:t>
            </w:r>
            <w:r w:rsidRPr="00997C0E">
              <w:rPr>
                <w:rFonts w:ascii="Arial" w:eastAsiaTheme="minorHAnsi" w:hAnsi="Arial" w:cs="Arial"/>
                <w:i/>
                <w:iCs/>
                <w:lang w:val="sr-Latn-CS"/>
              </w:rPr>
              <w:t xml:space="preserve"> </w:t>
            </w:r>
            <w:r w:rsidRPr="00346A19">
              <w:rPr>
                <w:rFonts w:ascii="Arial" w:eastAsiaTheme="minorHAnsi" w:hAnsi="Arial" w:cs="Arial"/>
                <w:i/>
                <w:iCs/>
              </w:rPr>
              <w:t>primjene</w:t>
            </w:r>
            <w:r w:rsidRPr="00997C0E">
              <w:rPr>
                <w:rFonts w:ascii="Arial" w:eastAsiaTheme="minorHAnsi" w:hAnsi="Arial" w:cs="Arial"/>
                <w:i/>
                <w:iCs/>
                <w:lang w:val="sr-Latn-CS"/>
              </w:rPr>
              <w:t xml:space="preserve"> </w:t>
            </w:r>
            <w:r w:rsidRPr="00346A19">
              <w:rPr>
                <w:rFonts w:ascii="Arial" w:eastAsiaTheme="minorHAnsi" w:hAnsi="Arial" w:cs="Arial"/>
                <w:i/>
                <w:iCs/>
              </w:rPr>
              <w:t>mehatroni</w:t>
            </w:r>
            <w:r w:rsidRPr="00997C0E">
              <w:rPr>
                <w:rFonts w:ascii="Arial" w:eastAsiaTheme="minorHAnsi" w:hAnsi="Arial" w:cs="Arial"/>
                <w:i/>
                <w:iCs/>
                <w:lang w:val="sr-Latn-CS"/>
              </w:rPr>
              <w:t>č</w:t>
            </w:r>
            <w:r w:rsidRPr="00346A19">
              <w:rPr>
                <w:rFonts w:ascii="Arial" w:eastAsiaTheme="minorHAnsi" w:hAnsi="Arial" w:cs="Arial"/>
                <w:i/>
                <w:iCs/>
              </w:rPr>
              <w:t>kog</w:t>
            </w:r>
            <w:r w:rsidRPr="00997C0E">
              <w:rPr>
                <w:rFonts w:ascii="Arial" w:eastAsiaTheme="minorHAnsi" w:hAnsi="Arial" w:cs="Arial"/>
                <w:i/>
                <w:iCs/>
                <w:lang w:val="sr-Latn-CS"/>
              </w:rPr>
              <w:t xml:space="preserve"> </w:t>
            </w:r>
            <w:r w:rsidRPr="00346A19">
              <w:rPr>
                <w:rFonts w:ascii="Arial" w:eastAsiaTheme="minorHAnsi" w:hAnsi="Arial" w:cs="Arial"/>
                <w:i/>
                <w:iCs/>
              </w:rPr>
              <w:t>in</w:t>
            </w:r>
            <w:r w:rsidRPr="00997C0E">
              <w:rPr>
                <w:rFonts w:ascii="Arial" w:eastAsiaTheme="minorHAnsi" w:hAnsi="Arial" w:cs="Arial"/>
                <w:i/>
                <w:iCs/>
                <w:lang w:val="sr-Latn-CS"/>
              </w:rPr>
              <w:t>ž</w:t>
            </w:r>
            <w:r w:rsidRPr="00346A19">
              <w:rPr>
                <w:rFonts w:ascii="Arial" w:eastAsiaTheme="minorHAnsi" w:hAnsi="Arial" w:cs="Arial"/>
                <w:i/>
                <w:iCs/>
              </w:rPr>
              <w:t>enjerstva</w:t>
            </w:r>
            <w:r w:rsidRPr="00997C0E">
              <w:rPr>
                <w:rFonts w:ascii="Arial" w:eastAsiaTheme="minorHAnsi" w:hAnsi="Arial" w:cs="Arial"/>
                <w:i/>
                <w:iCs/>
                <w:lang w:val="sr-Latn-CS"/>
              </w:rPr>
              <w:t>.</w:t>
            </w:r>
          </w:p>
          <w:p w14:paraId="060C7FAC"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Nastavni</w:t>
            </w:r>
            <w:r w:rsidRPr="00997C0E">
              <w:rPr>
                <w:rFonts w:ascii="Arial" w:eastAsiaTheme="minorHAnsi" w:hAnsi="Arial" w:cs="Arial"/>
                <w:i/>
                <w:iCs/>
                <w:lang w:val="sr-Latn-CS"/>
              </w:rPr>
              <w:t xml:space="preserve"> </w:t>
            </w:r>
            <w:r w:rsidRPr="00346A19">
              <w:rPr>
                <w:rFonts w:ascii="Arial" w:eastAsiaTheme="minorHAnsi" w:hAnsi="Arial" w:cs="Arial"/>
                <w:i/>
                <w:iCs/>
              </w:rPr>
              <w:t>plan</w:t>
            </w:r>
            <w:r w:rsidRPr="00997C0E">
              <w:rPr>
                <w:rFonts w:ascii="Arial" w:eastAsiaTheme="minorHAnsi" w:hAnsi="Arial" w:cs="Arial"/>
                <w:i/>
                <w:iCs/>
                <w:lang w:val="sr-Latn-CS"/>
              </w:rPr>
              <w:t xml:space="preserve"> </w:t>
            </w:r>
            <w:r w:rsidRPr="00346A19">
              <w:rPr>
                <w:rFonts w:ascii="Arial" w:eastAsiaTheme="minorHAnsi" w:hAnsi="Arial" w:cs="Arial"/>
                <w:i/>
                <w:iCs/>
              </w:rPr>
              <w:t>je</w:t>
            </w:r>
            <w:r w:rsidRPr="00997C0E">
              <w:rPr>
                <w:rFonts w:ascii="Arial" w:eastAsiaTheme="minorHAnsi" w:hAnsi="Arial" w:cs="Arial"/>
                <w:i/>
                <w:iCs/>
                <w:lang w:val="sr-Latn-CS"/>
              </w:rPr>
              <w:t xml:space="preserve"> </w:t>
            </w:r>
            <w:r w:rsidRPr="00346A19">
              <w:rPr>
                <w:rFonts w:ascii="Arial" w:eastAsiaTheme="minorHAnsi" w:hAnsi="Arial" w:cs="Arial"/>
                <w:i/>
                <w:iCs/>
              </w:rPr>
              <w:t>koncipiran</w:t>
            </w:r>
            <w:r w:rsidRPr="00997C0E">
              <w:rPr>
                <w:rFonts w:ascii="Arial" w:eastAsiaTheme="minorHAnsi" w:hAnsi="Arial" w:cs="Arial"/>
                <w:i/>
                <w:iCs/>
                <w:lang w:val="sr-Latn-CS"/>
              </w:rPr>
              <w:t xml:space="preserve"> </w:t>
            </w:r>
            <w:r w:rsidRPr="00346A19">
              <w:rPr>
                <w:rFonts w:ascii="Arial" w:eastAsiaTheme="minorHAnsi" w:hAnsi="Arial" w:cs="Arial"/>
                <w:i/>
                <w:iCs/>
              </w:rPr>
              <w:t>tako</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obrazuje</w:t>
            </w:r>
            <w:r w:rsidRPr="00997C0E">
              <w:rPr>
                <w:rFonts w:ascii="Arial" w:eastAsiaTheme="minorHAnsi" w:hAnsi="Arial" w:cs="Arial"/>
                <w:i/>
                <w:iCs/>
                <w:lang w:val="sr-Latn-CS"/>
              </w:rPr>
              <w:t xml:space="preserve"> </w:t>
            </w:r>
            <w:r w:rsidRPr="00346A19">
              <w:rPr>
                <w:rFonts w:ascii="Arial" w:eastAsiaTheme="minorHAnsi" w:hAnsi="Arial" w:cs="Arial"/>
                <w:i/>
                <w:iCs/>
              </w:rPr>
              <w:t>stru</w:t>
            </w:r>
            <w:r w:rsidRPr="00997C0E">
              <w:rPr>
                <w:rFonts w:ascii="Arial" w:eastAsiaTheme="minorHAnsi" w:hAnsi="Arial" w:cs="Arial"/>
                <w:i/>
                <w:iCs/>
                <w:lang w:val="sr-Latn-CS"/>
              </w:rPr>
              <w:t>č</w:t>
            </w:r>
            <w:r w:rsidRPr="00346A19">
              <w:rPr>
                <w:rFonts w:ascii="Arial" w:eastAsiaTheme="minorHAnsi" w:hAnsi="Arial" w:cs="Arial"/>
                <w:i/>
                <w:iCs/>
              </w:rPr>
              <w:t>njak</w:t>
            </w:r>
            <w:r w:rsidRPr="00997C0E">
              <w:rPr>
                <w:rFonts w:ascii="Arial" w:eastAsiaTheme="minorHAnsi" w:hAnsi="Arial" w:cs="Arial"/>
                <w:i/>
                <w:iCs/>
                <w:lang w:val="sr-Latn-CS"/>
              </w:rPr>
              <w:t xml:space="preserve"> </w:t>
            </w:r>
            <w:r w:rsidRPr="00346A19">
              <w:rPr>
                <w:rFonts w:ascii="Arial" w:eastAsiaTheme="minorHAnsi" w:hAnsi="Arial" w:cs="Arial"/>
                <w:i/>
                <w:iCs/>
              </w:rPr>
              <w:t>koji</w:t>
            </w:r>
            <w:r w:rsidRPr="00997C0E">
              <w:rPr>
                <w:rFonts w:ascii="Arial" w:eastAsiaTheme="minorHAnsi" w:hAnsi="Arial" w:cs="Arial"/>
                <w:i/>
                <w:iCs/>
                <w:lang w:val="sr-Latn-CS"/>
              </w:rPr>
              <w:t xml:space="preserve"> </w:t>
            </w:r>
            <w:r w:rsidRPr="00346A19">
              <w:rPr>
                <w:rFonts w:ascii="Arial" w:eastAsiaTheme="minorHAnsi" w:hAnsi="Arial" w:cs="Arial"/>
                <w:i/>
                <w:iCs/>
              </w:rPr>
              <w:t>posjeduje</w:t>
            </w:r>
            <w:r w:rsidRPr="00997C0E">
              <w:rPr>
                <w:rFonts w:ascii="Arial" w:eastAsiaTheme="minorHAnsi" w:hAnsi="Arial" w:cs="Arial"/>
                <w:i/>
                <w:iCs/>
                <w:lang w:val="sr-Latn-CS"/>
              </w:rPr>
              <w:t xml:space="preserve"> </w:t>
            </w:r>
            <w:r w:rsidRPr="00346A19">
              <w:rPr>
                <w:rFonts w:ascii="Arial" w:eastAsiaTheme="minorHAnsi" w:hAnsi="Arial" w:cs="Arial"/>
                <w:i/>
                <w:iCs/>
              </w:rPr>
              <w:t>dovoljno</w:t>
            </w:r>
            <w:r w:rsidRPr="00997C0E">
              <w:rPr>
                <w:rFonts w:ascii="Arial" w:eastAsiaTheme="minorHAnsi" w:hAnsi="Arial" w:cs="Arial"/>
                <w:i/>
                <w:iCs/>
                <w:lang w:val="sr-Latn-CS"/>
              </w:rPr>
              <w:t xml:space="preserve"> </w:t>
            </w:r>
            <w:r w:rsidRPr="00346A19">
              <w:rPr>
                <w:rFonts w:ascii="Arial" w:eastAsiaTheme="minorHAnsi" w:hAnsi="Arial" w:cs="Arial"/>
                <w:i/>
                <w:iCs/>
              </w:rPr>
              <w:t>potrebnog</w:t>
            </w:r>
            <w:r w:rsidRPr="00997C0E">
              <w:rPr>
                <w:rFonts w:ascii="Arial" w:eastAsiaTheme="minorHAnsi" w:hAnsi="Arial" w:cs="Arial"/>
                <w:i/>
                <w:iCs/>
                <w:lang w:val="sr-Latn-CS"/>
              </w:rPr>
              <w:t xml:space="preserve"> </w:t>
            </w:r>
            <w:r w:rsidRPr="00346A19">
              <w:rPr>
                <w:rFonts w:ascii="Arial" w:eastAsiaTheme="minorHAnsi" w:hAnsi="Arial" w:cs="Arial"/>
                <w:i/>
                <w:iCs/>
              </w:rPr>
              <w:t>znanja</w:t>
            </w:r>
            <w:r w:rsidRPr="00997C0E">
              <w:rPr>
                <w:rFonts w:ascii="Arial" w:eastAsiaTheme="minorHAnsi" w:hAnsi="Arial" w:cs="Arial"/>
                <w:i/>
                <w:iCs/>
                <w:lang w:val="sr-Latn-CS"/>
              </w:rPr>
              <w:t xml:space="preserve"> </w:t>
            </w:r>
            <w:r w:rsidRPr="00346A19">
              <w:rPr>
                <w:rFonts w:ascii="Arial" w:eastAsiaTheme="minorHAnsi" w:hAnsi="Arial" w:cs="Arial"/>
                <w:i/>
                <w:iCs/>
              </w:rPr>
              <w:t>iz</w:t>
            </w:r>
            <w:r w:rsidRPr="00997C0E">
              <w:rPr>
                <w:rFonts w:ascii="Arial" w:eastAsiaTheme="minorHAnsi" w:hAnsi="Arial" w:cs="Arial"/>
                <w:i/>
                <w:iCs/>
                <w:lang w:val="sr-Latn-CS"/>
              </w:rPr>
              <w:t xml:space="preserve"> </w:t>
            </w:r>
            <w:r w:rsidRPr="00346A19">
              <w:rPr>
                <w:rFonts w:ascii="Arial" w:eastAsiaTheme="minorHAnsi" w:hAnsi="Arial" w:cs="Arial"/>
                <w:i/>
                <w:iCs/>
              </w:rPr>
              <w:t>oblasti</w:t>
            </w:r>
            <w:r w:rsidRPr="00997C0E">
              <w:rPr>
                <w:rFonts w:ascii="Arial" w:eastAsiaTheme="minorHAnsi" w:hAnsi="Arial" w:cs="Arial"/>
                <w:i/>
                <w:iCs/>
                <w:lang w:val="sr-Latn-CS"/>
              </w:rPr>
              <w:t xml:space="preserve"> </w:t>
            </w:r>
            <w:r w:rsidRPr="00346A19">
              <w:rPr>
                <w:rFonts w:ascii="Arial" w:eastAsiaTheme="minorHAnsi" w:hAnsi="Arial" w:cs="Arial"/>
                <w:i/>
                <w:iCs/>
              </w:rPr>
              <w:t>osnovnih</w:t>
            </w:r>
            <w:r w:rsidRPr="00997C0E">
              <w:rPr>
                <w:rFonts w:ascii="Arial" w:eastAsiaTheme="minorHAnsi" w:hAnsi="Arial" w:cs="Arial"/>
                <w:i/>
                <w:iCs/>
                <w:lang w:val="sr-Latn-CS"/>
              </w:rPr>
              <w:t xml:space="preserve"> </w:t>
            </w:r>
            <w:r w:rsidRPr="00346A19">
              <w:rPr>
                <w:rFonts w:ascii="Arial" w:eastAsiaTheme="minorHAnsi" w:hAnsi="Arial" w:cs="Arial"/>
                <w:i/>
                <w:iCs/>
              </w:rPr>
              <w:t>in</w:t>
            </w:r>
            <w:r w:rsidRPr="00997C0E">
              <w:rPr>
                <w:rFonts w:ascii="Arial" w:eastAsiaTheme="minorHAnsi" w:hAnsi="Arial" w:cs="Arial"/>
                <w:i/>
                <w:iCs/>
                <w:lang w:val="sr-Latn-CS"/>
              </w:rPr>
              <w:t>ž</w:t>
            </w:r>
            <w:r w:rsidRPr="00346A19">
              <w:rPr>
                <w:rFonts w:ascii="Arial" w:eastAsiaTheme="minorHAnsi" w:hAnsi="Arial" w:cs="Arial"/>
                <w:i/>
                <w:iCs/>
              </w:rPr>
              <w:t>enjerskih</w:t>
            </w:r>
            <w:r w:rsidRPr="00997C0E">
              <w:rPr>
                <w:rFonts w:ascii="Arial" w:eastAsiaTheme="minorHAnsi" w:hAnsi="Arial" w:cs="Arial"/>
                <w:i/>
                <w:iCs/>
                <w:lang w:val="sr-Latn-CS"/>
              </w:rPr>
              <w:t xml:space="preserve"> </w:t>
            </w:r>
            <w:r w:rsidRPr="00346A19">
              <w:rPr>
                <w:rFonts w:ascii="Arial" w:eastAsiaTheme="minorHAnsi" w:hAnsi="Arial" w:cs="Arial"/>
                <w:i/>
                <w:iCs/>
              </w:rPr>
              <w:t>disciplina</w:t>
            </w:r>
            <w:r w:rsidRPr="00997C0E">
              <w:rPr>
                <w:rFonts w:ascii="Arial" w:eastAsiaTheme="minorHAnsi" w:hAnsi="Arial" w:cs="Arial"/>
                <w:i/>
                <w:iCs/>
                <w:lang w:val="sr-Latn-CS"/>
              </w:rPr>
              <w:t xml:space="preserve"> (</w:t>
            </w:r>
            <w:r w:rsidRPr="00346A19">
              <w:rPr>
                <w:rFonts w:ascii="Arial" w:eastAsiaTheme="minorHAnsi" w:hAnsi="Arial" w:cs="Arial"/>
                <w:i/>
                <w:iCs/>
              </w:rPr>
              <w:t>matematika</w:t>
            </w:r>
            <w:r w:rsidRPr="00997C0E">
              <w:rPr>
                <w:rFonts w:ascii="Arial" w:eastAsiaTheme="minorHAnsi" w:hAnsi="Arial" w:cs="Arial"/>
                <w:i/>
                <w:iCs/>
                <w:lang w:val="sr-Latn-CS"/>
              </w:rPr>
              <w:t xml:space="preserve">, </w:t>
            </w:r>
            <w:r w:rsidRPr="00346A19">
              <w:rPr>
                <w:rFonts w:ascii="Arial" w:eastAsiaTheme="minorHAnsi" w:hAnsi="Arial" w:cs="Arial"/>
                <w:i/>
                <w:iCs/>
              </w:rPr>
              <w:t>mehanika</w:t>
            </w:r>
            <w:r w:rsidRPr="00997C0E">
              <w:rPr>
                <w:rFonts w:ascii="Arial" w:eastAsiaTheme="minorHAnsi" w:hAnsi="Arial" w:cs="Arial"/>
                <w:i/>
                <w:iCs/>
                <w:lang w:val="sr-Latn-CS"/>
              </w:rPr>
              <w:t xml:space="preserve">, ...), </w:t>
            </w:r>
            <w:r w:rsidRPr="00346A19">
              <w:rPr>
                <w:rFonts w:ascii="Arial" w:eastAsiaTheme="minorHAnsi" w:hAnsi="Arial" w:cs="Arial"/>
                <w:i/>
                <w:iCs/>
              </w:rPr>
              <w:t>iz</w:t>
            </w:r>
            <w:r w:rsidRPr="00997C0E">
              <w:rPr>
                <w:rFonts w:ascii="Arial" w:eastAsiaTheme="minorHAnsi" w:hAnsi="Arial" w:cs="Arial"/>
                <w:i/>
                <w:iCs/>
                <w:lang w:val="sr-Latn-CS"/>
              </w:rPr>
              <w:t xml:space="preserve"> </w:t>
            </w:r>
            <w:r w:rsidRPr="00346A19">
              <w:rPr>
                <w:rFonts w:ascii="Arial" w:eastAsiaTheme="minorHAnsi" w:hAnsi="Arial" w:cs="Arial"/>
                <w:i/>
                <w:iCs/>
              </w:rPr>
              <w:t>ma</w:t>
            </w:r>
            <w:r w:rsidRPr="00997C0E">
              <w:rPr>
                <w:rFonts w:ascii="Arial" w:eastAsiaTheme="minorHAnsi" w:hAnsi="Arial" w:cs="Arial"/>
                <w:i/>
                <w:iCs/>
                <w:lang w:val="sr-Latn-CS"/>
              </w:rPr>
              <w:t>š</w:t>
            </w:r>
            <w:r w:rsidRPr="00346A19">
              <w:rPr>
                <w:rFonts w:ascii="Arial" w:eastAsiaTheme="minorHAnsi" w:hAnsi="Arial" w:cs="Arial"/>
                <w:i/>
                <w:iCs/>
              </w:rPr>
              <w:t>instva</w:t>
            </w:r>
            <w:r w:rsidRPr="00997C0E">
              <w:rPr>
                <w:rFonts w:ascii="Arial" w:eastAsiaTheme="minorHAnsi" w:hAnsi="Arial" w:cs="Arial"/>
                <w:i/>
                <w:iCs/>
                <w:lang w:val="sr-Latn-CS"/>
              </w:rPr>
              <w:t xml:space="preserve">, </w:t>
            </w:r>
            <w:r w:rsidRPr="00346A19">
              <w:rPr>
                <w:rFonts w:ascii="Arial" w:eastAsiaTheme="minorHAnsi" w:hAnsi="Arial" w:cs="Arial"/>
                <w:i/>
                <w:iCs/>
              </w:rPr>
              <w:t>elektronike</w:t>
            </w:r>
            <w:r w:rsidRPr="00997C0E">
              <w:rPr>
                <w:rFonts w:ascii="Arial" w:eastAsiaTheme="minorHAnsi" w:hAnsi="Arial" w:cs="Arial"/>
                <w:i/>
                <w:iCs/>
                <w:lang w:val="sr-Latn-CS"/>
              </w:rPr>
              <w:t xml:space="preserve">, </w:t>
            </w:r>
            <w:r w:rsidRPr="00346A19">
              <w:rPr>
                <w:rFonts w:ascii="Arial" w:eastAsiaTheme="minorHAnsi" w:hAnsi="Arial" w:cs="Arial"/>
                <w:i/>
                <w:iCs/>
              </w:rPr>
              <w:t>automatskog</w:t>
            </w:r>
            <w:r w:rsidRPr="00997C0E">
              <w:rPr>
                <w:rFonts w:ascii="Arial" w:eastAsiaTheme="minorHAnsi" w:hAnsi="Arial" w:cs="Arial"/>
                <w:i/>
                <w:iCs/>
                <w:lang w:val="sr-Latn-CS"/>
              </w:rPr>
              <w:t xml:space="preserve"> </w:t>
            </w:r>
            <w:r w:rsidRPr="00346A19">
              <w:rPr>
                <w:rFonts w:ascii="Arial" w:eastAsiaTheme="minorHAnsi" w:hAnsi="Arial" w:cs="Arial"/>
                <w:i/>
                <w:iCs/>
              </w:rPr>
              <w:t>upravljanja</w:t>
            </w:r>
            <w:r w:rsidRPr="00997C0E">
              <w:rPr>
                <w:rFonts w:ascii="Arial" w:eastAsiaTheme="minorHAnsi" w:hAnsi="Arial" w:cs="Arial"/>
                <w:i/>
                <w:iCs/>
                <w:lang w:val="sr-Latn-CS"/>
              </w:rPr>
              <w:t xml:space="preserve">, </w:t>
            </w:r>
            <w:r w:rsidRPr="00346A19">
              <w:rPr>
                <w:rFonts w:ascii="Arial" w:eastAsiaTheme="minorHAnsi" w:hAnsi="Arial" w:cs="Arial"/>
                <w:i/>
                <w:iCs/>
              </w:rPr>
              <w:t>programiranja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primjene</w:t>
            </w:r>
            <w:r w:rsidRPr="00997C0E">
              <w:rPr>
                <w:rFonts w:ascii="Arial" w:eastAsiaTheme="minorHAnsi" w:hAnsi="Arial" w:cs="Arial"/>
                <w:i/>
                <w:iCs/>
                <w:lang w:val="sr-Latn-CS"/>
              </w:rPr>
              <w:t xml:space="preserve"> </w:t>
            </w:r>
            <w:r w:rsidRPr="00346A19">
              <w:rPr>
                <w:rFonts w:ascii="Arial" w:eastAsiaTheme="minorHAnsi" w:hAnsi="Arial" w:cs="Arial"/>
                <w:i/>
                <w:iCs/>
              </w:rPr>
              <w:t>savremenih</w:t>
            </w:r>
            <w:r w:rsidRPr="00997C0E">
              <w:rPr>
                <w:rFonts w:ascii="Arial" w:eastAsiaTheme="minorHAnsi" w:hAnsi="Arial" w:cs="Arial"/>
                <w:i/>
                <w:iCs/>
                <w:lang w:val="sr-Latn-CS"/>
              </w:rPr>
              <w:t xml:space="preserve"> </w:t>
            </w:r>
            <w:r w:rsidRPr="00346A19">
              <w:rPr>
                <w:rFonts w:ascii="Arial" w:eastAsiaTheme="minorHAnsi" w:hAnsi="Arial" w:cs="Arial"/>
                <w:i/>
                <w:iCs/>
              </w:rPr>
              <w:t>informacionih</w:t>
            </w:r>
            <w:r w:rsidRPr="00997C0E">
              <w:rPr>
                <w:rFonts w:ascii="Arial" w:eastAsiaTheme="minorHAnsi" w:hAnsi="Arial" w:cs="Arial"/>
                <w:i/>
                <w:iCs/>
                <w:lang w:val="sr-Latn-CS"/>
              </w:rPr>
              <w:t xml:space="preserve"> </w:t>
            </w:r>
            <w:r w:rsidRPr="00346A19">
              <w:rPr>
                <w:rFonts w:ascii="Arial" w:eastAsiaTheme="minorHAnsi" w:hAnsi="Arial" w:cs="Arial"/>
                <w:i/>
                <w:iCs/>
              </w:rPr>
              <w:t>tehnologija</w:t>
            </w:r>
            <w:r w:rsidRPr="00997C0E">
              <w:rPr>
                <w:rFonts w:ascii="Arial" w:eastAsiaTheme="minorHAnsi" w:hAnsi="Arial" w:cs="Arial"/>
                <w:i/>
                <w:iCs/>
                <w:lang w:val="sr-Latn-CS"/>
              </w:rPr>
              <w:t xml:space="preserve">, </w:t>
            </w:r>
            <w:r w:rsidRPr="00346A19">
              <w:rPr>
                <w:rFonts w:ascii="Arial" w:eastAsiaTheme="minorHAnsi" w:hAnsi="Arial" w:cs="Arial"/>
                <w:i/>
                <w:iCs/>
              </w:rPr>
              <w:t>automatizacije</w:t>
            </w:r>
            <w:r w:rsidRPr="00997C0E">
              <w:rPr>
                <w:rFonts w:ascii="Arial" w:eastAsiaTheme="minorHAnsi" w:hAnsi="Arial" w:cs="Arial"/>
                <w:i/>
                <w:iCs/>
                <w:lang w:val="sr-Latn-CS"/>
              </w:rPr>
              <w:t xml:space="preserve">, </w:t>
            </w:r>
            <w:r w:rsidRPr="00346A19">
              <w:rPr>
                <w:rFonts w:ascii="Arial" w:eastAsiaTheme="minorHAnsi" w:hAnsi="Arial" w:cs="Arial"/>
                <w:i/>
                <w:iCs/>
              </w:rPr>
              <w:t>odnosno</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studenti</w:t>
            </w:r>
            <w:r w:rsidRPr="00997C0E">
              <w:rPr>
                <w:rFonts w:ascii="Arial" w:eastAsiaTheme="minorHAnsi" w:hAnsi="Arial" w:cs="Arial"/>
                <w:i/>
                <w:iCs/>
                <w:lang w:val="sr-Latn-CS"/>
              </w:rPr>
              <w:t xml:space="preserve"> </w:t>
            </w:r>
            <w:r w:rsidRPr="00346A19">
              <w:rPr>
                <w:rFonts w:ascii="Arial" w:eastAsiaTheme="minorHAnsi" w:hAnsi="Arial" w:cs="Arial"/>
                <w:i/>
                <w:iCs/>
              </w:rPr>
              <w:t>steknu</w:t>
            </w:r>
            <w:r w:rsidRPr="00997C0E">
              <w:rPr>
                <w:rFonts w:ascii="Arial" w:eastAsiaTheme="minorHAnsi" w:hAnsi="Arial" w:cs="Arial"/>
                <w:i/>
                <w:iCs/>
                <w:lang w:val="sr-Latn-CS"/>
              </w:rPr>
              <w:t xml:space="preserve"> </w:t>
            </w:r>
            <w:r w:rsidRPr="00346A19">
              <w:rPr>
                <w:rFonts w:ascii="Arial" w:eastAsiaTheme="minorHAnsi" w:hAnsi="Arial" w:cs="Arial"/>
                <w:i/>
                <w:iCs/>
              </w:rPr>
              <w:t>osnovno</w:t>
            </w:r>
            <w:r w:rsidRPr="00997C0E">
              <w:rPr>
                <w:rFonts w:ascii="Arial" w:eastAsiaTheme="minorHAnsi" w:hAnsi="Arial" w:cs="Arial"/>
                <w:i/>
                <w:iCs/>
                <w:lang w:val="sr-Latn-CS"/>
              </w:rPr>
              <w:t xml:space="preserve"> </w:t>
            </w:r>
            <w:r w:rsidRPr="00346A19">
              <w:rPr>
                <w:rFonts w:ascii="Arial" w:eastAsiaTheme="minorHAnsi" w:hAnsi="Arial" w:cs="Arial"/>
                <w:i/>
                <w:iCs/>
              </w:rPr>
              <w:t>interdisciplinarno</w:t>
            </w:r>
            <w:r w:rsidRPr="00997C0E">
              <w:rPr>
                <w:rFonts w:ascii="Arial" w:eastAsiaTheme="minorHAnsi" w:hAnsi="Arial" w:cs="Arial"/>
                <w:i/>
                <w:iCs/>
                <w:lang w:val="sr-Latn-CS"/>
              </w:rPr>
              <w:t xml:space="preserve"> </w:t>
            </w:r>
            <w:r w:rsidRPr="00346A19">
              <w:rPr>
                <w:rFonts w:ascii="Arial" w:eastAsiaTheme="minorHAnsi" w:hAnsi="Arial" w:cs="Arial"/>
                <w:i/>
                <w:iCs/>
              </w:rPr>
              <w:t>znanje</w:t>
            </w:r>
            <w:r w:rsidRPr="00997C0E">
              <w:rPr>
                <w:rFonts w:ascii="Arial" w:eastAsiaTheme="minorHAnsi" w:hAnsi="Arial" w:cs="Arial"/>
                <w:i/>
                <w:iCs/>
                <w:lang w:val="sr-Latn-CS"/>
              </w:rPr>
              <w:t xml:space="preserve"> </w:t>
            </w:r>
            <w:r w:rsidRPr="00346A19">
              <w:rPr>
                <w:rFonts w:ascii="Arial" w:eastAsiaTheme="minorHAnsi" w:hAnsi="Arial" w:cs="Arial"/>
                <w:i/>
                <w:iCs/>
              </w:rPr>
              <w:t>iz</w:t>
            </w:r>
            <w:r w:rsidRPr="00997C0E">
              <w:rPr>
                <w:rFonts w:ascii="Arial" w:eastAsiaTheme="minorHAnsi" w:hAnsi="Arial" w:cs="Arial"/>
                <w:i/>
                <w:iCs/>
                <w:lang w:val="sr-Latn-CS"/>
              </w:rPr>
              <w:t xml:space="preserve"> </w:t>
            </w:r>
            <w:r w:rsidRPr="00346A19">
              <w:rPr>
                <w:rFonts w:ascii="Arial" w:eastAsiaTheme="minorHAnsi" w:hAnsi="Arial" w:cs="Arial"/>
                <w:i/>
                <w:iCs/>
              </w:rPr>
              <w:t>mehanike</w:t>
            </w:r>
            <w:r w:rsidRPr="00997C0E">
              <w:rPr>
                <w:rFonts w:ascii="Arial" w:eastAsiaTheme="minorHAnsi" w:hAnsi="Arial" w:cs="Arial"/>
                <w:i/>
                <w:iCs/>
                <w:lang w:val="sr-Latn-CS"/>
              </w:rPr>
              <w:t xml:space="preserve">, </w:t>
            </w:r>
            <w:r w:rsidRPr="00346A19">
              <w:rPr>
                <w:rFonts w:ascii="Arial" w:eastAsiaTheme="minorHAnsi" w:hAnsi="Arial" w:cs="Arial"/>
                <w:i/>
                <w:iCs/>
              </w:rPr>
              <w:t>elektronike</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kompjuterskih</w:t>
            </w:r>
            <w:r w:rsidRPr="00997C0E">
              <w:rPr>
                <w:rFonts w:ascii="Arial" w:eastAsiaTheme="minorHAnsi" w:hAnsi="Arial" w:cs="Arial"/>
                <w:i/>
                <w:iCs/>
                <w:lang w:val="sr-Latn-CS"/>
              </w:rPr>
              <w:t xml:space="preserve"> </w:t>
            </w:r>
            <w:r w:rsidRPr="00346A19">
              <w:rPr>
                <w:rFonts w:ascii="Arial" w:eastAsiaTheme="minorHAnsi" w:hAnsi="Arial" w:cs="Arial"/>
                <w:i/>
                <w:iCs/>
              </w:rPr>
              <w:t>nauka</w:t>
            </w:r>
            <w:r w:rsidRPr="00997C0E">
              <w:rPr>
                <w:rFonts w:ascii="Arial" w:eastAsiaTheme="minorHAnsi" w:hAnsi="Arial" w:cs="Arial"/>
                <w:i/>
                <w:iCs/>
                <w:lang w:val="sr-Latn-CS"/>
              </w:rPr>
              <w:t xml:space="preserve">, </w:t>
            </w:r>
            <w:r w:rsidRPr="00346A19">
              <w:rPr>
                <w:rFonts w:ascii="Arial" w:eastAsiaTheme="minorHAnsi" w:hAnsi="Arial" w:cs="Arial"/>
                <w:i/>
                <w:iCs/>
              </w:rPr>
              <w:t>kao</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mogu</w:t>
            </w:r>
            <w:r w:rsidRPr="00997C0E">
              <w:rPr>
                <w:rFonts w:ascii="Arial" w:eastAsiaTheme="minorHAnsi" w:hAnsi="Arial" w:cs="Arial"/>
                <w:i/>
                <w:iCs/>
                <w:lang w:val="sr-Latn-CS"/>
              </w:rPr>
              <w:t>ć</w:t>
            </w:r>
            <w:r w:rsidRPr="00346A19">
              <w:rPr>
                <w:rFonts w:ascii="Arial" w:eastAsiaTheme="minorHAnsi" w:hAnsi="Arial" w:cs="Arial"/>
                <w:i/>
                <w:iCs/>
              </w:rPr>
              <w:t>nost</w:t>
            </w:r>
            <w:r w:rsidRPr="00997C0E">
              <w:rPr>
                <w:rFonts w:ascii="Arial" w:eastAsiaTheme="minorHAnsi" w:hAnsi="Arial" w:cs="Arial"/>
                <w:i/>
                <w:iCs/>
                <w:lang w:val="sr-Latn-CS"/>
              </w:rPr>
              <w:t xml:space="preserve"> </w:t>
            </w:r>
            <w:r w:rsidRPr="00346A19">
              <w:rPr>
                <w:rFonts w:ascii="Arial" w:eastAsiaTheme="minorHAnsi" w:hAnsi="Arial" w:cs="Arial"/>
                <w:i/>
                <w:iCs/>
              </w:rPr>
              <w:t>njihove</w:t>
            </w:r>
            <w:r w:rsidRPr="00997C0E">
              <w:rPr>
                <w:rFonts w:ascii="Arial" w:eastAsiaTheme="minorHAnsi" w:hAnsi="Arial" w:cs="Arial"/>
                <w:i/>
                <w:iCs/>
                <w:lang w:val="sr-Latn-CS"/>
              </w:rPr>
              <w:t xml:space="preserve"> </w:t>
            </w:r>
            <w:r w:rsidRPr="00346A19">
              <w:rPr>
                <w:rFonts w:ascii="Arial" w:eastAsiaTheme="minorHAnsi" w:hAnsi="Arial" w:cs="Arial"/>
                <w:i/>
                <w:iCs/>
              </w:rPr>
              <w:t>kreativne</w:t>
            </w:r>
            <w:r w:rsidRPr="00997C0E">
              <w:rPr>
                <w:rFonts w:ascii="Arial" w:eastAsiaTheme="minorHAnsi" w:hAnsi="Arial" w:cs="Arial"/>
                <w:i/>
                <w:iCs/>
                <w:lang w:val="sr-Latn-CS"/>
              </w:rPr>
              <w:t xml:space="preserve"> </w:t>
            </w:r>
            <w:r w:rsidRPr="00346A19">
              <w:rPr>
                <w:rFonts w:ascii="Arial" w:eastAsiaTheme="minorHAnsi" w:hAnsi="Arial" w:cs="Arial"/>
                <w:i/>
                <w:iCs/>
              </w:rPr>
              <w:t>primjene</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projektovanju</w:t>
            </w:r>
            <w:r w:rsidRPr="00997C0E">
              <w:rPr>
                <w:rFonts w:ascii="Arial" w:eastAsiaTheme="minorHAnsi" w:hAnsi="Arial" w:cs="Arial"/>
                <w:i/>
                <w:iCs/>
                <w:lang w:val="sr-Latn-CS"/>
              </w:rPr>
              <w:t xml:space="preserve"> </w:t>
            </w:r>
            <w:r w:rsidRPr="00346A19">
              <w:rPr>
                <w:rFonts w:ascii="Arial" w:eastAsiaTheme="minorHAnsi" w:hAnsi="Arial" w:cs="Arial"/>
                <w:i/>
                <w:iCs/>
              </w:rPr>
              <w:t>mehatroni</w:t>
            </w:r>
            <w:r w:rsidRPr="00997C0E">
              <w:rPr>
                <w:rFonts w:ascii="Arial" w:eastAsiaTheme="minorHAnsi" w:hAnsi="Arial" w:cs="Arial"/>
                <w:i/>
                <w:iCs/>
                <w:lang w:val="sr-Latn-CS"/>
              </w:rPr>
              <w:t>č</w:t>
            </w:r>
            <w:r w:rsidRPr="00346A19">
              <w:rPr>
                <w:rFonts w:ascii="Arial" w:eastAsiaTheme="minorHAnsi" w:hAnsi="Arial" w:cs="Arial"/>
                <w:i/>
                <w:iCs/>
              </w:rPr>
              <w:t>kih</w:t>
            </w:r>
            <w:r w:rsidRPr="00997C0E">
              <w:rPr>
                <w:rFonts w:ascii="Arial" w:eastAsiaTheme="minorHAnsi" w:hAnsi="Arial" w:cs="Arial"/>
                <w:i/>
                <w:iCs/>
                <w:lang w:val="sr-Latn-CS"/>
              </w:rPr>
              <w:t xml:space="preserve"> </w:t>
            </w:r>
            <w:r w:rsidRPr="00346A19">
              <w:rPr>
                <w:rFonts w:ascii="Arial" w:eastAsiaTheme="minorHAnsi" w:hAnsi="Arial" w:cs="Arial"/>
                <w:i/>
                <w:iCs/>
              </w:rPr>
              <w:t>sistema</w:t>
            </w:r>
            <w:r w:rsidRPr="00997C0E">
              <w:rPr>
                <w:rFonts w:ascii="Arial" w:eastAsiaTheme="minorHAnsi" w:hAnsi="Arial" w:cs="Arial"/>
                <w:i/>
                <w:iCs/>
                <w:lang w:val="sr-Latn-CS"/>
              </w:rPr>
              <w:t xml:space="preserve">. </w:t>
            </w:r>
            <w:r w:rsidRPr="00346A19">
              <w:rPr>
                <w:rFonts w:ascii="Arial" w:eastAsiaTheme="minorHAnsi" w:hAnsi="Arial" w:cs="Arial"/>
                <w:i/>
                <w:iCs/>
              </w:rPr>
              <w:t>Projektno</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prakti</w:t>
            </w:r>
            <w:r w:rsidRPr="00997C0E">
              <w:rPr>
                <w:rFonts w:ascii="Arial" w:eastAsiaTheme="minorHAnsi" w:hAnsi="Arial" w:cs="Arial"/>
                <w:i/>
                <w:iCs/>
                <w:lang w:val="sr-Latn-CS"/>
              </w:rPr>
              <w:t>č</w:t>
            </w:r>
            <w:r w:rsidRPr="00346A19">
              <w:rPr>
                <w:rFonts w:ascii="Arial" w:eastAsiaTheme="minorHAnsi" w:hAnsi="Arial" w:cs="Arial"/>
                <w:i/>
                <w:iCs/>
              </w:rPr>
              <w:t>no</w:t>
            </w:r>
            <w:r w:rsidRPr="00997C0E">
              <w:rPr>
                <w:rFonts w:ascii="Arial" w:eastAsiaTheme="minorHAnsi" w:hAnsi="Arial" w:cs="Arial"/>
                <w:i/>
                <w:iCs/>
                <w:lang w:val="sr-Latn-CS"/>
              </w:rPr>
              <w:t xml:space="preserve"> </w:t>
            </w:r>
            <w:r w:rsidRPr="00346A19">
              <w:rPr>
                <w:rFonts w:ascii="Arial" w:eastAsiaTheme="minorHAnsi" w:hAnsi="Arial" w:cs="Arial"/>
                <w:i/>
                <w:iCs/>
              </w:rPr>
              <w:t>orijentisane</w:t>
            </w:r>
            <w:r w:rsidRPr="00997C0E">
              <w:rPr>
                <w:rFonts w:ascii="Arial" w:eastAsiaTheme="minorHAnsi" w:hAnsi="Arial" w:cs="Arial"/>
                <w:i/>
                <w:iCs/>
                <w:lang w:val="sr-Latn-CS"/>
              </w:rPr>
              <w:t xml:space="preserve"> </w:t>
            </w:r>
            <w:r w:rsidRPr="00346A19">
              <w:rPr>
                <w:rFonts w:ascii="Arial" w:eastAsiaTheme="minorHAnsi" w:hAnsi="Arial" w:cs="Arial"/>
                <w:i/>
                <w:iCs/>
              </w:rPr>
              <w:t>studije</w:t>
            </w:r>
            <w:r w:rsidRPr="00997C0E">
              <w:rPr>
                <w:rFonts w:ascii="Arial" w:eastAsiaTheme="minorHAnsi" w:hAnsi="Arial" w:cs="Arial"/>
                <w:i/>
                <w:iCs/>
                <w:lang w:val="sr-Latn-CS"/>
              </w:rPr>
              <w:t xml:space="preserve"> </w:t>
            </w:r>
            <w:r w:rsidRPr="00346A19">
              <w:rPr>
                <w:rFonts w:ascii="Arial" w:eastAsiaTheme="minorHAnsi" w:hAnsi="Arial" w:cs="Arial"/>
                <w:i/>
                <w:iCs/>
              </w:rPr>
              <w:t>omogu</w:t>
            </w:r>
            <w:r w:rsidRPr="00997C0E">
              <w:rPr>
                <w:rFonts w:ascii="Arial" w:eastAsiaTheme="minorHAnsi" w:hAnsi="Arial" w:cs="Arial"/>
                <w:i/>
                <w:iCs/>
                <w:lang w:val="sr-Latn-CS"/>
              </w:rPr>
              <w:t>ć</w:t>
            </w:r>
            <w:r w:rsidRPr="00346A19">
              <w:rPr>
                <w:rFonts w:ascii="Arial" w:eastAsiaTheme="minorHAnsi" w:hAnsi="Arial" w:cs="Arial"/>
                <w:i/>
                <w:iCs/>
              </w:rPr>
              <w:t>avaju</w:t>
            </w:r>
            <w:r w:rsidRPr="00997C0E">
              <w:rPr>
                <w:rFonts w:ascii="Arial" w:eastAsiaTheme="minorHAnsi" w:hAnsi="Arial" w:cs="Arial"/>
                <w:i/>
                <w:iCs/>
                <w:lang w:val="sr-Latn-CS"/>
              </w:rPr>
              <w:t xml:space="preserve"> </w:t>
            </w:r>
            <w:r w:rsidRPr="00346A19">
              <w:rPr>
                <w:rFonts w:ascii="Arial" w:eastAsiaTheme="minorHAnsi" w:hAnsi="Arial" w:cs="Arial"/>
                <w:i/>
                <w:iCs/>
              </w:rPr>
              <w:t>rad</w:t>
            </w:r>
            <w:r w:rsidRPr="00997C0E">
              <w:rPr>
                <w:rFonts w:ascii="Arial" w:eastAsiaTheme="minorHAnsi" w:hAnsi="Arial" w:cs="Arial"/>
                <w:i/>
                <w:iCs/>
                <w:lang w:val="sr-Latn-CS"/>
              </w:rPr>
              <w:t xml:space="preserve"> </w:t>
            </w:r>
            <w:r w:rsidRPr="00346A19">
              <w:rPr>
                <w:rFonts w:ascii="Arial" w:eastAsiaTheme="minorHAnsi" w:hAnsi="Arial" w:cs="Arial"/>
                <w:i/>
                <w:iCs/>
              </w:rPr>
              <w:t>studentima</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laboratorijama</w:t>
            </w:r>
            <w:r w:rsidRPr="00997C0E">
              <w:rPr>
                <w:rFonts w:ascii="Arial" w:eastAsiaTheme="minorHAnsi" w:hAnsi="Arial" w:cs="Arial"/>
                <w:i/>
                <w:iCs/>
                <w:lang w:val="sr-Latn-CS"/>
              </w:rPr>
              <w:t xml:space="preserve"> </w:t>
            </w:r>
            <w:r w:rsidRPr="00346A19">
              <w:rPr>
                <w:rFonts w:ascii="Arial" w:eastAsiaTheme="minorHAnsi" w:hAnsi="Arial" w:cs="Arial"/>
                <w:i/>
                <w:iCs/>
              </w:rPr>
              <w:t>Ma</w:t>
            </w:r>
            <w:r w:rsidRPr="00997C0E">
              <w:rPr>
                <w:rFonts w:ascii="Arial" w:eastAsiaTheme="minorHAnsi" w:hAnsi="Arial" w:cs="Arial"/>
                <w:i/>
                <w:iCs/>
                <w:lang w:val="sr-Latn-CS"/>
              </w:rPr>
              <w:t>š</w:t>
            </w:r>
            <w:r w:rsidRPr="00346A19">
              <w:rPr>
                <w:rFonts w:ascii="Arial" w:eastAsiaTheme="minorHAnsi" w:hAnsi="Arial" w:cs="Arial"/>
                <w:i/>
                <w:iCs/>
              </w:rPr>
              <w:t>inskog</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Elektrotehni</w:t>
            </w:r>
            <w:r w:rsidRPr="00997C0E">
              <w:rPr>
                <w:rFonts w:ascii="Arial" w:eastAsiaTheme="minorHAnsi" w:hAnsi="Arial" w:cs="Arial"/>
                <w:i/>
                <w:iCs/>
                <w:lang w:val="sr-Latn-CS"/>
              </w:rPr>
              <w:t>č</w:t>
            </w:r>
            <w:r w:rsidRPr="00346A19">
              <w:rPr>
                <w:rFonts w:ascii="Arial" w:eastAsiaTheme="minorHAnsi" w:hAnsi="Arial" w:cs="Arial"/>
                <w:i/>
                <w:iCs/>
              </w:rPr>
              <w:t>kog</w:t>
            </w:r>
            <w:r w:rsidRPr="00997C0E">
              <w:rPr>
                <w:rFonts w:ascii="Arial" w:eastAsiaTheme="minorHAnsi" w:hAnsi="Arial" w:cs="Arial"/>
                <w:i/>
                <w:iCs/>
                <w:lang w:val="sr-Latn-CS"/>
              </w:rPr>
              <w:t xml:space="preserve"> </w:t>
            </w:r>
            <w:r w:rsidRPr="00346A19">
              <w:rPr>
                <w:rFonts w:ascii="Arial" w:eastAsiaTheme="minorHAnsi" w:hAnsi="Arial" w:cs="Arial"/>
                <w:i/>
                <w:iCs/>
              </w:rPr>
              <w:t>fakulteta</w:t>
            </w:r>
            <w:r w:rsidRPr="00997C0E">
              <w:rPr>
                <w:rFonts w:ascii="Arial" w:eastAsiaTheme="minorHAnsi" w:hAnsi="Arial" w:cs="Arial"/>
                <w:i/>
                <w:iCs/>
                <w:lang w:val="sr-Latn-CS"/>
              </w:rPr>
              <w:t xml:space="preserve">, </w:t>
            </w:r>
            <w:r w:rsidRPr="00346A19">
              <w:rPr>
                <w:rFonts w:ascii="Arial" w:eastAsiaTheme="minorHAnsi" w:hAnsi="Arial" w:cs="Arial"/>
                <w:i/>
                <w:iCs/>
              </w:rPr>
              <w:t>koje</w:t>
            </w:r>
            <w:r w:rsidRPr="00997C0E">
              <w:rPr>
                <w:rFonts w:ascii="Arial" w:eastAsiaTheme="minorHAnsi" w:hAnsi="Arial" w:cs="Arial"/>
                <w:i/>
                <w:iCs/>
                <w:lang w:val="sr-Latn-CS"/>
              </w:rPr>
              <w:t xml:space="preserve"> </w:t>
            </w:r>
            <w:r w:rsidRPr="00346A19">
              <w:rPr>
                <w:rFonts w:ascii="Arial" w:eastAsiaTheme="minorHAnsi" w:hAnsi="Arial" w:cs="Arial"/>
                <w:i/>
                <w:iCs/>
              </w:rPr>
              <w:t>su</w:t>
            </w:r>
            <w:r w:rsidRPr="00997C0E">
              <w:rPr>
                <w:rFonts w:ascii="Arial" w:eastAsiaTheme="minorHAnsi" w:hAnsi="Arial" w:cs="Arial"/>
                <w:i/>
                <w:iCs/>
                <w:lang w:val="sr-Latn-CS"/>
              </w:rPr>
              <w:t xml:space="preserve"> </w:t>
            </w:r>
            <w:r w:rsidRPr="00346A19">
              <w:rPr>
                <w:rFonts w:ascii="Arial" w:eastAsiaTheme="minorHAnsi" w:hAnsi="Arial" w:cs="Arial"/>
                <w:i/>
                <w:iCs/>
              </w:rPr>
              <w:t>opremljene</w:t>
            </w:r>
            <w:r w:rsidRPr="00997C0E">
              <w:rPr>
                <w:rFonts w:ascii="Arial" w:eastAsiaTheme="minorHAnsi" w:hAnsi="Arial" w:cs="Arial"/>
                <w:i/>
                <w:iCs/>
                <w:lang w:val="sr-Latn-CS"/>
              </w:rPr>
              <w:t xml:space="preserve"> </w:t>
            </w:r>
            <w:r w:rsidRPr="00346A19">
              <w:rPr>
                <w:rFonts w:ascii="Arial" w:eastAsiaTheme="minorHAnsi" w:hAnsi="Arial" w:cs="Arial"/>
                <w:i/>
                <w:iCs/>
              </w:rPr>
              <w:t>softverima</w:t>
            </w:r>
            <w:r w:rsidRPr="00997C0E">
              <w:rPr>
                <w:rFonts w:ascii="Arial" w:eastAsiaTheme="minorHAnsi" w:hAnsi="Arial" w:cs="Arial"/>
                <w:i/>
                <w:iCs/>
                <w:lang w:val="sr-Latn-CS"/>
              </w:rPr>
              <w:t xml:space="preserve">, </w:t>
            </w:r>
            <w:r w:rsidRPr="00346A19">
              <w:rPr>
                <w:rFonts w:ascii="Arial" w:eastAsiaTheme="minorHAnsi" w:hAnsi="Arial" w:cs="Arial"/>
                <w:i/>
                <w:iCs/>
              </w:rPr>
              <w:t>mjernom</w:t>
            </w:r>
            <w:r w:rsidRPr="00997C0E">
              <w:rPr>
                <w:rFonts w:ascii="Arial" w:eastAsiaTheme="minorHAnsi" w:hAnsi="Arial" w:cs="Arial"/>
                <w:i/>
                <w:iCs/>
                <w:lang w:val="sr-Latn-CS"/>
              </w:rPr>
              <w:t xml:space="preserve">, </w:t>
            </w:r>
            <w:r w:rsidRPr="00346A19">
              <w:rPr>
                <w:rFonts w:ascii="Arial" w:eastAsiaTheme="minorHAnsi" w:hAnsi="Arial" w:cs="Arial"/>
                <w:i/>
                <w:iCs/>
              </w:rPr>
              <w:t>upravlja</w:t>
            </w:r>
            <w:r w:rsidRPr="00997C0E">
              <w:rPr>
                <w:rFonts w:ascii="Arial" w:eastAsiaTheme="minorHAnsi" w:hAnsi="Arial" w:cs="Arial"/>
                <w:i/>
                <w:iCs/>
                <w:lang w:val="sr-Latn-CS"/>
              </w:rPr>
              <w:t>č</w:t>
            </w:r>
            <w:r w:rsidRPr="00346A19">
              <w:rPr>
                <w:rFonts w:ascii="Arial" w:eastAsiaTheme="minorHAnsi" w:hAnsi="Arial" w:cs="Arial"/>
                <w:i/>
                <w:iCs/>
              </w:rPr>
              <w:t>kom</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drugom</w:t>
            </w:r>
            <w:r w:rsidRPr="00997C0E">
              <w:rPr>
                <w:rFonts w:ascii="Arial" w:eastAsiaTheme="minorHAnsi" w:hAnsi="Arial" w:cs="Arial"/>
                <w:i/>
                <w:iCs/>
                <w:lang w:val="sr-Latn-CS"/>
              </w:rPr>
              <w:t xml:space="preserve"> </w:t>
            </w:r>
            <w:r w:rsidRPr="00346A19">
              <w:rPr>
                <w:rFonts w:ascii="Arial" w:eastAsiaTheme="minorHAnsi" w:hAnsi="Arial" w:cs="Arial"/>
                <w:i/>
                <w:iCs/>
              </w:rPr>
              <w:t>opremom</w:t>
            </w:r>
            <w:r w:rsidRPr="00997C0E">
              <w:rPr>
                <w:rFonts w:ascii="Arial" w:eastAsiaTheme="minorHAnsi" w:hAnsi="Arial" w:cs="Arial"/>
                <w:i/>
                <w:iCs/>
                <w:lang w:val="sr-Latn-CS"/>
              </w:rPr>
              <w:t xml:space="preserve"> </w:t>
            </w:r>
            <w:r w:rsidRPr="00346A19">
              <w:rPr>
                <w:rFonts w:ascii="Arial" w:eastAsiaTheme="minorHAnsi" w:hAnsi="Arial" w:cs="Arial"/>
                <w:i/>
                <w:iCs/>
              </w:rPr>
              <w:t>renomiranih</w:t>
            </w:r>
            <w:r w:rsidRPr="00997C0E">
              <w:rPr>
                <w:rFonts w:ascii="Arial" w:eastAsiaTheme="minorHAnsi" w:hAnsi="Arial" w:cs="Arial"/>
                <w:i/>
                <w:iCs/>
                <w:lang w:val="sr-Latn-CS"/>
              </w:rPr>
              <w:t xml:space="preserve"> </w:t>
            </w:r>
            <w:r w:rsidRPr="00346A19">
              <w:rPr>
                <w:rFonts w:ascii="Arial" w:eastAsiaTheme="minorHAnsi" w:hAnsi="Arial" w:cs="Arial"/>
                <w:i/>
                <w:iCs/>
              </w:rPr>
              <w:t>proizvo</w:t>
            </w:r>
            <w:r w:rsidRPr="00997C0E">
              <w:rPr>
                <w:rFonts w:ascii="Arial" w:eastAsiaTheme="minorHAnsi" w:hAnsi="Arial" w:cs="Arial"/>
                <w:i/>
                <w:iCs/>
                <w:lang w:val="sr-Latn-CS"/>
              </w:rPr>
              <w:t>đ</w:t>
            </w:r>
            <w:r w:rsidRPr="00346A19">
              <w:rPr>
                <w:rFonts w:ascii="Arial" w:eastAsiaTheme="minorHAnsi" w:hAnsi="Arial" w:cs="Arial"/>
                <w:i/>
                <w:iCs/>
              </w:rPr>
              <w:t>a</w:t>
            </w:r>
            <w:r w:rsidRPr="00997C0E">
              <w:rPr>
                <w:rFonts w:ascii="Arial" w:eastAsiaTheme="minorHAnsi" w:hAnsi="Arial" w:cs="Arial"/>
                <w:i/>
                <w:iCs/>
                <w:lang w:val="sr-Latn-CS"/>
              </w:rPr>
              <w:t>č</w:t>
            </w:r>
            <w:r w:rsidRPr="00346A19">
              <w:rPr>
                <w:rFonts w:ascii="Arial" w:eastAsiaTheme="minorHAnsi" w:hAnsi="Arial" w:cs="Arial"/>
                <w:i/>
                <w:iCs/>
              </w:rPr>
              <w:t>a</w:t>
            </w:r>
            <w:r w:rsidRPr="00997C0E">
              <w:rPr>
                <w:rFonts w:ascii="Arial" w:eastAsiaTheme="minorHAnsi" w:hAnsi="Arial" w:cs="Arial"/>
                <w:i/>
                <w:iCs/>
                <w:lang w:val="sr-Latn-CS"/>
              </w:rPr>
              <w:t xml:space="preserve">, </w:t>
            </w:r>
            <w:r w:rsidRPr="00346A19">
              <w:rPr>
                <w:rFonts w:ascii="Arial" w:eastAsiaTheme="minorHAnsi" w:hAnsi="Arial" w:cs="Arial"/>
                <w:i/>
                <w:iCs/>
              </w:rPr>
              <w:t>kao</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obaveznu</w:t>
            </w:r>
            <w:r w:rsidRPr="00997C0E">
              <w:rPr>
                <w:rFonts w:ascii="Arial" w:eastAsiaTheme="minorHAnsi" w:hAnsi="Arial" w:cs="Arial"/>
                <w:i/>
                <w:iCs/>
                <w:lang w:val="sr-Latn-CS"/>
              </w:rPr>
              <w:t xml:space="preserve"> </w:t>
            </w:r>
            <w:r w:rsidRPr="00346A19">
              <w:rPr>
                <w:rFonts w:ascii="Arial" w:eastAsiaTheme="minorHAnsi" w:hAnsi="Arial" w:cs="Arial"/>
                <w:i/>
                <w:iCs/>
              </w:rPr>
              <w:t>praksu</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industriji</w:t>
            </w:r>
            <w:r w:rsidRPr="00997C0E">
              <w:rPr>
                <w:rFonts w:ascii="Arial" w:eastAsiaTheme="minorHAnsi" w:hAnsi="Arial" w:cs="Arial"/>
                <w:i/>
                <w:iCs/>
                <w:lang w:val="sr-Latn-CS"/>
              </w:rPr>
              <w:t xml:space="preserve">. </w:t>
            </w:r>
            <w:r w:rsidRPr="00346A19">
              <w:rPr>
                <w:rFonts w:ascii="Arial" w:eastAsiaTheme="minorHAnsi" w:hAnsi="Arial" w:cs="Arial"/>
                <w:i/>
                <w:iCs/>
              </w:rPr>
              <w:t>Na</w:t>
            </w:r>
            <w:r w:rsidRPr="00997C0E">
              <w:rPr>
                <w:rFonts w:ascii="Arial" w:eastAsiaTheme="minorHAnsi" w:hAnsi="Arial" w:cs="Arial"/>
                <w:i/>
                <w:iCs/>
                <w:lang w:val="sr-Latn-CS"/>
              </w:rPr>
              <w:t xml:space="preserve"> </w:t>
            </w:r>
            <w:r w:rsidRPr="00346A19">
              <w:rPr>
                <w:rFonts w:ascii="Arial" w:eastAsiaTheme="minorHAnsi" w:hAnsi="Arial" w:cs="Arial"/>
                <w:i/>
                <w:iCs/>
              </w:rPr>
              <w:t>taj</w:t>
            </w:r>
            <w:r w:rsidRPr="00997C0E">
              <w:rPr>
                <w:rFonts w:ascii="Arial" w:eastAsiaTheme="minorHAnsi" w:hAnsi="Arial" w:cs="Arial"/>
                <w:i/>
                <w:iCs/>
                <w:lang w:val="sr-Latn-CS"/>
              </w:rPr>
              <w:t xml:space="preserve"> </w:t>
            </w:r>
            <w:r w:rsidRPr="00346A19">
              <w:rPr>
                <w:rFonts w:ascii="Arial" w:eastAsiaTheme="minorHAnsi" w:hAnsi="Arial" w:cs="Arial"/>
                <w:i/>
                <w:iCs/>
              </w:rPr>
              <w:t>na</w:t>
            </w:r>
            <w:r w:rsidRPr="00997C0E">
              <w:rPr>
                <w:rFonts w:ascii="Arial" w:eastAsiaTheme="minorHAnsi" w:hAnsi="Arial" w:cs="Arial"/>
                <w:i/>
                <w:iCs/>
                <w:lang w:val="sr-Latn-CS"/>
              </w:rPr>
              <w:t>č</w:t>
            </w:r>
            <w:r w:rsidRPr="00346A19">
              <w:rPr>
                <w:rFonts w:ascii="Arial" w:eastAsiaTheme="minorHAnsi" w:hAnsi="Arial" w:cs="Arial"/>
                <w:i/>
                <w:iCs/>
              </w:rPr>
              <w:t>in</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studentima</w:t>
            </w:r>
            <w:r w:rsidRPr="00997C0E">
              <w:rPr>
                <w:rFonts w:ascii="Arial" w:eastAsiaTheme="minorHAnsi" w:hAnsi="Arial" w:cs="Arial"/>
                <w:i/>
                <w:iCs/>
                <w:lang w:val="sr-Latn-CS"/>
              </w:rPr>
              <w:t xml:space="preserve"> </w:t>
            </w:r>
            <w:r w:rsidRPr="00346A19">
              <w:rPr>
                <w:rFonts w:ascii="Arial" w:eastAsiaTheme="minorHAnsi" w:hAnsi="Arial" w:cs="Arial"/>
                <w:i/>
                <w:iCs/>
              </w:rPr>
              <w:t>prenose</w:t>
            </w:r>
            <w:r w:rsidRPr="00997C0E">
              <w:rPr>
                <w:rFonts w:ascii="Arial" w:eastAsiaTheme="minorHAnsi" w:hAnsi="Arial" w:cs="Arial"/>
                <w:i/>
                <w:iCs/>
                <w:lang w:val="sr-Latn-CS"/>
              </w:rPr>
              <w:t xml:space="preserve"> </w:t>
            </w:r>
            <w:r w:rsidRPr="00346A19">
              <w:rPr>
                <w:rFonts w:ascii="Arial" w:eastAsiaTheme="minorHAnsi" w:hAnsi="Arial" w:cs="Arial"/>
                <w:i/>
                <w:iCs/>
              </w:rPr>
              <w:t>teorijska</w:t>
            </w:r>
            <w:r w:rsidRPr="00997C0E">
              <w:rPr>
                <w:rFonts w:ascii="Arial" w:eastAsiaTheme="minorHAnsi" w:hAnsi="Arial" w:cs="Arial"/>
                <w:i/>
                <w:iCs/>
                <w:lang w:val="sr-Latn-CS"/>
              </w:rPr>
              <w:t xml:space="preserve"> </w:t>
            </w:r>
            <w:r w:rsidRPr="00346A19">
              <w:rPr>
                <w:rFonts w:ascii="Arial" w:eastAsiaTheme="minorHAnsi" w:hAnsi="Arial" w:cs="Arial"/>
                <w:i/>
                <w:iCs/>
              </w:rPr>
              <w:t>znanja</w:t>
            </w:r>
            <w:r w:rsidRPr="00997C0E">
              <w:rPr>
                <w:rFonts w:ascii="Arial" w:eastAsiaTheme="minorHAnsi" w:hAnsi="Arial" w:cs="Arial"/>
                <w:i/>
                <w:iCs/>
                <w:lang w:val="sr-Latn-CS"/>
              </w:rPr>
              <w:t xml:space="preserve">, </w:t>
            </w:r>
            <w:r w:rsidRPr="00346A19">
              <w:rPr>
                <w:rFonts w:ascii="Arial" w:eastAsiaTheme="minorHAnsi" w:hAnsi="Arial" w:cs="Arial"/>
                <w:i/>
                <w:iCs/>
              </w:rPr>
              <w:t>potpomognuta</w:t>
            </w:r>
            <w:r w:rsidRPr="00997C0E">
              <w:rPr>
                <w:rFonts w:ascii="Arial" w:eastAsiaTheme="minorHAnsi" w:hAnsi="Arial" w:cs="Arial"/>
                <w:i/>
                <w:iCs/>
                <w:lang w:val="sr-Latn-CS"/>
              </w:rPr>
              <w:t xml:space="preserve"> </w:t>
            </w:r>
            <w:r w:rsidRPr="00346A19">
              <w:rPr>
                <w:rFonts w:ascii="Arial" w:eastAsiaTheme="minorHAnsi" w:hAnsi="Arial" w:cs="Arial"/>
                <w:i/>
                <w:iCs/>
              </w:rPr>
              <w:t>prakti</w:t>
            </w:r>
            <w:r w:rsidRPr="00997C0E">
              <w:rPr>
                <w:rFonts w:ascii="Arial" w:eastAsiaTheme="minorHAnsi" w:hAnsi="Arial" w:cs="Arial"/>
                <w:i/>
                <w:iCs/>
                <w:lang w:val="sr-Latn-CS"/>
              </w:rPr>
              <w:t>č</w:t>
            </w:r>
            <w:r w:rsidRPr="00346A19">
              <w:rPr>
                <w:rFonts w:ascii="Arial" w:eastAsiaTheme="minorHAnsi" w:hAnsi="Arial" w:cs="Arial"/>
                <w:i/>
                <w:iCs/>
              </w:rPr>
              <w:t>nim</w:t>
            </w:r>
            <w:r w:rsidRPr="00997C0E">
              <w:rPr>
                <w:rFonts w:ascii="Arial" w:eastAsiaTheme="minorHAnsi" w:hAnsi="Arial" w:cs="Arial"/>
                <w:i/>
                <w:iCs/>
                <w:lang w:val="sr-Latn-CS"/>
              </w:rPr>
              <w:t xml:space="preserve"> </w:t>
            </w:r>
            <w:r w:rsidRPr="00346A19">
              <w:rPr>
                <w:rFonts w:ascii="Arial" w:eastAsiaTheme="minorHAnsi" w:hAnsi="Arial" w:cs="Arial"/>
                <w:i/>
                <w:iCs/>
              </w:rPr>
              <w:t>iskustvom</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oblasti</w:t>
            </w:r>
            <w:r w:rsidRPr="00997C0E">
              <w:rPr>
                <w:rFonts w:ascii="Arial" w:eastAsiaTheme="minorHAnsi" w:hAnsi="Arial" w:cs="Arial"/>
                <w:i/>
                <w:iCs/>
                <w:lang w:val="sr-Latn-CS"/>
              </w:rPr>
              <w:t xml:space="preserve"> </w:t>
            </w:r>
            <w:r w:rsidRPr="00346A19">
              <w:rPr>
                <w:rFonts w:ascii="Arial" w:eastAsiaTheme="minorHAnsi" w:hAnsi="Arial" w:cs="Arial"/>
                <w:i/>
                <w:iCs/>
              </w:rPr>
              <w:t>mehatronike</w:t>
            </w:r>
            <w:r w:rsidRPr="00997C0E">
              <w:rPr>
                <w:rFonts w:ascii="Arial" w:eastAsiaTheme="minorHAnsi" w:hAnsi="Arial" w:cs="Arial"/>
                <w:i/>
                <w:iCs/>
                <w:lang w:val="sr-Latn-CS"/>
              </w:rPr>
              <w:t>.</w:t>
            </w:r>
          </w:p>
          <w:p w14:paraId="288A941F"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Interdisciplinarni</w:t>
            </w:r>
            <w:r w:rsidRPr="00997C0E">
              <w:rPr>
                <w:rFonts w:ascii="Arial" w:eastAsiaTheme="minorHAnsi" w:hAnsi="Arial" w:cs="Arial"/>
                <w:i/>
                <w:iCs/>
                <w:lang w:val="sr-Latn-CS"/>
              </w:rPr>
              <w:t xml:space="preserve"> </w:t>
            </w:r>
            <w:r w:rsidRPr="00346A19">
              <w:rPr>
                <w:rFonts w:ascii="Arial" w:eastAsiaTheme="minorHAnsi" w:hAnsi="Arial" w:cs="Arial"/>
                <w:i/>
                <w:iCs/>
              </w:rPr>
              <w:t>karakter</w:t>
            </w:r>
            <w:r w:rsidRPr="00997C0E">
              <w:rPr>
                <w:rFonts w:ascii="Arial" w:eastAsiaTheme="minorHAnsi" w:hAnsi="Arial" w:cs="Arial"/>
                <w:i/>
                <w:iCs/>
                <w:lang w:val="sr-Latn-CS"/>
              </w:rPr>
              <w:t xml:space="preserve"> </w:t>
            </w:r>
            <w:r w:rsidRPr="00346A19">
              <w:rPr>
                <w:rFonts w:ascii="Arial" w:eastAsiaTheme="minorHAnsi" w:hAnsi="Arial" w:cs="Arial"/>
                <w:i/>
                <w:iCs/>
              </w:rPr>
              <w:t>studijskog</w:t>
            </w:r>
            <w:r w:rsidRPr="00997C0E">
              <w:rPr>
                <w:rFonts w:ascii="Arial" w:eastAsiaTheme="minorHAnsi" w:hAnsi="Arial" w:cs="Arial"/>
                <w:i/>
                <w:iCs/>
                <w:lang w:val="sr-Latn-CS"/>
              </w:rPr>
              <w:t xml:space="preserve"> </w:t>
            </w:r>
            <w:r w:rsidRPr="00346A19">
              <w:rPr>
                <w:rFonts w:ascii="Arial" w:eastAsiaTheme="minorHAnsi" w:hAnsi="Arial" w:cs="Arial"/>
                <w:i/>
                <w:iCs/>
              </w:rPr>
              <w:t>programa</w:t>
            </w:r>
            <w:r w:rsidRPr="00997C0E">
              <w:rPr>
                <w:rFonts w:ascii="Arial" w:eastAsiaTheme="minorHAnsi" w:hAnsi="Arial" w:cs="Arial"/>
                <w:i/>
                <w:iCs/>
                <w:lang w:val="sr-Latn-CS"/>
              </w:rPr>
              <w:t xml:space="preserve"> </w:t>
            </w:r>
            <w:r w:rsidRPr="00346A19">
              <w:rPr>
                <w:rFonts w:ascii="Arial" w:eastAsiaTheme="minorHAnsi" w:hAnsi="Arial" w:cs="Arial"/>
                <w:i/>
                <w:iCs/>
              </w:rPr>
              <w:t>Mehatronika</w:t>
            </w:r>
            <w:r w:rsidRPr="00997C0E">
              <w:rPr>
                <w:rFonts w:ascii="Arial" w:eastAsiaTheme="minorHAnsi" w:hAnsi="Arial" w:cs="Arial"/>
                <w:i/>
                <w:iCs/>
                <w:lang w:val="sr-Latn-CS"/>
              </w:rPr>
              <w:t xml:space="preserve"> </w:t>
            </w:r>
            <w:r w:rsidRPr="00346A19">
              <w:rPr>
                <w:rFonts w:ascii="Arial" w:eastAsiaTheme="minorHAnsi" w:hAnsi="Arial" w:cs="Arial"/>
                <w:i/>
                <w:iCs/>
              </w:rPr>
              <w:t>omogu</w:t>
            </w:r>
            <w:r w:rsidRPr="00997C0E">
              <w:rPr>
                <w:rFonts w:ascii="Arial" w:eastAsiaTheme="minorHAnsi" w:hAnsi="Arial" w:cs="Arial"/>
                <w:i/>
                <w:iCs/>
                <w:lang w:val="sr-Latn-CS"/>
              </w:rPr>
              <w:t>ć</w:t>
            </w:r>
            <w:r w:rsidRPr="00346A19">
              <w:rPr>
                <w:rFonts w:ascii="Arial" w:eastAsiaTheme="minorHAnsi" w:hAnsi="Arial" w:cs="Arial"/>
                <w:i/>
                <w:iCs/>
              </w:rPr>
              <w:t>ava</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proizvode</w:t>
            </w:r>
            <w:r w:rsidRPr="00997C0E">
              <w:rPr>
                <w:rFonts w:ascii="Arial" w:eastAsiaTheme="minorHAnsi" w:hAnsi="Arial" w:cs="Arial"/>
                <w:i/>
                <w:iCs/>
                <w:lang w:val="sr-Latn-CS"/>
              </w:rPr>
              <w:t xml:space="preserve"> </w:t>
            </w:r>
            <w:r w:rsidRPr="00346A19">
              <w:rPr>
                <w:rFonts w:ascii="Arial" w:eastAsiaTheme="minorHAnsi" w:hAnsi="Arial" w:cs="Arial"/>
                <w:i/>
                <w:iCs/>
              </w:rPr>
              <w:t>in</w:t>
            </w:r>
            <w:r w:rsidRPr="00997C0E">
              <w:rPr>
                <w:rFonts w:ascii="Arial" w:eastAsiaTheme="minorHAnsi" w:hAnsi="Arial" w:cs="Arial"/>
                <w:i/>
                <w:iCs/>
                <w:lang w:val="sr-Latn-CS"/>
              </w:rPr>
              <w:t>ž</w:t>
            </w:r>
            <w:r w:rsidRPr="00346A19">
              <w:rPr>
                <w:rFonts w:ascii="Arial" w:eastAsiaTheme="minorHAnsi" w:hAnsi="Arial" w:cs="Arial"/>
                <w:i/>
                <w:iCs/>
              </w:rPr>
              <w:t>enjeri</w:t>
            </w:r>
            <w:r w:rsidRPr="00997C0E">
              <w:rPr>
                <w:rFonts w:ascii="Arial" w:eastAsiaTheme="minorHAnsi" w:hAnsi="Arial" w:cs="Arial"/>
                <w:i/>
                <w:iCs/>
                <w:lang w:val="sr-Latn-CS"/>
              </w:rPr>
              <w:t xml:space="preserve"> </w:t>
            </w:r>
            <w:r w:rsidRPr="00346A19">
              <w:rPr>
                <w:rFonts w:ascii="Arial" w:eastAsiaTheme="minorHAnsi" w:hAnsi="Arial" w:cs="Arial"/>
                <w:i/>
                <w:iCs/>
              </w:rPr>
              <w:t>koji</w:t>
            </w:r>
            <w:r w:rsidRPr="00997C0E">
              <w:rPr>
                <w:rFonts w:ascii="Arial" w:eastAsiaTheme="minorHAnsi" w:hAnsi="Arial" w:cs="Arial"/>
                <w:i/>
                <w:iCs/>
                <w:lang w:val="sr-Latn-CS"/>
              </w:rPr>
              <w:t xml:space="preserve"> </w:t>
            </w:r>
            <w:r w:rsidRPr="00346A19">
              <w:rPr>
                <w:rFonts w:ascii="Arial" w:eastAsiaTheme="minorHAnsi" w:hAnsi="Arial" w:cs="Arial"/>
                <w:i/>
                <w:iCs/>
              </w:rPr>
              <w:t>mogu</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efikasno</w:t>
            </w:r>
            <w:r w:rsidRPr="00997C0E">
              <w:rPr>
                <w:rFonts w:ascii="Arial" w:eastAsiaTheme="minorHAnsi" w:hAnsi="Arial" w:cs="Arial"/>
                <w:i/>
                <w:iCs/>
                <w:lang w:val="sr-Latn-CS"/>
              </w:rPr>
              <w:t xml:space="preserve"> </w:t>
            </w:r>
            <w:r w:rsidRPr="00346A19">
              <w:rPr>
                <w:rFonts w:ascii="Arial" w:eastAsiaTheme="minorHAnsi" w:hAnsi="Arial" w:cs="Arial"/>
                <w:i/>
                <w:iCs/>
              </w:rPr>
              <w:t>komuniciraju</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rade</w:t>
            </w:r>
            <w:r w:rsidRPr="00997C0E">
              <w:rPr>
                <w:rFonts w:ascii="Arial" w:eastAsiaTheme="minorHAnsi" w:hAnsi="Arial" w:cs="Arial"/>
                <w:i/>
                <w:iCs/>
                <w:lang w:val="sr-Latn-CS"/>
              </w:rPr>
              <w:t xml:space="preserve"> </w:t>
            </w:r>
            <w:r w:rsidRPr="00346A19">
              <w:rPr>
                <w:rFonts w:ascii="Arial" w:eastAsiaTheme="minorHAnsi" w:hAnsi="Arial" w:cs="Arial"/>
                <w:i/>
                <w:iCs/>
              </w:rPr>
              <w:t>sa</w:t>
            </w:r>
            <w:r w:rsidRPr="00997C0E">
              <w:rPr>
                <w:rFonts w:ascii="Arial" w:eastAsiaTheme="minorHAnsi" w:hAnsi="Arial" w:cs="Arial"/>
                <w:i/>
                <w:iCs/>
                <w:lang w:val="sr-Latn-CS"/>
              </w:rPr>
              <w:t xml:space="preserve"> </w:t>
            </w:r>
            <w:r w:rsidRPr="00346A19">
              <w:rPr>
                <w:rFonts w:ascii="Arial" w:eastAsiaTheme="minorHAnsi" w:hAnsi="Arial" w:cs="Arial"/>
                <w:i/>
                <w:iCs/>
              </w:rPr>
              <w:t>in</w:t>
            </w:r>
            <w:r w:rsidRPr="00997C0E">
              <w:rPr>
                <w:rFonts w:ascii="Arial" w:eastAsiaTheme="minorHAnsi" w:hAnsi="Arial" w:cs="Arial"/>
                <w:i/>
                <w:iCs/>
                <w:lang w:val="sr-Latn-CS"/>
              </w:rPr>
              <w:t>ž</w:t>
            </w:r>
            <w:r w:rsidRPr="00346A19">
              <w:rPr>
                <w:rFonts w:ascii="Arial" w:eastAsiaTheme="minorHAnsi" w:hAnsi="Arial" w:cs="Arial"/>
                <w:i/>
                <w:iCs/>
              </w:rPr>
              <w:t>enjerima</w:t>
            </w:r>
            <w:r w:rsidRPr="00997C0E">
              <w:rPr>
                <w:rFonts w:ascii="Arial" w:eastAsiaTheme="minorHAnsi" w:hAnsi="Arial" w:cs="Arial"/>
                <w:i/>
                <w:iCs/>
                <w:lang w:val="sr-Latn-CS"/>
              </w:rPr>
              <w:t xml:space="preserve"> </w:t>
            </w:r>
            <w:r w:rsidRPr="00346A19">
              <w:rPr>
                <w:rFonts w:ascii="Arial" w:eastAsiaTheme="minorHAnsi" w:hAnsi="Arial" w:cs="Arial"/>
                <w:i/>
                <w:iCs/>
              </w:rPr>
              <w:t>iz</w:t>
            </w:r>
            <w:r w:rsidRPr="00997C0E">
              <w:rPr>
                <w:rFonts w:ascii="Arial" w:eastAsiaTheme="minorHAnsi" w:hAnsi="Arial" w:cs="Arial"/>
                <w:i/>
                <w:iCs/>
                <w:lang w:val="sr-Latn-CS"/>
              </w:rPr>
              <w:t xml:space="preserve"> </w:t>
            </w:r>
            <w:r w:rsidRPr="00346A19">
              <w:rPr>
                <w:rFonts w:ascii="Arial" w:eastAsiaTheme="minorHAnsi" w:hAnsi="Arial" w:cs="Arial"/>
                <w:i/>
                <w:iCs/>
              </w:rPr>
              <w:t>drugih</w:t>
            </w:r>
            <w:r w:rsidRPr="00997C0E">
              <w:rPr>
                <w:rFonts w:ascii="Arial" w:eastAsiaTheme="minorHAnsi" w:hAnsi="Arial" w:cs="Arial"/>
                <w:i/>
                <w:iCs/>
                <w:lang w:val="sr-Latn-CS"/>
              </w:rPr>
              <w:t xml:space="preserve"> </w:t>
            </w:r>
            <w:r w:rsidRPr="00346A19">
              <w:rPr>
                <w:rFonts w:ascii="Arial" w:eastAsiaTheme="minorHAnsi" w:hAnsi="Arial" w:cs="Arial"/>
                <w:i/>
                <w:iCs/>
              </w:rPr>
              <w:t>disciplina</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prilagode</w:t>
            </w:r>
            <w:r w:rsidRPr="00997C0E">
              <w:rPr>
                <w:rFonts w:ascii="Arial" w:eastAsiaTheme="minorHAnsi" w:hAnsi="Arial" w:cs="Arial"/>
                <w:i/>
                <w:iCs/>
                <w:lang w:val="sr-Latn-CS"/>
              </w:rPr>
              <w:t xml:space="preserve"> </w:t>
            </w:r>
            <w:r w:rsidRPr="00346A19">
              <w:rPr>
                <w:rFonts w:ascii="Arial" w:eastAsiaTheme="minorHAnsi" w:hAnsi="Arial" w:cs="Arial"/>
                <w:i/>
                <w:iCs/>
              </w:rPr>
              <w:t>brzo</w:t>
            </w:r>
            <w:r w:rsidRPr="00997C0E">
              <w:rPr>
                <w:rFonts w:ascii="Arial" w:eastAsiaTheme="minorHAnsi" w:hAnsi="Arial" w:cs="Arial"/>
                <w:i/>
                <w:iCs/>
                <w:lang w:val="sr-Latn-CS"/>
              </w:rPr>
              <w:t xml:space="preserve"> </w:t>
            </w:r>
            <w:r w:rsidRPr="00346A19">
              <w:rPr>
                <w:rFonts w:ascii="Arial" w:eastAsiaTheme="minorHAnsi" w:hAnsi="Arial" w:cs="Arial"/>
                <w:i/>
                <w:iCs/>
              </w:rPr>
              <w:t>najnovijim</w:t>
            </w:r>
            <w:r w:rsidRPr="00997C0E">
              <w:rPr>
                <w:rFonts w:ascii="Arial" w:eastAsiaTheme="minorHAnsi" w:hAnsi="Arial" w:cs="Arial"/>
                <w:i/>
                <w:iCs/>
                <w:lang w:val="sr-Latn-CS"/>
              </w:rPr>
              <w:t xml:space="preserve"> </w:t>
            </w:r>
            <w:r w:rsidRPr="00346A19">
              <w:rPr>
                <w:rFonts w:ascii="Arial" w:eastAsiaTheme="minorHAnsi" w:hAnsi="Arial" w:cs="Arial"/>
                <w:i/>
                <w:iCs/>
              </w:rPr>
              <w:t>tehnologijama</w:t>
            </w:r>
            <w:r w:rsidRPr="00997C0E">
              <w:rPr>
                <w:rFonts w:ascii="Arial" w:eastAsiaTheme="minorHAnsi" w:hAnsi="Arial" w:cs="Arial"/>
                <w:i/>
                <w:iCs/>
                <w:lang w:val="sr-Latn-CS"/>
              </w:rPr>
              <w:t xml:space="preserve">, </w:t>
            </w:r>
            <w:r w:rsidRPr="00346A19">
              <w:rPr>
                <w:rFonts w:ascii="Arial" w:eastAsiaTheme="minorHAnsi" w:hAnsi="Arial" w:cs="Arial"/>
                <w:i/>
                <w:iCs/>
              </w:rPr>
              <w:t>koji</w:t>
            </w:r>
            <w:r w:rsidRPr="00997C0E">
              <w:rPr>
                <w:rFonts w:ascii="Arial" w:eastAsiaTheme="minorHAnsi" w:hAnsi="Arial" w:cs="Arial"/>
                <w:i/>
                <w:iCs/>
                <w:lang w:val="sr-Latn-CS"/>
              </w:rPr>
              <w:t xml:space="preserve"> </w:t>
            </w:r>
            <w:r w:rsidRPr="00346A19">
              <w:rPr>
                <w:rFonts w:ascii="Arial" w:eastAsiaTheme="minorHAnsi" w:hAnsi="Arial" w:cs="Arial"/>
                <w:i/>
                <w:iCs/>
              </w:rPr>
              <w:t>imaju</w:t>
            </w:r>
            <w:r w:rsidRPr="00997C0E">
              <w:rPr>
                <w:rFonts w:ascii="Arial" w:eastAsiaTheme="minorHAnsi" w:hAnsi="Arial" w:cs="Arial"/>
                <w:i/>
                <w:iCs/>
                <w:lang w:val="sr-Latn-CS"/>
              </w:rPr>
              <w:t xml:space="preserve"> </w:t>
            </w:r>
            <w:r w:rsidRPr="00346A19">
              <w:rPr>
                <w:rFonts w:ascii="Arial" w:eastAsiaTheme="minorHAnsi" w:hAnsi="Arial" w:cs="Arial"/>
                <w:i/>
                <w:iCs/>
              </w:rPr>
              <w:t>znanja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vje</w:t>
            </w:r>
            <w:r w:rsidRPr="00997C0E">
              <w:rPr>
                <w:rFonts w:ascii="Arial" w:eastAsiaTheme="minorHAnsi" w:hAnsi="Arial" w:cs="Arial"/>
                <w:i/>
                <w:iCs/>
                <w:lang w:val="sr-Latn-CS"/>
              </w:rPr>
              <w:t>š</w:t>
            </w:r>
            <w:r w:rsidRPr="00346A19">
              <w:rPr>
                <w:rFonts w:ascii="Arial" w:eastAsiaTheme="minorHAnsi" w:hAnsi="Arial" w:cs="Arial"/>
                <w:i/>
                <w:iCs/>
              </w:rPr>
              <w:t>tine</w:t>
            </w:r>
            <w:r w:rsidRPr="00997C0E">
              <w:rPr>
                <w:rFonts w:ascii="Arial" w:eastAsiaTheme="minorHAnsi" w:hAnsi="Arial" w:cs="Arial"/>
                <w:i/>
                <w:iCs/>
                <w:lang w:val="sr-Latn-CS"/>
              </w:rPr>
              <w:t xml:space="preserve"> </w:t>
            </w:r>
            <w:r w:rsidRPr="00346A19">
              <w:rPr>
                <w:rFonts w:ascii="Arial" w:eastAsiaTheme="minorHAnsi" w:hAnsi="Arial" w:cs="Arial"/>
                <w:i/>
                <w:iCs/>
              </w:rPr>
              <w:t>potrebne</w:t>
            </w:r>
            <w:r w:rsidRPr="00997C0E">
              <w:rPr>
                <w:rFonts w:ascii="Arial" w:eastAsiaTheme="minorHAnsi" w:hAnsi="Arial" w:cs="Arial"/>
                <w:i/>
                <w:iCs/>
                <w:lang w:val="sr-Latn-CS"/>
              </w:rPr>
              <w:t xml:space="preserve"> </w:t>
            </w:r>
            <w:r w:rsidRPr="00346A19">
              <w:rPr>
                <w:rFonts w:ascii="Arial" w:eastAsiaTheme="minorHAnsi" w:hAnsi="Arial" w:cs="Arial"/>
                <w:i/>
                <w:iCs/>
              </w:rPr>
              <w:t>za</w:t>
            </w:r>
            <w:r w:rsidRPr="00997C0E">
              <w:rPr>
                <w:rFonts w:ascii="Arial" w:eastAsiaTheme="minorHAnsi" w:hAnsi="Arial" w:cs="Arial"/>
                <w:i/>
                <w:iCs/>
                <w:lang w:val="sr-Latn-CS"/>
              </w:rPr>
              <w:t xml:space="preserve"> </w:t>
            </w:r>
            <w:r w:rsidRPr="00346A19">
              <w:rPr>
                <w:rFonts w:ascii="Arial" w:eastAsiaTheme="minorHAnsi" w:hAnsi="Arial" w:cs="Arial"/>
                <w:i/>
                <w:iCs/>
              </w:rPr>
              <w:t>stvaranje</w:t>
            </w:r>
            <w:r w:rsidRPr="00997C0E">
              <w:rPr>
                <w:rFonts w:ascii="Arial" w:eastAsiaTheme="minorHAnsi" w:hAnsi="Arial" w:cs="Arial"/>
                <w:i/>
                <w:iCs/>
                <w:lang w:val="sr-Latn-CS"/>
              </w:rPr>
              <w:t xml:space="preserve"> </w:t>
            </w:r>
            <w:r w:rsidRPr="00346A19">
              <w:rPr>
                <w:rFonts w:ascii="Arial" w:eastAsiaTheme="minorHAnsi" w:hAnsi="Arial" w:cs="Arial"/>
                <w:i/>
                <w:iCs/>
              </w:rPr>
              <w:t>modernih</w:t>
            </w:r>
            <w:r w:rsidRPr="00997C0E">
              <w:rPr>
                <w:rFonts w:ascii="Arial" w:eastAsiaTheme="minorHAnsi" w:hAnsi="Arial" w:cs="Arial"/>
                <w:i/>
                <w:iCs/>
                <w:lang w:val="sr-Latn-CS"/>
              </w:rPr>
              <w:t xml:space="preserve"> </w:t>
            </w:r>
            <w:r w:rsidRPr="00346A19">
              <w:rPr>
                <w:rFonts w:ascii="Arial" w:eastAsiaTheme="minorHAnsi" w:hAnsi="Arial" w:cs="Arial"/>
                <w:i/>
                <w:iCs/>
              </w:rPr>
              <w:t>mehatroni</w:t>
            </w:r>
            <w:r w:rsidRPr="00997C0E">
              <w:rPr>
                <w:rFonts w:ascii="Arial" w:eastAsiaTheme="minorHAnsi" w:hAnsi="Arial" w:cs="Arial"/>
                <w:i/>
                <w:iCs/>
                <w:lang w:val="sr-Latn-CS"/>
              </w:rPr>
              <w:t>č</w:t>
            </w:r>
            <w:r w:rsidRPr="00346A19">
              <w:rPr>
                <w:rFonts w:ascii="Arial" w:eastAsiaTheme="minorHAnsi" w:hAnsi="Arial" w:cs="Arial"/>
                <w:i/>
                <w:iCs/>
              </w:rPr>
              <w:t>kih</w:t>
            </w:r>
            <w:r w:rsidRPr="00997C0E">
              <w:rPr>
                <w:rFonts w:ascii="Arial" w:eastAsiaTheme="minorHAnsi" w:hAnsi="Arial" w:cs="Arial"/>
                <w:i/>
                <w:iCs/>
                <w:lang w:val="sr-Latn-CS"/>
              </w:rPr>
              <w:t xml:space="preserve"> </w:t>
            </w:r>
            <w:r w:rsidRPr="00346A19">
              <w:rPr>
                <w:rFonts w:ascii="Arial" w:eastAsiaTheme="minorHAnsi" w:hAnsi="Arial" w:cs="Arial"/>
                <w:i/>
                <w:iCs/>
              </w:rPr>
              <w:t>ure</w:t>
            </w:r>
            <w:r w:rsidRPr="00997C0E">
              <w:rPr>
                <w:rFonts w:ascii="Arial" w:eastAsiaTheme="minorHAnsi" w:hAnsi="Arial" w:cs="Arial"/>
                <w:i/>
                <w:iCs/>
                <w:lang w:val="sr-Latn-CS"/>
              </w:rPr>
              <w:t>đ</w:t>
            </w:r>
            <w:r w:rsidRPr="00346A19">
              <w:rPr>
                <w:rFonts w:ascii="Arial" w:eastAsiaTheme="minorHAnsi" w:hAnsi="Arial" w:cs="Arial"/>
                <w:i/>
                <w:iCs/>
              </w:rPr>
              <w:t>aja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imaju</w:t>
            </w:r>
            <w:r w:rsidRPr="00997C0E">
              <w:rPr>
                <w:rFonts w:ascii="Arial" w:eastAsiaTheme="minorHAnsi" w:hAnsi="Arial" w:cs="Arial"/>
                <w:i/>
                <w:iCs/>
                <w:lang w:val="sr-Latn-CS"/>
              </w:rPr>
              <w:t xml:space="preserve"> </w:t>
            </w:r>
            <w:r w:rsidRPr="00346A19">
              <w:rPr>
                <w:rFonts w:ascii="Arial" w:eastAsiaTheme="minorHAnsi" w:hAnsi="Arial" w:cs="Arial"/>
                <w:i/>
                <w:iCs/>
              </w:rPr>
              <w:t>svijest</w:t>
            </w:r>
            <w:r w:rsidRPr="00997C0E">
              <w:rPr>
                <w:rFonts w:ascii="Arial" w:eastAsiaTheme="minorHAnsi" w:hAnsi="Arial" w:cs="Arial"/>
                <w:i/>
                <w:iCs/>
                <w:lang w:val="sr-Latn-CS"/>
              </w:rPr>
              <w:t xml:space="preserve"> </w:t>
            </w:r>
            <w:r w:rsidRPr="00346A19">
              <w:rPr>
                <w:rFonts w:ascii="Arial" w:eastAsiaTheme="minorHAnsi" w:hAnsi="Arial" w:cs="Arial"/>
                <w:i/>
                <w:iCs/>
              </w:rPr>
              <w:t>za</w:t>
            </w:r>
            <w:r w:rsidRPr="00997C0E">
              <w:rPr>
                <w:rFonts w:ascii="Arial" w:eastAsiaTheme="minorHAnsi" w:hAnsi="Arial" w:cs="Arial"/>
                <w:i/>
                <w:iCs/>
                <w:lang w:val="sr-Latn-CS"/>
              </w:rPr>
              <w:t xml:space="preserve"> </w:t>
            </w:r>
            <w:r w:rsidRPr="00346A19">
              <w:rPr>
                <w:rFonts w:ascii="Arial" w:eastAsiaTheme="minorHAnsi" w:hAnsi="Arial" w:cs="Arial"/>
                <w:i/>
                <w:iCs/>
              </w:rPr>
              <w:t>potrebom</w:t>
            </w:r>
            <w:r w:rsidRPr="00997C0E">
              <w:rPr>
                <w:rFonts w:ascii="Arial" w:eastAsiaTheme="minorHAnsi" w:hAnsi="Arial" w:cs="Arial"/>
                <w:i/>
                <w:iCs/>
                <w:lang w:val="sr-Latn-CS"/>
              </w:rPr>
              <w:t xml:space="preserve"> </w:t>
            </w:r>
            <w:r w:rsidRPr="00346A19">
              <w:rPr>
                <w:rFonts w:ascii="Arial" w:eastAsiaTheme="minorHAnsi" w:hAnsi="Arial" w:cs="Arial"/>
                <w:i/>
                <w:iCs/>
              </w:rPr>
              <w:t>permanentnog</w:t>
            </w:r>
            <w:r w:rsidRPr="00997C0E">
              <w:rPr>
                <w:rFonts w:ascii="Arial" w:eastAsiaTheme="minorHAnsi" w:hAnsi="Arial" w:cs="Arial"/>
                <w:i/>
                <w:iCs/>
                <w:lang w:val="sr-Latn-CS"/>
              </w:rPr>
              <w:t xml:space="preserve"> </w:t>
            </w:r>
            <w:r w:rsidRPr="00346A19">
              <w:rPr>
                <w:rFonts w:ascii="Arial" w:eastAsiaTheme="minorHAnsi" w:hAnsi="Arial" w:cs="Arial"/>
                <w:i/>
                <w:iCs/>
              </w:rPr>
              <w:t>obrazovanja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razvoja</w:t>
            </w:r>
            <w:r w:rsidRPr="00997C0E">
              <w:rPr>
                <w:rFonts w:ascii="Arial" w:eastAsiaTheme="minorHAnsi" w:hAnsi="Arial" w:cs="Arial"/>
                <w:i/>
                <w:iCs/>
                <w:lang w:val="sr-Latn-CS"/>
              </w:rPr>
              <w:t xml:space="preserve"> </w:t>
            </w:r>
            <w:r w:rsidRPr="00346A19">
              <w:rPr>
                <w:rFonts w:ascii="Arial" w:eastAsiaTheme="minorHAnsi" w:hAnsi="Arial" w:cs="Arial"/>
                <w:i/>
                <w:iCs/>
              </w:rPr>
              <w:t>dru</w:t>
            </w:r>
            <w:r w:rsidRPr="00997C0E">
              <w:rPr>
                <w:rFonts w:ascii="Arial" w:eastAsiaTheme="minorHAnsi" w:hAnsi="Arial" w:cs="Arial"/>
                <w:i/>
                <w:iCs/>
                <w:lang w:val="sr-Latn-CS"/>
              </w:rPr>
              <w:t>š</w:t>
            </w:r>
            <w:r w:rsidRPr="00346A19">
              <w:rPr>
                <w:rFonts w:ascii="Arial" w:eastAsiaTheme="minorHAnsi" w:hAnsi="Arial" w:cs="Arial"/>
                <w:i/>
                <w:iCs/>
              </w:rPr>
              <w:t>tva</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cjelini</w:t>
            </w:r>
            <w:r w:rsidRPr="00997C0E">
              <w:rPr>
                <w:rFonts w:ascii="Arial" w:eastAsiaTheme="minorHAnsi" w:hAnsi="Arial" w:cs="Arial"/>
                <w:i/>
                <w:iCs/>
                <w:lang w:val="sr-Latn-CS"/>
              </w:rPr>
              <w:t>.</w:t>
            </w:r>
          </w:p>
          <w:p w14:paraId="67612A4C"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Gdje</w:t>
            </w:r>
            <w:r w:rsidRPr="00997C0E">
              <w:rPr>
                <w:rFonts w:ascii="Arial" w:eastAsiaTheme="minorHAnsi" w:hAnsi="Arial" w:cs="Arial"/>
                <w:i/>
                <w:iCs/>
                <w:lang w:val="sr-Latn-CS"/>
              </w:rPr>
              <w:t xml:space="preserve"> </w:t>
            </w:r>
            <w:r w:rsidRPr="00346A19">
              <w:rPr>
                <w:rFonts w:ascii="Arial" w:eastAsiaTheme="minorHAnsi" w:hAnsi="Arial" w:cs="Arial"/>
                <w:i/>
                <w:iCs/>
              </w:rPr>
              <w:t>je</w:t>
            </w:r>
            <w:r w:rsidRPr="00997C0E">
              <w:rPr>
                <w:rFonts w:ascii="Arial" w:eastAsiaTheme="minorHAnsi" w:hAnsi="Arial" w:cs="Arial"/>
                <w:i/>
                <w:iCs/>
                <w:lang w:val="sr-Latn-CS"/>
              </w:rPr>
              <w:t xml:space="preserve"> </w:t>
            </w:r>
            <w:r w:rsidRPr="00346A19">
              <w:rPr>
                <w:rFonts w:ascii="Arial" w:eastAsiaTheme="minorHAnsi" w:hAnsi="Arial" w:cs="Arial"/>
                <w:i/>
                <w:iCs/>
              </w:rPr>
              <w:t>god</w:t>
            </w:r>
            <w:r w:rsidRPr="00997C0E">
              <w:rPr>
                <w:rFonts w:ascii="Arial" w:eastAsiaTheme="minorHAnsi" w:hAnsi="Arial" w:cs="Arial"/>
                <w:i/>
                <w:iCs/>
                <w:lang w:val="sr-Latn-CS"/>
              </w:rPr>
              <w:t xml:space="preserve"> </w:t>
            </w:r>
            <w:r w:rsidRPr="00346A19">
              <w:rPr>
                <w:rFonts w:ascii="Arial" w:eastAsiaTheme="minorHAnsi" w:hAnsi="Arial" w:cs="Arial"/>
                <w:i/>
                <w:iCs/>
              </w:rPr>
              <w:t>to</w:t>
            </w:r>
            <w:r w:rsidRPr="00997C0E">
              <w:rPr>
                <w:rFonts w:ascii="Arial" w:eastAsiaTheme="minorHAnsi" w:hAnsi="Arial" w:cs="Arial"/>
                <w:i/>
                <w:iCs/>
                <w:lang w:val="sr-Latn-CS"/>
              </w:rPr>
              <w:t xml:space="preserve"> </w:t>
            </w:r>
            <w:r w:rsidRPr="00346A19">
              <w:rPr>
                <w:rFonts w:ascii="Arial" w:eastAsiaTheme="minorHAnsi" w:hAnsi="Arial" w:cs="Arial"/>
                <w:i/>
                <w:iCs/>
              </w:rPr>
              <w:t>bilo</w:t>
            </w:r>
            <w:r w:rsidRPr="00997C0E">
              <w:rPr>
                <w:rFonts w:ascii="Arial" w:eastAsiaTheme="minorHAnsi" w:hAnsi="Arial" w:cs="Arial"/>
                <w:i/>
                <w:iCs/>
                <w:lang w:val="sr-Latn-CS"/>
              </w:rPr>
              <w:t xml:space="preserve"> </w:t>
            </w:r>
            <w:r w:rsidRPr="00346A19">
              <w:rPr>
                <w:rFonts w:ascii="Arial" w:eastAsiaTheme="minorHAnsi" w:hAnsi="Arial" w:cs="Arial"/>
                <w:i/>
                <w:iCs/>
              </w:rPr>
              <w:t>svrsishodno</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planovima</w:t>
            </w:r>
            <w:r w:rsidRPr="00997C0E">
              <w:rPr>
                <w:rFonts w:ascii="Arial" w:eastAsiaTheme="minorHAnsi" w:hAnsi="Arial" w:cs="Arial"/>
                <w:i/>
                <w:iCs/>
                <w:lang w:val="sr-Latn-CS"/>
              </w:rPr>
              <w:t xml:space="preserve"> </w:t>
            </w:r>
            <w:r w:rsidRPr="00346A19">
              <w:rPr>
                <w:rFonts w:ascii="Arial" w:eastAsiaTheme="minorHAnsi" w:hAnsi="Arial" w:cs="Arial"/>
                <w:i/>
                <w:iCs/>
              </w:rPr>
              <w:t>predmeta</w:t>
            </w:r>
            <w:r w:rsidRPr="00997C0E">
              <w:rPr>
                <w:rFonts w:ascii="Arial" w:eastAsiaTheme="minorHAnsi" w:hAnsi="Arial" w:cs="Arial"/>
                <w:i/>
                <w:iCs/>
                <w:lang w:val="sr-Latn-CS"/>
              </w:rPr>
              <w:t xml:space="preserve"> </w:t>
            </w:r>
            <w:r w:rsidRPr="00346A19">
              <w:rPr>
                <w:rFonts w:ascii="Arial" w:eastAsiaTheme="minorHAnsi" w:hAnsi="Arial" w:cs="Arial"/>
                <w:i/>
                <w:iCs/>
              </w:rPr>
              <w:t>predvi</w:t>
            </w:r>
            <w:r w:rsidRPr="00997C0E">
              <w:rPr>
                <w:rFonts w:ascii="Arial" w:eastAsiaTheme="minorHAnsi" w:hAnsi="Arial" w:cs="Arial"/>
                <w:i/>
                <w:iCs/>
                <w:lang w:val="sr-Latn-CS"/>
              </w:rPr>
              <w:t>đ</w:t>
            </w:r>
            <w:r w:rsidRPr="00346A19">
              <w:rPr>
                <w:rFonts w:ascii="Arial" w:eastAsiaTheme="minorHAnsi" w:hAnsi="Arial" w:cs="Arial"/>
                <w:i/>
                <w:iCs/>
              </w:rPr>
              <w:t>eni</w:t>
            </w:r>
            <w:r w:rsidRPr="00997C0E">
              <w:rPr>
                <w:rFonts w:ascii="Arial" w:eastAsiaTheme="minorHAnsi" w:hAnsi="Arial" w:cs="Arial"/>
                <w:i/>
                <w:iCs/>
                <w:lang w:val="sr-Latn-CS"/>
              </w:rPr>
              <w:t xml:space="preserve"> </w:t>
            </w:r>
            <w:r w:rsidRPr="00346A19">
              <w:rPr>
                <w:rFonts w:ascii="Arial" w:eastAsiaTheme="minorHAnsi" w:hAnsi="Arial" w:cs="Arial"/>
                <w:i/>
                <w:iCs/>
              </w:rPr>
              <w:t>su</w:t>
            </w:r>
            <w:r w:rsidRPr="00997C0E">
              <w:rPr>
                <w:rFonts w:ascii="Arial" w:eastAsiaTheme="minorHAnsi" w:hAnsi="Arial" w:cs="Arial"/>
                <w:i/>
                <w:iCs/>
                <w:lang w:val="sr-Latn-CS"/>
              </w:rPr>
              <w:t xml:space="preserve"> </w:t>
            </w:r>
            <w:r w:rsidRPr="00346A19">
              <w:rPr>
                <w:rFonts w:ascii="Arial" w:eastAsiaTheme="minorHAnsi" w:hAnsi="Arial" w:cs="Arial"/>
                <w:i/>
                <w:iCs/>
              </w:rPr>
              <w:t>projektni</w:t>
            </w:r>
            <w:r w:rsidRPr="00997C0E">
              <w:rPr>
                <w:rFonts w:ascii="Arial" w:eastAsiaTheme="minorHAnsi" w:hAnsi="Arial" w:cs="Arial"/>
                <w:i/>
                <w:iCs/>
                <w:lang w:val="sr-Latn-CS"/>
              </w:rPr>
              <w:t xml:space="preserve"> </w:t>
            </w:r>
            <w:r w:rsidRPr="00346A19">
              <w:rPr>
                <w:rFonts w:ascii="Arial" w:eastAsiaTheme="minorHAnsi" w:hAnsi="Arial" w:cs="Arial"/>
                <w:i/>
                <w:iCs/>
              </w:rPr>
              <w:t>zadaci</w:t>
            </w:r>
            <w:r w:rsidRPr="00997C0E">
              <w:rPr>
                <w:rFonts w:ascii="Arial" w:eastAsiaTheme="minorHAnsi" w:hAnsi="Arial" w:cs="Arial"/>
                <w:i/>
                <w:iCs/>
                <w:lang w:val="sr-Latn-CS"/>
              </w:rPr>
              <w:t xml:space="preserve">, </w:t>
            </w:r>
            <w:r w:rsidRPr="00346A19">
              <w:rPr>
                <w:rFonts w:ascii="Arial" w:eastAsiaTheme="minorHAnsi" w:hAnsi="Arial" w:cs="Arial"/>
                <w:i/>
                <w:iCs/>
              </w:rPr>
              <w:t>laboratorijske</w:t>
            </w:r>
            <w:r w:rsidRPr="00997C0E">
              <w:rPr>
                <w:rFonts w:ascii="Arial" w:eastAsiaTheme="minorHAnsi" w:hAnsi="Arial" w:cs="Arial"/>
                <w:i/>
                <w:iCs/>
                <w:lang w:val="sr-Latn-CS"/>
              </w:rPr>
              <w:t xml:space="preserve"> </w:t>
            </w:r>
            <w:r w:rsidRPr="00346A19">
              <w:rPr>
                <w:rFonts w:ascii="Arial" w:eastAsiaTheme="minorHAnsi" w:hAnsi="Arial" w:cs="Arial"/>
                <w:i/>
                <w:iCs/>
              </w:rPr>
              <w:t>vje</w:t>
            </w:r>
            <w:r w:rsidRPr="00997C0E">
              <w:rPr>
                <w:rFonts w:ascii="Arial" w:eastAsiaTheme="minorHAnsi" w:hAnsi="Arial" w:cs="Arial"/>
                <w:i/>
                <w:iCs/>
                <w:lang w:val="sr-Latn-CS"/>
              </w:rPr>
              <w:t>ž</w:t>
            </w:r>
            <w:r w:rsidRPr="00346A19">
              <w:rPr>
                <w:rFonts w:ascii="Arial" w:eastAsiaTheme="minorHAnsi" w:hAnsi="Arial" w:cs="Arial"/>
                <w:i/>
                <w:iCs/>
              </w:rPr>
              <w:t>be</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sl</w:t>
            </w:r>
            <w:r w:rsidRPr="00997C0E">
              <w:rPr>
                <w:rFonts w:ascii="Arial" w:eastAsiaTheme="minorHAnsi" w:hAnsi="Arial" w:cs="Arial"/>
                <w:i/>
                <w:iCs/>
                <w:lang w:val="sr-Latn-CS"/>
              </w:rPr>
              <w:t xml:space="preserve">. </w:t>
            </w:r>
            <w:r w:rsidRPr="00346A19">
              <w:rPr>
                <w:rFonts w:ascii="Arial" w:eastAsiaTheme="minorHAnsi" w:hAnsi="Arial" w:cs="Arial"/>
                <w:i/>
                <w:iCs/>
              </w:rPr>
              <w:t>sa</w:t>
            </w:r>
            <w:r w:rsidRPr="00997C0E">
              <w:rPr>
                <w:rFonts w:ascii="Arial" w:eastAsiaTheme="minorHAnsi" w:hAnsi="Arial" w:cs="Arial"/>
                <w:i/>
                <w:iCs/>
                <w:lang w:val="sr-Latn-CS"/>
              </w:rPr>
              <w:t xml:space="preserve"> </w:t>
            </w:r>
            <w:r w:rsidRPr="00346A19">
              <w:rPr>
                <w:rFonts w:ascii="Arial" w:eastAsiaTheme="minorHAnsi" w:hAnsi="Arial" w:cs="Arial"/>
                <w:i/>
                <w:iCs/>
              </w:rPr>
              <w:t>ciljem</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postave</w:t>
            </w:r>
            <w:r w:rsidRPr="00997C0E">
              <w:rPr>
                <w:rFonts w:ascii="Arial" w:eastAsiaTheme="minorHAnsi" w:hAnsi="Arial" w:cs="Arial"/>
                <w:i/>
                <w:iCs/>
                <w:lang w:val="sr-Latn-CS"/>
              </w:rPr>
              <w:t xml:space="preserve"> </w:t>
            </w:r>
            <w:r w:rsidRPr="00346A19">
              <w:rPr>
                <w:rFonts w:ascii="Arial" w:eastAsiaTheme="minorHAnsi" w:hAnsi="Arial" w:cs="Arial"/>
                <w:i/>
                <w:iCs/>
              </w:rPr>
              <w:t>realni</w:t>
            </w:r>
            <w:r w:rsidRPr="00997C0E">
              <w:rPr>
                <w:rFonts w:ascii="Arial" w:eastAsiaTheme="minorHAnsi" w:hAnsi="Arial" w:cs="Arial"/>
                <w:i/>
                <w:iCs/>
                <w:lang w:val="sr-Latn-CS"/>
              </w:rPr>
              <w:t xml:space="preserve"> </w:t>
            </w:r>
            <w:r w:rsidRPr="00346A19">
              <w:rPr>
                <w:rFonts w:ascii="Arial" w:eastAsiaTheme="minorHAnsi" w:hAnsi="Arial" w:cs="Arial"/>
                <w:i/>
                <w:iCs/>
              </w:rPr>
              <w:t>in</w:t>
            </w:r>
            <w:r w:rsidRPr="00997C0E">
              <w:rPr>
                <w:rFonts w:ascii="Arial" w:eastAsiaTheme="minorHAnsi" w:hAnsi="Arial" w:cs="Arial"/>
                <w:i/>
                <w:iCs/>
                <w:lang w:val="sr-Latn-CS"/>
              </w:rPr>
              <w:t>ž</w:t>
            </w:r>
            <w:r w:rsidRPr="00346A19">
              <w:rPr>
                <w:rFonts w:ascii="Arial" w:eastAsiaTheme="minorHAnsi" w:hAnsi="Arial" w:cs="Arial"/>
                <w:i/>
                <w:iCs/>
              </w:rPr>
              <w:t>enjerski</w:t>
            </w:r>
            <w:r w:rsidRPr="00997C0E">
              <w:rPr>
                <w:rFonts w:ascii="Arial" w:eastAsiaTheme="minorHAnsi" w:hAnsi="Arial" w:cs="Arial"/>
                <w:i/>
                <w:iCs/>
                <w:lang w:val="sr-Latn-CS"/>
              </w:rPr>
              <w:t xml:space="preserve"> </w:t>
            </w:r>
            <w:r w:rsidRPr="00346A19">
              <w:rPr>
                <w:rFonts w:ascii="Arial" w:eastAsiaTheme="minorHAnsi" w:hAnsi="Arial" w:cs="Arial"/>
                <w:i/>
                <w:iCs/>
              </w:rPr>
              <w:t>problemi</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laboratorije</w:t>
            </w:r>
            <w:r w:rsidRPr="00997C0E">
              <w:rPr>
                <w:rFonts w:ascii="Arial" w:eastAsiaTheme="minorHAnsi" w:hAnsi="Arial" w:cs="Arial"/>
                <w:i/>
                <w:iCs/>
                <w:lang w:val="sr-Latn-CS"/>
              </w:rPr>
              <w:t xml:space="preserve">, </w:t>
            </w:r>
            <w:r w:rsidRPr="00346A19">
              <w:rPr>
                <w:rFonts w:ascii="Arial" w:eastAsiaTheme="minorHAnsi" w:hAnsi="Arial" w:cs="Arial"/>
                <w:i/>
                <w:iCs/>
              </w:rPr>
              <w:t>omogu</w:t>
            </w:r>
            <w:r w:rsidRPr="00997C0E">
              <w:rPr>
                <w:rFonts w:ascii="Arial" w:eastAsiaTheme="minorHAnsi" w:hAnsi="Arial" w:cs="Arial"/>
                <w:i/>
                <w:iCs/>
                <w:lang w:val="sr-Latn-CS"/>
              </w:rPr>
              <w:t>ć</w:t>
            </w:r>
            <w:r w:rsidRPr="00346A19">
              <w:rPr>
                <w:rFonts w:ascii="Arial" w:eastAsiaTheme="minorHAnsi" w:hAnsi="Arial" w:cs="Arial"/>
                <w:i/>
                <w:iCs/>
              </w:rPr>
              <w:t>avaju</w:t>
            </w:r>
            <w:r w:rsidRPr="00997C0E">
              <w:rPr>
                <w:rFonts w:ascii="Arial" w:eastAsiaTheme="minorHAnsi" w:hAnsi="Arial" w:cs="Arial"/>
                <w:i/>
                <w:iCs/>
                <w:lang w:val="sr-Latn-CS"/>
              </w:rPr>
              <w:t>ć</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studentima</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bolje</w:t>
            </w:r>
            <w:r w:rsidRPr="00997C0E">
              <w:rPr>
                <w:rFonts w:ascii="Arial" w:eastAsiaTheme="minorHAnsi" w:hAnsi="Arial" w:cs="Arial"/>
                <w:i/>
                <w:iCs/>
                <w:lang w:val="sr-Latn-CS"/>
              </w:rPr>
              <w:t xml:space="preserve"> </w:t>
            </w:r>
            <w:r w:rsidRPr="00346A19">
              <w:rPr>
                <w:rFonts w:ascii="Arial" w:eastAsiaTheme="minorHAnsi" w:hAnsi="Arial" w:cs="Arial"/>
                <w:i/>
                <w:iCs/>
              </w:rPr>
              <w:t>ovladaju</w:t>
            </w:r>
            <w:r w:rsidRPr="00997C0E">
              <w:rPr>
                <w:rFonts w:ascii="Arial" w:eastAsiaTheme="minorHAnsi" w:hAnsi="Arial" w:cs="Arial"/>
                <w:i/>
                <w:iCs/>
                <w:lang w:val="sr-Latn-CS"/>
              </w:rPr>
              <w:t xml:space="preserve"> </w:t>
            </w:r>
            <w:r w:rsidRPr="00346A19">
              <w:rPr>
                <w:rFonts w:ascii="Arial" w:eastAsiaTheme="minorHAnsi" w:hAnsi="Arial" w:cs="Arial"/>
                <w:i/>
                <w:iCs/>
              </w:rPr>
              <w:t>procesima</w:t>
            </w:r>
            <w:r w:rsidRPr="00997C0E">
              <w:rPr>
                <w:rFonts w:ascii="Arial" w:eastAsiaTheme="minorHAnsi" w:hAnsi="Arial" w:cs="Arial"/>
                <w:i/>
                <w:iCs/>
                <w:lang w:val="sr-Latn-CS"/>
              </w:rPr>
              <w:t xml:space="preserve"> </w:t>
            </w:r>
            <w:r w:rsidRPr="00346A19">
              <w:rPr>
                <w:rFonts w:ascii="Arial" w:eastAsiaTheme="minorHAnsi" w:hAnsi="Arial" w:cs="Arial"/>
                <w:i/>
                <w:iCs/>
              </w:rPr>
              <w:t>dizajniranja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ekserimenata</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in</w:t>
            </w:r>
            <w:r w:rsidRPr="00997C0E">
              <w:rPr>
                <w:rFonts w:ascii="Arial" w:eastAsiaTheme="minorHAnsi" w:hAnsi="Arial" w:cs="Arial"/>
                <w:i/>
                <w:iCs/>
                <w:lang w:val="sr-Latn-CS"/>
              </w:rPr>
              <w:t>ž</w:t>
            </w:r>
            <w:r w:rsidRPr="00346A19">
              <w:rPr>
                <w:rFonts w:ascii="Arial" w:eastAsiaTheme="minorHAnsi" w:hAnsi="Arial" w:cs="Arial"/>
                <w:i/>
                <w:iCs/>
              </w:rPr>
              <w:t>enjerstvu</w:t>
            </w:r>
            <w:r w:rsidRPr="00997C0E">
              <w:rPr>
                <w:rFonts w:ascii="Arial" w:eastAsiaTheme="minorHAnsi" w:hAnsi="Arial" w:cs="Arial"/>
                <w:i/>
                <w:iCs/>
                <w:lang w:val="sr-Latn-CS"/>
              </w:rPr>
              <w:t xml:space="preserve">. </w:t>
            </w:r>
          </w:p>
          <w:p w14:paraId="15A098ED"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Osim</w:t>
            </w:r>
            <w:r w:rsidRPr="00997C0E">
              <w:rPr>
                <w:rFonts w:ascii="Arial" w:eastAsiaTheme="minorHAnsi" w:hAnsi="Arial" w:cs="Arial"/>
                <w:i/>
                <w:iCs/>
                <w:lang w:val="sr-Latn-CS"/>
              </w:rPr>
              <w:t xml:space="preserve"> </w:t>
            </w:r>
            <w:r w:rsidRPr="00346A19">
              <w:rPr>
                <w:rFonts w:ascii="Arial" w:eastAsiaTheme="minorHAnsi" w:hAnsi="Arial" w:cs="Arial"/>
                <w:i/>
                <w:iCs/>
              </w:rPr>
              <w:t>toga</w:t>
            </w:r>
            <w:r w:rsidRPr="00997C0E">
              <w:rPr>
                <w:rFonts w:ascii="Arial" w:eastAsiaTheme="minorHAnsi" w:hAnsi="Arial" w:cs="Arial"/>
                <w:i/>
                <w:iCs/>
                <w:lang w:val="sr-Latn-CS"/>
              </w:rPr>
              <w:t xml:space="preserve">, </w:t>
            </w:r>
            <w:r w:rsidRPr="00346A19">
              <w:rPr>
                <w:rFonts w:ascii="Arial" w:eastAsiaTheme="minorHAnsi" w:hAnsi="Arial" w:cs="Arial"/>
                <w:i/>
                <w:iCs/>
              </w:rPr>
              <w:t>studenti</w:t>
            </w:r>
            <w:r w:rsidRPr="00997C0E">
              <w:rPr>
                <w:rFonts w:ascii="Arial" w:eastAsiaTheme="minorHAnsi" w:hAnsi="Arial" w:cs="Arial"/>
                <w:i/>
                <w:iCs/>
                <w:lang w:val="sr-Latn-CS"/>
              </w:rPr>
              <w:t xml:space="preserve"> </w:t>
            </w:r>
            <w:r w:rsidRPr="00346A19">
              <w:rPr>
                <w:rFonts w:ascii="Arial" w:eastAsiaTheme="minorHAnsi" w:hAnsi="Arial" w:cs="Arial"/>
                <w:i/>
                <w:iCs/>
              </w:rPr>
              <w:t>su</w:t>
            </w:r>
            <w:r w:rsidRPr="00997C0E">
              <w:rPr>
                <w:rFonts w:ascii="Arial" w:eastAsiaTheme="minorHAnsi" w:hAnsi="Arial" w:cs="Arial"/>
                <w:i/>
                <w:iCs/>
                <w:lang w:val="sr-Latn-CS"/>
              </w:rPr>
              <w:t xml:space="preserve"> </w:t>
            </w:r>
            <w:r w:rsidRPr="00346A19">
              <w:rPr>
                <w:rFonts w:ascii="Arial" w:eastAsiaTheme="minorHAnsi" w:hAnsi="Arial" w:cs="Arial"/>
                <w:i/>
                <w:iCs/>
              </w:rPr>
              <w:t>obavezni</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rade</w:t>
            </w:r>
            <w:r w:rsidRPr="00997C0E">
              <w:rPr>
                <w:rFonts w:ascii="Arial" w:eastAsiaTheme="minorHAnsi" w:hAnsi="Arial" w:cs="Arial"/>
                <w:i/>
                <w:iCs/>
                <w:lang w:val="sr-Latn-CS"/>
              </w:rPr>
              <w:t xml:space="preserve"> </w:t>
            </w:r>
            <w:r w:rsidRPr="00346A19">
              <w:rPr>
                <w:rFonts w:ascii="Arial" w:eastAsiaTheme="minorHAnsi" w:hAnsi="Arial" w:cs="Arial"/>
                <w:i/>
                <w:iCs/>
              </w:rPr>
              <w:t>proje</w:t>
            </w:r>
            <w:r>
              <w:rPr>
                <w:rFonts w:ascii="Arial" w:eastAsiaTheme="minorHAnsi" w:hAnsi="Arial" w:cs="Arial"/>
                <w:i/>
                <w:iCs/>
              </w:rPr>
              <w:t>kat</w:t>
            </w:r>
            <w:r w:rsidRPr="00997C0E">
              <w:rPr>
                <w:rFonts w:ascii="Arial" w:eastAsiaTheme="minorHAnsi" w:hAnsi="Arial" w:cs="Arial"/>
                <w:i/>
                <w:iCs/>
                <w:lang w:val="sr-Latn-CS"/>
              </w:rPr>
              <w:t xml:space="preserve"> </w:t>
            </w:r>
            <w:r>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okviru</w:t>
            </w:r>
            <w:r w:rsidRPr="00997C0E">
              <w:rPr>
                <w:rFonts w:ascii="Arial" w:eastAsiaTheme="minorHAnsi" w:hAnsi="Arial" w:cs="Arial"/>
                <w:i/>
                <w:iCs/>
                <w:lang w:val="sr-Latn-CS"/>
              </w:rPr>
              <w:t xml:space="preserve"> </w:t>
            </w:r>
            <w:r>
              <w:rPr>
                <w:rFonts w:ascii="Arial" w:eastAsiaTheme="minorHAnsi" w:hAnsi="Arial" w:cs="Arial"/>
                <w:i/>
                <w:iCs/>
              </w:rPr>
              <w:t>predmeta</w:t>
            </w:r>
            <w:r w:rsidRPr="00997C0E">
              <w:rPr>
                <w:rFonts w:ascii="Arial" w:eastAsiaTheme="minorHAnsi" w:hAnsi="Arial" w:cs="Arial"/>
                <w:i/>
                <w:iCs/>
                <w:lang w:val="sr-Latn-CS"/>
              </w:rPr>
              <w:t xml:space="preserve"> </w:t>
            </w:r>
            <w:r>
              <w:rPr>
                <w:rFonts w:ascii="Arial" w:eastAsiaTheme="minorHAnsi" w:hAnsi="Arial" w:cs="Arial"/>
                <w:i/>
                <w:iCs/>
              </w:rPr>
              <w:t>Projekat</w:t>
            </w:r>
            <w:r w:rsidRPr="00997C0E">
              <w:rPr>
                <w:rFonts w:ascii="Arial" w:eastAsiaTheme="minorHAnsi" w:hAnsi="Arial" w:cs="Arial"/>
                <w:i/>
                <w:iCs/>
                <w:lang w:val="sr-Latn-CS"/>
              </w:rPr>
              <w:t xml:space="preserve">, </w:t>
            </w:r>
            <w:r w:rsidRPr="00346A19">
              <w:rPr>
                <w:rFonts w:ascii="Arial" w:eastAsiaTheme="minorHAnsi" w:hAnsi="Arial" w:cs="Arial"/>
                <w:i/>
                <w:iCs/>
              </w:rPr>
              <w:t>koji</w:t>
            </w:r>
            <w:r w:rsidRPr="00997C0E">
              <w:rPr>
                <w:rFonts w:ascii="Arial" w:eastAsiaTheme="minorHAnsi" w:hAnsi="Arial" w:cs="Arial"/>
                <w:i/>
                <w:iCs/>
                <w:lang w:val="sr-Latn-CS"/>
              </w:rPr>
              <w:t xml:space="preserve"> </w:t>
            </w:r>
            <w:r w:rsidRPr="00346A19">
              <w:rPr>
                <w:rFonts w:ascii="Arial" w:eastAsiaTheme="minorHAnsi" w:hAnsi="Arial" w:cs="Arial"/>
                <w:i/>
                <w:iCs/>
              </w:rPr>
              <w:t>predstavlja</w:t>
            </w:r>
            <w:r w:rsidRPr="00997C0E">
              <w:rPr>
                <w:rFonts w:ascii="Arial" w:eastAsiaTheme="minorHAnsi" w:hAnsi="Arial" w:cs="Arial"/>
                <w:i/>
                <w:iCs/>
                <w:lang w:val="sr-Latn-CS"/>
              </w:rPr>
              <w:t xml:space="preserve"> </w:t>
            </w:r>
            <w:r>
              <w:rPr>
                <w:rFonts w:ascii="Arial" w:eastAsiaTheme="minorHAnsi" w:hAnsi="Arial" w:cs="Arial"/>
                <w:i/>
                <w:iCs/>
              </w:rPr>
              <w:t>rje</w:t>
            </w:r>
            <w:r w:rsidRPr="00997C0E">
              <w:rPr>
                <w:rFonts w:ascii="Arial" w:eastAsiaTheme="minorHAnsi" w:hAnsi="Arial" w:cs="Arial"/>
                <w:i/>
                <w:iCs/>
                <w:lang w:val="sr-Latn-CS"/>
              </w:rPr>
              <w:t>š</w:t>
            </w:r>
            <w:r>
              <w:rPr>
                <w:rFonts w:ascii="Arial" w:eastAsiaTheme="minorHAnsi" w:hAnsi="Arial" w:cs="Arial"/>
                <w:i/>
                <w:iCs/>
              </w:rPr>
              <w:t>avanje</w:t>
            </w:r>
            <w:r w:rsidRPr="00997C0E">
              <w:rPr>
                <w:rFonts w:ascii="Arial" w:eastAsiaTheme="minorHAnsi" w:hAnsi="Arial" w:cs="Arial"/>
                <w:i/>
                <w:iCs/>
                <w:lang w:val="sr-Latn-CS"/>
              </w:rPr>
              <w:t xml:space="preserve"> </w:t>
            </w:r>
            <w:r>
              <w:rPr>
                <w:rFonts w:ascii="Arial" w:eastAsiaTheme="minorHAnsi" w:hAnsi="Arial" w:cs="Arial"/>
                <w:i/>
                <w:iCs/>
              </w:rPr>
              <w:t>realnog</w:t>
            </w:r>
            <w:r w:rsidRPr="00997C0E">
              <w:rPr>
                <w:rFonts w:ascii="Arial" w:eastAsiaTheme="minorHAnsi" w:hAnsi="Arial" w:cs="Arial"/>
                <w:i/>
                <w:iCs/>
                <w:lang w:val="sr-Latn-CS"/>
              </w:rPr>
              <w:t xml:space="preserve"> </w:t>
            </w:r>
            <w:r w:rsidRPr="00346A19">
              <w:rPr>
                <w:rFonts w:ascii="Arial" w:eastAsiaTheme="minorHAnsi" w:hAnsi="Arial" w:cs="Arial"/>
                <w:i/>
                <w:iCs/>
              </w:rPr>
              <w:t>problem</w:t>
            </w:r>
            <w:r>
              <w:rPr>
                <w:rFonts w:ascii="Arial" w:eastAsiaTheme="minorHAnsi" w:hAnsi="Arial" w:cs="Arial"/>
                <w:i/>
                <w:iCs/>
              </w:rPr>
              <w:t>a</w:t>
            </w:r>
            <w:r w:rsidRPr="00997C0E">
              <w:rPr>
                <w:rFonts w:ascii="Arial" w:eastAsiaTheme="minorHAnsi" w:hAnsi="Arial" w:cs="Arial"/>
                <w:i/>
                <w:iCs/>
                <w:lang w:val="sr-Latn-CS"/>
              </w:rPr>
              <w:t xml:space="preserve"> </w:t>
            </w:r>
            <w:r w:rsidRPr="00346A19">
              <w:rPr>
                <w:rFonts w:ascii="Arial" w:eastAsiaTheme="minorHAnsi" w:hAnsi="Arial" w:cs="Arial"/>
                <w:i/>
                <w:iCs/>
              </w:rPr>
              <w:t>iz</w:t>
            </w:r>
            <w:r w:rsidRPr="00997C0E">
              <w:rPr>
                <w:rFonts w:ascii="Arial" w:eastAsiaTheme="minorHAnsi" w:hAnsi="Arial" w:cs="Arial"/>
                <w:i/>
                <w:iCs/>
                <w:lang w:val="sr-Latn-CS"/>
              </w:rPr>
              <w:t xml:space="preserve"> </w:t>
            </w:r>
            <w:r>
              <w:rPr>
                <w:rFonts w:ascii="Arial" w:eastAsiaTheme="minorHAnsi" w:hAnsi="Arial" w:cs="Arial"/>
                <w:i/>
                <w:iCs/>
              </w:rPr>
              <w:t>prakse</w:t>
            </w:r>
            <w:r w:rsidRPr="00997C0E">
              <w:rPr>
                <w:rFonts w:ascii="Arial" w:eastAsiaTheme="minorHAnsi" w:hAnsi="Arial" w:cs="Arial"/>
                <w:i/>
                <w:iCs/>
                <w:lang w:val="sr-Latn-CS"/>
              </w:rPr>
              <w:t xml:space="preserve">. </w:t>
            </w:r>
            <w:r w:rsidRPr="00346A19">
              <w:rPr>
                <w:rFonts w:ascii="Arial" w:eastAsiaTheme="minorHAnsi" w:hAnsi="Arial" w:cs="Arial"/>
                <w:i/>
                <w:iCs/>
              </w:rPr>
              <w:t>Rad</w:t>
            </w:r>
            <w:r w:rsidRPr="00997C0E">
              <w:rPr>
                <w:rFonts w:ascii="Arial" w:eastAsiaTheme="minorHAnsi" w:hAnsi="Arial" w:cs="Arial"/>
                <w:i/>
                <w:iCs/>
                <w:lang w:val="sr-Latn-CS"/>
              </w:rPr>
              <w:t xml:space="preserve"> </w:t>
            </w:r>
            <w:r w:rsidRPr="00346A19">
              <w:rPr>
                <w:rFonts w:ascii="Arial" w:eastAsiaTheme="minorHAnsi" w:hAnsi="Arial" w:cs="Arial"/>
                <w:i/>
                <w:iCs/>
              </w:rPr>
              <w:t>na</w:t>
            </w:r>
            <w:r w:rsidRPr="00997C0E">
              <w:rPr>
                <w:rFonts w:ascii="Arial" w:eastAsiaTheme="minorHAnsi" w:hAnsi="Arial" w:cs="Arial"/>
                <w:i/>
                <w:iCs/>
                <w:lang w:val="sr-Latn-CS"/>
              </w:rPr>
              <w:t xml:space="preserve"> </w:t>
            </w:r>
            <w:r w:rsidRPr="00346A19">
              <w:rPr>
                <w:rFonts w:ascii="Arial" w:eastAsiaTheme="minorHAnsi" w:hAnsi="Arial" w:cs="Arial"/>
                <w:i/>
                <w:iCs/>
              </w:rPr>
              <w:t>projektu</w:t>
            </w:r>
            <w:r w:rsidRPr="00997C0E">
              <w:rPr>
                <w:rFonts w:ascii="Arial" w:eastAsiaTheme="minorHAnsi" w:hAnsi="Arial" w:cs="Arial"/>
                <w:i/>
                <w:iCs/>
                <w:lang w:val="sr-Latn-CS"/>
              </w:rPr>
              <w:t xml:space="preserve"> </w:t>
            </w:r>
            <w:r w:rsidRPr="00346A19">
              <w:rPr>
                <w:rFonts w:ascii="Arial" w:eastAsiaTheme="minorHAnsi" w:hAnsi="Arial" w:cs="Arial"/>
                <w:i/>
                <w:iCs/>
              </w:rPr>
              <w:t>podsti</w:t>
            </w:r>
            <w:r w:rsidRPr="00997C0E">
              <w:rPr>
                <w:rFonts w:ascii="Arial" w:eastAsiaTheme="minorHAnsi" w:hAnsi="Arial" w:cs="Arial"/>
                <w:i/>
                <w:iCs/>
                <w:lang w:val="sr-Latn-CS"/>
              </w:rPr>
              <w:t>č</w:t>
            </w:r>
            <w:r w:rsidRPr="00346A19">
              <w:rPr>
                <w:rFonts w:ascii="Arial" w:eastAsiaTheme="minorHAnsi" w:hAnsi="Arial" w:cs="Arial"/>
                <w:i/>
                <w:iCs/>
              </w:rPr>
              <w:t>e</w:t>
            </w:r>
            <w:r w:rsidRPr="00997C0E">
              <w:rPr>
                <w:rFonts w:ascii="Arial" w:eastAsiaTheme="minorHAnsi" w:hAnsi="Arial" w:cs="Arial"/>
                <w:i/>
                <w:iCs/>
                <w:lang w:val="sr-Latn-CS"/>
              </w:rPr>
              <w:t xml:space="preserve"> </w:t>
            </w:r>
            <w:r w:rsidRPr="00346A19">
              <w:rPr>
                <w:rFonts w:ascii="Arial" w:eastAsiaTheme="minorHAnsi" w:hAnsi="Arial" w:cs="Arial"/>
                <w:i/>
                <w:iCs/>
              </w:rPr>
              <w:t>razvoj</w:t>
            </w:r>
            <w:r w:rsidRPr="00997C0E">
              <w:rPr>
                <w:rFonts w:ascii="Arial" w:eastAsiaTheme="minorHAnsi" w:hAnsi="Arial" w:cs="Arial"/>
                <w:i/>
                <w:iCs/>
                <w:lang w:val="sr-Latn-CS"/>
              </w:rPr>
              <w:t xml:space="preserve"> </w:t>
            </w:r>
            <w:r w:rsidRPr="00346A19">
              <w:rPr>
                <w:rFonts w:ascii="Arial" w:eastAsiaTheme="minorHAnsi" w:hAnsi="Arial" w:cs="Arial"/>
                <w:i/>
                <w:iCs/>
              </w:rPr>
              <w:t>kreativnih</w:t>
            </w:r>
            <w:r w:rsidRPr="00997C0E">
              <w:rPr>
                <w:rFonts w:ascii="Arial" w:eastAsiaTheme="minorHAnsi" w:hAnsi="Arial" w:cs="Arial"/>
                <w:i/>
                <w:iCs/>
                <w:lang w:val="sr-Latn-CS"/>
              </w:rPr>
              <w:t xml:space="preserve"> </w:t>
            </w:r>
            <w:r w:rsidRPr="00346A19">
              <w:rPr>
                <w:rFonts w:ascii="Arial" w:eastAsiaTheme="minorHAnsi" w:hAnsi="Arial" w:cs="Arial"/>
                <w:i/>
                <w:iCs/>
              </w:rPr>
              <w:t>sposobnosti</w:t>
            </w:r>
            <w:r w:rsidRPr="00997C0E">
              <w:rPr>
                <w:rFonts w:ascii="Arial" w:eastAsiaTheme="minorHAnsi" w:hAnsi="Arial" w:cs="Arial"/>
                <w:i/>
                <w:iCs/>
                <w:lang w:val="sr-Latn-CS"/>
              </w:rPr>
              <w:t xml:space="preserve"> </w:t>
            </w:r>
            <w:r w:rsidRPr="00346A19">
              <w:rPr>
                <w:rFonts w:ascii="Arial" w:eastAsiaTheme="minorHAnsi" w:hAnsi="Arial" w:cs="Arial"/>
                <w:i/>
                <w:iCs/>
              </w:rPr>
              <w:t>razmatranja</w:t>
            </w:r>
            <w:r w:rsidRPr="00997C0E">
              <w:rPr>
                <w:rFonts w:ascii="Arial" w:eastAsiaTheme="minorHAnsi" w:hAnsi="Arial" w:cs="Arial"/>
                <w:i/>
                <w:iCs/>
                <w:lang w:val="sr-Latn-CS"/>
              </w:rPr>
              <w:t xml:space="preserve"> </w:t>
            </w:r>
            <w:r w:rsidRPr="00346A19">
              <w:rPr>
                <w:rFonts w:ascii="Arial" w:eastAsiaTheme="minorHAnsi" w:hAnsi="Arial" w:cs="Arial"/>
                <w:i/>
                <w:iCs/>
              </w:rPr>
              <w:t>problema</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sposobnost</w:t>
            </w:r>
            <w:r w:rsidRPr="00997C0E">
              <w:rPr>
                <w:rFonts w:ascii="Arial" w:eastAsiaTheme="minorHAnsi" w:hAnsi="Arial" w:cs="Arial"/>
                <w:i/>
                <w:iCs/>
                <w:lang w:val="sr-Latn-CS"/>
              </w:rPr>
              <w:t xml:space="preserve"> </w:t>
            </w:r>
            <w:r w:rsidRPr="00346A19">
              <w:rPr>
                <w:rFonts w:ascii="Arial" w:eastAsiaTheme="minorHAnsi" w:hAnsi="Arial" w:cs="Arial"/>
                <w:i/>
                <w:iCs/>
              </w:rPr>
              <w:t>kriti</w:t>
            </w:r>
            <w:r w:rsidRPr="00997C0E">
              <w:rPr>
                <w:rFonts w:ascii="Arial" w:eastAsiaTheme="minorHAnsi" w:hAnsi="Arial" w:cs="Arial"/>
                <w:i/>
                <w:iCs/>
                <w:lang w:val="sr-Latn-CS"/>
              </w:rPr>
              <w:t>č</w:t>
            </w:r>
            <w:r w:rsidRPr="00346A19">
              <w:rPr>
                <w:rFonts w:ascii="Arial" w:eastAsiaTheme="minorHAnsi" w:hAnsi="Arial" w:cs="Arial"/>
                <w:i/>
                <w:iCs/>
              </w:rPr>
              <w:t>kog</w:t>
            </w:r>
            <w:r w:rsidRPr="00997C0E">
              <w:rPr>
                <w:rFonts w:ascii="Arial" w:eastAsiaTheme="minorHAnsi" w:hAnsi="Arial" w:cs="Arial"/>
                <w:i/>
                <w:iCs/>
                <w:lang w:val="sr-Latn-CS"/>
              </w:rPr>
              <w:t xml:space="preserve"> </w:t>
            </w:r>
            <w:r w:rsidRPr="00346A19">
              <w:rPr>
                <w:rFonts w:ascii="Arial" w:eastAsiaTheme="minorHAnsi" w:hAnsi="Arial" w:cs="Arial"/>
                <w:i/>
                <w:iCs/>
              </w:rPr>
              <w:t>razmi</w:t>
            </w:r>
            <w:r w:rsidRPr="00997C0E">
              <w:rPr>
                <w:rFonts w:ascii="Arial" w:eastAsiaTheme="minorHAnsi" w:hAnsi="Arial" w:cs="Arial"/>
                <w:i/>
                <w:iCs/>
                <w:lang w:val="sr-Latn-CS"/>
              </w:rPr>
              <w:t>š</w:t>
            </w:r>
            <w:r w:rsidRPr="00346A19">
              <w:rPr>
                <w:rFonts w:ascii="Arial" w:eastAsiaTheme="minorHAnsi" w:hAnsi="Arial" w:cs="Arial"/>
                <w:i/>
                <w:iCs/>
              </w:rPr>
              <w:t>ljanja</w:t>
            </w:r>
            <w:r w:rsidRPr="00997C0E">
              <w:rPr>
                <w:rFonts w:ascii="Arial" w:eastAsiaTheme="minorHAnsi" w:hAnsi="Arial" w:cs="Arial"/>
                <w:i/>
                <w:iCs/>
                <w:lang w:val="sr-Latn-CS"/>
              </w:rPr>
              <w:t xml:space="preserve">, </w:t>
            </w:r>
            <w:r w:rsidRPr="00346A19">
              <w:rPr>
                <w:rFonts w:ascii="Arial" w:eastAsiaTheme="minorHAnsi" w:hAnsi="Arial" w:cs="Arial"/>
                <w:i/>
                <w:iCs/>
              </w:rPr>
              <w:t>razvijanje</w:t>
            </w:r>
            <w:r w:rsidRPr="00997C0E">
              <w:rPr>
                <w:rFonts w:ascii="Arial" w:eastAsiaTheme="minorHAnsi" w:hAnsi="Arial" w:cs="Arial"/>
                <w:i/>
                <w:iCs/>
                <w:lang w:val="sr-Latn-CS"/>
              </w:rPr>
              <w:t xml:space="preserve"> </w:t>
            </w:r>
            <w:r w:rsidRPr="00346A19">
              <w:rPr>
                <w:rFonts w:ascii="Arial" w:eastAsiaTheme="minorHAnsi" w:hAnsi="Arial" w:cs="Arial"/>
                <w:i/>
                <w:iCs/>
              </w:rPr>
              <w:t>sposobnosti</w:t>
            </w:r>
            <w:r w:rsidRPr="00997C0E">
              <w:rPr>
                <w:rFonts w:ascii="Arial" w:eastAsiaTheme="minorHAnsi" w:hAnsi="Arial" w:cs="Arial"/>
                <w:i/>
                <w:iCs/>
                <w:lang w:val="sr-Latn-CS"/>
              </w:rPr>
              <w:t xml:space="preserve"> </w:t>
            </w:r>
            <w:r w:rsidRPr="00346A19">
              <w:rPr>
                <w:rFonts w:ascii="Arial" w:eastAsiaTheme="minorHAnsi" w:hAnsi="Arial" w:cs="Arial"/>
                <w:i/>
                <w:iCs/>
              </w:rPr>
              <w:t>za</w:t>
            </w:r>
            <w:r w:rsidRPr="00997C0E">
              <w:rPr>
                <w:rFonts w:ascii="Arial" w:eastAsiaTheme="minorHAnsi" w:hAnsi="Arial" w:cs="Arial"/>
                <w:i/>
                <w:iCs/>
                <w:lang w:val="sr-Latn-CS"/>
              </w:rPr>
              <w:t xml:space="preserve"> </w:t>
            </w:r>
            <w:r w:rsidRPr="00346A19">
              <w:rPr>
                <w:rFonts w:ascii="Arial" w:eastAsiaTheme="minorHAnsi" w:hAnsi="Arial" w:cs="Arial"/>
                <w:i/>
                <w:iCs/>
              </w:rPr>
              <w:t>timski</w:t>
            </w:r>
            <w:r w:rsidRPr="00997C0E">
              <w:rPr>
                <w:rFonts w:ascii="Arial" w:eastAsiaTheme="minorHAnsi" w:hAnsi="Arial" w:cs="Arial"/>
                <w:i/>
                <w:iCs/>
                <w:lang w:val="sr-Latn-CS"/>
              </w:rPr>
              <w:t xml:space="preserve"> </w:t>
            </w:r>
            <w:r w:rsidRPr="00346A19">
              <w:rPr>
                <w:rFonts w:ascii="Arial" w:eastAsiaTheme="minorHAnsi" w:hAnsi="Arial" w:cs="Arial"/>
                <w:i/>
                <w:iCs/>
              </w:rPr>
              <w:t>rad</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ovladavanje</w:t>
            </w:r>
            <w:r w:rsidRPr="00997C0E">
              <w:rPr>
                <w:rFonts w:ascii="Arial" w:eastAsiaTheme="minorHAnsi" w:hAnsi="Arial" w:cs="Arial"/>
                <w:i/>
                <w:iCs/>
                <w:lang w:val="sr-Latn-CS"/>
              </w:rPr>
              <w:t xml:space="preserve"> </w:t>
            </w:r>
            <w:r w:rsidRPr="00346A19">
              <w:rPr>
                <w:rFonts w:ascii="Arial" w:eastAsiaTheme="minorHAnsi" w:hAnsi="Arial" w:cs="Arial"/>
                <w:i/>
                <w:iCs/>
              </w:rPr>
              <w:t>prakti</w:t>
            </w:r>
            <w:r w:rsidRPr="00997C0E">
              <w:rPr>
                <w:rFonts w:ascii="Arial" w:eastAsiaTheme="minorHAnsi" w:hAnsi="Arial" w:cs="Arial"/>
                <w:i/>
                <w:iCs/>
                <w:lang w:val="sr-Latn-CS"/>
              </w:rPr>
              <w:t>č</w:t>
            </w:r>
            <w:r w:rsidRPr="00346A19">
              <w:rPr>
                <w:rFonts w:ascii="Arial" w:eastAsiaTheme="minorHAnsi" w:hAnsi="Arial" w:cs="Arial"/>
                <w:i/>
                <w:iCs/>
              </w:rPr>
              <w:t>nim</w:t>
            </w:r>
            <w:r w:rsidRPr="00997C0E">
              <w:rPr>
                <w:rFonts w:ascii="Arial" w:eastAsiaTheme="minorHAnsi" w:hAnsi="Arial" w:cs="Arial"/>
                <w:i/>
                <w:iCs/>
                <w:lang w:val="sr-Latn-CS"/>
              </w:rPr>
              <w:t xml:space="preserve"> </w:t>
            </w:r>
            <w:r w:rsidRPr="00346A19">
              <w:rPr>
                <w:rFonts w:ascii="Arial" w:eastAsiaTheme="minorHAnsi" w:hAnsi="Arial" w:cs="Arial"/>
                <w:i/>
                <w:iCs/>
              </w:rPr>
              <w:t>vje</w:t>
            </w:r>
            <w:r w:rsidRPr="00997C0E">
              <w:rPr>
                <w:rFonts w:ascii="Arial" w:eastAsiaTheme="minorHAnsi" w:hAnsi="Arial" w:cs="Arial"/>
                <w:i/>
                <w:iCs/>
                <w:lang w:val="sr-Latn-CS"/>
              </w:rPr>
              <w:t>š</w:t>
            </w:r>
            <w:r w:rsidRPr="00346A19">
              <w:rPr>
                <w:rFonts w:ascii="Arial" w:eastAsiaTheme="minorHAnsi" w:hAnsi="Arial" w:cs="Arial"/>
                <w:i/>
                <w:iCs/>
              </w:rPr>
              <w:t>tinama</w:t>
            </w:r>
            <w:r w:rsidRPr="00997C0E">
              <w:rPr>
                <w:rFonts w:ascii="Arial" w:eastAsiaTheme="minorHAnsi" w:hAnsi="Arial" w:cs="Arial"/>
                <w:i/>
                <w:iCs/>
                <w:lang w:val="sr-Latn-CS"/>
              </w:rPr>
              <w:t xml:space="preserve"> </w:t>
            </w:r>
            <w:r w:rsidRPr="00346A19">
              <w:rPr>
                <w:rFonts w:ascii="Arial" w:eastAsiaTheme="minorHAnsi" w:hAnsi="Arial" w:cs="Arial"/>
                <w:i/>
                <w:iCs/>
              </w:rPr>
              <w:t>potrebnim</w:t>
            </w:r>
            <w:r w:rsidRPr="00997C0E">
              <w:rPr>
                <w:rFonts w:ascii="Arial" w:eastAsiaTheme="minorHAnsi" w:hAnsi="Arial" w:cs="Arial"/>
                <w:i/>
                <w:iCs/>
                <w:lang w:val="sr-Latn-CS"/>
              </w:rPr>
              <w:t xml:space="preserve"> </w:t>
            </w:r>
            <w:r w:rsidRPr="00346A19">
              <w:rPr>
                <w:rFonts w:ascii="Arial" w:eastAsiaTheme="minorHAnsi" w:hAnsi="Arial" w:cs="Arial"/>
                <w:i/>
                <w:iCs/>
              </w:rPr>
              <w:t>za</w:t>
            </w:r>
            <w:r w:rsidRPr="00997C0E">
              <w:rPr>
                <w:rFonts w:ascii="Arial" w:eastAsiaTheme="minorHAnsi" w:hAnsi="Arial" w:cs="Arial"/>
                <w:i/>
                <w:iCs/>
                <w:lang w:val="sr-Latn-CS"/>
              </w:rPr>
              <w:t xml:space="preserve"> </w:t>
            </w:r>
            <w:r w:rsidRPr="00346A19">
              <w:rPr>
                <w:rFonts w:ascii="Arial" w:eastAsiaTheme="minorHAnsi" w:hAnsi="Arial" w:cs="Arial"/>
                <w:i/>
                <w:iCs/>
              </w:rPr>
              <w:t>obavljanje</w:t>
            </w:r>
            <w:r w:rsidRPr="00997C0E">
              <w:rPr>
                <w:rFonts w:ascii="Arial" w:eastAsiaTheme="minorHAnsi" w:hAnsi="Arial" w:cs="Arial"/>
                <w:i/>
                <w:iCs/>
                <w:lang w:val="sr-Latn-CS"/>
              </w:rPr>
              <w:t xml:space="preserve"> </w:t>
            </w:r>
            <w:r w:rsidRPr="00346A19">
              <w:rPr>
                <w:rFonts w:ascii="Arial" w:eastAsiaTheme="minorHAnsi" w:hAnsi="Arial" w:cs="Arial"/>
                <w:i/>
                <w:iCs/>
              </w:rPr>
              <w:t>profesije</w:t>
            </w:r>
            <w:r w:rsidRPr="00997C0E">
              <w:rPr>
                <w:rFonts w:ascii="Arial" w:eastAsiaTheme="minorHAnsi" w:hAnsi="Arial" w:cs="Arial"/>
                <w:i/>
                <w:iCs/>
                <w:lang w:val="sr-Latn-CS"/>
              </w:rPr>
              <w:t xml:space="preserve">. </w:t>
            </w:r>
            <w:r w:rsidRPr="00346A19">
              <w:rPr>
                <w:rFonts w:ascii="Arial" w:eastAsiaTheme="minorHAnsi" w:hAnsi="Arial" w:cs="Arial"/>
                <w:i/>
                <w:iCs/>
              </w:rPr>
              <w:t>Projektni</w:t>
            </w:r>
            <w:r w:rsidRPr="00997C0E">
              <w:rPr>
                <w:rFonts w:ascii="Arial" w:eastAsiaTheme="minorHAnsi" w:hAnsi="Arial" w:cs="Arial"/>
                <w:i/>
                <w:iCs/>
                <w:lang w:val="sr-Latn-CS"/>
              </w:rPr>
              <w:t xml:space="preserve"> </w:t>
            </w:r>
            <w:r w:rsidRPr="00346A19">
              <w:rPr>
                <w:rFonts w:ascii="Arial" w:eastAsiaTheme="minorHAnsi" w:hAnsi="Arial" w:cs="Arial"/>
                <w:i/>
                <w:iCs/>
              </w:rPr>
              <w:t>zadaci</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Projekat</w:t>
            </w:r>
            <w:r w:rsidRPr="00997C0E">
              <w:rPr>
                <w:rFonts w:ascii="Arial" w:eastAsiaTheme="minorHAnsi" w:hAnsi="Arial" w:cs="Arial"/>
                <w:i/>
                <w:iCs/>
                <w:lang w:val="sr-Latn-CS"/>
              </w:rPr>
              <w:t xml:space="preserve"> </w:t>
            </w:r>
            <w:r w:rsidRPr="00346A19">
              <w:rPr>
                <w:rFonts w:ascii="Arial" w:eastAsiaTheme="minorHAnsi" w:hAnsi="Arial" w:cs="Arial"/>
                <w:i/>
                <w:iCs/>
              </w:rPr>
              <w:t>omogu</w:t>
            </w:r>
            <w:r w:rsidRPr="00997C0E">
              <w:rPr>
                <w:rFonts w:ascii="Arial" w:eastAsiaTheme="minorHAnsi" w:hAnsi="Arial" w:cs="Arial"/>
                <w:i/>
                <w:iCs/>
                <w:lang w:val="sr-Latn-CS"/>
              </w:rPr>
              <w:t>ć</w:t>
            </w:r>
            <w:r w:rsidRPr="00346A19">
              <w:rPr>
                <w:rFonts w:ascii="Arial" w:eastAsiaTheme="minorHAnsi" w:hAnsi="Arial" w:cs="Arial"/>
                <w:i/>
                <w:iCs/>
              </w:rPr>
              <w:t>avaju</w:t>
            </w:r>
            <w:r w:rsidRPr="00997C0E">
              <w:rPr>
                <w:rFonts w:ascii="Arial" w:eastAsiaTheme="minorHAnsi" w:hAnsi="Arial" w:cs="Arial"/>
                <w:i/>
                <w:iCs/>
                <w:lang w:val="sr-Latn-CS"/>
              </w:rPr>
              <w:t xml:space="preserve"> </w:t>
            </w:r>
            <w:r w:rsidRPr="00346A19">
              <w:rPr>
                <w:rFonts w:ascii="Arial" w:eastAsiaTheme="minorHAnsi" w:hAnsi="Arial" w:cs="Arial"/>
                <w:i/>
                <w:iCs/>
              </w:rPr>
              <w:t>razvoj</w:t>
            </w:r>
            <w:r w:rsidRPr="00997C0E">
              <w:rPr>
                <w:rFonts w:ascii="Arial" w:eastAsiaTheme="minorHAnsi" w:hAnsi="Arial" w:cs="Arial"/>
                <w:i/>
                <w:iCs/>
                <w:lang w:val="sr-Latn-CS"/>
              </w:rPr>
              <w:t xml:space="preserve"> </w:t>
            </w:r>
            <w:r w:rsidRPr="00346A19">
              <w:rPr>
                <w:rFonts w:ascii="Arial" w:eastAsiaTheme="minorHAnsi" w:hAnsi="Arial" w:cs="Arial"/>
                <w:i/>
                <w:iCs/>
              </w:rPr>
              <w:t>sposobnosti</w:t>
            </w:r>
            <w:r w:rsidRPr="00997C0E">
              <w:rPr>
                <w:rFonts w:ascii="Arial" w:eastAsiaTheme="minorHAnsi" w:hAnsi="Arial" w:cs="Arial"/>
                <w:i/>
                <w:iCs/>
                <w:lang w:val="sr-Latn-CS"/>
              </w:rPr>
              <w:t xml:space="preserve"> </w:t>
            </w:r>
            <w:r w:rsidRPr="00346A19">
              <w:rPr>
                <w:rFonts w:ascii="Arial" w:eastAsiaTheme="minorHAnsi" w:hAnsi="Arial" w:cs="Arial"/>
                <w:i/>
                <w:iCs/>
              </w:rPr>
              <w:t>kriti</w:t>
            </w:r>
            <w:r w:rsidRPr="00997C0E">
              <w:rPr>
                <w:rFonts w:ascii="Arial" w:eastAsiaTheme="minorHAnsi" w:hAnsi="Arial" w:cs="Arial"/>
                <w:i/>
                <w:iCs/>
                <w:lang w:val="sr-Latn-CS"/>
              </w:rPr>
              <w:t>č</w:t>
            </w:r>
            <w:r w:rsidRPr="00346A19">
              <w:rPr>
                <w:rFonts w:ascii="Arial" w:eastAsiaTheme="minorHAnsi" w:hAnsi="Arial" w:cs="Arial"/>
                <w:i/>
                <w:iCs/>
              </w:rPr>
              <w:t>kog</w:t>
            </w:r>
            <w:r w:rsidRPr="00997C0E">
              <w:rPr>
                <w:rFonts w:ascii="Arial" w:eastAsiaTheme="minorHAnsi" w:hAnsi="Arial" w:cs="Arial"/>
                <w:i/>
                <w:iCs/>
                <w:lang w:val="sr-Latn-CS"/>
              </w:rPr>
              <w:t xml:space="preserve"> </w:t>
            </w:r>
            <w:r w:rsidRPr="00346A19">
              <w:rPr>
                <w:rFonts w:ascii="Arial" w:eastAsiaTheme="minorHAnsi" w:hAnsi="Arial" w:cs="Arial"/>
                <w:i/>
                <w:iCs/>
              </w:rPr>
              <w:t>mi</w:t>
            </w:r>
            <w:r w:rsidRPr="00997C0E">
              <w:rPr>
                <w:rFonts w:ascii="Arial" w:eastAsiaTheme="minorHAnsi" w:hAnsi="Arial" w:cs="Arial"/>
                <w:i/>
                <w:iCs/>
                <w:lang w:val="sr-Latn-CS"/>
              </w:rPr>
              <w:t>š</w:t>
            </w:r>
            <w:r w:rsidRPr="00346A19">
              <w:rPr>
                <w:rFonts w:ascii="Arial" w:eastAsiaTheme="minorHAnsi" w:hAnsi="Arial" w:cs="Arial"/>
                <w:i/>
                <w:iCs/>
              </w:rPr>
              <w:t>ljenja</w:t>
            </w:r>
            <w:r w:rsidRPr="00997C0E">
              <w:rPr>
                <w:rFonts w:ascii="Arial" w:eastAsiaTheme="minorHAnsi" w:hAnsi="Arial" w:cs="Arial"/>
                <w:i/>
                <w:iCs/>
                <w:lang w:val="sr-Latn-CS"/>
              </w:rPr>
              <w:t xml:space="preserve">, </w:t>
            </w:r>
            <w:r w:rsidRPr="00346A19">
              <w:rPr>
                <w:rFonts w:ascii="Arial" w:eastAsiaTheme="minorHAnsi" w:hAnsi="Arial" w:cs="Arial"/>
                <w:i/>
                <w:iCs/>
              </w:rPr>
              <w:t>sposobnosti</w:t>
            </w:r>
            <w:r w:rsidRPr="00997C0E">
              <w:rPr>
                <w:rFonts w:ascii="Arial" w:eastAsiaTheme="minorHAnsi" w:hAnsi="Arial" w:cs="Arial"/>
                <w:i/>
                <w:iCs/>
                <w:lang w:val="sr-Latn-CS"/>
              </w:rPr>
              <w:t xml:space="preserve"> </w:t>
            </w:r>
            <w:r w:rsidRPr="00346A19">
              <w:rPr>
                <w:rFonts w:ascii="Arial" w:eastAsiaTheme="minorHAnsi" w:hAnsi="Arial" w:cs="Arial"/>
                <w:i/>
                <w:iCs/>
              </w:rPr>
              <w:t>analize</w:t>
            </w:r>
            <w:r w:rsidRPr="00997C0E">
              <w:rPr>
                <w:rFonts w:ascii="Arial" w:eastAsiaTheme="minorHAnsi" w:hAnsi="Arial" w:cs="Arial"/>
                <w:i/>
                <w:iCs/>
                <w:lang w:val="sr-Latn-CS"/>
              </w:rPr>
              <w:t xml:space="preserve"> </w:t>
            </w:r>
            <w:r w:rsidRPr="00346A19">
              <w:rPr>
                <w:rFonts w:ascii="Arial" w:eastAsiaTheme="minorHAnsi" w:hAnsi="Arial" w:cs="Arial"/>
                <w:i/>
                <w:iCs/>
              </w:rPr>
              <w:t>problema</w:t>
            </w:r>
            <w:r w:rsidRPr="00997C0E">
              <w:rPr>
                <w:rFonts w:ascii="Arial" w:eastAsiaTheme="minorHAnsi" w:hAnsi="Arial" w:cs="Arial"/>
                <w:i/>
                <w:iCs/>
                <w:lang w:val="sr-Latn-CS"/>
              </w:rPr>
              <w:t xml:space="preserve">, </w:t>
            </w:r>
            <w:r w:rsidRPr="00346A19">
              <w:rPr>
                <w:rFonts w:ascii="Arial" w:eastAsiaTheme="minorHAnsi" w:hAnsi="Arial" w:cs="Arial"/>
                <w:i/>
                <w:iCs/>
              </w:rPr>
              <w:t>sinteze</w:t>
            </w:r>
            <w:r w:rsidRPr="00997C0E">
              <w:rPr>
                <w:rFonts w:ascii="Arial" w:eastAsiaTheme="minorHAnsi" w:hAnsi="Arial" w:cs="Arial"/>
                <w:i/>
                <w:iCs/>
                <w:lang w:val="sr-Latn-CS"/>
              </w:rPr>
              <w:t xml:space="preserve"> </w:t>
            </w:r>
            <w:r w:rsidRPr="00346A19">
              <w:rPr>
                <w:rFonts w:ascii="Arial" w:eastAsiaTheme="minorHAnsi" w:hAnsi="Arial" w:cs="Arial"/>
                <w:i/>
                <w:iCs/>
              </w:rPr>
              <w:t>re</w:t>
            </w:r>
            <w:r w:rsidRPr="00997C0E">
              <w:rPr>
                <w:rFonts w:ascii="Arial" w:eastAsiaTheme="minorHAnsi" w:hAnsi="Arial" w:cs="Arial"/>
                <w:i/>
                <w:iCs/>
                <w:lang w:val="sr-Latn-CS"/>
              </w:rPr>
              <w:t>š</w:t>
            </w:r>
            <w:r w:rsidRPr="00346A19">
              <w:rPr>
                <w:rFonts w:ascii="Arial" w:eastAsiaTheme="minorHAnsi" w:hAnsi="Arial" w:cs="Arial"/>
                <w:i/>
                <w:iCs/>
              </w:rPr>
              <w:t>enja</w:t>
            </w:r>
            <w:r w:rsidRPr="00997C0E">
              <w:rPr>
                <w:rFonts w:ascii="Arial" w:eastAsiaTheme="minorHAnsi" w:hAnsi="Arial" w:cs="Arial"/>
                <w:i/>
                <w:iCs/>
                <w:lang w:val="sr-Latn-CS"/>
              </w:rPr>
              <w:t xml:space="preserve">, </w:t>
            </w:r>
            <w:r w:rsidRPr="00346A19">
              <w:rPr>
                <w:rFonts w:ascii="Arial" w:eastAsiaTheme="minorHAnsi" w:hAnsi="Arial" w:cs="Arial"/>
                <w:i/>
                <w:iCs/>
              </w:rPr>
              <w:t>predvi</w:t>
            </w:r>
            <w:r w:rsidRPr="00997C0E">
              <w:rPr>
                <w:rFonts w:ascii="Arial" w:eastAsiaTheme="minorHAnsi" w:hAnsi="Arial" w:cs="Arial"/>
                <w:i/>
                <w:iCs/>
                <w:lang w:val="sr-Latn-CS"/>
              </w:rPr>
              <w:t>đ</w:t>
            </w:r>
            <w:r w:rsidRPr="00346A19">
              <w:rPr>
                <w:rFonts w:ascii="Arial" w:eastAsiaTheme="minorHAnsi" w:hAnsi="Arial" w:cs="Arial"/>
                <w:i/>
                <w:iCs/>
              </w:rPr>
              <w:t>anje</w:t>
            </w:r>
            <w:r w:rsidRPr="00997C0E">
              <w:rPr>
                <w:rFonts w:ascii="Arial" w:eastAsiaTheme="minorHAnsi" w:hAnsi="Arial" w:cs="Arial"/>
                <w:i/>
                <w:iCs/>
                <w:lang w:val="sr-Latn-CS"/>
              </w:rPr>
              <w:t xml:space="preserve"> </w:t>
            </w:r>
            <w:r w:rsidRPr="00346A19">
              <w:rPr>
                <w:rFonts w:ascii="Arial" w:eastAsiaTheme="minorHAnsi" w:hAnsi="Arial" w:cs="Arial"/>
                <w:i/>
                <w:iCs/>
              </w:rPr>
              <w:t>pona</w:t>
            </w:r>
            <w:r w:rsidRPr="00997C0E">
              <w:rPr>
                <w:rFonts w:ascii="Arial" w:eastAsiaTheme="minorHAnsi" w:hAnsi="Arial" w:cs="Arial"/>
                <w:i/>
                <w:iCs/>
                <w:lang w:val="sr-Latn-CS"/>
              </w:rPr>
              <w:t>š</w:t>
            </w:r>
            <w:r w:rsidRPr="00346A19">
              <w:rPr>
                <w:rFonts w:ascii="Arial" w:eastAsiaTheme="minorHAnsi" w:hAnsi="Arial" w:cs="Arial"/>
                <w:i/>
                <w:iCs/>
              </w:rPr>
              <w:t>anja</w:t>
            </w:r>
            <w:r w:rsidRPr="00997C0E">
              <w:rPr>
                <w:rFonts w:ascii="Arial" w:eastAsiaTheme="minorHAnsi" w:hAnsi="Arial" w:cs="Arial"/>
                <w:i/>
                <w:iCs/>
                <w:lang w:val="sr-Latn-CS"/>
              </w:rPr>
              <w:t xml:space="preserve"> </w:t>
            </w:r>
            <w:r w:rsidRPr="00346A19">
              <w:rPr>
                <w:rFonts w:ascii="Arial" w:eastAsiaTheme="minorHAnsi" w:hAnsi="Arial" w:cs="Arial"/>
                <w:i/>
                <w:iCs/>
              </w:rPr>
              <w:t>odabranog</w:t>
            </w:r>
            <w:r w:rsidRPr="00997C0E">
              <w:rPr>
                <w:rFonts w:ascii="Arial" w:eastAsiaTheme="minorHAnsi" w:hAnsi="Arial" w:cs="Arial"/>
                <w:i/>
                <w:iCs/>
                <w:lang w:val="sr-Latn-CS"/>
              </w:rPr>
              <w:t xml:space="preserve"> </w:t>
            </w:r>
            <w:r w:rsidRPr="00346A19">
              <w:rPr>
                <w:rFonts w:ascii="Arial" w:eastAsiaTheme="minorHAnsi" w:hAnsi="Arial" w:cs="Arial"/>
                <w:i/>
                <w:iCs/>
              </w:rPr>
              <w:t>re</w:t>
            </w:r>
            <w:r w:rsidRPr="00997C0E">
              <w:rPr>
                <w:rFonts w:ascii="Arial" w:eastAsiaTheme="minorHAnsi" w:hAnsi="Arial" w:cs="Arial"/>
                <w:i/>
                <w:iCs/>
                <w:lang w:val="sr-Latn-CS"/>
              </w:rPr>
              <w:t>š</w:t>
            </w:r>
            <w:r w:rsidRPr="00346A19">
              <w:rPr>
                <w:rFonts w:ascii="Arial" w:eastAsiaTheme="minorHAnsi" w:hAnsi="Arial" w:cs="Arial"/>
                <w:i/>
                <w:iCs/>
              </w:rPr>
              <w:t>enja</w:t>
            </w:r>
            <w:r w:rsidRPr="00997C0E">
              <w:rPr>
                <w:rFonts w:ascii="Arial" w:eastAsiaTheme="minorHAnsi" w:hAnsi="Arial" w:cs="Arial"/>
                <w:i/>
                <w:iCs/>
                <w:lang w:val="sr-Latn-CS"/>
              </w:rPr>
              <w:t xml:space="preserve"> </w:t>
            </w:r>
            <w:r w:rsidRPr="00346A19">
              <w:rPr>
                <w:rFonts w:ascii="Arial" w:eastAsiaTheme="minorHAnsi" w:hAnsi="Arial" w:cs="Arial"/>
                <w:i/>
                <w:iCs/>
              </w:rPr>
              <w:t>sa</w:t>
            </w:r>
            <w:r w:rsidRPr="00997C0E">
              <w:rPr>
                <w:rFonts w:ascii="Arial" w:eastAsiaTheme="minorHAnsi" w:hAnsi="Arial" w:cs="Arial"/>
                <w:i/>
                <w:iCs/>
                <w:lang w:val="sr-Latn-CS"/>
              </w:rPr>
              <w:t xml:space="preserve"> </w:t>
            </w:r>
            <w:r w:rsidRPr="00346A19">
              <w:rPr>
                <w:rFonts w:ascii="Arial" w:eastAsiaTheme="minorHAnsi" w:hAnsi="Arial" w:cs="Arial"/>
                <w:i/>
                <w:iCs/>
              </w:rPr>
              <w:t>jasnom</w:t>
            </w:r>
            <w:r w:rsidRPr="00997C0E">
              <w:rPr>
                <w:rFonts w:ascii="Arial" w:eastAsiaTheme="minorHAnsi" w:hAnsi="Arial" w:cs="Arial"/>
                <w:i/>
                <w:iCs/>
                <w:lang w:val="sr-Latn-CS"/>
              </w:rPr>
              <w:t xml:space="preserve"> </w:t>
            </w:r>
            <w:r w:rsidRPr="00346A19">
              <w:rPr>
                <w:rFonts w:ascii="Arial" w:eastAsiaTheme="minorHAnsi" w:hAnsi="Arial" w:cs="Arial"/>
                <w:i/>
                <w:iCs/>
              </w:rPr>
              <w:t>predstavom</w:t>
            </w:r>
            <w:r w:rsidRPr="00997C0E">
              <w:rPr>
                <w:rFonts w:ascii="Arial" w:eastAsiaTheme="minorHAnsi" w:hAnsi="Arial" w:cs="Arial"/>
                <w:i/>
                <w:iCs/>
                <w:lang w:val="sr-Latn-CS"/>
              </w:rPr>
              <w:t xml:space="preserve"> š</w:t>
            </w:r>
            <w:r w:rsidRPr="00346A19">
              <w:rPr>
                <w:rFonts w:ascii="Arial" w:eastAsiaTheme="minorHAnsi" w:hAnsi="Arial" w:cs="Arial"/>
                <w:i/>
                <w:iCs/>
              </w:rPr>
              <w:t>ta</w:t>
            </w:r>
            <w:r w:rsidRPr="00997C0E">
              <w:rPr>
                <w:rFonts w:ascii="Arial" w:eastAsiaTheme="minorHAnsi" w:hAnsi="Arial" w:cs="Arial"/>
                <w:i/>
                <w:iCs/>
                <w:lang w:val="sr-Latn-CS"/>
              </w:rPr>
              <w:t xml:space="preserve"> </w:t>
            </w:r>
            <w:r w:rsidRPr="00346A19">
              <w:rPr>
                <w:rFonts w:ascii="Arial" w:eastAsiaTheme="minorHAnsi" w:hAnsi="Arial" w:cs="Arial"/>
                <w:i/>
                <w:iCs/>
              </w:rPr>
              <w:t>su</w:t>
            </w:r>
            <w:r w:rsidRPr="00997C0E">
              <w:rPr>
                <w:rFonts w:ascii="Arial" w:eastAsiaTheme="minorHAnsi" w:hAnsi="Arial" w:cs="Arial"/>
                <w:i/>
                <w:iCs/>
                <w:lang w:val="sr-Latn-CS"/>
              </w:rPr>
              <w:t xml:space="preserve"> </w:t>
            </w:r>
            <w:r w:rsidRPr="00346A19">
              <w:rPr>
                <w:rFonts w:ascii="Arial" w:eastAsiaTheme="minorHAnsi" w:hAnsi="Arial" w:cs="Arial"/>
                <w:i/>
                <w:iCs/>
              </w:rPr>
              <w:t>dobre</w:t>
            </w:r>
            <w:r w:rsidRPr="00997C0E">
              <w:rPr>
                <w:rFonts w:ascii="Arial" w:eastAsiaTheme="minorHAnsi" w:hAnsi="Arial" w:cs="Arial"/>
                <w:i/>
                <w:iCs/>
                <w:lang w:val="sr-Latn-CS"/>
              </w:rPr>
              <w:t xml:space="preserve">, </w:t>
            </w:r>
            <w:r w:rsidRPr="00346A19">
              <w:rPr>
                <w:rFonts w:ascii="Arial" w:eastAsiaTheme="minorHAnsi" w:hAnsi="Arial" w:cs="Arial"/>
                <w:i/>
                <w:iCs/>
              </w:rPr>
              <w:t>a</w:t>
            </w:r>
            <w:r w:rsidRPr="00997C0E">
              <w:rPr>
                <w:rFonts w:ascii="Arial" w:eastAsiaTheme="minorHAnsi" w:hAnsi="Arial" w:cs="Arial"/>
                <w:i/>
                <w:iCs/>
                <w:lang w:val="sr-Latn-CS"/>
              </w:rPr>
              <w:t xml:space="preserve"> š</w:t>
            </w:r>
            <w:r w:rsidRPr="00346A19">
              <w:rPr>
                <w:rFonts w:ascii="Arial" w:eastAsiaTheme="minorHAnsi" w:hAnsi="Arial" w:cs="Arial"/>
                <w:i/>
                <w:iCs/>
              </w:rPr>
              <w:t>ta</w:t>
            </w:r>
            <w:r w:rsidRPr="00997C0E">
              <w:rPr>
                <w:rFonts w:ascii="Arial" w:eastAsiaTheme="minorHAnsi" w:hAnsi="Arial" w:cs="Arial"/>
                <w:i/>
                <w:iCs/>
                <w:lang w:val="sr-Latn-CS"/>
              </w:rPr>
              <w:t xml:space="preserve"> </w:t>
            </w:r>
            <w:r w:rsidRPr="00346A19">
              <w:rPr>
                <w:rFonts w:ascii="Arial" w:eastAsiaTheme="minorHAnsi" w:hAnsi="Arial" w:cs="Arial"/>
                <w:i/>
                <w:iCs/>
              </w:rPr>
              <w:t>lo</w:t>
            </w:r>
            <w:r w:rsidRPr="00997C0E">
              <w:rPr>
                <w:rFonts w:ascii="Arial" w:eastAsiaTheme="minorHAnsi" w:hAnsi="Arial" w:cs="Arial"/>
                <w:i/>
                <w:iCs/>
                <w:lang w:val="sr-Latn-CS"/>
              </w:rPr>
              <w:t>š</w:t>
            </w:r>
            <w:r w:rsidRPr="00346A19">
              <w:rPr>
                <w:rFonts w:ascii="Arial" w:eastAsiaTheme="minorHAnsi" w:hAnsi="Arial" w:cs="Arial"/>
                <w:i/>
                <w:iCs/>
              </w:rPr>
              <w:t>e</w:t>
            </w:r>
            <w:r w:rsidRPr="00997C0E">
              <w:rPr>
                <w:rFonts w:ascii="Arial" w:eastAsiaTheme="minorHAnsi" w:hAnsi="Arial" w:cs="Arial"/>
                <w:i/>
                <w:iCs/>
                <w:lang w:val="sr-Latn-CS"/>
              </w:rPr>
              <w:t xml:space="preserve"> </w:t>
            </w:r>
            <w:r w:rsidRPr="00346A19">
              <w:rPr>
                <w:rFonts w:ascii="Arial" w:eastAsiaTheme="minorHAnsi" w:hAnsi="Arial" w:cs="Arial"/>
                <w:i/>
                <w:iCs/>
              </w:rPr>
              <w:t>strane</w:t>
            </w:r>
            <w:r w:rsidRPr="00997C0E">
              <w:rPr>
                <w:rFonts w:ascii="Arial" w:eastAsiaTheme="minorHAnsi" w:hAnsi="Arial" w:cs="Arial"/>
                <w:i/>
                <w:iCs/>
                <w:lang w:val="sr-Latn-CS"/>
              </w:rPr>
              <w:t xml:space="preserve"> </w:t>
            </w:r>
            <w:r w:rsidRPr="00346A19">
              <w:rPr>
                <w:rFonts w:ascii="Arial" w:eastAsiaTheme="minorHAnsi" w:hAnsi="Arial" w:cs="Arial"/>
                <w:i/>
                <w:iCs/>
              </w:rPr>
              <w:lastRenderedPageBreak/>
              <w:t>odabranog</w:t>
            </w:r>
            <w:r w:rsidRPr="00997C0E">
              <w:rPr>
                <w:rFonts w:ascii="Arial" w:eastAsiaTheme="minorHAnsi" w:hAnsi="Arial" w:cs="Arial"/>
                <w:i/>
                <w:iCs/>
                <w:lang w:val="sr-Latn-CS"/>
              </w:rPr>
              <w:t xml:space="preserve"> </w:t>
            </w:r>
            <w:r w:rsidRPr="00346A19">
              <w:rPr>
                <w:rFonts w:ascii="Arial" w:eastAsiaTheme="minorHAnsi" w:hAnsi="Arial" w:cs="Arial"/>
                <w:i/>
                <w:iCs/>
              </w:rPr>
              <w:t>re</w:t>
            </w:r>
            <w:r w:rsidRPr="00997C0E">
              <w:rPr>
                <w:rFonts w:ascii="Arial" w:eastAsiaTheme="minorHAnsi" w:hAnsi="Arial" w:cs="Arial"/>
                <w:i/>
                <w:iCs/>
                <w:lang w:val="sr-Latn-CS"/>
              </w:rPr>
              <w:t>š</w:t>
            </w:r>
            <w:r w:rsidRPr="00346A19">
              <w:rPr>
                <w:rFonts w:ascii="Arial" w:eastAsiaTheme="minorHAnsi" w:hAnsi="Arial" w:cs="Arial"/>
                <w:i/>
                <w:iCs/>
              </w:rPr>
              <w:t>enja</w:t>
            </w:r>
            <w:r w:rsidRPr="00997C0E">
              <w:rPr>
                <w:rFonts w:ascii="Arial" w:eastAsiaTheme="minorHAnsi" w:hAnsi="Arial" w:cs="Arial"/>
                <w:i/>
                <w:iCs/>
                <w:lang w:val="sr-Latn-CS"/>
              </w:rPr>
              <w:t xml:space="preserve">, </w:t>
            </w:r>
            <w:r w:rsidRPr="00346A19">
              <w:rPr>
                <w:rFonts w:ascii="Arial" w:eastAsiaTheme="minorHAnsi" w:hAnsi="Arial" w:cs="Arial"/>
                <w:i/>
                <w:iCs/>
              </w:rPr>
              <w:t>kao</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razvoj</w:t>
            </w:r>
            <w:r w:rsidRPr="00997C0E">
              <w:rPr>
                <w:rFonts w:ascii="Arial" w:eastAsiaTheme="minorHAnsi" w:hAnsi="Arial" w:cs="Arial"/>
                <w:i/>
                <w:iCs/>
                <w:lang w:val="sr-Latn-CS"/>
              </w:rPr>
              <w:t xml:space="preserve"> </w:t>
            </w:r>
            <w:r w:rsidRPr="00346A19">
              <w:rPr>
                <w:rFonts w:ascii="Arial" w:eastAsiaTheme="minorHAnsi" w:hAnsi="Arial" w:cs="Arial"/>
                <w:i/>
                <w:iCs/>
              </w:rPr>
              <w:t>sposobnosti</w:t>
            </w:r>
            <w:r w:rsidRPr="00997C0E">
              <w:rPr>
                <w:rFonts w:ascii="Arial" w:eastAsiaTheme="minorHAnsi" w:hAnsi="Arial" w:cs="Arial"/>
                <w:i/>
                <w:iCs/>
                <w:lang w:val="sr-Latn-CS"/>
              </w:rPr>
              <w:t xml:space="preserve"> </w:t>
            </w:r>
            <w:r w:rsidRPr="00346A19">
              <w:rPr>
                <w:rFonts w:ascii="Arial" w:eastAsiaTheme="minorHAnsi" w:hAnsi="Arial" w:cs="Arial"/>
                <w:i/>
                <w:iCs/>
              </w:rPr>
              <w:t>za</w:t>
            </w:r>
            <w:r w:rsidRPr="00997C0E">
              <w:rPr>
                <w:rFonts w:ascii="Arial" w:eastAsiaTheme="minorHAnsi" w:hAnsi="Arial" w:cs="Arial"/>
                <w:i/>
                <w:iCs/>
                <w:lang w:val="sr-Latn-CS"/>
              </w:rPr>
              <w:t xml:space="preserve"> </w:t>
            </w:r>
            <w:r w:rsidRPr="00346A19">
              <w:rPr>
                <w:rFonts w:ascii="Arial" w:eastAsiaTheme="minorHAnsi" w:hAnsi="Arial" w:cs="Arial"/>
                <w:i/>
                <w:iCs/>
              </w:rPr>
              <w:t>saop</w:t>
            </w:r>
            <w:r w:rsidRPr="00997C0E">
              <w:rPr>
                <w:rFonts w:ascii="Arial" w:eastAsiaTheme="minorHAnsi" w:hAnsi="Arial" w:cs="Arial"/>
                <w:i/>
                <w:iCs/>
                <w:lang w:val="sr-Latn-CS"/>
              </w:rPr>
              <w:t>š</w:t>
            </w:r>
            <w:r w:rsidRPr="00346A19">
              <w:rPr>
                <w:rFonts w:ascii="Arial" w:eastAsiaTheme="minorHAnsi" w:hAnsi="Arial" w:cs="Arial"/>
                <w:i/>
                <w:iCs/>
              </w:rPr>
              <w:t>tavanje</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izlaganje</w:t>
            </w:r>
            <w:r w:rsidRPr="00997C0E">
              <w:rPr>
                <w:rFonts w:ascii="Arial" w:eastAsiaTheme="minorHAnsi" w:hAnsi="Arial" w:cs="Arial"/>
                <w:i/>
                <w:iCs/>
                <w:lang w:val="sr-Latn-CS"/>
              </w:rPr>
              <w:t xml:space="preserve"> </w:t>
            </w:r>
            <w:r w:rsidRPr="00346A19">
              <w:rPr>
                <w:rFonts w:ascii="Arial" w:eastAsiaTheme="minorHAnsi" w:hAnsi="Arial" w:cs="Arial"/>
                <w:i/>
                <w:iCs/>
              </w:rPr>
              <w:t>svojih</w:t>
            </w:r>
            <w:r w:rsidRPr="00997C0E">
              <w:rPr>
                <w:rFonts w:ascii="Arial" w:eastAsiaTheme="minorHAnsi" w:hAnsi="Arial" w:cs="Arial"/>
                <w:i/>
                <w:iCs/>
                <w:lang w:val="sr-Latn-CS"/>
              </w:rPr>
              <w:t xml:space="preserve"> </w:t>
            </w:r>
            <w:r w:rsidRPr="00346A19">
              <w:rPr>
                <w:rFonts w:ascii="Arial" w:eastAsiaTheme="minorHAnsi" w:hAnsi="Arial" w:cs="Arial"/>
                <w:i/>
                <w:iCs/>
              </w:rPr>
              <w:t>rezultata</w:t>
            </w:r>
            <w:r w:rsidRPr="00997C0E">
              <w:rPr>
                <w:rFonts w:ascii="Arial" w:eastAsiaTheme="minorHAnsi" w:hAnsi="Arial" w:cs="Arial"/>
                <w:i/>
                <w:iCs/>
                <w:lang w:val="sr-Latn-CS"/>
              </w:rPr>
              <w:t xml:space="preserve"> </w:t>
            </w:r>
            <w:r w:rsidRPr="00346A19">
              <w:rPr>
                <w:rFonts w:ascii="Arial" w:eastAsiaTheme="minorHAnsi" w:hAnsi="Arial" w:cs="Arial"/>
                <w:i/>
                <w:iCs/>
              </w:rPr>
              <w:t>stru</w:t>
            </w:r>
            <w:r w:rsidRPr="00997C0E">
              <w:rPr>
                <w:rFonts w:ascii="Arial" w:eastAsiaTheme="minorHAnsi" w:hAnsi="Arial" w:cs="Arial"/>
                <w:i/>
                <w:iCs/>
                <w:lang w:val="sr-Latn-CS"/>
              </w:rPr>
              <w:t>č</w:t>
            </w:r>
            <w:r w:rsidRPr="00346A19">
              <w:rPr>
                <w:rFonts w:ascii="Arial" w:eastAsiaTheme="minorHAnsi" w:hAnsi="Arial" w:cs="Arial"/>
                <w:i/>
                <w:iCs/>
              </w:rPr>
              <w:t>noj</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š</w:t>
            </w:r>
            <w:r w:rsidRPr="00346A19">
              <w:rPr>
                <w:rFonts w:ascii="Arial" w:eastAsiaTheme="minorHAnsi" w:hAnsi="Arial" w:cs="Arial"/>
                <w:i/>
                <w:iCs/>
              </w:rPr>
              <w:t>iroj</w:t>
            </w:r>
            <w:r w:rsidRPr="00997C0E">
              <w:rPr>
                <w:rFonts w:ascii="Arial" w:eastAsiaTheme="minorHAnsi" w:hAnsi="Arial" w:cs="Arial"/>
                <w:i/>
                <w:iCs/>
                <w:lang w:val="sr-Latn-CS"/>
              </w:rPr>
              <w:t xml:space="preserve"> </w:t>
            </w:r>
            <w:r w:rsidRPr="00346A19">
              <w:rPr>
                <w:rFonts w:ascii="Arial" w:eastAsiaTheme="minorHAnsi" w:hAnsi="Arial" w:cs="Arial"/>
                <w:i/>
                <w:iCs/>
              </w:rPr>
              <w:t>javnosti</w:t>
            </w:r>
            <w:r w:rsidRPr="00997C0E">
              <w:rPr>
                <w:rFonts w:ascii="Arial" w:eastAsiaTheme="minorHAnsi" w:hAnsi="Arial" w:cs="Arial"/>
                <w:i/>
                <w:iCs/>
                <w:lang w:val="sr-Latn-CS"/>
              </w:rPr>
              <w:t xml:space="preserve">. </w:t>
            </w:r>
          </w:p>
          <w:p w14:paraId="4D17847A"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Svr</w:t>
            </w:r>
            <w:r w:rsidRPr="00997C0E">
              <w:rPr>
                <w:rFonts w:ascii="Arial" w:eastAsiaTheme="minorHAnsi" w:hAnsi="Arial" w:cs="Arial"/>
                <w:i/>
                <w:iCs/>
                <w:lang w:val="sr-Latn-CS"/>
              </w:rPr>
              <w:t>š</w:t>
            </w:r>
            <w:r w:rsidRPr="00346A19">
              <w:rPr>
                <w:rFonts w:ascii="Arial" w:eastAsiaTheme="minorHAnsi" w:hAnsi="Arial" w:cs="Arial"/>
                <w:i/>
                <w:iCs/>
              </w:rPr>
              <w:t>eni</w:t>
            </w:r>
            <w:r w:rsidRPr="00997C0E">
              <w:rPr>
                <w:rFonts w:ascii="Arial" w:eastAsiaTheme="minorHAnsi" w:hAnsi="Arial" w:cs="Arial"/>
                <w:i/>
                <w:iCs/>
                <w:lang w:val="sr-Latn-CS"/>
              </w:rPr>
              <w:t xml:space="preserve"> </w:t>
            </w:r>
            <w:r w:rsidRPr="00346A19">
              <w:rPr>
                <w:rFonts w:ascii="Arial" w:eastAsiaTheme="minorHAnsi" w:hAnsi="Arial" w:cs="Arial"/>
                <w:i/>
                <w:iCs/>
              </w:rPr>
              <w:t>studenti</w:t>
            </w:r>
            <w:r w:rsidRPr="00997C0E">
              <w:rPr>
                <w:rFonts w:ascii="Arial" w:eastAsiaTheme="minorHAnsi" w:hAnsi="Arial" w:cs="Arial"/>
                <w:i/>
                <w:iCs/>
                <w:lang w:val="sr-Latn-CS"/>
              </w:rPr>
              <w:t xml:space="preserve"> </w:t>
            </w:r>
            <w:r w:rsidRPr="00346A19">
              <w:rPr>
                <w:rFonts w:ascii="Arial" w:eastAsiaTheme="minorHAnsi" w:hAnsi="Arial" w:cs="Arial"/>
                <w:i/>
                <w:iCs/>
              </w:rPr>
              <w:t>mehatronike</w:t>
            </w:r>
            <w:r w:rsidRPr="00997C0E">
              <w:rPr>
                <w:rFonts w:ascii="Arial" w:eastAsiaTheme="minorHAnsi" w:hAnsi="Arial" w:cs="Arial"/>
                <w:i/>
                <w:iCs/>
                <w:lang w:val="sr-Latn-CS"/>
              </w:rPr>
              <w:t xml:space="preserve"> </w:t>
            </w:r>
            <w:r w:rsidRPr="00346A19">
              <w:rPr>
                <w:rFonts w:ascii="Arial" w:eastAsiaTheme="minorHAnsi" w:hAnsi="Arial" w:cs="Arial"/>
                <w:i/>
                <w:iCs/>
              </w:rPr>
              <w:t>sti</w:t>
            </w:r>
            <w:r w:rsidRPr="00997C0E">
              <w:rPr>
                <w:rFonts w:ascii="Arial" w:eastAsiaTheme="minorHAnsi" w:hAnsi="Arial" w:cs="Arial"/>
                <w:i/>
                <w:iCs/>
                <w:lang w:val="sr-Latn-CS"/>
              </w:rPr>
              <w:t>č</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znanja</w:t>
            </w:r>
            <w:r w:rsidRPr="00997C0E">
              <w:rPr>
                <w:rFonts w:ascii="Arial" w:eastAsiaTheme="minorHAnsi" w:hAnsi="Arial" w:cs="Arial"/>
                <w:i/>
                <w:iCs/>
                <w:lang w:val="sr-Latn-CS"/>
              </w:rPr>
              <w:t xml:space="preserve"> </w:t>
            </w:r>
            <w:r w:rsidRPr="00346A19">
              <w:rPr>
                <w:rFonts w:ascii="Arial" w:eastAsiaTheme="minorHAnsi" w:hAnsi="Arial" w:cs="Arial"/>
                <w:i/>
                <w:iCs/>
              </w:rPr>
              <w:t>kako</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sa</w:t>
            </w:r>
            <w:r w:rsidRPr="00997C0E">
              <w:rPr>
                <w:rFonts w:ascii="Arial" w:eastAsiaTheme="minorHAnsi" w:hAnsi="Arial" w:cs="Arial"/>
                <w:i/>
                <w:iCs/>
                <w:lang w:val="sr-Latn-CS"/>
              </w:rPr>
              <w:t xml:space="preserve"> </w:t>
            </w:r>
            <w:r w:rsidRPr="00346A19">
              <w:rPr>
                <w:rFonts w:ascii="Arial" w:eastAsiaTheme="minorHAnsi" w:hAnsi="Arial" w:cs="Arial"/>
                <w:i/>
                <w:iCs/>
              </w:rPr>
              <w:t>ekonomskog</w:t>
            </w:r>
            <w:r w:rsidRPr="00997C0E">
              <w:rPr>
                <w:rFonts w:ascii="Arial" w:eastAsiaTheme="minorHAnsi" w:hAnsi="Arial" w:cs="Arial"/>
                <w:i/>
                <w:iCs/>
                <w:lang w:val="sr-Latn-CS"/>
              </w:rPr>
              <w:t xml:space="preserve"> </w:t>
            </w:r>
            <w:r w:rsidRPr="00346A19">
              <w:rPr>
                <w:rFonts w:ascii="Arial" w:eastAsiaTheme="minorHAnsi" w:hAnsi="Arial" w:cs="Arial"/>
                <w:i/>
                <w:iCs/>
              </w:rPr>
              <w:t>aspekta</w:t>
            </w:r>
            <w:r w:rsidRPr="00997C0E">
              <w:rPr>
                <w:rFonts w:ascii="Arial" w:eastAsiaTheme="minorHAnsi" w:hAnsi="Arial" w:cs="Arial"/>
                <w:i/>
                <w:iCs/>
                <w:lang w:val="sr-Latn-CS"/>
              </w:rPr>
              <w:t xml:space="preserve"> </w:t>
            </w:r>
            <w:r w:rsidRPr="00346A19">
              <w:rPr>
                <w:rFonts w:ascii="Arial" w:eastAsiaTheme="minorHAnsi" w:hAnsi="Arial" w:cs="Arial"/>
                <w:i/>
                <w:iCs/>
              </w:rPr>
              <w:t>dizajniraju</w:t>
            </w:r>
            <w:r w:rsidRPr="00997C0E">
              <w:rPr>
                <w:rFonts w:ascii="Arial" w:eastAsiaTheme="minorHAnsi" w:hAnsi="Arial" w:cs="Arial"/>
                <w:i/>
                <w:iCs/>
                <w:lang w:val="sr-Latn-CS"/>
              </w:rPr>
              <w:t xml:space="preserve"> </w:t>
            </w:r>
            <w:r w:rsidRPr="00346A19">
              <w:rPr>
                <w:rFonts w:ascii="Arial" w:eastAsiaTheme="minorHAnsi" w:hAnsi="Arial" w:cs="Arial"/>
                <w:i/>
                <w:iCs/>
              </w:rPr>
              <w:t>proizvod</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donose</w:t>
            </w:r>
            <w:r w:rsidRPr="00997C0E">
              <w:rPr>
                <w:rFonts w:ascii="Arial" w:eastAsiaTheme="minorHAnsi" w:hAnsi="Arial" w:cs="Arial"/>
                <w:i/>
                <w:iCs/>
                <w:lang w:val="sr-Latn-CS"/>
              </w:rPr>
              <w:t xml:space="preserve"> </w:t>
            </w:r>
            <w:r w:rsidRPr="00346A19">
              <w:rPr>
                <w:rFonts w:ascii="Arial" w:eastAsiaTheme="minorHAnsi" w:hAnsi="Arial" w:cs="Arial"/>
                <w:i/>
                <w:iCs/>
              </w:rPr>
              <w:t>odluke</w:t>
            </w:r>
            <w:r w:rsidRPr="00997C0E">
              <w:rPr>
                <w:rFonts w:ascii="Arial" w:eastAsiaTheme="minorHAnsi" w:hAnsi="Arial" w:cs="Arial"/>
                <w:i/>
                <w:iCs/>
                <w:lang w:val="sr-Latn-CS"/>
              </w:rPr>
              <w:t xml:space="preserve">. </w:t>
            </w:r>
          </w:p>
          <w:p w14:paraId="1A4227FF"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Stvaranjem</w:t>
            </w:r>
            <w:r w:rsidRPr="00997C0E">
              <w:rPr>
                <w:rFonts w:ascii="Arial" w:eastAsiaTheme="minorHAnsi" w:hAnsi="Arial" w:cs="Arial"/>
                <w:i/>
                <w:iCs/>
                <w:lang w:val="sr-Latn-CS"/>
              </w:rPr>
              <w:t xml:space="preserve"> </w:t>
            </w:r>
            <w:r w:rsidRPr="00346A19">
              <w:rPr>
                <w:rFonts w:ascii="Arial" w:eastAsiaTheme="minorHAnsi" w:hAnsi="Arial" w:cs="Arial"/>
                <w:i/>
                <w:iCs/>
              </w:rPr>
              <w:t>visokokvalitetnog</w:t>
            </w:r>
            <w:r w:rsidRPr="00997C0E">
              <w:rPr>
                <w:rFonts w:ascii="Arial" w:eastAsiaTheme="minorHAnsi" w:hAnsi="Arial" w:cs="Arial"/>
                <w:i/>
                <w:iCs/>
                <w:lang w:val="sr-Latn-CS"/>
              </w:rPr>
              <w:t xml:space="preserve"> </w:t>
            </w:r>
            <w:r w:rsidRPr="00346A19">
              <w:rPr>
                <w:rFonts w:ascii="Arial" w:eastAsiaTheme="minorHAnsi" w:hAnsi="Arial" w:cs="Arial"/>
                <w:i/>
                <w:iCs/>
              </w:rPr>
              <w:t>stru</w:t>
            </w:r>
            <w:r w:rsidRPr="00997C0E">
              <w:rPr>
                <w:rFonts w:ascii="Arial" w:eastAsiaTheme="minorHAnsi" w:hAnsi="Arial" w:cs="Arial"/>
                <w:i/>
                <w:iCs/>
                <w:lang w:val="sr-Latn-CS"/>
              </w:rPr>
              <w:t>č</w:t>
            </w:r>
            <w:r w:rsidRPr="00346A19">
              <w:rPr>
                <w:rFonts w:ascii="Arial" w:eastAsiaTheme="minorHAnsi" w:hAnsi="Arial" w:cs="Arial"/>
                <w:i/>
                <w:iCs/>
              </w:rPr>
              <w:t>nog</w:t>
            </w:r>
            <w:r w:rsidRPr="00997C0E">
              <w:rPr>
                <w:rFonts w:ascii="Arial" w:eastAsiaTheme="minorHAnsi" w:hAnsi="Arial" w:cs="Arial"/>
                <w:i/>
                <w:iCs/>
                <w:lang w:val="sr-Latn-CS"/>
              </w:rPr>
              <w:t xml:space="preserve"> </w:t>
            </w:r>
            <w:r w:rsidRPr="00346A19">
              <w:rPr>
                <w:rFonts w:ascii="Arial" w:eastAsiaTheme="minorHAnsi" w:hAnsi="Arial" w:cs="Arial"/>
                <w:i/>
                <w:iCs/>
              </w:rPr>
              <w:t>kadra</w:t>
            </w:r>
            <w:r w:rsidRPr="00997C0E">
              <w:rPr>
                <w:rFonts w:ascii="Arial" w:eastAsiaTheme="minorHAnsi" w:hAnsi="Arial" w:cs="Arial"/>
                <w:i/>
                <w:iCs/>
                <w:lang w:val="sr-Latn-CS"/>
              </w:rPr>
              <w:t xml:space="preserve"> </w:t>
            </w:r>
            <w:r w:rsidRPr="00346A19">
              <w:rPr>
                <w:rFonts w:ascii="Arial" w:eastAsiaTheme="minorHAnsi" w:hAnsi="Arial" w:cs="Arial"/>
                <w:i/>
                <w:iCs/>
              </w:rPr>
              <w:t>u</w:t>
            </w:r>
            <w:r w:rsidRPr="00997C0E">
              <w:rPr>
                <w:rFonts w:ascii="Arial" w:eastAsiaTheme="minorHAnsi" w:hAnsi="Arial" w:cs="Arial"/>
                <w:i/>
                <w:iCs/>
                <w:lang w:val="sr-Latn-CS"/>
              </w:rPr>
              <w:t xml:space="preserve"> </w:t>
            </w:r>
            <w:r w:rsidRPr="00346A19">
              <w:rPr>
                <w:rFonts w:ascii="Arial" w:eastAsiaTheme="minorHAnsi" w:hAnsi="Arial" w:cs="Arial"/>
                <w:i/>
                <w:iCs/>
              </w:rPr>
              <w:t>oblasti</w:t>
            </w:r>
            <w:r w:rsidRPr="00997C0E">
              <w:rPr>
                <w:rFonts w:ascii="Arial" w:eastAsiaTheme="minorHAnsi" w:hAnsi="Arial" w:cs="Arial"/>
                <w:i/>
                <w:iCs/>
                <w:lang w:val="sr-Latn-CS"/>
              </w:rPr>
              <w:t xml:space="preserve"> </w:t>
            </w:r>
            <w:r w:rsidRPr="00346A19">
              <w:rPr>
                <w:rFonts w:ascii="Arial" w:eastAsiaTheme="minorHAnsi" w:hAnsi="Arial" w:cs="Arial"/>
                <w:i/>
                <w:iCs/>
              </w:rPr>
              <w:t>mehatronike</w:t>
            </w:r>
            <w:r w:rsidRPr="00997C0E">
              <w:rPr>
                <w:rFonts w:ascii="Arial" w:eastAsiaTheme="minorHAnsi" w:hAnsi="Arial" w:cs="Arial"/>
                <w:i/>
                <w:iCs/>
                <w:lang w:val="sr-Latn-CS"/>
              </w:rPr>
              <w:t xml:space="preserve"> </w:t>
            </w:r>
            <w:r w:rsidRPr="00346A19">
              <w:rPr>
                <w:rFonts w:ascii="Arial" w:eastAsiaTheme="minorHAnsi" w:hAnsi="Arial" w:cs="Arial"/>
                <w:i/>
                <w:iCs/>
              </w:rPr>
              <w:t>stvara</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kadar</w:t>
            </w:r>
            <w:r w:rsidRPr="00997C0E">
              <w:rPr>
                <w:rFonts w:ascii="Arial" w:eastAsiaTheme="minorHAnsi" w:hAnsi="Arial" w:cs="Arial"/>
                <w:i/>
                <w:iCs/>
                <w:lang w:val="sr-Latn-CS"/>
              </w:rPr>
              <w:t xml:space="preserve"> </w:t>
            </w:r>
            <w:r w:rsidRPr="00346A19">
              <w:rPr>
                <w:rFonts w:ascii="Arial" w:eastAsiaTheme="minorHAnsi" w:hAnsi="Arial" w:cs="Arial"/>
                <w:i/>
                <w:iCs/>
              </w:rPr>
              <w:t>koji</w:t>
            </w:r>
            <w:r w:rsidRPr="00997C0E">
              <w:rPr>
                <w:rFonts w:ascii="Arial" w:eastAsiaTheme="minorHAnsi" w:hAnsi="Arial" w:cs="Arial"/>
                <w:i/>
                <w:iCs/>
                <w:lang w:val="sr-Latn-CS"/>
              </w:rPr>
              <w:t xml:space="preserve"> ć</w:t>
            </w:r>
            <w:r w:rsidRPr="00346A19">
              <w:rPr>
                <w:rFonts w:ascii="Arial" w:eastAsiaTheme="minorHAnsi" w:hAnsi="Arial" w:cs="Arial"/>
                <w:i/>
                <w:iCs/>
              </w:rPr>
              <w:t>e</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iznese</w:t>
            </w:r>
            <w:r w:rsidRPr="00997C0E">
              <w:rPr>
                <w:rFonts w:ascii="Arial" w:eastAsiaTheme="minorHAnsi" w:hAnsi="Arial" w:cs="Arial"/>
                <w:i/>
                <w:iCs/>
                <w:lang w:val="sr-Latn-CS"/>
              </w:rPr>
              <w:t xml:space="preserve"> </w:t>
            </w:r>
            <w:r w:rsidRPr="00346A19">
              <w:rPr>
                <w:rFonts w:ascii="Arial" w:eastAsiaTheme="minorHAnsi" w:hAnsi="Arial" w:cs="Arial"/>
                <w:i/>
                <w:iCs/>
              </w:rPr>
              <w:t>budu</w:t>
            </w:r>
            <w:r w:rsidRPr="00997C0E">
              <w:rPr>
                <w:rFonts w:ascii="Arial" w:eastAsiaTheme="minorHAnsi" w:hAnsi="Arial" w:cs="Arial"/>
                <w:i/>
                <w:iCs/>
                <w:lang w:val="sr-Latn-CS"/>
              </w:rPr>
              <w:t>ć</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razvoj</w:t>
            </w:r>
            <w:r w:rsidRPr="00997C0E">
              <w:rPr>
                <w:rFonts w:ascii="Arial" w:eastAsiaTheme="minorHAnsi" w:hAnsi="Arial" w:cs="Arial"/>
                <w:i/>
                <w:iCs/>
                <w:lang w:val="sr-Latn-CS"/>
              </w:rPr>
              <w:t xml:space="preserve"> </w:t>
            </w:r>
            <w:r w:rsidRPr="00346A19">
              <w:rPr>
                <w:rFonts w:ascii="Arial" w:eastAsiaTheme="minorHAnsi" w:hAnsi="Arial" w:cs="Arial"/>
                <w:i/>
                <w:iCs/>
              </w:rPr>
              <w:t>industrije</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omogu</w:t>
            </w:r>
            <w:r w:rsidRPr="00997C0E">
              <w:rPr>
                <w:rFonts w:ascii="Arial" w:eastAsiaTheme="minorHAnsi" w:hAnsi="Arial" w:cs="Arial"/>
                <w:i/>
                <w:iCs/>
                <w:lang w:val="sr-Latn-CS"/>
              </w:rPr>
              <w:t>ć</w:t>
            </w:r>
            <w:r w:rsidRPr="00346A19">
              <w:rPr>
                <w:rFonts w:ascii="Arial" w:eastAsiaTheme="minorHAnsi" w:hAnsi="Arial" w:cs="Arial"/>
                <w:i/>
                <w:iCs/>
              </w:rPr>
              <w:t>ava</w:t>
            </w:r>
            <w:r w:rsidRPr="00997C0E">
              <w:rPr>
                <w:rFonts w:ascii="Arial" w:eastAsiaTheme="minorHAnsi" w:hAnsi="Arial" w:cs="Arial"/>
                <w:i/>
                <w:iCs/>
                <w:lang w:val="sr-Latn-CS"/>
              </w:rPr>
              <w:t xml:space="preserve"> </w:t>
            </w:r>
            <w:r w:rsidRPr="00346A19">
              <w:rPr>
                <w:rFonts w:ascii="Arial" w:eastAsiaTheme="minorHAnsi" w:hAnsi="Arial" w:cs="Arial"/>
                <w:i/>
                <w:iCs/>
              </w:rPr>
              <w:t>se</w:t>
            </w:r>
            <w:r w:rsidRPr="00997C0E">
              <w:rPr>
                <w:rFonts w:ascii="Arial" w:eastAsiaTheme="minorHAnsi" w:hAnsi="Arial" w:cs="Arial"/>
                <w:i/>
                <w:iCs/>
                <w:lang w:val="sr-Latn-CS"/>
              </w:rPr>
              <w:t xml:space="preserve"> </w:t>
            </w:r>
            <w:r w:rsidRPr="00346A19">
              <w:rPr>
                <w:rFonts w:ascii="Arial" w:eastAsiaTheme="minorHAnsi" w:hAnsi="Arial" w:cs="Arial"/>
                <w:i/>
                <w:iCs/>
              </w:rPr>
              <w:t>stvaranje</w:t>
            </w:r>
            <w:r w:rsidRPr="00997C0E">
              <w:rPr>
                <w:rFonts w:ascii="Arial" w:eastAsiaTheme="minorHAnsi" w:hAnsi="Arial" w:cs="Arial"/>
                <w:i/>
                <w:iCs/>
                <w:lang w:val="sr-Latn-CS"/>
              </w:rPr>
              <w:t xml:space="preserve"> </w:t>
            </w:r>
            <w:r w:rsidRPr="00346A19">
              <w:rPr>
                <w:rFonts w:ascii="Arial" w:eastAsiaTheme="minorHAnsi" w:hAnsi="Arial" w:cs="Arial"/>
                <w:i/>
                <w:iCs/>
              </w:rPr>
              <w:t>sopstvenog</w:t>
            </w:r>
            <w:r w:rsidRPr="00997C0E">
              <w:rPr>
                <w:rFonts w:ascii="Arial" w:eastAsiaTheme="minorHAnsi" w:hAnsi="Arial" w:cs="Arial"/>
                <w:i/>
                <w:iCs/>
                <w:lang w:val="sr-Latn-CS"/>
              </w:rPr>
              <w:t xml:space="preserve"> </w:t>
            </w:r>
            <w:r w:rsidRPr="00346A19">
              <w:rPr>
                <w:rFonts w:ascii="Arial" w:eastAsiaTheme="minorHAnsi" w:hAnsi="Arial" w:cs="Arial"/>
                <w:i/>
                <w:iCs/>
              </w:rPr>
              <w:t>visokostru</w:t>
            </w:r>
            <w:r w:rsidRPr="00997C0E">
              <w:rPr>
                <w:rFonts w:ascii="Arial" w:eastAsiaTheme="minorHAnsi" w:hAnsi="Arial" w:cs="Arial"/>
                <w:i/>
                <w:iCs/>
                <w:lang w:val="sr-Latn-CS"/>
              </w:rPr>
              <w:t>č</w:t>
            </w:r>
            <w:r w:rsidRPr="00346A19">
              <w:rPr>
                <w:rFonts w:ascii="Arial" w:eastAsiaTheme="minorHAnsi" w:hAnsi="Arial" w:cs="Arial"/>
                <w:i/>
                <w:iCs/>
              </w:rPr>
              <w:t>nog</w:t>
            </w:r>
            <w:r w:rsidRPr="00997C0E">
              <w:rPr>
                <w:rFonts w:ascii="Arial" w:eastAsiaTheme="minorHAnsi" w:hAnsi="Arial" w:cs="Arial"/>
                <w:i/>
                <w:iCs/>
                <w:lang w:val="sr-Latn-CS"/>
              </w:rPr>
              <w:t xml:space="preserve"> </w:t>
            </w:r>
            <w:r w:rsidRPr="00346A19">
              <w:rPr>
                <w:rFonts w:ascii="Arial" w:eastAsiaTheme="minorHAnsi" w:hAnsi="Arial" w:cs="Arial"/>
                <w:i/>
                <w:iCs/>
              </w:rPr>
              <w:t>nastavni</w:t>
            </w:r>
            <w:r w:rsidRPr="00997C0E">
              <w:rPr>
                <w:rFonts w:ascii="Arial" w:eastAsiaTheme="minorHAnsi" w:hAnsi="Arial" w:cs="Arial"/>
                <w:i/>
                <w:iCs/>
                <w:lang w:val="sr-Latn-CS"/>
              </w:rPr>
              <w:t>č</w:t>
            </w:r>
            <w:r w:rsidRPr="00346A19">
              <w:rPr>
                <w:rFonts w:ascii="Arial" w:eastAsiaTheme="minorHAnsi" w:hAnsi="Arial" w:cs="Arial"/>
                <w:i/>
                <w:iCs/>
              </w:rPr>
              <w:t>kog</w:t>
            </w:r>
            <w:r w:rsidRPr="00997C0E">
              <w:rPr>
                <w:rFonts w:ascii="Arial" w:eastAsiaTheme="minorHAnsi" w:hAnsi="Arial" w:cs="Arial"/>
                <w:i/>
                <w:iCs/>
                <w:lang w:val="sr-Latn-CS"/>
              </w:rPr>
              <w:t xml:space="preserve"> </w:t>
            </w:r>
            <w:r w:rsidRPr="00346A19">
              <w:rPr>
                <w:rFonts w:ascii="Arial" w:eastAsiaTheme="minorHAnsi" w:hAnsi="Arial" w:cs="Arial"/>
                <w:i/>
                <w:iCs/>
              </w:rPr>
              <w:t>kadra</w:t>
            </w:r>
            <w:r w:rsidRPr="00997C0E">
              <w:rPr>
                <w:rFonts w:ascii="Arial" w:eastAsiaTheme="minorHAnsi" w:hAnsi="Arial" w:cs="Arial"/>
                <w:i/>
                <w:iCs/>
                <w:lang w:val="sr-Latn-CS"/>
              </w:rPr>
              <w:t>.</w:t>
            </w:r>
          </w:p>
          <w:p w14:paraId="770515C9" w14:textId="77777777" w:rsidR="00997C0E" w:rsidRPr="00997C0E" w:rsidRDefault="00997C0E" w:rsidP="00997C0E">
            <w:pPr>
              <w:rPr>
                <w:rFonts w:ascii="Arial" w:eastAsiaTheme="minorHAnsi" w:hAnsi="Arial" w:cs="Arial"/>
                <w:i/>
                <w:iCs/>
                <w:lang w:val="sr-Latn-CS"/>
              </w:rPr>
            </w:pPr>
            <w:r w:rsidRPr="00346A19">
              <w:rPr>
                <w:rFonts w:ascii="Arial" w:eastAsiaTheme="minorHAnsi" w:hAnsi="Arial" w:cs="Arial"/>
                <w:i/>
                <w:iCs/>
              </w:rPr>
              <w:t>Nastavni</w:t>
            </w:r>
            <w:r w:rsidRPr="00997C0E">
              <w:rPr>
                <w:rFonts w:ascii="Arial" w:eastAsiaTheme="minorHAnsi" w:hAnsi="Arial" w:cs="Arial"/>
                <w:i/>
                <w:iCs/>
                <w:lang w:val="sr-Latn-CS"/>
              </w:rPr>
              <w:t xml:space="preserve"> </w:t>
            </w:r>
            <w:r w:rsidRPr="00346A19">
              <w:rPr>
                <w:rFonts w:ascii="Arial" w:eastAsiaTheme="minorHAnsi" w:hAnsi="Arial" w:cs="Arial"/>
                <w:i/>
                <w:iCs/>
              </w:rPr>
              <w:t>plan</w:t>
            </w:r>
            <w:r w:rsidRPr="00997C0E">
              <w:rPr>
                <w:rFonts w:ascii="Arial" w:eastAsiaTheme="minorHAnsi" w:hAnsi="Arial" w:cs="Arial"/>
                <w:i/>
                <w:iCs/>
                <w:lang w:val="sr-Latn-CS"/>
              </w:rPr>
              <w:t xml:space="preserve"> </w:t>
            </w:r>
            <w:r w:rsidRPr="00346A19">
              <w:rPr>
                <w:rFonts w:ascii="Arial" w:eastAsiaTheme="minorHAnsi" w:hAnsi="Arial" w:cs="Arial"/>
                <w:i/>
                <w:iCs/>
              </w:rPr>
              <w:t>i</w:t>
            </w:r>
            <w:r w:rsidRPr="00997C0E">
              <w:rPr>
                <w:rFonts w:ascii="Arial" w:eastAsiaTheme="minorHAnsi" w:hAnsi="Arial" w:cs="Arial"/>
                <w:i/>
                <w:iCs/>
                <w:lang w:val="sr-Latn-CS"/>
              </w:rPr>
              <w:t xml:space="preserve"> </w:t>
            </w:r>
            <w:r w:rsidRPr="00346A19">
              <w:rPr>
                <w:rFonts w:ascii="Arial" w:eastAsiaTheme="minorHAnsi" w:hAnsi="Arial" w:cs="Arial"/>
                <w:i/>
                <w:iCs/>
              </w:rPr>
              <w:t>program</w:t>
            </w:r>
            <w:r w:rsidRPr="00997C0E">
              <w:rPr>
                <w:rFonts w:ascii="Arial" w:eastAsiaTheme="minorHAnsi" w:hAnsi="Arial" w:cs="Arial"/>
                <w:i/>
                <w:iCs/>
                <w:lang w:val="sr-Latn-CS"/>
              </w:rPr>
              <w:t xml:space="preserve"> </w:t>
            </w:r>
            <w:r w:rsidRPr="00346A19">
              <w:rPr>
                <w:rFonts w:ascii="Arial" w:eastAsiaTheme="minorHAnsi" w:hAnsi="Arial" w:cs="Arial"/>
                <w:i/>
                <w:iCs/>
              </w:rPr>
              <w:t>akademskih</w:t>
            </w:r>
            <w:r w:rsidRPr="00997C0E">
              <w:rPr>
                <w:rFonts w:ascii="Arial" w:eastAsiaTheme="minorHAnsi" w:hAnsi="Arial" w:cs="Arial"/>
                <w:i/>
                <w:iCs/>
                <w:lang w:val="sr-Latn-CS"/>
              </w:rPr>
              <w:t xml:space="preserve"> </w:t>
            </w:r>
            <w:r w:rsidRPr="00346A19">
              <w:rPr>
                <w:rFonts w:ascii="Arial" w:eastAsiaTheme="minorHAnsi" w:hAnsi="Arial" w:cs="Arial"/>
                <w:i/>
                <w:iCs/>
              </w:rPr>
              <w:t>osnovnih</w:t>
            </w:r>
            <w:r w:rsidRPr="00997C0E">
              <w:rPr>
                <w:rFonts w:ascii="Arial" w:eastAsiaTheme="minorHAnsi" w:hAnsi="Arial" w:cs="Arial"/>
                <w:i/>
                <w:iCs/>
                <w:lang w:val="sr-Latn-CS"/>
              </w:rPr>
              <w:t xml:space="preserve"> </w:t>
            </w:r>
            <w:r w:rsidRPr="00346A19">
              <w:rPr>
                <w:rFonts w:ascii="Arial" w:eastAsiaTheme="minorHAnsi" w:hAnsi="Arial" w:cs="Arial"/>
                <w:i/>
                <w:iCs/>
              </w:rPr>
              <w:t>studija</w:t>
            </w:r>
            <w:r w:rsidRPr="00997C0E">
              <w:rPr>
                <w:rFonts w:ascii="Arial" w:eastAsiaTheme="minorHAnsi" w:hAnsi="Arial" w:cs="Arial"/>
                <w:i/>
                <w:iCs/>
                <w:lang w:val="sr-Latn-CS"/>
              </w:rPr>
              <w:t xml:space="preserve"> </w:t>
            </w:r>
            <w:r w:rsidRPr="00346A19">
              <w:rPr>
                <w:rFonts w:ascii="Arial" w:eastAsiaTheme="minorHAnsi" w:hAnsi="Arial" w:cs="Arial"/>
                <w:i/>
                <w:iCs/>
              </w:rPr>
              <w:t>na</w:t>
            </w:r>
            <w:r w:rsidRPr="00997C0E">
              <w:rPr>
                <w:rFonts w:ascii="Arial" w:eastAsiaTheme="minorHAnsi" w:hAnsi="Arial" w:cs="Arial"/>
                <w:i/>
                <w:iCs/>
                <w:lang w:val="sr-Latn-CS"/>
              </w:rPr>
              <w:t xml:space="preserve"> </w:t>
            </w:r>
            <w:r w:rsidRPr="00346A19">
              <w:rPr>
                <w:rFonts w:ascii="Arial" w:eastAsiaTheme="minorHAnsi" w:hAnsi="Arial" w:cs="Arial"/>
                <w:i/>
                <w:iCs/>
              </w:rPr>
              <w:t>studijskom</w:t>
            </w:r>
            <w:r w:rsidRPr="00997C0E">
              <w:rPr>
                <w:rFonts w:ascii="Arial" w:eastAsiaTheme="minorHAnsi" w:hAnsi="Arial" w:cs="Arial"/>
                <w:i/>
                <w:iCs/>
                <w:lang w:val="sr-Latn-CS"/>
              </w:rPr>
              <w:t xml:space="preserve"> </w:t>
            </w:r>
            <w:r w:rsidRPr="00346A19">
              <w:rPr>
                <w:rFonts w:ascii="Arial" w:eastAsiaTheme="minorHAnsi" w:hAnsi="Arial" w:cs="Arial"/>
                <w:i/>
                <w:iCs/>
              </w:rPr>
              <w:t>programu</w:t>
            </w:r>
            <w:r w:rsidRPr="00997C0E">
              <w:rPr>
                <w:rFonts w:ascii="Arial" w:eastAsiaTheme="minorHAnsi" w:hAnsi="Arial" w:cs="Arial"/>
                <w:i/>
                <w:iCs/>
                <w:lang w:val="sr-Latn-CS"/>
              </w:rPr>
              <w:t xml:space="preserve"> </w:t>
            </w:r>
            <w:r w:rsidRPr="00346A19">
              <w:rPr>
                <w:rFonts w:ascii="Arial" w:eastAsiaTheme="minorHAnsi" w:hAnsi="Arial" w:cs="Arial"/>
                <w:i/>
                <w:iCs/>
              </w:rPr>
              <w:t>Mehatronika</w:t>
            </w:r>
            <w:r w:rsidRPr="00997C0E">
              <w:rPr>
                <w:rFonts w:ascii="Arial" w:eastAsiaTheme="minorHAnsi" w:hAnsi="Arial" w:cs="Arial"/>
                <w:i/>
                <w:iCs/>
                <w:lang w:val="sr-Latn-CS"/>
              </w:rPr>
              <w:t xml:space="preserve"> </w:t>
            </w:r>
            <w:r w:rsidRPr="00346A19">
              <w:rPr>
                <w:rFonts w:ascii="Arial" w:eastAsiaTheme="minorHAnsi" w:hAnsi="Arial" w:cs="Arial"/>
                <w:i/>
                <w:iCs/>
              </w:rPr>
              <w:t>je</w:t>
            </w:r>
            <w:r w:rsidRPr="00997C0E">
              <w:rPr>
                <w:rFonts w:ascii="Arial" w:eastAsiaTheme="minorHAnsi" w:hAnsi="Arial" w:cs="Arial"/>
                <w:i/>
                <w:iCs/>
                <w:lang w:val="sr-Latn-CS"/>
              </w:rPr>
              <w:t xml:space="preserve"> </w:t>
            </w:r>
            <w:r w:rsidRPr="00346A19">
              <w:rPr>
                <w:rFonts w:ascii="Arial" w:eastAsiaTheme="minorHAnsi" w:hAnsi="Arial" w:cs="Arial"/>
                <w:i/>
                <w:iCs/>
              </w:rPr>
              <w:t>koncipiran</w:t>
            </w:r>
            <w:r w:rsidRPr="00997C0E">
              <w:rPr>
                <w:rFonts w:ascii="Arial" w:eastAsiaTheme="minorHAnsi" w:hAnsi="Arial" w:cs="Arial"/>
                <w:i/>
                <w:iCs/>
                <w:lang w:val="sr-Latn-CS"/>
              </w:rPr>
              <w:t xml:space="preserve"> </w:t>
            </w:r>
            <w:r w:rsidRPr="00346A19">
              <w:rPr>
                <w:rFonts w:ascii="Arial" w:eastAsiaTheme="minorHAnsi" w:hAnsi="Arial" w:cs="Arial"/>
                <w:i/>
                <w:iCs/>
              </w:rPr>
              <w:t>tako</w:t>
            </w:r>
            <w:r w:rsidRPr="00997C0E">
              <w:rPr>
                <w:rFonts w:ascii="Arial" w:eastAsiaTheme="minorHAnsi" w:hAnsi="Arial" w:cs="Arial"/>
                <w:i/>
                <w:iCs/>
                <w:lang w:val="sr-Latn-CS"/>
              </w:rPr>
              <w:t xml:space="preserve"> </w:t>
            </w:r>
            <w:r w:rsidRPr="00346A19">
              <w:rPr>
                <w:rFonts w:ascii="Arial" w:eastAsiaTheme="minorHAnsi" w:hAnsi="Arial" w:cs="Arial"/>
                <w:i/>
                <w:iCs/>
              </w:rPr>
              <w:t>da</w:t>
            </w:r>
            <w:r w:rsidRPr="00997C0E">
              <w:rPr>
                <w:rFonts w:ascii="Arial" w:eastAsiaTheme="minorHAnsi" w:hAnsi="Arial" w:cs="Arial"/>
                <w:i/>
                <w:iCs/>
                <w:lang w:val="sr-Latn-CS"/>
              </w:rPr>
              <w:t xml:space="preserve"> </w:t>
            </w:r>
            <w:r w:rsidRPr="00346A19">
              <w:rPr>
                <w:rFonts w:ascii="Arial" w:eastAsiaTheme="minorHAnsi" w:hAnsi="Arial" w:cs="Arial"/>
                <w:i/>
                <w:iCs/>
              </w:rPr>
              <w:t>zadovolji</w:t>
            </w:r>
            <w:r w:rsidRPr="00997C0E">
              <w:rPr>
                <w:rFonts w:ascii="Arial" w:eastAsiaTheme="minorHAnsi" w:hAnsi="Arial" w:cs="Arial"/>
                <w:i/>
                <w:iCs/>
                <w:lang w:val="sr-Latn-CS"/>
              </w:rPr>
              <w:t xml:space="preserve"> </w:t>
            </w:r>
            <w:r w:rsidRPr="00346A19">
              <w:rPr>
                <w:rFonts w:ascii="Arial" w:eastAsiaTheme="minorHAnsi" w:hAnsi="Arial" w:cs="Arial"/>
                <w:i/>
                <w:iCs/>
              </w:rPr>
              <w:t>sve</w:t>
            </w:r>
            <w:r w:rsidRPr="00997C0E">
              <w:rPr>
                <w:rFonts w:ascii="Arial" w:eastAsiaTheme="minorHAnsi" w:hAnsi="Arial" w:cs="Arial"/>
                <w:i/>
                <w:iCs/>
                <w:lang w:val="sr-Latn-CS"/>
              </w:rPr>
              <w:t xml:space="preserve"> </w:t>
            </w:r>
            <w:r w:rsidRPr="00346A19">
              <w:rPr>
                <w:rFonts w:ascii="Arial" w:eastAsiaTheme="minorHAnsi" w:hAnsi="Arial" w:cs="Arial"/>
                <w:i/>
                <w:iCs/>
              </w:rPr>
              <w:t>postavljene</w:t>
            </w:r>
            <w:r w:rsidRPr="00997C0E">
              <w:rPr>
                <w:rFonts w:ascii="Arial" w:eastAsiaTheme="minorHAnsi" w:hAnsi="Arial" w:cs="Arial"/>
                <w:i/>
                <w:iCs/>
                <w:lang w:val="sr-Latn-CS"/>
              </w:rPr>
              <w:t xml:space="preserve"> </w:t>
            </w:r>
            <w:r w:rsidRPr="00346A19">
              <w:rPr>
                <w:rFonts w:ascii="Arial" w:eastAsiaTheme="minorHAnsi" w:hAnsi="Arial" w:cs="Arial"/>
                <w:i/>
                <w:iCs/>
              </w:rPr>
              <w:t>ciljeve</w:t>
            </w:r>
            <w:r w:rsidRPr="00997C0E">
              <w:rPr>
                <w:rFonts w:ascii="Arial" w:eastAsiaTheme="minorHAnsi" w:hAnsi="Arial" w:cs="Arial"/>
                <w:i/>
                <w:iCs/>
                <w:lang w:val="sr-Latn-CS"/>
              </w:rPr>
              <w:t>.</w:t>
            </w:r>
          </w:p>
          <w:p w14:paraId="1921AA0C" w14:textId="77777777" w:rsidR="00997C0E" w:rsidRPr="00997C0E" w:rsidRDefault="00997C0E" w:rsidP="00997C0E">
            <w:pPr>
              <w:rPr>
                <w:rFonts w:ascii="Arial" w:eastAsiaTheme="minorHAnsi" w:hAnsi="Arial" w:cs="Arial"/>
                <w:i/>
                <w:iCs/>
                <w:lang w:val="sr-Latn-CS"/>
              </w:rPr>
            </w:pPr>
            <w:r w:rsidRPr="00893072">
              <w:rPr>
                <w:rFonts w:ascii="Arial" w:eastAsiaTheme="minorHAnsi" w:hAnsi="Arial" w:cs="Arial"/>
                <w:i/>
                <w:iCs/>
              </w:rPr>
              <w:t>U</w:t>
            </w:r>
            <w:r w:rsidRPr="00997C0E">
              <w:rPr>
                <w:rFonts w:ascii="Arial" w:eastAsiaTheme="minorHAnsi" w:hAnsi="Arial" w:cs="Arial"/>
                <w:i/>
                <w:iCs/>
                <w:lang w:val="sr-Latn-CS"/>
              </w:rPr>
              <w:t xml:space="preserve"> </w:t>
            </w:r>
            <w:r w:rsidRPr="00893072">
              <w:rPr>
                <w:rFonts w:ascii="Arial" w:eastAsiaTheme="minorHAnsi" w:hAnsi="Arial" w:cs="Arial"/>
                <w:i/>
                <w:iCs/>
              </w:rPr>
              <w:t>Nastavnom</w:t>
            </w:r>
            <w:r w:rsidRPr="00997C0E">
              <w:rPr>
                <w:rFonts w:ascii="Arial" w:eastAsiaTheme="minorHAnsi" w:hAnsi="Arial" w:cs="Arial"/>
                <w:i/>
                <w:iCs/>
                <w:lang w:val="sr-Latn-CS"/>
              </w:rPr>
              <w:t xml:space="preserve"> </w:t>
            </w:r>
            <w:r w:rsidRPr="00893072">
              <w:rPr>
                <w:rFonts w:ascii="Arial" w:eastAsiaTheme="minorHAnsi" w:hAnsi="Arial" w:cs="Arial"/>
                <w:i/>
                <w:iCs/>
              </w:rPr>
              <w:t>planu</w:t>
            </w:r>
            <w:r w:rsidRPr="00997C0E">
              <w:rPr>
                <w:rFonts w:ascii="Arial" w:eastAsiaTheme="minorHAnsi" w:hAnsi="Arial" w:cs="Arial"/>
                <w:i/>
                <w:iCs/>
                <w:lang w:val="sr-Latn-CS"/>
              </w:rPr>
              <w:t xml:space="preserve"> </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programu</w:t>
            </w:r>
            <w:r w:rsidRPr="00997C0E">
              <w:rPr>
                <w:rFonts w:ascii="Arial" w:eastAsiaTheme="minorHAnsi" w:hAnsi="Arial" w:cs="Arial"/>
                <w:i/>
                <w:iCs/>
                <w:lang w:val="sr-Latn-CS"/>
              </w:rPr>
              <w:t xml:space="preserve"> </w:t>
            </w:r>
            <w:r w:rsidRPr="00893072">
              <w:rPr>
                <w:rFonts w:ascii="Arial" w:eastAsiaTheme="minorHAnsi" w:hAnsi="Arial" w:cs="Arial"/>
                <w:i/>
                <w:iCs/>
              </w:rPr>
              <w:t>je</w:t>
            </w:r>
            <w:r w:rsidRPr="00997C0E">
              <w:rPr>
                <w:rFonts w:ascii="Arial" w:eastAsiaTheme="minorHAnsi" w:hAnsi="Arial" w:cs="Arial"/>
                <w:i/>
                <w:iCs/>
                <w:lang w:val="sr-Latn-CS"/>
              </w:rPr>
              <w:t xml:space="preserve"> </w:t>
            </w:r>
            <w:r w:rsidRPr="00893072">
              <w:rPr>
                <w:rFonts w:ascii="Arial" w:eastAsiaTheme="minorHAnsi" w:hAnsi="Arial" w:cs="Arial"/>
                <w:i/>
                <w:iCs/>
              </w:rPr>
              <w:t>definisan</w:t>
            </w:r>
            <w:r w:rsidRPr="00997C0E">
              <w:rPr>
                <w:rFonts w:ascii="Arial" w:eastAsiaTheme="minorHAnsi" w:hAnsi="Arial" w:cs="Arial"/>
                <w:i/>
                <w:iCs/>
                <w:lang w:val="sr-Latn-CS"/>
              </w:rPr>
              <w:t xml:space="preserve"> </w:t>
            </w:r>
            <w:r w:rsidRPr="00893072">
              <w:rPr>
                <w:rFonts w:ascii="Arial" w:eastAsiaTheme="minorHAnsi" w:hAnsi="Arial" w:cs="Arial"/>
                <w:i/>
                <w:iCs/>
              </w:rPr>
              <w:t>opis</w:t>
            </w:r>
            <w:r w:rsidRPr="00997C0E">
              <w:rPr>
                <w:rFonts w:ascii="Arial" w:eastAsiaTheme="minorHAnsi" w:hAnsi="Arial" w:cs="Arial"/>
                <w:i/>
                <w:iCs/>
                <w:lang w:val="sr-Latn-CS"/>
              </w:rPr>
              <w:t xml:space="preserve"> </w:t>
            </w:r>
            <w:r w:rsidRPr="00893072">
              <w:rPr>
                <w:rFonts w:ascii="Arial" w:eastAsiaTheme="minorHAnsi" w:hAnsi="Arial" w:cs="Arial"/>
                <w:i/>
                <w:iCs/>
              </w:rPr>
              <w:t>svakog</w:t>
            </w:r>
            <w:r w:rsidRPr="00997C0E">
              <w:rPr>
                <w:rFonts w:ascii="Arial" w:eastAsiaTheme="minorHAnsi" w:hAnsi="Arial" w:cs="Arial"/>
                <w:i/>
                <w:iCs/>
                <w:lang w:val="sr-Latn-CS"/>
              </w:rPr>
              <w:t xml:space="preserve"> </w:t>
            </w:r>
            <w:r w:rsidRPr="00893072">
              <w:rPr>
                <w:rFonts w:ascii="Arial" w:eastAsiaTheme="minorHAnsi" w:hAnsi="Arial" w:cs="Arial"/>
                <w:i/>
                <w:iCs/>
              </w:rPr>
              <w:t>predmeta</w:t>
            </w:r>
            <w:r w:rsidRPr="00997C0E">
              <w:rPr>
                <w:rFonts w:ascii="Arial" w:eastAsiaTheme="minorHAnsi" w:hAnsi="Arial" w:cs="Arial"/>
                <w:i/>
                <w:iCs/>
                <w:lang w:val="sr-Latn-CS"/>
              </w:rPr>
              <w:t xml:space="preserve"> </w:t>
            </w:r>
            <w:r w:rsidRPr="00893072">
              <w:rPr>
                <w:rFonts w:ascii="Arial" w:eastAsiaTheme="minorHAnsi" w:hAnsi="Arial" w:cs="Arial"/>
                <w:i/>
                <w:iCs/>
              </w:rPr>
              <w:t>koji</w:t>
            </w:r>
            <w:r w:rsidRPr="00997C0E">
              <w:rPr>
                <w:rFonts w:ascii="Arial" w:eastAsiaTheme="minorHAnsi" w:hAnsi="Arial" w:cs="Arial"/>
                <w:i/>
                <w:iCs/>
                <w:lang w:val="sr-Latn-CS"/>
              </w:rPr>
              <w:t xml:space="preserve"> </w:t>
            </w:r>
            <w:r w:rsidRPr="00893072">
              <w:rPr>
                <w:rFonts w:ascii="Arial" w:eastAsiaTheme="minorHAnsi" w:hAnsi="Arial" w:cs="Arial"/>
                <w:i/>
                <w:iCs/>
              </w:rPr>
              <w:t>sadr</w:t>
            </w:r>
            <w:r w:rsidRPr="00997C0E">
              <w:rPr>
                <w:rFonts w:ascii="Arial" w:eastAsiaTheme="minorHAnsi" w:hAnsi="Arial" w:cs="Arial"/>
                <w:i/>
                <w:iCs/>
                <w:lang w:val="sr-Latn-CS"/>
              </w:rPr>
              <w:t>ž</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naziv</w:t>
            </w:r>
            <w:r w:rsidRPr="00997C0E">
              <w:rPr>
                <w:rFonts w:ascii="Arial" w:eastAsiaTheme="minorHAnsi" w:hAnsi="Arial" w:cs="Arial"/>
                <w:i/>
                <w:iCs/>
                <w:lang w:val="sr-Latn-CS"/>
              </w:rPr>
              <w:t xml:space="preserve">, </w:t>
            </w:r>
            <w:r w:rsidRPr="00893072">
              <w:rPr>
                <w:rFonts w:ascii="Arial" w:eastAsiaTheme="minorHAnsi" w:hAnsi="Arial" w:cs="Arial"/>
                <w:i/>
                <w:iCs/>
              </w:rPr>
              <w:t>tip</w:t>
            </w:r>
            <w:r w:rsidRPr="00997C0E">
              <w:rPr>
                <w:rFonts w:ascii="Arial" w:eastAsiaTheme="minorHAnsi" w:hAnsi="Arial" w:cs="Arial"/>
                <w:i/>
                <w:iCs/>
                <w:lang w:val="sr-Latn-CS"/>
              </w:rPr>
              <w:t xml:space="preserve"> </w:t>
            </w:r>
            <w:r w:rsidRPr="00893072">
              <w:rPr>
                <w:rFonts w:ascii="Arial" w:eastAsiaTheme="minorHAnsi" w:hAnsi="Arial" w:cs="Arial"/>
                <w:i/>
                <w:iCs/>
              </w:rPr>
              <w:t>predmeta</w:t>
            </w:r>
            <w:r w:rsidRPr="00997C0E">
              <w:rPr>
                <w:rFonts w:ascii="Arial" w:eastAsiaTheme="minorHAnsi" w:hAnsi="Arial" w:cs="Arial"/>
                <w:i/>
                <w:iCs/>
                <w:lang w:val="sr-Latn-CS"/>
              </w:rPr>
              <w:t xml:space="preserve">, </w:t>
            </w:r>
            <w:r w:rsidRPr="00893072">
              <w:rPr>
                <w:rFonts w:ascii="Arial" w:eastAsiaTheme="minorHAnsi" w:hAnsi="Arial" w:cs="Arial"/>
                <w:i/>
                <w:iCs/>
              </w:rPr>
              <w:t>godinu</w:t>
            </w:r>
            <w:r w:rsidRPr="00997C0E">
              <w:rPr>
                <w:rFonts w:ascii="Arial" w:eastAsiaTheme="minorHAnsi" w:hAnsi="Arial" w:cs="Arial"/>
                <w:i/>
                <w:iCs/>
                <w:lang w:val="sr-Latn-CS"/>
              </w:rPr>
              <w:t xml:space="preserve"> </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semestar</w:t>
            </w:r>
            <w:r w:rsidRPr="00997C0E">
              <w:rPr>
                <w:rFonts w:ascii="Arial" w:eastAsiaTheme="minorHAnsi" w:hAnsi="Arial" w:cs="Arial"/>
                <w:i/>
                <w:iCs/>
                <w:lang w:val="sr-Latn-CS"/>
              </w:rPr>
              <w:t xml:space="preserve">, </w:t>
            </w:r>
            <w:r w:rsidRPr="00893072">
              <w:rPr>
                <w:rFonts w:ascii="Arial" w:eastAsiaTheme="minorHAnsi" w:hAnsi="Arial" w:cs="Arial"/>
                <w:i/>
                <w:iCs/>
              </w:rPr>
              <w:t>broj</w:t>
            </w:r>
            <w:r w:rsidRPr="00997C0E">
              <w:rPr>
                <w:rFonts w:ascii="Arial" w:eastAsiaTheme="minorHAnsi" w:hAnsi="Arial" w:cs="Arial"/>
                <w:i/>
                <w:iCs/>
                <w:lang w:val="sr-Latn-CS"/>
              </w:rPr>
              <w:t xml:space="preserve"> </w:t>
            </w:r>
            <w:r w:rsidRPr="00893072">
              <w:rPr>
                <w:rFonts w:ascii="Arial" w:eastAsiaTheme="minorHAnsi" w:hAnsi="Arial" w:cs="Arial"/>
                <w:i/>
                <w:iCs/>
              </w:rPr>
              <w:t>ECTS</w:t>
            </w:r>
            <w:r w:rsidRPr="00997C0E">
              <w:rPr>
                <w:rFonts w:ascii="Arial" w:eastAsiaTheme="minorHAnsi" w:hAnsi="Arial" w:cs="Arial"/>
                <w:i/>
                <w:iCs/>
                <w:lang w:val="sr-Latn-CS"/>
              </w:rPr>
              <w:t xml:space="preserve"> </w:t>
            </w:r>
            <w:r w:rsidRPr="00893072">
              <w:rPr>
                <w:rFonts w:ascii="Arial" w:eastAsiaTheme="minorHAnsi" w:hAnsi="Arial" w:cs="Arial"/>
                <w:i/>
                <w:iCs/>
              </w:rPr>
              <w:t>kredita</w:t>
            </w:r>
            <w:r w:rsidRPr="00997C0E">
              <w:rPr>
                <w:rFonts w:ascii="Arial" w:eastAsiaTheme="minorHAnsi" w:hAnsi="Arial" w:cs="Arial"/>
                <w:i/>
                <w:iCs/>
                <w:lang w:val="sr-Latn-CS"/>
              </w:rPr>
              <w:t xml:space="preserve">, </w:t>
            </w:r>
            <w:r w:rsidRPr="00893072">
              <w:rPr>
                <w:rFonts w:ascii="Arial" w:eastAsiaTheme="minorHAnsi" w:hAnsi="Arial" w:cs="Arial"/>
                <w:i/>
                <w:iCs/>
              </w:rPr>
              <w:t>ime</w:t>
            </w:r>
            <w:r w:rsidRPr="00997C0E">
              <w:rPr>
                <w:rFonts w:ascii="Arial" w:eastAsiaTheme="minorHAnsi" w:hAnsi="Arial" w:cs="Arial"/>
                <w:i/>
                <w:iCs/>
                <w:lang w:val="sr-Latn-CS"/>
              </w:rPr>
              <w:t xml:space="preserve"> </w:t>
            </w:r>
            <w:r w:rsidRPr="00893072">
              <w:rPr>
                <w:rFonts w:ascii="Arial" w:eastAsiaTheme="minorHAnsi" w:hAnsi="Arial" w:cs="Arial"/>
                <w:i/>
                <w:iCs/>
              </w:rPr>
              <w:t>nastavnika</w:t>
            </w:r>
            <w:r w:rsidRPr="00997C0E">
              <w:rPr>
                <w:rFonts w:ascii="Arial" w:eastAsiaTheme="minorHAnsi" w:hAnsi="Arial" w:cs="Arial"/>
                <w:i/>
                <w:iCs/>
                <w:lang w:val="sr-Latn-CS"/>
              </w:rPr>
              <w:t xml:space="preserve"> </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saradnika</w:t>
            </w:r>
            <w:r w:rsidRPr="00997C0E">
              <w:rPr>
                <w:rFonts w:ascii="Arial" w:eastAsiaTheme="minorHAnsi" w:hAnsi="Arial" w:cs="Arial"/>
                <w:i/>
                <w:iCs/>
                <w:lang w:val="sr-Latn-CS"/>
              </w:rPr>
              <w:t xml:space="preserve">, </w:t>
            </w:r>
            <w:r w:rsidRPr="00893072">
              <w:rPr>
                <w:rFonts w:ascii="Arial" w:eastAsiaTheme="minorHAnsi" w:hAnsi="Arial" w:cs="Arial"/>
                <w:i/>
                <w:iCs/>
              </w:rPr>
              <w:t>cilj</w:t>
            </w:r>
            <w:r w:rsidRPr="00997C0E">
              <w:rPr>
                <w:rFonts w:ascii="Arial" w:eastAsiaTheme="minorHAnsi" w:hAnsi="Arial" w:cs="Arial"/>
                <w:i/>
                <w:iCs/>
                <w:lang w:val="sr-Latn-CS"/>
              </w:rPr>
              <w:t xml:space="preserve"> </w:t>
            </w:r>
            <w:r w:rsidRPr="00893072">
              <w:rPr>
                <w:rFonts w:ascii="Arial" w:eastAsiaTheme="minorHAnsi" w:hAnsi="Arial" w:cs="Arial"/>
                <w:i/>
                <w:iCs/>
              </w:rPr>
              <w:t>kursa</w:t>
            </w:r>
            <w:r w:rsidRPr="00997C0E">
              <w:rPr>
                <w:rFonts w:ascii="Arial" w:eastAsiaTheme="minorHAnsi" w:hAnsi="Arial" w:cs="Arial"/>
                <w:i/>
                <w:iCs/>
                <w:lang w:val="sr-Latn-CS"/>
              </w:rPr>
              <w:t xml:space="preserve"> </w:t>
            </w:r>
            <w:r w:rsidRPr="00893072">
              <w:rPr>
                <w:rFonts w:ascii="Arial" w:eastAsiaTheme="minorHAnsi" w:hAnsi="Arial" w:cs="Arial"/>
                <w:i/>
                <w:iCs/>
              </w:rPr>
              <w:t>sa</w:t>
            </w:r>
            <w:r w:rsidRPr="00997C0E">
              <w:rPr>
                <w:rFonts w:ascii="Arial" w:eastAsiaTheme="minorHAnsi" w:hAnsi="Arial" w:cs="Arial"/>
                <w:i/>
                <w:iCs/>
                <w:lang w:val="sr-Latn-CS"/>
              </w:rPr>
              <w:t xml:space="preserve"> </w:t>
            </w:r>
            <w:r w:rsidRPr="00893072">
              <w:rPr>
                <w:rFonts w:ascii="Arial" w:eastAsiaTheme="minorHAnsi" w:hAnsi="Arial" w:cs="Arial"/>
                <w:i/>
                <w:iCs/>
              </w:rPr>
              <w:t>o</w:t>
            </w:r>
            <w:r w:rsidRPr="00997C0E">
              <w:rPr>
                <w:rFonts w:ascii="Arial" w:eastAsiaTheme="minorHAnsi" w:hAnsi="Arial" w:cs="Arial"/>
                <w:i/>
                <w:iCs/>
                <w:lang w:val="sr-Latn-CS"/>
              </w:rPr>
              <w:t>č</w:t>
            </w:r>
            <w:r w:rsidRPr="00893072">
              <w:rPr>
                <w:rFonts w:ascii="Arial" w:eastAsiaTheme="minorHAnsi" w:hAnsi="Arial" w:cs="Arial"/>
                <w:i/>
                <w:iCs/>
              </w:rPr>
              <w:t>ekivanim</w:t>
            </w:r>
            <w:r w:rsidRPr="00997C0E">
              <w:rPr>
                <w:rFonts w:ascii="Arial" w:eastAsiaTheme="minorHAnsi" w:hAnsi="Arial" w:cs="Arial"/>
                <w:i/>
                <w:iCs/>
                <w:lang w:val="sr-Latn-CS"/>
              </w:rPr>
              <w:t xml:space="preserve"> </w:t>
            </w:r>
            <w:r w:rsidRPr="00893072">
              <w:rPr>
                <w:rFonts w:ascii="Arial" w:eastAsiaTheme="minorHAnsi" w:hAnsi="Arial" w:cs="Arial"/>
                <w:i/>
                <w:iCs/>
              </w:rPr>
              <w:t>ishodima</w:t>
            </w:r>
            <w:r w:rsidRPr="00997C0E">
              <w:rPr>
                <w:rFonts w:ascii="Arial" w:eastAsiaTheme="minorHAnsi" w:hAnsi="Arial" w:cs="Arial"/>
                <w:i/>
                <w:iCs/>
                <w:lang w:val="sr-Latn-CS"/>
              </w:rPr>
              <w:t xml:space="preserve">, </w:t>
            </w:r>
            <w:r w:rsidRPr="00893072">
              <w:rPr>
                <w:rFonts w:ascii="Arial" w:eastAsiaTheme="minorHAnsi" w:hAnsi="Arial" w:cs="Arial"/>
                <w:i/>
                <w:iCs/>
              </w:rPr>
              <w:t>znanjima</w:t>
            </w:r>
            <w:r w:rsidRPr="00997C0E">
              <w:rPr>
                <w:rFonts w:ascii="Arial" w:eastAsiaTheme="minorHAnsi" w:hAnsi="Arial" w:cs="Arial"/>
                <w:i/>
                <w:iCs/>
                <w:lang w:val="sr-Latn-CS"/>
              </w:rPr>
              <w:t xml:space="preserve">, </w:t>
            </w:r>
            <w:r>
              <w:rPr>
                <w:rFonts w:ascii="Arial" w:eastAsiaTheme="minorHAnsi" w:hAnsi="Arial" w:cs="Arial"/>
                <w:i/>
                <w:iCs/>
              </w:rPr>
              <w:t>vje</w:t>
            </w:r>
            <w:r w:rsidRPr="00997C0E">
              <w:rPr>
                <w:rFonts w:ascii="Arial" w:eastAsiaTheme="minorHAnsi" w:hAnsi="Arial" w:cs="Arial"/>
                <w:i/>
                <w:iCs/>
                <w:lang w:val="sr-Latn-CS"/>
              </w:rPr>
              <w:t>š</w:t>
            </w:r>
            <w:r>
              <w:rPr>
                <w:rFonts w:ascii="Arial" w:eastAsiaTheme="minorHAnsi" w:hAnsi="Arial" w:cs="Arial"/>
                <w:i/>
                <w:iCs/>
              </w:rPr>
              <w:t>tinama</w:t>
            </w:r>
            <w:r w:rsidRPr="00997C0E">
              <w:rPr>
                <w:rFonts w:ascii="Arial" w:eastAsiaTheme="minorHAnsi" w:hAnsi="Arial" w:cs="Arial"/>
                <w:i/>
                <w:iCs/>
                <w:lang w:val="sr-Latn-CS"/>
              </w:rPr>
              <w:t xml:space="preserve"> </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kompetencijama</w:t>
            </w:r>
            <w:r w:rsidRPr="00997C0E">
              <w:rPr>
                <w:rFonts w:ascii="Arial" w:eastAsiaTheme="minorHAnsi" w:hAnsi="Arial" w:cs="Arial"/>
                <w:i/>
                <w:iCs/>
                <w:lang w:val="sr-Latn-CS"/>
              </w:rPr>
              <w:t xml:space="preserve">, </w:t>
            </w:r>
            <w:r w:rsidRPr="00893072">
              <w:rPr>
                <w:rFonts w:ascii="Arial" w:eastAsiaTheme="minorHAnsi" w:hAnsi="Arial" w:cs="Arial"/>
                <w:i/>
                <w:iCs/>
              </w:rPr>
              <w:t>preduslove</w:t>
            </w:r>
            <w:r w:rsidRPr="00997C0E">
              <w:rPr>
                <w:rFonts w:ascii="Arial" w:eastAsiaTheme="minorHAnsi" w:hAnsi="Arial" w:cs="Arial"/>
                <w:i/>
                <w:iCs/>
                <w:lang w:val="sr-Latn-CS"/>
              </w:rPr>
              <w:t xml:space="preserve"> </w:t>
            </w:r>
            <w:r w:rsidRPr="00893072">
              <w:rPr>
                <w:rFonts w:ascii="Arial" w:eastAsiaTheme="minorHAnsi" w:hAnsi="Arial" w:cs="Arial"/>
                <w:i/>
                <w:iCs/>
              </w:rPr>
              <w:t>za</w:t>
            </w:r>
            <w:r w:rsidRPr="00997C0E">
              <w:rPr>
                <w:rFonts w:ascii="Arial" w:eastAsiaTheme="minorHAnsi" w:hAnsi="Arial" w:cs="Arial"/>
                <w:i/>
                <w:iCs/>
                <w:lang w:val="sr-Latn-CS"/>
              </w:rPr>
              <w:t xml:space="preserve"> </w:t>
            </w:r>
            <w:r w:rsidRPr="00893072">
              <w:rPr>
                <w:rFonts w:ascii="Arial" w:eastAsiaTheme="minorHAnsi" w:hAnsi="Arial" w:cs="Arial"/>
                <w:i/>
                <w:iCs/>
              </w:rPr>
              <w:t>poha</w:t>
            </w:r>
            <w:r w:rsidRPr="00997C0E">
              <w:rPr>
                <w:rFonts w:ascii="Arial" w:eastAsiaTheme="minorHAnsi" w:hAnsi="Arial" w:cs="Arial"/>
                <w:i/>
                <w:iCs/>
                <w:lang w:val="sr-Latn-CS"/>
              </w:rPr>
              <w:t>đ</w:t>
            </w:r>
            <w:r w:rsidRPr="00893072">
              <w:rPr>
                <w:rFonts w:ascii="Arial" w:eastAsiaTheme="minorHAnsi" w:hAnsi="Arial" w:cs="Arial"/>
                <w:i/>
                <w:iCs/>
              </w:rPr>
              <w:t>anje</w:t>
            </w:r>
            <w:r w:rsidRPr="00997C0E">
              <w:rPr>
                <w:rFonts w:ascii="Arial" w:eastAsiaTheme="minorHAnsi" w:hAnsi="Arial" w:cs="Arial"/>
                <w:i/>
                <w:iCs/>
                <w:lang w:val="sr-Latn-CS"/>
              </w:rPr>
              <w:t xml:space="preserve"> </w:t>
            </w:r>
            <w:r w:rsidRPr="00893072">
              <w:rPr>
                <w:rFonts w:ascii="Arial" w:eastAsiaTheme="minorHAnsi" w:hAnsi="Arial" w:cs="Arial"/>
                <w:i/>
                <w:iCs/>
              </w:rPr>
              <w:t>predmeta</w:t>
            </w:r>
            <w:r w:rsidRPr="00997C0E">
              <w:rPr>
                <w:rFonts w:ascii="Arial" w:eastAsiaTheme="minorHAnsi" w:hAnsi="Arial" w:cs="Arial"/>
                <w:i/>
                <w:iCs/>
                <w:lang w:val="sr-Latn-CS"/>
              </w:rPr>
              <w:t xml:space="preserve">, </w:t>
            </w:r>
            <w:r w:rsidRPr="00893072">
              <w:rPr>
                <w:rFonts w:ascii="Arial" w:eastAsiaTheme="minorHAnsi" w:hAnsi="Arial" w:cs="Arial"/>
                <w:i/>
                <w:iCs/>
              </w:rPr>
              <w:t>sadr</w:t>
            </w:r>
            <w:r w:rsidRPr="00997C0E">
              <w:rPr>
                <w:rFonts w:ascii="Arial" w:eastAsiaTheme="minorHAnsi" w:hAnsi="Arial" w:cs="Arial"/>
                <w:i/>
                <w:iCs/>
                <w:lang w:val="sr-Latn-CS"/>
              </w:rPr>
              <w:t>ž</w:t>
            </w:r>
            <w:r w:rsidRPr="00893072">
              <w:rPr>
                <w:rFonts w:ascii="Arial" w:eastAsiaTheme="minorHAnsi" w:hAnsi="Arial" w:cs="Arial"/>
                <w:i/>
                <w:iCs/>
              </w:rPr>
              <w:t>aj</w:t>
            </w:r>
            <w:r w:rsidRPr="00997C0E">
              <w:rPr>
                <w:rFonts w:ascii="Arial" w:eastAsiaTheme="minorHAnsi" w:hAnsi="Arial" w:cs="Arial"/>
                <w:i/>
                <w:iCs/>
                <w:lang w:val="sr-Latn-CS"/>
              </w:rPr>
              <w:t xml:space="preserve"> </w:t>
            </w:r>
            <w:r w:rsidRPr="00893072">
              <w:rPr>
                <w:rFonts w:ascii="Arial" w:eastAsiaTheme="minorHAnsi" w:hAnsi="Arial" w:cs="Arial"/>
                <w:i/>
                <w:iCs/>
              </w:rPr>
              <w:t>predmeta</w:t>
            </w:r>
            <w:r w:rsidRPr="00997C0E">
              <w:rPr>
                <w:rFonts w:ascii="Arial" w:eastAsiaTheme="minorHAnsi" w:hAnsi="Arial" w:cs="Arial"/>
                <w:i/>
                <w:iCs/>
                <w:lang w:val="sr-Latn-CS"/>
              </w:rPr>
              <w:t xml:space="preserve"> </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plan</w:t>
            </w:r>
            <w:r w:rsidRPr="00997C0E">
              <w:rPr>
                <w:rFonts w:ascii="Arial" w:eastAsiaTheme="minorHAnsi" w:hAnsi="Arial" w:cs="Arial"/>
                <w:i/>
                <w:iCs/>
                <w:lang w:val="sr-Latn-CS"/>
              </w:rPr>
              <w:t xml:space="preserve"> </w:t>
            </w:r>
            <w:r w:rsidRPr="00893072">
              <w:rPr>
                <w:rFonts w:ascii="Arial" w:eastAsiaTheme="minorHAnsi" w:hAnsi="Arial" w:cs="Arial"/>
                <w:i/>
                <w:iCs/>
              </w:rPr>
              <w:t>nastave</w:t>
            </w:r>
            <w:r w:rsidRPr="00997C0E">
              <w:rPr>
                <w:rFonts w:ascii="Arial" w:eastAsiaTheme="minorHAnsi" w:hAnsi="Arial" w:cs="Arial"/>
                <w:i/>
                <w:iCs/>
                <w:lang w:val="sr-Latn-CS"/>
              </w:rPr>
              <w:t xml:space="preserve">, </w:t>
            </w:r>
            <w:r w:rsidRPr="00893072">
              <w:rPr>
                <w:rFonts w:ascii="Arial" w:eastAsiaTheme="minorHAnsi" w:hAnsi="Arial" w:cs="Arial"/>
                <w:i/>
                <w:iCs/>
              </w:rPr>
              <w:t>preporu</w:t>
            </w:r>
            <w:r w:rsidRPr="00997C0E">
              <w:rPr>
                <w:rFonts w:ascii="Arial" w:eastAsiaTheme="minorHAnsi" w:hAnsi="Arial" w:cs="Arial"/>
                <w:i/>
                <w:iCs/>
                <w:lang w:val="sr-Latn-CS"/>
              </w:rPr>
              <w:t>č</w:t>
            </w:r>
            <w:r w:rsidRPr="00893072">
              <w:rPr>
                <w:rFonts w:ascii="Arial" w:eastAsiaTheme="minorHAnsi" w:hAnsi="Arial" w:cs="Arial"/>
                <w:i/>
                <w:iCs/>
              </w:rPr>
              <w:t>enu</w:t>
            </w:r>
            <w:r w:rsidRPr="00997C0E">
              <w:rPr>
                <w:rFonts w:ascii="Arial" w:eastAsiaTheme="minorHAnsi" w:hAnsi="Arial" w:cs="Arial"/>
                <w:i/>
                <w:iCs/>
                <w:lang w:val="sr-Latn-CS"/>
              </w:rPr>
              <w:t xml:space="preserve"> </w:t>
            </w:r>
            <w:r w:rsidRPr="00893072">
              <w:rPr>
                <w:rFonts w:ascii="Arial" w:eastAsiaTheme="minorHAnsi" w:hAnsi="Arial" w:cs="Arial"/>
                <w:i/>
                <w:iCs/>
              </w:rPr>
              <w:t>literaturu</w:t>
            </w:r>
            <w:r w:rsidRPr="00997C0E">
              <w:rPr>
                <w:rFonts w:ascii="Arial" w:eastAsiaTheme="minorHAnsi" w:hAnsi="Arial" w:cs="Arial"/>
                <w:i/>
                <w:iCs/>
                <w:lang w:val="sr-Latn-CS"/>
              </w:rPr>
              <w:t xml:space="preserve">, </w:t>
            </w:r>
            <w:r w:rsidRPr="00893072">
              <w:rPr>
                <w:rFonts w:ascii="Arial" w:eastAsiaTheme="minorHAnsi" w:hAnsi="Arial" w:cs="Arial"/>
                <w:i/>
                <w:iCs/>
              </w:rPr>
              <w:t>metode</w:t>
            </w:r>
            <w:r w:rsidRPr="00997C0E">
              <w:rPr>
                <w:rFonts w:ascii="Arial" w:eastAsiaTheme="minorHAnsi" w:hAnsi="Arial" w:cs="Arial"/>
                <w:i/>
                <w:iCs/>
                <w:lang w:val="sr-Latn-CS"/>
              </w:rPr>
              <w:t xml:space="preserve"> </w:t>
            </w:r>
            <w:r w:rsidRPr="00893072">
              <w:rPr>
                <w:rFonts w:ascii="Arial" w:eastAsiaTheme="minorHAnsi" w:hAnsi="Arial" w:cs="Arial"/>
                <w:i/>
                <w:iCs/>
              </w:rPr>
              <w:t>izvo</w:t>
            </w:r>
            <w:r w:rsidRPr="00997C0E">
              <w:rPr>
                <w:rFonts w:ascii="Arial" w:eastAsiaTheme="minorHAnsi" w:hAnsi="Arial" w:cs="Arial"/>
                <w:i/>
                <w:iCs/>
                <w:lang w:val="sr-Latn-CS"/>
              </w:rPr>
              <w:t>đ</w:t>
            </w:r>
            <w:r w:rsidRPr="00893072">
              <w:rPr>
                <w:rFonts w:ascii="Arial" w:eastAsiaTheme="minorHAnsi" w:hAnsi="Arial" w:cs="Arial"/>
                <w:i/>
                <w:iCs/>
              </w:rPr>
              <w:t>enja</w:t>
            </w:r>
            <w:r w:rsidRPr="00997C0E">
              <w:rPr>
                <w:rFonts w:ascii="Arial" w:eastAsiaTheme="minorHAnsi" w:hAnsi="Arial" w:cs="Arial"/>
                <w:i/>
                <w:iCs/>
                <w:lang w:val="sr-Latn-CS"/>
              </w:rPr>
              <w:t xml:space="preserve"> </w:t>
            </w:r>
            <w:r w:rsidRPr="00893072">
              <w:rPr>
                <w:rFonts w:ascii="Arial" w:eastAsiaTheme="minorHAnsi" w:hAnsi="Arial" w:cs="Arial"/>
                <w:i/>
                <w:iCs/>
              </w:rPr>
              <w:t>nastave</w:t>
            </w:r>
            <w:r w:rsidRPr="00997C0E">
              <w:rPr>
                <w:rFonts w:ascii="Arial" w:eastAsiaTheme="minorHAnsi" w:hAnsi="Arial" w:cs="Arial"/>
                <w:i/>
                <w:iCs/>
                <w:lang w:val="sr-Latn-CS"/>
              </w:rPr>
              <w:t xml:space="preserve">, </w:t>
            </w:r>
            <w:r w:rsidRPr="00893072">
              <w:rPr>
                <w:rFonts w:ascii="Arial" w:eastAsiaTheme="minorHAnsi" w:hAnsi="Arial" w:cs="Arial"/>
                <w:i/>
                <w:iCs/>
              </w:rPr>
              <w:t>na</w:t>
            </w:r>
            <w:r w:rsidRPr="00997C0E">
              <w:rPr>
                <w:rFonts w:ascii="Arial" w:eastAsiaTheme="minorHAnsi" w:hAnsi="Arial" w:cs="Arial"/>
                <w:i/>
                <w:iCs/>
                <w:lang w:val="sr-Latn-CS"/>
              </w:rPr>
              <w:t>č</w:t>
            </w:r>
            <w:r w:rsidRPr="00893072">
              <w:rPr>
                <w:rFonts w:ascii="Arial" w:eastAsiaTheme="minorHAnsi" w:hAnsi="Arial" w:cs="Arial"/>
                <w:i/>
                <w:iCs/>
              </w:rPr>
              <w:t>in</w:t>
            </w:r>
            <w:r w:rsidRPr="00997C0E">
              <w:rPr>
                <w:rFonts w:ascii="Arial" w:eastAsiaTheme="minorHAnsi" w:hAnsi="Arial" w:cs="Arial"/>
                <w:i/>
                <w:iCs/>
                <w:lang w:val="sr-Latn-CS"/>
              </w:rPr>
              <w:t xml:space="preserve"> </w:t>
            </w:r>
            <w:r w:rsidRPr="00893072">
              <w:rPr>
                <w:rFonts w:ascii="Arial" w:eastAsiaTheme="minorHAnsi" w:hAnsi="Arial" w:cs="Arial"/>
                <w:i/>
                <w:iCs/>
              </w:rPr>
              <w:t>provjere</w:t>
            </w:r>
            <w:r w:rsidRPr="00997C0E">
              <w:rPr>
                <w:rFonts w:ascii="Arial" w:eastAsiaTheme="minorHAnsi" w:hAnsi="Arial" w:cs="Arial"/>
                <w:i/>
                <w:iCs/>
                <w:lang w:val="sr-Latn-CS"/>
              </w:rPr>
              <w:t xml:space="preserve"> </w:t>
            </w:r>
            <w:r w:rsidRPr="00893072">
              <w:rPr>
                <w:rFonts w:ascii="Arial" w:eastAsiaTheme="minorHAnsi" w:hAnsi="Arial" w:cs="Arial"/>
                <w:i/>
                <w:iCs/>
              </w:rPr>
              <w:t>znanja</w:t>
            </w:r>
            <w:r w:rsidRPr="00997C0E">
              <w:rPr>
                <w:rFonts w:ascii="Arial" w:eastAsiaTheme="minorHAnsi" w:hAnsi="Arial" w:cs="Arial"/>
                <w:i/>
                <w:iCs/>
                <w:lang w:val="sr-Latn-CS"/>
              </w:rPr>
              <w:t xml:space="preserve"> </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ocjenjivanja</w:t>
            </w:r>
            <w:r w:rsidRPr="00997C0E">
              <w:rPr>
                <w:rFonts w:ascii="Arial" w:eastAsiaTheme="minorHAnsi" w:hAnsi="Arial" w:cs="Arial"/>
                <w:i/>
                <w:iCs/>
                <w:lang w:val="sr-Latn-CS"/>
              </w:rPr>
              <w:t xml:space="preserve"> </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druge</w:t>
            </w:r>
            <w:r w:rsidRPr="00997C0E">
              <w:rPr>
                <w:rFonts w:ascii="Arial" w:eastAsiaTheme="minorHAnsi" w:hAnsi="Arial" w:cs="Arial"/>
                <w:i/>
                <w:iCs/>
                <w:lang w:val="sr-Latn-CS"/>
              </w:rPr>
              <w:t xml:space="preserve"> </w:t>
            </w:r>
            <w:r w:rsidRPr="00893072">
              <w:rPr>
                <w:rFonts w:ascii="Arial" w:eastAsiaTheme="minorHAnsi" w:hAnsi="Arial" w:cs="Arial"/>
                <w:i/>
                <w:iCs/>
              </w:rPr>
              <w:t>podatke</w:t>
            </w:r>
            <w:r w:rsidRPr="00997C0E">
              <w:rPr>
                <w:rFonts w:ascii="Arial" w:eastAsiaTheme="minorHAnsi" w:hAnsi="Arial" w:cs="Arial"/>
                <w:i/>
                <w:iCs/>
                <w:lang w:val="sr-Latn-CS"/>
              </w:rPr>
              <w:t>.</w:t>
            </w:r>
          </w:p>
          <w:p w14:paraId="3B8542BC" w14:textId="77777777" w:rsidR="00997C0E" w:rsidRPr="00997C0E" w:rsidRDefault="00997C0E" w:rsidP="00997C0E">
            <w:pPr>
              <w:rPr>
                <w:rFonts w:ascii="Arial" w:eastAsiaTheme="minorHAnsi" w:hAnsi="Arial" w:cs="Arial"/>
                <w:i/>
                <w:iCs/>
                <w:lang w:val="sr-Latn-CS"/>
              </w:rPr>
            </w:pPr>
            <w:r w:rsidRPr="00893072">
              <w:rPr>
                <w:rFonts w:ascii="Arial" w:eastAsiaTheme="minorHAnsi" w:hAnsi="Arial" w:cs="Arial"/>
                <w:i/>
                <w:iCs/>
              </w:rPr>
              <w:t>Predmetni</w:t>
            </w:r>
            <w:r w:rsidRPr="00997C0E">
              <w:rPr>
                <w:rFonts w:ascii="Arial" w:eastAsiaTheme="minorHAnsi" w:hAnsi="Arial" w:cs="Arial"/>
                <w:i/>
                <w:iCs/>
                <w:lang w:val="sr-Latn-CS"/>
              </w:rPr>
              <w:t xml:space="preserve"> </w:t>
            </w:r>
            <w:r w:rsidRPr="00893072">
              <w:rPr>
                <w:rFonts w:ascii="Arial" w:eastAsiaTheme="minorHAnsi" w:hAnsi="Arial" w:cs="Arial"/>
                <w:i/>
                <w:iCs/>
              </w:rPr>
              <w:t>nastavnik</w:t>
            </w:r>
            <w:r w:rsidRPr="00997C0E">
              <w:rPr>
                <w:rFonts w:ascii="Arial" w:eastAsiaTheme="minorHAnsi" w:hAnsi="Arial" w:cs="Arial"/>
                <w:i/>
                <w:iCs/>
                <w:lang w:val="sr-Latn-CS"/>
              </w:rPr>
              <w:t xml:space="preserve"> </w:t>
            </w:r>
            <w:r w:rsidRPr="00893072">
              <w:rPr>
                <w:rFonts w:ascii="Arial" w:eastAsiaTheme="minorHAnsi" w:hAnsi="Arial" w:cs="Arial"/>
                <w:i/>
                <w:iCs/>
              </w:rPr>
              <w:t>je</w:t>
            </w:r>
            <w:r w:rsidRPr="00997C0E">
              <w:rPr>
                <w:rFonts w:ascii="Arial" w:eastAsiaTheme="minorHAnsi" w:hAnsi="Arial" w:cs="Arial"/>
                <w:i/>
                <w:iCs/>
                <w:lang w:val="sr-Latn-CS"/>
              </w:rPr>
              <w:t xml:space="preserve"> </w:t>
            </w:r>
            <w:r w:rsidRPr="00893072">
              <w:rPr>
                <w:rFonts w:ascii="Arial" w:eastAsiaTheme="minorHAnsi" w:hAnsi="Arial" w:cs="Arial"/>
                <w:i/>
                <w:iCs/>
              </w:rPr>
              <w:t>obavezan</w:t>
            </w:r>
            <w:r w:rsidRPr="00997C0E">
              <w:rPr>
                <w:rFonts w:ascii="Arial" w:eastAsiaTheme="minorHAnsi" w:hAnsi="Arial" w:cs="Arial"/>
                <w:i/>
                <w:iCs/>
                <w:lang w:val="sr-Latn-CS"/>
              </w:rPr>
              <w:t xml:space="preserve"> </w:t>
            </w:r>
            <w:r w:rsidRPr="00893072">
              <w:rPr>
                <w:rFonts w:ascii="Arial" w:eastAsiaTheme="minorHAnsi" w:hAnsi="Arial" w:cs="Arial"/>
                <w:i/>
                <w:iCs/>
              </w:rPr>
              <w:t>da</w:t>
            </w:r>
            <w:r w:rsidRPr="00997C0E">
              <w:rPr>
                <w:rFonts w:ascii="Arial" w:eastAsiaTheme="minorHAnsi" w:hAnsi="Arial" w:cs="Arial"/>
                <w:i/>
                <w:iCs/>
                <w:lang w:val="sr-Latn-CS"/>
              </w:rPr>
              <w:t xml:space="preserve"> </w:t>
            </w:r>
            <w:r w:rsidRPr="00893072">
              <w:rPr>
                <w:rFonts w:ascii="Arial" w:eastAsiaTheme="minorHAnsi" w:hAnsi="Arial" w:cs="Arial"/>
                <w:i/>
                <w:iCs/>
              </w:rPr>
              <w:t>na</w:t>
            </w:r>
            <w:r w:rsidRPr="00997C0E">
              <w:rPr>
                <w:rFonts w:ascii="Arial" w:eastAsiaTheme="minorHAnsi" w:hAnsi="Arial" w:cs="Arial"/>
                <w:i/>
                <w:iCs/>
                <w:lang w:val="sr-Latn-CS"/>
              </w:rPr>
              <w:t xml:space="preserve"> </w:t>
            </w:r>
            <w:r w:rsidRPr="00893072">
              <w:rPr>
                <w:rFonts w:ascii="Arial" w:eastAsiaTheme="minorHAnsi" w:hAnsi="Arial" w:cs="Arial"/>
                <w:i/>
                <w:iCs/>
              </w:rPr>
              <w:t>prvom</w:t>
            </w:r>
            <w:r w:rsidRPr="00997C0E">
              <w:rPr>
                <w:rFonts w:ascii="Arial" w:eastAsiaTheme="minorHAnsi" w:hAnsi="Arial" w:cs="Arial"/>
                <w:i/>
                <w:iCs/>
                <w:lang w:val="sr-Latn-CS"/>
              </w:rPr>
              <w:t xml:space="preserve"> č</w:t>
            </w:r>
            <w:r w:rsidRPr="00893072">
              <w:rPr>
                <w:rFonts w:ascii="Arial" w:eastAsiaTheme="minorHAnsi" w:hAnsi="Arial" w:cs="Arial"/>
                <w:i/>
                <w:iCs/>
              </w:rPr>
              <w:t>asu</w:t>
            </w:r>
            <w:r w:rsidRPr="00997C0E">
              <w:rPr>
                <w:rFonts w:ascii="Arial" w:eastAsiaTheme="minorHAnsi" w:hAnsi="Arial" w:cs="Arial"/>
                <w:i/>
                <w:iCs/>
                <w:lang w:val="sr-Latn-CS"/>
              </w:rPr>
              <w:t xml:space="preserve"> </w:t>
            </w:r>
            <w:r w:rsidRPr="00893072">
              <w:rPr>
                <w:rFonts w:ascii="Arial" w:eastAsiaTheme="minorHAnsi" w:hAnsi="Arial" w:cs="Arial"/>
                <w:i/>
                <w:iCs/>
              </w:rPr>
              <w:t>nastave</w:t>
            </w:r>
            <w:r w:rsidRPr="00997C0E">
              <w:rPr>
                <w:rFonts w:ascii="Arial" w:eastAsiaTheme="minorHAnsi" w:hAnsi="Arial" w:cs="Arial"/>
                <w:i/>
                <w:iCs/>
                <w:lang w:val="sr-Latn-CS"/>
              </w:rPr>
              <w:t xml:space="preserve"> </w:t>
            </w:r>
            <w:r w:rsidRPr="00893072">
              <w:rPr>
                <w:rFonts w:ascii="Arial" w:eastAsiaTheme="minorHAnsi" w:hAnsi="Arial" w:cs="Arial"/>
                <w:i/>
                <w:iCs/>
              </w:rPr>
              <w:t>upozna</w:t>
            </w:r>
            <w:r w:rsidRPr="00997C0E">
              <w:rPr>
                <w:rFonts w:ascii="Arial" w:eastAsiaTheme="minorHAnsi" w:hAnsi="Arial" w:cs="Arial"/>
                <w:i/>
                <w:iCs/>
                <w:lang w:val="sr-Latn-CS"/>
              </w:rPr>
              <w:t xml:space="preserve"> </w:t>
            </w:r>
            <w:r w:rsidRPr="00893072">
              <w:rPr>
                <w:rFonts w:ascii="Arial" w:eastAsiaTheme="minorHAnsi" w:hAnsi="Arial" w:cs="Arial"/>
                <w:i/>
                <w:iCs/>
              </w:rPr>
              <w:t>studente</w:t>
            </w:r>
            <w:r w:rsidRPr="00997C0E">
              <w:rPr>
                <w:rFonts w:ascii="Arial" w:eastAsiaTheme="minorHAnsi" w:hAnsi="Arial" w:cs="Arial"/>
                <w:i/>
                <w:iCs/>
                <w:lang w:val="sr-Latn-CS"/>
              </w:rPr>
              <w:t xml:space="preserve"> </w:t>
            </w:r>
            <w:r w:rsidRPr="00893072">
              <w:rPr>
                <w:rFonts w:ascii="Arial" w:eastAsiaTheme="minorHAnsi" w:hAnsi="Arial" w:cs="Arial"/>
                <w:i/>
                <w:iCs/>
              </w:rPr>
              <w:t>sa</w:t>
            </w:r>
            <w:r w:rsidRPr="00997C0E">
              <w:rPr>
                <w:rFonts w:ascii="Arial" w:eastAsiaTheme="minorHAnsi" w:hAnsi="Arial" w:cs="Arial"/>
                <w:i/>
                <w:iCs/>
                <w:lang w:val="sr-Latn-CS"/>
              </w:rPr>
              <w:t xml:space="preserve"> </w:t>
            </w:r>
            <w:r w:rsidRPr="00893072">
              <w:rPr>
                <w:rFonts w:ascii="Arial" w:eastAsiaTheme="minorHAnsi" w:hAnsi="Arial" w:cs="Arial"/>
                <w:i/>
                <w:iCs/>
              </w:rPr>
              <w:t>oblicima</w:t>
            </w:r>
            <w:r w:rsidRPr="00997C0E">
              <w:rPr>
                <w:rFonts w:ascii="Arial" w:eastAsiaTheme="minorHAnsi" w:hAnsi="Arial" w:cs="Arial"/>
                <w:i/>
                <w:iCs/>
                <w:lang w:val="sr-Latn-CS"/>
              </w:rPr>
              <w:t xml:space="preserve"> </w:t>
            </w:r>
            <w:r w:rsidRPr="00893072">
              <w:rPr>
                <w:rFonts w:ascii="Arial" w:eastAsiaTheme="minorHAnsi" w:hAnsi="Arial" w:cs="Arial"/>
                <w:i/>
                <w:iCs/>
              </w:rPr>
              <w:t>pra</w:t>
            </w:r>
            <w:r w:rsidRPr="00997C0E">
              <w:rPr>
                <w:rFonts w:ascii="Arial" w:eastAsiaTheme="minorHAnsi" w:hAnsi="Arial" w:cs="Arial"/>
                <w:i/>
                <w:iCs/>
                <w:lang w:val="sr-Latn-CS"/>
              </w:rPr>
              <w:t>ć</w:t>
            </w:r>
            <w:r w:rsidRPr="00893072">
              <w:rPr>
                <w:rFonts w:ascii="Arial" w:eastAsiaTheme="minorHAnsi" w:hAnsi="Arial" w:cs="Arial"/>
                <w:i/>
                <w:iCs/>
              </w:rPr>
              <w:t>enja</w:t>
            </w:r>
            <w:r w:rsidRPr="00997C0E">
              <w:rPr>
                <w:rFonts w:ascii="Arial" w:eastAsiaTheme="minorHAnsi" w:hAnsi="Arial" w:cs="Arial"/>
                <w:i/>
                <w:iCs/>
                <w:lang w:val="sr-Latn-CS"/>
              </w:rPr>
              <w:t xml:space="preserve"> </w:t>
            </w:r>
            <w:r w:rsidRPr="00893072">
              <w:rPr>
                <w:rFonts w:ascii="Arial" w:eastAsiaTheme="minorHAnsi" w:hAnsi="Arial" w:cs="Arial"/>
                <w:i/>
                <w:iCs/>
              </w:rPr>
              <w:t>rada</w:t>
            </w:r>
            <w:r w:rsidRPr="00997C0E">
              <w:rPr>
                <w:rFonts w:ascii="Arial" w:eastAsiaTheme="minorHAnsi" w:hAnsi="Arial" w:cs="Arial"/>
                <w:i/>
                <w:iCs/>
                <w:lang w:val="sr-Latn-CS"/>
              </w:rPr>
              <w:t xml:space="preserve">, </w:t>
            </w:r>
            <w:r w:rsidRPr="00893072">
              <w:rPr>
                <w:rFonts w:ascii="Arial" w:eastAsiaTheme="minorHAnsi" w:hAnsi="Arial" w:cs="Arial"/>
                <w:i/>
                <w:iCs/>
              </w:rPr>
              <w:t>terminima</w:t>
            </w:r>
            <w:r w:rsidRPr="00997C0E">
              <w:rPr>
                <w:rFonts w:ascii="Arial" w:eastAsiaTheme="minorHAnsi" w:hAnsi="Arial" w:cs="Arial"/>
                <w:i/>
                <w:iCs/>
                <w:lang w:val="sr-Latn-CS"/>
              </w:rPr>
              <w:t xml:space="preserve"> </w:t>
            </w:r>
            <w:r w:rsidRPr="00893072">
              <w:rPr>
                <w:rFonts w:ascii="Arial" w:eastAsiaTheme="minorHAnsi" w:hAnsi="Arial" w:cs="Arial"/>
                <w:i/>
                <w:iCs/>
              </w:rPr>
              <w:t>provjere</w:t>
            </w:r>
            <w:r w:rsidRPr="00997C0E">
              <w:rPr>
                <w:rFonts w:ascii="Arial" w:eastAsiaTheme="minorHAnsi" w:hAnsi="Arial" w:cs="Arial"/>
                <w:i/>
                <w:iCs/>
                <w:lang w:val="sr-Latn-CS"/>
              </w:rPr>
              <w:t xml:space="preserve"> </w:t>
            </w:r>
            <w:r w:rsidRPr="00893072">
              <w:rPr>
                <w:rFonts w:ascii="Arial" w:eastAsiaTheme="minorHAnsi" w:hAnsi="Arial" w:cs="Arial"/>
                <w:i/>
                <w:iCs/>
              </w:rPr>
              <w:t>znanja</w:t>
            </w:r>
            <w:r w:rsidRPr="00997C0E">
              <w:rPr>
                <w:rFonts w:ascii="Arial" w:eastAsiaTheme="minorHAnsi" w:hAnsi="Arial" w:cs="Arial"/>
                <w:i/>
                <w:iCs/>
                <w:lang w:val="sr-Latn-CS"/>
              </w:rPr>
              <w:t xml:space="preserve">, </w:t>
            </w:r>
            <w:r w:rsidRPr="00893072">
              <w:rPr>
                <w:rFonts w:ascii="Arial" w:eastAsiaTheme="minorHAnsi" w:hAnsi="Arial" w:cs="Arial"/>
                <w:i/>
                <w:iCs/>
              </w:rPr>
              <w:t>karakterom</w:t>
            </w:r>
            <w:r w:rsidRPr="00997C0E">
              <w:rPr>
                <w:rFonts w:ascii="Arial" w:eastAsiaTheme="minorHAnsi" w:hAnsi="Arial" w:cs="Arial"/>
                <w:i/>
                <w:iCs/>
                <w:lang w:val="sr-Latn-CS"/>
              </w:rPr>
              <w:t xml:space="preserve"> </w:t>
            </w:r>
            <w:r w:rsidRPr="00893072">
              <w:rPr>
                <w:rFonts w:ascii="Arial" w:eastAsiaTheme="minorHAnsi" w:hAnsi="Arial" w:cs="Arial"/>
                <w:i/>
                <w:iCs/>
              </w:rPr>
              <w:t>i</w:t>
            </w:r>
            <w:r w:rsidRPr="00997C0E">
              <w:rPr>
                <w:rFonts w:ascii="Arial" w:eastAsiaTheme="minorHAnsi" w:hAnsi="Arial" w:cs="Arial"/>
                <w:i/>
                <w:iCs/>
                <w:lang w:val="sr-Latn-CS"/>
              </w:rPr>
              <w:t xml:space="preserve"> </w:t>
            </w:r>
            <w:r w:rsidRPr="00893072">
              <w:rPr>
                <w:rFonts w:ascii="Arial" w:eastAsiaTheme="minorHAnsi" w:hAnsi="Arial" w:cs="Arial"/>
                <w:i/>
                <w:iCs/>
              </w:rPr>
              <w:t>sadr</w:t>
            </w:r>
            <w:r w:rsidRPr="00997C0E">
              <w:rPr>
                <w:rFonts w:ascii="Arial" w:eastAsiaTheme="minorHAnsi" w:hAnsi="Arial" w:cs="Arial"/>
                <w:i/>
                <w:iCs/>
                <w:lang w:val="sr-Latn-CS"/>
              </w:rPr>
              <w:t>ž</w:t>
            </w:r>
            <w:r w:rsidRPr="00893072">
              <w:rPr>
                <w:rFonts w:ascii="Arial" w:eastAsiaTheme="minorHAnsi" w:hAnsi="Arial" w:cs="Arial"/>
                <w:i/>
                <w:iCs/>
              </w:rPr>
              <w:t>inom</w:t>
            </w:r>
            <w:r w:rsidRPr="00997C0E">
              <w:rPr>
                <w:rFonts w:ascii="Arial" w:eastAsiaTheme="minorHAnsi" w:hAnsi="Arial" w:cs="Arial"/>
                <w:i/>
                <w:iCs/>
                <w:lang w:val="sr-Latn-CS"/>
              </w:rPr>
              <w:t xml:space="preserve"> </w:t>
            </w:r>
            <w:r w:rsidRPr="00893072">
              <w:rPr>
                <w:rFonts w:ascii="Arial" w:eastAsiaTheme="minorHAnsi" w:hAnsi="Arial" w:cs="Arial"/>
                <w:i/>
                <w:iCs/>
              </w:rPr>
              <w:t>zavr</w:t>
            </w:r>
            <w:r w:rsidRPr="00997C0E">
              <w:rPr>
                <w:rFonts w:ascii="Arial" w:eastAsiaTheme="minorHAnsi" w:hAnsi="Arial" w:cs="Arial"/>
                <w:i/>
                <w:iCs/>
                <w:lang w:val="sr-Latn-CS"/>
              </w:rPr>
              <w:t>š</w:t>
            </w:r>
            <w:r w:rsidRPr="00893072">
              <w:rPr>
                <w:rFonts w:ascii="Arial" w:eastAsiaTheme="minorHAnsi" w:hAnsi="Arial" w:cs="Arial"/>
                <w:i/>
                <w:iCs/>
              </w:rPr>
              <w:t>nog</w:t>
            </w:r>
            <w:r w:rsidRPr="00997C0E">
              <w:rPr>
                <w:rFonts w:ascii="Arial" w:eastAsiaTheme="minorHAnsi" w:hAnsi="Arial" w:cs="Arial"/>
                <w:i/>
                <w:iCs/>
                <w:lang w:val="sr-Latn-CS"/>
              </w:rPr>
              <w:t xml:space="preserve"> </w:t>
            </w:r>
            <w:r w:rsidRPr="00893072">
              <w:rPr>
                <w:rFonts w:ascii="Arial" w:eastAsiaTheme="minorHAnsi" w:hAnsi="Arial" w:cs="Arial"/>
                <w:i/>
                <w:iCs/>
              </w:rPr>
              <w:t>ispita</w:t>
            </w:r>
            <w:r w:rsidRPr="00997C0E">
              <w:rPr>
                <w:rFonts w:ascii="Arial" w:eastAsiaTheme="minorHAnsi" w:hAnsi="Arial" w:cs="Arial"/>
                <w:i/>
                <w:iCs/>
                <w:lang w:val="sr-Latn-CS"/>
              </w:rPr>
              <w:t xml:space="preserve">, </w:t>
            </w:r>
            <w:r w:rsidRPr="00893072">
              <w:rPr>
                <w:rFonts w:ascii="Arial" w:eastAsiaTheme="minorHAnsi" w:hAnsi="Arial" w:cs="Arial"/>
                <w:i/>
                <w:iCs/>
              </w:rPr>
              <w:t>s</w:t>
            </w:r>
            <w:r>
              <w:rPr>
                <w:rFonts w:ascii="Arial" w:eastAsiaTheme="minorHAnsi" w:hAnsi="Arial" w:cs="Arial"/>
                <w:i/>
                <w:iCs/>
              </w:rPr>
              <w:t>trukturom</w:t>
            </w:r>
            <w:r w:rsidRPr="00997C0E">
              <w:rPr>
                <w:rFonts w:ascii="Arial" w:eastAsiaTheme="minorHAnsi" w:hAnsi="Arial" w:cs="Arial"/>
                <w:i/>
                <w:iCs/>
                <w:lang w:val="sr-Latn-CS"/>
              </w:rPr>
              <w:t xml:space="preserve"> </w:t>
            </w:r>
            <w:r>
              <w:rPr>
                <w:rFonts w:ascii="Arial" w:eastAsiaTheme="minorHAnsi" w:hAnsi="Arial" w:cs="Arial"/>
                <w:i/>
                <w:iCs/>
              </w:rPr>
              <w:t>ukupnog</w:t>
            </w:r>
            <w:r w:rsidRPr="00997C0E">
              <w:rPr>
                <w:rFonts w:ascii="Arial" w:eastAsiaTheme="minorHAnsi" w:hAnsi="Arial" w:cs="Arial"/>
                <w:i/>
                <w:iCs/>
                <w:lang w:val="sr-Latn-CS"/>
              </w:rPr>
              <w:t xml:space="preserve"> </w:t>
            </w:r>
            <w:r>
              <w:rPr>
                <w:rFonts w:ascii="Arial" w:eastAsiaTheme="minorHAnsi" w:hAnsi="Arial" w:cs="Arial"/>
                <w:i/>
                <w:iCs/>
              </w:rPr>
              <w:t>broja</w:t>
            </w:r>
            <w:r w:rsidRPr="00997C0E">
              <w:rPr>
                <w:rFonts w:ascii="Arial" w:eastAsiaTheme="minorHAnsi" w:hAnsi="Arial" w:cs="Arial"/>
                <w:i/>
                <w:iCs/>
                <w:lang w:val="sr-Latn-CS"/>
              </w:rPr>
              <w:t xml:space="preserve"> </w:t>
            </w:r>
            <w:r>
              <w:rPr>
                <w:rFonts w:ascii="Arial" w:eastAsiaTheme="minorHAnsi" w:hAnsi="Arial" w:cs="Arial"/>
                <w:i/>
                <w:iCs/>
              </w:rPr>
              <w:t>poena</w:t>
            </w:r>
            <w:r w:rsidRPr="00997C0E">
              <w:rPr>
                <w:rFonts w:ascii="Arial" w:eastAsiaTheme="minorHAnsi" w:hAnsi="Arial" w:cs="Arial"/>
                <w:i/>
                <w:iCs/>
                <w:lang w:val="sr-Latn-CS"/>
              </w:rPr>
              <w:t xml:space="preserve">, </w:t>
            </w:r>
            <w:r w:rsidRPr="00893072">
              <w:rPr>
                <w:rFonts w:ascii="Arial" w:eastAsiaTheme="minorHAnsi" w:hAnsi="Arial" w:cs="Arial"/>
                <w:i/>
                <w:iCs/>
              </w:rPr>
              <w:t>na</w:t>
            </w:r>
            <w:r w:rsidRPr="00997C0E">
              <w:rPr>
                <w:rFonts w:ascii="Arial" w:eastAsiaTheme="minorHAnsi" w:hAnsi="Arial" w:cs="Arial"/>
                <w:i/>
                <w:iCs/>
                <w:lang w:val="sr-Latn-CS"/>
              </w:rPr>
              <w:t>č</w:t>
            </w:r>
            <w:r w:rsidRPr="00893072">
              <w:rPr>
                <w:rFonts w:ascii="Arial" w:eastAsiaTheme="minorHAnsi" w:hAnsi="Arial" w:cs="Arial"/>
                <w:i/>
                <w:iCs/>
              </w:rPr>
              <w:t>inom</w:t>
            </w:r>
            <w:r w:rsidRPr="00997C0E">
              <w:rPr>
                <w:rFonts w:ascii="Arial" w:eastAsiaTheme="minorHAnsi" w:hAnsi="Arial" w:cs="Arial"/>
                <w:i/>
                <w:iCs/>
                <w:lang w:val="sr-Latn-CS"/>
              </w:rPr>
              <w:t xml:space="preserve"> </w:t>
            </w:r>
            <w:r w:rsidRPr="00893072">
              <w:rPr>
                <w:rFonts w:ascii="Arial" w:eastAsiaTheme="minorHAnsi" w:hAnsi="Arial" w:cs="Arial"/>
                <w:i/>
                <w:iCs/>
              </w:rPr>
              <w:t>formiranja</w:t>
            </w:r>
            <w:r w:rsidRPr="00997C0E">
              <w:rPr>
                <w:rFonts w:ascii="Arial" w:eastAsiaTheme="minorHAnsi" w:hAnsi="Arial" w:cs="Arial"/>
                <w:i/>
                <w:iCs/>
                <w:lang w:val="sr-Latn-CS"/>
              </w:rPr>
              <w:t xml:space="preserve"> </w:t>
            </w:r>
            <w:r w:rsidRPr="00893072">
              <w:rPr>
                <w:rFonts w:ascii="Arial" w:eastAsiaTheme="minorHAnsi" w:hAnsi="Arial" w:cs="Arial"/>
                <w:i/>
                <w:iCs/>
              </w:rPr>
              <w:t>ocjene</w:t>
            </w:r>
            <w:r w:rsidRPr="00997C0E">
              <w:rPr>
                <w:rFonts w:ascii="Arial" w:eastAsiaTheme="minorHAnsi" w:hAnsi="Arial" w:cs="Arial"/>
                <w:i/>
                <w:iCs/>
                <w:lang w:val="sr-Latn-CS"/>
              </w:rPr>
              <w:t xml:space="preserve">, </w:t>
            </w:r>
            <w:r>
              <w:rPr>
                <w:rFonts w:ascii="Arial" w:eastAsiaTheme="minorHAnsi" w:hAnsi="Arial" w:cs="Arial"/>
                <w:i/>
                <w:iCs/>
              </w:rPr>
              <w:t>kao</w:t>
            </w:r>
            <w:r w:rsidRPr="00997C0E">
              <w:rPr>
                <w:rFonts w:ascii="Arial" w:eastAsiaTheme="minorHAnsi" w:hAnsi="Arial" w:cs="Arial"/>
                <w:i/>
                <w:iCs/>
                <w:lang w:val="sr-Latn-CS"/>
              </w:rPr>
              <w:t xml:space="preserve"> </w:t>
            </w:r>
            <w:r>
              <w:rPr>
                <w:rFonts w:ascii="Arial" w:eastAsiaTheme="minorHAnsi" w:hAnsi="Arial" w:cs="Arial"/>
                <w:i/>
                <w:iCs/>
              </w:rPr>
              <w:t>i</w:t>
            </w:r>
            <w:r w:rsidRPr="00997C0E">
              <w:rPr>
                <w:lang w:val="sr-Latn-CS"/>
              </w:rPr>
              <w:t xml:space="preserve"> </w:t>
            </w:r>
            <w:r w:rsidRPr="00A1721C">
              <w:rPr>
                <w:rFonts w:ascii="Arial" w:eastAsiaTheme="minorHAnsi" w:hAnsi="Arial" w:cs="Arial"/>
                <w:i/>
                <w:iCs/>
              </w:rPr>
              <w:t>opis</w:t>
            </w:r>
            <w:r>
              <w:rPr>
                <w:rFonts w:ascii="Arial" w:eastAsiaTheme="minorHAnsi" w:hAnsi="Arial" w:cs="Arial"/>
                <w:i/>
                <w:iCs/>
              </w:rPr>
              <w:t>om</w:t>
            </w:r>
            <w:r w:rsidRPr="00997C0E">
              <w:rPr>
                <w:rFonts w:ascii="Arial" w:eastAsiaTheme="minorHAnsi" w:hAnsi="Arial" w:cs="Arial"/>
                <w:i/>
                <w:iCs/>
                <w:lang w:val="sr-Latn-CS"/>
              </w:rPr>
              <w:t xml:space="preserve"> </w:t>
            </w:r>
            <w:r w:rsidRPr="00A1721C">
              <w:rPr>
                <w:rFonts w:ascii="Arial" w:eastAsiaTheme="minorHAnsi" w:hAnsi="Arial" w:cs="Arial"/>
                <w:i/>
                <w:iCs/>
              </w:rPr>
              <w:t>znanja</w:t>
            </w:r>
            <w:r w:rsidRPr="00997C0E">
              <w:rPr>
                <w:rFonts w:ascii="Arial" w:eastAsiaTheme="minorHAnsi" w:hAnsi="Arial" w:cs="Arial"/>
                <w:i/>
                <w:iCs/>
                <w:lang w:val="sr-Latn-CS"/>
              </w:rPr>
              <w:t xml:space="preserve">, </w:t>
            </w:r>
            <w:r w:rsidRPr="00A1721C">
              <w:rPr>
                <w:rFonts w:ascii="Arial" w:eastAsiaTheme="minorHAnsi" w:hAnsi="Arial" w:cs="Arial"/>
                <w:i/>
                <w:iCs/>
              </w:rPr>
              <w:t>vje</w:t>
            </w:r>
            <w:r w:rsidRPr="00997C0E">
              <w:rPr>
                <w:rFonts w:ascii="Arial" w:eastAsiaTheme="minorHAnsi" w:hAnsi="Arial" w:cs="Arial"/>
                <w:i/>
                <w:iCs/>
                <w:lang w:val="sr-Latn-CS"/>
              </w:rPr>
              <w:t>š</w:t>
            </w:r>
            <w:r w:rsidRPr="00A1721C">
              <w:rPr>
                <w:rFonts w:ascii="Arial" w:eastAsiaTheme="minorHAnsi" w:hAnsi="Arial" w:cs="Arial"/>
                <w:i/>
                <w:iCs/>
              </w:rPr>
              <w:t>tina</w:t>
            </w:r>
            <w:r w:rsidRPr="00997C0E">
              <w:rPr>
                <w:rFonts w:ascii="Arial" w:eastAsiaTheme="minorHAnsi" w:hAnsi="Arial" w:cs="Arial"/>
                <w:i/>
                <w:iCs/>
                <w:lang w:val="sr-Latn-CS"/>
              </w:rPr>
              <w:t xml:space="preserve"> </w:t>
            </w:r>
            <w:r w:rsidRPr="00A1721C">
              <w:rPr>
                <w:rFonts w:ascii="Arial" w:eastAsiaTheme="minorHAnsi" w:hAnsi="Arial" w:cs="Arial"/>
                <w:i/>
                <w:iCs/>
              </w:rPr>
              <w:t>i</w:t>
            </w:r>
            <w:r w:rsidRPr="00997C0E">
              <w:rPr>
                <w:rFonts w:ascii="Arial" w:eastAsiaTheme="minorHAnsi" w:hAnsi="Arial" w:cs="Arial"/>
                <w:i/>
                <w:iCs/>
                <w:lang w:val="sr-Latn-CS"/>
              </w:rPr>
              <w:t xml:space="preserve"> </w:t>
            </w:r>
            <w:r w:rsidRPr="00A1721C">
              <w:rPr>
                <w:rFonts w:ascii="Arial" w:eastAsiaTheme="minorHAnsi" w:hAnsi="Arial" w:cs="Arial"/>
                <w:i/>
                <w:iCs/>
              </w:rPr>
              <w:t>kompetencija</w:t>
            </w:r>
            <w:r w:rsidRPr="00997C0E">
              <w:rPr>
                <w:rFonts w:ascii="Arial" w:eastAsiaTheme="minorHAnsi" w:hAnsi="Arial" w:cs="Arial"/>
                <w:i/>
                <w:iCs/>
                <w:lang w:val="sr-Latn-CS"/>
              </w:rPr>
              <w:t xml:space="preserve">, </w:t>
            </w:r>
            <w:r w:rsidRPr="00A1721C">
              <w:rPr>
                <w:rFonts w:ascii="Arial" w:eastAsiaTheme="minorHAnsi" w:hAnsi="Arial" w:cs="Arial"/>
                <w:i/>
                <w:iCs/>
              </w:rPr>
              <w:t>koji</w:t>
            </w:r>
            <w:r w:rsidRPr="00997C0E">
              <w:rPr>
                <w:rFonts w:ascii="Arial" w:eastAsiaTheme="minorHAnsi" w:hAnsi="Arial" w:cs="Arial"/>
                <w:i/>
                <w:iCs/>
                <w:lang w:val="sr-Latn-CS"/>
              </w:rPr>
              <w:t xml:space="preserve"> </w:t>
            </w:r>
            <w:r w:rsidRPr="00A1721C">
              <w:rPr>
                <w:rFonts w:ascii="Arial" w:eastAsiaTheme="minorHAnsi" w:hAnsi="Arial" w:cs="Arial"/>
                <w:i/>
                <w:iCs/>
              </w:rPr>
              <w:t>se</w:t>
            </w:r>
            <w:r w:rsidRPr="00997C0E">
              <w:rPr>
                <w:rFonts w:ascii="Arial" w:eastAsiaTheme="minorHAnsi" w:hAnsi="Arial" w:cs="Arial"/>
                <w:i/>
                <w:iCs/>
                <w:lang w:val="sr-Latn-CS"/>
              </w:rPr>
              <w:t xml:space="preserve"> </w:t>
            </w:r>
            <w:r w:rsidRPr="00A1721C">
              <w:rPr>
                <w:rFonts w:ascii="Arial" w:eastAsiaTheme="minorHAnsi" w:hAnsi="Arial" w:cs="Arial"/>
                <w:i/>
                <w:iCs/>
              </w:rPr>
              <w:t>od</w:t>
            </w:r>
            <w:r w:rsidRPr="00997C0E">
              <w:rPr>
                <w:rFonts w:ascii="Arial" w:eastAsiaTheme="minorHAnsi" w:hAnsi="Arial" w:cs="Arial"/>
                <w:i/>
                <w:iCs/>
                <w:lang w:val="sr-Latn-CS"/>
              </w:rPr>
              <w:t xml:space="preserve"> </w:t>
            </w:r>
            <w:r w:rsidRPr="00A1721C">
              <w:rPr>
                <w:rFonts w:ascii="Arial" w:eastAsiaTheme="minorHAnsi" w:hAnsi="Arial" w:cs="Arial"/>
                <w:i/>
                <w:iCs/>
              </w:rPr>
              <w:t>studenata</w:t>
            </w:r>
            <w:r w:rsidRPr="00997C0E">
              <w:rPr>
                <w:rFonts w:ascii="Arial" w:eastAsiaTheme="minorHAnsi" w:hAnsi="Arial" w:cs="Arial"/>
                <w:i/>
                <w:iCs/>
                <w:lang w:val="sr-Latn-CS"/>
              </w:rPr>
              <w:t xml:space="preserve"> </w:t>
            </w:r>
            <w:r w:rsidRPr="00A1721C">
              <w:rPr>
                <w:rFonts w:ascii="Arial" w:eastAsiaTheme="minorHAnsi" w:hAnsi="Arial" w:cs="Arial"/>
                <w:i/>
                <w:iCs/>
              </w:rPr>
              <w:t>o</w:t>
            </w:r>
            <w:r w:rsidRPr="00997C0E">
              <w:rPr>
                <w:rFonts w:ascii="Arial" w:eastAsiaTheme="minorHAnsi" w:hAnsi="Arial" w:cs="Arial"/>
                <w:i/>
                <w:iCs/>
                <w:lang w:val="sr-Latn-CS"/>
              </w:rPr>
              <w:t>č</w:t>
            </w:r>
            <w:r>
              <w:rPr>
                <w:rFonts w:ascii="Arial" w:eastAsiaTheme="minorHAnsi" w:hAnsi="Arial" w:cs="Arial"/>
                <w:i/>
                <w:iCs/>
              </w:rPr>
              <w:t>ekuje</w:t>
            </w:r>
            <w:r w:rsidRPr="00997C0E">
              <w:rPr>
                <w:rFonts w:ascii="Arial" w:eastAsiaTheme="minorHAnsi" w:hAnsi="Arial" w:cs="Arial"/>
                <w:i/>
                <w:iCs/>
                <w:lang w:val="sr-Latn-CS"/>
              </w:rPr>
              <w:t xml:space="preserve"> </w:t>
            </w:r>
            <w:r>
              <w:rPr>
                <w:rFonts w:ascii="Arial" w:eastAsiaTheme="minorHAnsi" w:hAnsi="Arial" w:cs="Arial"/>
                <w:i/>
                <w:iCs/>
              </w:rPr>
              <w:t>da</w:t>
            </w:r>
            <w:r w:rsidRPr="00997C0E">
              <w:rPr>
                <w:rFonts w:ascii="Arial" w:eastAsiaTheme="minorHAnsi" w:hAnsi="Arial" w:cs="Arial"/>
                <w:i/>
                <w:iCs/>
                <w:lang w:val="sr-Latn-CS"/>
              </w:rPr>
              <w:t xml:space="preserve"> </w:t>
            </w:r>
            <w:r>
              <w:rPr>
                <w:rFonts w:ascii="Arial" w:eastAsiaTheme="minorHAnsi" w:hAnsi="Arial" w:cs="Arial"/>
                <w:i/>
                <w:iCs/>
              </w:rPr>
              <w:t>steknu</w:t>
            </w:r>
            <w:r w:rsidRPr="00997C0E">
              <w:rPr>
                <w:rFonts w:ascii="Arial" w:eastAsiaTheme="minorHAnsi" w:hAnsi="Arial" w:cs="Arial"/>
                <w:i/>
                <w:iCs/>
                <w:lang w:val="sr-Latn-CS"/>
              </w:rPr>
              <w:t xml:space="preserve"> </w:t>
            </w:r>
            <w:r>
              <w:rPr>
                <w:rFonts w:ascii="Arial" w:eastAsiaTheme="minorHAnsi" w:hAnsi="Arial" w:cs="Arial"/>
                <w:i/>
                <w:iCs/>
              </w:rPr>
              <w:t>nakon</w:t>
            </w:r>
            <w:r w:rsidRPr="00997C0E">
              <w:rPr>
                <w:rFonts w:ascii="Arial" w:eastAsiaTheme="minorHAnsi" w:hAnsi="Arial" w:cs="Arial"/>
                <w:i/>
                <w:iCs/>
                <w:lang w:val="sr-Latn-CS"/>
              </w:rPr>
              <w:t xml:space="preserve"> </w:t>
            </w:r>
            <w:r>
              <w:rPr>
                <w:rFonts w:ascii="Arial" w:eastAsiaTheme="minorHAnsi" w:hAnsi="Arial" w:cs="Arial"/>
                <w:i/>
                <w:iCs/>
              </w:rPr>
              <w:t>odslu</w:t>
            </w:r>
            <w:r w:rsidRPr="00997C0E">
              <w:rPr>
                <w:rFonts w:ascii="Arial" w:eastAsiaTheme="minorHAnsi" w:hAnsi="Arial" w:cs="Arial"/>
                <w:i/>
                <w:iCs/>
                <w:lang w:val="sr-Latn-CS"/>
              </w:rPr>
              <w:t>š</w:t>
            </w:r>
            <w:r>
              <w:rPr>
                <w:rFonts w:ascii="Arial" w:eastAsiaTheme="minorHAnsi" w:hAnsi="Arial" w:cs="Arial"/>
                <w:i/>
                <w:iCs/>
              </w:rPr>
              <w:t>anog</w:t>
            </w:r>
            <w:r w:rsidRPr="00997C0E">
              <w:rPr>
                <w:rFonts w:ascii="Arial" w:eastAsiaTheme="minorHAnsi" w:hAnsi="Arial" w:cs="Arial"/>
                <w:i/>
                <w:iCs/>
                <w:lang w:val="sr-Latn-CS"/>
              </w:rPr>
              <w:t xml:space="preserve"> </w:t>
            </w:r>
            <w:r>
              <w:rPr>
                <w:rFonts w:ascii="Arial" w:eastAsiaTheme="minorHAnsi" w:hAnsi="Arial" w:cs="Arial"/>
                <w:i/>
                <w:iCs/>
              </w:rPr>
              <w:t>kursa</w:t>
            </w:r>
            <w:r w:rsidRPr="00997C0E">
              <w:rPr>
                <w:rFonts w:ascii="Arial" w:eastAsiaTheme="minorHAnsi" w:hAnsi="Arial" w:cs="Arial"/>
                <w:i/>
                <w:iCs/>
                <w:lang w:val="sr-Latn-CS"/>
              </w:rPr>
              <w:t>.</w:t>
            </w:r>
          </w:p>
          <w:p w14:paraId="56E092EF" w14:textId="19548386" w:rsidR="00C85BB7" w:rsidRPr="00997C0E" w:rsidRDefault="00C85BB7" w:rsidP="00456075">
            <w:pPr>
              <w:rPr>
                <w:rFonts w:ascii="Arial" w:eastAsiaTheme="minorHAnsi" w:hAnsi="Arial" w:cs="Arial"/>
                <w:bCs/>
                <w:lang w:val="sr-Latn-CS"/>
              </w:rPr>
            </w:pPr>
          </w:p>
        </w:tc>
      </w:tr>
      <w:tr w:rsidR="00456075" w:rsidRPr="0026005D" w14:paraId="6E8FD64C" w14:textId="77777777" w:rsidTr="00C83046">
        <w:trPr>
          <w:trHeight w:val="996"/>
        </w:trPr>
        <w:tc>
          <w:tcPr>
            <w:tcW w:w="9016" w:type="dxa"/>
            <w:shd w:val="clear" w:color="auto" w:fill="F2F2F2" w:themeFill="background1" w:themeFillShade="F2"/>
          </w:tcPr>
          <w:p w14:paraId="2768B5B2" w14:textId="77777777" w:rsidR="00E622DB" w:rsidRDefault="00E622DB" w:rsidP="00C65C61">
            <w:pPr>
              <w:pStyle w:val="ListParagraph"/>
              <w:numPr>
                <w:ilvl w:val="1"/>
                <w:numId w:val="7"/>
              </w:numPr>
              <w:rPr>
                <w:rFonts w:ascii="Arial" w:eastAsiaTheme="minorHAnsi" w:hAnsi="Arial" w:cs="Arial"/>
                <w:bCs/>
                <w:color w:val="002060"/>
                <w:lang w:val="de-DE"/>
              </w:rPr>
            </w:pPr>
            <w:r w:rsidRPr="00040D13">
              <w:rPr>
                <w:rFonts w:ascii="Arial" w:eastAsiaTheme="minorHAnsi" w:hAnsi="Arial" w:cs="Arial"/>
                <w:bCs/>
                <w:color w:val="002060"/>
                <w:lang w:val="de-DE"/>
              </w:rPr>
              <w:lastRenderedPageBreak/>
              <w:t>Perspektive na tržištu rada, praktični značaj i profesionalne potrebe za studijskim programom</w:t>
            </w:r>
          </w:p>
          <w:p w14:paraId="770F3897" w14:textId="77777777" w:rsidR="00040D13" w:rsidRDefault="00040D13" w:rsidP="00040D13">
            <w:pPr>
              <w:pStyle w:val="ListParagraph"/>
              <w:rPr>
                <w:rFonts w:ascii="Arial" w:eastAsiaTheme="minorHAnsi" w:hAnsi="Arial" w:cs="Arial"/>
                <w:bCs/>
                <w:color w:val="002060"/>
                <w:lang w:val="de-DE"/>
              </w:rPr>
            </w:pPr>
          </w:p>
          <w:p w14:paraId="3FD9DA2E" w14:textId="77777777" w:rsidR="00E622DB" w:rsidRPr="002400F0" w:rsidRDefault="00E622DB" w:rsidP="00C65C61">
            <w:pPr>
              <w:pStyle w:val="ListParagraph"/>
              <w:numPr>
                <w:ilvl w:val="0"/>
                <w:numId w:val="18"/>
              </w:numPr>
              <w:rPr>
                <w:rFonts w:ascii="Arial" w:eastAsiaTheme="minorHAnsi" w:hAnsi="Arial" w:cs="Arial"/>
                <w:sz w:val="22"/>
                <w:szCs w:val="22"/>
                <w:lang w:val="de-DE"/>
              </w:rPr>
            </w:pPr>
            <w:r w:rsidRPr="002400F0">
              <w:rPr>
                <w:rFonts w:ascii="Arial" w:eastAsiaTheme="minorHAnsi" w:hAnsi="Arial" w:cs="Arial"/>
                <w:sz w:val="22"/>
                <w:szCs w:val="22"/>
                <w:lang w:val="de-DE"/>
              </w:rPr>
              <w:t xml:space="preserve">Postoji tražnja na tržištu rada za diplomcima koji posjeduju kompetencije planirane ishodima učenja na studijskom programu ili se očekuju takvi trendovi u srednjem roku; </w:t>
            </w:r>
          </w:p>
          <w:p w14:paraId="2393DECB" w14:textId="77777777" w:rsidR="000F1708" w:rsidRPr="002400F0" w:rsidRDefault="000F1708" w:rsidP="00C65C61">
            <w:pPr>
              <w:pStyle w:val="ListParagraph"/>
              <w:numPr>
                <w:ilvl w:val="0"/>
                <w:numId w:val="18"/>
              </w:numPr>
              <w:jc w:val="both"/>
              <w:rPr>
                <w:rFonts w:ascii="Arial" w:eastAsiaTheme="minorHAnsi" w:hAnsi="Arial" w:cs="Arial"/>
                <w:sz w:val="22"/>
                <w:szCs w:val="22"/>
                <w:lang w:val="de-DE"/>
              </w:rPr>
            </w:pPr>
            <w:r w:rsidRPr="002400F0">
              <w:rPr>
                <w:rFonts w:ascii="Arial" w:eastAsiaTheme="minorHAnsi" w:hAnsi="Arial" w:cs="Arial"/>
                <w:sz w:val="22"/>
                <w:szCs w:val="22"/>
                <w:lang w:val="de-DE"/>
              </w:rPr>
              <w:t>Urađena procjena potreba tržišta rada i u skladu sa tim planiran broj upisanih studenata na studijskom programu;</w:t>
            </w:r>
          </w:p>
          <w:p w14:paraId="7AD6E18B" w14:textId="77777777" w:rsidR="00E622DB" w:rsidRPr="002400F0" w:rsidRDefault="00E622DB" w:rsidP="00C65C61">
            <w:pPr>
              <w:pStyle w:val="ListParagraph"/>
              <w:numPr>
                <w:ilvl w:val="0"/>
                <w:numId w:val="18"/>
              </w:numPr>
              <w:rPr>
                <w:rFonts w:ascii="Arial" w:eastAsiaTheme="minorHAnsi" w:hAnsi="Arial" w:cs="Arial"/>
                <w:sz w:val="22"/>
                <w:szCs w:val="22"/>
                <w:lang w:val="de-DE"/>
              </w:rPr>
            </w:pPr>
            <w:r w:rsidRPr="002400F0">
              <w:rPr>
                <w:rFonts w:ascii="Arial" w:eastAsiaTheme="minorHAnsi" w:hAnsi="Arial" w:cs="Arial"/>
                <w:sz w:val="22"/>
                <w:szCs w:val="22"/>
                <w:lang w:val="de-DE"/>
              </w:rPr>
              <w:t>Kompetencije dozvoljavaju diplomiranim studentima da rade u području rada koje je usklađeno sa stečenom kvalifikacijom;</w:t>
            </w:r>
          </w:p>
          <w:p w14:paraId="20977C7F" w14:textId="77777777" w:rsidR="00456075" w:rsidRPr="002400F0" w:rsidRDefault="00E622DB" w:rsidP="00C65C61">
            <w:pPr>
              <w:pStyle w:val="ListParagraph"/>
              <w:numPr>
                <w:ilvl w:val="0"/>
                <w:numId w:val="18"/>
              </w:numPr>
              <w:rPr>
                <w:rFonts w:eastAsiaTheme="minorHAnsi"/>
                <w:bCs/>
                <w:sz w:val="20"/>
                <w:szCs w:val="20"/>
                <w:lang w:val="de-DE"/>
              </w:rPr>
            </w:pPr>
            <w:r w:rsidRPr="002400F0">
              <w:rPr>
                <w:rFonts w:ascii="Arial" w:eastAsiaTheme="minorHAnsi" w:hAnsi="Arial" w:cs="Arial"/>
                <w:sz w:val="22"/>
                <w:szCs w:val="22"/>
                <w:lang w:val="de-DE"/>
              </w:rPr>
              <w:t>Studijski program je povezan sa profesionalnom praksom (praktični zadaci, projekti, rad kod poslodavca tokom studija).</w:t>
            </w:r>
          </w:p>
        </w:tc>
      </w:tr>
      <w:tr w:rsidR="00E622DB" w:rsidRPr="0026005D" w14:paraId="382342DD" w14:textId="77777777" w:rsidTr="00DA1CBD">
        <w:trPr>
          <w:trHeight w:val="850"/>
        </w:trPr>
        <w:tc>
          <w:tcPr>
            <w:tcW w:w="9016" w:type="dxa"/>
            <w:tcBorders>
              <w:bottom w:val="single" w:sz="4" w:space="0" w:color="000000" w:themeColor="text1"/>
            </w:tcBorders>
          </w:tcPr>
          <w:p w14:paraId="0202B737" w14:textId="3207269F" w:rsidR="00E622DB" w:rsidRDefault="00D46F31" w:rsidP="00E622DB">
            <w:pPr>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576172FC" w14:textId="77777777" w:rsidR="00D46F31" w:rsidRPr="00997C0E" w:rsidRDefault="00D46F31" w:rsidP="00E622DB">
            <w:pPr>
              <w:rPr>
                <w:rFonts w:ascii="Arial" w:eastAsiaTheme="minorHAnsi" w:hAnsi="Arial" w:cs="Arial"/>
                <w:i/>
                <w:iCs/>
                <w:lang w:val="sr-Latn-CS"/>
              </w:rPr>
            </w:pPr>
          </w:p>
          <w:p w14:paraId="161DF73E" w14:textId="77777777" w:rsidR="00997C0E" w:rsidRPr="00997C0E" w:rsidRDefault="00997C0E" w:rsidP="00997C0E">
            <w:pPr>
              <w:rPr>
                <w:rFonts w:ascii="Arial" w:eastAsiaTheme="minorHAnsi" w:hAnsi="Arial" w:cs="Arial"/>
                <w:i/>
                <w:iCs/>
                <w:lang w:val="sr-Latn-CS"/>
              </w:rPr>
            </w:pPr>
            <w:r w:rsidRPr="00A700FC">
              <w:rPr>
                <w:rFonts w:ascii="Arial" w:eastAsiaTheme="minorHAnsi" w:hAnsi="Arial" w:cs="Arial"/>
                <w:i/>
                <w:iCs/>
                <w:lang w:val="de-DE"/>
              </w:rPr>
              <w:t>Studenti</w:t>
            </w:r>
            <w:r w:rsidRPr="00997C0E">
              <w:rPr>
                <w:rFonts w:ascii="Arial" w:eastAsiaTheme="minorHAnsi" w:hAnsi="Arial" w:cs="Arial"/>
                <w:i/>
                <w:iCs/>
                <w:lang w:val="sr-Latn-CS"/>
              </w:rPr>
              <w:t xml:space="preserve"> </w:t>
            </w:r>
            <w:r w:rsidRPr="00A700FC">
              <w:rPr>
                <w:rFonts w:ascii="Arial" w:eastAsiaTheme="minorHAnsi" w:hAnsi="Arial" w:cs="Arial"/>
                <w:i/>
                <w:iCs/>
                <w:lang w:val="de-DE"/>
              </w:rPr>
              <w:t>akademskih</w:t>
            </w:r>
            <w:r w:rsidRPr="00997C0E">
              <w:rPr>
                <w:rFonts w:ascii="Arial" w:eastAsiaTheme="minorHAnsi" w:hAnsi="Arial" w:cs="Arial"/>
                <w:i/>
                <w:iCs/>
                <w:lang w:val="sr-Latn-CS"/>
              </w:rPr>
              <w:t xml:space="preserve"> </w:t>
            </w:r>
            <w:r w:rsidRPr="00A700FC">
              <w:rPr>
                <w:rFonts w:ascii="Arial" w:eastAsiaTheme="minorHAnsi" w:hAnsi="Arial" w:cs="Arial"/>
                <w:i/>
                <w:iCs/>
                <w:lang w:val="de-DE"/>
              </w:rPr>
              <w:t>osnovnih</w:t>
            </w:r>
            <w:r w:rsidRPr="00997C0E">
              <w:rPr>
                <w:rFonts w:ascii="Arial" w:eastAsiaTheme="minorHAnsi" w:hAnsi="Arial" w:cs="Arial"/>
                <w:i/>
                <w:iCs/>
                <w:lang w:val="sr-Latn-CS"/>
              </w:rPr>
              <w:t xml:space="preserve"> </w:t>
            </w:r>
            <w:r w:rsidRPr="00A700FC">
              <w:rPr>
                <w:rFonts w:ascii="Arial" w:eastAsiaTheme="minorHAnsi" w:hAnsi="Arial" w:cs="Arial"/>
                <w:i/>
                <w:iCs/>
                <w:lang w:val="de-DE"/>
              </w:rPr>
              <w:t>studija</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Mehatronike</w:t>
            </w:r>
            <w:r w:rsidRPr="00997C0E">
              <w:rPr>
                <w:rFonts w:ascii="Arial" w:eastAsiaTheme="minorHAnsi" w:hAnsi="Arial" w:cs="Arial"/>
                <w:i/>
                <w:iCs/>
                <w:lang w:val="sr-Latn-CS"/>
              </w:rPr>
              <w:t xml:space="preserve"> </w:t>
            </w:r>
            <w:r w:rsidRPr="00A700FC">
              <w:rPr>
                <w:rFonts w:ascii="Arial" w:eastAsiaTheme="minorHAnsi" w:hAnsi="Arial" w:cs="Arial"/>
                <w:i/>
                <w:iCs/>
                <w:lang w:val="de-DE"/>
              </w:rPr>
              <w:t>sti</w:t>
            </w:r>
            <w:r w:rsidRPr="00997C0E">
              <w:rPr>
                <w:rFonts w:ascii="Arial" w:eastAsiaTheme="minorHAnsi" w:hAnsi="Arial" w:cs="Arial"/>
                <w:i/>
                <w:iCs/>
                <w:lang w:val="sr-Latn-CS"/>
              </w:rPr>
              <w:t>č</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specifi</w:t>
            </w:r>
            <w:r w:rsidRPr="00997C0E">
              <w:rPr>
                <w:rFonts w:ascii="Arial" w:eastAsiaTheme="minorHAnsi" w:hAnsi="Arial" w:cs="Arial"/>
                <w:i/>
                <w:iCs/>
                <w:lang w:val="sr-Latn-CS"/>
              </w:rPr>
              <w:t>č</w:t>
            </w:r>
            <w:r w:rsidRPr="00A700FC">
              <w:rPr>
                <w:rFonts w:ascii="Arial" w:eastAsiaTheme="minorHAnsi" w:hAnsi="Arial" w:cs="Arial"/>
                <w:i/>
                <w:iCs/>
                <w:lang w:val="de-DE"/>
              </w:rPr>
              <w:t>na</w:t>
            </w:r>
            <w:r w:rsidRPr="00997C0E">
              <w:rPr>
                <w:rFonts w:ascii="Arial" w:eastAsiaTheme="minorHAnsi" w:hAnsi="Arial" w:cs="Arial"/>
                <w:i/>
                <w:iCs/>
                <w:lang w:val="sr-Latn-CS"/>
              </w:rPr>
              <w:t xml:space="preserve"> </w:t>
            </w:r>
            <w:r w:rsidRPr="00A700FC">
              <w:rPr>
                <w:rFonts w:ascii="Arial" w:eastAsiaTheme="minorHAnsi" w:hAnsi="Arial" w:cs="Arial"/>
                <w:i/>
                <w:iCs/>
                <w:lang w:val="de-DE"/>
              </w:rPr>
              <w:t>znanja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iz</w:t>
            </w:r>
            <w:r w:rsidRPr="00997C0E">
              <w:rPr>
                <w:rFonts w:ascii="Arial" w:eastAsiaTheme="minorHAnsi" w:hAnsi="Arial" w:cs="Arial"/>
                <w:i/>
                <w:iCs/>
                <w:lang w:val="sr-Latn-CS"/>
              </w:rPr>
              <w:t xml:space="preserve"> </w:t>
            </w:r>
            <w:r w:rsidRPr="00A700FC">
              <w:rPr>
                <w:rFonts w:ascii="Arial" w:eastAsiaTheme="minorHAnsi" w:hAnsi="Arial" w:cs="Arial"/>
                <w:i/>
                <w:iCs/>
                <w:lang w:val="de-DE"/>
              </w:rPr>
              <w:t>prirodnih</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tehni</w:t>
            </w:r>
            <w:r w:rsidRPr="00997C0E">
              <w:rPr>
                <w:rFonts w:ascii="Arial" w:eastAsiaTheme="minorHAnsi" w:hAnsi="Arial" w:cs="Arial"/>
                <w:i/>
                <w:iCs/>
                <w:lang w:val="sr-Latn-CS"/>
              </w:rPr>
              <w:t>č</w:t>
            </w:r>
            <w:r w:rsidRPr="00A700FC">
              <w:rPr>
                <w:rFonts w:ascii="Arial" w:eastAsiaTheme="minorHAnsi" w:hAnsi="Arial" w:cs="Arial"/>
                <w:i/>
                <w:iCs/>
                <w:lang w:val="de-DE"/>
              </w:rPr>
              <w:t>kih</w:t>
            </w:r>
            <w:r w:rsidRPr="00997C0E">
              <w:rPr>
                <w:rFonts w:ascii="Arial" w:eastAsiaTheme="minorHAnsi" w:hAnsi="Arial" w:cs="Arial"/>
                <w:i/>
                <w:iCs/>
                <w:lang w:val="sr-Latn-CS"/>
              </w:rPr>
              <w:t xml:space="preserve"> </w:t>
            </w:r>
            <w:r w:rsidRPr="00A700FC">
              <w:rPr>
                <w:rFonts w:ascii="Arial" w:eastAsiaTheme="minorHAnsi" w:hAnsi="Arial" w:cs="Arial"/>
                <w:i/>
                <w:iCs/>
                <w:lang w:val="de-DE"/>
              </w:rPr>
              <w:t>nauka</w:t>
            </w:r>
            <w:r w:rsidRPr="00997C0E">
              <w:rPr>
                <w:rFonts w:ascii="Arial" w:eastAsiaTheme="minorHAnsi" w:hAnsi="Arial" w:cs="Arial"/>
                <w:i/>
                <w:iCs/>
                <w:lang w:val="sr-Latn-CS"/>
              </w:rPr>
              <w:t xml:space="preserve"> </w:t>
            </w:r>
            <w:r w:rsidRPr="00A700FC">
              <w:rPr>
                <w:rFonts w:ascii="Arial" w:eastAsiaTheme="minorHAnsi" w:hAnsi="Arial" w:cs="Arial"/>
                <w:i/>
                <w:iCs/>
                <w:lang w:val="de-DE"/>
              </w:rPr>
              <w:t>iz</w:t>
            </w:r>
            <w:r w:rsidRPr="00997C0E">
              <w:rPr>
                <w:rFonts w:ascii="Arial" w:eastAsiaTheme="minorHAnsi" w:hAnsi="Arial" w:cs="Arial"/>
                <w:i/>
                <w:iCs/>
                <w:lang w:val="sr-Latn-CS"/>
              </w:rPr>
              <w:t xml:space="preserve"> </w:t>
            </w:r>
            <w:r w:rsidRPr="00A700FC">
              <w:rPr>
                <w:rFonts w:ascii="Arial" w:eastAsiaTheme="minorHAnsi" w:hAnsi="Arial" w:cs="Arial"/>
                <w:i/>
                <w:iCs/>
                <w:lang w:val="de-DE"/>
              </w:rPr>
              <w:t>oblasti</w:t>
            </w:r>
            <w:r w:rsidRPr="00997C0E">
              <w:rPr>
                <w:rFonts w:ascii="Arial" w:eastAsiaTheme="minorHAnsi" w:hAnsi="Arial" w:cs="Arial"/>
                <w:i/>
                <w:iCs/>
                <w:lang w:val="sr-Latn-CS"/>
              </w:rPr>
              <w:t xml:space="preserve"> </w:t>
            </w:r>
            <w:r w:rsidRPr="00A700FC">
              <w:rPr>
                <w:rFonts w:ascii="Arial" w:eastAsiaTheme="minorHAnsi" w:hAnsi="Arial" w:cs="Arial"/>
                <w:i/>
                <w:iCs/>
                <w:lang w:val="de-DE"/>
              </w:rPr>
              <w:t>ma</w:t>
            </w:r>
            <w:r w:rsidRPr="00997C0E">
              <w:rPr>
                <w:rFonts w:ascii="Arial" w:eastAsiaTheme="minorHAnsi" w:hAnsi="Arial" w:cs="Arial"/>
                <w:i/>
                <w:iCs/>
                <w:lang w:val="sr-Latn-CS"/>
              </w:rPr>
              <w:t>š</w:t>
            </w:r>
            <w:r w:rsidRPr="00A700FC">
              <w:rPr>
                <w:rFonts w:ascii="Arial" w:eastAsiaTheme="minorHAnsi" w:hAnsi="Arial" w:cs="Arial"/>
                <w:i/>
                <w:iCs/>
                <w:lang w:val="de-DE"/>
              </w:rPr>
              <w:t>instva</w:t>
            </w:r>
            <w:r w:rsidRPr="00997C0E">
              <w:rPr>
                <w:rFonts w:ascii="Arial" w:eastAsiaTheme="minorHAnsi" w:hAnsi="Arial" w:cs="Arial"/>
                <w:i/>
                <w:iCs/>
                <w:lang w:val="sr-Latn-CS"/>
              </w:rPr>
              <w:t xml:space="preserve">, </w:t>
            </w:r>
            <w:r w:rsidRPr="00A700FC">
              <w:rPr>
                <w:rFonts w:ascii="Arial" w:eastAsiaTheme="minorHAnsi" w:hAnsi="Arial" w:cs="Arial"/>
                <w:i/>
                <w:iCs/>
                <w:lang w:val="de-DE"/>
              </w:rPr>
              <w:t>elektronike</w:t>
            </w:r>
            <w:r w:rsidRPr="00997C0E">
              <w:rPr>
                <w:rFonts w:ascii="Arial" w:eastAsiaTheme="minorHAnsi" w:hAnsi="Arial" w:cs="Arial"/>
                <w:i/>
                <w:iCs/>
                <w:lang w:val="sr-Latn-CS"/>
              </w:rPr>
              <w:t>/</w:t>
            </w:r>
            <w:r w:rsidRPr="00A700FC">
              <w:rPr>
                <w:rFonts w:ascii="Arial" w:eastAsiaTheme="minorHAnsi" w:hAnsi="Arial" w:cs="Arial"/>
                <w:i/>
                <w:iCs/>
                <w:lang w:val="de-DE"/>
              </w:rPr>
              <w:t>elektrotehnike</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informacionih</w:t>
            </w:r>
            <w:r w:rsidRPr="00997C0E">
              <w:rPr>
                <w:rFonts w:ascii="Arial" w:eastAsiaTheme="minorHAnsi" w:hAnsi="Arial" w:cs="Arial"/>
                <w:i/>
                <w:iCs/>
                <w:lang w:val="sr-Latn-CS"/>
              </w:rPr>
              <w:t xml:space="preserve"> </w:t>
            </w:r>
            <w:r w:rsidRPr="00A700FC">
              <w:rPr>
                <w:rFonts w:ascii="Arial" w:eastAsiaTheme="minorHAnsi" w:hAnsi="Arial" w:cs="Arial"/>
                <w:i/>
                <w:iCs/>
                <w:lang w:val="de-DE"/>
              </w:rPr>
              <w:t>tehnologija</w:t>
            </w:r>
            <w:r w:rsidRPr="00997C0E">
              <w:rPr>
                <w:rFonts w:ascii="Arial" w:eastAsiaTheme="minorHAnsi" w:hAnsi="Arial" w:cs="Arial"/>
                <w:i/>
                <w:iCs/>
                <w:lang w:val="sr-Latn-CS"/>
              </w:rPr>
              <w:t xml:space="preserve">. </w:t>
            </w:r>
          </w:p>
          <w:p w14:paraId="16A2B10F" w14:textId="77777777" w:rsidR="00997C0E" w:rsidRPr="00997C0E" w:rsidRDefault="00997C0E" w:rsidP="00997C0E">
            <w:pPr>
              <w:rPr>
                <w:rFonts w:ascii="Arial" w:eastAsiaTheme="minorHAnsi" w:hAnsi="Arial" w:cs="Arial"/>
                <w:i/>
                <w:iCs/>
                <w:lang w:val="sr-Latn-CS"/>
              </w:rPr>
            </w:pPr>
            <w:r w:rsidRPr="00A700FC">
              <w:rPr>
                <w:rFonts w:ascii="Arial" w:eastAsiaTheme="minorHAnsi" w:hAnsi="Arial" w:cs="Arial"/>
                <w:i/>
                <w:iCs/>
                <w:lang w:val="de-DE"/>
              </w:rPr>
              <w:t>Tr</w:t>
            </w:r>
            <w:r w:rsidRPr="00997C0E">
              <w:rPr>
                <w:rFonts w:ascii="Arial" w:eastAsiaTheme="minorHAnsi" w:hAnsi="Arial" w:cs="Arial"/>
                <w:i/>
                <w:iCs/>
                <w:lang w:val="sr-Latn-CS"/>
              </w:rPr>
              <w:t>ž</w:t>
            </w:r>
            <w:r w:rsidRPr="00A700FC">
              <w:rPr>
                <w:rFonts w:ascii="Arial" w:eastAsiaTheme="minorHAnsi" w:hAnsi="Arial" w:cs="Arial"/>
                <w:i/>
                <w:iCs/>
                <w:lang w:val="de-DE"/>
              </w:rPr>
              <w:t>i</w:t>
            </w:r>
            <w:r w:rsidRPr="00997C0E">
              <w:rPr>
                <w:rFonts w:ascii="Arial" w:eastAsiaTheme="minorHAnsi" w:hAnsi="Arial" w:cs="Arial"/>
                <w:i/>
                <w:iCs/>
                <w:lang w:val="sr-Latn-CS"/>
              </w:rPr>
              <w:t>š</w:t>
            </w:r>
            <w:r w:rsidRPr="00A700FC">
              <w:rPr>
                <w:rFonts w:ascii="Arial" w:eastAsiaTheme="minorHAnsi" w:hAnsi="Arial" w:cs="Arial"/>
                <w:i/>
                <w:iCs/>
                <w:lang w:val="de-DE"/>
              </w:rPr>
              <w:t>te</w:t>
            </w:r>
            <w:r w:rsidRPr="00997C0E">
              <w:rPr>
                <w:rFonts w:ascii="Arial" w:eastAsiaTheme="minorHAnsi" w:hAnsi="Arial" w:cs="Arial"/>
                <w:i/>
                <w:iCs/>
                <w:lang w:val="sr-Latn-CS"/>
              </w:rPr>
              <w:t xml:space="preserve"> </w:t>
            </w:r>
            <w:r w:rsidRPr="00A700FC">
              <w:rPr>
                <w:rFonts w:ascii="Arial" w:eastAsiaTheme="minorHAnsi" w:hAnsi="Arial" w:cs="Arial"/>
                <w:i/>
                <w:iCs/>
                <w:lang w:val="de-DE"/>
              </w:rPr>
              <w:t>rada</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Crnoj</w:t>
            </w:r>
            <w:r w:rsidRPr="00997C0E">
              <w:rPr>
                <w:rFonts w:ascii="Arial" w:eastAsiaTheme="minorHAnsi" w:hAnsi="Arial" w:cs="Arial"/>
                <w:i/>
                <w:iCs/>
                <w:lang w:val="sr-Latn-CS"/>
              </w:rPr>
              <w:t xml:space="preserve"> </w:t>
            </w:r>
            <w:r w:rsidRPr="00A700FC">
              <w:rPr>
                <w:rFonts w:ascii="Arial" w:eastAsiaTheme="minorHAnsi" w:hAnsi="Arial" w:cs="Arial"/>
                <w:i/>
                <w:iCs/>
                <w:lang w:val="de-DE"/>
              </w:rPr>
              <w:t>Gori</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okru</w:t>
            </w:r>
            <w:r w:rsidRPr="00997C0E">
              <w:rPr>
                <w:rFonts w:ascii="Arial" w:eastAsiaTheme="minorHAnsi" w:hAnsi="Arial" w:cs="Arial"/>
                <w:i/>
                <w:iCs/>
                <w:lang w:val="sr-Latn-CS"/>
              </w:rPr>
              <w:t>ž</w:t>
            </w:r>
            <w:r w:rsidRPr="00A700FC">
              <w:rPr>
                <w:rFonts w:ascii="Arial" w:eastAsiaTheme="minorHAnsi" w:hAnsi="Arial" w:cs="Arial"/>
                <w:i/>
                <w:iCs/>
                <w:lang w:val="de-DE"/>
              </w:rPr>
              <w:t>enju</w:t>
            </w:r>
            <w:r w:rsidRPr="00997C0E">
              <w:rPr>
                <w:rFonts w:ascii="Arial" w:eastAsiaTheme="minorHAnsi" w:hAnsi="Arial" w:cs="Arial"/>
                <w:i/>
                <w:iCs/>
                <w:lang w:val="sr-Latn-CS"/>
              </w:rPr>
              <w:t xml:space="preserve"> </w:t>
            </w:r>
            <w:r w:rsidRPr="00A700FC">
              <w:rPr>
                <w:rFonts w:ascii="Arial" w:eastAsiaTheme="minorHAnsi" w:hAnsi="Arial" w:cs="Arial"/>
                <w:i/>
                <w:iCs/>
                <w:lang w:val="de-DE"/>
              </w:rPr>
              <w:t>sve</w:t>
            </w:r>
            <w:r w:rsidRPr="00997C0E">
              <w:rPr>
                <w:rFonts w:ascii="Arial" w:eastAsiaTheme="minorHAnsi" w:hAnsi="Arial" w:cs="Arial"/>
                <w:i/>
                <w:iCs/>
                <w:lang w:val="sr-Latn-CS"/>
              </w:rPr>
              <w:t xml:space="preserve"> </w:t>
            </w:r>
            <w:r w:rsidRPr="00A700FC">
              <w:rPr>
                <w:rFonts w:ascii="Arial" w:eastAsiaTheme="minorHAnsi" w:hAnsi="Arial" w:cs="Arial"/>
                <w:i/>
                <w:iCs/>
                <w:lang w:val="de-DE"/>
              </w:rPr>
              <w:t>vi</w:t>
            </w:r>
            <w:r w:rsidRPr="00997C0E">
              <w:rPr>
                <w:rFonts w:ascii="Arial" w:eastAsiaTheme="minorHAnsi" w:hAnsi="Arial" w:cs="Arial"/>
                <w:i/>
                <w:iCs/>
                <w:lang w:val="sr-Latn-CS"/>
              </w:rPr>
              <w:t>š</w:t>
            </w:r>
            <w:r w:rsidRPr="00A700FC">
              <w:rPr>
                <w:rFonts w:ascii="Arial" w:eastAsiaTheme="minorHAnsi" w:hAnsi="Arial" w:cs="Arial"/>
                <w:i/>
                <w:iCs/>
                <w:lang w:val="de-DE"/>
              </w:rPr>
              <w:t>e</w:t>
            </w:r>
            <w:r w:rsidRPr="00997C0E">
              <w:rPr>
                <w:rFonts w:ascii="Arial" w:eastAsiaTheme="minorHAnsi" w:hAnsi="Arial" w:cs="Arial"/>
                <w:i/>
                <w:iCs/>
                <w:lang w:val="sr-Latn-CS"/>
              </w:rPr>
              <w:t xml:space="preserve"> </w:t>
            </w:r>
            <w:r w:rsidRPr="00A700FC">
              <w:rPr>
                <w:rFonts w:ascii="Arial" w:eastAsiaTheme="minorHAnsi" w:hAnsi="Arial" w:cs="Arial"/>
                <w:i/>
                <w:iCs/>
                <w:lang w:val="de-DE"/>
              </w:rPr>
              <w:t>ima</w:t>
            </w:r>
            <w:r w:rsidRPr="00997C0E">
              <w:rPr>
                <w:rFonts w:ascii="Arial" w:eastAsiaTheme="minorHAnsi" w:hAnsi="Arial" w:cs="Arial"/>
                <w:i/>
                <w:iCs/>
                <w:lang w:val="sr-Latn-CS"/>
              </w:rPr>
              <w:t xml:space="preserve"> </w:t>
            </w:r>
            <w:r w:rsidRPr="00A700FC">
              <w:rPr>
                <w:rFonts w:ascii="Arial" w:eastAsiaTheme="minorHAnsi" w:hAnsi="Arial" w:cs="Arial"/>
                <w:i/>
                <w:iCs/>
                <w:lang w:val="de-DE"/>
              </w:rPr>
              <w:t>potrebu</w:t>
            </w:r>
            <w:r w:rsidRPr="00997C0E">
              <w:rPr>
                <w:rFonts w:ascii="Arial" w:eastAsiaTheme="minorHAnsi" w:hAnsi="Arial" w:cs="Arial"/>
                <w:i/>
                <w:iCs/>
                <w:lang w:val="sr-Latn-CS"/>
              </w:rPr>
              <w:t xml:space="preserve"> </w:t>
            </w:r>
            <w:r w:rsidRPr="00A700FC">
              <w:rPr>
                <w:rFonts w:ascii="Arial" w:eastAsiaTheme="minorHAnsi" w:hAnsi="Arial" w:cs="Arial"/>
                <w:i/>
                <w:iCs/>
                <w:lang w:val="de-DE"/>
              </w:rPr>
              <w:t>za</w:t>
            </w:r>
            <w:r w:rsidRPr="00997C0E">
              <w:rPr>
                <w:rFonts w:ascii="Arial" w:eastAsiaTheme="minorHAnsi" w:hAnsi="Arial" w:cs="Arial"/>
                <w:i/>
                <w:iCs/>
                <w:lang w:val="sr-Latn-CS"/>
              </w:rPr>
              <w:t xml:space="preserve"> </w:t>
            </w:r>
            <w:r w:rsidRPr="00A700FC">
              <w:rPr>
                <w:rFonts w:ascii="Arial" w:eastAsiaTheme="minorHAnsi" w:hAnsi="Arial" w:cs="Arial"/>
                <w:i/>
                <w:iCs/>
                <w:lang w:val="de-DE"/>
              </w:rPr>
              <w:t>in</w:t>
            </w:r>
            <w:r w:rsidRPr="00997C0E">
              <w:rPr>
                <w:rFonts w:ascii="Arial" w:eastAsiaTheme="minorHAnsi" w:hAnsi="Arial" w:cs="Arial"/>
                <w:i/>
                <w:iCs/>
                <w:lang w:val="sr-Latn-CS"/>
              </w:rPr>
              <w:t>ž</w:t>
            </w:r>
            <w:r w:rsidRPr="00A700FC">
              <w:rPr>
                <w:rFonts w:ascii="Arial" w:eastAsiaTheme="minorHAnsi" w:hAnsi="Arial" w:cs="Arial"/>
                <w:i/>
                <w:iCs/>
                <w:lang w:val="de-DE"/>
              </w:rPr>
              <w:t>enjerima</w:t>
            </w:r>
            <w:r w:rsidRPr="00997C0E">
              <w:rPr>
                <w:rFonts w:ascii="Arial" w:eastAsiaTheme="minorHAnsi" w:hAnsi="Arial" w:cs="Arial"/>
                <w:i/>
                <w:iCs/>
                <w:lang w:val="sr-Latn-CS"/>
              </w:rPr>
              <w:t xml:space="preserve"> </w:t>
            </w:r>
            <w:r w:rsidRPr="00A700FC">
              <w:rPr>
                <w:rFonts w:ascii="Arial" w:eastAsiaTheme="minorHAnsi" w:hAnsi="Arial" w:cs="Arial"/>
                <w:i/>
                <w:iCs/>
                <w:lang w:val="de-DE"/>
              </w:rPr>
              <w:t>koji</w:t>
            </w:r>
            <w:r w:rsidRPr="00997C0E">
              <w:rPr>
                <w:rFonts w:ascii="Arial" w:eastAsiaTheme="minorHAnsi" w:hAnsi="Arial" w:cs="Arial"/>
                <w:i/>
                <w:iCs/>
                <w:lang w:val="sr-Latn-CS"/>
              </w:rPr>
              <w:t xml:space="preserve"> </w:t>
            </w:r>
            <w:r w:rsidRPr="00A700FC">
              <w:rPr>
                <w:rFonts w:ascii="Arial" w:eastAsiaTheme="minorHAnsi" w:hAnsi="Arial" w:cs="Arial"/>
                <w:i/>
                <w:iCs/>
                <w:lang w:val="de-DE"/>
              </w:rPr>
              <w:t>posjeduju</w:t>
            </w:r>
            <w:r w:rsidRPr="00997C0E">
              <w:rPr>
                <w:rFonts w:ascii="Arial" w:eastAsiaTheme="minorHAnsi" w:hAnsi="Arial" w:cs="Arial"/>
                <w:i/>
                <w:iCs/>
                <w:lang w:val="sr-Latn-CS"/>
              </w:rPr>
              <w:t xml:space="preserve"> š</w:t>
            </w:r>
            <w:r w:rsidRPr="00A700FC">
              <w:rPr>
                <w:rFonts w:ascii="Arial" w:eastAsiaTheme="minorHAnsi" w:hAnsi="Arial" w:cs="Arial"/>
                <w:i/>
                <w:iCs/>
                <w:lang w:val="de-DE"/>
              </w:rPr>
              <w:t>iroki</w:t>
            </w:r>
            <w:r w:rsidRPr="00997C0E">
              <w:rPr>
                <w:rFonts w:ascii="Arial" w:eastAsiaTheme="minorHAnsi" w:hAnsi="Arial" w:cs="Arial"/>
                <w:i/>
                <w:iCs/>
                <w:lang w:val="sr-Latn-CS"/>
              </w:rPr>
              <w:t xml:space="preserve"> </w:t>
            </w:r>
            <w:r w:rsidRPr="00A700FC">
              <w:rPr>
                <w:rFonts w:ascii="Arial" w:eastAsiaTheme="minorHAnsi" w:hAnsi="Arial" w:cs="Arial"/>
                <w:i/>
                <w:iCs/>
                <w:lang w:val="de-DE"/>
              </w:rPr>
              <w:t>spektar</w:t>
            </w:r>
            <w:r w:rsidRPr="00997C0E">
              <w:rPr>
                <w:rFonts w:ascii="Arial" w:eastAsiaTheme="minorHAnsi" w:hAnsi="Arial" w:cs="Arial"/>
                <w:i/>
                <w:iCs/>
                <w:lang w:val="sr-Latn-CS"/>
              </w:rPr>
              <w:t xml:space="preserve"> </w:t>
            </w:r>
            <w:r w:rsidRPr="00A700FC">
              <w:rPr>
                <w:rFonts w:ascii="Arial" w:eastAsiaTheme="minorHAnsi" w:hAnsi="Arial" w:cs="Arial"/>
                <w:i/>
                <w:iCs/>
                <w:lang w:val="de-DE"/>
              </w:rPr>
              <w:t>znanja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Savremeni</w:t>
            </w:r>
            <w:r w:rsidRPr="00997C0E">
              <w:rPr>
                <w:rFonts w:ascii="Arial" w:eastAsiaTheme="minorHAnsi" w:hAnsi="Arial" w:cs="Arial"/>
                <w:i/>
                <w:iCs/>
                <w:lang w:val="sr-Latn-CS"/>
              </w:rPr>
              <w:t xml:space="preserve"> </w:t>
            </w:r>
            <w:r w:rsidRPr="00A700FC">
              <w:rPr>
                <w:rFonts w:ascii="Arial" w:eastAsiaTheme="minorHAnsi" w:hAnsi="Arial" w:cs="Arial"/>
                <w:i/>
                <w:iCs/>
                <w:lang w:val="de-DE"/>
              </w:rPr>
              <w:t>aparati</w:t>
            </w:r>
            <w:r w:rsidRPr="00997C0E">
              <w:rPr>
                <w:rFonts w:ascii="Arial" w:eastAsiaTheme="minorHAnsi" w:hAnsi="Arial" w:cs="Arial"/>
                <w:i/>
                <w:iCs/>
                <w:lang w:val="sr-Latn-CS"/>
              </w:rPr>
              <w:t xml:space="preserve">, </w:t>
            </w:r>
            <w:r w:rsidRPr="00A700FC">
              <w:rPr>
                <w:rFonts w:ascii="Arial" w:eastAsiaTheme="minorHAnsi" w:hAnsi="Arial" w:cs="Arial"/>
                <w:i/>
                <w:iCs/>
                <w:lang w:val="de-DE"/>
              </w:rPr>
              <w:t>ure</w:t>
            </w:r>
            <w:r w:rsidRPr="00997C0E">
              <w:rPr>
                <w:rFonts w:ascii="Arial" w:eastAsiaTheme="minorHAnsi" w:hAnsi="Arial" w:cs="Arial"/>
                <w:i/>
                <w:iCs/>
                <w:lang w:val="sr-Latn-CS"/>
              </w:rPr>
              <w:t>đ</w:t>
            </w:r>
            <w:r w:rsidRPr="00A700FC">
              <w:rPr>
                <w:rFonts w:ascii="Arial" w:eastAsiaTheme="minorHAnsi" w:hAnsi="Arial" w:cs="Arial"/>
                <w:i/>
                <w:iCs/>
                <w:lang w:val="de-DE"/>
              </w:rPr>
              <w:t>aji</w:t>
            </w:r>
            <w:r w:rsidRPr="00997C0E">
              <w:rPr>
                <w:rFonts w:ascii="Arial" w:eastAsiaTheme="minorHAnsi" w:hAnsi="Arial" w:cs="Arial"/>
                <w:i/>
                <w:iCs/>
                <w:lang w:val="sr-Latn-CS"/>
              </w:rPr>
              <w:t xml:space="preserve">, </w:t>
            </w:r>
            <w:r w:rsidRPr="00A700FC">
              <w:rPr>
                <w:rFonts w:ascii="Arial" w:eastAsiaTheme="minorHAnsi" w:hAnsi="Arial" w:cs="Arial"/>
                <w:i/>
                <w:iCs/>
                <w:lang w:val="de-DE"/>
              </w:rPr>
              <w:t>ma</w:t>
            </w:r>
            <w:r w:rsidRPr="00997C0E">
              <w:rPr>
                <w:rFonts w:ascii="Arial" w:eastAsiaTheme="minorHAnsi" w:hAnsi="Arial" w:cs="Arial"/>
                <w:i/>
                <w:iCs/>
                <w:lang w:val="sr-Latn-CS"/>
              </w:rPr>
              <w:t>š</w:t>
            </w:r>
            <w:r w:rsidRPr="00A700FC">
              <w:rPr>
                <w:rFonts w:ascii="Arial" w:eastAsiaTheme="minorHAnsi" w:hAnsi="Arial" w:cs="Arial"/>
                <w:i/>
                <w:iCs/>
                <w:lang w:val="de-DE"/>
              </w:rPr>
              <w:t>ine</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proizvodni</w:t>
            </w:r>
            <w:r w:rsidRPr="00997C0E">
              <w:rPr>
                <w:rFonts w:ascii="Arial" w:eastAsiaTheme="minorHAnsi" w:hAnsi="Arial" w:cs="Arial"/>
                <w:i/>
                <w:iCs/>
                <w:lang w:val="sr-Latn-CS"/>
              </w:rPr>
              <w:t xml:space="preserve"> </w:t>
            </w:r>
            <w:r w:rsidRPr="00A700FC">
              <w:rPr>
                <w:rFonts w:ascii="Arial" w:eastAsiaTheme="minorHAnsi" w:hAnsi="Arial" w:cs="Arial"/>
                <w:i/>
                <w:iCs/>
                <w:lang w:val="de-DE"/>
              </w:rPr>
              <w:t>sistemi</w:t>
            </w:r>
            <w:r w:rsidRPr="00997C0E">
              <w:rPr>
                <w:rFonts w:ascii="Arial" w:eastAsiaTheme="minorHAnsi" w:hAnsi="Arial" w:cs="Arial"/>
                <w:i/>
                <w:iCs/>
                <w:lang w:val="sr-Latn-CS"/>
              </w:rPr>
              <w:t xml:space="preserve"> </w:t>
            </w:r>
            <w:r w:rsidRPr="00A700FC">
              <w:rPr>
                <w:rFonts w:ascii="Arial" w:eastAsiaTheme="minorHAnsi" w:hAnsi="Arial" w:cs="Arial"/>
                <w:i/>
                <w:iCs/>
                <w:lang w:val="de-DE"/>
              </w:rPr>
              <w:t>po</w:t>
            </w:r>
            <w:r w:rsidRPr="00997C0E">
              <w:rPr>
                <w:rFonts w:ascii="Arial" w:eastAsiaTheme="minorHAnsi" w:hAnsi="Arial" w:cs="Arial"/>
                <w:i/>
                <w:iCs/>
                <w:lang w:val="sr-Latn-CS"/>
              </w:rPr>
              <w:t xml:space="preserve"> </w:t>
            </w:r>
            <w:r w:rsidRPr="00A700FC">
              <w:rPr>
                <w:rFonts w:ascii="Arial" w:eastAsiaTheme="minorHAnsi" w:hAnsi="Arial" w:cs="Arial"/>
                <w:i/>
                <w:iCs/>
                <w:lang w:val="de-DE"/>
              </w:rPr>
              <w:t>svojoj</w:t>
            </w:r>
            <w:r w:rsidRPr="00997C0E">
              <w:rPr>
                <w:rFonts w:ascii="Arial" w:eastAsiaTheme="minorHAnsi" w:hAnsi="Arial" w:cs="Arial"/>
                <w:i/>
                <w:iCs/>
                <w:lang w:val="sr-Latn-CS"/>
              </w:rPr>
              <w:t xml:space="preserve"> </w:t>
            </w:r>
            <w:r w:rsidRPr="00A700FC">
              <w:rPr>
                <w:rFonts w:ascii="Arial" w:eastAsiaTheme="minorHAnsi" w:hAnsi="Arial" w:cs="Arial"/>
                <w:i/>
                <w:iCs/>
                <w:lang w:val="de-DE"/>
              </w:rPr>
              <w:t>prirodi</w:t>
            </w:r>
            <w:r w:rsidRPr="00997C0E">
              <w:rPr>
                <w:rFonts w:ascii="Arial" w:eastAsiaTheme="minorHAnsi" w:hAnsi="Arial" w:cs="Arial"/>
                <w:i/>
                <w:iCs/>
                <w:lang w:val="sr-Latn-CS"/>
              </w:rPr>
              <w:t xml:space="preserve"> </w:t>
            </w:r>
            <w:r w:rsidRPr="00A700FC">
              <w:rPr>
                <w:rFonts w:ascii="Arial" w:eastAsiaTheme="minorHAnsi" w:hAnsi="Arial" w:cs="Arial"/>
                <w:i/>
                <w:iCs/>
                <w:lang w:val="de-DE"/>
              </w:rPr>
              <w:t>predstavljaju</w:t>
            </w:r>
            <w:r w:rsidRPr="00997C0E">
              <w:rPr>
                <w:rFonts w:ascii="Arial" w:eastAsiaTheme="minorHAnsi" w:hAnsi="Arial" w:cs="Arial"/>
                <w:i/>
                <w:iCs/>
                <w:lang w:val="sr-Latn-CS"/>
              </w:rPr>
              <w:t xml:space="preserve"> </w:t>
            </w:r>
            <w:r w:rsidRPr="00A700FC">
              <w:rPr>
                <w:rFonts w:ascii="Arial" w:eastAsiaTheme="minorHAnsi" w:hAnsi="Arial" w:cs="Arial"/>
                <w:i/>
                <w:iCs/>
                <w:lang w:val="de-DE"/>
              </w:rPr>
              <w:t>spoj</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mehani</w:t>
            </w:r>
            <w:r w:rsidRPr="00997C0E">
              <w:rPr>
                <w:rFonts w:ascii="Arial" w:eastAsiaTheme="minorHAnsi" w:hAnsi="Arial" w:cs="Arial"/>
                <w:i/>
                <w:iCs/>
                <w:lang w:val="sr-Latn-CS"/>
              </w:rPr>
              <w:t>č</w:t>
            </w:r>
            <w:r w:rsidRPr="00A700FC">
              <w:rPr>
                <w:rFonts w:ascii="Arial" w:eastAsiaTheme="minorHAnsi" w:hAnsi="Arial" w:cs="Arial"/>
                <w:i/>
                <w:iCs/>
                <w:lang w:val="de-DE"/>
              </w:rPr>
              <w:t>kih</w:t>
            </w:r>
            <w:r w:rsidRPr="00997C0E">
              <w:rPr>
                <w:rFonts w:ascii="Arial" w:eastAsiaTheme="minorHAnsi" w:hAnsi="Arial" w:cs="Arial"/>
                <w:i/>
                <w:iCs/>
                <w:lang w:val="sr-Latn-CS"/>
              </w:rPr>
              <w:t xml:space="preserve">, </w:t>
            </w:r>
            <w:r w:rsidRPr="00A700FC">
              <w:rPr>
                <w:rFonts w:ascii="Arial" w:eastAsiaTheme="minorHAnsi" w:hAnsi="Arial" w:cs="Arial"/>
                <w:i/>
                <w:iCs/>
                <w:lang w:val="de-DE"/>
              </w:rPr>
              <w:t>elektri</w:t>
            </w:r>
            <w:r w:rsidRPr="00997C0E">
              <w:rPr>
                <w:rFonts w:ascii="Arial" w:eastAsiaTheme="minorHAnsi" w:hAnsi="Arial" w:cs="Arial"/>
                <w:i/>
                <w:iCs/>
                <w:lang w:val="sr-Latn-CS"/>
              </w:rPr>
              <w:t>č</w:t>
            </w:r>
            <w:r w:rsidRPr="00A700FC">
              <w:rPr>
                <w:rFonts w:ascii="Arial" w:eastAsiaTheme="minorHAnsi" w:hAnsi="Arial" w:cs="Arial"/>
                <w:i/>
                <w:iCs/>
                <w:lang w:val="de-DE"/>
              </w:rPr>
              <w:t>nih</w:t>
            </w:r>
            <w:r w:rsidRPr="00997C0E">
              <w:rPr>
                <w:rFonts w:ascii="Arial" w:eastAsiaTheme="minorHAnsi" w:hAnsi="Arial" w:cs="Arial"/>
                <w:i/>
                <w:iCs/>
                <w:lang w:val="sr-Latn-CS"/>
              </w:rPr>
              <w:t>/</w:t>
            </w:r>
            <w:r w:rsidRPr="00A700FC">
              <w:rPr>
                <w:rFonts w:ascii="Arial" w:eastAsiaTheme="minorHAnsi" w:hAnsi="Arial" w:cs="Arial"/>
                <w:i/>
                <w:iCs/>
                <w:lang w:val="de-DE"/>
              </w:rPr>
              <w:t>elektronskih</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softverskih</w:t>
            </w:r>
            <w:r w:rsidRPr="00997C0E">
              <w:rPr>
                <w:rFonts w:ascii="Arial" w:eastAsiaTheme="minorHAnsi" w:hAnsi="Arial" w:cs="Arial"/>
                <w:i/>
                <w:iCs/>
                <w:lang w:val="sr-Latn-CS"/>
              </w:rPr>
              <w:t xml:space="preserve"> </w:t>
            </w:r>
            <w:r w:rsidRPr="00A700FC">
              <w:rPr>
                <w:rFonts w:ascii="Arial" w:eastAsiaTheme="minorHAnsi" w:hAnsi="Arial" w:cs="Arial"/>
                <w:i/>
                <w:iCs/>
                <w:lang w:val="de-DE"/>
              </w:rPr>
              <w:t>komponenti</w:t>
            </w:r>
            <w:r w:rsidRPr="00997C0E">
              <w:rPr>
                <w:rFonts w:ascii="Arial" w:eastAsiaTheme="minorHAnsi" w:hAnsi="Arial" w:cs="Arial"/>
                <w:i/>
                <w:iCs/>
                <w:lang w:val="sr-Latn-CS"/>
              </w:rPr>
              <w:t xml:space="preserve">. </w:t>
            </w:r>
            <w:r w:rsidRPr="00A700FC">
              <w:rPr>
                <w:rFonts w:ascii="Arial" w:eastAsiaTheme="minorHAnsi" w:hAnsi="Arial" w:cs="Arial"/>
                <w:i/>
                <w:iCs/>
                <w:lang w:val="de-DE"/>
              </w:rPr>
              <w:t>Njihovo</w:t>
            </w:r>
            <w:r w:rsidRPr="00997C0E">
              <w:rPr>
                <w:rFonts w:ascii="Arial" w:eastAsiaTheme="minorHAnsi" w:hAnsi="Arial" w:cs="Arial"/>
                <w:i/>
                <w:iCs/>
                <w:lang w:val="sr-Latn-CS"/>
              </w:rPr>
              <w:t xml:space="preserve"> </w:t>
            </w:r>
            <w:r w:rsidRPr="00A700FC">
              <w:rPr>
                <w:rFonts w:ascii="Arial" w:eastAsiaTheme="minorHAnsi" w:hAnsi="Arial" w:cs="Arial"/>
                <w:i/>
                <w:iCs/>
                <w:lang w:val="de-DE"/>
              </w:rPr>
              <w:t>projektovanje</w:t>
            </w:r>
            <w:r w:rsidRPr="00997C0E">
              <w:rPr>
                <w:rFonts w:ascii="Arial" w:eastAsiaTheme="minorHAnsi" w:hAnsi="Arial" w:cs="Arial"/>
                <w:i/>
                <w:iCs/>
                <w:lang w:val="sr-Latn-CS"/>
              </w:rPr>
              <w:t xml:space="preserve">, </w:t>
            </w:r>
            <w:r w:rsidRPr="00A700FC">
              <w:rPr>
                <w:rFonts w:ascii="Arial" w:eastAsiaTheme="minorHAnsi" w:hAnsi="Arial" w:cs="Arial"/>
                <w:i/>
                <w:iCs/>
                <w:lang w:val="de-DE"/>
              </w:rPr>
              <w:t>razvoj</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odr</w:t>
            </w:r>
            <w:r w:rsidRPr="00997C0E">
              <w:rPr>
                <w:rFonts w:ascii="Arial" w:eastAsiaTheme="minorHAnsi" w:hAnsi="Arial" w:cs="Arial"/>
                <w:i/>
                <w:iCs/>
                <w:lang w:val="sr-Latn-CS"/>
              </w:rPr>
              <w:t>ž</w:t>
            </w:r>
            <w:r w:rsidRPr="00A700FC">
              <w:rPr>
                <w:rFonts w:ascii="Arial" w:eastAsiaTheme="minorHAnsi" w:hAnsi="Arial" w:cs="Arial"/>
                <w:i/>
                <w:iCs/>
                <w:lang w:val="de-DE"/>
              </w:rPr>
              <w:t>avanje</w:t>
            </w:r>
            <w:r w:rsidRPr="00997C0E">
              <w:rPr>
                <w:rFonts w:ascii="Arial" w:eastAsiaTheme="minorHAnsi" w:hAnsi="Arial" w:cs="Arial"/>
                <w:i/>
                <w:iCs/>
                <w:lang w:val="sr-Latn-CS"/>
              </w:rPr>
              <w:t xml:space="preserve"> </w:t>
            </w:r>
            <w:r w:rsidRPr="00A700FC">
              <w:rPr>
                <w:rFonts w:ascii="Arial" w:eastAsiaTheme="minorHAnsi" w:hAnsi="Arial" w:cs="Arial"/>
                <w:i/>
                <w:iCs/>
                <w:lang w:val="de-DE"/>
              </w:rPr>
              <w:t>od</w:t>
            </w:r>
            <w:r w:rsidRPr="00997C0E">
              <w:rPr>
                <w:rFonts w:ascii="Arial" w:eastAsiaTheme="minorHAnsi" w:hAnsi="Arial" w:cs="Arial"/>
                <w:i/>
                <w:iCs/>
                <w:lang w:val="sr-Latn-CS"/>
              </w:rPr>
              <w:t xml:space="preserve"> </w:t>
            </w:r>
            <w:r w:rsidRPr="00A700FC">
              <w:rPr>
                <w:rFonts w:ascii="Arial" w:eastAsiaTheme="minorHAnsi" w:hAnsi="Arial" w:cs="Arial"/>
                <w:i/>
                <w:iCs/>
                <w:lang w:val="de-DE"/>
              </w:rPr>
              <w:t>savremenih</w:t>
            </w:r>
            <w:r w:rsidRPr="00997C0E">
              <w:rPr>
                <w:rFonts w:ascii="Arial" w:eastAsiaTheme="minorHAnsi" w:hAnsi="Arial" w:cs="Arial"/>
                <w:i/>
                <w:iCs/>
                <w:lang w:val="sr-Latn-CS"/>
              </w:rPr>
              <w:t xml:space="preserve"> </w:t>
            </w:r>
            <w:r w:rsidRPr="00A700FC">
              <w:rPr>
                <w:rFonts w:ascii="Arial" w:eastAsiaTheme="minorHAnsi" w:hAnsi="Arial" w:cs="Arial"/>
                <w:i/>
                <w:iCs/>
                <w:lang w:val="de-DE"/>
              </w:rPr>
              <w:t>in</w:t>
            </w:r>
            <w:r w:rsidRPr="00997C0E">
              <w:rPr>
                <w:rFonts w:ascii="Arial" w:eastAsiaTheme="minorHAnsi" w:hAnsi="Arial" w:cs="Arial"/>
                <w:i/>
                <w:iCs/>
                <w:lang w:val="sr-Latn-CS"/>
              </w:rPr>
              <w:t>ž</w:t>
            </w:r>
            <w:r w:rsidRPr="00A700FC">
              <w:rPr>
                <w:rFonts w:ascii="Arial" w:eastAsiaTheme="minorHAnsi" w:hAnsi="Arial" w:cs="Arial"/>
                <w:i/>
                <w:iCs/>
                <w:lang w:val="de-DE"/>
              </w:rPr>
              <w:t>enjere</w:t>
            </w:r>
            <w:r w:rsidRPr="00997C0E">
              <w:rPr>
                <w:rFonts w:ascii="Arial" w:eastAsiaTheme="minorHAnsi" w:hAnsi="Arial" w:cs="Arial"/>
                <w:i/>
                <w:iCs/>
                <w:lang w:val="sr-Latn-CS"/>
              </w:rPr>
              <w:t xml:space="preserve"> </w:t>
            </w:r>
            <w:r w:rsidRPr="00A700FC">
              <w:rPr>
                <w:rFonts w:ascii="Arial" w:eastAsiaTheme="minorHAnsi" w:hAnsi="Arial" w:cs="Arial"/>
                <w:i/>
                <w:iCs/>
                <w:lang w:val="de-DE"/>
              </w:rPr>
              <w:t>tra</w:t>
            </w:r>
            <w:r w:rsidRPr="00997C0E">
              <w:rPr>
                <w:rFonts w:ascii="Arial" w:eastAsiaTheme="minorHAnsi" w:hAnsi="Arial" w:cs="Arial"/>
                <w:i/>
                <w:iCs/>
                <w:lang w:val="sr-Latn-CS"/>
              </w:rPr>
              <w:t>ž</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posjedovanje</w:t>
            </w:r>
            <w:r w:rsidRPr="00997C0E">
              <w:rPr>
                <w:rFonts w:ascii="Arial" w:eastAsiaTheme="minorHAnsi" w:hAnsi="Arial" w:cs="Arial"/>
                <w:i/>
                <w:iCs/>
                <w:lang w:val="sr-Latn-CS"/>
              </w:rPr>
              <w:t xml:space="preserve"> š</w:t>
            </w:r>
            <w:r w:rsidRPr="00A700FC">
              <w:rPr>
                <w:rFonts w:ascii="Arial" w:eastAsiaTheme="minorHAnsi" w:hAnsi="Arial" w:cs="Arial"/>
                <w:i/>
                <w:iCs/>
                <w:lang w:val="de-DE"/>
              </w:rPr>
              <w:t>irok</w:t>
            </w:r>
            <w:r w:rsidRPr="00997C0E">
              <w:rPr>
                <w:rFonts w:ascii="Arial" w:eastAsiaTheme="minorHAnsi" w:hAnsi="Arial" w:cs="Arial"/>
                <w:i/>
                <w:iCs/>
                <w:lang w:val="sr-Latn-CS"/>
              </w:rPr>
              <w:t xml:space="preserve"> </w:t>
            </w:r>
            <w:r w:rsidRPr="00A700FC">
              <w:rPr>
                <w:rFonts w:ascii="Arial" w:eastAsiaTheme="minorHAnsi" w:hAnsi="Arial" w:cs="Arial"/>
                <w:i/>
                <w:iCs/>
                <w:lang w:val="de-DE"/>
              </w:rPr>
              <w:t>spektar</w:t>
            </w:r>
            <w:r w:rsidRPr="00997C0E">
              <w:rPr>
                <w:rFonts w:ascii="Arial" w:eastAsiaTheme="minorHAnsi" w:hAnsi="Arial" w:cs="Arial"/>
                <w:i/>
                <w:iCs/>
                <w:lang w:val="sr-Latn-CS"/>
              </w:rPr>
              <w:t xml:space="preserve"> </w:t>
            </w:r>
            <w:r w:rsidRPr="00A700FC">
              <w:rPr>
                <w:rFonts w:ascii="Arial" w:eastAsiaTheme="minorHAnsi" w:hAnsi="Arial" w:cs="Arial"/>
                <w:i/>
                <w:iCs/>
                <w:lang w:val="de-DE"/>
              </w:rPr>
              <w:t>interdisciplinarnih</w:t>
            </w:r>
            <w:r w:rsidRPr="00997C0E">
              <w:rPr>
                <w:rFonts w:ascii="Arial" w:eastAsiaTheme="minorHAnsi" w:hAnsi="Arial" w:cs="Arial"/>
                <w:i/>
                <w:iCs/>
                <w:lang w:val="sr-Latn-CS"/>
              </w:rPr>
              <w:t xml:space="preserve"> </w:t>
            </w:r>
            <w:r w:rsidRPr="00A700FC">
              <w:rPr>
                <w:rFonts w:ascii="Arial" w:eastAsiaTheme="minorHAnsi" w:hAnsi="Arial" w:cs="Arial"/>
                <w:i/>
                <w:iCs/>
                <w:lang w:val="de-DE"/>
              </w:rPr>
              <w:t>znanja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koja</w:t>
            </w:r>
            <w:r w:rsidRPr="00997C0E">
              <w:rPr>
                <w:rFonts w:ascii="Arial" w:eastAsiaTheme="minorHAnsi" w:hAnsi="Arial" w:cs="Arial"/>
                <w:i/>
                <w:iCs/>
                <w:lang w:val="sr-Latn-CS"/>
              </w:rPr>
              <w:t xml:space="preserve"> </w:t>
            </w:r>
            <w:r w:rsidRPr="00A700FC">
              <w:rPr>
                <w:rFonts w:ascii="Arial" w:eastAsiaTheme="minorHAnsi" w:hAnsi="Arial" w:cs="Arial"/>
                <w:i/>
                <w:iCs/>
                <w:lang w:val="de-DE"/>
              </w:rPr>
              <w:t>upravo</w:t>
            </w:r>
            <w:r w:rsidRPr="00997C0E">
              <w:rPr>
                <w:rFonts w:ascii="Arial" w:eastAsiaTheme="minorHAnsi" w:hAnsi="Arial" w:cs="Arial"/>
                <w:i/>
                <w:iCs/>
                <w:lang w:val="sr-Latn-CS"/>
              </w:rPr>
              <w:t xml:space="preserve"> </w:t>
            </w:r>
            <w:r w:rsidRPr="00A700FC">
              <w:rPr>
                <w:rFonts w:ascii="Arial" w:eastAsiaTheme="minorHAnsi" w:hAnsi="Arial" w:cs="Arial"/>
                <w:i/>
                <w:iCs/>
                <w:lang w:val="de-DE"/>
              </w:rPr>
              <w:t>posjeduju</w:t>
            </w:r>
            <w:r w:rsidRPr="00997C0E">
              <w:rPr>
                <w:rFonts w:ascii="Arial" w:eastAsiaTheme="minorHAnsi" w:hAnsi="Arial" w:cs="Arial"/>
                <w:i/>
                <w:iCs/>
                <w:lang w:val="sr-Latn-CS"/>
              </w:rPr>
              <w:t xml:space="preserve"> </w:t>
            </w:r>
            <w:r w:rsidRPr="00A700FC">
              <w:rPr>
                <w:rFonts w:ascii="Arial" w:eastAsiaTheme="minorHAnsi" w:hAnsi="Arial" w:cs="Arial"/>
                <w:i/>
                <w:iCs/>
                <w:lang w:val="de-DE"/>
              </w:rPr>
              <w:t>in</w:t>
            </w:r>
            <w:r w:rsidRPr="00997C0E">
              <w:rPr>
                <w:rFonts w:ascii="Arial" w:eastAsiaTheme="minorHAnsi" w:hAnsi="Arial" w:cs="Arial"/>
                <w:i/>
                <w:iCs/>
                <w:lang w:val="sr-Latn-CS"/>
              </w:rPr>
              <w:t>ž</w:t>
            </w:r>
            <w:r w:rsidRPr="00A700FC">
              <w:rPr>
                <w:rFonts w:ascii="Arial" w:eastAsiaTheme="minorHAnsi" w:hAnsi="Arial" w:cs="Arial"/>
                <w:i/>
                <w:iCs/>
                <w:lang w:val="de-DE"/>
              </w:rPr>
              <w:t>enjeri</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mehatronike</w:t>
            </w:r>
            <w:r w:rsidRPr="00997C0E">
              <w:rPr>
                <w:rFonts w:ascii="Arial" w:eastAsiaTheme="minorHAnsi" w:hAnsi="Arial" w:cs="Arial"/>
                <w:i/>
                <w:iCs/>
                <w:lang w:val="sr-Latn-CS"/>
              </w:rPr>
              <w:t xml:space="preserve">. </w:t>
            </w:r>
          </w:p>
          <w:p w14:paraId="7A6F5461" w14:textId="77777777" w:rsidR="00997C0E" w:rsidRPr="00997C0E" w:rsidRDefault="00997C0E" w:rsidP="00997C0E">
            <w:pPr>
              <w:rPr>
                <w:rFonts w:ascii="Arial" w:eastAsiaTheme="minorHAnsi" w:hAnsi="Arial" w:cs="Arial"/>
                <w:i/>
                <w:iCs/>
                <w:lang w:val="sr-Latn-CS"/>
              </w:rPr>
            </w:pPr>
            <w:r w:rsidRPr="00A700FC">
              <w:rPr>
                <w:rFonts w:ascii="Arial" w:eastAsiaTheme="minorHAnsi" w:hAnsi="Arial" w:cs="Arial"/>
                <w:i/>
                <w:iCs/>
                <w:lang w:val="de-DE"/>
              </w:rPr>
              <w:t>Kompetencije</w:t>
            </w:r>
            <w:r w:rsidRPr="00997C0E">
              <w:rPr>
                <w:rFonts w:ascii="Arial" w:eastAsiaTheme="minorHAnsi" w:hAnsi="Arial" w:cs="Arial"/>
                <w:i/>
                <w:iCs/>
                <w:lang w:val="sr-Latn-CS"/>
              </w:rPr>
              <w:t xml:space="preserve"> </w:t>
            </w:r>
            <w:r w:rsidRPr="00A700FC">
              <w:rPr>
                <w:rFonts w:ascii="Arial" w:eastAsiaTheme="minorHAnsi" w:hAnsi="Arial" w:cs="Arial"/>
                <w:i/>
                <w:iCs/>
                <w:lang w:val="de-DE"/>
              </w:rPr>
              <w:t>koje</w:t>
            </w:r>
            <w:r w:rsidRPr="00997C0E">
              <w:rPr>
                <w:rFonts w:ascii="Arial" w:eastAsiaTheme="minorHAnsi" w:hAnsi="Arial" w:cs="Arial"/>
                <w:i/>
                <w:iCs/>
                <w:lang w:val="sr-Latn-CS"/>
              </w:rPr>
              <w:t xml:space="preserve"> </w:t>
            </w:r>
            <w:r w:rsidRPr="00A700FC">
              <w:rPr>
                <w:rFonts w:ascii="Arial" w:eastAsiaTheme="minorHAnsi" w:hAnsi="Arial" w:cs="Arial"/>
                <w:i/>
                <w:iCs/>
                <w:lang w:val="de-DE"/>
              </w:rPr>
              <w:t>sti</w:t>
            </w:r>
            <w:r w:rsidRPr="00997C0E">
              <w:rPr>
                <w:rFonts w:ascii="Arial" w:eastAsiaTheme="minorHAnsi" w:hAnsi="Arial" w:cs="Arial"/>
                <w:i/>
                <w:iCs/>
                <w:lang w:val="sr-Latn-CS"/>
              </w:rPr>
              <w:t>č</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studenti</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Mehatronike</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toku</w:t>
            </w:r>
            <w:r w:rsidRPr="00997C0E">
              <w:rPr>
                <w:rFonts w:ascii="Arial" w:eastAsiaTheme="minorHAnsi" w:hAnsi="Arial" w:cs="Arial"/>
                <w:i/>
                <w:iCs/>
                <w:lang w:val="sr-Latn-CS"/>
              </w:rPr>
              <w:t xml:space="preserve"> </w:t>
            </w:r>
            <w:r w:rsidRPr="00A700FC">
              <w:rPr>
                <w:rFonts w:ascii="Arial" w:eastAsiaTheme="minorHAnsi" w:hAnsi="Arial" w:cs="Arial"/>
                <w:i/>
                <w:iCs/>
                <w:lang w:val="de-DE"/>
              </w:rPr>
              <w:t>studija</w:t>
            </w:r>
            <w:r w:rsidRPr="00997C0E">
              <w:rPr>
                <w:rFonts w:ascii="Arial" w:eastAsiaTheme="minorHAnsi" w:hAnsi="Arial" w:cs="Arial"/>
                <w:i/>
                <w:iCs/>
                <w:lang w:val="sr-Latn-CS"/>
              </w:rPr>
              <w:t xml:space="preserve"> </w:t>
            </w:r>
            <w:r w:rsidRPr="00A700FC">
              <w:rPr>
                <w:rFonts w:ascii="Arial" w:eastAsiaTheme="minorHAnsi" w:hAnsi="Arial" w:cs="Arial"/>
                <w:i/>
                <w:iCs/>
                <w:lang w:val="de-DE"/>
              </w:rPr>
              <w:t>im</w:t>
            </w:r>
            <w:r w:rsidRPr="00997C0E">
              <w:rPr>
                <w:rFonts w:ascii="Arial" w:eastAsiaTheme="minorHAnsi" w:hAnsi="Arial" w:cs="Arial"/>
                <w:i/>
                <w:iCs/>
                <w:lang w:val="sr-Latn-CS"/>
              </w:rPr>
              <w:t xml:space="preserve"> </w:t>
            </w:r>
            <w:r w:rsidRPr="00A700FC">
              <w:rPr>
                <w:rFonts w:ascii="Arial" w:eastAsiaTheme="minorHAnsi" w:hAnsi="Arial" w:cs="Arial"/>
                <w:i/>
                <w:iCs/>
                <w:lang w:val="de-DE"/>
              </w:rPr>
              <w:t>omogu</w:t>
            </w:r>
            <w:r w:rsidRPr="00997C0E">
              <w:rPr>
                <w:rFonts w:ascii="Arial" w:eastAsiaTheme="minorHAnsi" w:hAnsi="Arial" w:cs="Arial"/>
                <w:i/>
                <w:iCs/>
                <w:lang w:val="sr-Latn-CS"/>
              </w:rPr>
              <w:t>ć</w:t>
            </w:r>
            <w:r w:rsidRPr="00A700FC">
              <w:rPr>
                <w:rFonts w:ascii="Arial" w:eastAsiaTheme="minorHAnsi" w:hAnsi="Arial" w:cs="Arial"/>
                <w:i/>
                <w:iCs/>
                <w:lang w:val="de-DE"/>
              </w:rPr>
              <w:t>uju</w:t>
            </w:r>
            <w:r w:rsidRPr="00997C0E">
              <w:rPr>
                <w:rFonts w:ascii="Arial" w:eastAsiaTheme="minorHAnsi" w:hAnsi="Arial" w:cs="Arial"/>
                <w:i/>
                <w:iCs/>
                <w:lang w:val="sr-Latn-CS"/>
              </w:rPr>
              <w:t xml:space="preserve">, </w:t>
            </w:r>
            <w:r w:rsidRPr="00A700FC">
              <w:rPr>
                <w:rFonts w:ascii="Arial" w:eastAsiaTheme="minorHAnsi" w:hAnsi="Arial" w:cs="Arial"/>
                <w:i/>
                <w:iCs/>
                <w:lang w:val="de-DE"/>
              </w:rPr>
              <w:t>da</w:t>
            </w:r>
            <w:r w:rsidRPr="00997C0E">
              <w:rPr>
                <w:rFonts w:ascii="Arial" w:eastAsiaTheme="minorHAnsi" w:hAnsi="Arial" w:cs="Arial"/>
                <w:i/>
                <w:iCs/>
                <w:lang w:val="sr-Latn-CS"/>
              </w:rPr>
              <w:t xml:space="preserve"> </w:t>
            </w:r>
            <w:r w:rsidRPr="00A700FC">
              <w:rPr>
                <w:rFonts w:ascii="Arial" w:eastAsiaTheme="minorHAnsi" w:hAnsi="Arial" w:cs="Arial"/>
                <w:i/>
                <w:iCs/>
                <w:lang w:val="de-DE"/>
              </w:rPr>
              <w:t>mogu</w:t>
            </w:r>
            <w:r w:rsidRPr="00997C0E">
              <w:rPr>
                <w:rFonts w:ascii="Arial" w:eastAsiaTheme="minorHAnsi" w:hAnsi="Arial" w:cs="Arial"/>
                <w:i/>
                <w:iCs/>
                <w:lang w:val="sr-Latn-CS"/>
              </w:rPr>
              <w:t xml:space="preserve"> </w:t>
            </w:r>
            <w:r w:rsidRPr="00A700FC">
              <w:rPr>
                <w:rFonts w:ascii="Arial" w:eastAsiaTheme="minorHAnsi" w:hAnsi="Arial" w:cs="Arial"/>
                <w:i/>
                <w:iCs/>
                <w:lang w:val="de-DE"/>
              </w:rPr>
              <w:t>na</w:t>
            </w:r>
            <w:r w:rsidRPr="00997C0E">
              <w:rPr>
                <w:rFonts w:ascii="Arial" w:eastAsiaTheme="minorHAnsi" w:hAnsi="Arial" w:cs="Arial"/>
                <w:i/>
                <w:iCs/>
                <w:lang w:val="sr-Latn-CS"/>
              </w:rPr>
              <w:t>ć</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zaposlenje</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svim</w:t>
            </w:r>
            <w:r w:rsidRPr="00997C0E">
              <w:rPr>
                <w:rFonts w:ascii="Arial" w:eastAsiaTheme="minorHAnsi" w:hAnsi="Arial" w:cs="Arial"/>
                <w:i/>
                <w:iCs/>
                <w:lang w:val="sr-Latn-CS"/>
              </w:rPr>
              <w:t xml:space="preserve"> </w:t>
            </w:r>
            <w:r w:rsidRPr="00A700FC">
              <w:rPr>
                <w:rFonts w:ascii="Arial" w:eastAsiaTheme="minorHAnsi" w:hAnsi="Arial" w:cs="Arial"/>
                <w:i/>
                <w:iCs/>
                <w:lang w:val="de-DE"/>
              </w:rPr>
              <w:t>velikim</w:t>
            </w:r>
            <w:r w:rsidRPr="00997C0E">
              <w:rPr>
                <w:rFonts w:ascii="Arial" w:eastAsiaTheme="minorHAnsi" w:hAnsi="Arial" w:cs="Arial"/>
                <w:i/>
                <w:iCs/>
                <w:lang w:val="sr-Latn-CS"/>
              </w:rPr>
              <w:t xml:space="preserve">, </w:t>
            </w:r>
            <w:r w:rsidRPr="00A700FC">
              <w:rPr>
                <w:rFonts w:ascii="Arial" w:eastAsiaTheme="minorHAnsi" w:hAnsi="Arial" w:cs="Arial"/>
                <w:i/>
                <w:iCs/>
                <w:lang w:val="de-DE"/>
              </w:rPr>
              <w:t>malim</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srednjim</w:t>
            </w:r>
            <w:r w:rsidRPr="00997C0E">
              <w:rPr>
                <w:rFonts w:ascii="Arial" w:eastAsiaTheme="minorHAnsi" w:hAnsi="Arial" w:cs="Arial"/>
                <w:i/>
                <w:iCs/>
                <w:lang w:val="sr-Latn-CS"/>
              </w:rPr>
              <w:t xml:space="preserve"> </w:t>
            </w:r>
            <w:r w:rsidRPr="00A700FC">
              <w:rPr>
                <w:rFonts w:ascii="Arial" w:eastAsiaTheme="minorHAnsi" w:hAnsi="Arial" w:cs="Arial"/>
                <w:i/>
                <w:iCs/>
                <w:lang w:val="de-DE"/>
              </w:rPr>
              <w:t>preduze</w:t>
            </w:r>
            <w:r w:rsidRPr="00997C0E">
              <w:rPr>
                <w:rFonts w:ascii="Arial" w:eastAsiaTheme="minorHAnsi" w:hAnsi="Arial" w:cs="Arial"/>
                <w:i/>
                <w:iCs/>
                <w:lang w:val="sr-Latn-CS"/>
              </w:rPr>
              <w:t>ć</w:t>
            </w:r>
            <w:r w:rsidRPr="00A700FC">
              <w:rPr>
                <w:rFonts w:ascii="Arial" w:eastAsiaTheme="minorHAnsi" w:hAnsi="Arial" w:cs="Arial"/>
                <w:i/>
                <w:iCs/>
                <w:lang w:val="de-DE"/>
              </w:rPr>
              <w:t>ima</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svim</w:t>
            </w:r>
            <w:r w:rsidRPr="00997C0E">
              <w:rPr>
                <w:rFonts w:ascii="Arial" w:eastAsiaTheme="minorHAnsi" w:hAnsi="Arial" w:cs="Arial"/>
                <w:i/>
                <w:iCs/>
                <w:lang w:val="sr-Latn-CS"/>
              </w:rPr>
              <w:t xml:space="preserve"> </w:t>
            </w:r>
            <w:r w:rsidRPr="00A700FC">
              <w:rPr>
                <w:rFonts w:ascii="Arial" w:eastAsiaTheme="minorHAnsi" w:hAnsi="Arial" w:cs="Arial"/>
                <w:i/>
                <w:iCs/>
                <w:lang w:val="de-DE"/>
              </w:rPr>
              <w:t>privrednim</w:t>
            </w:r>
            <w:r w:rsidRPr="00997C0E">
              <w:rPr>
                <w:rFonts w:ascii="Arial" w:eastAsiaTheme="minorHAnsi" w:hAnsi="Arial" w:cs="Arial"/>
                <w:i/>
                <w:iCs/>
                <w:lang w:val="sr-Latn-CS"/>
              </w:rPr>
              <w:t xml:space="preserve"> </w:t>
            </w:r>
            <w:r w:rsidRPr="00A700FC">
              <w:rPr>
                <w:rFonts w:ascii="Arial" w:eastAsiaTheme="minorHAnsi" w:hAnsi="Arial" w:cs="Arial"/>
                <w:i/>
                <w:iCs/>
                <w:lang w:val="de-DE"/>
              </w:rPr>
              <w:t>granama</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dr</w:t>
            </w:r>
            <w:r w:rsidRPr="00997C0E">
              <w:rPr>
                <w:rFonts w:ascii="Arial" w:eastAsiaTheme="minorHAnsi" w:hAnsi="Arial" w:cs="Arial"/>
                <w:i/>
                <w:iCs/>
                <w:lang w:val="sr-Latn-CS"/>
              </w:rPr>
              <w:t>ž</w:t>
            </w:r>
            <w:r w:rsidRPr="00A700FC">
              <w:rPr>
                <w:rFonts w:ascii="Arial" w:eastAsiaTheme="minorHAnsi" w:hAnsi="Arial" w:cs="Arial"/>
                <w:i/>
                <w:iCs/>
                <w:lang w:val="de-DE"/>
              </w:rPr>
              <w:t>avi</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inostranstvu</w:t>
            </w:r>
            <w:r w:rsidRPr="00997C0E">
              <w:rPr>
                <w:rFonts w:ascii="Arial" w:eastAsiaTheme="minorHAnsi" w:hAnsi="Arial" w:cs="Arial"/>
                <w:i/>
                <w:iCs/>
                <w:lang w:val="sr-Latn-CS"/>
              </w:rPr>
              <w:t xml:space="preserve">, </w:t>
            </w:r>
            <w:r w:rsidRPr="00A700FC">
              <w:rPr>
                <w:rFonts w:ascii="Arial" w:eastAsiaTheme="minorHAnsi" w:hAnsi="Arial" w:cs="Arial"/>
                <w:i/>
                <w:iCs/>
                <w:lang w:val="de-DE"/>
              </w:rPr>
              <w:t>kao</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biroima</w:t>
            </w:r>
            <w:r w:rsidRPr="00997C0E">
              <w:rPr>
                <w:rFonts w:ascii="Arial" w:eastAsiaTheme="minorHAnsi" w:hAnsi="Arial" w:cs="Arial"/>
                <w:i/>
                <w:iCs/>
                <w:lang w:val="sr-Latn-CS"/>
              </w:rPr>
              <w:t>, š</w:t>
            </w:r>
            <w:r w:rsidRPr="00A700FC">
              <w:rPr>
                <w:rFonts w:ascii="Arial" w:eastAsiaTheme="minorHAnsi" w:hAnsi="Arial" w:cs="Arial"/>
                <w:i/>
                <w:iCs/>
                <w:lang w:val="de-DE"/>
              </w:rPr>
              <w:t>kolama</w:t>
            </w:r>
            <w:r w:rsidRPr="00997C0E">
              <w:rPr>
                <w:rFonts w:ascii="Arial" w:eastAsiaTheme="minorHAnsi" w:hAnsi="Arial" w:cs="Arial"/>
                <w:i/>
                <w:iCs/>
                <w:lang w:val="sr-Latn-CS"/>
              </w:rPr>
              <w:t xml:space="preserve"> </w:t>
            </w:r>
            <w:r w:rsidRPr="00A700FC">
              <w:rPr>
                <w:rFonts w:ascii="Arial" w:eastAsiaTheme="minorHAnsi" w:hAnsi="Arial" w:cs="Arial"/>
                <w:i/>
                <w:iCs/>
                <w:lang w:val="de-DE"/>
              </w:rPr>
              <w:t>itd</w:t>
            </w:r>
            <w:r w:rsidRPr="00997C0E">
              <w:rPr>
                <w:rFonts w:ascii="Arial" w:eastAsiaTheme="minorHAnsi" w:hAnsi="Arial" w:cs="Arial"/>
                <w:i/>
                <w:iCs/>
                <w:lang w:val="sr-Latn-CS"/>
              </w:rPr>
              <w:t>.</w:t>
            </w:r>
          </w:p>
          <w:p w14:paraId="1C04F577" w14:textId="77777777" w:rsidR="00997C0E" w:rsidRPr="00997C0E" w:rsidRDefault="00997C0E" w:rsidP="00997C0E">
            <w:pPr>
              <w:rPr>
                <w:rFonts w:ascii="Arial" w:eastAsiaTheme="minorHAnsi" w:hAnsi="Arial" w:cs="Arial"/>
                <w:i/>
                <w:iCs/>
                <w:lang w:val="sr-Latn-CS"/>
              </w:rPr>
            </w:pPr>
            <w:r w:rsidRPr="00A700FC">
              <w:rPr>
                <w:rFonts w:ascii="Arial" w:eastAsiaTheme="minorHAnsi" w:hAnsi="Arial" w:cs="Arial"/>
                <w:i/>
                <w:iCs/>
                <w:lang w:val="de-DE"/>
              </w:rPr>
              <w:t>Oni</w:t>
            </w:r>
            <w:r w:rsidRPr="00997C0E">
              <w:rPr>
                <w:rFonts w:ascii="Arial" w:eastAsiaTheme="minorHAnsi" w:hAnsi="Arial" w:cs="Arial"/>
                <w:i/>
                <w:iCs/>
                <w:lang w:val="sr-Latn-CS"/>
              </w:rPr>
              <w:t xml:space="preserve"> </w:t>
            </w:r>
            <w:r w:rsidRPr="00A700FC">
              <w:rPr>
                <w:rFonts w:ascii="Arial" w:eastAsiaTheme="minorHAnsi" w:hAnsi="Arial" w:cs="Arial"/>
                <w:i/>
                <w:iCs/>
                <w:lang w:val="de-DE"/>
              </w:rPr>
              <w:t>se</w:t>
            </w:r>
            <w:r w:rsidRPr="00997C0E">
              <w:rPr>
                <w:rFonts w:ascii="Arial" w:eastAsiaTheme="minorHAnsi" w:hAnsi="Arial" w:cs="Arial"/>
                <w:i/>
                <w:iCs/>
                <w:lang w:val="sr-Latn-CS"/>
              </w:rPr>
              <w:t xml:space="preserve"> </w:t>
            </w:r>
            <w:r w:rsidRPr="00A700FC">
              <w:rPr>
                <w:rFonts w:ascii="Arial" w:eastAsiaTheme="minorHAnsi" w:hAnsi="Arial" w:cs="Arial"/>
                <w:i/>
                <w:iCs/>
                <w:lang w:val="de-DE"/>
              </w:rPr>
              <w:t>mogu</w:t>
            </w:r>
            <w:r w:rsidRPr="00997C0E">
              <w:rPr>
                <w:rFonts w:ascii="Arial" w:eastAsiaTheme="minorHAnsi" w:hAnsi="Arial" w:cs="Arial"/>
                <w:i/>
                <w:iCs/>
                <w:lang w:val="sr-Latn-CS"/>
              </w:rPr>
              <w:t xml:space="preserve"> </w:t>
            </w:r>
            <w:r w:rsidRPr="00A700FC">
              <w:rPr>
                <w:rFonts w:ascii="Arial" w:eastAsiaTheme="minorHAnsi" w:hAnsi="Arial" w:cs="Arial"/>
                <w:i/>
                <w:iCs/>
                <w:lang w:val="de-DE"/>
              </w:rPr>
              <w:t>zaposliti</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energetskom</w:t>
            </w:r>
            <w:r w:rsidRPr="00997C0E">
              <w:rPr>
                <w:rFonts w:ascii="Arial" w:eastAsiaTheme="minorHAnsi" w:hAnsi="Arial" w:cs="Arial"/>
                <w:i/>
                <w:iCs/>
                <w:lang w:val="sr-Latn-CS"/>
              </w:rPr>
              <w:t xml:space="preserve">, </w:t>
            </w:r>
            <w:r w:rsidRPr="00A700FC">
              <w:rPr>
                <w:rFonts w:ascii="Arial" w:eastAsiaTheme="minorHAnsi" w:hAnsi="Arial" w:cs="Arial"/>
                <w:i/>
                <w:iCs/>
                <w:lang w:val="de-DE"/>
              </w:rPr>
              <w:t>saobra</w:t>
            </w:r>
            <w:r w:rsidRPr="00997C0E">
              <w:rPr>
                <w:rFonts w:ascii="Arial" w:eastAsiaTheme="minorHAnsi" w:hAnsi="Arial" w:cs="Arial"/>
                <w:i/>
                <w:iCs/>
                <w:lang w:val="sr-Latn-CS"/>
              </w:rPr>
              <w:t>ć</w:t>
            </w:r>
            <w:r w:rsidRPr="00A700FC">
              <w:rPr>
                <w:rFonts w:ascii="Arial" w:eastAsiaTheme="minorHAnsi" w:hAnsi="Arial" w:cs="Arial"/>
                <w:i/>
                <w:iCs/>
                <w:lang w:val="de-DE"/>
              </w:rPr>
              <w:t>ajnom</w:t>
            </w:r>
            <w:r w:rsidRPr="00997C0E">
              <w:rPr>
                <w:rFonts w:ascii="Arial" w:eastAsiaTheme="minorHAnsi" w:hAnsi="Arial" w:cs="Arial"/>
                <w:i/>
                <w:iCs/>
                <w:lang w:val="sr-Latn-CS"/>
              </w:rPr>
              <w:t xml:space="preserve">, </w:t>
            </w:r>
            <w:r w:rsidRPr="00A700FC">
              <w:rPr>
                <w:rFonts w:ascii="Arial" w:eastAsiaTheme="minorHAnsi" w:hAnsi="Arial" w:cs="Arial"/>
                <w:i/>
                <w:iCs/>
                <w:lang w:val="de-DE"/>
              </w:rPr>
              <w:t>prehranbenom</w:t>
            </w:r>
            <w:r w:rsidRPr="00997C0E">
              <w:rPr>
                <w:rFonts w:ascii="Arial" w:eastAsiaTheme="minorHAnsi" w:hAnsi="Arial" w:cs="Arial"/>
                <w:i/>
                <w:iCs/>
                <w:lang w:val="sr-Latn-CS"/>
              </w:rPr>
              <w:t xml:space="preserve">, </w:t>
            </w:r>
            <w:r w:rsidRPr="00A700FC">
              <w:rPr>
                <w:rFonts w:ascii="Arial" w:eastAsiaTheme="minorHAnsi" w:hAnsi="Arial" w:cs="Arial"/>
                <w:i/>
                <w:iCs/>
                <w:lang w:val="de-DE"/>
              </w:rPr>
              <w:t>petrohemijskom</w:t>
            </w:r>
            <w:r w:rsidRPr="00997C0E">
              <w:rPr>
                <w:rFonts w:ascii="Arial" w:eastAsiaTheme="minorHAnsi" w:hAnsi="Arial" w:cs="Arial"/>
                <w:i/>
                <w:iCs/>
                <w:lang w:val="sr-Latn-CS"/>
              </w:rPr>
              <w:t xml:space="preserve">, </w:t>
            </w:r>
            <w:r w:rsidRPr="00A700FC">
              <w:rPr>
                <w:rFonts w:ascii="Arial" w:eastAsiaTheme="minorHAnsi" w:hAnsi="Arial" w:cs="Arial"/>
                <w:i/>
                <w:iCs/>
                <w:lang w:val="de-DE"/>
              </w:rPr>
              <w:t>farmaceutskom</w:t>
            </w:r>
            <w:r w:rsidRPr="00997C0E">
              <w:rPr>
                <w:rFonts w:ascii="Arial" w:eastAsiaTheme="minorHAnsi" w:hAnsi="Arial" w:cs="Arial"/>
                <w:i/>
                <w:iCs/>
                <w:lang w:val="sr-Latn-CS"/>
              </w:rPr>
              <w:t xml:space="preserve">, </w:t>
            </w:r>
            <w:r w:rsidRPr="00A700FC">
              <w:rPr>
                <w:rFonts w:ascii="Arial" w:eastAsiaTheme="minorHAnsi" w:hAnsi="Arial" w:cs="Arial"/>
                <w:i/>
                <w:iCs/>
                <w:lang w:val="de-DE"/>
              </w:rPr>
              <w:t>procesnom</w:t>
            </w:r>
            <w:r w:rsidRPr="00997C0E">
              <w:rPr>
                <w:rFonts w:ascii="Arial" w:eastAsiaTheme="minorHAnsi" w:hAnsi="Arial" w:cs="Arial"/>
                <w:i/>
                <w:iCs/>
                <w:lang w:val="sr-Latn-CS"/>
              </w:rPr>
              <w:t xml:space="preserve">, </w:t>
            </w:r>
            <w:r w:rsidRPr="00A700FC">
              <w:rPr>
                <w:rFonts w:ascii="Arial" w:eastAsiaTheme="minorHAnsi" w:hAnsi="Arial" w:cs="Arial"/>
                <w:i/>
                <w:iCs/>
                <w:lang w:val="de-DE"/>
              </w:rPr>
              <w:t>metaloprera</w:t>
            </w:r>
            <w:r w:rsidRPr="00997C0E">
              <w:rPr>
                <w:rFonts w:ascii="Arial" w:eastAsiaTheme="minorHAnsi" w:hAnsi="Arial" w:cs="Arial"/>
                <w:i/>
                <w:iCs/>
                <w:lang w:val="sr-Latn-CS"/>
              </w:rPr>
              <w:t>đ</w:t>
            </w:r>
            <w:r w:rsidRPr="00A700FC">
              <w:rPr>
                <w:rFonts w:ascii="Arial" w:eastAsiaTheme="minorHAnsi" w:hAnsi="Arial" w:cs="Arial"/>
                <w:i/>
                <w:iCs/>
                <w:lang w:val="de-DE"/>
              </w:rPr>
              <w:t>iva</w:t>
            </w:r>
            <w:r w:rsidRPr="00997C0E">
              <w:rPr>
                <w:rFonts w:ascii="Arial" w:eastAsiaTheme="minorHAnsi" w:hAnsi="Arial" w:cs="Arial"/>
                <w:i/>
                <w:iCs/>
                <w:lang w:val="sr-Latn-CS"/>
              </w:rPr>
              <w:t>č</w:t>
            </w:r>
            <w:r w:rsidRPr="00A700FC">
              <w:rPr>
                <w:rFonts w:ascii="Arial" w:eastAsiaTheme="minorHAnsi" w:hAnsi="Arial" w:cs="Arial"/>
                <w:i/>
                <w:iCs/>
                <w:lang w:val="de-DE"/>
              </w:rPr>
              <w:t>kom</w:t>
            </w:r>
            <w:r w:rsidRPr="00997C0E">
              <w:rPr>
                <w:rFonts w:ascii="Arial" w:eastAsiaTheme="minorHAnsi" w:hAnsi="Arial" w:cs="Arial"/>
                <w:i/>
                <w:iCs/>
                <w:lang w:val="sr-Latn-CS"/>
              </w:rPr>
              <w:t xml:space="preserve"> </w:t>
            </w:r>
            <w:r w:rsidRPr="00A700FC">
              <w:rPr>
                <w:rFonts w:ascii="Arial" w:eastAsiaTheme="minorHAnsi" w:hAnsi="Arial" w:cs="Arial"/>
                <w:i/>
                <w:iCs/>
                <w:lang w:val="de-DE"/>
              </w:rPr>
              <w:t>sektoru</w:t>
            </w:r>
            <w:r w:rsidRPr="00997C0E">
              <w:rPr>
                <w:rFonts w:ascii="Arial" w:eastAsiaTheme="minorHAnsi" w:hAnsi="Arial" w:cs="Arial"/>
                <w:i/>
                <w:iCs/>
                <w:lang w:val="sr-Latn-CS"/>
              </w:rPr>
              <w:t xml:space="preserve">, </w:t>
            </w:r>
            <w:r w:rsidRPr="00A700FC">
              <w:rPr>
                <w:rFonts w:ascii="Arial" w:eastAsiaTheme="minorHAnsi" w:hAnsi="Arial" w:cs="Arial"/>
                <w:i/>
                <w:iCs/>
                <w:lang w:val="de-DE"/>
              </w:rPr>
              <w:t>kao</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svim</w:t>
            </w:r>
            <w:r w:rsidRPr="00997C0E">
              <w:rPr>
                <w:rFonts w:ascii="Arial" w:eastAsiaTheme="minorHAnsi" w:hAnsi="Arial" w:cs="Arial"/>
                <w:i/>
                <w:iCs/>
                <w:lang w:val="sr-Latn-CS"/>
              </w:rPr>
              <w:t xml:space="preserve"> </w:t>
            </w:r>
            <w:r w:rsidRPr="00A700FC">
              <w:rPr>
                <w:rFonts w:ascii="Arial" w:eastAsiaTheme="minorHAnsi" w:hAnsi="Arial" w:cs="Arial"/>
                <w:i/>
                <w:iCs/>
                <w:lang w:val="de-DE"/>
              </w:rPr>
              <w:t>vrstama</w:t>
            </w:r>
            <w:r w:rsidRPr="00997C0E">
              <w:rPr>
                <w:rFonts w:ascii="Arial" w:eastAsiaTheme="minorHAnsi" w:hAnsi="Arial" w:cs="Arial"/>
                <w:i/>
                <w:iCs/>
                <w:lang w:val="sr-Latn-CS"/>
              </w:rPr>
              <w:t xml:space="preserve"> </w:t>
            </w:r>
            <w:r w:rsidRPr="00A700FC">
              <w:rPr>
                <w:rFonts w:ascii="Arial" w:eastAsiaTheme="minorHAnsi" w:hAnsi="Arial" w:cs="Arial"/>
                <w:i/>
                <w:iCs/>
                <w:lang w:val="de-DE"/>
              </w:rPr>
              <w:t>uslu</w:t>
            </w:r>
            <w:r w:rsidRPr="00997C0E">
              <w:rPr>
                <w:rFonts w:ascii="Arial" w:eastAsiaTheme="minorHAnsi" w:hAnsi="Arial" w:cs="Arial"/>
                <w:i/>
                <w:iCs/>
                <w:lang w:val="sr-Latn-CS"/>
              </w:rPr>
              <w:t>ž</w:t>
            </w:r>
            <w:r w:rsidRPr="00A700FC">
              <w:rPr>
                <w:rFonts w:ascii="Arial" w:eastAsiaTheme="minorHAnsi" w:hAnsi="Arial" w:cs="Arial"/>
                <w:i/>
                <w:iCs/>
                <w:lang w:val="de-DE"/>
              </w:rPr>
              <w:t>nih</w:t>
            </w:r>
            <w:r w:rsidRPr="00997C0E">
              <w:rPr>
                <w:rFonts w:ascii="Arial" w:eastAsiaTheme="minorHAnsi" w:hAnsi="Arial" w:cs="Arial"/>
                <w:i/>
                <w:iCs/>
                <w:lang w:val="sr-Latn-CS"/>
              </w:rPr>
              <w:t xml:space="preserve"> </w:t>
            </w:r>
            <w:r w:rsidRPr="00A700FC">
              <w:rPr>
                <w:rFonts w:ascii="Arial" w:eastAsiaTheme="minorHAnsi" w:hAnsi="Arial" w:cs="Arial"/>
                <w:i/>
                <w:iCs/>
                <w:lang w:val="de-DE"/>
              </w:rPr>
              <w:t>djelatnosti</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drugim</w:t>
            </w:r>
            <w:r w:rsidRPr="00997C0E">
              <w:rPr>
                <w:rFonts w:ascii="Arial" w:eastAsiaTheme="minorHAnsi" w:hAnsi="Arial" w:cs="Arial"/>
                <w:i/>
                <w:iCs/>
                <w:lang w:val="sr-Latn-CS"/>
              </w:rPr>
              <w:t xml:space="preserve"> </w:t>
            </w:r>
            <w:r w:rsidRPr="00A700FC">
              <w:rPr>
                <w:rFonts w:ascii="Arial" w:eastAsiaTheme="minorHAnsi" w:hAnsi="Arial" w:cs="Arial"/>
                <w:i/>
                <w:iCs/>
                <w:lang w:val="de-DE"/>
              </w:rPr>
              <w:t>granama</w:t>
            </w:r>
            <w:r w:rsidRPr="00997C0E">
              <w:rPr>
                <w:rFonts w:ascii="Arial" w:eastAsiaTheme="minorHAnsi" w:hAnsi="Arial" w:cs="Arial"/>
                <w:i/>
                <w:iCs/>
                <w:lang w:val="sr-Latn-CS"/>
              </w:rPr>
              <w:t xml:space="preserve"> </w:t>
            </w:r>
            <w:r w:rsidRPr="00A700FC">
              <w:rPr>
                <w:rFonts w:ascii="Arial" w:eastAsiaTheme="minorHAnsi" w:hAnsi="Arial" w:cs="Arial"/>
                <w:i/>
                <w:iCs/>
                <w:lang w:val="de-DE"/>
              </w:rPr>
              <w:t>privrede</w:t>
            </w:r>
            <w:r w:rsidRPr="00997C0E">
              <w:rPr>
                <w:rFonts w:ascii="Arial" w:eastAsiaTheme="minorHAnsi" w:hAnsi="Arial" w:cs="Arial"/>
                <w:i/>
                <w:iCs/>
                <w:lang w:val="sr-Latn-CS"/>
              </w:rPr>
              <w:t xml:space="preserve">, </w:t>
            </w:r>
            <w:r w:rsidRPr="00A700FC">
              <w:rPr>
                <w:rFonts w:ascii="Arial" w:eastAsiaTheme="minorHAnsi" w:hAnsi="Arial" w:cs="Arial"/>
                <w:i/>
                <w:iCs/>
                <w:lang w:val="de-DE"/>
              </w:rPr>
              <w:t>na</w:t>
            </w:r>
            <w:r w:rsidRPr="00997C0E">
              <w:rPr>
                <w:rFonts w:ascii="Arial" w:eastAsiaTheme="minorHAnsi" w:hAnsi="Arial" w:cs="Arial"/>
                <w:i/>
                <w:iCs/>
                <w:lang w:val="sr-Latn-CS"/>
              </w:rPr>
              <w:t xml:space="preserve"> </w:t>
            </w:r>
            <w:r w:rsidRPr="00A700FC">
              <w:rPr>
                <w:rFonts w:ascii="Arial" w:eastAsiaTheme="minorHAnsi" w:hAnsi="Arial" w:cs="Arial"/>
                <w:i/>
                <w:iCs/>
                <w:lang w:val="de-DE"/>
              </w:rPr>
              <w:t>poslovima</w:t>
            </w:r>
            <w:r w:rsidRPr="00997C0E">
              <w:rPr>
                <w:rFonts w:ascii="Arial" w:eastAsiaTheme="minorHAnsi" w:hAnsi="Arial" w:cs="Arial"/>
                <w:i/>
                <w:iCs/>
                <w:lang w:val="sr-Latn-CS"/>
              </w:rPr>
              <w:t xml:space="preserve"> </w:t>
            </w:r>
            <w:r w:rsidRPr="00A700FC">
              <w:rPr>
                <w:rFonts w:ascii="Arial" w:eastAsiaTheme="minorHAnsi" w:hAnsi="Arial" w:cs="Arial"/>
                <w:i/>
                <w:iCs/>
                <w:lang w:val="de-DE"/>
              </w:rPr>
              <w:t>projektovanja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novih</w:t>
            </w:r>
            <w:r w:rsidRPr="00997C0E">
              <w:rPr>
                <w:rFonts w:ascii="Arial" w:eastAsiaTheme="minorHAnsi" w:hAnsi="Arial" w:cs="Arial"/>
                <w:i/>
                <w:iCs/>
                <w:lang w:val="sr-Latn-CS"/>
              </w:rPr>
              <w:t xml:space="preserve"> </w:t>
            </w:r>
            <w:r w:rsidRPr="00A700FC">
              <w:rPr>
                <w:rFonts w:ascii="Arial" w:eastAsiaTheme="minorHAnsi" w:hAnsi="Arial" w:cs="Arial"/>
                <w:i/>
                <w:iCs/>
                <w:lang w:val="de-DE"/>
              </w:rPr>
              <w:t>proizvoda</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sistema</w:t>
            </w:r>
            <w:r w:rsidRPr="00997C0E">
              <w:rPr>
                <w:rFonts w:ascii="Arial" w:eastAsiaTheme="minorHAnsi" w:hAnsi="Arial" w:cs="Arial"/>
                <w:i/>
                <w:iCs/>
                <w:lang w:val="sr-Latn-CS"/>
              </w:rPr>
              <w:t xml:space="preserve">, </w:t>
            </w:r>
            <w:r w:rsidRPr="00A700FC">
              <w:rPr>
                <w:rFonts w:ascii="Arial" w:eastAsiaTheme="minorHAnsi" w:hAnsi="Arial" w:cs="Arial"/>
                <w:i/>
                <w:iCs/>
                <w:lang w:val="de-DE"/>
              </w:rPr>
              <w:t>unapre</w:t>
            </w:r>
            <w:r w:rsidRPr="00997C0E">
              <w:rPr>
                <w:rFonts w:ascii="Arial" w:eastAsiaTheme="minorHAnsi" w:hAnsi="Arial" w:cs="Arial"/>
                <w:i/>
                <w:iCs/>
                <w:lang w:val="sr-Latn-CS"/>
              </w:rPr>
              <w:t>đ</w:t>
            </w:r>
            <w:r w:rsidRPr="00A700FC">
              <w:rPr>
                <w:rFonts w:ascii="Arial" w:eastAsiaTheme="minorHAnsi" w:hAnsi="Arial" w:cs="Arial"/>
                <w:i/>
                <w:iCs/>
                <w:lang w:val="de-DE"/>
              </w:rPr>
              <w:t>enja</w:t>
            </w:r>
            <w:r w:rsidRPr="00997C0E">
              <w:rPr>
                <w:rFonts w:ascii="Arial" w:eastAsiaTheme="minorHAnsi" w:hAnsi="Arial" w:cs="Arial"/>
                <w:i/>
                <w:iCs/>
                <w:lang w:val="sr-Latn-CS"/>
              </w:rPr>
              <w:t xml:space="preserve"> </w:t>
            </w:r>
            <w:r w:rsidRPr="00A700FC">
              <w:rPr>
                <w:rFonts w:ascii="Arial" w:eastAsiaTheme="minorHAnsi" w:hAnsi="Arial" w:cs="Arial"/>
                <w:i/>
                <w:iCs/>
                <w:lang w:val="de-DE"/>
              </w:rPr>
              <w:t>postoje</w:t>
            </w:r>
            <w:r w:rsidRPr="00997C0E">
              <w:rPr>
                <w:rFonts w:ascii="Arial" w:eastAsiaTheme="minorHAnsi" w:hAnsi="Arial" w:cs="Arial"/>
                <w:i/>
                <w:iCs/>
                <w:lang w:val="sr-Latn-CS"/>
              </w:rPr>
              <w:t>ć</w:t>
            </w:r>
            <w:r w:rsidRPr="00A700FC">
              <w:rPr>
                <w:rFonts w:ascii="Arial" w:eastAsiaTheme="minorHAnsi" w:hAnsi="Arial" w:cs="Arial"/>
                <w:i/>
                <w:iCs/>
                <w:lang w:val="de-DE"/>
              </w:rPr>
              <w:t>ih</w:t>
            </w:r>
            <w:r w:rsidRPr="00997C0E">
              <w:rPr>
                <w:rFonts w:ascii="Arial" w:eastAsiaTheme="minorHAnsi" w:hAnsi="Arial" w:cs="Arial"/>
                <w:i/>
                <w:iCs/>
                <w:lang w:val="sr-Latn-CS"/>
              </w:rPr>
              <w:t xml:space="preserve"> </w:t>
            </w:r>
            <w:r w:rsidRPr="00A700FC">
              <w:rPr>
                <w:rFonts w:ascii="Arial" w:eastAsiaTheme="minorHAnsi" w:hAnsi="Arial" w:cs="Arial"/>
                <w:i/>
                <w:iCs/>
                <w:lang w:val="de-DE"/>
              </w:rPr>
              <w:t>ure</w:t>
            </w:r>
            <w:r w:rsidRPr="00997C0E">
              <w:rPr>
                <w:rFonts w:ascii="Arial" w:eastAsiaTheme="minorHAnsi" w:hAnsi="Arial" w:cs="Arial"/>
                <w:i/>
                <w:iCs/>
                <w:lang w:val="sr-Latn-CS"/>
              </w:rPr>
              <w:t>đ</w:t>
            </w:r>
            <w:r w:rsidRPr="00A700FC">
              <w:rPr>
                <w:rFonts w:ascii="Arial" w:eastAsiaTheme="minorHAnsi" w:hAnsi="Arial" w:cs="Arial"/>
                <w:i/>
                <w:iCs/>
                <w:lang w:val="de-DE"/>
              </w:rPr>
              <w:t>aja</w:t>
            </w:r>
            <w:r w:rsidRPr="00997C0E">
              <w:rPr>
                <w:rFonts w:ascii="Arial" w:eastAsiaTheme="minorHAnsi" w:hAnsi="Arial" w:cs="Arial"/>
                <w:i/>
                <w:iCs/>
                <w:lang w:val="sr-Latn-CS"/>
              </w:rPr>
              <w:t xml:space="preserve">, </w:t>
            </w:r>
            <w:r w:rsidRPr="00A700FC">
              <w:rPr>
                <w:rFonts w:ascii="Arial" w:eastAsiaTheme="minorHAnsi" w:hAnsi="Arial" w:cs="Arial"/>
                <w:i/>
                <w:iCs/>
                <w:lang w:val="de-DE"/>
              </w:rPr>
              <w:t>ma</w:t>
            </w:r>
            <w:r w:rsidRPr="00997C0E">
              <w:rPr>
                <w:rFonts w:ascii="Arial" w:eastAsiaTheme="minorHAnsi" w:hAnsi="Arial" w:cs="Arial"/>
                <w:i/>
                <w:iCs/>
                <w:lang w:val="sr-Latn-CS"/>
              </w:rPr>
              <w:t>š</w:t>
            </w:r>
            <w:r w:rsidRPr="00A700FC">
              <w:rPr>
                <w:rFonts w:ascii="Arial" w:eastAsiaTheme="minorHAnsi" w:hAnsi="Arial" w:cs="Arial"/>
                <w:i/>
                <w:iCs/>
                <w:lang w:val="de-DE"/>
              </w:rPr>
              <w:t>ina</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sistema</w:t>
            </w:r>
            <w:r w:rsidRPr="00997C0E">
              <w:rPr>
                <w:rFonts w:ascii="Arial" w:eastAsiaTheme="minorHAnsi" w:hAnsi="Arial" w:cs="Arial"/>
                <w:i/>
                <w:iCs/>
                <w:lang w:val="sr-Latn-CS"/>
              </w:rPr>
              <w:t xml:space="preserve">, </w:t>
            </w:r>
            <w:r w:rsidRPr="00A700FC">
              <w:rPr>
                <w:rFonts w:ascii="Arial" w:eastAsiaTheme="minorHAnsi" w:hAnsi="Arial" w:cs="Arial"/>
                <w:i/>
                <w:iCs/>
                <w:lang w:val="de-DE"/>
              </w:rPr>
              <w:t>pove</w:t>
            </w:r>
            <w:r w:rsidRPr="00997C0E">
              <w:rPr>
                <w:rFonts w:ascii="Arial" w:eastAsiaTheme="minorHAnsi" w:hAnsi="Arial" w:cs="Arial"/>
                <w:i/>
                <w:iCs/>
                <w:lang w:val="sr-Latn-CS"/>
              </w:rPr>
              <w:t>ć</w:t>
            </w:r>
            <w:r w:rsidRPr="00A700FC">
              <w:rPr>
                <w:rFonts w:ascii="Arial" w:eastAsiaTheme="minorHAnsi" w:hAnsi="Arial" w:cs="Arial"/>
                <w:i/>
                <w:iCs/>
                <w:lang w:val="de-DE"/>
              </w:rPr>
              <w:t>anju</w:t>
            </w:r>
            <w:r w:rsidRPr="00997C0E">
              <w:rPr>
                <w:rFonts w:ascii="Arial" w:eastAsiaTheme="minorHAnsi" w:hAnsi="Arial" w:cs="Arial"/>
                <w:i/>
                <w:iCs/>
                <w:lang w:val="sr-Latn-CS"/>
              </w:rPr>
              <w:t xml:space="preserve"> </w:t>
            </w:r>
            <w:r w:rsidRPr="00A700FC">
              <w:rPr>
                <w:rFonts w:ascii="Arial" w:eastAsiaTheme="minorHAnsi" w:hAnsi="Arial" w:cs="Arial"/>
                <w:i/>
                <w:iCs/>
                <w:lang w:val="de-DE"/>
              </w:rPr>
              <w:t>fleksibilnosti</w:t>
            </w:r>
            <w:r w:rsidRPr="00997C0E">
              <w:rPr>
                <w:rFonts w:ascii="Arial" w:eastAsiaTheme="minorHAnsi" w:hAnsi="Arial" w:cs="Arial"/>
                <w:i/>
                <w:iCs/>
                <w:lang w:val="sr-Latn-CS"/>
              </w:rPr>
              <w:t xml:space="preserve"> </w:t>
            </w:r>
            <w:r w:rsidRPr="00A700FC">
              <w:rPr>
                <w:rFonts w:ascii="Arial" w:eastAsiaTheme="minorHAnsi" w:hAnsi="Arial" w:cs="Arial"/>
                <w:i/>
                <w:iCs/>
                <w:lang w:val="de-DE"/>
              </w:rPr>
              <w:t>proizvodnje</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energetske</w:t>
            </w:r>
            <w:r w:rsidRPr="00997C0E">
              <w:rPr>
                <w:rFonts w:ascii="Arial" w:eastAsiaTheme="minorHAnsi" w:hAnsi="Arial" w:cs="Arial"/>
                <w:i/>
                <w:iCs/>
                <w:lang w:val="sr-Latn-CS"/>
              </w:rPr>
              <w:t xml:space="preserve"> </w:t>
            </w:r>
            <w:r w:rsidRPr="00A700FC">
              <w:rPr>
                <w:rFonts w:ascii="Arial" w:eastAsiaTheme="minorHAnsi" w:hAnsi="Arial" w:cs="Arial"/>
                <w:i/>
                <w:iCs/>
                <w:lang w:val="de-DE"/>
              </w:rPr>
              <w:t>efikasnosti</w:t>
            </w:r>
            <w:r w:rsidRPr="00997C0E">
              <w:rPr>
                <w:rFonts w:ascii="Arial" w:eastAsiaTheme="minorHAnsi" w:hAnsi="Arial" w:cs="Arial"/>
                <w:i/>
                <w:iCs/>
                <w:lang w:val="sr-Latn-CS"/>
              </w:rPr>
              <w:t xml:space="preserve"> </w:t>
            </w:r>
            <w:r w:rsidRPr="00A700FC">
              <w:rPr>
                <w:rFonts w:ascii="Arial" w:eastAsiaTheme="minorHAnsi" w:hAnsi="Arial" w:cs="Arial"/>
                <w:i/>
                <w:iCs/>
                <w:lang w:val="de-DE"/>
              </w:rPr>
              <w:t>sistema</w:t>
            </w:r>
            <w:r w:rsidRPr="00997C0E">
              <w:rPr>
                <w:rFonts w:ascii="Arial" w:eastAsiaTheme="minorHAnsi" w:hAnsi="Arial" w:cs="Arial"/>
                <w:i/>
                <w:iCs/>
                <w:lang w:val="sr-Latn-CS"/>
              </w:rPr>
              <w:t xml:space="preserve">, </w:t>
            </w:r>
            <w:r w:rsidRPr="00A700FC">
              <w:rPr>
                <w:rFonts w:ascii="Arial" w:eastAsiaTheme="minorHAnsi" w:hAnsi="Arial" w:cs="Arial"/>
                <w:i/>
                <w:iCs/>
                <w:lang w:val="de-DE"/>
              </w:rPr>
              <w:t>putem</w:t>
            </w:r>
            <w:r w:rsidRPr="00997C0E">
              <w:rPr>
                <w:rFonts w:ascii="Arial" w:eastAsiaTheme="minorHAnsi" w:hAnsi="Arial" w:cs="Arial"/>
                <w:i/>
                <w:iCs/>
                <w:lang w:val="sr-Latn-CS"/>
              </w:rPr>
              <w:t xml:space="preserve"> </w:t>
            </w:r>
            <w:r w:rsidRPr="00A700FC">
              <w:rPr>
                <w:rFonts w:ascii="Arial" w:eastAsiaTheme="minorHAnsi" w:hAnsi="Arial" w:cs="Arial"/>
                <w:i/>
                <w:iCs/>
                <w:lang w:val="de-DE"/>
              </w:rPr>
              <w:t>projektovanja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novih</w:t>
            </w:r>
            <w:r w:rsidRPr="00997C0E">
              <w:rPr>
                <w:rFonts w:ascii="Arial" w:eastAsiaTheme="minorHAnsi" w:hAnsi="Arial" w:cs="Arial"/>
                <w:i/>
                <w:iCs/>
                <w:lang w:val="sr-Latn-CS"/>
              </w:rPr>
              <w:t xml:space="preserve"> </w:t>
            </w:r>
            <w:r w:rsidRPr="00A700FC">
              <w:rPr>
                <w:rFonts w:ascii="Arial" w:eastAsiaTheme="minorHAnsi" w:hAnsi="Arial" w:cs="Arial"/>
                <w:i/>
                <w:iCs/>
                <w:lang w:val="de-DE"/>
              </w:rPr>
              <w:t>upravlja</w:t>
            </w:r>
            <w:r w:rsidRPr="00997C0E">
              <w:rPr>
                <w:rFonts w:ascii="Arial" w:eastAsiaTheme="minorHAnsi" w:hAnsi="Arial" w:cs="Arial"/>
                <w:i/>
                <w:iCs/>
                <w:lang w:val="sr-Latn-CS"/>
              </w:rPr>
              <w:t>č</w:t>
            </w:r>
            <w:r w:rsidRPr="00A700FC">
              <w:rPr>
                <w:rFonts w:ascii="Arial" w:eastAsiaTheme="minorHAnsi" w:hAnsi="Arial" w:cs="Arial"/>
                <w:i/>
                <w:iCs/>
                <w:lang w:val="de-DE"/>
              </w:rPr>
              <w:t>kih</w:t>
            </w:r>
            <w:r w:rsidRPr="00997C0E">
              <w:rPr>
                <w:rFonts w:ascii="Arial" w:eastAsiaTheme="minorHAnsi" w:hAnsi="Arial" w:cs="Arial"/>
                <w:i/>
                <w:iCs/>
                <w:lang w:val="sr-Latn-CS"/>
              </w:rPr>
              <w:t xml:space="preserve"> </w:t>
            </w:r>
            <w:r w:rsidRPr="00A700FC">
              <w:rPr>
                <w:rFonts w:ascii="Arial" w:eastAsiaTheme="minorHAnsi" w:hAnsi="Arial" w:cs="Arial"/>
                <w:i/>
                <w:iCs/>
                <w:lang w:val="de-DE"/>
              </w:rPr>
              <w:t>struktura</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novih</w:t>
            </w:r>
            <w:r w:rsidRPr="00997C0E">
              <w:rPr>
                <w:rFonts w:ascii="Arial" w:eastAsiaTheme="minorHAnsi" w:hAnsi="Arial" w:cs="Arial"/>
                <w:i/>
                <w:iCs/>
                <w:lang w:val="sr-Latn-CS"/>
              </w:rPr>
              <w:t xml:space="preserve"> </w:t>
            </w:r>
            <w:r w:rsidRPr="00A700FC">
              <w:rPr>
                <w:rFonts w:ascii="Arial" w:eastAsiaTheme="minorHAnsi" w:hAnsi="Arial" w:cs="Arial"/>
                <w:i/>
                <w:iCs/>
                <w:lang w:val="de-DE"/>
              </w:rPr>
              <w:t>pristupa</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organizaciji</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upravljanju</w:t>
            </w:r>
            <w:r w:rsidRPr="00997C0E">
              <w:rPr>
                <w:rFonts w:ascii="Arial" w:eastAsiaTheme="minorHAnsi" w:hAnsi="Arial" w:cs="Arial"/>
                <w:i/>
                <w:iCs/>
                <w:lang w:val="sr-Latn-CS"/>
              </w:rPr>
              <w:t xml:space="preserve"> </w:t>
            </w:r>
            <w:r w:rsidRPr="00A700FC">
              <w:rPr>
                <w:rFonts w:ascii="Arial" w:eastAsiaTheme="minorHAnsi" w:hAnsi="Arial" w:cs="Arial"/>
                <w:i/>
                <w:iCs/>
                <w:lang w:val="de-DE"/>
              </w:rPr>
              <w:t>proizvodnjom</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eksploatacijom</w:t>
            </w:r>
            <w:r w:rsidRPr="00997C0E">
              <w:rPr>
                <w:rFonts w:ascii="Arial" w:eastAsiaTheme="minorHAnsi" w:hAnsi="Arial" w:cs="Arial"/>
                <w:i/>
                <w:iCs/>
                <w:lang w:val="sr-Latn-CS"/>
              </w:rPr>
              <w:t xml:space="preserve">, </w:t>
            </w:r>
            <w:r w:rsidRPr="00A700FC">
              <w:rPr>
                <w:rFonts w:ascii="Arial" w:eastAsiaTheme="minorHAnsi" w:hAnsi="Arial" w:cs="Arial"/>
                <w:i/>
                <w:iCs/>
                <w:lang w:val="de-DE"/>
              </w:rPr>
              <w:t>kao</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na</w:t>
            </w:r>
            <w:r w:rsidRPr="00997C0E">
              <w:rPr>
                <w:rFonts w:ascii="Arial" w:eastAsiaTheme="minorHAnsi" w:hAnsi="Arial" w:cs="Arial"/>
                <w:i/>
                <w:iCs/>
                <w:lang w:val="sr-Latn-CS"/>
              </w:rPr>
              <w:t xml:space="preserve"> </w:t>
            </w:r>
            <w:r w:rsidRPr="00A700FC">
              <w:rPr>
                <w:rFonts w:ascii="Arial" w:eastAsiaTheme="minorHAnsi" w:hAnsi="Arial" w:cs="Arial"/>
                <w:i/>
                <w:iCs/>
                <w:lang w:val="de-DE"/>
              </w:rPr>
              <w:t>poslovima</w:t>
            </w:r>
            <w:r w:rsidRPr="00997C0E">
              <w:rPr>
                <w:rFonts w:ascii="Arial" w:eastAsiaTheme="minorHAnsi" w:hAnsi="Arial" w:cs="Arial"/>
                <w:i/>
                <w:iCs/>
                <w:lang w:val="sr-Latn-CS"/>
              </w:rPr>
              <w:t xml:space="preserve"> </w:t>
            </w:r>
            <w:r w:rsidRPr="00A700FC">
              <w:rPr>
                <w:rFonts w:ascii="Arial" w:eastAsiaTheme="minorHAnsi" w:hAnsi="Arial" w:cs="Arial"/>
                <w:i/>
                <w:iCs/>
                <w:lang w:val="de-DE"/>
              </w:rPr>
              <w:t>odr</w:t>
            </w:r>
            <w:r w:rsidRPr="00997C0E">
              <w:rPr>
                <w:rFonts w:ascii="Arial" w:eastAsiaTheme="minorHAnsi" w:hAnsi="Arial" w:cs="Arial"/>
                <w:i/>
                <w:iCs/>
                <w:lang w:val="sr-Latn-CS"/>
              </w:rPr>
              <w:t>ž</w:t>
            </w:r>
            <w:r w:rsidRPr="00A700FC">
              <w:rPr>
                <w:rFonts w:ascii="Arial" w:eastAsiaTheme="minorHAnsi" w:hAnsi="Arial" w:cs="Arial"/>
                <w:i/>
                <w:iCs/>
                <w:lang w:val="de-DE"/>
              </w:rPr>
              <w:t>avanja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mehatroni</w:t>
            </w:r>
            <w:r w:rsidRPr="00997C0E">
              <w:rPr>
                <w:rFonts w:ascii="Arial" w:eastAsiaTheme="minorHAnsi" w:hAnsi="Arial" w:cs="Arial"/>
                <w:i/>
                <w:iCs/>
                <w:lang w:val="sr-Latn-CS"/>
              </w:rPr>
              <w:t>č</w:t>
            </w:r>
            <w:r w:rsidRPr="00A700FC">
              <w:rPr>
                <w:rFonts w:ascii="Arial" w:eastAsiaTheme="minorHAnsi" w:hAnsi="Arial" w:cs="Arial"/>
                <w:i/>
                <w:iCs/>
                <w:lang w:val="de-DE"/>
              </w:rPr>
              <w:t>kih</w:t>
            </w:r>
            <w:r w:rsidRPr="00997C0E">
              <w:rPr>
                <w:rFonts w:ascii="Arial" w:eastAsiaTheme="minorHAnsi" w:hAnsi="Arial" w:cs="Arial"/>
                <w:i/>
                <w:iCs/>
                <w:lang w:val="sr-Latn-CS"/>
              </w:rPr>
              <w:t xml:space="preserve"> </w:t>
            </w:r>
            <w:r w:rsidRPr="00A700FC">
              <w:rPr>
                <w:rFonts w:ascii="Arial" w:eastAsiaTheme="minorHAnsi" w:hAnsi="Arial" w:cs="Arial"/>
                <w:i/>
                <w:iCs/>
                <w:lang w:val="de-DE"/>
              </w:rPr>
              <w:t>ure</w:t>
            </w:r>
            <w:r w:rsidRPr="00997C0E">
              <w:rPr>
                <w:rFonts w:ascii="Arial" w:eastAsiaTheme="minorHAnsi" w:hAnsi="Arial" w:cs="Arial"/>
                <w:i/>
                <w:iCs/>
                <w:lang w:val="sr-Latn-CS"/>
              </w:rPr>
              <w:t>đ</w:t>
            </w:r>
            <w:r w:rsidRPr="00A700FC">
              <w:rPr>
                <w:rFonts w:ascii="Arial" w:eastAsiaTheme="minorHAnsi" w:hAnsi="Arial" w:cs="Arial"/>
                <w:i/>
                <w:iCs/>
                <w:lang w:val="de-DE"/>
              </w:rPr>
              <w:t>aja</w:t>
            </w:r>
            <w:r w:rsidRPr="00997C0E">
              <w:rPr>
                <w:rFonts w:ascii="Arial" w:eastAsiaTheme="minorHAnsi" w:hAnsi="Arial" w:cs="Arial"/>
                <w:i/>
                <w:iCs/>
                <w:lang w:val="sr-Latn-CS"/>
              </w:rPr>
              <w:t xml:space="preserve">, </w:t>
            </w:r>
            <w:r w:rsidRPr="00A700FC">
              <w:rPr>
                <w:rFonts w:ascii="Arial" w:eastAsiaTheme="minorHAnsi" w:hAnsi="Arial" w:cs="Arial"/>
                <w:i/>
                <w:iCs/>
                <w:lang w:val="de-DE"/>
              </w:rPr>
              <w:t>ma</w:t>
            </w:r>
            <w:r w:rsidRPr="00997C0E">
              <w:rPr>
                <w:rFonts w:ascii="Arial" w:eastAsiaTheme="minorHAnsi" w:hAnsi="Arial" w:cs="Arial"/>
                <w:i/>
                <w:iCs/>
                <w:lang w:val="sr-Latn-CS"/>
              </w:rPr>
              <w:t>š</w:t>
            </w:r>
            <w:r w:rsidRPr="00A700FC">
              <w:rPr>
                <w:rFonts w:ascii="Arial" w:eastAsiaTheme="minorHAnsi" w:hAnsi="Arial" w:cs="Arial"/>
                <w:i/>
                <w:iCs/>
                <w:lang w:val="de-DE"/>
              </w:rPr>
              <w:t>ina</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sistema</w:t>
            </w:r>
            <w:r w:rsidRPr="00997C0E">
              <w:rPr>
                <w:rFonts w:ascii="Arial" w:eastAsiaTheme="minorHAnsi" w:hAnsi="Arial" w:cs="Arial"/>
                <w:i/>
                <w:iCs/>
                <w:lang w:val="sr-Latn-CS"/>
              </w:rPr>
              <w:t xml:space="preserve">. </w:t>
            </w:r>
          </w:p>
          <w:p w14:paraId="0549A330" w14:textId="77777777" w:rsidR="00997C0E" w:rsidRPr="00997C0E" w:rsidRDefault="00997C0E" w:rsidP="00997C0E">
            <w:pPr>
              <w:rPr>
                <w:rFonts w:ascii="Arial" w:eastAsiaTheme="minorHAnsi" w:hAnsi="Arial" w:cs="Arial"/>
                <w:i/>
                <w:iCs/>
                <w:lang w:val="sr-Latn-CS"/>
              </w:rPr>
            </w:pPr>
            <w:r w:rsidRPr="00A700FC">
              <w:rPr>
                <w:rFonts w:ascii="Arial" w:eastAsiaTheme="minorHAnsi" w:hAnsi="Arial" w:cs="Arial"/>
                <w:i/>
                <w:iCs/>
                <w:lang w:val="de-DE"/>
              </w:rPr>
              <w:t>Osim</w:t>
            </w:r>
            <w:r w:rsidRPr="00997C0E">
              <w:rPr>
                <w:rFonts w:ascii="Arial" w:eastAsiaTheme="minorHAnsi" w:hAnsi="Arial" w:cs="Arial"/>
                <w:i/>
                <w:iCs/>
                <w:lang w:val="sr-Latn-CS"/>
              </w:rPr>
              <w:t xml:space="preserve"> </w:t>
            </w:r>
            <w:r w:rsidRPr="00A700FC">
              <w:rPr>
                <w:rFonts w:ascii="Arial" w:eastAsiaTheme="minorHAnsi" w:hAnsi="Arial" w:cs="Arial"/>
                <w:i/>
                <w:iCs/>
                <w:lang w:val="de-DE"/>
              </w:rPr>
              <w:t>toga</w:t>
            </w:r>
            <w:r w:rsidRPr="00997C0E">
              <w:rPr>
                <w:rFonts w:ascii="Arial" w:eastAsiaTheme="minorHAnsi" w:hAnsi="Arial" w:cs="Arial"/>
                <w:i/>
                <w:iCs/>
                <w:lang w:val="sr-Latn-CS"/>
              </w:rPr>
              <w:t xml:space="preserve">, </w:t>
            </w:r>
            <w:r w:rsidRPr="00A700FC">
              <w:rPr>
                <w:rFonts w:ascii="Arial" w:eastAsiaTheme="minorHAnsi" w:hAnsi="Arial" w:cs="Arial"/>
                <w:i/>
                <w:iCs/>
                <w:lang w:val="de-DE"/>
              </w:rPr>
              <w:t>studenti</w:t>
            </w:r>
            <w:r w:rsidRPr="00997C0E">
              <w:rPr>
                <w:rFonts w:ascii="Arial" w:eastAsiaTheme="minorHAnsi" w:hAnsi="Arial" w:cs="Arial"/>
                <w:i/>
                <w:iCs/>
                <w:lang w:val="sr-Latn-CS"/>
              </w:rPr>
              <w:t xml:space="preserve"> </w:t>
            </w:r>
            <w:r w:rsidRPr="00A700FC">
              <w:rPr>
                <w:rFonts w:ascii="Arial" w:eastAsiaTheme="minorHAnsi" w:hAnsi="Arial" w:cs="Arial"/>
                <w:i/>
                <w:iCs/>
                <w:lang w:val="de-DE"/>
              </w:rPr>
              <w:t>studijskog</w:t>
            </w:r>
            <w:r w:rsidRPr="00997C0E">
              <w:rPr>
                <w:rFonts w:ascii="Arial" w:eastAsiaTheme="minorHAnsi" w:hAnsi="Arial" w:cs="Arial"/>
                <w:i/>
                <w:iCs/>
                <w:lang w:val="sr-Latn-CS"/>
              </w:rPr>
              <w:t xml:space="preserve"> </w:t>
            </w:r>
            <w:r w:rsidRPr="00A700FC">
              <w:rPr>
                <w:rFonts w:ascii="Arial" w:eastAsiaTheme="minorHAnsi" w:hAnsi="Arial" w:cs="Arial"/>
                <w:i/>
                <w:iCs/>
                <w:lang w:val="de-DE"/>
              </w:rPr>
              <w:t>programa</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Mehatronika</w:t>
            </w:r>
            <w:r w:rsidRPr="00997C0E">
              <w:rPr>
                <w:rFonts w:ascii="Arial" w:eastAsiaTheme="minorHAnsi" w:hAnsi="Arial" w:cs="Arial"/>
                <w:i/>
                <w:iCs/>
                <w:lang w:val="sr-Latn-CS"/>
              </w:rPr>
              <w:t xml:space="preserve"> </w:t>
            </w:r>
            <w:r w:rsidRPr="00A700FC">
              <w:rPr>
                <w:rFonts w:ascii="Arial" w:eastAsiaTheme="minorHAnsi" w:hAnsi="Arial" w:cs="Arial"/>
                <w:i/>
                <w:iCs/>
                <w:lang w:val="de-DE"/>
              </w:rPr>
              <w:t>mogu</w:t>
            </w:r>
            <w:r w:rsidRPr="00997C0E">
              <w:rPr>
                <w:rFonts w:ascii="Arial" w:eastAsiaTheme="minorHAnsi" w:hAnsi="Arial" w:cs="Arial"/>
                <w:i/>
                <w:iCs/>
                <w:lang w:val="sr-Latn-CS"/>
              </w:rPr>
              <w:t xml:space="preserve"> </w:t>
            </w:r>
            <w:r w:rsidRPr="00A700FC">
              <w:rPr>
                <w:rFonts w:ascii="Arial" w:eastAsiaTheme="minorHAnsi" w:hAnsi="Arial" w:cs="Arial"/>
                <w:i/>
                <w:iCs/>
                <w:lang w:val="de-DE"/>
              </w:rPr>
              <w:t>da</w:t>
            </w:r>
            <w:r w:rsidRPr="00997C0E">
              <w:rPr>
                <w:rFonts w:ascii="Arial" w:eastAsiaTheme="minorHAnsi" w:hAnsi="Arial" w:cs="Arial"/>
                <w:i/>
                <w:iCs/>
                <w:lang w:val="sr-Latn-CS"/>
              </w:rPr>
              <w:t xml:space="preserve"> </w:t>
            </w:r>
            <w:r w:rsidRPr="00A700FC">
              <w:rPr>
                <w:rFonts w:ascii="Arial" w:eastAsiaTheme="minorHAnsi" w:hAnsi="Arial" w:cs="Arial"/>
                <w:i/>
                <w:iCs/>
                <w:lang w:val="de-DE"/>
              </w:rPr>
              <w:t>se</w:t>
            </w:r>
            <w:r w:rsidRPr="00997C0E">
              <w:rPr>
                <w:rFonts w:ascii="Arial" w:eastAsiaTheme="minorHAnsi" w:hAnsi="Arial" w:cs="Arial"/>
                <w:i/>
                <w:iCs/>
                <w:lang w:val="sr-Latn-CS"/>
              </w:rPr>
              <w:t xml:space="preserve"> </w:t>
            </w:r>
            <w:r w:rsidRPr="00A700FC">
              <w:rPr>
                <w:rFonts w:ascii="Arial" w:eastAsiaTheme="minorHAnsi" w:hAnsi="Arial" w:cs="Arial"/>
                <w:i/>
                <w:iCs/>
                <w:lang w:val="de-DE"/>
              </w:rPr>
              <w:t>zaposle</w:t>
            </w:r>
            <w:r w:rsidRPr="00997C0E">
              <w:rPr>
                <w:rFonts w:ascii="Arial" w:eastAsiaTheme="minorHAnsi" w:hAnsi="Arial" w:cs="Arial"/>
                <w:i/>
                <w:iCs/>
                <w:lang w:val="sr-Latn-CS"/>
              </w:rPr>
              <w:t xml:space="preserve"> </w:t>
            </w:r>
            <w:r w:rsidRPr="00A700FC">
              <w:rPr>
                <w:rFonts w:ascii="Arial" w:eastAsiaTheme="minorHAnsi" w:hAnsi="Arial" w:cs="Arial"/>
                <w:i/>
                <w:iCs/>
                <w:lang w:val="de-DE"/>
              </w:rPr>
              <w:t>na</w:t>
            </w:r>
            <w:r w:rsidRPr="00997C0E">
              <w:rPr>
                <w:rFonts w:ascii="Arial" w:eastAsiaTheme="minorHAnsi" w:hAnsi="Arial" w:cs="Arial"/>
                <w:i/>
                <w:iCs/>
                <w:lang w:val="sr-Latn-CS"/>
              </w:rPr>
              <w:t xml:space="preserve"> </w:t>
            </w:r>
            <w:r w:rsidRPr="00A700FC">
              <w:rPr>
                <w:rFonts w:ascii="Arial" w:eastAsiaTheme="minorHAnsi" w:hAnsi="Arial" w:cs="Arial"/>
                <w:i/>
                <w:iCs/>
                <w:lang w:val="de-DE"/>
              </w:rPr>
              <w:t>poslovima</w:t>
            </w:r>
            <w:r w:rsidRPr="00997C0E">
              <w:rPr>
                <w:rFonts w:ascii="Arial" w:eastAsiaTheme="minorHAnsi" w:hAnsi="Arial" w:cs="Arial"/>
                <w:i/>
                <w:iCs/>
                <w:lang w:val="sr-Latn-CS"/>
              </w:rPr>
              <w:t xml:space="preserve"> </w:t>
            </w:r>
            <w:r w:rsidRPr="00A700FC">
              <w:rPr>
                <w:rFonts w:ascii="Arial" w:eastAsiaTheme="minorHAnsi" w:hAnsi="Arial" w:cs="Arial"/>
                <w:i/>
                <w:iCs/>
                <w:lang w:val="de-DE"/>
              </w:rPr>
              <w:t>odr</w:t>
            </w:r>
            <w:r w:rsidRPr="00997C0E">
              <w:rPr>
                <w:rFonts w:ascii="Arial" w:eastAsiaTheme="minorHAnsi" w:hAnsi="Arial" w:cs="Arial"/>
                <w:i/>
                <w:iCs/>
                <w:lang w:val="sr-Latn-CS"/>
              </w:rPr>
              <w:t>ž</w:t>
            </w:r>
            <w:r w:rsidRPr="00A700FC">
              <w:rPr>
                <w:rFonts w:ascii="Arial" w:eastAsiaTheme="minorHAnsi" w:hAnsi="Arial" w:cs="Arial"/>
                <w:i/>
                <w:iCs/>
                <w:lang w:val="de-DE"/>
              </w:rPr>
              <w:t>avanja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w:t>
            </w:r>
            <w:r w:rsidRPr="00A700FC">
              <w:rPr>
                <w:rFonts w:ascii="Arial" w:eastAsiaTheme="minorHAnsi" w:hAnsi="Arial" w:cs="Arial"/>
                <w:i/>
                <w:iCs/>
                <w:lang w:val="de-DE"/>
              </w:rPr>
              <w:t>ili</w:t>
            </w:r>
            <w:r w:rsidRPr="00997C0E">
              <w:rPr>
                <w:rFonts w:ascii="Arial" w:eastAsiaTheme="minorHAnsi" w:hAnsi="Arial" w:cs="Arial"/>
                <w:i/>
                <w:iCs/>
                <w:lang w:val="sr-Latn-CS"/>
              </w:rPr>
              <w:t xml:space="preserve"> </w:t>
            </w:r>
            <w:r w:rsidRPr="00A700FC">
              <w:rPr>
                <w:rFonts w:ascii="Arial" w:eastAsiaTheme="minorHAnsi" w:hAnsi="Arial" w:cs="Arial"/>
                <w:i/>
                <w:iCs/>
                <w:lang w:val="de-DE"/>
              </w:rPr>
              <w:t>rukovanja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savremenim</w:t>
            </w:r>
            <w:r w:rsidRPr="00997C0E">
              <w:rPr>
                <w:rFonts w:ascii="Arial" w:eastAsiaTheme="minorHAnsi" w:hAnsi="Arial" w:cs="Arial"/>
                <w:i/>
                <w:iCs/>
                <w:lang w:val="sr-Latn-CS"/>
              </w:rPr>
              <w:t xml:space="preserve"> </w:t>
            </w:r>
            <w:r w:rsidRPr="00A700FC">
              <w:rPr>
                <w:rFonts w:ascii="Arial" w:eastAsiaTheme="minorHAnsi" w:hAnsi="Arial" w:cs="Arial"/>
                <w:i/>
                <w:iCs/>
                <w:lang w:val="de-DE"/>
              </w:rPr>
              <w:t>aparatima</w:t>
            </w:r>
            <w:r w:rsidRPr="00997C0E">
              <w:rPr>
                <w:rFonts w:ascii="Arial" w:eastAsiaTheme="minorHAnsi" w:hAnsi="Arial" w:cs="Arial"/>
                <w:i/>
                <w:iCs/>
                <w:lang w:val="sr-Latn-CS"/>
              </w:rPr>
              <w:t xml:space="preserve">, </w:t>
            </w:r>
            <w:r w:rsidRPr="00A700FC">
              <w:rPr>
                <w:rFonts w:ascii="Arial" w:eastAsiaTheme="minorHAnsi" w:hAnsi="Arial" w:cs="Arial"/>
                <w:i/>
                <w:iCs/>
                <w:lang w:val="de-DE"/>
              </w:rPr>
              <w:t>ure</w:t>
            </w:r>
            <w:r w:rsidRPr="00997C0E">
              <w:rPr>
                <w:rFonts w:ascii="Arial" w:eastAsiaTheme="minorHAnsi" w:hAnsi="Arial" w:cs="Arial"/>
                <w:i/>
                <w:iCs/>
                <w:lang w:val="sr-Latn-CS"/>
              </w:rPr>
              <w:t>đ</w:t>
            </w:r>
            <w:r w:rsidRPr="00A700FC">
              <w:rPr>
                <w:rFonts w:ascii="Arial" w:eastAsiaTheme="minorHAnsi" w:hAnsi="Arial" w:cs="Arial"/>
                <w:i/>
                <w:iCs/>
                <w:lang w:val="de-DE"/>
              </w:rPr>
              <w:t>ajima</w:t>
            </w:r>
            <w:r w:rsidRPr="00997C0E">
              <w:rPr>
                <w:rFonts w:ascii="Arial" w:eastAsiaTheme="minorHAnsi" w:hAnsi="Arial" w:cs="Arial"/>
                <w:i/>
                <w:iCs/>
                <w:lang w:val="sr-Latn-CS"/>
              </w:rPr>
              <w:t xml:space="preserve">, </w:t>
            </w:r>
            <w:r w:rsidRPr="00A700FC">
              <w:rPr>
                <w:rFonts w:ascii="Arial" w:eastAsiaTheme="minorHAnsi" w:hAnsi="Arial" w:cs="Arial"/>
                <w:i/>
                <w:iCs/>
                <w:lang w:val="de-DE"/>
              </w:rPr>
              <w:t>ma</w:t>
            </w:r>
            <w:r w:rsidRPr="00997C0E">
              <w:rPr>
                <w:rFonts w:ascii="Arial" w:eastAsiaTheme="minorHAnsi" w:hAnsi="Arial" w:cs="Arial"/>
                <w:i/>
                <w:iCs/>
                <w:lang w:val="sr-Latn-CS"/>
              </w:rPr>
              <w:t>š</w:t>
            </w:r>
            <w:r w:rsidRPr="00A700FC">
              <w:rPr>
                <w:rFonts w:ascii="Arial" w:eastAsiaTheme="minorHAnsi" w:hAnsi="Arial" w:cs="Arial"/>
                <w:i/>
                <w:iCs/>
                <w:lang w:val="de-DE"/>
              </w:rPr>
              <w:t>inama</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sistemima</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bolnicama</w:t>
            </w:r>
            <w:r w:rsidRPr="00997C0E">
              <w:rPr>
                <w:rFonts w:ascii="Arial" w:eastAsiaTheme="minorHAnsi" w:hAnsi="Arial" w:cs="Arial"/>
                <w:i/>
                <w:iCs/>
                <w:lang w:val="sr-Latn-CS"/>
              </w:rPr>
              <w:t xml:space="preserve">, </w:t>
            </w:r>
            <w:r w:rsidRPr="00A700FC">
              <w:rPr>
                <w:rFonts w:ascii="Arial" w:eastAsiaTheme="minorHAnsi" w:hAnsi="Arial" w:cs="Arial"/>
                <w:i/>
                <w:iCs/>
                <w:lang w:val="de-DE"/>
              </w:rPr>
              <w:t>domovima</w:t>
            </w:r>
            <w:r w:rsidRPr="00997C0E">
              <w:rPr>
                <w:rFonts w:ascii="Arial" w:eastAsiaTheme="minorHAnsi" w:hAnsi="Arial" w:cs="Arial"/>
                <w:i/>
                <w:iCs/>
                <w:lang w:val="sr-Latn-CS"/>
              </w:rPr>
              <w:t xml:space="preserve"> </w:t>
            </w:r>
            <w:r w:rsidRPr="00A700FC">
              <w:rPr>
                <w:rFonts w:ascii="Arial" w:eastAsiaTheme="minorHAnsi" w:hAnsi="Arial" w:cs="Arial"/>
                <w:i/>
                <w:iCs/>
                <w:lang w:val="de-DE"/>
              </w:rPr>
              <w:t>zdravlja</w:t>
            </w:r>
            <w:r w:rsidRPr="00997C0E">
              <w:rPr>
                <w:rFonts w:ascii="Arial" w:eastAsiaTheme="minorHAnsi" w:hAnsi="Arial" w:cs="Arial"/>
                <w:i/>
                <w:iCs/>
                <w:lang w:val="sr-Latn-CS"/>
              </w:rPr>
              <w:t xml:space="preserve">, </w:t>
            </w:r>
            <w:r w:rsidRPr="00A700FC">
              <w:rPr>
                <w:rFonts w:ascii="Arial" w:eastAsiaTheme="minorHAnsi" w:hAnsi="Arial" w:cs="Arial"/>
                <w:i/>
                <w:iCs/>
                <w:lang w:val="de-DE"/>
              </w:rPr>
              <w:t>hotelima</w:t>
            </w:r>
            <w:r w:rsidRPr="00997C0E">
              <w:rPr>
                <w:rFonts w:ascii="Arial" w:eastAsiaTheme="minorHAnsi" w:hAnsi="Arial" w:cs="Arial"/>
                <w:i/>
                <w:iCs/>
                <w:lang w:val="sr-Latn-CS"/>
              </w:rPr>
              <w:t xml:space="preserve">, </w:t>
            </w:r>
            <w:r w:rsidRPr="00A700FC">
              <w:rPr>
                <w:rFonts w:ascii="Arial" w:eastAsiaTheme="minorHAnsi" w:hAnsi="Arial" w:cs="Arial"/>
                <w:i/>
                <w:iCs/>
                <w:lang w:val="de-DE"/>
              </w:rPr>
              <w:t>pogonima</w:t>
            </w:r>
            <w:r w:rsidRPr="00997C0E">
              <w:rPr>
                <w:rFonts w:ascii="Arial" w:eastAsiaTheme="minorHAnsi" w:hAnsi="Arial" w:cs="Arial"/>
                <w:i/>
                <w:iCs/>
                <w:lang w:val="sr-Latn-CS"/>
              </w:rPr>
              <w:t xml:space="preserve"> </w:t>
            </w:r>
            <w:r w:rsidRPr="00A700FC">
              <w:rPr>
                <w:rFonts w:ascii="Arial" w:eastAsiaTheme="minorHAnsi" w:hAnsi="Arial" w:cs="Arial"/>
                <w:i/>
                <w:iCs/>
                <w:lang w:val="de-DE"/>
              </w:rPr>
              <w:t>za</w:t>
            </w:r>
            <w:r w:rsidRPr="00997C0E">
              <w:rPr>
                <w:rFonts w:ascii="Arial" w:eastAsiaTheme="minorHAnsi" w:hAnsi="Arial" w:cs="Arial"/>
                <w:i/>
                <w:iCs/>
                <w:lang w:val="sr-Latn-CS"/>
              </w:rPr>
              <w:t xml:space="preserve"> </w:t>
            </w:r>
            <w:r w:rsidRPr="00A700FC">
              <w:rPr>
                <w:rFonts w:ascii="Arial" w:eastAsiaTheme="minorHAnsi" w:hAnsi="Arial" w:cs="Arial"/>
                <w:i/>
                <w:iCs/>
                <w:lang w:val="de-DE"/>
              </w:rPr>
              <w:t>preradu</w:t>
            </w:r>
            <w:r w:rsidRPr="00997C0E">
              <w:rPr>
                <w:rFonts w:ascii="Arial" w:eastAsiaTheme="minorHAnsi" w:hAnsi="Arial" w:cs="Arial"/>
                <w:i/>
                <w:iCs/>
                <w:lang w:val="sr-Latn-CS"/>
              </w:rPr>
              <w:t xml:space="preserve"> </w:t>
            </w:r>
            <w:r w:rsidRPr="00A700FC">
              <w:rPr>
                <w:rFonts w:ascii="Arial" w:eastAsiaTheme="minorHAnsi" w:hAnsi="Arial" w:cs="Arial"/>
                <w:i/>
                <w:iCs/>
                <w:lang w:val="de-DE"/>
              </w:rPr>
              <w:t>vode</w:t>
            </w:r>
            <w:r w:rsidRPr="00997C0E">
              <w:rPr>
                <w:rFonts w:ascii="Arial" w:eastAsiaTheme="minorHAnsi" w:hAnsi="Arial" w:cs="Arial"/>
                <w:i/>
                <w:iCs/>
                <w:lang w:val="sr-Latn-CS"/>
              </w:rPr>
              <w:t xml:space="preserve">, </w:t>
            </w:r>
            <w:r w:rsidRPr="00A700FC">
              <w:rPr>
                <w:rFonts w:ascii="Arial" w:eastAsiaTheme="minorHAnsi" w:hAnsi="Arial" w:cs="Arial"/>
                <w:i/>
                <w:iCs/>
                <w:lang w:val="de-DE"/>
              </w:rPr>
              <w:t>javnim</w:t>
            </w:r>
            <w:r w:rsidRPr="00997C0E">
              <w:rPr>
                <w:rFonts w:ascii="Arial" w:eastAsiaTheme="minorHAnsi" w:hAnsi="Arial" w:cs="Arial"/>
                <w:i/>
                <w:iCs/>
                <w:lang w:val="sr-Latn-CS"/>
              </w:rPr>
              <w:t xml:space="preserve"> </w:t>
            </w:r>
            <w:r w:rsidRPr="00A700FC">
              <w:rPr>
                <w:rFonts w:ascii="Arial" w:eastAsiaTheme="minorHAnsi" w:hAnsi="Arial" w:cs="Arial"/>
                <w:i/>
                <w:iCs/>
                <w:lang w:val="de-DE"/>
              </w:rPr>
              <w:t>ustanovama</w:t>
            </w:r>
            <w:r w:rsidRPr="00997C0E">
              <w:rPr>
                <w:rFonts w:ascii="Arial" w:eastAsiaTheme="minorHAnsi" w:hAnsi="Arial" w:cs="Arial"/>
                <w:i/>
                <w:iCs/>
                <w:lang w:val="sr-Latn-CS"/>
              </w:rPr>
              <w:t xml:space="preserve"> </w:t>
            </w:r>
            <w:r w:rsidRPr="00A700FC">
              <w:rPr>
                <w:rFonts w:ascii="Arial" w:eastAsiaTheme="minorHAnsi" w:hAnsi="Arial" w:cs="Arial"/>
                <w:i/>
                <w:iCs/>
                <w:lang w:val="de-DE"/>
              </w:rPr>
              <w:t>Vodovod</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kanalizacija</w:t>
            </w:r>
            <w:r w:rsidRPr="00997C0E">
              <w:rPr>
                <w:rFonts w:ascii="Arial" w:eastAsiaTheme="minorHAnsi" w:hAnsi="Arial" w:cs="Arial"/>
                <w:i/>
                <w:iCs/>
                <w:lang w:val="sr-Latn-CS"/>
              </w:rPr>
              <w:t xml:space="preserve">, </w:t>
            </w:r>
            <w:r w:rsidRPr="00A700FC">
              <w:rPr>
                <w:rFonts w:ascii="Arial" w:eastAsiaTheme="minorHAnsi" w:hAnsi="Arial" w:cs="Arial"/>
                <w:i/>
                <w:iCs/>
                <w:lang w:val="de-DE"/>
              </w:rPr>
              <w:t>biroima</w:t>
            </w:r>
            <w:r w:rsidRPr="00997C0E">
              <w:rPr>
                <w:rFonts w:ascii="Arial" w:eastAsiaTheme="minorHAnsi" w:hAnsi="Arial" w:cs="Arial"/>
                <w:i/>
                <w:iCs/>
                <w:lang w:val="sr-Latn-CS"/>
              </w:rPr>
              <w:t xml:space="preserve">, </w:t>
            </w:r>
            <w:r w:rsidRPr="00A700FC">
              <w:rPr>
                <w:rFonts w:ascii="Arial" w:eastAsiaTheme="minorHAnsi" w:hAnsi="Arial" w:cs="Arial"/>
                <w:i/>
                <w:iCs/>
                <w:lang w:val="de-DE"/>
              </w:rPr>
              <w:t>kancelarijama</w:t>
            </w:r>
            <w:r w:rsidRPr="00997C0E">
              <w:rPr>
                <w:rFonts w:ascii="Arial" w:eastAsiaTheme="minorHAnsi" w:hAnsi="Arial" w:cs="Arial"/>
                <w:i/>
                <w:iCs/>
                <w:lang w:val="sr-Latn-CS"/>
              </w:rPr>
              <w:t>, š</w:t>
            </w:r>
            <w:r w:rsidRPr="00A700FC">
              <w:rPr>
                <w:rFonts w:ascii="Arial" w:eastAsiaTheme="minorHAnsi" w:hAnsi="Arial" w:cs="Arial"/>
                <w:i/>
                <w:iCs/>
                <w:lang w:val="de-DE"/>
              </w:rPr>
              <w:t>kolama</w:t>
            </w:r>
            <w:r w:rsidRPr="00997C0E">
              <w:rPr>
                <w:rFonts w:ascii="Arial" w:eastAsiaTheme="minorHAnsi" w:hAnsi="Arial" w:cs="Arial"/>
                <w:i/>
                <w:iCs/>
                <w:lang w:val="sr-Latn-CS"/>
              </w:rPr>
              <w:t xml:space="preserve"> </w:t>
            </w:r>
            <w:r w:rsidRPr="00A700FC">
              <w:rPr>
                <w:rFonts w:ascii="Arial" w:eastAsiaTheme="minorHAnsi" w:hAnsi="Arial" w:cs="Arial"/>
                <w:i/>
                <w:iCs/>
                <w:lang w:val="de-DE"/>
              </w:rPr>
              <w:t>itd</w:t>
            </w:r>
            <w:r w:rsidRPr="00997C0E">
              <w:rPr>
                <w:rFonts w:ascii="Arial" w:eastAsiaTheme="minorHAnsi" w:hAnsi="Arial" w:cs="Arial"/>
                <w:i/>
                <w:iCs/>
                <w:lang w:val="sr-Latn-CS"/>
              </w:rPr>
              <w:t xml:space="preserve">., </w:t>
            </w:r>
            <w:r w:rsidRPr="00A700FC">
              <w:rPr>
                <w:rFonts w:ascii="Arial" w:eastAsiaTheme="minorHAnsi" w:hAnsi="Arial" w:cs="Arial"/>
                <w:i/>
                <w:iCs/>
                <w:lang w:val="de-DE"/>
              </w:rPr>
              <w:t>gdje</w:t>
            </w:r>
            <w:r w:rsidRPr="00997C0E">
              <w:rPr>
                <w:rFonts w:ascii="Arial" w:eastAsiaTheme="minorHAnsi" w:hAnsi="Arial" w:cs="Arial"/>
                <w:i/>
                <w:iCs/>
                <w:lang w:val="sr-Latn-CS"/>
              </w:rPr>
              <w:t xml:space="preserve"> </w:t>
            </w:r>
            <w:r w:rsidRPr="00A700FC">
              <w:rPr>
                <w:rFonts w:ascii="Arial" w:eastAsiaTheme="minorHAnsi" w:hAnsi="Arial" w:cs="Arial"/>
                <w:i/>
                <w:iCs/>
                <w:lang w:val="de-DE"/>
              </w:rPr>
              <w:t>se</w:t>
            </w:r>
            <w:r w:rsidRPr="00997C0E">
              <w:rPr>
                <w:rFonts w:ascii="Arial" w:eastAsiaTheme="minorHAnsi" w:hAnsi="Arial" w:cs="Arial"/>
                <w:i/>
                <w:iCs/>
                <w:lang w:val="sr-Latn-CS"/>
              </w:rPr>
              <w:t xml:space="preserve"> </w:t>
            </w:r>
            <w:r w:rsidRPr="00A700FC">
              <w:rPr>
                <w:rFonts w:ascii="Arial" w:eastAsiaTheme="minorHAnsi" w:hAnsi="Arial" w:cs="Arial"/>
                <w:i/>
                <w:iCs/>
                <w:lang w:val="de-DE"/>
              </w:rPr>
              <w:t>danas</w:t>
            </w:r>
            <w:r w:rsidRPr="00997C0E">
              <w:rPr>
                <w:rFonts w:ascii="Arial" w:eastAsiaTheme="minorHAnsi" w:hAnsi="Arial" w:cs="Arial"/>
                <w:i/>
                <w:iCs/>
                <w:lang w:val="sr-Latn-CS"/>
              </w:rPr>
              <w:t xml:space="preserve"> </w:t>
            </w:r>
            <w:r w:rsidRPr="00A700FC">
              <w:rPr>
                <w:rFonts w:ascii="Arial" w:eastAsiaTheme="minorHAnsi" w:hAnsi="Arial" w:cs="Arial"/>
                <w:i/>
                <w:iCs/>
                <w:lang w:val="de-DE"/>
              </w:rPr>
              <w:t>sve</w:t>
            </w:r>
            <w:r w:rsidRPr="00997C0E">
              <w:rPr>
                <w:rFonts w:ascii="Arial" w:eastAsiaTheme="minorHAnsi" w:hAnsi="Arial" w:cs="Arial"/>
                <w:i/>
                <w:iCs/>
                <w:lang w:val="sr-Latn-CS"/>
              </w:rPr>
              <w:t xml:space="preserve"> </w:t>
            </w:r>
            <w:r w:rsidRPr="00A700FC">
              <w:rPr>
                <w:rFonts w:ascii="Arial" w:eastAsiaTheme="minorHAnsi" w:hAnsi="Arial" w:cs="Arial"/>
                <w:i/>
                <w:iCs/>
                <w:lang w:val="de-DE"/>
              </w:rPr>
              <w:t>vi</w:t>
            </w:r>
            <w:r w:rsidRPr="00997C0E">
              <w:rPr>
                <w:rFonts w:ascii="Arial" w:eastAsiaTheme="minorHAnsi" w:hAnsi="Arial" w:cs="Arial"/>
                <w:i/>
                <w:iCs/>
                <w:lang w:val="sr-Latn-CS"/>
              </w:rPr>
              <w:t>š</w:t>
            </w:r>
            <w:r w:rsidRPr="00A700FC">
              <w:rPr>
                <w:rFonts w:ascii="Arial" w:eastAsiaTheme="minorHAnsi" w:hAnsi="Arial" w:cs="Arial"/>
                <w:i/>
                <w:iCs/>
                <w:lang w:val="de-DE"/>
              </w:rPr>
              <w:t>e</w:t>
            </w:r>
            <w:r w:rsidRPr="00997C0E">
              <w:rPr>
                <w:rFonts w:ascii="Arial" w:eastAsiaTheme="minorHAnsi" w:hAnsi="Arial" w:cs="Arial"/>
                <w:i/>
                <w:iCs/>
                <w:lang w:val="sr-Latn-CS"/>
              </w:rPr>
              <w:t xml:space="preserve"> </w:t>
            </w:r>
            <w:r w:rsidRPr="00A700FC">
              <w:rPr>
                <w:rFonts w:ascii="Arial" w:eastAsiaTheme="minorHAnsi" w:hAnsi="Arial" w:cs="Arial"/>
                <w:i/>
                <w:iCs/>
                <w:lang w:val="de-DE"/>
              </w:rPr>
              <w:t>koriste</w:t>
            </w:r>
            <w:r w:rsidRPr="00997C0E">
              <w:rPr>
                <w:rFonts w:ascii="Arial" w:eastAsiaTheme="minorHAnsi" w:hAnsi="Arial" w:cs="Arial"/>
                <w:i/>
                <w:iCs/>
                <w:lang w:val="sr-Latn-CS"/>
              </w:rPr>
              <w:t xml:space="preserve"> </w:t>
            </w:r>
            <w:r w:rsidRPr="00A700FC">
              <w:rPr>
                <w:rFonts w:ascii="Arial" w:eastAsiaTheme="minorHAnsi" w:hAnsi="Arial" w:cs="Arial"/>
                <w:i/>
                <w:iCs/>
                <w:lang w:val="de-DE"/>
              </w:rPr>
              <w:t>najmoderniji</w:t>
            </w:r>
            <w:r w:rsidRPr="00997C0E">
              <w:rPr>
                <w:rFonts w:ascii="Arial" w:eastAsiaTheme="minorHAnsi" w:hAnsi="Arial" w:cs="Arial"/>
                <w:i/>
                <w:iCs/>
                <w:lang w:val="sr-Latn-CS"/>
              </w:rPr>
              <w:t xml:space="preserve"> </w:t>
            </w:r>
            <w:r w:rsidRPr="00A700FC">
              <w:rPr>
                <w:rFonts w:ascii="Arial" w:eastAsiaTheme="minorHAnsi" w:hAnsi="Arial" w:cs="Arial"/>
                <w:i/>
                <w:iCs/>
                <w:lang w:val="de-DE"/>
              </w:rPr>
              <w:t>ure</w:t>
            </w:r>
            <w:r w:rsidRPr="00997C0E">
              <w:rPr>
                <w:rFonts w:ascii="Arial" w:eastAsiaTheme="minorHAnsi" w:hAnsi="Arial" w:cs="Arial"/>
                <w:i/>
                <w:iCs/>
                <w:lang w:val="sr-Latn-CS"/>
              </w:rPr>
              <w:t>đ</w:t>
            </w:r>
            <w:r w:rsidRPr="00A700FC">
              <w:rPr>
                <w:rFonts w:ascii="Arial" w:eastAsiaTheme="minorHAnsi" w:hAnsi="Arial" w:cs="Arial"/>
                <w:i/>
                <w:iCs/>
                <w:lang w:val="de-DE"/>
              </w:rPr>
              <w:t>aji</w:t>
            </w:r>
            <w:r w:rsidRPr="00997C0E">
              <w:rPr>
                <w:rFonts w:ascii="Arial" w:eastAsiaTheme="minorHAnsi" w:hAnsi="Arial" w:cs="Arial"/>
                <w:i/>
                <w:iCs/>
                <w:lang w:val="sr-Latn-CS"/>
              </w:rPr>
              <w:t xml:space="preserve">, </w:t>
            </w:r>
            <w:r w:rsidRPr="00A700FC">
              <w:rPr>
                <w:rFonts w:ascii="Arial" w:eastAsiaTheme="minorHAnsi" w:hAnsi="Arial" w:cs="Arial"/>
                <w:i/>
                <w:iCs/>
                <w:lang w:val="de-DE"/>
              </w:rPr>
              <w:t>koji</w:t>
            </w:r>
            <w:r w:rsidRPr="00997C0E">
              <w:rPr>
                <w:rFonts w:ascii="Arial" w:eastAsiaTheme="minorHAnsi" w:hAnsi="Arial" w:cs="Arial"/>
                <w:i/>
                <w:iCs/>
                <w:lang w:val="sr-Latn-CS"/>
              </w:rPr>
              <w:t xml:space="preserve"> </w:t>
            </w:r>
            <w:r w:rsidRPr="00A700FC">
              <w:rPr>
                <w:rFonts w:ascii="Arial" w:eastAsiaTheme="minorHAnsi" w:hAnsi="Arial" w:cs="Arial"/>
                <w:i/>
                <w:iCs/>
                <w:lang w:val="de-DE"/>
              </w:rPr>
              <w:t>su</w:t>
            </w:r>
            <w:r w:rsidRPr="00997C0E">
              <w:rPr>
                <w:rFonts w:ascii="Arial" w:eastAsiaTheme="minorHAnsi" w:hAnsi="Arial" w:cs="Arial"/>
                <w:i/>
                <w:iCs/>
                <w:lang w:val="sr-Latn-CS"/>
              </w:rPr>
              <w:t xml:space="preserve"> </w:t>
            </w:r>
            <w:r w:rsidRPr="00A700FC">
              <w:rPr>
                <w:rFonts w:ascii="Arial" w:eastAsiaTheme="minorHAnsi" w:hAnsi="Arial" w:cs="Arial"/>
                <w:i/>
                <w:iCs/>
                <w:lang w:val="de-DE"/>
              </w:rPr>
              <w:t>po</w:t>
            </w:r>
            <w:r w:rsidRPr="00997C0E">
              <w:rPr>
                <w:rFonts w:ascii="Arial" w:eastAsiaTheme="minorHAnsi" w:hAnsi="Arial" w:cs="Arial"/>
                <w:i/>
                <w:iCs/>
                <w:lang w:val="sr-Latn-CS"/>
              </w:rPr>
              <w:t xml:space="preserve"> </w:t>
            </w:r>
            <w:r w:rsidRPr="00A700FC">
              <w:rPr>
                <w:rFonts w:ascii="Arial" w:eastAsiaTheme="minorHAnsi" w:hAnsi="Arial" w:cs="Arial"/>
                <w:i/>
                <w:iCs/>
                <w:lang w:val="de-DE"/>
              </w:rPr>
              <w:t>prirodi</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mehatroni</w:t>
            </w:r>
            <w:r w:rsidRPr="00997C0E">
              <w:rPr>
                <w:rFonts w:ascii="Arial" w:eastAsiaTheme="minorHAnsi" w:hAnsi="Arial" w:cs="Arial"/>
                <w:i/>
                <w:iCs/>
                <w:lang w:val="sr-Latn-CS"/>
              </w:rPr>
              <w:t>č</w:t>
            </w:r>
            <w:r w:rsidRPr="00A700FC">
              <w:rPr>
                <w:rFonts w:ascii="Arial" w:eastAsiaTheme="minorHAnsi" w:hAnsi="Arial" w:cs="Arial"/>
                <w:i/>
                <w:iCs/>
                <w:lang w:val="de-DE"/>
              </w:rPr>
              <w:t>ki</w:t>
            </w:r>
            <w:r w:rsidRPr="00997C0E">
              <w:rPr>
                <w:rFonts w:ascii="Arial" w:eastAsiaTheme="minorHAnsi" w:hAnsi="Arial" w:cs="Arial"/>
                <w:i/>
                <w:iCs/>
                <w:lang w:val="sr-Latn-CS"/>
              </w:rPr>
              <w:t xml:space="preserve">.  </w:t>
            </w:r>
          </w:p>
          <w:p w14:paraId="75060A74" w14:textId="77777777" w:rsidR="00997C0E" w:rsidRPr="00997C0E" w:rsidRDefault="00997C0E" w:rsidP="00997C0E">
            <w:pPr>
              <w:rPr>
                <w:rFonts w:ascii="Arial" w:eastAsiaTheme="minorHAnsi" w:hAnsi="Arial" w:cs="Arial"/>
                <w:i/>
                <w:iCs/>
                <w:lang w:val="sr-Latn-CS"/>
              </w:rPr>
            </w:pPr>
            <w:r w:rsidRPr="00A700FC">
              <w:rPr>
                <w:rFonts w:ascii="Arial" w:eastAsiaTheme="minorHAnsi" w:hAnsi="Arial" w:cs="Arial"/>
                <w:i/>
                <w:iCs/>
                <w:lang w:val="de-DE"/>
              </w:rPr>
              <w:t>Tako</w:t>
            </w:r>
            <w:r w:rsidRPr="00997C0E">
              <w:rPr>
                <w:rFonts w:ascii="Arial" w:eastAsiaTheme="minorHAnsi" w:hAnsi="Arial" w:cs="Arial"/>
                <w:i/>
                <w:iCs/>
                <w:lang w:val="sr-Latn-CS"/>
              </w:rPr>
              <w:t>đ</w:t>
            </w:r>
            <w:r w:rsidRPr="00A700FC">
              <w:rPr>
                <w:rFonts w:ascii="Arial" w:eastAsiaTheme="minorHAnsi" w:hAnsi="Arial" w:cs="Arial"/>
                <w:i/>
                <w:iCs/>
                <w:lang w:val="de-DE"/>
              </w:rPr>
              <w:t>e</w:t>
            </w:r>
            <w:r w:rsidRPr="00997C0E">
              <w:rPr>
                <w:rFonts w:ascii="Arial" w:eastAsiaTheme="minorHAnsi" w:hAnsi="Arial" w:cs="Arial"/>
                <w:i/>
                <w:iCs/>
                <w:lang w:val="sr-Latn-CS"/>
              </w:rPr>
              <w:t xml:space="preserve">, </w:t>
            </w:r>
            <w:r w:rsidRPr="00A700FC">
              <w:rPr>
                <w:rFonts w:ascii="Arial" w:eastAsiaTheme="minorHAnsi" w:hAnsi="Arial" w:cs="Arial"/>
                <w:i/>
                <w:iCs/>
                <w:lang w:val="de-DE"/>
              </w:rPr>
              <w:t>studenti</w:t>
            </w:r>
            <w:r w:rsidRPr="00997C0E">
              <w:rPr>
                <w:rFonts w:ascii="Arial" w:eastAsiaTheme="minorHAnsi" w:hAnsi="Arial" w:cs="Arial"/>
                <w:i/>
                <w:iCs/>
                <w:lang w:val="sr-Latn-CS"/>
              </w:rPr>
              <w:t xml:space="preserve"> </w:t>
            </w:r>
            <w:r w:rsidRPr="00A700FC">
              <w:rPr>
                <w:rFonts w:ascii="Arial" w:eastAsiaTheme="minorHAnsi" w:hAnsi="Arial" w:cs="Arial"/>
                <w:i/>
                <w:iCs/>
                <w:lang w:val="de-DE"/>
              </w:rPr>
              <w:t>studijskog</w:t>
            </w:r>
            <w:r w:rsidRPr="00997C0E">
              <w:rPr>
                <w:rFonts w:ascii="Arial" w:eastAsiaTheme="minorHAnsi" w:hAnsi="Arial" w:cs="Arial"/>
                <w:i/>
                <w:iCs/>
                <w:lang w:val="sr-Latn-CS"/>
              </w:rPr>
              <w:t xml:space="preserve"> </w:t>
            </w:r>
            <w:r w:rsidRPr="00A700FC">
              <w:rPr>
                <w:rFonts w:ascii="Arial" w:eastAsiaTheme="minorHAnsi" w:hAnsi="Arial" w:cs="Arial"/>
                <w:i/>
                <w:iCs/>
                <w:lang w:val="de-DE"/>
              </w:rPr>
              <w:t>programa</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Mehatronika</w:t>
            </w:r>
            <w:r w:rsidRPr="00997C0E">
              <w:rPr>
                <w:rFonts w:ascii="Arial" w:eastAsiaTheme="minorHAnsi" w:hAnsi="Arial" w:cs="Arial"/>
                <w:i/>
                <w:iCs/>
                <w:lang w:val="sr-Latn-CS"/>
              </w:rPr>
              <w:t xml:space="preserve"> </w:t>
            </w:r>
            <w:r w:rsidRPr="00A700FC">
              <w:rPr>
                <w:rFonts w:ascii="Arial" w:eastAsiaTheme="minorHAnsi" w:hAnsi="Arial" w:cs="Arial"/>
                <w:i/>
                <w:iCs/>
                <w:lang w:val="de-DE"/>
              </w:rPr>
              <w:t>mogu</w:t>
            </w:r>
            <w:r w:rsidRPr="00997C0E">
              <w:rPr>
                <w:rFonts w:ascii="Arial" w:eastAsiaTheme="minorHAnsi" w:hAnsi="Arial" w:cs="Arial"/>
                <w:i/>
                <w:iCs/>
                <w:lang w:val="sr-Latn-CS"/>
              </w:rPr>
              <w:t xml:space="preserve"> </w:t>
            </w:r>
            <w:r w:rsidRPr="00A700FC">
              <w:rPr>
                <w:rFonts w:ascii="Arial" w:eastAsiaTheme="minorHAnsi" w:hAnsi="Arial" w:cs="Arial"/>
                <w:i/>
                <w:iCs/>
                <w:lang w:val="de-DE"/>
              </w:rPr>
              <w:t>da</w:t>
            </w:r>
            <w:r w:rsidRPr="00997C0E">
              <w:rPr>
                <w:rFonts w:ascii="Arial" w:eastAsiaTheme="minorHAnsi" w:hAnsi="Arial" w:cs="Arial"/>
                <w:i/>
                <w:iCs/>
                <w:lang w:val="sr-Latn-CS"/>
              </w:rPr>
              <w:t xml:space="preserve"> </w:t>
            </w:r>
            <w:r w:rsidRPr="00A700FC">
              <w:rPr>
                <w:rFonts w:ascii="Arial" w:eastAsiaTheme="minorHAnsi" w:hAnsi="Arial" w:cs="Arial"/>
                <w:i/>
                <w:iCs/>
                <w:lang w:val="de-DE"/>
              </w:rPr>
              <w:t>se</w:t>
            </w:r>
            <w:r w:rsidRPr="00997C0E">
              <w:rPr>
                <w:rFonts w:ascii="Arial" w:eastAsiaTheme="minorHAnsi" w:hAnsi="Arial" w:cs="Arial"/>
                <w:i/>
                <w:iCs/>
                <w:lang w:val="sr-Latn-CS"/>
              </w:rPr>
              <w:t xml:space="preserve"> </w:t>
            </w:r>
            <w:r w:rsidRPr="00A700FC">
              <w:rPr>
                <w:rFonts w:ascii="Arial" w:eastAsiaTheme="minorHAnsi" w:hAnsi="Arial" w:cs="Arial"/>
                <w:i/>
                <w:iCs/>
                <w:lang w:val="de-DE"/>
              </w:rPr>
              <w:t>zaposle</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obrazovnim</w:t>
            </w:r>
            <w:r w:rsidRPr="00997C0E">
              <w:rPr>
                <w:rFonts w:ascii="Arial" w:eastAsiaTheme="minorHAnsi" w:hAnsi="Arial" w:cs="Arial"/>
                <w:i/>
                <w:iCs/>
                <w:lang w:val="sr-Latn-CS"/>
              </w:rPr>
              <w:t xml:space="preserve"> </w:t>
            </w:r>
            <w:r w:rsidRPr="00A700FC">
              <w:rPr>
                <w:rFonts w:ascii="Arial" w:eastAsiaTheme="minorHAnsi" w:hAnsi="Arial" w:cs="Arial"/>
                <w:i/>
                <w:iCs/>
                <w:lang w:val="de-DE"/>
              </w:rPr>
              <w:t>institucijama</w:t>
            </w:r>
            <w:r w:rsidRPr="00997C0E">
              <w:rPr>
                <w:rFonts w:ascii="Arial" w:eastAsiaTheme="minorHAnsi" w:hAnsi="Arial" w:cs="Arial"/>
                <w:i/>
                <w:iCs/>
                <w:lang w:val="sr-Latn-CS"/>
              </w:rPr>
              <w:t>.</w:t>
            </w:r>
          </w:p>
          <w:p w14:paraId="03CBEFD1" w14:textId="77777777" w:rsidR="00997C0E" w:rsidRPr="00997C0E" w:rsidRDefault="00997C0E" w:rsidP="00997C0E">
            <w:pPr>
              <w:rPr>
                <w:rFonts w:ascii="Arial" w:eastAsiaTheme="minorHAnsi" w:hAnsi="Arial" w:cs="Arial"/>
                <w:i/>
                <w:iCs/>
                <w:lang w:val="sr-Latn-CS"/>
              </w:rPr>
            </w:pPr>
            <w:r w:rsidRPr="00A700FC">
              <w:rPr>
                <w:rFonts w:ascii="Arial" w:eastAsiaTheme="minorHAnsi" w:hAnsi="Arial" w:cs="Arial"/>
                <w:i/>
                <w:iCs/>
                <w:lang w:val="de-DE"/>
              </w:rPr>
              <w:t>S</w:t>
            </w:r>
            <w:r w:rsidRPr="00997C0E">
              <w:rPr>
                <w:rFonts w:ascii="Arial" w:eastAsiaTheme="minorHAnsi" w:hAnsi="Arial" w:cs="Arial"/>
                <w:i/>
                <w:iCs/>
                <w:lang w:val="sr-Latn-CS"/>
              </w:rPr>
              <w:t xml:space="preserve"> </w:t>
            </w:r>
            <w:r w:rsidRPr="00A700FC">
              <w:rPr>
                <w:rFonts w:ascii="Arial" w:eastAsiaTheme="minorHAnsi" w:hAnsi="Arial" w:cs="Arial"/>
                <w:i/>
                <w:iCs/>
                <w:lang w:val="de-DE"/>
              </w:rPr>
              <w:t>obzirom</w:t>
            </w:r>
            <w:r w:rsidRPr="00997C0E">
              <w:rPr>
                <w:rFonts w:ascii="Arial" w:eastAsiaTheme="minorHAnsi" w:hAnsi="Arial" w:cs="Arial"/>
                <w:i/>
                <w:iCs/>
                <w:lang w:val="sr-Latn-CS"/>
              </w:rPr>
              <w:t xml:space="preserve"> </w:t>
            </w:r>
            <w:r w:rsidRPr="00A700FC">
              <w:rPr>
                <w:rFonts w:ascii="Arial" w:eastAsiaTheme="minorHAnsi" w:hAnsi="Arial" w:cs="Arial"/>
                <w:i/>
                <w:iCs/>
                <w:lang w:val="de-DE"/>
              </w:rPr>
              <w:t>na</w:t>
            </w:r>
            <w:r w:rsidRPr="00997C0E">
              <w:rPr>
                <w:rFonts w:ascii="Arial" w:eastAsiaTheme="minorHAnsi" w:hAnsi="Arial" w:cs="Arial"/>
                <w:i/>
                <w:iCs/>
                <w:lang w:val="sr-Latn-CS"/>
              </w:rPr>
              <w:t xml:space="preserve"> </w:t>
            </w:r>
            <w:r w:rsidRPr="00A700FC">
              <w:rPr>
                <w:rFonts w:ascii="Arial" w:eastAsiaTheme="minorHAnsi" w:hAnsi="Arial" w:cs="Arial"/>
                <w:i/>
                <w:iCs/>
                <w:lang w:val="de-DE"/>
              </w:rPr>
              <w:t>sve</w:t>
            </w:r>
            <w:r w:rsidRPr="00997C0E">
              <w:rPr>
                <w:rFonts w:ascii="Arial" w:eastAsiaTheme="minorHAnsi" w:hAnsi="Arial" w:cs="Arial"/>
                <w:i/>
                <w:iCs/>
                <w:lang w:val="sr-Latn-CS"/>
              </w:rPr>
              <w:t xml:space="preserve"> </w:t>
            </w:r>
            <w:r w:rsidRPr="00A700FC">
              <w:rPr>
                <w:rFonts w:ascii="Arial" w:eastAsiaTheme="minorHAnsi" w:hAnsi="Arial" w:cs="Arial"/>
                <w:i/>
                <w:iCs/>
                <w:lang w:val="de-DE"/>
              </w:rPr>
              <w:t>br</w:t>
            </w:r>
            <w:r w:rsidRPr="00997C0E">
              <w:rPr>
                <w:rFonts w:ascii="Arial" w:eastAsiaTheme="minorHAnsi" w:hAnsi="Arial" w:cs="Arial"/>
                <w:i/>
                <w:iCs/>
                <w:lang w:val="sr-Latn-CS"/>
              </w:rPr>
              <w:t>ž</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razvoj</w:t>
            </w:r>
            <w:r w:rsidRPr="00997C0E">
              <w:rPr>
                <w:rFonts w:ascii="Arial" w:eastAsiaTheme="minorHAnsi" w:hAnsi="Arial" w:cs="Arial"/>
                <w:i/>
                <w:iCs/>
                <w:lang w:val="sr-Latn-CS"/>
              </w:rPr>
              <w:t xml:space="preserve"> </w:t>
            </w:r>
            <w:r w:rsidRPr="00A700FC">
              <w:rPr>
                <w:rFonts w:ascii="Arial" w:eastAsiaTheme="minorHAnsi" w:hAnsi="Arial" w:cs="Arial"/>
                <w:i/>
                <w:iCs/>
                <w:lang w:val="de-DE"/>
              </w:rPr>
              <w:t>tehnike</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sve</w:t>
            </w:r>
            <w:r w:rsidRPr="00997C0E">
              <w:rPr>
                <w:rFonts w:ascii="Arial" w:eastAsiaTheme="minorHAnsi" w:hAnsi="Arial" w:cs="Arial"/>
                <w:i/>
                <w:iCs/>
                <w:lang w:val="sr-Latn-CS"/>
              </w:rPr>
              <w:t xml:space="preserve"> </w:t>
            </w:r>
            <w:r w:rsidRPr="00A700FC">
              <w:rPr>
                <w:rFonts w:ascii="Arial" w:eastAsiaTheme="minorHAnsi" w:hAnsi="Arial" w:cs="Arial"/>
                <w:i/>
                <w:iCs/>
                <w:lang w:val="de-DE"/>
              </w:rPr>
              <w:t>ja</w:t>
            </w:r>
            <w:r w:rsidRPr="00997C0E">
              <w:rPr>
                <w:rFonts w:ascii="Arial" w:eastAsiaTheme="minorHAnsi" w:hAnsi="Arial" w:cs="Arial"/>
                <w:i/>
                <w:iCs/>
                <w:lang w:val="sr-Latn-CS"/>
              </w:rPr>
              <w:t>č</w:t>
            </w:r>
            <w:r w:rsidRPr="00A700FC">
              <w:rPr>
                <w:rFonts w:ascii="Arial" w:eastAsiaTheme="minorHAnsi" w:hAnsi="Arial" w:cs="Arial"/>
                <w:i/>
                <w:iCs/>
                <w:lang w:val="de-DE"/>
              </w:rPr>
              <w:t>u</w:t>
            </w:r>
            <w:r w:rsidRPr="00997C0E">
              <w:rPr>
                <w:rFonts w:ascii="Arial" w:eastAsiaTheme="minorHAnsi" w:hAnsi="Arial" w:cs="Arial"/>
                <w:i/>
                <w:iCs/>
                <w:lang w:val="sr-Latn-CS"/>
              </w:rPr>
              <w:t xml:space="preserve"> </w:t>
            </w:r>
            <w:r w:rsidRPr="00A700FC">
              <w:rPr>
                <w:rFonts w:ascii="Arial" w:eastAsiaTheme="minorHAnsi" w:hAnsi="Arial" w:cs="Arial"/>
                <w:i/>
                <w:iCs/>
                <w:lang w:val="de-DE"/>
              </w:rPr>
              <w:t>integraciju</w:t>
            </w:r>
            <w:r w:rsidRPr="00997C0E">
              <w:rPr>
                <w:rFonts w:ascii="Arial" w:eastAsiaTheme="minorHAnsi" w:hAnsi="Arial" w:cs="Arial"/>
                <w:i/>
                <w:iCs/>
                <w:lang w:val="sr-Latn-CS"/>
              </w:rPr>
              <w:t xml:space="preserve"> </w:t>
            </w:r>
            <w:r w:rsidRPr="00A700FC">
              <w:rPr>
                <w:rFonts w:ascii="Arial" w:eastAsiaTheme="minorHAnsi" w:hAnsi="Arial" w:cs="Arial"/>
                <w:i/>
                <w:iCs/>
                <w:lang w:val="de-DE"/>
              </w:rPr>
              <w:t>ma</w:t>
            </w:r>
            <w:r w:rsidRPr="00997C0E">
              <w:rPr>
                <w:rFonts w:ascii="Arial" w:eastAsiaTheme="minorHAnsi" w:hAnsi="Arial" w:cs="Arial"/>
                <w:i/>
                <w:iCs/>
                <w:lang w:val="sr-Latn-CS"/>
              </w:rPr>
              <w:t>š</w:t>
            </w:r>
            <w:r w:rsidRPr="00A700FC">
              <w:rPr>
                <w:rFonts w:ascii="Arial" w:eastAsiaTheme="minorHAnsi" w:hAnsi="Arial" w:cs="Arial"/>
                <w:i/>
                <w:iCs/>
                <w:lang w:val="de-DE"/>
              </w:rPr>
              <w:t>instva</w:t>
            </w:r>
            <w:r w:rsidRPr="00997C0E">
              <w:rPr>
                <w:rFonts w:ascii="Arial" w:eastAsiaTheme="minorHAnsi" w:hAnsi="Arial" w:cs="Arial"/>
                <w:i/>
                <w:iCs/>
                <w:lang w:val="sr-Latn-CS"/>
              </w:rPr>
              <w:t xml:space="preserve">, </w:t>
            </w:r>
            <w:r w:rsidRPr="00A700FC">
              <w:rPr>
                <w:rFonts w:ascii="Arial" w:eastAsiaTheme="minorHAnsi" w:hAnsi="Arial" w:cs="Arial"/>
                <w:i/>
                <w:iCs/>
                <w:lang w:val="de-DE"/>
              </w:rPr>
              <w:t>elektronike</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upravljanja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stu</w:t>
            </w:r>
            <w:r w:rsidRPr="00997C0E">
              <w:rPr>
                <w:rFonts w:ascii="Arial" w:eastAsiaTheme="minorHAnsi" w:hAnsi="Arial" w:cs="Arial"/>
                <w:i/>
                <w:iCs/>
                <w:lang w:val="sr-Latn-CS"/>
              </w:rPr>
              <w:t>č</w:t>
            </w:r>
            <w:r w:rsidRPr="00A700FC">
              <w:rPr>
                <w:rFonts w:ascii="Arial" w:eastAsiaTheme="minorHAnsi" w:hAnsi="Arial" w:cs="Arial"/>
                <w:i/>
                <w:iCs/>
                <w:lang w:val="de-DE"/>
              </w:rPr>
              <w:t>njaci</w:t>
            </w:r>
            <w:r w:rsidRPr="00997C0E">
              <w:rPr>
                <w:rFonts w:ascii="Arial" w:eastAsiaTheme="minorHAnsi" w:hAnsi="Arial" w:cs="Arial"/>
                <w:i/>
                <w:iCs/>
                <w:lang w:val="sr-Latn-CS"/>
              </w:rPr>
              <w:t xml:space="preserve"> </w:t>
            </w:r>
            <w:r w:rsidRPr="00A700FC">
              <w:rPr>
                <w:rFonts w:ascii="Arial" w:eastAsiaTheme="minorHAnsi" w:hAnsi="Arial" w:cs="Arial"/>
                <w:i/>
                <w:iCs/>
                <w:lang w:val="de-DE"/>
              </w:rPr>
              <w:t>iz</w:t>
            </w:r>
            <w:r w:rsidRPr="00997C0E">
              <w:rPr>
                <w:rFonts w:ascii="Arial" w:eastAsiaTheme="minorHAnsi" w:hAnsi="Arial" w:cs="Arial"/>
                <w:i/>
                <w:iCs/>
                <w:lang w:val="sr-Latn-CS"/>
              </w:rPr>
              <w:t xml:space="preserve"> </w:t>
            </w:r>
            <w:r w:rsidRPr="00A700FC">
              <w:rPr>
                <w:rFonts w:ascii="Arial" w:eastAsiaTheme="minorHAnsi" w:hAnsi="Arial" w:cs="Arial"/>
                <w:i/>
                <w:iCs/>
                <w:lang w:val="de-DE"/>
              </w:rPr>
              <w:t>oblasti</w:t>
            </w:r>
            <w:r w:rsidRPr="00997C0E">
              <w:rPr>
                <w:rFonts w:ascii="Arial" w:eastAsiaTheme="minorHAnsi" w:hAnsi="Arial" w:cs="Arial"/>
                <w:i/>
                <w:iCs/>
                <w:lang w:val="sr-Latn-CS"/>
              </w:rPr>
              <w:t xml:space="preserve"> </w:t>
            </w:r>
            <w:r w:rsidRPr="00A700FC">
              <w:rPr>
                <w:rFonts w:ascii="Arial" w:eastAsiaTheme="minorHAnsi" w:hAnsi="Arial" w:cs="Arial"/>
                <w:i/>
                <w:iCs/>
                <w:lang w:val="de-DE"/>
              </w:rPr>
              <w:t>mehatronike</w:t>
            </w:r>
            <w:r w:rsidRPr="00997C0E">
              <w:rPr>
                <w:rFonts w:ascii="Arial" w:eastAsiaTheme="minorHAnsi" w:hAnsi="Arial" w:cs="Arial"/>
                <w:i/>
                <w:iCs/>
                <w:lang w:val="sr-Latn-CS"/>
              </w:rPr>
              <w:t xml:space="preserve"> </w:t>
            </w:r>
            <w:r w:rsidRPr="00A700FC">
              <w:rPr>
                <w:rFonts w:ascii="Arial" w:eastAsiaTheme="minorHAnsi" w:hAnsi="Arial" w:cs="Arial"/>
                <w:i/>
                <w:iCs/>
                <w:lang w:val="de-DE"/>
              </w:rPr>
              <w:t>postaju</w:t>
            </w:r>
            <w:r w:rsidRPr="00997C0E">
              <w:rPr>
                <w:rFonts w:ascii="Arial" w:eastAsiaTheme="minorHAnsi" w:hAnsi="Arial" w:cs="Arial"/>
                <w:i/>
                <w:iCs/>
                <w:lang w:val="sr-Latn-CS"/>
              </w:rPr>
              <w:t xml:space="preserve"> </w:t>
            </w:r>
            <w:r w:rsidRPr="00A700FC">
              <w:rPr>
                <w:rFonts w:ascii="Arial" w:eastAsiaTheme="minorHAnsi" w:hAnsi="Arial" w:cs="Arial"/>
                <w:i/>
                <w:iCs/>
                <w:lang w:val="de-DE"/>
              </w:rPr>
              <w:t>sve</w:t>
            </w:r>
            <w:r w:rsidRPr="00997C0E">
              <w:rPr>
                <w:rFonts w:ascii="Arial" w:eastAsiaTheme="minorHAnsi" w:hAnsi="Arial" w:cs="Arial"/>
                <w:i/>
                <w:iCs/>
                <w:lang w:val="sr-Latn-CS"/>
              </w:rPr>
              <w:t xml:space="preserve"> </w:t>
            </w:r>
            <w:r w:rsidRPr="00A700FC">
              <w:rPr>
                <w:rFonts w:ascii="Arial" w:eastAsiaTheme="minorHAnsi" w:hAnsi="Arial" w:cs="Arial"/>
                <w:i/>
                <w:iCs/>
                <w:lang w:val="de-DE"/>
              </w:rPr>
              <w:t>zna</w:t>
            </w:r>
            <w:r w:rsidRPr="00997C0E">
              <w:rPr>
                <w:rFonts w:ascii="Arial" w:eastAsiaTheme="minorHAnsi" w:hAnsi="Arial" w:cs="Arial"/>
                <w:i/>
                <w:iCs/>
                <w:lang w:val="sr-Latn-CS"/>
              </w:rPr>
              <w:t>č</w:t>
            </w:r>
            <w:r w:rsidRPr="00A700FC">
              <w:rPr>
                <w:rFonts w:ascii="Arial" w:eastAsiaTheme="minorHAnsi" w:hAnsi="Arial" w:cs="Arial"/>
                <w:i/>
                <w:iCs/>
                <w:lang w:val="de-DE"/>
              </w:rPr>
              <w:t>ajniji</w:t>
            </w:r>
            <w:r w:rsidRPr="00997C0E">
              <w:rPr>
                <w:rFonts w:ascii="Arial" w:eastAsiaTheme="minorHAnsi" w:hAnsi="Arial" w:cs="Arial"/>
                <w:i/>
                <w:iCs/>
                <w:lang w:val="sr-Latn-CS"/>
              </w:rPr>
              <w:t xml:space="preserve"> </w:t>
            </w:r>
            <w:r w:rsidRPr="00A700FC">
              <w:rPr>
                <w:rFonts w:ascii="Arial" w:eastAsiaTheme="minorHAnsi" w:hAnsi="Arial" w:cs="Arial"/>
                <w:i/>
                <w:iCs/>
                <w:lang w:val="de-DE"/>
              </w:rPr>
              <w:t>na</w:t>
            </w:r>
            <w:r w:rsidRPr="00997C0E">
              <w:rPr>
                <w:rFonts w:ascii="Arial" w:eastAsiaTheme="minorHAnsi" w:hAnsi="Arial" w:cs="Arial"/>
                <w:i/>
                <w:iCs/>
                <w:lang w:val="sr-Latn-CS"/>
              </w:rPr>
              <w:t xml:space="preserve"> </w:t>
            </w:r>
            <w:r w:rsidRPr="00A700FC">
              <w:rPr>
                <w:rFonts w:ascii="Arial" w:eastAsiaTheme="minorHAnsi" w:hAnsi="Arial" w:cs="Arial"/>
                <w:i/>
                <w:iCs/>
                <w:lang w:val="de-DE"/>
              </w:rPr>
              <w:t>tr</w:t>
            </w:r>
            <w:r w:rsidRPr="00997C0E">
              <w:rPr>
                <w:rFonts w:ascii="Arial" w:eastAsiaTheme="minorHAnsi" w:hAnsi="Arial" w:cs="Arial"/>
                <w:i/>
                <w:iCs/>
                <w:lang w:val="sr-Latn-CS"/>
              </w:rPr>
              <w:t>ž</w:t>
            </w:r>
            <w:r w:rsidRPr="00A700FC">
              <w:rPr>
                <w:rFonts w:ascii="Arial" w:eastAsiaTheme="minorHAnsi" w:hAnsi="Arial" w:cs="Arial"/>
                <w:i/>
                <w:iCs/>
                <w:lang w:val="de-DE"/>
              </w:rPr>
              <w:t>i</w:t>
            </w:r>
            <w:r w:rsidRPr="00997C0E">
              <w:rPr>
                <w:rFonts w:ascii="Arial" w:eastAsiaTheme="minorHAnsi" w:hAnsi="Arial" w:cs="Arial"/>
                <w:i/>
                <w:iCs/>
                <w:lang w:val="sr-Latn-CS"/>
              </w:rPr>
              <w:t>š</w:t>
            </w:r>
            <w:r w:rsidRPr="00A700FC">
              <w:rPr>
                <w:rFonts w:ascii="Arial" w:eastAsiaTheme="minorHAnsi" w:hAnsi="Arial" w:cs="Arial"/>
                <w:i/>
                <w:iCs/>
                <w:lang w:val="de-DE"/>
              </w:rPr>
              <w:t>tu</w:t>
            </w:r>
            <w:r w:rsidRPr="00997C0E">
              <w:rPr>
                <w:rFonts w:ascii="Arial" w:eastAsiaTheme="minorHAnsi" w:hAnsi="Arial" w:cs="Arial"/>
                <w:i/>
                <w:iCs/>
                <w:lang w:val="sr-Latn-CS"/>
              </w:rPr>
              <w:t xml:space="preserve"> </w:t>
            </w:r>
            <w:r w:rsidRPr="00A700FC">
              <w:rPr>
                <w:rFonts w:ascii="Arial" w:eastAsiaTheme="minorHAnsi" w:hAnsi="Arial" w:cs="Arial"/>
                <w:i/>
                <w:iCs/>
                <w:lang w:val="de-DE"/>
              </w:rPr>
              <w:t>rada</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bi</w:t>
            </w:r>
            <w:r w:rsidRPr="00997C0E">
              <w:rPr>
                <w:rFonts w:ascii="Arial" w:eastAsiaTheme="minorHAnsi" w:hAnsi="Arial" w:cs="Arial"/>
                <w:i/>
                <w:iCs/>
                <w:lang w:val="sr-Latn-CS"/>
              </w:rPr>
              <w:t>ć</w:t>
            </w:r>
            <w:r w:rsidRPr="00A700FC">
              <w:rPr>
                <w:rFonts w:ascii="Arial" w:eastAsiaTheme="minorHAnsi" w:hAnsi="Arial" w:cs="Arial"/>
                <w:i/>
                <w:iCs/>
                <w:lang w:val="de-DE"/>
              </w:rPr>
              <w:t>e</w:t>
            </w:r>
            <w:r w:rsidRPr="00997C0E">
              <w:rPr>
                <w:rFonts w:ascii="Arial" w:eastAsiaTheme="minorHAnsi" w:hAnsi="Arial" w:cs="Arial"/>
                <w:i/>
                <w:iCs/>
                <w:lang w:val="sr-Latn-CS"/>
              </w:rPr>
              <w:t xml:space="preserve"> </w:t>
            </w:r>
            <w:r w:rsidRPr="00A700FC">
              <w:rPr>
                <w:rFonts w:ascii="Arial" w:eastAsiaTheme="minorHAnsi" w:hAnsi="Arial" w:cs="Arial"/>
                <w:i/>
                <w:iCs/>
                <w:lang w:val="de-DE"/>
              </w:rPr>
              <w:t>sve</w:t>
            </w:r>
            <w:r w:rsidRPr="00997C0E">
              <w:rPr>
                <w:rFonts w:ascii="Arial" w:eastAsiaTheme="minorHAnsi" w:hAnsi="Arial" w:cs="Arial"/>
                <w:i/>
                <w:iCs/>
                <w:lang w:val="sr-Latn-CS"/>
              </w:rPr>
              <w:t xml:space="preserve"> </w:t>
            </w:r>
            <w:r w:rsidRPr="00A700FC">
              <w:rPr>
                <w:rFonts w:ascii="Arial" w:eastAsiaTheme="minorHAnsi" w:hAnsi="Arial" w:cs="Arial"/>
                <w:i/>
                <w:iCs/>
                <w:lang w:val="de-DE"/>
              </w:rPr>
              <w:t>vi</w:t>
            </w:r>
            <w:r w:rsidRPr="00997C0E">
              <w:rPr>
                <w:rFonts w:ascii="Arial" w:eastAsiaTheme="minorHAnsi" w:hAnsi="Arial" w:cs="Arial"/>
                <w:i/>
                <w:iCs/>
                <w:lang w:val="sr-Latn-CS"/>
              </w:rPr>
              <w:t>š</w:t>
            </w:r>
            <w:r w:rsidRPr="00A700FC">
              <w:rPr>
                <w:rFonts w:ascii="Arial" w:eastAsiaTheme="minorHAnsi" w:hAnsi="Arial" w:cs="Arial"/>
                <w:i/>
                <w:iCs/>
                <w:lang w:val="de-DE"/>
              </w:rPr>
              <w:t>e</w:t>
            </w:r>
            <w:r w:rsidRPr="00997C0E">
              <w:rPr>
                <w:rFonts w:ascii="Arial" w:eastAsiaTheme="minorHAnsi" w:hAnsi="Arial" w:cs="Arial"/>
                <w:i/>
                <w:iCs/>
                <w:lang w:val="sr-Latn-CS"/>
              </w:rPr>
              <w:t xml:space="preserve"> </w:t>
            </w:r>
            <w:r w:rsidRPr="00A700FC">
              <w:rPr>
                <w:rFonts w:ascii="Arial" w:eastAsiaTheme="minorHAnsi" w:hAnsi="Arial" w:cs="Arial"/>
                <w:i/>
                <w:iCs/>
                <w:lang w:val="de-DE"/>
              </w:rPr>
              <w:t>tra</w:t>
            </w:r>
            <w:r w:rsidRPr="00997C0E">
              <w:rPr>
                <w:rFonts w:ascii="Arial" w:eastAsiaTheme="minorHAnsi" w:hAnsi="Arial" w:cs="Arial"/>
                <w:i/>
                <w:iCs/>
                <w:lang w:val="sr-Latn-CS"/>
              </w:rPr>
              <w:t>ž</w:t>
            </w:r>
            <w:r w:rsidRPr="00A700FC">
              <w:rPr>
                <w:rFonts w:ascii="Arial" w:eastAsiaTheme="minorHAnsi" w:hAnsi="Arial" w:cs="Arial"/>
                <w:i/>
                <w:iCs/>
                <w:lang w:val="de-DE"/>
              </w:rPr>
              <w:t>eni</w:t>
            </w:r>
            <w:r w:rsidRPr="00997C0E">
              <w:rPr>
                <w:rFonts w:ascii="Arial" w:eastAsiaTheme="minorHAnsi" w:hAnsi="Arial" w:cs="Arial"/>
                <w:i/>
                <w:iCs/>
                <w:lang w:val="sr-Latn-CS"/>
              </w:rPr>
              <w:t>.</w:t>
            </w:r>
          </w:p>
          <w:p w14:paraId="41BBD927" w14:textId="77777777" w:rsidR="00997C0E" w:rsidRPr="00997C0E" w:rsidRDefault="00997C0E" w:rsidP="00997C0E">
            <w:pPr>
              <w:rPr>
                <w:rFonts w:ascii="Arial" w:eastAsiaTheme="minorHAnsi" w:hAnsi="Arial" w:cs="Arial"/>
                <w:i/>
                <w:iCs/>
                <w:lang w:val="sr-Latn-CS"/>
              </w:rPr>
            </w:pPr>
            <w:r w:rsidRPr="00A700FC">
              <w:rPr>
                <w:rFonts w:ascii="Arial" w:eastAsiaTheme="minorHAnsi" w:hAnsi="Arial" w:cs="Arial"/>
                <w:i/>
                <w:iCs/>
                <w:lang w:val="de-DE"/>
              </w:rPr>
              <w:lastRenderedPageBreak/>
              <w:t>Mehatronika</w:t>
            </w:r>
            <w:r w:rsidRPr="00997C0E">
              <w:rPr>
                <w:rFonts w:ascii="Arial" w:eastAsiaTheme="minorHAnsi" w:hAnsi="Arial" w:cs="Arial"/>
                <w:i/>
                <w:iCs/>
                <w:lang w:val="sr-Latn-CS"/>
              </w:rPr>
              <w:t xml:space="preserve"> </w:t>
            </w:r>
            <w:r w:rsidRPr="00A700FC">
              <w:rPr>
                <w:rFonts w:ascii="Arial" w:eastAsiaTheme="minorHAnsi" w:hAnsi="Arial" w:cs="Arial"/>
                <w:i/>
                <w:iCs/>
                <w:lang w:val="de-DE"/>
              </w:rPr>
              <w:t>kao</w:t>
            </w:r>
            <w:r w:rsidRPr="00997C0E">
              <w:rPr>
                <w:rFonts w:ascii="Arial" w:eastAsiaTheme="minorHAnsi" w:hAnsi="Arial" w:cs="Arial"/>
                <w:i/>
                <w:iCs/>
                <w:lang w:val="sr-Latn-CS"/>
              </w:rPr>
              <w:t xml:space="preserve"> </w:t>
            </w:r>
            <w:r w:rsidRPr="00A700FC">
              <w:rPr>
                <w:rFonts w:ascii="Arial" w:eastAsiaTheme="minorHAnsi" w:hAnsi="Arial" w:cs="Arial"/>
                <w:i/>
                <w:iCs/>
                <w:lang w:val="de-DE"/>
              </w:rPr>
              <w:t>in</w:t>
            </w:r>
            <w:r w:rsidRPr="00997C0E">
              <w:rPr>
                <w:rFonts w:ascii="Arial" w:eastAsiaTheme="minorHAnsi" w:hAnsi="Arial" w:cs="Arial"/>
                <w:i/>
                <w:iCs/>
                <w:lang w:val="sr-Latn-CS"/>
              </w:rPr>
              <w:t>ž</w:t>
            </w:r>
            <w:r w:rsidRPr="00A700FC">
              <w:rPr>
                <w:rFonts w:ascii="Arial" w:eastAsiaTheme="minorHAnsi" w:hAnsi="Arial" w:cs="Arial"/>
                <w:i/>
                <w:iCs/>
                <w:lang w:val="de-DE"/>
              </w:rPr>
              <w:t>enjerska</w:t>
            </w:r>
            <w:r w:rsidRPr="00997C0E">
              <w:rPr>
                <w:rFonts w:ascii="Arial" w:eastAsiaTheme="minorHAnsi" w:hAnsi="Arial" w:cs="Arial"/>
                <w:i/>
                <w:iCs/>
                <w:lang w:val="sr-Latn-CS"/>
              </w:rPr>
              <w:t xml:space="preserve"> </w:t>
            </w:r>
            <w:r w:rsidRPr="00A700FC">
              <w:rPr>
                <w:rFonts w:ascii="Arial" w:eastAsiaTheme="minorHAnsi" w:hAnsi="Arial" w:cs="Arial"/>
                <w:i/>
                <w:iCs/>
                <w:lang w:val="de-DE"/>
              </w:rPr>
              <w:t>disciplina</w:t>
            </w:r>
            <w:r w:rsidRPr="00997C0E">
              <w:rPr>
                <w:rFonts w:ascii="Arial" w:eastAsiaTheme="minorHAnsi" w:hAnsi="Arial" w:cs="Arial"/>
                <w:i/>
                <w:iCs/>
                <w:lang w:val="sr-Latn-CS"/>
              </w:rPr>
              <w:t xml:space="preserve"> </w:t>
            </w:r>
            <w:r w:rsidRPr="00A700FC">
              <w:rPr>
                <w:rFonts w:ascii="Arial" w:eastAsiaTheme="minorHAnsi" w:hAnsi="Arial" w:cs="Arial"/>
                <w:i/>
                <w:iCs/>
                <w:lang w:val="de-DE"/>
              </w:rPr>
              <w:t>koja</w:t>
            </w:r>
            <w:r w:rsidRPr="00997C0E">
              <w:rPr>
                <w:rFonts w:ascii="Arial" w:eastAsiaTheme="minorHAnsi" w:hAnsi="Arial" w:cs="Arial"/>
                <w:i/>
                <w:iCs/>
                <w:lang w:val="sr-Latn-CS"/>
              </w:rPr>
              <w:t xml:space="preserve"> </w:t>
            </w:r>
            <w:r w:rsidRPr="00A700FC">
              <w:rPr>
                <w:rFonts w:ascii="Arial" w:eastAsiaTheme="minorHAnsi" w:hAnsi="Arial" w:cs="Arial"/>
                <w:i/>
                <w:iCs/>
                <w:lang w:val="de-DE"/>
              </w:rPr>
              <w:t>se</w:t>
            </w:r>
            <w:r w:rsidRPr="00997C0E">
              <w:rPr>
                <w:rFonts w:ascii="Arial" w:eastAsiaTheme="minorHAnsi" w:hAnsi="Arial" w:cs="Arial"/>
                <w:i/>
                <w:iCs/>
                <w:lang w:val="sr-Latn-CS"/>
              </w:rPr>
              <w:t xml:space="preserve"> </w:t>
            </w:r>
            <w:r w:rsidRPr="00A700FC">
              <w:rPr>
                <w:rFonts w:ascii="Arial" w:eastAsiaTheme="minorHAnsi" w:hAnsi="Arial" w:cs="Arial"/>
                <w:i/>
                <w:iCs/>
                <w:lang w:val="de-DE"/>
              </w:rPr>
              <w:t>zasniva</w:t>
            </w:r>
            <w:r w:rsidRPr="00997C0E">
              <w:rPr>
                <w:rFonts w:ascii="Arial" w:eastAsiaTheme="minorHAnsi" w:hAnsi="Arial" w:cs="Arial"/>
                <w:i/>
                <w:iCs/>
                <w:lang w:val="sr-Latn-CS"/>
              </w:rPr>
              <w:t xml:space="preserve"> </w:t>
            </w:r>
            <w:r w:rsidRPr="00A700FC">
              <w:rPr>
                <w:rFonts w:ascii="Arial" w:eastAsiaTheme="minorHAnsi" w:hAnsi="Arial" w:cs="Arial"/>
                <w:i/>
                <w:iCs/>
                <w:lang w:val="de-DE"/>
              </w:rPr>
              <w:t>na</w:t>
            </w:r>
            <w:r w:rsidRPr="00997C0E">
              <w:rPr>
                <w:rFonts w:ascii="Arial" w:eastAsiaTheme="minorHAnsi" w:hAnsi="Arial" w:cs="Arial"/>
                <w:i/>
                <w:iCs/>
                <w:lang w:val="sr-Latn-CS"/>
              </w:rPr>
              <w:t xml:space="preserve"> </w:t>
            </w:r>
            <w:r w:rsidRPr="00A700FC">
              <w:rPr>
                <w:rFonts w:ascii="Arial" w:eastAsiaTheme="minorHAnsi" w:hAnsi="Arial" w:cs="Arial"/>
                <w:i/>
                <w:iCs/>
                <w:lang w:val="de-DE"/>
              </w:rPr>
              <w:t>sinergiji</w:t>
            </w:r>
            <w:r w:rsidRPr="00997C0E">
              <w:rPr>
                <w:rFonts w:ascii="Arial" w:eastAsiaTheme="minorHAnsi" w:hAnsi="Arial" w:cs="Arial"/>
                <w:i/>
                <w:iCs/>
                <w:lang w:val="sr-Latn-CS"/>
              </w:rPr>
              <w:t xml:space="preserve"> </w:t>
            </w:r>
            <w:r w:rsidRPr="00A700FC">
              <w:rPr>
                <w:rFonts w:ascii="Arial" w:eastAsiaTheme="minorHAnsi" w:hAnsi="Arial" w:cs="Arial"/>
                <w:i/>
                <w:iCs/>
                <w:lang w:val="de-DE"/>
              </w:rPr>
              <w:t>savremenih</w:t>
            </w:r>
            <w:r w:rsidRPr="00997C0E">
              <w:rPr>
                <w:rFonts w:ascii="Arial" w:eastAsiaTheme="minorHAnsi" w:hAnsi="Arial" w:cs="Arial"/>
                <w:i/>
                <w:iCs/>
                <w:lang w:val="sr-Latn-CS"/>
              </w:rPr>
              <w:t xml:space="preserve"> </w:t>
            </w:r>
            <w:r w:rsidRPr="00A700FC">
              <w:rPr>
                <w:rFonts w:ascii="Arial" w:eastAsiaTheme="minorHAnsi" w:hAnsi="Arial" w:cs="Arial"/>
                <w:i/>
                <w:iCs/>
                <w:lang w:val="de-DE"/>
              </w:rPr>
              <w:t>in</w:t>
            </w:r>
            <w:r w:rsidRPr="00997C0E">
              <w:rPr>
                <w:rFonts w:ascii="Arial" w:eastAsiaTheme="minorHAnsi" w:hAnsi="Arial" w:cs="Arial"/>
                <w:i/>
                <w:iCs/>
                <w:lang w:val="sr-Latn-CS"/>
              </w:rPr>
              <w:t>ž</w:t>
            </w:r>
            <w:r w:rsidRPr="00A700FC">
              <w:rPr>
                <w:rFonts w:ascii="Arial" w:eastAsiaTheme="minorHAnsi" w:hAnsi="Arial" w:cs="Arial"/>
                <w:i/>
                <w:iCs/>
                <w:lang w:val="de-DE"/>
              </w:rPr>
              <w:t>enjerskih</w:t>
            </w:r>
            <w:r w:rsidRPr="00997C0E">
              <w:rPr>
                <w:rFonts w:ascii="Arial" w:eastAsiaTheme="minorHAnsi" w:hAnsi="Arial" w:cs="Arial"/>
                <w:i/>
                <w:iCs/>
                <w:lang w:val="sr-Latn-CS"/>
              </w:rPr>
              <w:t xml:space="preserve"> </w:t>
            </w:r>
            <w:r w:rsidRPr="00A700FC">
              <w:rPr>
                <w:rFonts w:ascii="Arial" w:eastAsiaTheme="minorHAnsi" w:hAnsi="Arial" w:cs="Arial"/>
                <w:i/>
                <w:iCs/>
                <w:lang w:val="de-DE"/>
              </w:rPr>
              <w:t>znanja</w:t>
            </w:r>
            <w:r w:rsidRPr="00997C0E">
              <w:rPr>
                <w:rFonts w:ascii="Arial" w:eastAsiaTheme="minorHAnsi" w:hAnsi="Arial" w:cs="Arial"/>
                <w:i/>
                <w:iCs/>
                <w:lang w:val="sr-Latn-CS"/>
              </w:rPr>
              <w:t xml:space="preserve"> </w:t>
            </w:r>
            <w:r w:rsidRPr="00A700FC">
              <w:rPr>
                <w:rFonts w:ascii="Arial" w:eastAsiaTheme="minorHAnsi" w:hAnsi="Arial" w:cs="Arial"/>
                <w:i/>
                <w:iCs/>
                <w:lang w:val="de-DE"/>
              </w:rPr>
              <w:t>iz</w:t>
            </w:r>
            <w:r w:rsidRPr="00997C0E">
              <w:rPr>
                <w:rFonts w:ascii="Arial" w:eastAsiaTheme="minorHAnsi" w:hAnsi="Arial" w:cs="Arial"/>
                <w:i/>
                <w:iCs/>
                <w:lang w:val="sr-Latn-CS"/>
              </w:rPr>
              <w:t xml:space="preserve"> </w:t>
            </w:r>
            <w:r w:rsidRPr="00A700FC">
              <w:rPr>
                <w:rFonts w:ascii="Arial" w:eastAsiaTheme="minorHAnsi" w:hAnsi="Arial" w:cs="Arial"/>
                <w:i/>
                <w:iCs/>
                <w:lang w:val="de-DE"/>
              </w:rPr>
              <w:t>vi</w:t>
            </w:r>
            <w:r w:rsidRPr="00997C0E">
              <w:rPr>
                <w:rFonts w:ascii="Arial" w:eastAsiaTheme="minorHAnsi" w:hAnsi="Arial" w:cs="Arial"/>
                <w:i/>
                <w:iCs/>
                <w:lang w:val="sr-Latn-CS"/>
              </w:rPr>
              <w:t>š</w:t>
            </w:r>
            <w:r w:rsidRPr="00A700FC">
              <w:rPr>
                <w:rFonts w:ascii="Arial" w:eastAsiaTheme="minorHAnsi" w:hAnsi="Arial" w:cs="Arial"/>
                <w:i/>
                <w:iCs/>
                <w:lang w:val="de-DE"/>
              </w:rPr>
              <w:t>e</w:t>
            </w:r>
            <w:r w:rsidRPr="00997C0E">
              <w:rPr>
                <w:rFonts w:ascii="Arial" w:eastAsiaTheme="minorHAnsi" w:hAnsi="Arial" w:cs="Arial"/>
                <w:i/>
                <w:iCs/>
                <w:lang w:val="sr-Latn-CS"/>
              </w:rPr>
              <w:t xml:space="preserve"> </w:t>
            </w:r>
            <w:r w:rsidRPr="00A700FC">
              <w:rPr>
                <w:rFonts w:ascii="Arial" w:eastAsiaTheme="minorHAnsi" w:hAnsi="Arial" w:cs="Arial"/>
                <w:i/>
                <w:iCs/>
                <w:lang w:val="de-DE"/>
              </w:rPr>
              <w:t>oblasti</w:t>
            </w:r>
            <w:r w:rsidRPr="00997C0E">
              <w:rPr>
                <w:rFonts w:ascii="Arial" w:eastAsiaTheme="minorHAnsi" w:hAnsi="Arial" w:cs="Arial"/>
                <w:i/>
                <w:iCs/>
                <w:lang w:val="sr-Latn-CS"/>
              </w:rPr>
              <w:t xml:space="preserve"> </w:t>
            </w:r>
            <w:r w:rsidRPr="00A700FC">
              <w:rPr>
                <w:rFonts w:ascii="Arial" w:eastAsiaTheme="minorHAnsi" w:hAnsi="Arial" w:cs="Arial"/>
                <w:i/>
                <w:iCs/>
                <w:lang w:val="de-DE"/>
              </w:rPr>
              <w:t>pru</w:t>
            </w:r>
            <w:r w:rsidRPr="00997C0E">
              <w:rPr>
                <w:rFonts w:ascii="Arial" w:eastAsiaTheme="minorHAnsi" w:hAnsi="Arial" w:cs="Arial"/>
                <w:i/>
                <w:iCs/>
                <w:lang w:val="sr-Latn-CS"/>
              </w:rPr>
              <w:t>ž</w:t>
            </w:r>
            <w:r w:rsidRPr="00A700FC">
              <w:rPr>
                <w:rFonts w:ascii="Arial" w:eastAsiaTheme="minorHAnsi" w:hAnsi="Arial" w:cs="Arial"/>
                <w:i/>
                <w:iCs/>
                <w:lang w:val="de-DE"/>
              </w:rPr>
              <w:t>a</w:t>
            </w:r>
            <w:r w:rsidRPr="00997C0E">
              <w:rPr>
                <w:rFonts w:ascii="Arial" w:eastAsiaTheme="minorHAnsi" w:hAnsi="Arial" w:cs="Arial"/>
                <w:i/>
                <w:iCs/>
                <w:lang w:val="sr-Latn-CS"/>
              </w:rPr>
              <w:t xml:space="preserve"> </w:t>
            </w:r>
            <w:r w:rsidRPr="00A700FC">
              <w:rPr>
                <w:rFonts w:ascii="Arial" w:eastAsiaTheme="minorHAnsi" w:hAnsi="Arial" w:cs="Arial"/>
                <w:i/>
                <w:iCs/>
                <w:lang w:val="de-DE"/>
              </w:rPr>
              <w:t>izvaredne</w:t>
            </w:r>
            <w:r w:rsidRPr="00997C0E">
              <w:rPr>
                <w:rFonts w:ascii="Arial" w:eastAsiaTheme="minorHAnsi" w:hAnsi="Arial" w:cs="Arial"/>
                <w:i/>
                <w:iCs/>
                <w:lang w:val="sr-Latn-CS"/>
              </w:rPr>
              <w:t xml:space="preserve"> </w:t>
            </w:r>
            <w:r w:rsidRPr="00A700FC">
              <w:rPr>
                <w:rFonts w:ascii="Arial" w:eastAsiaTheme="minorHAnsi" w:hAnsi="Arial" w:cs="Arial"/>
                <w:i/>
                <w:iCs/>
                <w:lang w:val="de-DE"/>
              </w:rPr>
              <w:t>mogu</w:t>
            </w:r>
            <w:r w:rsidRPr="00997C0E">
              <w:rPr>
                <w:rFonts w:ascii="Arial" w:eastAsiaTheme="minorHAnsi" w:hAnsi="Arial" w:cs="Arial"/>
                <w:i/>
                <w:iCs/>
                <w:lang w:val="sr-Latn-CS"/>
              </w:rPr>
              <w:t>ć</w:t>
            </w:r>
            <w:r w:rsidRPr="00A700FC">
              <w:rPr>
                <w:rFonts w:ascii="Arial" w:eastAsiaTheme="minorHAnsi" w:hAnsi="Arial" w:cs="Arial"/>
                <w:i/>
                <w:iCs/>
                <w:lang w:val="de-DE"/>
              </w:rPr>
              <w:t>nosti</w:t>
            </w:r>
            <w:r w:rsidRPr="00997C0E">
              <w:rPr>
                <w:rFonts w:ascii="Arial" w:eastAsiaTheme="minorHAnsi" w:hAnsi="Arial" w:cs="Arial"/>
                <w:i/>
                <w:iCs/>
                <w:lang w:val="sr-Latn-CS"/>
              </w:rPr>
              <w:t xml:space="preserve"> </w:t>
            </w:r>
            <w:r w:rsidRPr="00A700FC">
              <w:rPr>
                <w:rFonts w:ascii="Arial" w:eastAsiaTheme="minorHAnsi" w:hAnsi="Arial" w:cs="Arial"/>
                <w:i/>
                <w:iCs/>
                <w:lang w:val="de-DE"/>
              </w:rPr>
              <w:t>za</w:t>
            </w:r>
            <w:r w:rsidRPr="00997C0E">
              <w:rPr>
                <w:rFonts w:ascii="Arial" w:eastAsiaTheme="minorHAnsi" w:hAnsi="Arial" w:cs="Arial"/>
                <w:i/>
                <w:iCs/>
                <w:lang w:val="sr-Latn-CS"/>
              </w:rPr>
              <w:t xml:space="preserve"> </w:t>
            </w:r>
            <w:r w:rsidRPr="00A700FC">
              <w:rPr>
                <w:rFonts w:ascii="Arial" w:eastAsiaTheme="minorHAnsi" w:hAnsi="Arial" w:cs="Arial"/>
                <w:i/>
                <w:iCs/>
                <w:lang w:val="de-DE"/>
              </w:rPr>
              <w:t>brzi</w:t>
            </w:r>
            <w:r w:rsidRPr="00997C0E">
              <w:rPr>
                <w:rFonts w:ascii="Arial" w:eastAsiaTheme="minorHAnsi" w:hAnsi="Arial" w:cs="Arial"/>
                <w:i/>
                <w:iCs/>
                <w:lang w:val="sr-Latn-CS"/>
              </w:rPr>
              <w:t xml:space="preserve"> </w:t>
            </w:r>
            <w:r w:rsidRPr="00A700FC">
              <w:rPr>
                <w:rFonts w:ascii="Arial" w:eastAsiaTheme="minorHAnsi" w:hAnsi="Arial" w:cs="Arial"/>
                <w:i/>
                <w:iCs/>
                <w:lang w:val="de-DE"/>
              </w:rPr>
              <w:t>razvoj</w:t>
            </w:r>
            <w:r w:rsidRPr="00997C0E">
              <w:rPr>
                <w:rFonts w:ascii="Arial" w:eastAsiaTheme="minorHAnsi" w:hAnsi="Arial" w:cs="Arial"/>
                <w:i/>
                <w:iCs/>
                <w:lang w:val="sr-Latn-CS"/>
              </w:rPr>
              <w:t xml:space="preserve"> </w:t>
            </w:r>
            <w:r w:rsidRPr="00A700FC">
              <w:rPr>
                <w:rFonts w:ascii="Arial" w:eastAsiaTheme="minorHAnsi" w:hAnsi="Arial" w:cs="Arial"/>
                <w:i/>
                <w:iCs/>
                <w:lang w:val="de-DE"/>
              </w:rPr>
              <w:t>sopstvenog</w:t>
            </w:r>
            <w:r w:rsidRPr="00997C0E">
              <w:rPr>
                <w:rFonts w:ascii="Arial" w:eastAsiaTheme="minorHAnsi" w:hAnsi="Arial" w:cs="Arial"/>
                <w:i/>
                <w:iCs/>
                <w:lang w:val="sr-Latn-CS"/>
              </w:rPr>
              <w:t xml:space="preserve"> </w:t>
            </w:r>
            <w:r w:rsidRPr="00A700FC">
              <w:rPr>
                <w:rFonts w:ascii="Arial" w:eastAsiaTheme="minorHAnsi" w:hAnsi="Arial" w:cs="Arial"/>
                <w:i/>
                <w:iCs/>
                <w:lang w:val="de-DE"/>
              </w:rPr>
              <w:t>biznisa</w:t>
            </w:r>
            <w:r w:rsidRPr="00997C0E">
              <w:rPr>
                <w:rFonts w:ascii="Arial" w:eastAsiaTheme="minorHAnsi" w:hAnsi="Arial" w:cs="Arial"/>
                <w:i/>
                <w:iCs/>
                <w:lang w:val="sr-Latn-CS"/>
              </w:rPr>
              <w:t xml:space="preserve">, </w:t>
            </w:r>
            <w:r w:rsidRPr="00A700FC">
              <w:rPr>
                <w:rFonts w:ascii="Arial" w:eastAsiaTheme="minorHAnsi" w:hAnsi="Arial" w:cs="Arial"/>
                <w:i/>
                <w:iCs/>
                <w:lang w:val="de-DE"/>
              </w:rPr>
              <w:t>kroz</w:t>
            </w:r>
            <w:r w:rsidRPr="00997C0E">
              <w:rPr>
                <w:rFonts w:ascii="Arial" w:eastAsiaTheme="minorHAnsi" w:hAnsi="Arial" w:cs="Arial"/>
                <w:i/>
                <w:iCs/>
                <w:lang w:val="sr-Latn-CS"/>
              </w:rPr>
              <w:t xml:space="preserve"> </w:t>
            </w:r>
            <w:r w:rsidRPr="00A700FC">
              <w:rPr>
                <w:rFonts w:ascii="Arial" w:eastAsiaTheme="minorHAnsi" w:hAnsi="Arial" w:cs="Arial"/>
                <w:i/>
                <w:iCs/>
                <w:lang w:val="de-DE"/>
              </w:rPr>
              <w:t>formiranje</w:t>
            </w:r>
            <w:r w:rsidRPr="00997C0E">
              <w:rPr>
                <w:rFonts w:ascii="Arial" w:eastAsiaTheme="minorHAnsi" w:hAnsi="Arial" w:cs="Arial"/>
                <w:i/>
                <w:iCs/>
                <w:lang w:val="sr-Latn-CS"/>
              </w:rPr>
              <w:t xml:space="preserve"> </w:t>
            </w:r>
            <w:r w:rsidRPr="00A700FC">
              <w:rPr>
                <w:rFonts w:ascii="Arial" w:eastAsiaTheme="minorHAnsi" w:hAnsi="Arial" w:cs="Arial"/>
                <w:i/>
                <w:iCs/>
                <w:lang w:val="de-DE"/>
              </w:rPr>
              <w:t>malih</w:t>
            </w:r>
            <w:r w:rsidRPr="00997C0E">
              <w:rPr>
                <w:rFonts w:ascii="Arial" w:eastAsiaTheme="minorHAnsi" w:hAnsi="Arial" w:cs="Arial"/>
                <w:i/>
                <w:iCs/>
                <w:lang w:val="sr-Latn-CS"/>
              </w:rPr>
              <w:t xml:space="preserve"> </w:t>
            </w:r>
            <w:r w:rsidRPr="00A700FC">
              <w:rPr>
                <w:rFonts w:ascii="Arial" w:eastAsiaTheme="minorHAnsi" w:hAnsi="Arial" w:cs="Arial"/>
                <w:i/>
                <w:iCs/>
                <w:lang w:val="de-DE"/>
              </w:rPr>
              <w:t>i</w:t>
            </w:r>
            <w:r w:rsidRPr="00997C0E">
              <w:rPr>
                <w:rFonts w:ascii="Arial" w:eastAsiaTheme="minorHAnsi" w:hAnsi="Arial" w:cs="Arial"/>
                <w:i/>
                <w:iCs/>
                <w:lang w:val="sr-Latn-CS"/>
              </w:rPr>
              <w:t xml:space="preserve"> </w:t>
            </w:r>
            <w:r w:rsidRPr="00A700FC">
              <w:rPr>
                <w:rFonts w:ascii="Arial" w:eastAsiaTheme="minorHAnsi" w:hAnsi="Arial" w:cs="Arial"/>
                <w:i/>
                <w:iCs/>
                <w:lang w:val="de-DE"/>
              </w:rPr>
              <w:t>srednjih</w:t>
            </w:r>
            <w:r w:rsidRPr="00997C0E">
              <w:rPr>
                <w:rFonts w:ascii="Arial" w:eastAsiaTheme="minorHAnsi" w:hAnsi="Arial" w:cs="Arial"/>
                <w:i/>
                <w:iCs/>
                <w:lang w:val="sr-Latn-CS"/>
              </w:rPr>
              <w:t xml:space="preserve"> </w:t>
            </w:r>
            <w:r w:rsidRPr="00A700FC">
              <w:rPr>
                <w:rFonts w:ascii="Arial" w:eastAsiaTheme="minorHAnsi" w:hAnsi="Arial" w:cs="Arial"/>
                <w:i/>
                <w:iCs/>
                <w:lang w:val="de-DE"/>
              </w:rPr>
              <w:t>preduze</w:t>
            </w:r>
            <w:r w:rsidRPr="00997C0E">
              <w:rPr>
                <w:rFonts w:ascii="Arial" w:eastAsiaTheme="minorHAnsi" w:hAnsi="Arial" w:cs="Arial"/>
                <w:i/>
                <w:iCs/>
                <w:lang w:val="sr-Latn-CS"/>
              </w:rPr>
              <w:t>ć</w:t>
            </w:r>
            <w:r w:rsidRPr="00A700FC">
              <w:rPr>
                <w:rFonts w:ascii="Arial" w:eastAsiaTheme="minorHAnsi" w:hAnsi="Arial" w:cs="Arial"/>
                <w:i/>
                <w:iCs/>
                <w:lang w:val="de-DE"/>
              </w:rPr>
              <w:t>a</w:t>
            </w:r>
            <w:r w:rsidRPr="00997C0E">
              <w:rPr>
                <w:rFonts w:ascii="Arial" w:eastAsiaTheme="minorHAnsi" w:hAnsi="Arial" w:cs="Arial"/>
                <w:i/>
                <w:iCs/>
                <w:lang w:val="sr-Latn-CS"/>
              </w:rPr>
              <w:t>.</w:t>
            </w:r>
          </w:p>
          <w:p w14:paraId="31C90FA4" w14:textId="77777777" w:rsidR="00C85BB7" w:rsidRPr="00D46F31" w:rsidRDefault="00997C0E" w:rsidP="00997C0E">
            <w:pPr>
              <w:rPr>
                <w:rFonts w:ascii="Arial" w:eastAsiaTheme="minorHAnsi" w:hAnsi="Arial" w:cs="Arial"/>
                <w:i/>
                <w:iCs/>
                <w:lang w:val="sr-Latn-CS"/>
              </w:rPr>
            </w:pPr>
            <w:r w:rsidRPr="00A700FC">
              <w:rPr>
                <w:rFonts w:ascii="Arial" w:eastAsiaTheme="minorHAnsi" w:hAnsi="Arial" w:cs="Arial"/>
                <w:i/>
                <w:iCs/>
                <w:lang w:val="de-DE"/>
              </w:rPr>
              <w:t>U</w:t>
            </w:r>
            <w:r w:rsidRPr="00D46F31">
              <w:rPr>
                <w:rFonts w:ascii="Arial" w:eastAsiaTheme="minorHAnsi" w:hAnsi="Arial" w:cs="Arial"/>
                <w:i/>
                <w:iCs/>
                <w:lang w:val="sr-Latn-CS"/>
              </w:rPr>
              <w:t xml:space="preserve"> </w:t>
            </w:r>
            <w:r w:rsidRPr="00A700FC">
              <w:rPr>
                <w:rFonts w:ascii="Arial" w:eastAsiaTheme="minorHAnsi" w:hAnsi="Arial" w:cs="Arial"/>
                <w:i/>
                <w:iCs/>
                <w:lang w:val="de-DE"/>
              </w:rPr>
              <w:t>evidenciji</w:t>
            </w:r>
            <w:r w:rsidRPr="00D46F31">
              <w:rPr>
                <w:rFonts w:ascii="Arial" w:eastAsiaTheme="minorHAnsi" w:hAnsi="Arial" w:cs="Arial"/>
                <w:i/>
                <w:iCs/>
                <w:lang w:val="sr-Latn-CS"/>
              </w:rPr>
              <w:t xml:space="preserve"> </w:t>
            </w:r>
            <w:r w:rsidRPr="00A700FC">
              <w:rPr>
                <w:rFonts w:ascii="Arial" w:eastAsiaTheme="minorHAnsi" w:hAnsi="Arial" w:cs="Arial"/>
                <w:i/>
                <w:iCs/>
                <w:lang w:val="de-DE"/>
              </w:rPr>
              <w:t>Zavoda</w:t>
            </w:r>
            <w:r w:rsidRPr="00D46F31">
              <w:rPr>
                <w:rFonts w:ascii="Arial" w:eastAsiaTheme="minorHAnsi" w:hAnsi="Arial" w:cs="Arial"/>
                <w:i/>
                <w:iCs/>
                <w:lang w:val="sr-Latn-CS"/>
              </w:rPr>
              <w:t xml:space="preserve"> </w:t>
            </w:r>
            <w:r w:rsidRPr="00A700FC">
              <w:rPr>
                <w:rFonts w:ascii="Arial" w:eastAsiaTheme="minorHAnsi" w:hAnsi="Arial" w:cs="Arial"/>
                <w:i/>
                <w:iCs/>
                <w:lang w:val="de-DE"/>
              </w:rPr>
              <w:t>za</w:t>
            </w:r>
            <w:r w:rsidRPr="00D46F31">
              <w:rPr>
                <w:rFonts w:ascii="Arial" w:eastAsiaTheme="minorHAnsi" w:hAnsi="Arial" w:cs="Arial"/>
                <w:i/>
                <w:iCs/>
                <w:lang w:val="sr-Latn-CS"/>
              </w:rPr>
              <w:t xml:space="preserve"> </w:t>
            </w:r>
            <w:r w:rsidRPr="00A700FC">
              <w:rPr>
                <w:rFonts w:ascii="Arial" w:eastAsiaTheme="minorHAnsi" w:hAnsi="Arial" w:cs="Arial"/>
                <w:i/>
                <w:iCs/>
                <w:lang w:val="de-DE"/>
              </w:rPr>
              <w:t>zapo</w:t>
            </w:r>
            <w:r w:rsidRPr="00D46F31">
              <w:rPr>
                <w:rFonts w:ascii="Arial" w:eastAsiaTheme="minorHAnsi" w:hAnsi="Arial" w:cs="Arial"/>
                <w:i/>
                <w:iCs/>
                <w:lang w:val="sr-Latn-CS"/>
              </w:rPr>
              <w:t>š</w:t>
            </w:r>
            <w:r w:rsidRPr="00A700FC">
              <w:rPr>
                <w:rFonts w:ascii="Arial" w:eastAsiaTheme="minorHAnsi" w:hAnsi="Arial" w:cs="Arial"/>
                <w:i/>
                <w:iCs/>
                <w:lang w:val="de-DE"/>
              </w:rPr>
              <w:t>ljavanje</w:t>
            </w:r>
            <w:r w:rsidRPr="00D46F31">
              <w:rPr>
                <w:rFonts w:ascii="Arial" w:eastAsiaTheme="minorHAnsi" w:hAnsi="Arial" w:cs="Arial"/>
                <w:i/>
                <w:iCs/>
                <w:lang w:val="sr-Latn-CS"/>
              </w:rPr>
              <w:t xml:space="preserve"> </w:t>
            </w:r>
            <w:r w:rsidRPr="00A700FC">
              <w:rPr>
                <w:rFonts w:ascii="Arial" w:eastAsiaTheme="minorHAnsi" w:hAnsi="Arial" w:cs="Arial"/>
                <w:i/>
                <w:iCs/>
                <w:lang w:val="de-DE"/>
              </w:rPr>
              <w:t>Crne</w:t>
            </w:r>
            <w:r w:rsidRPr="00D46F31">
              <w:rPr>
                <w:rFonts w:ascii="Arial" w:eastAsiaTheme="minorHAnsi" w:hAnsi="Arial" w:cs="Arial"/>
                <w:i/>
                <w:iCs/>
                <w:lang w:val="sr-Latn-CS"/>
              </w:rPr>
              <w:t xml:space="preserve"> </w:t>
            </w:r>
            <w:r w:rsidRPr="00A700FC">
              <w:rPr>
                <w:rFonts w:ascii="Arial" w:eastAsiaTheme="minorHAnsi" w:hAnsi="Arial" w:cs="Arial"/>
                <w:i/>
                <w:iCs/>
                <w:lang w:val="de-DE"/>
              </w:rPr>
              <w:t>Gore</w:t>
            </w:r>
            <w:r w:rsidRPr="00D46F31">
              <w:rPr>
                <w:rFonts w:ascii="Arial" w:eastAsiaTheme="minorHAnsi" w:hAnsi="Arial" w:cs="Arial"/>
                <w:i/>
                <w:iCs/>
                <w:lang w:val="sr-Latn-CS"/>
              </w:rPr>
              <w:t xml:space="preserve"> </w:t>
            </w:r>
            <w:r w:rsidRPr="00A700FC">
              <w:rPr>
                <w:rFonts w:ascii="Arial" w:eastAsiaTheme="minorHAnsi" w:hAnsi="Arial" w:cs="Arial"/>
                <w:i/>
                <w:iCs/>
                <w:lang w:val="de-DE"/>
              </w:rPr>
              <w:t>nema</w:t>
            </w:r>
            <w:r w:rsidRPr="00D46F31">
              <w:rPr>
                <w:rFonts w:ascii="Arial" w:eastAsiaTheme="minorHAnsi" w:hAnsi="Arial" w:cs="Arial"/>
                <w:i/>
                <w:iCs/>
                <w:lang w:val="sr-Latn-CS"/>
              </w:rPr>
              <w:t xml:space="preserve"> </w:t>
            </w:r>
            <w:r w:rsidRPr="00A700FC">
              <w:rPr>
                <w:rFonts w:ascii="Arial" w:eastAsiaTheme="minorHAnsi" w:hAnsi="Arial" w:cs="Arial"/>
                <w:i/>
                <w:iCs/>
                <w:lang w:val="de-DE"/>
              </w:rPr>
              <w:t>nezaposlenih</w:t>
            </w:r>
            <w:r w:rsidRPr="00D46F31">
              <w:rPr>
                <w:rFonts w:ascii="Arial" w:eastAsiaTheme="minorHAnsi" w:hAnsi="Arial" w:cs="Arial"/>
                <w:i/>
                <w:iCs/>
                <w:lang w:val="sr-Latn-CS"/>
              </w:rPr>
              <w:t xml:space="preserve"> </w:t>
            </w:r>
            <w:r w:rsidRPr="00A700FC">
              <w:rPr>
                <w:rFonts w:ascii="Arial" w:eastAsiaTheme="minorHAnsi" w:hAnsi="Arial" w:cs="Arial"/>
                <w:i/>
                <w:iCs/>
                <w:lang w:val="de-DE"/>
              </w:rPr>
              <w:t>in</w:t>
            </w:r>
            <w:r w:rsidRPr="00D46F31">
              <w:rPr>
                <w:rFonts w:ascii="Arial" w:eastAsiaTheme="minorHAnsi" w:hAnsi="Arial" w:cs="Arial"/>
                <w:i/>
                <w:iCs/>
                <w:lang w:val="sr-Latn-CS"/>
              </w:rPr>
              <w:t>ž</w:t>
            </w:r>
            <w:r w:rsidRPr="00A700FC">
              <w:rPr>
                <w:rFonts w:ascii="Arial" w:eastAsiaTheme="minorHAnsi" w:hAnsi="Arial" w:cs="Arial"/>
                <w:i/>
                <w:iCs/>
                <w:lang w:val="de-DE"/>
              </w:rPr>
              <w:t>enjera</w:t>
            </w:r>
            <w:r w:rsidRPr="00D46F31">
              <w:rPr>
                <w:rFonts w:ascii="Arial" w:eastAsiaTheme="minorHAnsi" w:hAnsi="Arial" w:cs="Arial"/>
                <w:i/>
                <w:iCs/>
                <w:lang w:val="sr-Latn-CS"/>
              </w:rPr>
              <w:t xml:space="preserve"> </w:t>
            </w:r>
            <w:r w:rsidRPr="00A700FC">
              <w:rPr>
                <w:rFonts w:ascii="Arial" w:eastAsiaTheme="minorHAnsi" w:hAnsi="Arial" w:cs="Arial"/>
                <w:i/>
                <w:iCs/>
                <w:lang w:val="de-DE"/>
              </w:rPr>
              <w:t>mehatronike</w:t>
            </w:r>
            <w:r w:rsidRPr="00D46F31">
              <w:rPr>
                <w:rFonts w:ascii="Arial" w:eastAsiaTheme="minorHAnsi" w:hAnsi="Arial" w:cs="Arial"/>
                <w:i/>
                <w:iCs/>
                <w:lang w:val="sr-Latn-CS"/>
              </w:rPr>
              <w:t>.</w:t>
            </w:r>
          </w:p>
          <w:p w14:paraId="1F1D0A5D" w14:textId="67AEA3A6" w:rsidR="00997C0E" w:rsidRPr="00D46F31" w:rsidRDefault="00997C0E" w:rsidP="00997C0E">
            <w:pPr>
              <w:rPr>
                <w:rFonts w:ascii="Arial" w:eastAsiaTheme="minorHAnsi" w:hAnsi="Arial" w:cs="Arial"/>
                <w:bCs/>
                <w:lang w:val="sr-Latn-CS"/>
              </w:rPr>
            </w:pPr>
          </w:p>
        </w:tc>
      </w:tr>
      <w:tr w:rsidR="00E622DB" w:rsidRPr="0026005D" w14:paraId="615BD0D9" w14:textId="77777777" w:rsidTr="00C83046">
        <w:trPr>
          <w:trHeight w:val="996"/>
        </w:trPr>
        <w:tc>
          <w:tcPr>
            <w:tcW w:w="9016" w:type="dxa"/>
            <w:shd w:val="clear" w:color="auto" w:fill="F2F2F2" w:themeFill="background1" w:themeFillShade="F2"/>
          </w:tcPr>
          <w:p w14:paraId="3BC8F127" w14:textId="77777777" w:rsidR="00E622DB" w:rsidRPr="00040D13" w:rsidRDefault="00E622DB" w:rsidP="00C65C61">
            <w:pPr>
              <w:pStyle w:val="ListParagraph"/>
              <w:numPr>
                <w:ilvl w:val="1"/>
                <w:numId w:val="7"/>
              </w:numPr>
              <w:rPr>
                <w:rFonts w:ascii="Arial" w:eastAsiaTheme="minorHAnsi" w:hAnsi="Arial" w:cs="Arial"/>
                <w:bCs/>
                <w:color w:val="002060"/>
              </w:rPr>
            </w:pPr>
            <w:r w:rsidRPr="00040D13">
              <w:rPr>
                <w:rFonts w:ascii="Arial" w:eastAsiaTheme="minorHAnsi" w:hAnsi="Arial" w:cs="Arial"/>
                <w:bCs/>
                <w:color w:val="002060"/>
              </w:rPr>
              <w:lastRenderedPageBreak/>
              <w:t>Prijavljivanje i uslovi za upis na studijski program</w:t>
            </w:r>
          </w:p>
          <w:p w14:paraId="26D828FB" w14:textId="77777777" w:rsidR="00040D13" w:rsidRDefault="00040D13" w:rsidP="00040D13">
            <w:pPr>
              <w:pStyle w:val="ListParagraph"/>
              <w:contextualSpacing/>
              <w:rPr>
                <w:rFonts w:ascii="Arial" w:eastAsiaTheme="minorHAnsi" w:hAnsi="Arial" w:cs="Arial"/>
                <w:sz w:val="22"/>
                <w:szCs w:val="22"/>
              </w:rPr>
            </w:pPr>
          </w:p>
          <w:p w14:paraId="63C2E396" w14:textId="77777777" w:rsidR="00E622DB" w:rsidRPr="00040D13" w:rsidRDefault="00E622DB" w:rsidP="00C65C61">
            <w:pPr>
              <w:pStyle w:val="ListParagraph"/>
              <w:numPr>
                <w:ilvl w:val="0"/>
                <w:numId w:val="19"/>
              </w:numPr>
              <w:rPr>
                <w:rFonts w:ascii="Arial" w:eastAsiaTheme="minorHAnsi" w:hAnsi="Arial" w:cs="Arial"/>
                <w:sz w:val="22"/>
                <w:szCs w:val="22"/>
              </w:rPr>
            </w:pPr>
            <w:r w:rsidRPr="00040D13">
              <w:rPr>
                <w:rFonts w:ascii="Arial" w:eastAsiaTheme="minorHAnsi" w:hAnsi="Arial" w:cs="Arial"/>
                <w:sz w:val="22"/>
                <w:szCs w:val="22"/>
              </w:rPr>
              <w:t xml:space="preserve">Procedure za upis na studijski program su regulisane, strogo se primjenjuju, transparentne su u pogledu kriterijuma kvaliteta i omogućavaju ostvarenje planiranih ishoda učenja; </w:t>
            </w:r>
          </w:p>
          <w:p w14:paraId="46A1EB07" w14:textId="77777777" w:rsidR="00E622DB" w:rsidRPr="00040D13" w:rsidRDefault="00E622DB" w:rsidP="00C65C61">
            <w:pPr>
              <w:pStyle w:val="ListParagraph"/>
              <w:numPr>
                <w:ilvl w:val="0"/>
                <w:numId w:val="19"/>
              </w:numPr>
              <w:rPr>
                <w:rFonts w:ascii="Arial" w:eastAsiaTheme="minorHAnsi" w:hAnsi="Arial" w:cs="Arial"/>
                <w:sz w:val="22"/>
                <w:szCs w:val="22"/>
              </w:rPr>
            </w:pPr>
            <w:r w:rsidRPr="00040D13">
              <w:rPr>
                <w:rFonts w:ascii="Arial" w:eastAsiaTheme="minorHAnsi" w:hAnsi="Arial" w:cs="Arial"/>
                <w:sz w:val="22"/>
                <w:szCs w:val="22"/>
              </w:rPr>
              <w:t>Planirani uslovi za upis obezbjeđuju da kandidati posjeduju potrebne kompetencije za nesmetan nastavak formalnog obrazovanja;</w:t>
            </w:r>
          </w:p>
          <w:p w14:paraId="4CC236D8" w14:textId="77777777" w:rsidR="00E622DB" w:rsidRPr="002400F0" w:rsidRDefault="00E622DB" w:rsidP="00C65C61">
            <w:pPr>
              <w:pStyle w:val="ListParagraph"/>
              <w:numPr>
                <w:ilvl w:val="0"/>
                <w:numId w:val="19"/>
              </w:numPr>
              <w:rPr>
                <w:rFonts w:ascii="Arial" w:eastAsiaTheme="minorHAnsi" w:hAnsi="Arial" w:cs="Arial"/>
                <w:sz w:val="22"/>
                <w:szCs w:val="22"/>
                <w:lang w:val="de-DE"/>
              </w:rPr>
            </w:pPr>
            <w:r w:rsidRPr="002400F0">
              <w:rPr>
                <w:rFonts w:ascii="Arial" w:eastAsiaTheme="minorHAnsi" w:hAnsi="Arial" w:cs="Arial"/>
                <w:sz w:val="22"/>
                <w:szCs w:val="22"/>
                <w:lang w:val="de-DE"/>
              </w:rPr>
              <w:t>Svi kandidati su jednako tretirani;</w:t>
            </w:r>
          </w:p>
          <w:p w14:paraId="51BEEB5D" w14:textId="77777777" w:rsidR="00E622DB" w:rsidRPr="00040D13" w:rsidRDefault="00E622DB" w:rsidP="00C65C61">
            <w:pPr>
              <w:pStyle w:val="ListParagraph"/>
              <w:numPr>
                <w:ilvl w:val="0"/>
                <w:numId w:val="19"/>
              </w:numPr>
              <w:rPr>
                <w:rFonts w:ascii="Arial" w:eastAsiaTheme="minorHAnsi" w:hAnsi="Arial" w:cs="Arial"/>
                <w:sz w:val="22"/>
                <w:szCs w:val="22"/>
              </w:rPr>
            </w:pPr>
            <w:r w:rsidRPr="00040D13">
              <w:rPr>
                <w:rFonts w:ascii="Arial" w:eastAsiaTheme="minorHAnsi" w:hAnsi="Arial" w:cs="Arial"/>
                <w:sz w:val="22"/>
                <w:szCs w:val="22"/>
              </w:rPr>
              <w:t xml:space="preserve">Procedure su jasne i dostupne za sve zainteresovane </w:t>
            </w:r>
            <w:r w:rsidR="00830E3B" w:rsidRPr="00040D13">
              <w:rPr>
                <w:rFonts w:ascii="Arial" w:eastAsiaTheme="minorHAnsi" w:hAnsi="Arial" w:cs="Arial"/>
                <w:sz w:val="22"/>
                <w:szCs w:val="22"/>
              </w:rPr>
              <w:t>k</w:t>
            </w:r>
            <w:r w:rsidRPr="00040D13">
              <w:rPr>
                <w:rFonts w:ascii="Arial" w:eastAsiaTheme="minorHAnsi" w:hAnsi="Arial" w:cs="Arial"/>
                <w:sz w:val="22"/>
                <w:szCs w:val="22"/>
              </w:rPr>
              <w:t>andidate;</w:t>
            </w:r>
          </w:p>
          <w:p w14:paraId="24582208" w14:textId="77777777" w:rsidR="00E622DB" w:rsidRPr="002400F0" w:rsidRDefault="00830E3B" w:rsidP="00C65C61">
            <w:pPr>
              <w:pStyle w:val="ListParagraph"/>
              <w:numPr>
                <w:ilvl w:val="0"/>
                <w:numId w:val="19"/>
              </w:numPr>
              <w:rPr>
                <w:rFonts w:ascii="Arial" w:eastAsiaTheme="minorHAnsi" w:hAnsi="Arial" w:cs="Arial"/>
                <w:sz w:val="22"/>
                <w:szCs w:val="22"/>
                <w:lang w:val="de-DE"/>
              </w:rPr>
            </w:pPr>
            <w:r w:rsidRPr="002400F0">
              <w:rPr>
                <w:rFonts w:ascii="Arial" w:eastAsiaTheme="minorHAnsi" w:hAnsi="Arial" w:cs="Arial"/>
                <w:sz w:val="22"/>
                <w:szCs w:val="22"/>
                <w:lang w:val="de-DE"/>
              </w:rPr>
              <w:t>O</w:t>
            </w:r>
            <w:r w:rsidR="00E622DB" w:rsidRPr="002400F0">
              <w:rPr>
                <w:rFonts w:ascii="Arial" w:eastAsiaTheme="minorHAnsi" w:hAnsi="Arial" w:cs="Arial"/>
                <w:sz w:val="22"/>
                <w:szCs w:val="22"/>
                <w:lang w:val="de-DE"/>
              </w:rPr>
              <w:t xml:space="preserve">bezbijeđeni </w:t>
            </w:r>
            <w:r w:rsidRPr="002400F0">
              <w:rPr>
                <w:rFonts w:ascii="Arial" w:eastAsiaTheme="minorHAnsi" w:hAnsi="Arial" w:cs="Arial"/>
                <w:sz w:val="22"/>
                <w:szCs w:val="22"/>
                <w:lang w:val="de-DE"/>
              </w:rPr>
              <w:t xml:space="preserve">su </w:t>
            </w:r>
            <w:r w:rsidR="00E622DB" w:rsidRPr="002400F0">
              <w:rPr>
                <w:rFonts w:ascii="Arial" w:eastAsiaTheme="minorHAnsi" w:hAnsi="Arial" w:cs="Arial"/>
                <w:sz w:val="22"/>
                <w:szCs w:val="22"/>
                <w:lang w:val="de-DE"/>
              </w:rPr>
              <w:t>uslovi za upis planiranog broja studenata</w:t>
            </w:r>
            <w:r w:rsidRPr="002400F0">
              <w:rPr>
                <w:rFonts w:ascii="Arial" w:eastAsiaTheme="minorHAnsi" w:hAnsi="Arial" w:cs="Arial"/>
                <w:sz w:val="22"/>
                <w:szCs w:val="22"/>
                <w:lang w:val="de-DE"/>
              </w:rPr>
              <w:t>;</w:t>
            </w:r>
          </w:p>
          <w:p w14:paraId="641E5F2D" w14:textId="77777777" w:rsidR="00E622DB" w:rsidRPr="00040D13" w:rsidRDefault="00830E3B" w:rsidP="00C65C61">
            <w:pPr>
              <w:pStyle w:val="ListParagraph"/>
              <w:numPr>
                <w:ilvl w:val="0"/>
                <w:numId w:val="19"/>
              </w:numPr>
              <w:rPr>
                <w:rFonts w:ascii="Arial" w:eastAsiaTheme="minorHAnsi" w:hAnsi="Arial" w:cs="Arial"/>
                <w:sz w:val="22"/>
                <w:szCs w:val="22"/>
              </w:rPr>
            </w:pPr>
            <w:r w:rsidRPr="00040D13">
              <w:rPr>
                <w:rFonts w:ascii="Arial" w:eastAsiaTheme="minorHAnsi" w:hAnsi="Arial" w:cs="Arial"/>
                <w:sz w:val="22"/>
                <w:szCs w:val="22"/>
              </w:rPr>
              <w:t>Postignuti</w:t>
            </w:r>
            <w:r w:rsidR="00E622DB" w:rsidRPr="00040D13">
              <w:rPr>
                <w:rFonts w:ascii="Arial" w:eastAsiaTheme="minorHAnsi" w:hAnsi="Arial" w:cs="Arial"/>
                <w:sz w:val="22"/>
                <w:szCs w:val="22"/>
              </w:rPr>
              <w:t xml:space="preserve"> nivo obrazovanja neophodan za upis</w:t>
            </w:r>
            <w:r w:rsidRPr="00040D13">
              <w:rPr>
                <w:rFonts w:ascii="Arial" w:eastAsiaTheme="minorHAnsi" w:hAnsi="Arial" w:cs="Arial"/>
                <w:sz w:val="22"/>
                <w:szCs w:val="22"/>
              </w:rPr>
              <w:t>;</w:t>
            </w:r>
          </w:p>
          <w:p w14:paraId="7C362C1E" w14:textId="77777777" w:rsidR="00830E3B" w:rsidRPr="00040D13" w:rsidRDefault="00830E3B" w:rsidP="00C65C61">
            <w:pPr>
              <w:pStyle w:val="ListParagraph"/>
              <w:numPr>
                <w:ilvl w:val="0"/>
                <w:numId w:val="19"/>
              </w:numPr>
              <w:rPr>
                <w:rFonts w:ascii="Arial" w:eastAsiaTheme="minorHAnsi" w:hAnsi="Arial" w:cs="Arial"/>
                <w:sz w:val="22"/>
                <w:szCs w:val="22"/>
              </w:rPr>
            </w:pPr>
            <w:r w:rsidRPr="00040D13">
              <w:rPr>
                <w:rFonts w:ascii="Arial" w:eastAsiaTheme="minorHAnsi" w:hAnsi="Arial" w:cs="Arial"/>
                <w:sz w:val="22"/>
                <w:szCs w:val="22"/>
              </w:rPr>
              <w:t>D</w:t>
            </w:r>
            <w:r w:rsidR="00E622DB" w:rsidRPr="00040D13">
              <w:rPr>
                <w:rFonts w:ascii="Arial" w:eastAsiaTheme="minorHAnsi" w:hAnsi="Arial" w:cs="Arial"/>
                <w:sz w:val="22"/>
                <w:szCs w:val="22"/>
              </w:rPr>
              <w:t xml:space="preserve">odatni uslovi za upis </w:t>
            </w:r>
            <w:r w:rsidRPr="00040D13">
              <w:rPr>
                <w:rFonts w:ascii="Arial" w:eastAsiaTheme="minorHAnsi" w:hAnsi="Arial" w:cs="Arial"/>
                <w:sz w:val="22"/>
                <w:szCs w:val="22"/>
              </w:rPr>
              <w:t xml:space="preserve">kandidata koji </w:t>
            </w:r>
            <w:r w:rsidR="00E622DB" w:rsidRPr="00040D13">
              <w:rPr>
                <w:rFonts w:ascii="Arial" w:eastAsiaTheme="minorHAnsi" w:hAnsi="Arial" w:cs="Arial"/>
                <w:sz w:val="22"/>
                <w:szCs w:val="22"/>
              </w:rPr>
              <w:t>uzimaju u obzir rezultate postignute u prethodnom školovanju i rezultate postignute na prijemnom ispitu, odnosno ispitu za provjeru znanja, sklonosti i sposobnosti kandidata za upis</w:t>
            </w:r>
            <w:r w:rsidRPr="00040D13">
              <w:rPr>
                <w:rFonts w:ascii="Arial" w:eastAsiaTheme="minorHAnsi" w:hAnsi="Arial" w:cs="Arial"/>
                <w:sz w:val="22"/>
                <w:szCs w:val="22"/>
              </w:rPr>
              <w:t>;</w:t>
            </w:r>
          </w:p>
          <w:p w14:paraId="454774E2" w14:textId="77777777" w:rsidR="00E622DB" w:rsidRPr="00040D13" w:rsidRDefault="00830E3B" w:rsidP="00C65C61">
            <w:pPr>
              <w:pStyle w:val="ListParagraph"/>
              <w:numPr>
                <w:ilvl w:val="0"/>
                <w:numId w:val="19"/>
              </w:numPr>
              <w:rPr>
                <w:rFonts w:eastAsiaTheme="minorHAnsi"/>
              </w:rPr>
            </w:pPr>
            <w:r w:rsidRPr="00040D13">
              <w:rPr>
                <w:rFonts w:ascii="Arial" w:eastAsiaTheme="minorHAnsi" w:hAnsi="Arial" w:cs="Arial"/>
                <w:sz w:val="22"/>
                <w:szCs w:val="22"/>
              </w:rPr>
              <w:t>T</w:t>
            </w:r>
            <w:r w:rsidR="00E622DB" w:rsidRPr="00040D13">
              <w:rPr>
                <w:rFonts w:ascii="Arial" w:eastAsiaTheme="minorHAnsi" w:hAnsi="Arial" w:cs="Arial"/>
                <w:sz w:val="22"/>
                <w:szCs w:val="22"/>
              </w:rPr>
              <w:t>ransparentno</w:t>
            </w:r>
            <w:r w:rsidRPr="00040D13">
              <w:rPr>
                <w:rFonts w:ascii="Arial" w:eastAsiaTheme="minorHAnsi" w:hAnsi="Arial" w:cs="Arial"/>
                <w:sz w:val="22"/>
                <w:szCs w:val="22"/>
              </w:rPr>
              <w:t xml:space="preserve"> </w:t>
            </w:r>
            <w:r w:rsidR="00E622DB" w:rsidRPr="00040D13">
              <w:rPr>
                <w:rFonts w:ascii="Arial" w:eastAsiaTheme="minorHAnsi" w:hAnsi="Arial" w:cs="Arial"/>
                <w:sz w:val="22"/>
                <w:szCs w:val="22"/>
              </w:rPr>
              <w:t>ocjenjivanj</w:t>
            </w:r>
            <w:r w:rsidRPr="00040D13">
              <w:rPr>
                <w:rFonts w:ascii="Arial" w:eastAsiaTheme="minorHAnsi" w:hAnsi="Arial" w:cs="Arial"/>
                <w:sz w:val="22"/>
                <w:szCs w:val="22"/>
              </w:rPr>
              <w:t>e</w:t>
            </w:r>
            <w:r w:rsidR="00E622DB" w:rsidRPr="00040D13">
              <w:rPr>
                <w:rFonts w:ascii="Arial" w:eastAsiaTheme="minorHAnsi" w:hAnsi="Arial" w:cs="Arial"/>
                <w:sz w:val="22"/>
                <w:szCs w:val="22"/>
              </w:rPr>
              <w:t xml:space="preserve"> kod provjer</w:t>
            </w:r>
            <w:r w:rsidRPr="00040D13">
              <w:rPr>
                <w:rFonts w:ascii="Arial" w:eastAsiaTheme="minorHAnsi" w:hAnsi="Arial" w:cs="Arial"/>
                <w:sz w:val="22"/>
                <w:szCs w:val="22"/>
              </w:rPr>
              <w:t>a</w:t>
            </w:r>
            <w:r w:rsidR="00E622DB" w:rsidRPr="00040D13">
              <w:rPr>
                <w:rFonts w:ascii="Arial" w:eastAsiaTheme="minorHAnsi" w:hAnsi="Arial" w:cs="Arial"/>
                <w:sz w:val="22"/>
                <w:szCs w:val="22"/>
              </w:rPr>
              <w:t xml:space="preserve"> za upis</w:t>
            </w:r>
          </w:p>
        </w:tc>
      </w:tr>
      <w:tr w:rsidR="00E622DB" w:rsidRPr="0026005D" w14:paraId="256EF248" w14:textId="77777777" w:rsidTr="00DA1CBD">
        <w:trPr>
          <w:trHeight w:val="850"/>
        </w:trPr>
        <w:tc>
          <w:tcPr>
            <w:tcW w:w="9016" w:type="dxa"/>
            <w:tcBorders>
              <w:bottom w:val="single" w:sz="4" w:space="0" w:color="000000" w:themeColor="text1"/>
            </w:tcBorders>
          </w:tcPr>
          <w:p w14:paraId="6346CC29" w14:textId="5085037D" w:rsidR="00E622DB" w:rsidRDefault="00D46F31" w:rsidP="00AF43DF">
            <w:pPr>
              <w:rPr>
                <w:rFonts w:ascii="Arial" w:eastAsiaTheme="minorHAnsi" w:hAnsi="Arial" w:cs="Arial"/>
                <w:i/>
                <w:iCs/>
              </w:rPr>
            </w:pPr>
            <w:r>
              <w:rPr>
                <w:rFonts w:ascii="Arial" w:eastAsiaTheme="minorHAnsi" w:hAnsi="Arial" w:cs="Arial"/>
                <w:i/>
                <w:iCs/>
              </w:rPr>
              <w:t>Obrazloženje</w:t>
            </w:r>
            <w:r w:rsidR="00C5226F" w:rsidRPr="00C5226F">
              <w:rPr>
                <w:rFonts w:ascii="Arial" w:eastAsiaTheme="minorHAnsi" w:hAnsi="Arial" w:cs="Arial"/>
                <w:i/>
                <w:iCs/>
              </w:rPr>
              <w:t>:</w:t>
            </w:r>
          </w:p>
          <w:p w14:paraId="19E3B95D" w14:textId="77777777" w:rsidR="00D46F31" w:rsidRDefault="00D46F31" w:rsidP="00AF43DF">
            <w:pPr>
              <w:rPr>
                <w:rFonts w:ascii="Arial" w:eastAsiaTheme="minorHAnsi" w:hAnsi="Arial" w:cs="Arial"/>
                <w:i/>
                <w:iCs/>
              </w:rPr>
            </w:pPr>
          </w:p>
          <w:p w14:paraId="6EC8E860" w14:textId="77777777" w:rsidR="00997C0E" w:rsidRPr="00E95B74" w:rsidRDefault="00997C0E" w:rsidP="00997C0E">
            <w:pPr>
              <w:rPr>
                <w:rFonts w:ascii="Arial" w:eastAsiaTheme="minorHAnsi" w:hAnsi="Arial" w:cs="Arial"/>
                <w:i/>
                <w:iCs/>
              </w:rPr>
            </w:pPr>
            <w:r w:rsidRPr="00E95B74">
              <w:rPr>
                <w:rFonts w:ascii="Arial" w:eastAsiaTheme="minorHAnsi" w:hAnsi="Arial" w:cs="Arial"/>
                <w:i/>
                <w:iCs/>
              </w:rPr>
              <w:t xml:space="preserve">Za akademske osnovne studije potrebno obrazovanje za upis na studijski program Mehatronika je završena srednja škola: gimnazija, mašinska, saobraćajna, šumarska, elektrotehnička, građevinska, geodetska, geološko-rudarska, metalurška, pomorska, hemijska, tekstilno-kožarska ili poljoprivredna, shodno "Pravilniku o uslovima, kriterijumima i postupku upisa na osnovne studije Univerziteta Crne Gore" (dostupan na sajtu Univerziteta CG). </w:t>
            </w:r>
          </w:p>
          <w:p w14:paraId="2C87A2C3" w14:textId="77777777" w:rsidR="00997C0E" w:rsidRPr="00E95B74" w:rsidRDefault="00997C0E" w:rsidP="00997C0E">
            <w:pPr>
              <w:rPr>
                <w:rFonts w:ascii="Arial" w:eastAsiaTheme="minorHAnsi" w:hAnsi="Arial" w:cs="Arial"/>
                <w:i/>
                <w:iCs/>
              </w:rPr>
            </w:pPr>
            <w:r w:rsidRPr="00E95B74">
              <w:rPr>
                <w:rFonts w:ascii="Arial" w:eastAsiaTheme="minorHAnsi" w:hAnsi="Arial" w:cs="Arial"/>
                <w:i/>
                <w:iCs/>
              </w:rPr>
              <w:t>Studenti sa drugih studijskih programa kao i lica sa završenim studijama se mogu upisati na ovaj studijski program. Pri tome komisija za vrednovanje vrednuje sve položene ispite i aktivnosti kandidata za upis i na osnovu priznatog broja kredita određuje godinu studija na koju se kandidat može upisati. Položene aktivnosti se pri tome mogu priznati u potpunosti, mogu se priznati djelimično (komisija može zahtijevati odgovarajuću dopunu) ili se mogu ne priznati.</w:t>
            </w:r>
          </w:p>
          <w:p w14:paraId="6A7BDE4A" w14:textId="77777777" w:rsidR="00997C0E" w:rsidRDefault="00997C0E" w:rsidP="00997C0E">
            <w:pPr>
              <w:rPr>
                <w:rFonts w:ascii="Arial" w:eastAsiaTheme="minorHAnsi" w:hAnsi="Arial" w:cs="Arial"/>
                <w:i/>
                <w:iCs/>
              </w:rPr>
            </w:pPr>
            <w:r w:rsidRPr="00E95B74">
              <w:rPr>
                <w:rFonts w:ascii="Arial" w:eastAsiaTheme="minorHAnsi" w:hAnsi="Arial" w:cs="Arial"/>
                <w:i/>
                <w:iCs/>
              </w:rPr>
              <w:t xml:space="preserve">Napomena: Pravilnik o uslovima, kriterijumima i postupku upisa na osnovne studije Univerziteta Crne Gore - dostupan na sajtu Univerziteta CG: </w:t>
            </w:r>
            <w:hyperlink r:id="rId13" w:history="1">
              <w:r w:rsidRPr="00A577A2">
                <w:rPr>
                  <w:rStyle w:val="Hyperlink"/>
                  <w:rFonts w:ascii="Arial" w:eastAsiaTheme="minorHAnsi" w:hAnsi="Arial" w:cs="Arial"/>
                  <w:i/>
                  <w:iCs/>
                </w:rPr>
                <w:t>http://www.ucg.ac.me/zakti/Pravilnik%20o%20upisu%20-preciscen%20tekst.pdf</w:t>
              </w:r>
            </w:hyperlink>
          </w:p>
          <w:p w14:paraId="2D0BB9B7" w14:textId="77777777" w:rsidR="00997C0E" w:rsidRPr="00E95B74" w:rsidRDefault="00997C0E" w:rsidP="00997C0E">
            <w:pPr>
              <w:rPr>
                <w:rFonts w:ascii="Arial" w:eastAsiaTheme="minorHAnsi" w:hAnsi="Arial" w:cs="Arial"/>
                <w:i/>
                <w:iCs/>
              </w:rPr>
            </w:pPr>
            <w:r w:rsidRPr="00E95B74">
              <w:rPr>
                <w:rFonts w:ascii="Arial" w:eastAsiaTheme="minorHAnsi" w:hAnsi="Arial" w:cs="Arial"/>
                <w:i/>
                <w:iCs/>
              </w:rPr>
              <w:tab/>
            </w:r>
          </w:p>
          <w:p w14:paraId="35E06C7C" w14:textId="77777777" w:rsidR="00997C0E" w:rsidRPr="00E95B74" w:rsidRDefault="00997C0E" w:rsidP="00997C0E">
            <w:pPr>
              <w:rPr>
                <w:rFonts w:ascii="Arial" w:eastAsiaTheme="minorHAnsi" w:hAnsi="Arial" w:cs="Arial"/>
                <w:b/>
                <w:i/>
                <w:iCs/>
              </w:rPr>
            </w:pPr>
            <w:r w:rsidRPr="00E95B74">
              <w:rPr>
                <w:rFonts w:ascii="Arial" w:eastAsiaTheme="minorHAnsi" w:hAnsi="Arial" w:cs="Arial"/>
                <w:b/>
                <w:i/>
                <w:iCs/>
              </w:rPr>
              <w:t>Nivo potrebnog profesionalnog iskustva</w:t>
            </w:r>
          </w:p>
          <w:p w14:paraId="7DAEA410" w14:textId="77777777" w:rsidR="00997C0E" w:rsidRPr="00E95B74" w:rsidRDefault="00997C0E" w:rsidP="00997C0E">
            <w:pPr>
              <w:rPr>
                <w:rFonts w:ascii="Arial" w:eastAsiaTheme="minorHAnsi" w:hAnsi="Arial" w:cs="Arial"/>
                <w:i/>
                <w:iCs/>
              </w:rPr>
            </w:pPr>
            <w:r w:rsidRPr="00E95B74">
              <w:rPr>
                <w:rFonts w:ascii="Arial" w:eastAsiaTheme="minorHAnsi" w:hAnsi="Arial" w:cs="Arial"/>
                <w:i/>
                <w:iCs/>
              </w:rPr>
              <w:t>Za upis na studijski program Mehatronika se ne zahtijeva prethodno profesionalno iskustvo.</w:t>
            </w:r>
          </w:p>
          <w:p w14:paraId="2FD903E8" w14:textId="77777777" w:rsidR="00997C0E" w:rsidRPr="00E95B74" w:rsidRDefault="00997C0E" w:rsidP="00997C0E">
            <w:pPr>
              <w:rPr>
                <w:rFonts w:ascii="Arial" w:eastAsiaTheme="minorHAnsi" w:hAnsi="Arial" w:cs="Arial"/>
                <w:i/>
                <w:iCs/>
              </w:rPr>
            </w:pPr>
          </w:p>
          <w:p w14:paraId="3377AC21" w14:textId="77777777" w:rsidR="00997C0E" w:rsidRPr="00E95B74" w:rsidRDefault="00997C0E" w:rsidP="00997C0E">
            <w:pPr>
              <w:rPr>
                <w:rFonts w:ascii="Arial" w:eastAsiaTheme="minorHAnsi" w:hAnsi="Arial" w:cs="Arial"/>
                <w:b/>
                <w:i/>
                <w:iCs/>
              </w:rPr>
            </w:pPr>
            <w:r w:rsidRPr="00E95B74">
              <w:rPr>
                <w:rFonts w:ascii="Arial" w:eastAsiaTheme="minorHAnsi" w:hAnsi="Arial" w:cs="Arial"/>
                <w:b/>
                <w:i/>
                <w:iCs/>
              </w:rPr>
              <w:t xml:space="preserve">Uslovi, kriterijumi i postupak upisa na prvu godinu studija </w:t>
            </w:r>
          </w:p>
          <w:p w14:paraId="11134775" w14:textId="77777777" w:rsidR="00997C0E" w:rsidRPr="00E95B74" w:rsidRDefault="00997C0E" w:rsidP="00997C0E">
            <w:pPr>
              <w:rPr>
                <w:rFonts w:ascii="Arial" w:eastAsiaTheme="minorHAnsi" w:hAnsi="Arial" w:cs="Arial"/>
                <w:i/>
                <w:iCs/>
              </w:rPr>
            </w:pPr>
            <w:r w:rsidRPr="00E95B74">
              <w:rPr>
                <w:rFonts w:ascii="Arial" w:eastAsiaTheme="minorHAnsi" w:hAnsi="Arial" w:cs="Arial"/>
                <w:i/>
                <w:iCs/>
              </w:rPr>
              <w:t xml:space="preserve">Uslovi, kriterijumi i postupak upisa na prvu godinu studija su definisani Pravilnikom o uslovima, kriterijumima i postupku upisa na osnovne studije Univerziteta Crne Gore.  </w:t>
            </w:r>
          </w:p>
          <w:p w14:paraId="2BA90256" w14:textId="77777777" w:rsidR="00997C0E" w:rsidRPr="00E95B74" w:rsidRDefault="00997C0E" w:rsidP="00997C0E">
            <w:pPr>
              <w:rPr>
                <w:rFonts w:ascii="Arial" w:eastAsiaTheme="minorHAnsi" w:hAnsi="Arial" w:cs="Arial"/>
                <w:i/>
                <w:iCs/>
              </w:rPr>
            </w:pPr>
            <w:r w:rsidRPr="00E95B74">
              <w:rPr>
                <w:rFonts w:ascii="Arial" w:eastAsiaTheme="minorHAnsi" w:hAnsi="Arial" w:cs="Arial"/>
                <w:i/>
                <w:iCs/>
              </w:rPr>
              <w:t>Napomena: Pravilnik o uslovima, kriterijumima i postupku upisa na osnovne studije Univerziteta Crne Gore je dostupan na sajtu Univerziteta Crne Gore:</w:t>
            </w:r>
          </w:p>
          <w:p w14:paraId="0DCB64E1" w14:textId="77777777" w:rsidR="00997C0E" w:rsidRDefault="005F25D3" w:rsidP="00997C0E">
            <w:pPr>
              <w:rPr>
                <w:rFonts w:ascii="Arial" w:eastAsiaTheme="minorHAnsi" w:hAnsi="Arial" w:cs="Arial"/>
                <w:i/>
                <w:iCs/>
              </w:rPr>
            </w:pPr>
            <w:hyperlink r:id="rId14" w:history="1">
              <w:r w:rsidR="00997C0E" w:rsidRPr="00A577A2">
                <w:rPr>
                  <w:rStyle w:val="Hyperlink"/>
                  <w:rFonts w:ascii="Arial" w:eastAsiaTheme="minorHAnsi" w:hAnsi="Arial" w:cs="Arial"/>
                  <w:i/>
                  <w:iCs/>
                </w:rPr>
                <w:t>http://www.ucg.ac.me/zakti/Pravilnik%20o%20upisu%20-preciscen%20tekst.pdf</w:t>
              </w:r>
            </w:hyperlink>
          </w:p>
          <w:p w14:paraId="4EE9B1BA" w14:textId="77777777" w:rsidR="00997C0E" w:rsidRPr="00E95B74" w:rsidRDefault="00997C0E" w:rsidP="00997C0E">
            <w:pPr>
              <w:rPr>
                <w:rFonts w:ascii="Arial" w:eastAsiaTheme="minorHAnsi" w:hAnsi="Arial" w:cs="Arial"/>
                <w:i/>
                <w:iCs/>
              </w:rPr>
            </w:pPr>
          </w:p>
          <w:p w14:paraId="765409EE" w14:textId="77777777" w:rsidR="00997C0E" w:rsidRPr="00A700FC" w:rsidRDefault="00997C0E" w:rsidP="00997C0E">
            <w:pPr>
              <w:rPr>
                <w:rFonts w:ascii="Arial" w:eastAsiaTheme="minorHAnsi" w:hAnsi="Arial" w:cs="Arial"/>
                <w:b/>
                <w:i/>
                <w:iCs/>
                <w:lang w:val="de-DE"/>
              </w:rPr>
            </w:pPr>
            <w:r>
              <w:rPr>
                <w:rFonts w:ascii="Arial" w:eastAsiaTheme="minorHAnsi" w:hAnsi="Arial" w:cs="Arial"/>
                <w:i/>
                <w:iCs/>
              </w:rPr>
              <w:t xml:space="preserve"> </w:t>
            </w:r>
            <w:r w:rsidRPr="00A700FC">
              <w:rPr>
                <w:rFonts w:ascii="Arial" w:eastAsiaTheme="minorHAnsi" w:hAnsi="Arial" w:cs="Arial"/>
                <w:b/>
                <w:i/>
                <w:iCs/>
                <w:lang w:val="de-DE"/>
              </w:rPr>
              <w:t>Planirani broj studenata za upis na prvu godinu;</w:t>
            </w:r>
          </w:p>
          <w:p w14:paraId="110DD5BE"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 xml:space="preserve">Prema Statutu Univerziteta Crne Gore Senat UCG predlaže broj studenata za upis i utvrdjuje kriterijume i postupak upisa na studije, u skladu sa zakonom. Ministarstvo nadležno za prosvjetu i sport predlaže upisnu politiku na javnim ustanovama (član 10 Zakona o visokom obrazovanju). </w:t>
            </w:r>
          </w:p>
          <w:p w14:paraId="5ACD8B40"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 xml:space="preserve">Član 88 Zakona o visokom obrazovanju definiše na koji način se utvrđuje broj studenata koji se upisuje na studijske programe, a u vezi sa članom 84 i upis na mjesta za koja se plaća školarina. </w:t>
            </w:r>
          </w:p>
          <w:p w14:paraId="1A63FD0E"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Mašinski fakultet, u skladu sa društvenim potrebama, na osnovne akademske studije Mašinstva studijski program Mehatronika upisuje na samofinansiranje određeni broj studenata koji je svake godine definisan posebnom Odlukom Vlade CG.</w:t>
            </w:r>
          </w:p>
          <w:p w14:paraId="08EFBDA8"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 xml:space="preserve">Za osnovni akademski studijski program Mehatronika Mašinski fakultet predlaže upis 60 studenata, i to 30 javno finansiranih mjesta i 30 koji plaćaju školarinu. </w:t>
            </w:r>
          </w:p>
          <w:p w14:paraId="704B9904"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 xml:space="preserve">Napomena: - Zakon o visokom obrazovanju, na sajtu Ministrstva prosvjete i sporta i Univerziteta: </w:t>
            </w:r>
            <w:hyperlink r:id="rId15" w:history="1">
              <w:r w:rsidRPr="00A700FC">
                <w:rPr>
                  <w:rStyle w:val="Hyperlink"/>
                  <w:rFonts w:ascii="Arial" w:eastAsiaTheme="minorHAnsi" w:hAnsi="Arial" w:cs="Arial"/>
                  <w:i/>
                  <w:iCs/>
                  <w:lang w:val="de-DE"/>
                </w:rPr>
                <w:t>http://www.ucg.ac.me/zakti/zakon.pdf</w:t>
              </w:r>
            </w:hyperlink>
          </w:p>
          <w:p w14:paraId="1F3A1721"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lastRenderedPageBreak/>
              <w:t xml:space="preserve"> </w:t>
            </w:r>
          </w:p>
          <w:p w14:paraId="12961D64"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 xml:space="preserve">Napomena: - Statut Univerziteta Crne Gore, na sajtu UCG: </w:t>
            </w:r>
            <w:hyperlink r:id="rId16" w:history="1">
              <w:r w:rsidRPr="00A700FC">
                <w:rPr>
                  <w:rStyle w:val="Hyperlink"/>
                  <w:rFonts w:ascii="Arial" w:eastAsiaTheme="minorHAnsi" w:hAnsi="Arial" w:cs="Arial"/>
                  <w:i/>
                  <w:iCs/>
                  <w:lang w:val="de-DE"/>
                </w:rPr>
                <w:t>http://www.ucg.ac.me/zakti/Statut.pdf</w:t>
              </w:r>
            </w:hyperlink>
            <w:r w:rsidRPr="00A700FC">
              <w:rPr>
                <w:rFonts w:ascii="Arial" w:eastAsiaTheme="minorHAnsi" w:hAnsi="Arial" w:cs="Arial"/>
                <w:i/>
                <w:iCs/>
                <w:lang w:val="de-DE"/>
              </w:rPr>
              <w:t xml:space="preserve"> </w:t>
            </w:r>
          </w:p>
          <w:p w14:paraId="23F234FC" w14:textId="77777777" w:rsidR="00997C0E" w:rsidRPr="00A700FC" w:rsidRDefault="00997C0E" w:rsidP="00997C0E">
            <w:pPr>
              <w:rPr>
                <w:rFonts w:ascii="Arial" w:eastAsiaTheme="minorHAnsi" w:hAnsi="Arial" w:cs="Arial"/>
                <w:i/>
                <w:iCs/>
                <w:lang w:val="de-DE"/>
              </w:rPr>
            </w:pPr>
          </w:p>
          <w:p w14:paraId="1DE76F1B"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Broj diplomiranih studenata na tom studijskom programu, koji se nalaze na biroima rada u Crnoj Gori.</w:t>
            </w:r>
          </w:p>
          <w:p w14:paraId="529E2431"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Na biroima rada u Crnoj Gori nema nezaposlenih diplomiranih studenata studijskog programa Mehatronika.</w:t>
            </w:r>
          </w:p>
          <w:p w14:paraId="03F67F7E" w14:textId="77777777" w:rsidR="00C85BB7" w:rsidRDefault="00997C0E" w:rsidP="00997C0E">
            <w:pPr>
              <w:rPr>
                <w:rFonts w:ascii="Arial" w:eastAsiaTheme="minorHAnsi" w:hAnsi="Arial" w:cs="Arial"/>
                <w:i/>
                <w:iCs/>
                <w:lang w:val="de-DE"/>
              </w:rPr>
            </w:pPr>
            <w:r w:rsidRPr="00A700FC">
              <w:rPr>
                <w:rFonts w:ascii="Arial" w:eastAsiaTheme="minorHAnsi" w:hAnsi="Arial" w:cs="Arial"/>
                <w:i/>
                <w:iCs/>
                <w:lang w:val="de-DE"/>
              </w:rPr>
              <w:t>Prilog 3: Potvrda Zavoda za zapošljavanje Crne Gore.</w:t>
            </w:r>
          </w:p>
          <w:p w14:paraId="1A68115E" w14:textId="6CA4A90E" w:rsidR="00997C0E" w:rsidRPr="00997C0E" w:rsidRDefault="00997C0E" w:rsidP="00997C0E">
            <w:pPr>
              <w:rPr>
                <w:rFonts w:ascii="Arial" w:eastAsiaTheme="minorHAnsi" w:hAnsi="Arial" w:cs="Arial"/>
                <w:b/>
                <w:lang w:val="de-DE"/>
              </w:rPr>
            </w:pPr>
          </w:p>
        </w:tc>
      </w:tr>
      <w:tr w:rsidR="00AF43DF" w:rsidRPr="0026005D" w14:paraId="533E4F5D" w14:textId="77777777" w:rsidTr="00C83046">
        <w:trPr>
          <w:trHeight w:val="996"/>
        </w:trPr>
        <w:tc>
          <w:tcPr>
            <w:tcW w:w="9016" w:type="dxa"/>
            <w:shd w:val="clear" w:color="auto" w:fill="F2F2F2" w:themeFill="background1" w:themeFillShade="F2"/>
          </w:tcPr>
          <w:p w14:paraId="2C51714D" w14:textId="77777777" w:rsidR="00AF43DF" w:rsidRDefault="00AF43DF" w:rsidP="00C65C61">
            <w:pPr>
              <w:pStyle w:val="ListParagraph"/>
              <w:numPr>
                <w:ilvl w:val="1"/>
                <w:numId w:val="7"/>
              </w:numPr>
              <w:rPr>
                <w:rFonts w:ascii="Arial" w:eastAsiaTheme="minorHAnsi" w:hAnsi="Arial" w:cs="Arial"/>
                <w:color w:val="002060"/>
              </w:rPr>
            </w:pPr>
            <w:r w:rsidRPr="00040D13">
              <w:rPr>
                <w:rFonts w:ascii="Arial" w:eastAsiaTheme="minorHAnsi" w:hAnsi="Arial" w:cs="Arial"/>
                <w:color w:val="002060"/>
              </w:rPr>
              <w:lastRenderedPageBreak/>
              <w:t xml:space="preserve">Nastavni plan </w:t>
            </w:r>
          </w:p>
          <w:p w14:paraId="4B7452D7" w14:textId="77777777" w:rsidR="00040D13" w:rsidRPr="00040D13" w:rsidRDefault="00040D13" w:rsidP="00040D13">
            <w:pPr>
              <w:pStyle w:val="ListParagraph"/>
              <w:rPr>
                <w:rFonts w:ascii="Arial" w:eastAsiaTheme="minorHAnsi" w:hAnsi="Arial" w:cs="Arial"/>
                <w:color w:val="002060"/>
              </w:rPr>
            </w:pPr>
          </w:p>
          <w:p w14:paraId="78B53BEB" w14:textId="77777777" w:rsidR="00AF43DF" w:rsidRDefault="00AF43DF" w:rsidP="00C65C61">
            <w:pPr>
              <w:pStyle w:val="ListParagraph"/>
              <w:numPr>
                <w:ilvl w:val="0"/>
                <w:numId w:val="20"/>
              </w:numPr>
              <w:rPr>
                <w:rFonts w:ascii="Arial" w:eastAsiaTheme="minorHAnsi" w:hAnsi="Arial" w:cs="Arial"/>
                <w:sz w:val="22"/>
                <w:szCs w:val="22"/>
              </w:rPr>
            </w:pPr>
            <w:r w:rsidRPr="00040D13">
              <w:rPr>
                <w:rFonts w:ascii="Arial" w:eastAsiaTheme="minorHAnsi" w:hAnsi="Arial" w:cs="Arial"/>
                <w:sz w:val="22"/>
                <w:szCs w:val="22"/>
              </w:rPr>
              <w:t>Nastavni plan i program moraju biti planirani tako da omogućavaju postizanje ishoda učenja za vrijeme predviđeno za završetak studija;</w:t>
            </w:r>
          </w:p>
          <w:p w14:paraId="5BC89E8E" w14:textId="77777777" w:rsidR="00600751" w:rsidRPr="002400F0" w:rsidRDefault="00600751" w:rsidP="00C65C61">
            <w:pPr>
              <w:pStyle w:val="ListParagraph"/>
              <w:numPr>
                <w:ilvl w:val="0"/>
                <w:numId w:val="20"/>
              </w:numPr>
              <w:rPr>
                <w:rFonts w:ascii="Arial" w:eastAsiaTheme="minorHAnsi" w:hAnsi="Arial" w:cs="Arial"/>
                <w:sz w:val="22"/>
                <w:szCs w:val="22"/>
                <w:lang w:val="de-DE"/>
              </w:rPr>
            </w:pPr>
            <w:r w:rsidRPr="002400F0">
              <w:rPr>
                <w:rFonts w:ascii="Arial" w:eastAsiaTheme="minorHAnsi" w:hAnsi="Arial" w:cs="Arial"/>
                <w:sz w:val="22"/>
                <w:szCs w:val="22"/>
                <w:lang w:val="de-DE"/>
              </w:rPr>
              <w:t>Povezanost sadržaja kurikuluma sa zahtjevima struke;</w:t>
            </w:r>
          </w:p>
          <w:p w14:paraId="3A7794EA" w14:textId="77777777" w:rsidR="00AF43DF" w:rsidRPr="002400F0" w:rsidRDefault="00AF43DF" w:rsidP="00C65C61">
            <w:pPr>
              <w:pStyle w:val="ListParagraph"/>
              <w:numPr>
                <w:ilvl w:val="0"/>
                <w:numId w:val="20"/>
              </w:numPr>
              <w:rPr>
                <w:rFonts w:ascii="Arial" w:eastAsiaTheme="minorHAnsi" w:hAnsi="Arial" w:cs="Arial"/>
                <w:sz w:val="22"/>
                <w:szCs w:val="22"/>
                <w:lang w:val="de-DE"/>
              </w:rPr>
            </w:pPr>
            <w:r w:rsidRPr="002400F0">
              <w:rPr>
                <w:rFonts w:ascii="Arial" w:eastAsiaTheme="minorHAnsi" w:hAnsi="Arial" w:cs="Arial"/>
                <w:sz w:val="22"/>
                <w:szCs w:val="22"/>
                <w:lang w:val="de-DE"/>
              </w:rPr>
              <w:t>Sadržaj nastavnog plana je javno dostupan u priručniku i na web stranici ustanove;</w:t>
            </w:r>
          </w:p>
          <w:p w14:paraId="18989AFE" w14:textId="77777777" w:rsidR="00600751" w:rsidRPr="002400F0" w:rsidRDefault="00AF43DF" w:rsidP="00C65C61">
            <w:pPr>
              <w:pStyle w:val="ListParagraph"/>
              <w:numPr>
                <w:ilvl w:val="0"/>
                <w:numId w:val="20"/>
              </w:numPr>
              <w:rPr>
                <w:rFonts w:eastAsiaTheme="minorHAnsi"/>
                <w:lang w:val="de-DE"/>
              </w:rPr>
            </w:pPr>
            <w:r w:rsidRPr="002400F0">
              <w:rPr>
                <w:rFonts w:ascii="Arial" w:eastAsiaTheme="minorHAnsi" w:hAnsi="Arial" w:cs="Arial"/>
                <w:sz w:val="22"/>
                <w:szCs w:val="22"/>
                <w:lang w:val="de-DE"/>
              </w:rPr>
              <w:t>Studenti su, na početku nastave, upoznati sa predmetima kroz informacioni paket za sve predmete</w:t>
            </w:r>
            <w:r w:rsidR="00600751" w:rsidRPr="002400F0">
              <w:rPr>
                <w:rFonts w:ascii="Arial" w:eastAsiaTheme="minorHAnsi" w:hAnsi="Arial" w:cs="Arial"/>
                <w:sz w:val="22"/>
                <w:szCs w:val="22"/>
                <w:lang w:val="de-DE"/>
              </w:rPr>
              <w:t xml:space="preserve">; </w:t>
            </w:r>
          </w:p>
          <w:p w14:paraId="317ECEC7" w14:textId="77777777" w:rsidR="00AF43DF" w:rsidRPr="002400F0" w:rsidRDefault="00600751" w:rsidP="00C65C61">
            <w:pPr>
              <w:pStyle w:val="ListParagraph"/>
              <w:numPr>
                <w:ilvl w:val="0"/>
                <w:numId w:val="20"/>
              </w:numPr>
              <w:rPr>
                <w:rFonts w:ascii="Arial" w:eastAsiaTheme="minorHAnsi" w:hAnsi="Arial" w:cs="Arial"/>
                <w:sz w:val="22"/>
                <w:szCs w:val="22"/>
                <w:lang w:val="de-DE"/>
              </w:rPr>
            </w:pPr>
            <w:r w:rsidRPr="002400F0">
              <w:rPr>
                <w:rFonts w:ascii="Arial" w:eastAsiaTheme="minorHAnsi" w:hAnsi="Arial" w:cs="Arial"/>
                <w:sz w:val="22"/>
                <w:szCs w:val="22"/>
                <w:lang w:val="de-DE"/>
              </w:rPr>
              <w:t xml:space="preserve">Cjelishodnost predmeta u odnosu na njihov broj (dobra zastupljenost), raspored na nivoima studija, pripadnost akademskom/primijenjenom studijskom programu i podjela na grupe teorijskih, naučnih i dr. predmeta.  </w:t>
            </w:r>
          </w:p>
          <w:p w14:paraId="68CF6D3A" w14:textId="77777777" w:rsidR="00AF43DF" w:rsidRPr="00040D13" w:rsidRDefault="00AF43DF" w:rsidP="00040D13">
            <w:pPr>
              <w:rPr>
                <w:rFonts w:ascii="Arial" w:hAnsi="Arial" w:cs="Arial"/>
                <w:sz w:val="22"/>
                <w:szCs w:val="22"/>
              </w:rPr>
            </w:pPr>
            <w:r w:rsidRPr="00040D13">
              <w:rPr>
                <w:rFonts w:ascii="Arial" w:hAnsi="Arial" w:cs="Arial"/>
                <w:sz w:val="22"/>
                <w:szCs w:val="22"/>
              </w:rPr>
              <w:t xml:space="preserve">Prilog: </w:t>
            </w:r>
          </w:p>
          <w:p w14:paraId="789E281A" w14:textId="77777777" w:rsidR="00AF43DF" w:rsidRPr="006810F9" w:rsidRDefault="00AF43DF" w:rsidP="00C65C61">
            <w:pPr>
              <w:pStyle w:val="ListParagraph"/>
              <w:numPr>
                <w:ilvl w:val="0"/>
                <w:numId w:val="21"/>
              </w:numPr>
              <w:rPr>
                <w:rFonts w:ascii="Arial" w:eastAsiaTheme="minorHAnsi" w:hAnsi="Arial" w:cs="Arial"/>
                <w:sz w:val="20"/>
                <w:szCs w:val="20"/>
              </w:rPr>
            </w:pPr>
            <w:r w:rsidRPr="006810F9">
              <w:rPr>
                <w:rFonts w:ascii="Arial" w:eastAsiaTheme="minorHAnsi" w:hAnsi="Arial" w:cs="Arial"/>
                <w:sz w:val="20"/>
                <w:szCs w:val="20"/>
              </w:rPr>
              <w:t xml:space="preserve">Tabela </w:t>
            </w:r>
            <w:r w:rsidR="008A4910" w:rsidRPr="006810F9">
              <w:rPr>
                <w:rFonts w:ascii="Arial" w:eastAsiaTheme="minorHAnsi" w:hAnsi="Arial" w:cs="Arial"/>
                <w:sz w:val="20"/>
                <w:szCs w:val="20"/>
              </w:rPr>
              <w:t>S</w:t>
            </w:r>
            <w:r w:rsidRPr="006810F9">
              <w:rPr>
                <w:rFonts w:ascii="Arial" w:eastAsiaTheme="minorHAnsi" w:hAnsi="Arial" w:cs="Arial"/>
                <w:sz w:val="20"/>
                <w:szCs w:val="20"/>
              </w:rPr>
              <w:t>2.6 Raspored predmeta po semestrima i godinama studija</w:t>
            </w:r>
          </w:p>
          <w:p w14:paraId="66756C12" w14:textId="77777777" w:rsidR="00AF43DF" w:rsidRPr="006810F9" w:rsidRDefault="00AF43DF" w:rsidP="00C65C61">
            <w:pPr>
              <w:pStyle w:val="ListParagraph"/>
              <w:numPr>
                <w:ilvl w:val="0"/>
                <w:numId w:val="21"/>
              </w:numPr>
              <w:rPr>
                <w:rFonts w:ascii="Arial" w:eastAsiaTheme="minorHAnsi" w:hAnsi="Arial" w:cs="Arial"/>
                <w:sz w:val="20"/>
                <w:szCs w:val="20"/>
              </w:rPr>
            </w:pPr>
            <w:r w:rsidRPr="006810F9">
              <w:rPr>
                <w:rFonts w:ascii="Arial" w:eastAsiaTheme="minorHAnsi" w:hAnsi="Arial" w:cs="Arial"/>
                <w:sz w:val="20"/>
                <w:szCs w:val="20"/>
              </w:rPr>
              <w:t xml:space="preserve">Tabela </w:t>
            </w:r>
            <w:r w:rsidR="008A4910" w:rsidRPr="006810F9">
              <w:rPr>
                <w:rFonts w:ascii="Arial" w:eastAsiaTheme="minorHAnsi" w:hAnsi="Arial" w:cs="Arial"/>
                <w:sz w:val="20"/>
                <w:szCs w:val="20"/>
              </w:rPr>
              <w:t>S</w:t>
            </w:r>
            <w:r w:rsidRPr="006810F9">
              <w:rPr>
                <w:rFonts w:ascii="Arial" w:eastAsiaTheme="minorHAnsi" w:hAnsi="Arial" w:cs="Arial"/>
                <w:sz w:val="20"/>
                <w:szCs w:val="20"/>
              </w:rPr>
              <w:t>2.6.2 Raspored predmeta po semestrima, tipu i status</w:t>
            </w:r>
          </w:p>
          <w:p w14:paraId="41BFEDD8" w14:textId="77777777" w:rsidR="0077475A" w:rsidRPr="006810F9" w:rsidRDefault="00AF43DF" w:rsidP="00C65C61">
            <w:pPr>
              <w:pStyle w:val="ListParagraph"/>
              <w:numPr>
                <w:ilvl w:val="0"/>
                <w:numId w:val="21"/>
              </w:numPr>
              <w:rPr>
                <w:rFonts w:ascii="Arial" w:eastAsiaTheme="minorHAnsi" w:hAnsi="Arial" w:cs="Arial"/>
                <w:sz w:val="20"/>
                <w:szCs w:val="20"/>
              </w:rPr>
            </w:pPr>
            <w:r w:rsidRPr="006810F9">
              <w:rPr>
                <w:rFonts w:ascii="Arial" w:eastAsiaTheme="minorHAnsi" w:hAnsi="Arial" w:cs="Arial"/>
                <w:sz w:val="20"/>
                <w:szCs w:val="20"/>
              </w:rPr>
              <w:t xml:space="preserve">Tabela </w:t>
            </w:r>
            <w:r w:rsidR="008A4910" w:rsidRPr="006810F9">
              <w:rPr>
                <w:rFonts w:ascii="Arial" w:eastAsiaTheme="minorHAnsi" w:hAnsi="Arial" w:cs="Arial"/>
                <w:sz w:val="20"/>
                <w:szCs w:val="20"/>
              </w:rPr>
              <w:t>S</w:t>
            </w:r>
            <w:r w:rsidRPr="006810F9">
              <w:rPr>
                <w:rFonts w:ascii="Arial" w:eastAsiaTheme="minorHAnsi" w:hAnsi="Arial" w:cs="Arial"/>
                <w:sz w:val="20"/>
                <w:szCs w:val="20"/>
              </w:rPr>
              <w:t>2.6.3. Pregled predmeta studijskog programa prema tipu</w:t>
            </w:r>
          </w:p>
          <w:p w14:paraId="7B14423E" w14:textId="77777777" w:rsidR="00AF43DF" w:rsidRPr="00040D13" w:rsidRDefault="008A4910" w:rsidP="00C65C61">
            <w:pPr>
              <w:pStyle w:val="ListParagraph"/>
              <w:numPr>
                <w:ilvl w:val="0"/>
                <w:numId w:val="21"/>
              </w:numPr>
              <w:rPr>
                <w:rFonts w:eastAsiaTheme="minorHAnsi"/>
                <w:shd w:val="clear" w:color="auto" w:fill="FFFFFF"/>
              </w:rPr>
            </w:pPr>
            <w:r w:rsidRPr="006810F9">
              <w:rPr>
                <w:rFonts w:ascii="Arial" w:eastAsiaTheme="minorHAnsi" w:hAnsi="Arial" w:cs="Arial"/>
                <w:sz w:val="20"/>
                <w:szCs w:val="20"/>
              </w:rPr>
              <w:t xml:space="preserve">Tabela S2.6.4. </w:t>
            </w:r>
            <w:r w:rsidR="00AF43DF" w:rsidRPr="006810F9">
              <w:rPr>
                <w:rFonts w:ascii="Arial" w:eastAsiaTheme="minorHAnsi" w:hAnsi="Arial" w:cs="Arial"/>
                <w:sz w:val="20"/>
                <w:szCs w:val="20"/>
              </w:rPr>
              <w:t>Informacione liste predmeta</w:t>
            </w:r>
          </w:p>
        </w:tc>
      </w:tr>
      <w:tr w:rsidR="0077475A" w:rsidRPr="0026005D" w14:paraId="3E4D7142" w14:textId="77777777" w:rsidTr="00DA1CBD">
        <w:trPr>
          <w:trHeight w:val="850"/>
        </w:trPr>
        <w:tc>
          <w:tcPr>
            <w:tcW w:w="9016" w:type="dxa"/>
            <w:tcBorders>
              <w:bottom w:val="single" w:sz="4" w:space="0" w:color="000000" w:themeColor="text1"/>
            </w:tcBorders>
          </w:tcPr>
          <w:p w14:paraId="4EEE9289" w14:textId="504AEE4A" w:rsidR="0077475A" w:rsidRDefault="00D46F31" w:rsidP="0077475A">
            <w:pPr>
              <w:contextualSpacing/>
              <w:rPr>
                <w:rFonts w:ascii="Arial" w:eastAsiaTheme="minorHAnsi" w:hAnsi="Arial" w:cs="Arial"/>
                <w:i/>
                <w:iCs/>
                <w:lang w:val="sr-Latn-CS"/>
              </w:rPr>
            </w:pPr>
            <w:r>
              <w:rPr>
                <w:rFonts w:ascii="Arial" w:eastAsiaTheme="minorHAnsi" w:hAnsi="Arial" w:cs="Arial"/>
                <w:i/>
                <w:iCs/>
              </w:rPr>
              <w:t>Obrazloženje</w:t>
            </w:r>
            <w:r w:rsidR="00C5226F" w:rsidRPr="00997C0E">
              <w:rPr>
                <w:rFonts w:ascii="Arial" w:eastAsiaTheme="minorHAnsi" w:hAnsi="Arial" w:cs="Arial"/>
                <w:i/>
                <w:iCs/>
                <w:lang w:val="sr-Latn-CS"/>
              </w:rPr>
              <w:t>:</w:t>
            </w:r>
          </w:p>
          <w:p w14:paraId="65A46DFD" w14:textId="77777777" w:rsidR="00D46F31" w:rsidRPr="00997C0E" w:rsidRDefault="00D46F31" w:rsidP="0077475A">
            <w:pPr>
              <w:contextualSpacing/>
              <w:rPr>
                <w:rFonts w:ascii="Arial" w:eastAsiaTheme="minorHAnsi" w:hAnsi="Arial" w:cs="Arial"/>
                <w:i/>
                <w:iCs/>
                <w:lang w:val="sr-Latn-CS"/>
              </w:rPr>
            </w:pPr>
          </w:p>
          <w:p w14:paraId="05150080" w14:textId="77777777" w:rsidR="00997C0E" w:rsidRPr="00A700FC" w:rsidRDefault="00997C0E" w:rsidP="00997C0E">
            <w:pPr>
              <w:contextualSpacing/>
              <w:rPr>
                <w:rFonts w:ascii="Arial" w:eastAsiaTheme="minorHAnsi" w:hAnsi="Arial" w:cs="Arial"/>
                <w:i/>
                <w:iCs/>
                <w:lang w:val="de-DE"/>
              </w:rPr>
            </w:pPr>
            <w:r w:rsidRPr="00F53EAF">
              <w:rPr>
                <w:rFonts w:ascii="Arial" w:eastAsiaTheme="minorHAnsi" w:hAnsi="Arial" w:cs="Arial"/>
                <w:i/>
                <w:iCs/>
              </w:rPr>
              <w:t>Na</w:t>
            </w:r>
            <w:r w:rsidRPr="00997C0E">
              <w:rPr>
                <w:rFonts w:ascii="Arial" w:eastAsiaTheme="minorHAnsi" w:hAnsi="Arial" w:cs="Arial"/>
                <w:i/>
                <w:iCs/>
                <w:lang w:val="sr-Latn-CS"/>
              </w:rPr>
              <w:t xml:space="preserve"> </w:t>
            </w:r>
            <w:r w:rsidRPr="00F53EAF">
              <w:rPr>
                <w:rFonts w:ascii="Arial" w:eastAsiaTheme="minorHAnsi" w:hAnsi="Arial" w:cs="Arial"/>
                <w:i/>
                <w:iCs/>
              </w:rPr>
              <w:t>osnovnim</w:t>
            </w:r>
            <w:r w:rsidRPr="00997C0E">
              <w:rPr>
                <w:rFonts w:ascii="Arial" w:eastAsiaTheme="minorHAnsi" w:hAnsi="Arial" w:cs="Arial"/>
                <w:i/>
                <w:iCs/>
                <w:lang w:val="sr-Latn-CS"/>
              </w:rPr>
              <w:t xml:space="preserve"> </w:t>
            </w:r>
            <w:r w:rsidRPr="00F53EAF">
              <w:rPr>
                <w:rFonts w:ascii="Arial" w:eastAsiaTheme="minorHAnsi" w:hAnsi="Arial" w:cs="Arial"/>
                <w:i/>
                <w:iCs/>
              </w:rPr>
              <w:t>akademskim</w:t>
            </w:r>
            <w:r w:rsidRPr="00997C0E">
              <w:rPr>
                <w:rFonts w:ascii="Arial" w:eastAsiaTheme="minorHAnsi" w:hAnsi="Arial" w:cs="Arial"/>
                <w:i/>
                <w:iCs/>
                <w:lang w:val="sr-Latn-CS"/>
              </w:rPr>
              <w:t xml:space="preserve"> </w:t>
            </w:r>
            <w:r w:rsidRPr="00F53EAF">
              <w:rPr>
                <w:rFonts w:ascii="Arial" w:eastAsiaTheme="minorHAnsi" w:hAnsi="Arial" w:cs="Arial"/>
                <w:i/>
                <w:iCs/>
              </w:rPr>
              <w:t>studijama</w:t>
            </w:r>
            <w:r w:rsidRPr="00997C0E">
              <w:rPr>
                <w:rFonts w:ascii="Arial" w:eastAsiaTheme="minorHAnsi" w:hAnsi="Arial" w:cs="Arial"/>
                <w:i/>
                <w:iCs/>
                <w:lang w:val="sr-Latn-CS"/>
              </w:rPr>
              <w:t xml:space="preserve"> </w:t>
            </w:r>
            <w:r w:rsidRPr="00F53EAF">
              <w:rPr>
                <w:rFonts w:ascii="Arial" w:eastAsiaTheme="minorHAnsi" w:hAnsi="Arial" w:cs="Arial"/>
                <w:i/>
                <w:iCs/>
              </w:rPr>
              <w:t>na</w:t>
            </w:r>
            <w:r w:rsidRPr="00997C0E">
              <w:rPr>
                <w:rFonts w:ascii="Arial" w:eastAsiaTheme="minorHAnsi" w:hAnsi="Arial" w:cs="Arial"/>
                <w:i/>
                <w:iCs/>
                <w:lang w:val="sr-Latn-CS"/>
              </w:rPr>
              <w:t xml:space="preserve"> </w:t>
            </w:r>
            <w:r w:rsidRPr="00F53EAF">
              <w:rPr>
                <w:rFonts w:ascii="Arial" w:eastAsiaTheme="minorHAnsi" w:hAnsi="Arial" w:cs="Arial"/>
                <w:i/>
                <w:iCs/>
              </w:rPr>
              <w:t>studijskom</w:t>
            </w:r>
            <w:r w:rsidRPr="00997C0E">
              <w:rPr>
                <w:rFonts w:ascii="Arial" w:eastAsiaTheme="minorHAnsi" w:hAnsi="Arial" w:cs="Arial"/>
                <w:i/>
                <w:iCs/>
                <w:lang w:val="sr-Latn-CS"/>
              </w:rPr>
              <w:t xml:space="preserve"> </w:t>
            </w:r>
            <w:r w:rsidRPr="00F53EAF">
              <w:rPr>
                <w:rFonts w:ascii="Arial" w:eastAsiaTheme="minorHAnsi" w:hAnsi="Arial" w:cs="Arial"/>
                <w:i/>
                <w:iCs/>
              </w:rPr>
              <w:t>programu</w:t>
            </w:r>
            <w:r w:rsidRPr="00997C0E">
              <w:rPr>
                <w:rFonts w:ascii="Arial" w:eastAsiaTheme="minorHAnsi" w:hAnsi="Arial" w:cs="Arial"/>
                <w:i/>
                <w:iCs/>
                <w:lang w:val="sr-Latn-CS"/>
              </w:rPr>
              <w:t xml:space="preserve"> </w:t>
            </w:r>
            <w:r w:rsidRPr="00F53EAF">
              <w:rPr>
                <w:rFonts w:ascii="Arial" w:eastAsiaTheme="minorHAnsi" w:hAnsi="Arial" w:cs="Arial"/>
                <w:i/>
                <w:iCs/>
              </w:rPr>
              <w:t>Mehatronika</w:t>
            </w:r>
            <w:r w:rsidRPr="00997C0E">
              <w:rPr>
                <w:rFonts w:ascii="Arial" w:eastAsiaTheme="minorHAnsi" w:hAnsi="Arial" w:cs="Arial"/>
                <w:i/>
                <w:iCs/>
                <w:lang w:val="sr-Latn-CS"/>
              </w:rPr>
              <w:t xml:space="preserve"> </w:t>
            </w:r>
            <w:r>
              <w:rPr>
                <w:rFonts w:ascii="Arial" w:eastAsiaTheme="minorHAnsi" w:hAnsi="Arial" w:cs="Arial"/>
                <w:i/>
                <w:iCs/>
              </w:rPr>
              <w:t>nastava</w:t>
            </w:r>
            <w:r w:rsidRPr="00997C0E">
              <w:rPr>
                <w:rFonts w:ascii="Arial" w:eastAsiaTheme="minorHAnsi" w:hAnsi="Arial" w:cs="Arial"/>
                <w:i/>
                <w:iCs/>
                <w:lang w:val="sr-Latn-CS"/>
              </w:rPr>
              <w:t xml:space="preserve"> </w:t>
            </w:r>
            <w:r>
              <w:rPr>
                <w:rFonts w:ascii="Arial" w:eastAsiaTheme="minorHAnsi" w:hAnsi="Arial" w:cs="Arial"/>
                <w:i/>
                <w:iCs/>
              </w:rPr>
              <w:t>se</w:t>
            </w:r>
            <w:r w:rsidRPr="00997C0E">
              <w:rPr>
                <w:rFonts w:ascii="Arial" w:eastAsiaTheme="minorHAnsi" w:hAnsi="Arial" w:cs="Arial"/>
                <w:i/>
                <w:iCs/>
                <w:lang w:val="sr-Latn-CS"/>
              </w:rPr>
              <w:t xml:space="preserve"> </w:t>
            </w:r>
            <w:r>
              <w:rPr>
                <w:rFonts w:ascii="Arial" w:eastAsiaTheme="minorHAnsi" w:hAnsi="Arial" w:cs="Arial"/>
                <w:i/>
                <w:iCs/>
              </w:rPr>
              <w:t>izvodu</w:t>
            </w:r>
            <w:r w:rsidRPr="00997C0E">
              <w:rPr>
                <w:rFonts w:ascii="Arial" w:eastAsiaTheme="minorHAnsi" w:hAnsi="Arial" w:cs="Arial"/>
                <w:i/>
                <w:iCs/>
                <w:lang w:val="sr-Latn-CS"/>
              </w:rPr>
              <w:t xml:space="preserve"> </w:t>
            </w:r>
            <w:r>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okviru</w:t>
            </w:r>
            <w:r w:rsidRPr="00997C0E">
              <w:rPr>
                <w:rFonts w:ascii="Arial" w:eastAsiaTheme="minorHAnsi" w:hAnsi="Arial" w:cs="Arial"/>
                <w:i/>
                <w:iCs/>
                <w:lang w:val="sr-Latn-CS"/>
              </w:rPr>
              <w:t xml:space="preserve"> </w:t>
            </w:r>
            <w:r>
              <w:rPr>
                <w:rFonts w:ascii="Arial" w:eastAsiaTheme="minorHAnsi" w:hAnsi="Arial" w:cs="Arial"/>
                <w:i/>
                <w:iCs/>
              </w:rPr>
              <w:t>jedne</w:t>
            </w:r>
            <w:r w:rsidRPr="00997C0E">
              <w:rPr>
                <w:rFonts w:ascii="Arial" w:eastAsiaTheme="minorHAnsi" w:hAnsi="Arial" w:cs="Arial"/>
                <w:i/>
                <w:iCs/>
                <w:lang w:val="sr-Latn-CS"/>
              </w:rPr>
              <w:t xml:space="preserve"> </w:t>
            </w:r>
            <w:r w:rsidRPr="00F53EAF">
              <w:rPr>
                <w:rFonts w:ascii="Arial" w:eastAsiaTheme="minorHAnsi" w:hAnsi="Arial" w:cs="Arial"/>
                <w:i/>
                <w:iCs/>
              </w:rPr>
              <w:t>studijsk</w:t>
            </w:r>
            <w:r>
              <w:rPr>
                <w:rFonts w:ascii="Arial" w:eastAsiaTheme="minorHAnsi" w:hAnsi="Arial" w:cs="Arial"/>
                <w:i/>
                <w:iCs/>
              </w:rPr>
              <w:t>e</w:t>
            </w:r>
            <w:r w:rsidRPr="00997C0E">
              <w:rPr>
                <w:rFonts w:ascii="Arial" w:eastAsiaTheme="minorHAnsi" w:hAnsi="Arial" w:cs="Arial"/>
                <w:i/>
                <w:iCs/>
                <w:lang w:val="sr-Latn-CS"/>
              </w:rPr>
              <w:t xml:space="preserve"> </w:t>
            </w:r>
            <w:r w:rsidRPr="00F53EAF">
              <w:rPr>
                <w:rFonts w:ascii="Arial" w:eastAsiaTheme="minorHAnsi" w:hAnsi="Arial" w:cs="Arial"/>
                <w:i/>
                <w:iCs/>
              </w:rPr>
              <w:t>grup</w:t>
            </w:r>
            <w:r>
              <w:rPr>
                <w:rFonts w:ascii="Arial" w:eastAsiaTheme="minorHAnsi" w:hAnsi="Arial" w:cs="Arial"/>
                <w:i/>
                <w:iCs/>
              </w:rPr>
              <w:t>e</w:t>
            </w:r>
            <w:r w:rsidRPr="00997C0E">
              <w:rPr>
                <w:rFonts w:ascii="Arial" w:eastAsiaTheme="minorHAnsi" w:hAnsi="Arial" w:cs="Arial"/>
                <w:i/>
                <w:iCs/>
                <w:lang w:val="sr-Latn-CS"/>
              </w:rPr>
              <w:t xml:space="preserve">. </w:t>
            </w:r>
            <w:r w:rsidRPr="00A700FC">
              <w:rPr>
                <w:rFonts w:ascii="Arial" w:eastAsiaTheme="minorHAnsi" w:hAnsi="Arial" w:cs="Arial"/>
                <w:i/>
                <w:iCs/>
                <w:lang w:val="de-DE"/>
              </w:rPr>
              <w:t>Studijski program Mehatronika se izvodi tokom tri godine. Ukupan broj ECTS kredita koje student treba da ostvari je 180. Studenti imaju obavezne i fakultativne predmete.</w:t>
            </w:r>
          </w:p>
          <w:p w14:paraId="11C0D491" w14:textId="77777777" w:rsidR="00997C0E" w:rsidRPr="00A700FC" w:rsidRDefault="00997C0E" w:rsidP="00997C0E">
            <w:pPr>
              <w:contextualSpacing/>
              <w:rPr>
                <w:rFonts w:ascii="Arial" w:eastAsiaTheme="minorHAnsi" w:hAnsi="Arial" w:cs="Arial"/>
                <w:i/>
                <w:iCs/>
                <w:lang w:val="de-DE"/>
              </w:rPr>
            </w:pPr>
            <w:r w:rsidRPr="00A700FC">
              <w:rPr>
                <w:rFonts w:ascii="Arial" w:eastAsiaTheme="minorHAnsi" w:hAnsi="Arial" w:cs="Arial"/>
                <w:i/>
                <w:iCs/>
                <w:lang w:val="de-DE"/>
              </w:rPr>
              <w:t>Studijski program Mehatronika na akademskim osnovnim studijama organizovan je tako da, pored opšteobrazovnih disciplina i fundamentalnih nauka u funkciji profesije, obuhvata tri bazična područja - područje elektrotehnike, područje mašinstva, i područje integrisanih računarskih i informacionih tehnologija. Pojedini predmeti su zajednički sa drugim studijskim programima na Mašinskom i Elektrotehničkom fakultetu.</w:t>
            </w:r>
          </w:p>
          <w:p w14:paraId="2DA77CA5" w14:textId="77777777" w:rsidR="00997C0E" w:rsidRPr="00A700FC" w:rsidRDefault="00997C0E" w:rsidP="00997C0E">
            <w:pPr>
              <w:contextualSpacing/>
              <w:rPr>
                <w:rFonts w:ascii="Arial" w:eastAsiaTheme="minorHAnsi" w:hAnsi="Arial" w:cs="Arial"/>
                <w:i/>
                <w:iCs/>
                <w:lang w:val="de-DE"/>
              </w:rPr>
            </w:pPr>
            <w:r w:rsidRPr="00A700FC">
              <w:rPr>
                <w:rFonts w:ascii="Arial" w:eastAsiaTheme="minorHAnsi" w:hAnsi="Arial" w:cs="Arial"/>
                <w:i/>
                <w:iCs/>
                <w:lang w:val="de-DE"/>
              </w:rPr>
              <w:t>U cilju postizanja definisanih ishoda učenja pri koncipiranju studijskog programa postavljena su tri uslova.</w:t>
            </w:r>
          </w:p>
          <w:p w14:paraId="0D6581BD" w14:textId="77777777" w:rsidR="00997C0E" w:rsidRPr="00A700FC" w:rsidRDefault="00997C0E" w:rsidP="00997C0E">
            <w:pPr>
              <w:contextualSpacing/>
              <w:rPr>
                <w:rFonts w:ascii="Arial" w:eastAsiaTheme="minorHAnsi" w:hAnsi="Arial" w:cs="Arial"/>
                <w:i/>
                <w:iCs/>
                <w:lang w:val="de-DE"/>
              </w:rPr>
            </w:pPr>
            <w:r w:rsidRPr="00A700FC">
              <w:rPr>
                <w:rFonts w:ascii="Arial" w:eastAsiaTheme="minorHAnsi" w:hAnsi="Arial" w:cs="Arial"/>
                <w:i/>
                <w:iCs/>
                <w:lang w:val="de-DE"/>
              </w:rPr>
              <w:t>Prvi uslov je bio da u program mora biti uključeno šest baznih mehatroničkih predmeta:</w:t>
            </w:r>
          </w:p>
          <w:p w14:paraId="0A2EE131" w14:textId="77777777" w:rsidR="00997C0E" w:rsidRPr="008D4C7B" w:rsidRDefault="00997C0E" w:rsidP="00997C0E">
            <w:pPr>
              <w:pStyle w:val="ListParagraph"/>
              <w:numPr>
                <w:ilvl w:val="0"/>
                <w:numId w:val="55"/>
              </w:numPr>
              <w:contextualSpacing/>
              <w:rPr>
                <w:rFonts w:ascii="Arial" w:eastAsiaTheme="minorHAnsi" w:hAnsi="Arial" w:cs="Arial"/>
                <w:i/>
                <w:iCs/>
                <w:sz w:val="20"/>
                <w:szCs w:val="20"/>
              </w:rPr>
            </w:pPr>
            <w:r w:rsidRPr="008D4C7B">
              <w:rPr>
                <w:rFonts w:ascii="Arial" w:eastAsiaTheme="minorHAnsi" w:hAnsi="Arial" w:cs="Arial"/>
                <w:i/>
                <w:iCs/>
                <w:sz w:val="20"/>
                <w:szCs w:val="20"/>
              </w:rPr>
              <w:t xml:space="preserve">Mehatronički dizajn, </w:t>
            </w:r>
          </w:p>
          <w:p w14:paraId="4381CAC0" w14:textId="77777777" w:rsidR="00997C0E" w:rsidRPr="008D4C7B" w:rsidRDefault="00997C0E" w:rsidP="00997C0E">
            <w:pPr>
              <w:pStyle w:val="ListParagraph"/>
              <w:numPr>
                <w:ilvl w:val="0"/>
                <w:numId w:val="55"/>
              </w:numPr>
              <w:contextualSpacing/>
              <w:rPr>
                <w:rFonts w:ascii="Arial" w:eastAsiaTheme="minorHAnsi" w:hAnsi="Arial" w:cs="Arial"/>
                <w:i/>
                <w:iCs/>
                <w:sz w:val="20"/>
                <w:szCs w:val="20"/>
              </w:rPr>
            </w:pPr>
            <w:r w:rsidRPr="008D4C7B">
              <w:rPr>
                <w:rFonts w:ascii="Arial" w:eastAsiaTheme="minorHAnsi" w:hAnsi="Arial" w:cs="Arial"/>
                <w:i/>
                <w:iCs/>
                <w:sz w:val="20"/>
                <w:szCs w:val="20"/>
              </w:rPr>
              <w:t xml:space="preserve">Senzori, mjerenja i obrada signala, </w:t>
            </w:r>
          </w:p>
          <w:p w14:paraId="654BF932" w14:textId="77777777" w:rsidR="00997C0E" w:rsidRPr="008D4C7B" w:rsidRDefault="00997C0E" w:rsidP="00997C0E">
            <w:pPr>
              <w:pStyle w:val="ListParagraph"/>
              <w:numPr>
                <w:ilvl w:val="0"/>
                <w:numId w:val="55"/>
              </w:numPr>
              <w:contextualSpacing/>
              <w:rPr>
                <w:rFonts w:ascii="Arial" w:eastAsiaTheme="minorHAnsi" w:hAnsi="Arial" w:cs="Arial"/>
                <w:i/>
                <w:iCs/>
                <w:sz w:val="20"/>
                <w:szCs w:val="20"/>
              </w:rPr>
            </w:pPr>
            <w:r w:rsidRPr="008D4C7B">
              <w:rPr>
                <w:rFonts w:ascii="Arial" w:eastAsiaTheme="minorHAnsi" w:hAnsi="Arial" w:cs="Arial"/>
                <w:i/>
                <w:iCs/>
                <w:sz w:val="20"/>
                <w:szCs w:val="20"/>
              </w:rPr>
              <w:t xml:space="preserve">Električni aktuatori, </w:t>
            </w:r>
          </w:p>
          <w:p w14:paraId="2EA3DE03" w14:textId="77777777" w:rsidR="00997C0E" w:rsidRPr="008D4C7B" w:rsidRDefault="00997C0E" w:rsidP="00997C0E">
            <w:pPr>
              <w:pStyle w:val="ListParagraph"/>
              <w:numPr>
                <w:ilvl w:val="0"/>
                <w:numId w:val="55"/>
              </w:numPr>
              <w:contextualSpacing/>
              <w:rPr>
                <w:rFonts w:ascii="Arial" w:eastAsiaTheme="minorHAnsi" w:hAnsi="Arial" w:cs="Arial"/>
                <w:i/>
                <w:iCs/>
                <w:sz w:val="20"/>
                <w:szCs w:val="20"/>
              </w:rPr>
            </w:pPr>
            <w:r w:rsidRPr="008D4C7B">
              <w:rPr>
                <w:rFonts w:ascii="Arial" w:eastAsiaTheme="minorHAnsi" w:hAnsi="Arial" w:cs="Arial"/>
                <w:i/>
                <w:iCs/>
                <w:sz w:val="20"/>
                <w:szCs w:val="20"/>
              </w:rPr>
              <w:t xml:space="preserve">Mehatronički sistemi, </w:t>
            </w:r>
          </w:p>
          <w:p w14:paraId="5F88F3AD" w14:textId="77777777" w:rsidR="00997C0E" w:rsidRDefault="00997C0E" w:rsidP="00997C0E">
            <w:pPr>
              <w:pStyle w:val="ListParagraph"/>
              <w:numPr>
                <w:ilvl w:val="0"/>
                <w:numId w:val="55"/>
              </w:numPr>
              <w:contextualSpacing/>
              <w:rPr>
                <w:rFonts w:ascii="Arial" w:eastAsiaTheme="minorHAnsi" w:hAnsi="Arial" w:cs="Arial"/>
                <w:i/>
                <w:iCs/>
                <w:sz w:val="20"/>
                <w:szCs w:val="20"/>
              </w:rPr>
            </w:pPr>
            <w:r w:rsidRPr="008D4C7B">
              <w:rPr>
                <w:rFonts w:ascii="Arial" w:eastAsiaTheme="minorHAnsi" w:hAnsi="Arial" w:cs="Arial"/>
                <w:i/>
                <w:iCs/>
                <w:sz w:val="20"/>
                <w:szCs w:val="20"/>
              </w:rPr>
              <w:t>Mikrokontroleri,</w:t>
            </w:r>
          </w:p>
          <w:p w14:paraId="23F924D7" w14:textId="77777777" w:rsidR="00997C0E" w:rsidRDefault="00997C0E" w:rsidP="00997C0E">
            <w:pPr>
              <w:pStyle w:val="ListParagraph"/>
              <w:numPr>
                <w:ilvl w:val="0"/>
                <w:numId w:val="55"/>
              </w:numPr>
              <w:contextualSpacing/>
              <w:rPr>
                <w:rFonts w:ascii="Arial" w:eastAsiaTheme="minorHAnsi" w:hAnsi="Arial" w:cs="Arial"/>
                <w:i/>
                <w:iCs/>
                <w:sz w:val="20"/>
                <w:szCs w:val="20"/>
              </w:rPr>
            </w:pPr>
            <w:r>
              <w:rPr>
                <w:rFonts w:ascii="Arial" w:eastAsiaTheme="minorHAnsi" w:hAnsi="Arial" w:cs="Arial"/>
                <w:i/>
                <w:iCs/>
                <w:sz w:val="20"/>
                <w:szCs w:val="20"/>
              </w:rPr>
              <w:t>Teorija sistema automatskog upravljanja.</w:t>
            </w:r>
          </w:p>
          <w:p w14:paraId="280722A6" w14:textId="77777777" w:rsidR="00997C0E" w:rsidRDefault="00997C0E" w:rsidP="00997C0E">
            <w:pPr>
              <w:contextualSpacing/>
              <w:rPr>
                <w:rFonts w:ascii="Arial" w:eastAsiaTheme="minorHAnsi" w:hAnsi="Arial" w:cs="Arial"/>
                <w:i/>
                <w:iCs/>
              </w:rPr>
            </w:pPr>
            <w:r w:rsidRPr="00F53EAF">
              <w:rPr>
                <w:rFonts w:ascii="Arial" w:eastAsiaTheme="minorHAnsi" w:hAnsi="Arial" w:cs="Arial"/>
                <w:i/>
                <w:iCs/>
              </w:rPr>
              <w:t>Ovi predmeti se</w:t>
            </w:r>
            <w:r>
              <w:rPr>
                <w:rFonts w:ascii="Arial" w:eastAsiaTheme="minorHAnsi" w:hAnsi="Arial" w:cs="Arial"/>
                <w:i/>
                <w:iCs/>
              </w:rPr>
              <w:t xml:space="preserve"> u program studija uvode postepeno</w:t>
            </w:r>
            <w:r w:rsidRPr="00F53EAF">
              <w:rPr>
                <w:rFonts w:ascii="Arial" w:eastAsiaTheme="minorHAnsi" w:hAnsi="Arial" w:cs="Arial"/>
                <w:i/>
                <w:iCs/>
              </w:rPr>
              <w:t xml:space="preserve"> počev od trećeg semestra, kada studenti steknu potrebna znanja iz oblasti elektrotehnike, mašinstva i računarstva.</w:t>
            </w:r>
            <w:r>
              <w:rPr>
                <w:rFonts w:ascii="Arial" w:eastAsiaTheme="minorHAnsi" w:hAnsi="Arial" w:cs="Arial"/>
                <w:i/>
                <w:iCs/>
              </w:rPr>
              <w:t xml:space="preserve"> </w:t>
            </w:r>
          </w:p>
          <w:p w14:paraId="34C90C47" w14:textId="77777777" w:rsidR="00997C0E" w:rsidRDefault="00997C0E" w:rsidP="00997C0E">
            <w:pPr>
              <w:contextualSpacing/>
              <w:rPr>
                <w:rFonts w:ascii="Arial" w:eastAsiaTheme="minorHAnsi" w:hAnsi="Arial" w:cs="Arial"/>
                <w:i/>
                <w:iCs/>
              </w:rPr>
            </w:pPr>
            <w:r>
              <w:rPr>
                <w:rFonts w:ascii="Arial" w:eastAsiaTheme="minorHAnsi" w:hAnsi="Arial" w:cs="Arial"/>
                <w:i/>
                <w:iCs/>
              </w:rPr>
              <w:t>Drugi uslov je obezbjeđenje izvjesne izbornosti koja će omogućiti studentima da biraju svoju buduću profesionalnu profilaciju, koja će biti u skladu sa potrebama tržišta rada i potrebama postojećeg privrednog okruženja. Naravno da je tu izbornost potrebno u izvjesnoj mjeri usmjeriti, kako bi se izbjegla mogućnost izbora neodgovarajućih, nekompatabilnih i međusobno nepovezanih predmeta s obzirom na profesionalnu profilaciju prema kojoj se studenti žele usmjeriti. S tim u vezi od šestog semestra formirana su dva izborna modula: Mehatroničke mašine i modul Industrijska automatizacija i upravljanje.</w:t>
            </w:r>
          </w:p>
          <w:p w14:paraId="1FE8CEB2" w14:textId="77777777" w:rsidR="00997C0E" w:rsidRDefault="00997C0E" w:rsidP="00997C0E">
            <w:pPr>
              <w:contextualSpacing/>
              <w:rPr>
                <w:rFonts w:ascii="Arial" w:eastAsiaTheme="minorHAnsi" w:hAnsi="Arial" w:cs="Arial"/>
                <w:i/>
                <w:iCs/>
              </w:rPr>
            </w:pPr>
            <w:r>
              <w:rPr>
                <w:rFonts w:ascii="Arial" w:eastAsiaTheme="minorHAnsi" w:hAnsi="Arial" w:cs="Arial"/>
                <w:i/>
                <w:iCs/>
              </w:rPr>
              <w:t>Kroz modul MEHATRONIČKE MAŠINE studenti treba da se upoznaju sa osnovnim principima, metodama i tehnikama koje se koriste pri projektovanju, izradi i eksploataciji mehatroničkih mašina. U okviru modula se kroz dva posebna predmeta izučavaju najznačajnije mehatroničke mašine: Roboti i CNC mašine.</w:t>
            </w:r>
          </w:p>
          <w:p w14:paraId="414E4068" w14:textId="77777777" w:rsidR="00997C0E" w:rsidRDefault="00997C0E" w:rsidP="00997C0E">
            <w:pPr>
              <w:contextualSpacing/>
              <w:rPr>
                <w:rFonts w:ascii="Arial" w:eastAsiaTheme="minorHAnsi" w:hAnsi="Arial" w:cs="Arial"/>
                <w:i/>
                <w:iCs/>
              </w:rPr>
            </w:pPr>
            <w:r>
              <w:rPr>
                <w:rFonts w:ascii="Arial" w:eastAsiaTheme="minorHAnsi" w:hAnsi="Arial" w:cs="Arial"/>
                <w:i/>
                <w:iCs/>
              </w:rPr>
              <w:t xml:space="preserve">U modulu </w:t>
            </w:r>
            <w:r w:rsidRPr="00556322">
              <w:rPr>
                <w:rFonts w:ascii="Arial" w:eastAsiaTheme="minorHAnsi" w:hAnsi="Arial" w:cs="Arial"/>
                <w:i/>
                <w:iCs/>
              </w:rPr>
              <w:t xml:space="preserve">INDUSTRIJSKA AUTOMATIZACIJA I UPRAVLJANJE </w:t>
            </w:r>
            <w:r>
              <w:rPr>
                <w:rFonts w:ascii="Arial" w:eastAsiaTheme="minorHAnsi" w:hAnsi="Arial" w:cs="Arial"/>
                <w:i/>
                <w:iCs/>
              </w:rPr>
              <w:t>se izučavaju principi, metode</w:t>
            </w:r>
            <w:r w:rsidRPr="00556322">
              <w:rPr>
                <w:rFonts w:ascii="Arial" w:eastAsiaTheme="minorHAnsi" w:hAnsi="Arial" w:cs="Arial"/>
                <w:i/>
                <w:iCs/>
              </w:rPr>
              <w:t xml:space="preserve"> i tehnik</w:t>
            </w:r>
            <w:r>
              <w:rPr>
                <w:rFonts w:ascii="Arial" w:eastAsiaTheme="minorHAnsi" w:hAnsi="Arial" w:cs="Arial"/>
                <w:i/>
                <w:iCs/>
              </w:rPr>
              <w:t>e</w:t>
            </w:r>
            <w:r w:rsidRPr="00556322">
              <w:rPr>
                <w:rFonts w:ascii="Arial" w:eastAsiaTheme="minorHAnsi" w:hAnsi="Arial" w:cs="Arial"/>
                <w:i/>
                <w:iCs/>
              </w:rPr>
              <w:t xml:space="preserve"> </w:t>
            </w:r>
            <w:r>
              <w:rPr>
                <w:rFonts w:ascii="Arial" w:eastAsiaTheme="minorHAnsi" w:hAnsi="Arial" w:cs="Arial"/>
                <w:i/>
                <w:iCs/>
              </w:rPr>
              <w:t xml:space="preserve">za gradnju savremenih industrijskih postrojenja koji su nezamislivi bez automatizacije </w:t>
            </w:r>
            <w:r>
              <w:rPr>
                <w:rFonts w:ascii="Arial" w:eastAsiaTheme="minorHAnsi" w:hAnsi="Arial" w:cs="Arial"/>
                <w:i/>
                <w:iCs/>
              </w:rPr>
              <w:lastRenderedPageBreak/>
              <w:t>proizvodnih procesa. Mehatronički sistemi su temelj savremenih automatizovanih proizvodnih postrojenja i cilj ovoga modula je stvaranje takvih kadrova koji će biti spremni da odgovore potrebama za automatizacijom i upravljanjem proizvodnim procesima u različitim granama industrije.</w:t>
            </w:r>
          </w:p>
          <w:p w14:paraId="7209A308" w14:textId="77777777" w:rsidR="00997C0E" w:rsidRPr="00A700FC" w:rsidRDefault="00997C0E" w:rsidP="00997C0E">
            <w:pPr>
              <w:contextualSpacing/>
              <w:rPr>
                <w:rFonts w:ascii="Arial" w:eastAsiaTheme="minorHAnsi" w:hAnsi="Arial" w:cs="Arial"/>
                <w:i/>
                <w:iCs/>
                <w:lang w:val="de-DE"/>
              </w:rPr>
            </w:pPr>
            <w:r>
              <w:rPr>
                <w:rFonts w:ascii="Arial" w:eastAsiaTheme="minorHAnsi" w:hAnsi="Arial" w:cs="Arial"/>
                <w:i/>
                <w:iCs/>
              </w:rPr>
              <w:t xml:space="preserve">Treći </w:t>
            </w:r>
            <w:r w:rsidRPr="00B64221">
              <w:rPr>
                <w:rFonts w:ascii="Arial" w:eastAsiaTheme="minorHAnsi" w:hAnsi="Arial" w:cs="Arial"/>
                <w:i/>
                <w:iCs/>
              </w:rPr>
              <w:t xml:space="preserve">uslov pri koncipiranju programa mehatronike je </w:t>
            </w:r>
            <w:r>
              <w:rPr>
                <w:rFonts w:ascii="Arial" w:eastAsiaTheme="minorHAnsi" w:hAnsi="Arial" w:cs="Arial"/>
                <w:i/>
                <w:iCs/>
              </w:rPr>
              <w:t xml:space="preserve">ispunjenje odgovarajućih </w:t>
            </w:r>
            <w:r w:rsidRPr="00B64221">
              <w:rPr>
                <w:rFonts w:ascii="Arial" w:eastAsiaTheme="minorHAnsi" w:hAnsi="Arial" w:cs="Arial"/>
                <w:i/>
                <w:iCs/>
              </w:rPr>
              <w:t xml:space="preserve">preporuka </w:t>
            </w:r>
            <w:r>
              <w:rPr>
                <w:rFonts w:ascii="Arial" w:eastAsiaTheme="minorHAnsi" w:hAnsi="Arial" w:cs="Arial"/>
                <w:i/>
                <w:iCs/>
              </w:rPr>
              <w:t>i standarda vezanih za pozitivnu Evropsku praksu o procentualnoj</w:t>
            </w:r>
            <w:r w:rsidRPr="00B64221">
              <w:rPr>
                <w:rFonts w:ascii="Arial" w:eastAsiaTheme="minorHAnsi" w:hAnsi="Arial" w:cs="Arial"/>
                <w:i/>
                <w:iCs/>
              </w:rPr>
              <w:t xml:space="preserve"> zastupljenosti pojedinih modula tj. grupa predmeta u programu studija mehatronike s obzirom na broj ECTS kredita. </w:t>
            </w:r>
            <w:r>
              <w:rPr>
                <w:rFonts w:ascii="Arial" w:eastAsiaTheme="minorHAnsi" w:hAnsi="Arial" w:cs="Arial"/>
                <w:i/>
                <w:iCs/>
              </w:rPr>
              <w:t xml:space="preserve">Kao reper korišteni su rezultati dobijeni na osnovu istraživanja u okviru TEMPUS projekta DRIMS (2012), u kome je Mašinski fakultet </w:t>
            </w:r>
            <w:r w:rsidRPr="00B64221">
              <w:rPr>
                <w:rFonts w:ascii="Arial" w:eastAsiaTheme="minorHAnsi" w:hAnsi="Arial" w:cs="Arial"/>
                <w:i/>
                <w:iCs/>
              </w:rPr>
              <w:t>U</w:t>
            </w:r>
            <w:r>
              <w:rPr>
                <w:rFonts w:ascii="Arial" w:eastAsiaTheme="minorHAnsi" w:hAnsi="Arial" w:cs="Arial"/>
                <w:i/>
                <w:iCs/>
              </w:rPr>
              <w:t>CG kao partner imao značajnu ulogu. U</w:t>
            </w:r>
            <w:r w:rsidRPr="00B64221">
              <w:rPr>
                <w:rFonts w:ascii="Arial" w:eastAsiaTheme="minorHAnsi" w:hAnsi="Arial" w:cs="Arial"/>
                <w:i/>
                <w:iCs/>
              </w:rPr>
              <w:t xml:space="preserve"> okviru projekta je napravljena analiza zastupljenosti pojedinih modula na 12 univerziteta na kojima postoje studije mehatronike (primijenjene ili akademske). Analiza je pokazala da postoje različiti pristupi i koncepcije programa studija mehatronike, a razlog za to je veoma široka primjena mehatronike i različite potrebe privrede. </w:t>
            </w:r>
            <w:r w:rsidRPr="00A700FC">
              <w:rPr>
                <w:rFonts w:ascii="Arial" w:eastAsiaTheme="minorHAnsi" w:hAnsi="Arial" w:cs="Arial"/>
                <w:i/>
                <w:iCs/>
                <w:lang w:val="de-DE"/>
              </w:rPr>
              <w:t xml:space="preserve">Kao rezultat donesene su preporuke o zastupljenosti pojedinih modula u programima studija za balkanske univerzitete partnere na projektu. </w:t>
            </w:r>
            <w:r w:rsidRPr="00A700FC">
              <w:rPr>
                <w:rFonts w:ascii="Arial" w:eastAsiaTheme="minorHAnsi" w:hAnsi="Arial" w:cs="Arial"/>
                <w:i/>
                <w:iCs/>
                <w:color w:val="FF0000"/>
                <w:lang w:val="de-DE"/>
              </w:rPr>
              <w:t xml:space="preserve">Analiza i preporuke su dati u prilogu.  </w:t>
            </w:r>
            <w:r w:rsidRPr="00A700FC">
              <w:rPr>
                <w:rFonts w:ascii="Arial" w:eastAsiaTheme="minorHAnsi" w:hAnsi="Arial" w:cs="Arial"/>
                <w:i/>
                <w:iCs/>
                <w:lang w:val="de-DE"/>
              </w:rPr>
              <w:t xml:space="preserve">Preporuka je u zadovoljavajućoj mjeri ispoštovana, tako da je matematika zastupljena sa 9,4%, osnovne inženjerske nauke sa 13,3%, mašinsko inženjerstvo sa 14,2%, elektrotehničko inženjerstvo sa 10,7%, predmeti iz oblasti materijala sa 6,2%, kompjutersko inženjerstvo i informacione tehnologije sa 12,1%, upravljanje i automatizacija sa 8,9%, mehatroničko inženjerstvo sa 15%, neinženjerske discipline sa 3,9% i projekat sa 4,3%. </w:t>
            </w:r>
          </w:p>
          <w:p w14:paraId="76C04E28" w14:textId="77777777" w:rsidR="00997C0E" w:rsidRPr="00A700FC" w:rsidRDefault="00997C0E" w:rsidP="00997C0E">
            <w:pPr>
              <w:contextualSpacing/>
              <w:rPr>
                <w:rFonts w:ascii="Arial" w:eastAsiaTheme="minorHAnsi" w:hAnsi="Arial" w:cs="Arial"/>
                <w:i/>
                <w:iCs/>
                <w:lang w:val="de-DE"/>
              </w:rPr>
            </w:pPr>
            <w:r w:rsidRPr="00A700FC">
              <w:rPr>
                <w:rFonts w:ascii="Arial" w:eastAsiaTheme="minorHAnsi" w:hAnsi="Arial" w:cs="Arial"/>
                <w:i/>
                <w:iCs/>
                <w:lang w:val="de-DE"/>
              </w:rPr>
              <w:t>Engleski jezik je fakultativan i izučava se u IV i VI semestru studija.</w:t>
            </w:r>
          </w:p>
          <w:p w14:paraId="4A83563B" w14:textId="77777777" w:rsidR="00997C0E" w:rsidRPr="00A700FC" w:rsidRDefault="00997C0E" w:rsidP="00997C0E">
            <w:pPr>
              <w:contextualSpacing/>
              <w:rPr>
                <w:rFonts w:ascii="Arial" w:eastAsiaTheme="minorHAnsi" w:hAnsi="Arial" w:cs="Arial"/>
                <w:i/>
                <w:iCs/>
                <w:lang w:val="de-DE"/>
              </w:rPr>
            </w:pPr>
            <w:r w:rsidRPr="00A700FC">
              <w:rPr>
                <w:rFonts w:ascii="Arial" w:eastAsiaTheme="minorHAnsi" w:hAnsi="Arial" w:cs="Arial"/>
                <w:i/>
                <w:iCs/>
                <w:lang w:val="de-DE"/>
              </w:rPr>
              <w:t xml:space="preserve">Diplomski rad nije predviđen, ali je predviđen predmet Projekat u okviru kojeg je predviđeno da studenti kroz rješavanje konkretnog problema u praksi primijene i testiraju znanje stečeno kroz sve tri studijske godine. </w:t>
            </w:r>
          </w:p>
          <w:p w14:paraId="2B8FFF75" w14:textId="77777777" w:rsidR="00997C0E" w:rsidRPr="00A700FC" w:rsidRDefault="00997C0E" w:rsidP="00997C0E">
            <w:pPr>
              <w:contextualSpacing/>
              <w:rPr>
                <w:rFonts w:ascii="Arial" w:eastAsiaTheme="minorHAnsi" w:hAnsi="Arial" w:cs="Arial"/>
                <w:i/>
                <w:iCs/>
                <w:lang w:val="de-DE"/>
              </w:rPr>
            </w:pPr>
            <w:r w:rsidRPr="00A700FC">
              <w:rPr>
                <w:rFonts w:ascii="Arial" w:eastAsiaTheme="minorHAnsi" w:hAnsi="Arial" w:cs="Arial"/>
                <w:i/>
                <w:iCs/>
                <w:lang w:val="de-DE"/>
              </w:rPr>
              <w:t>Student završava studije kada sakupi svih 180 predviđenih ECTS kredita.</w:t>
            </w:r>
          </w:p>
          <w:p w14:paraId="4E48062B" w14:textId="77777777" w:rsidR="00997C0E" w:rsidRPr="00A700FC" w:rsidRDefault="00997C0E" w:rsidP="00997C0E">
            <w:pPr>
              <w:contextualSpacing/>
              <w:rPr>
                <w:rFonts w:ascii="Arial" w:eastAsiaTheme="minorHAnsi" w:hAnsi="Arial" w:cs="Arial"/>
                <w:i/>
                <w:iCs/>
                <w:lang w:val="de-DE"/>
              </w:rPr>
            </w:pPr>
            <w:r w:rsidRPr="00A700FC">
              <w:rPr>
                <w:rFonts w:ascii="Arial" w:eastAsiaTheme="minorHAnsi" w:hAnsi="Arial" w:cs="Arial"/>
                <w:i/>
                <w:iCs/>
                <w:lang w:val="de-DE"/>
              </w:rPr>
              <w:t>U Nastavnom planu i programu je definisan opis svakog predmeta koji sadrži naziv, tip predmeta, godinu i semestar, broj ECTS kredita, ime nastavnika i saradnika, cilj kursa sa očekivanim ishodima, znanjima, vještinama i kompetencijama, preduslove za pohađanje predmeta, sadržaj predmeta i plan nastave, preporučenu literaturu, metode izvođenja nastave, način provjere znanja i ocjenjivanja i druge podatke.</w:t>
            </w:r>
          </w:p>
          <w:p w14:paraId="3C217138" w14:textId="77777777" w:rsidR="00997C0E" w:rsidRPr="00A700FC" w:rsidRDefault="00997C0E" w:rsidP="00997C0E">
            <w:pPr>
              <w:contextualSpacing/>
              <w:rPr>
                <w:rFonts w:ascii="Arial" w:eastAsiaTheme="minorHAnsi" w:hAnsi="Arial" w:cs="Arial"/>
                <w:i/>
                <w:iCs/>
                <w:lang w:val="de-DE"/>
              </w:rPr>
            </w:pPr>
            <w:r w:rsidRPr="00A700FC">
              <w:rPr>
                <w:rFonts w:ascii="Arial" w:eastAsiaTheme="minorHAnsi" w:hAnsi="Arial" w:cs="Arial"/>
                <w:i/>
                <w:iCs/>
                <w:lang w:val="de-DE"/>
              </w:rPr>
              <w:t>Predmetni nastavnik je obavezan da na prvom času nastave upozna studente sa oblicima praćenja rada, terminima provjere znanja, karakterom i sadržinom završnog ispita, strukturom ukupnog broja poena, načinom formiranja ocjene, kao i opisom znanja, vještina i kompetencija, koji se od studenata očekuje da steknu nakon odslušanog kursa.</w:t>
            </w:r>
          </w:p>
          <w:p w14:paraId="187792F5" w14:textId="575C256F" w:rsidR="00C85BB7" w:rsidRPr="00997C0E" w:rsidRDefault="00C85BB7" w:rsidP="0077475A">
            <w:pPr>
              <w:contextualSpacing/>
              <w:rPr>
                <w:rFonts w:ascii="Arial" w:eastAsiaTheme="minorHAnsi" w:hAnsi="Arial" w:cs="Arial"/>
                <w:bCs/>
                <w:shd w:val="clear" w:color="auto" w:fill="FFFFFF"/>
                <w:lang w:val="de-DE"/>
              </w:rPr>
            </w:pPr>
          </w:p>
        </w:tc>
      </w:tr>
      <w:tr w:rsidR="0077475A" w:rsidRPr="0026005D" w14:paraId="43313479" w14:textId="77777777" w:rsidTr="00C83046">
        <w:trPr>
          <w:trHeight w:val="996"/>
        </w:trPr>
        <w:tc>
          <w:tcPr>
            <w:tcW w:w="9016" w:type="dxa"/>
            <w:shd w:val="clear" w:color="auto" w:fill="F2F2F2" w:themeFill="background1" w:themeFillShade="F2"/>
          </w:tcPr>
          <w:p w14:paraId="3BFEC9EB" w14:textId="77777777" w:rsidR="0077475A" w:rsidRPr="00BB74C4" w:rsidRDefault="0077475A" w:rsidP="00C65C61">
            <w:pPr>
              <w:pStyle w:val="ListParagraph"/>
              <w:numPr>
                <w:ilvl w:val="1"/>
                <w:numId w:val="7"/>
              </w:numPr>
              <w:jc w:val="both"/>
              <w:rPr>
                <w:rFonts w:ascii="Arial" w:eastAsiaTheme="minorHAnsi" w:hAnsi="Arial" w:cs="Arial"/>
                <w:bCs/>
                <w:color w:val="002060"/>
              </w:rPr>
            </w:pPr>
            <w:r w:rsidRPr="00BB74C4">
              <w:rPr>
                <w:rFonts w:ascii="Arial" w:eastAsiaTheme="minorHAnsi" w:hAnsi="Arial" w:cs="Arial"/>
                <w:bCs/>
                <w:color w:val="002060"/>
              </w:rPr>
              <w:lastRenderedPageBreak/>
              <w:t>Analiza metodike nastave</w:t>
            </w:r>
          </w:p>
          <w:p w14:paraId="38950726" w14:textId="77777777" w:rsidR="00040D13" w:rsidRDefault="00040D13" w:rsidP="00040D13">
            <w:pPr>
              <w:pStyle w:val="ListParagraph"/>
              <w:jc w:val="both"/>
              <w:rPr>
                <w:rFonts w:ascii="Arial" w:eastAsiaTheme="minorHAnsi" w:hAnsi="Arial" w:cs="Arial"/>
                <w:bCs/>
              </w:rPr>
            </w:pPr>
          </w:p>
          <w:p w14:paraId="5F49B73F" w14:textId="77777777" w:rsidR="00BB74C4" w:rsidRPr="00BB74C4" w:rsidRDefault="0077475A" w:rsidP="00C65C61">
            <w:pPr>
              <w:pStyle w:val="ListParagraph"/>
              <w:numPr>
                <w:ilvl w:val="0"/>
                <w:numId w:val="32"/>
              </w:numPr>
              <w:rPr>
                <w:rFonts w:ascii="Arial" w:eastAsiaTheme="minorHAnsi" w:hAnsi="Arial" w:cs="Arial"/>
                <w:sz w:val="18"/>
                <w:szCs w:val="18"/>
              </w:rPr>
            </w:pPr>
            <w:r w:rsidRPr="00BB74C4">
              <w:rPr>
                <w:rFonts w:ascii="Arial" w:eastAsiaTheme="minorHAnsi" w:hAnsi="Arial" w:cs="Arial"/>
                <w:sz w:val="22"/>
                <w:szCs w:val="22"/>
              </w:rPr>
              <w:t>Sve obrazovne metode, didaktička sredstva, rad u laboratoriji i seminari jasno su istaknuti u okviru informacionog paketa za sve predmete.</w:t>
            </w:r>
          </w:p>
          <w:p w14:paraId="2A07E1E7" w14:textId="77777777" w:rsidR="00BB74C4" w:rsidRPr="00BB74C4" w:rsidRDefault="00BB74C4" w:rsidP="00C65C61">
            <w:pPr>
              <w:pStyle w:val="ListParagraph"/>
              <w:numPr>
                <w:ilvl w:val="0"/>
                <w:numId w:val="32"/>
              </w:numPr>
              <w:rPr>
                <w:rFonts w:ascii="Arial" w:eastAsiaTheme="minorHAnsi" w:hAnsi="Arial" w:cs="Arial"/>
                <w:sz w:val="18"/>
                <w:szCs w:val="18"/>
              </w:rPr>
            </w:pPr>
            <w:r w:rsidRPr="00BB74C4">
              <w:rPr>
                <w:rFonts w:ascii="Arial" w:eastAsiaTheme="minorHAnsi" w:hAnsi="Arial" w:cs="Arial"/>
                <w:sz w:val="22"/>
                <w:szCs w:val="22"/>
              </w:rPr>
              <w:t>Koriste se različiti načini realizacije nastave;</w:t>
            </w:r>
          </w:p>
          <w:p w14:paraId="0B72119F" w14:textId="77777777" w:rsidR="00BB74C4" w:rsidRPr="00BB74C4" w:rsidRDefault="00BB74C4" w:rsidP="00C65C61">
            <w:pPr>
              <w:pStyle w:val="ListParagraph"/>
              <w:numPr>
                <w:ilvl w:val="0"/>
                <w:numId w:val="32"/>
              </w:numPr>
              <w:rPr>
                <w:rFonts w:ascii="Arial" w:eastAsiaTheme="minorHAnsi" w:hAnsi="Arial" w:cs="Arial"/>
                <w:sz w:val="18"/>
                <w:szCs w:val="18"/>
              </w:rPr>
            </w:pPr>
            <w:r w:rsidRPr="00BB74C4">
              <w:rPr>
                <w:rFonts w:ascii="Arial" w:eastAsiaTheme="minorHAnsi" w:hAnsi="Arial" w:cs="Arial"/>
                <w:sz w:val="22"/>
                <w:szCs w:val="22"/>
              </w:rPr>
              <w:t>Fleksibilno se koristi niz pedagoških metoda;</w:t>
            </w:r>
          </w:p>
          <w:p w14:paraId="321AA4CE" w14:textId="77777777" w:rsidR="00BB74C4" w:rsidRPr="00BB74C4" w:rsidRDefault="00BB74C4" w:rsidP="00C65C61">
            <w:pPr>
              <w:pStyle w:val="ListParagraph"/>
              <w:numPr>
                <w:ilvl w:val="0"/>
                <w:numId w:val="32"/>
              </w:numPr>
              <w:rPr>
                <w:rFonts w:ascii="Arial" w:eastAsiaTheme="minorHAnsi" w:hAnsi="Arial" w:cs="Arial"/>
                <w:sz w:val="20"/>
                <w:szCs w:val="20"/>
              </w:rPr>
            </w:pPr>
            <w:r w:rsidRPr="00BB74C4">
              <w:rPr>
                <w:rFonts w:ascii="Arial" w:eastAsiaTheme="minorHAnsi" w:hAnsi="Arial" w:cs="Arial"/>
                <w:sz w:val="22"/>
                <w:szCs w:val="22"/>
              </w:rPr>
              <w:t>Načini realizacije nastave i korišćene pedagoške metode se redovno procenjuju i prilagođavaju.</w:t>
            </w:r>
          </w:p>
        </w:tc>
      </w:tr>
      <w:tr w:rsidR="0077475A" w:rsidRPr="0026005D" w14:paraId="7060DF05" w14:textId="77777777" w:rsidTr="00DA1CBD">
        <w:trPr>
          <w:trHeight w:val="850"/>
        </w:trPr>
        <w:tc>
          <w:tcPr>
            <w:tcW w:w="9016" w:type="dxa"/>
            <w:tcBorders>
              <w:bottom w:val="single" w:sz="4" w:space="0" w:color="000000" w:themeColor="text1"/>
            </w:tcBorders>
          </w:tcPr>
          <w:p w14:paraId="7197619D" w14:textId="701C6C55" w:rsidR="0077475A" w:rsidRDefault="00D46F31" w:rsidP="0077475A">
            <w:pPr>
              <w:jc w:val="both"/>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0D74E887" w14:textId="77777777" w:rsidR="00D46F31" w:rsidRPr="00997C0E" w:rsidRDefault="00D46F31" w:rsidP="0077475A">
            <w:pPr>
              <w:jc w:val="both"/>
              <w:rPr>
                <w:rFonts w:ascii="Arial" w:eastAsiaTheme="minorHAnsi" w:hAnsi="Arial" w:cs="Arial"/>
                <w:i/>
                <w:iCs/>
                <w:lang w:val="sr-Latn-CS"/>
              </w:rPr>
            </w:pPr>
          </w:p>
          <w:p w14:paraId="44BB5F65" w14:textId="77777777" w:rsidR="00997C0E" w:rsidRPr="00997C0E" w:rsidRDefault="00997C0E" w:rsidP="00997C0E">
            <w:pPr>
              <w:jc w:val="both"/>
              <w:rPr>
                <w:rFonts w:ascii="Arial" w:eastAsiaTheme="minorHAnsi" w:hAnsi="Arial" w:cs="Arial"/>
                <w:i/>
                <w:iCs/>
                <w:lang w:val="sr-Latn-CS"/>
              </w:rPr>
            </w:pPr>
            <w:r w:rsidRPr="002E49C0">
              <w:rPr>
                <w:rFonts w:ascii="Arial" w:eastAsiaTheme="minorHAnsi" w:hAnsi="Arial" w:cs="Arial"/>
                <w:i/>
                <w:iCs/>
              </w:rPr>
              <w:t>Nastava</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studijskom</w:t>
            </w:r>
            <w:r w:rsidRPr="00997C0E">
              <w:rPr>
                <w:rFonts w:ascii="Arial" w:eastAsiaTheme="minorHAnsi" w:hAnsi="Arial" w:cs="Arial"/>
                <w:i/>
                <w:iCs/>
                <w:lang w:val="sr-Latn-CS"/>
              </w:rPr>
              <w:t xml:space="preserve"> </w:t>
            </w:r>
            <w:r w:rsidRPr="002E49C0">
              <w:rPr>
                <w:rFonts w:ascii="Arial" w:eastAsiaTheme="minorHAnsi" w:hAnsi="Arial" w:cs="Arial"/>
                <w:i/>
                <w:iCs/>
              </w:rPr>
              <w:t>programu</w:t>
            </w:r>
            <w:r w:rsidRPr="00997C0E">
              <w:rPr>
                <w:rFonts w:ascii="Arial" w:eastAsiaTheme="minorHAnsi" w:hAnsi="Arial" w:cs="Arial"/>
                <w:i/>
                <w:iCs/>
                <w:lang w:val="sr-Latn-CS"/>
              </w:rPr>
              <w:t xml:space="preserve"> </w:t>
            </w:r>
            <w:r w:rsidRPr="002E49C0">
              <w:rPr>
                <w:rFonts w:ascii="Arial" w:eastAsiaTheme="minorHAnsi" w:hAnsi="Arial" w:cs="Arial"/>
                <w:i/>
                <w:iCs/>
              </w:rPr>
              <w:t>Mehatronika</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akademskim</w:t>
            </w:r>
            <w:r w:rsidRPr="00997C0E">
              <w:rPr>
                <w:rFonts w:ascii="Arial" w:eastAsiaTheme="minorHAnsi" w:hAnsi="Arial" w:cs="Arial"/>
                <w:i/>
                <w:iCs/>
                <w:lang w:val="sr-Latn-CS"/>
              </w:rPr>
              <w:t xml:space="preserve"> </w:t>
            </w:r>
            <w:r w:rsidRPr="002E49C0">
              <w:rPr>
                <w:rFonts w:ascii="Arial" w:eastAsiaTheme="minorHAnsi" w:hAnsi="Arial" w:cs="Arial"/>
                <w:i/>
                <w:iCs/>
              </w:rPr>
              <w:t>osnovnim</w:t>
            </w:r>
            <w:r w:rsidRPr="00997C0E">
              <w:rPr>
                <w:rFonts w:ascii="Arial" w:eastAsiaTheme="minorHAnsi" w:hAnsi="Arial" w:cs="Arial"/>
                <w:i/>
                <w:iCs/>
                <w:lang w:val="sr-Latn-CS"/>
              </w:rPr>
              <w:t xml:space="preserve"> </w:t>
            </w:r>
            <w:r w:rsidRPr="002E49C0">
              <w:rPr>
                <w:rFonts w:ascii="Arial" w:eastAsiaTheme="minorHAnsi" w:hAnsi="Arial" w:cs="Arial"/>
                <w:i/>
                <w:iCs/>
              </w:rPr>
              <w:t>studijama</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izvodi</w:t>
            </w:r>
            <w:r w:rsidRPr="00997C0E">
              <w:rPr>
                <w:rFonts w:ascii="Arial" w:eastAsiaTheme="minorHAnsi" w:hAnsi="Arial" w:cs="Arial"/>
                <w:i/>
                <w:iCs/>
                <w:lang w:val="sr-Latn-CS"/>
              </w:rPr>
              <w:t xml:space="preserve"> </w:t>
            </w:r>
            <w:r w:rsidRPr="002E49C0">
              <w:rPr>
                <w:rFonts w:ascii="Arial" w:eastAsiaTheme="minorHAnsi" w:hAnsi="Arial" w:cs="Arial"/>
                <w:i/>
                <w:iCs/>
              </w:rPr>
              <w:t>kroz</w:t>
            </w:r>
            <w:r w:rsidRPr="00997C0E">
              <w:rPr>
                <w:rFonts w:ascii="Arial" w:eastAsiaTheme="minorHAnsi" w:hAnsi="Arial" w:cs="Arial"/>
                <w:i/>
                <w:iCs/>
                <w:lang w:val="sr-Latn-CS"/>
              </w:rPr>
              <w:t xml:space="preserve"> </w:t>
            </w:r>
            <w:r w:rsidRPr="002E49C0">
              <w:rPr>
                <w:rFonts w:ascii="Arial" w:eastAsiaTheme="minorHAnsi" w:hAnsi="Arial" w:cs="Arial"/>
                <w:i/>
                <w:iCs/>
              </w:rPr>
              <w:t>predavanja</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be</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predavanjima</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uz</w:t>
            </w:r>
            <w:r w:rsidRPr="00997C0E">
              <w:rPr>
                <w:rFonts w:ascii="Arial" w:eastAsiaTheme="minorHAnsi" w:hAnsi="Arial" w:cs="Arial"/>
                <w:i/>
                <w:iCs/>
                <w:lang w:val="sr-Latn-CS"/>
              </w:rPr>
              <w:t xml:space="preserve"> </w:t>
            </w:r>
            <w:r w:rsidRPr="002E49C0">
              <w:rPr>
                <w:rFonts w:ascii="Arial" w:eastAsiaTheme="minorHAnsi" w:hAnsi="Arial" w:cs="Arial"/>
                <w:i/>
                <w:iCs/>
              </w:rPr>
              <w:t>kori</w:t>
            </w:r>
            <w:r w:rsidRPr="00997C0E">
              <w:rPr>
                <w:rFonts w:ascii="Arial" w:eastAsiaTheme="minorHAnsi" w:hAnsi="Arial" w:cs="Arial"/>
                <w:i/>
                <w:iCs/>
                <w:lang w:val="sr-Latn-CS"/>
              </w:rPr>
              <w:t>šć</w:t>
            </w:r>
            <w:r w:rsidRPr="002E49C0">
              <w:rPr>
                <w:rFonts w:ascii="Arial" w:eastAsiaTheme="minorHAnsi" w:hAnsi="Arial" w:cs="Arial"/>
                <w:i/>
                <w:iCs/>
              </w:rPr>
              <w:t>enje</w:t>
            </w:r>
            <w:r w:rsidRPr="00997C0E">
              <w:rPr>
                <w:rFonts w:ascii="Arial" w:eastAsiaTheme="minorHAnsi" w:hAnsi="Arial" w:cs="Arial"/>
                <w:i/>
                <w:iCs/>
                <w:lang w:val="sr-Latn-CS"/>
              </w:rPr>
              <w:t xml:space="preserve"> </w:t>
            </w:r>
            <w:r w:rsidRPr="002E49C0">
              <w:rPr>
                <w:rFonts w:ascii="Arial" w:eastAsiaTheme="minorHAnsi" w:hAnsi="Arial" w:cs="Arial"/>
                <w:i/>
                <w:iCs/>
              </w:rPr>
              <w:t>odgovaraju</w:t>
            </w:r>
            <w:r w:rsidRPr="00997C0E">
              <w:rPr>
                <w:rFonts w:ascii="Arial" w:eastAsiaTheme="minorHAnsi" w:hAnsi="Arial" w:cs="Arial"/>
                <w:i/>
                <w:iCs/>
                <w:lang w:val="sr-Latn-CS"/>
              </w:rPr>
              <w:t>ć</w:t>
            </w:r>
            <w:r w:rsidRPr="002E49C0">
              <w:rPr>
                <w:rFonts w:ascii="Arial" w:eastAsiaTheme="minorHAnsi" w:hAnsi="Arial" w:cs="Arial"/>
                <w:i/>
                <w:iCs/>
              </w:rPr>
              <w:t>ih</w:t>
            </w:r>
            <w:r w:rsidRPr="00997C0E">
              <w:rPr>
                <w:rFonts w:ascii="Arial" w:eastAsiaTheme="minorHAnsi" w:hAnsi="Arial" w:cs="Arial"/>
                <w:i/>
                <w:iCs/>
                <w:lang w:val="sr-Latn-CS"/>
              </w:rPr>
              <w:t xml:space="preserve"> </w:t>
            </w:r>
            <w:r w:rsidRPr="002E49C0">
              <w:rPr>
                <w:rFonts w:ascii="Arial" w:eastAsiaTheme="minorHAnsi" w:hAnsi="Arial" w:cs="Arial"/>
                <w:i/>
                <w:iCs/>
              </w:rPr>
              <w:t>didakti</w:t>
            </w:r>
            <w:r w:rsidRPr="00997C0E">
              <w:rPr>
                <w:rFonts w:ascii="Arial" w:eastAsiaTheme="minorHAnsi" w:hAnsi="Arial" w:cs="Arial"/>
                <w:i/>
                <w:iCs/>
                <w:lang w:val="sr-Latn-CS"/>
              </w:rPr>
              <w:t>č</w:t>
            </w:r>
            <w:r w:rsidRPr="002E49C0">
              <w:rPr>
                <w:rFonts w:ascii="Arial" w:eastAsiaTheme="minorHAnsi" w:hAnsi="Arial" w:cs="Arial"/>
                <w:i/>
                <w:iCs/>
              </w:rPr>
              <w:t>kih</w:t>
            </w:r>
            <w:r w:rsidRPr="00997C0E">
              <w:rPr>
                <w:rFonts w:ascii="Arial" w:eastAsiaTheme="minorHAnsi" w:hAnsi="Arial" w:cs="Arial"/>
                <w:i/>
                <w:iCs/>
                <w:lang w:val="sr-Latn-CS"/>
              </w:rPr>
              <w:t xml:space="preserve"> </w:t>
            </w:r>
            <w:r w:rsidRPr="002E49C0">
              <w:rPr>
                <w:rFonts w:ascii="Arial" w:eastAsiaTheme="minorHAnsi" w:hAnsi="Arial" w:cs="Arial"/>
                <w:i/>
                <w:iCs/>
              </w:rPr>
              <w:t>sredstava</w:t>
            </w:r>
            <w:r w:rsidRPr="00997C0E">
              <w:rPr>
                <w:rFonts w:ascii="Arial" w:eastAsiaTheme="minorHAnsi" w:hAnsi="Arial" w:cs="Arial"/>
                <w:i/>
                <w:iCs/>
                <w:lang w:val="sr-Latn-CS"/>
              </w:rPr>
              <w:t xml:space="preserve">, </w:t>
            </w:r>
            <w:r w:rsidRPr="002E49C0">
              <w:rPr>
                <w:rFonts w:ascii="Arial" w:eastAsiaTheme="minorHAnsi" w:hAnsi="Arial" w:cs="Arial"/>
                <w:i/>
                <w:iCs/>
              </w:rPr>
              <w:t>izla</w:t>
            </w:r>
            <w:r w:rsidRPr="00997C0E">
              <w:rPr>
                <w:rFonts w:ascii="Arial" w:eastAsiaTheme="minorHAnsi" w:hAnsi="Arial" w:cs="Arial"/>
                <w:i/>
                <w:iCs/>
                <w:lang w:val="sr-Latn-CS"/>
              </w:rPr>
              <w:t>ž</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predvi</w:t>
            </w:r>
            <w:r w:rsidRPr="00997C0E">
              <w:rPr>
                <w:rFonts w:ascii="Arial" w:eastAsiaTheme="minorHAnsi" w:hAnsi="Arial" w:cs="Arial"/>
                <w:i/>
                <w:iCs/>
                <w:lang w:val="sr-Latn-CS"/>
              </w:rPr>
              <w:t>đ</w:t>
            </w:r>
            <w:r w:rsidRPr="002E49C0">
              <w:rPr>
                <w:rFonts w:ascii="Arial" w:eastAsiaTheme="minorHAnsi" w:hAnsi="Arial" w:cs="Arial"/>
                <w:i/>
                <w:iCs/>
              </w:rPr>
              <w:t>eno</w:t>
            </w:r>
            <w:r w:rsidRPr="00997C0E">
              <w:rPr>
                <w:rFonts w:ascii="Arial" w:eastAsiaTheme="minorHAnsi" w:hAnsi="Arial" w:cs="Arial"/>
                <w:i/>
                <w:iCs/>
                <w:lang w:val="sr-Latn-CS"/>
              </w:rPr>
              <w:t xml:space="preserve"> </w:t>
            </w:r>
            <w:r w:rsidRPr="002E49C0">
              <w:rPr>
                <w:rFonts w:ascii="Arial" w:eastAsiaTheme="minorHAnsi" w:hAnsi="Arial" w:cs="Arial"/>
                <w:i/>
                <w:iCs/>
              </w:rPr>
              <w:t>gradivo</w:t>
            </w:r>
            <w:r w:rsidRPr="00997C0E">
              <w:rPr>
                <w:rFonts w:ascii="Arial" w:eastAsiaTheme="minorHAnsi" w:hAnsi="Arial" w:cs="Arial"/>
                <w:i/>
                <w:iCs/>
                <w:lang w:val="sr-Latn-CS"/>
              </w:rPr>
              <w:t xml:space="preserve"> </w:t>
            </w:r>
            <w:r w:rsidRPr="002E49C0">
              <w:rPr>
                <w:rFonts w:ascii="Arial" w:eastAsiaTheme="minorHAnsi" w:hAnsi="Arial" w:cs="Arial"/>
                <w:i/>
                <w:iCs/>
              </w:rPr>
              <w:t>uz</w:t>
            </w:r>
            <w:r w:rsidRPr="00997C0E">
              <w:rPr>
                <w:rFonts w:ascii="Arial" w:eastAsiaTheme="minorHAnsi" w:hAnsi="Arial" w:cs="Arial"/>
                <w:i/>
                <w:iCs/>
                <w:lang w:val="sr-Latn-CS"/>
              </w:rPr>
              <w:t xml:space="preserve"> </w:t>
            </w:r>
            <w:r w:rsidRPr="002E49C0">
              <w:rPr>
                <w:rFonts w:ascii="Arial" w:eastAsiaTheme="minorHAnsi" w:hAnsi="Arial" w:cs="Arial"/>
                <w:i/>
                <w:iCs/>
              </w:rPr>
              <w:t>neophodna</w:t>
            </w:r>
            <w:r w:rsidRPr="00997C0E">
              <w:rPr>
                <w:rFonts w:ascii="Arial" w:eastAsiaTheme="minorHAnsi" w:hAnsi="Arial" w:cs="Arial"/>
                <w:i/>
                <w:iCs/>
                <w:lang w:val="sr-Latn-CS"/>
              </w:rPr>
              <w:t xml:space="preserve"> </w:t>
            </w:r>
            <w:r w:rsidRPr="002E49C0">
              <w:rPr>
                <w:rFonts w:ascii="Arial" w:eastAsiaTheme="minorHAnsi" w:hAnsi="Arial" w:cs="Arial"/>
                <w:i/>
                <w:iCs/>
              </w:rPr>
              <w:t>obja</w:t>
            </w:r>
            <w:r w:rsidRPr="00997C0E">
              <w:rPr>
                <w:rFonts w:ascii="Arial" w:eastAsiaTheme="minorHAnsi" w:hAnsi="Arial" w:cs="Arial"/>
                <w:i/>
                <w:iCs/>
                <w:lang w:val="sr-Latn-CS"/>
              </w:rPr>
              <w:t>š</w:t>
            </w:r>
            <w:r w:rsidRPr="002E49C0">
              <w:rPr>
                <w:rFonts w:ascii="Arial" w:eastAsiaTheme="minorHAnsi" w:hAnsi="Arial" w:cs="Arial"/>
                <w:i/>
                <w:iCs/>
              </w:rPr>
              <w:t>njenja</w:t>
            </w:r>
            <w:r w:rsidRPr="00997C0E">
              <w:rPr>
                <w:rFonts w:ascii="Arial" w:eastAsiaTheme="minorHAnsi" w:hAnsi="Arial" w:cs="Arial"/>
                <w:i/>
                <w:iCs/>
                <w:lang w:val="sr-Latn-CS"/>
              </w:rPr>
              <w:t xml:space="preserve"> </w:t>
            </w:r>
            <w:r w:rsidRPr="002E49C0">
              <w:rPr>
                <w:rFonts w:ascii="Arial" w:eastAsiaTheme="minorHAnsi" w:hAnsi="Arial" w:cs="Arial"/>
                <w:i/>
                <w:iCs/>
              </w:rPr>
              <w:t>koja</w:t>
            </w:r>
            <w:r w:rsidRPr="00997C0E">
              <w:rPr>
                <w:rFonts w:ascii="Arial" w:eastAsiaTheme="minorHAnsi" w:hAnsi="Arial" w:cs="Arial"/>
                <w:i/>
                <w:iCs/>
                <w:lang w:val="sr-Latn-CS"/>
              </w:rPr>
              <w:t xml:space="preserve"> </w:t>
            </w:r>
            <w:r w:rsidRPr="002E49C0">
              <w:rPr>
                <w:rFonts w:ascii="Arial" w:eastAsiaTheme="minorHAnsi" w:hAnsi="Arial" w:cs="Arial"/>
                <w:i/>
                <w:iCs/>
              </w:rPr>
              <w:t>doprinose</w:t>
            </w:r>
            <w:r w:rsidRPr="00997C0E">
              <w:rPr>
                <w:rFonts w:ascii="Arial" w:eastAsiaTheme="minorHAnsi" w:hAnsi="Arial" w:cs="Arial"/>
                <w:i/>
                <w:iCs/>
                <w:lang w:val="sr-Latn-CS"/>
              </w:rPr>
              <w:t xml:space="preserve"> </w:t>
            </w:r>
            <w:r w:rsidRPr="002E49C0">
              <w:rPr>
                <w:rFonts w:ascii="Arial" w:eastAsiaTheme="minorHAnsi" w:hAnsi="Arial" w:cs="Arial"/>
                <w:i/>
                <w:iCs/>
              </w:rPr>
              <w:t>boljem</w:t>
            </w:r>
            <w:r w:rsidRPr="00997C0E">
              <w:rPr>
                <w:rFonts w:ascii="Arial" w:eastAsiaTheme="minorHAnsi" w:hAnsi="Arial" w:cs="Arial"/>
                <w:i/>
                <w:iCs/>
                <w:lang w:val="sr-Latn-CS"/>
              </w:rPr>
              <w:t xml:space="preserve"> </w:t>
            </w:r>
            <w:r w:rsidRPr="002E49C0">
              <w:rPr>
                <w:rFonts w:ascii="Arial" w:eastAsiaTheme="minorHAnsi" w:hAnsi="Arial" w:cs="Arial"/>
                <w:i/>
                <w:iCs/>
              </w:rPr>
              <w:t>razumijevanju</w:t>
            </w:r>
            <w:r w:rsidRPr="00997C0E">
              <w:rPr>
                <w:rFonts w:ascii="Arial" w:eastAsiaTheme="minorHAnsi" w:hAnsi="Arial" w:cs="Arial"/>
                <w:i/>
                <w:iCs/>
                <w:lang w:val="sr-Latn-CS"/>
              </w:rPr>
              <w:t xml:space="preserve"> </w:t>
            </w:r>
            <w:r w:rsidRPr="002E49C0">
              <w:rPr>
                <w:rFonts w:ascii="Arial" w:eastAsiaTheme="minorHAnsi" w:hAnsi="Arial" w:cs="Arial"/>
                <w:i/>
                <w:iCs/>
              </w:rPr>
              <w:t>predmetne</w:t>
            </w:r>
            <w:r w:rsidRPr="00997C0E">
              <w:rPr>
                <w:rFonts w:ascii="Arial" w:eastAsiaTheme="minorHAnsi" w:hAnsi="Arial" w:cs="Arial"/>
                <w:i/>
                <w:iCs/>
                <w:lang w:val="sr-Latn-CS"/>
              </w:rPr>
              <w:t xml:space="preserve"> </w:t>
            </w:r>
            <w:r w:rsidRPr="002E49C0">
              <w:rPr>
                <w:rFonts w:ascii="Arial" w:eastAsiaTheme="minorHAnsi" w:hAnsi="Arial" w:cs="Arial"/>
                <w:i/>
                <w:iCs/>
              </w:rPr>
              <w:t>materije</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bama</w:t>
            </w:r>
            <w:r w:rsidRPr="00997C0E">
              <w:rPr>
                <w:rFonts w:ascii="Arial" w:eastAsiaTheme="minorHAnsi" w:hAnsi="Arial" w:cs="Arial"/>
                <w:i/>
                <w:iCs/>
                <w:lang w:val="sr-Latn-CS"/>
              </w:rPr>
              <w:t xml:space="preserve">, </w:t>
            </w:r>
            <w:r w:rsidRPr="002E49C0">
              <w:rPr>
                <w:rFonts w:ascii="Arial" w:eastAsiaTheme="minorHAnsi" w:hAnsi="Arial" w:cs="Arial"/>
                <w:i/>
                <w:iCs/>
              </w:rPr>
              <w:t>koje</w:t>
            </w:r>
            <w:r w:rsidRPr="00997C0E">
              <w:rPr>
                <w:rFonts w:ascii="Arial" w:eastAsiaTheme="minorHAnsi" w:hAnsi="Arial" w:cs="Arial"/>
                <w:i/>
                <w:iCs/>
                <w:lang w:val="sr-Latn-CS"/>
              </w:rPr>
              <w:t xml:space="preserve"> </w:t>
            </w:r>
            <w:r w:rsidRPr="002E49C0">
              <w:rPr>
                <w:rFonts w:ascii="Arial" w:eastAsiaTheme="minorHAnsi" w:hAnsi="Arial" w:cs="Arial"/>
                <w:i/>
                <w:iCs/>
              </w:rPr>
              <w:t>prate</w:t>
            </w:r>
            <w:r w:rsidRPr="00997C0E">
              <w:rPr>
                <w:rFonts w:ascii="Arial" w:eastAsiaTheme="minorHAnsi" w:hAnsi="Arial" w:cs="Arial"/>
                <w:i/>
                <w:iCs/>
                <w:lang w:val="sr-Latn-CS"/>
              </w:rPr>
              <w:t xml:space="preserve"> </w:t>
            </w:r>
            <w:r w:rsidRPr="002E49C0">
              <w:rPr>
                <w:rFonts w:ascii="Arial" w:eastAsiaTheme="minorHAnsi" w:hAnsi="Arial" w:cs="Arial"/>
                <w:i/>
                <w:iCs/>
              </w:rPr>
              <w:t>predavanja</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re</w:t>
            </w:r>
            <w:r w:rsidRPr="00997C0E">
              <w:rPr>
                <w:rFonts w:ascii="Arial" w:eastAsiaTheme="minorHAnsi" w:hAnsi="Arial" w:cs="Arial"/>
                <w:i/>
                <w:iCs/>
                <w:lang w:val="sr-Latn-CS"/>
              </w:rPr>
              <w:t>š</w:t>
            </w:r>
            <w:r w:rsidRPr="002E49C0">
              <w:rPr>
                <w:rFonts w:ascii="Arial" w:eastAsiaTheme="minorHAnsi" w:hAnsi="Arial" w:cs="Arial"/>
                <w:i/>
                <w:iCs/>
              </w:rPr>
              <w:t>avaju</w:t>
            </w:r>
            <w:r w:rsidRPr="00997C0E">
              <w:rPr>
                <w:rFonts w:ascii="Arial" w:eastAsiaTheme="minorHAnsi" w:hAnsi="Arial" w:cs="Arial"/>
                <w:i/>
                <w:iCs/>
                <w:lang w:val="sr-Latn-CS"/>
              </w:rPr>
              <w:t xml:space="preserve"> </w:t>
            </w:r>
            <w:r w:rsidRPr="002E49C0">
              <w:rPr>
                <w:rFonts w:ascii="Arial" w:eastAsiaTheme="minorHAnsi" w:hAnsi="Arial" w:cs="Arial"/>
                <w:i/>
                <w:iCs/>
              </w:rPr>
              <w:t>konkretni</w:t>
            </w:r>
            <w:r w:rsidRPr="00997C0E">
              <w:rPr>
                <w:rFonts w:ascii="Arial" w:eastAsiaTheme="minorHAnsi" w:hAnsi="Arial" w:cs="Arial"/>
                <w:i/>
                <w:iCs/>
                <w:lang w:val="sr-Latn-CS"/>
              </w:rPr>
              <w:t xml:space="preserve"> </w:t>
            </w:r>
            <w:r w:rsidRPr="002E49C0">
              <w:rPr>
                <w:rFonts w:ascii="Arial" w:eastAsiaTheme="minorHAnsi" w:hAnsi="Arial" w:cs="Arial"/>
                <w:i/>
                <w:iCs/>
              </w:rPr>
              <w:t>zadaci</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izla</w:t>
            </w:r>
            <w:r w:rsidRPr="00997C0E">
              <w:rPr>
                <w:rFonts w:ascii="Arial" w:eastAsiaTheme="minorHAnsi" w:hAnsi="Arial" w:cs="Arial"/>
                <w:i/>
                <w:iCs/>
                <w:lang w:val="sr-Latn-CS"/>
              </w:rPr>
              <w:t>ž</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primjeri</w:t>
            </w:r>
            <w:r w:rsidRPr="00997C0E">
              <w:rPr>
                <w:rFonts w:ascii="Arial" w:eastAsiaTheme="minorHAnsi" w:hAnsi="Arial" w:cs="Arial"/>
                <w:i/>
                <w:iCs/>
                <w:lang w:val="sr-Latn-CS"/>
              </w:rPr>
              <w:t xml:space="preserve"> </w:t>
            </w:r>
            <w:r w:rsidRPr="002E49C0">
              <w:rPr>
                <w:rFonts w:ascii="Arial" w:eastAsiaTheme="minorHAnsi" w:hAnsi="Arial" w:cs="Arial"/>
                <w:i/>
                <w:iCs/>
              </w:rPr>
              <w:t>koji</w:t>
            </w:r>
            <w:r w:rsidRPr="00997C0E">
              <w:rPr>
                <w:rFonts w:ascii="Arial" w:eastAsiaTheme="minorHAnsi" w:hAnsi="Arial" w:cs="Arial"/>
                <w:i/>
                <w:iCs/>
                <w:lang w:val="sr-Latn-CS"/>
              </w:rPr>
              <w:t xml:space="preserve"> </w:t>
            </w:r>
            <w:r w:rsidRPr="002E49C0">
              <w:rPr>
                <w:rFonts w:ascii="Arial" w:eastAsiaTheme="minorHAnsi" w:hAnsi="Arial" w:cs="Arial"/>
                <w:i/>
                <w:iCs/>
              </w:rPr>
              <w:t>dodatno</w:t>
            </w:r>
            <w:r w:rsidRPr="00997C0E">
              <w:rPr>
                <w:rFonts w:ascii="Arial" w:eastAsiaTheme="minorHAnsi" w:hAnsi="Arial" w:cs="Arial"/>
                <w:i/>
                <w:iCs/>
                <w:lang w:val="sr-Latn-CS"/>
              </w:rPr>
              <w:t xml:space="preserve"> </w:t>
            </w:r>
            <w:r w:rsidRPr="002E49C0">
              <w:rPr>
                <w:rFonts w:ascii="Arial" w:eastAsiaTheme="minorHAnsi" w:hAnsi="Arial" w:cs="Arial"/>
                <w:i/>
                <w:iCs/>
              </w:rPr>
              <w:t>ilustruju</w:t>
            </w:r>
            <w:r w:rsidRPr="00997C0E">
              <w:rPr>
                <w:rFonts w:ascii="Arial" w:eastAsiaTheme="minorHAnsi" w:hAnsi="Arial" w:cs="Arial"/>
                <w:i/>
                <w:iCs/>
                <w:lang w:val="sr-Latn-CS"/>
              </w:rPr>
              <w:t xml:space="preserve"> </w:t>
            </w:r>
            <w:r w:rsidRPr="002E49C0">
              <w:rPr>
                <w:rFonts w:ascii="Arial" w:eastAsiaTheme="minorHAnsi" w:hAnsi="Arial" w:cs="Arial"/>
                <w:i/>
                <w:iCs/>
              </w:rPr>
              <w:t>gradivo</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bama</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daju</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dodatna</w:t>
            </w:r>
            <w:r w:rsidRPr="00997C0E">
              <w:rPr>
                <w:rFonts w:ascii="Arial" w:eastAsiaTheme="minorHAnsi" w:hAnsi="Arial" w:cs="Arial"/>
                <w:i/>
                <w:iCs/>
                <w:lang w:val="sr-Latn-CS"/>
              </w:rPr>
              <w:t xml:space="preserve"> </w:t>
            </w:r>
            <w:r w:rsidRPr="002E49C0">
              <w:rPr>
                <w:rFonts w:ascii="Arial" w:eastAsiaTheme="minorHAnsi" w:hAnsi="Arial" w:cs="Arial"/>
                <w:i/>
                <w:iCs/>
              </w:rPr>
              <w:t>obja</w:t>
            </w:r>
            <w:r w:rsidRPr="00997C0E">
              <w:rPr>
                <w:rFonts w:ascii="Arial" w:eastAsiaTheme="minorHAnsi" w:hAnsi="Arial" w:cs="Arial"/>
                <w:i/>
                <w:iCs/>
                <w:lang w:val="sr-Latn-CS"/>
              </w:rPr>
              <w:t>š</w:t>
            </w:r>
            <w:r w:rsidRPr="002E49C0">
              <w:rPr>
                <w:rFonts w:ascii="Arial" w:eastAsiaTheme="minorHAnsi" w:hAnsi="Arial" w:cs="Arial"/>
                <w:i/>
                <w:iCs/>
              </w:rPr>
              <w:t>njenja</w:t>
            </w:r>
            <w:r w:rsidRPr="00997C0E">
              <w:rPr>
                <w:rFonts w:ascii="Arial" w:eastAsiaTheme="minorHAnsi" w:hAnsi="Arial" w:cs="Arial"/>
                <w:i/>
                <w:iCs/>
                <w:lang w:val="sr-Latn-CS"/>
              </w:rPr>
              <w:t xml:space="preserve"> </w:t>
            </w:r>
            <w:r w:rsidRPr="002E49C0">
              <w:rPr>
                <w:rFonts w:ascii="Arial" w:eastAsiaTheme="minorHAnsi" w:hAnsi="Arial" w:cs="Arial"/>
                <w:i/>
                <w:iCs/>
              </w:rPr>
              <w:t>gradiva</w:t>
            </w:r>
            <w:r w:rsidRPr="00997C0E">
              <w:rPr>
                <w:rFonts w:ascii="Arial" w:eastAsiaTheme="minorHAnsi" w:hAnsi="Arial" w:cs="Arial"/>
                <w:i/>
                <w:iCs/>
                <w:lang w:val="sr-Latn-CS"/>
              </w:rPr>
              <w:t xml:space="preserve">, </w:t>
            </w:r>
            <w:r w:rsidRPr="002E49C0">
              <w:rPr>
                <w:rFonts w:ascii="Arial" w:eastAsiaTheme="minorHAnsi" w:hAnsi="Arial" w:cs="Arial"/>
                <w:i/>
                <w:iCs/>
              </w:rPr>
              <w:t>koje</w:t>
            </w:r>
            <w:r w:rsidRPr="00997C0E">
              <w:rPr>
                <w:rFonts w:ascii="Arial" w:eastAsiaTheme="minorHAnsi" w:hAnsi="Arial" w:cs="Arial"/>
                <w:i/>
                <w:iCs/>
                <w:lang w:val="sr-Latn-CS"/>
              </w:rPr>
              <w:t xml:space="preserve"> </w:t>
            </w:r>
            <w:r w:rsidRPr="002E49C0">
              <w:rPr>
                <w:rFonts w:ascii="Arial" w:eastAsiaTheme="minorHAnsi" w:hAnsi="Arial" w:cs="Arial"/>
                <w:i/>
                <w:iCs/>
              </w:rPr>
              <w:t>je</w:t>
            </w:r>
            <w:r w:rsidRPr="00997C0E">
              <w:rPr>
                <w:rFonts w:ascii="Arial" w:eastAsiaTheme="minorHAnsi" w:hAnsi="Arial" w:cs="Arial"/>
                <w:i/>
                <w:iCs/>
                <w:lang w:val="sr-Latn-CS"/>
              </w:rPr>
              <w:t xml:space="preserve"> </w:t>
            </w:r>
            <w:r w:rsidRPr="002E49C0">
              <w:rPr>
                <w:rFonts w:ascii="Arial" w:eastAsiaTheme="minorHAnsi" w:hAnsi="Arial" w:cs="Arial"/>
                <w:i/>
                <w:iCs/>
              </w:rPr>
              <w:t>pre</w:t>
            </w:r>
            <w:r w:rsidRPr="00997C0E">
              <w:rPr>
                <w:rFonts w:ascii="Arial" w:eastAsiaTheme="minorHAnsi" w:hAnsi="Arial" w:cs="Arial"/>
                <w:i/>
                <w:iCs/>
                <w:lang w:val="sr-Latn-CS"/>
              </w:rPr>
              <w:t>đ</w:t>
            </w:r>
            <w:r w:rsidRPr="002E49C0">
              <w:rPr>
                <w:rFonts w:ascii="Arial" w:eastAsiaTheme="minorHAnsi" w:hAnsi="Arial" w:cs="Arial"/>
                <w:i/>
                <w:iCs/>
              </w:rPr>
              <w:t>eno</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predavanjima</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be</w:t>
            </w:r>
            <w:r w:rsidRPr="00997C0E">
              <w:rPr>
                <w:rFonts w:ascii="Arial" w:eastAsiaTheme="minorHAnsi" w:hAnsi="Arial" w:cs="Arial"/>
                <w:i/>
                <w:iCs/>
                <w:lang w:val="sr-Latn-CS"/>
              </w:rPr>
              <w:t xml:space="preserve"> </w:t>
            </w:r>
            <w:r w:rsidRPr="002E49C0">
              <w:rPr>
                <w:rFonts w:ascii="Arial" w:eastAsiaTheme="minorHAnsi" w:hAnsi="Arial" w:cs="Arial"/>
                <w:i/>
                <w:iCs/>
              </w:rPr>
              <w:t>mogu</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budu</w:t>
            </w:r>
            <w:r w:rsidRPr="00997C0E">
              <w:rPr>
                <w:rFonts w:ascii="Arial" w:eastAsiaTheme="minorHAnsi" w:hAnsi="Arial" w:cs="Arial"/>
                <w:i/>
                <w:iCs/>
                <w:lang w:val="sr-Latn-CS"/>
              </w:rPr>
              <w:t xml:space="preserve"> </w:t>
            </w:r>
            <w:r w:rsidRPr="002E49C0">
              <w:rPr>
                <w:rFonts w:ascii="Arial" w:eastAsiaTheme="minorHAnsi" w:hAnsi="Arial" w:cs="Arial"/>
                <w:i/>
                <w:iCs/>
              </w:rPr>
              <w:t>auditorne</w:t>
            </w:r>
            <w:r w:rsidRPr="00997C0E">
              <w:rPr>
                <w:rFonts w:ascii="Arial" w:eastAsiaTheme="minorHAnsi" w:hAnsi="Arial" w:cs="Arial"/>
                <w:i/>
                <w:iCs/>
                <w:lang w:val="sr-Latn-CS"/>
              </w:rPr>
              <w:t xml:space="preserve">, </w:t>
            </w:r>
            <w:r w:rsidRPr="002E49C0">
              <w:rPr>
                <w:rFonts w:ascii="Arial" w:eastAsiaTheme="minorHAnsi" w:hAnsi="Arial" w:cs="Arial"/>
                <w:i/>
                <w:iCs/>
              </w:rPr>
              <w:t>laboratorijske</w:t>
            </w:r>
            <w:r w:rsidRPr="00997C0E">
              <w:rPr>
                <w:rFonts w:ascii="Arial" w:eastAsiaTheme="minorHAnsi" w:hAnsi="Arial" w:cs="Arial"/>
                <w:i/>
                <w:iCs/>
                <w:lang w:val="sr-Latn-CS"/>
              </w:rPr>
              <w:t xml:space="preserve">, </w:t>
            </w:r>
            <w:r w:rsidRPr="002E49C0">
              <w:rPr>
                <w:rFonts w:ascii="Arial" w:eastAsiaTheme="minorHAnsi" w:hAnsi="Arial" w:cs="Arial"/>
                <w:i/>
                <w:iCs/>
              </w:rPr>
              <w:t>ra</w:t>
            </w:r>
            <w:r w:rsidRPr="00997C0E">
              <w:rPr>
                <w:rFonts w:ascii="Arial" w:eastAsiaTheme="minorHAnsi" w:hAnsi="Arial" w:cs="Arial"/>
                <w:i/>
                <w:iCs/>
                <w:lang w:val="sr-Latn-CS"/>
              </w:rPr>
              <w:t>č</w:t>
            </w:r>
            <w:r w:rsidRPr="002E49C0">
              <w:rPr>
                <w:rFonts w:ascii="Arial" w:eastAsiaTheme="minorHAnsi" w:hAnsi="Arial" w:cs="Arial"/>
                <w:i/>
                <w:iCs/>
              </w:rPr>
              <w:t>unarske</w:t>
            </w:r>
            <w:r w:rsidRPr="00997C0E">
              <w:rPr>
                <w:rFonts w:ascii="Arial" w:eastAsiaTheme="minorHAnsi" w:hAnsi="Arial" w:cs="Arial"/>
                <w:i/>
                <w:iCs/>
                <w:lang w:val="sr-Latn-CS"/>
              </w:rPr>
              <w:t xml:space="preserve"> </w:t>
            </w:r>
            <w:r w:rsidRPr="002E49C0">
              <w:rPr>
                <w:rFonts w:ascii="Arial" w:eastAsiaTheme="minorHAnsi" w:hAnsi="Arial" w:cs="Arial"/>
                <w:i/>
                <w:iCs/>
              </w:rPr>
              <w:t>ili</w:t>
            </w:r>
            <w:r w:rsidRPr="00997C0E">
              <w:rPr>
                <w:rFonts w:ascii="Arial" w:eastAsiaTheme="minorHAnsi" w:hAnsi="Arial" w:cs="Arial"/>
                <w:i/>
                <w:iCs/>
                <w:lang w:val="sr-Latn-CS"/>
              </w:rPr>
              <w:t xml:space="preserve"> </w:t>
            </w:r>
            <w:r w:rsidRPr="002E49C0">
              <w:rPr>
                <w:rFonts w:ascii="Arial" w:eastAsiaTheme="minorHAnsi" w:hAnsi="Arial" w:cs="Arial"/>
                <w:i/>
                <w:iCs/>
              </w:rPr>
              <w:t>ra</w:t>
            </w:r>
            <w:r w:rsidRPr="00997C0E">
              <w:rPr>
                <w:rFonts w:ascii="Arial" w:eastAsiaTheme="minorHAnsi" w:hAnsi="Arial" w:cs="Arial"/>
                <w:i/>
                <w:iCs/>
                <w:lang w:val="sr-Latn-CS"/>
              </w:rPr>
              <w:t>č</w:t>
            </w:r>
            <w:r w:rsidRPr="002E49C0">
              <w:rPr>
                <w:rFonts w:ascii="Arial" w:eastAsiaTheme="minorHAnsi" w:hAnsi="Arial" w:cs="Arial"/>
                <w:i/>
                <w:iCs/>
              </w:rPr>
              <w:t>unske</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laboratorijskim</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ra</w:t>
            </w:r>
            <w:r w:rsidRPr="00997C0E">
              <w:rPr>
                <w:rFonts w:ascii="Arial" w:eastAsiaTheme="minorHAnsi" w:hAnsi="Arial" w:cs="Arial"/>
                <w:i/>
                <w:iCs/>
                <w:lang w:val="sr-Latn-CS"/>
              </w:rPr>
              <w:t>č</w:t>
            </w:r>
            <w:r w:rsidRPr="002E49C0">
              <w:rPr>
                <w:rFonts w:ascii="Arial" w:eastAsiaTheme="minorHAnsi" w:hAnsi="Arial" w:cs="Arial"/>
                <w:i/>
                <w:iCs/>
              </w:rPr>
              <w:t>unarskim</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bama</w:t>
            </w:r>
            <w:r w:rsidRPr="00997C0E">
              <w:rPr>
                <w:rFonts w:ascii="Arial" w:eastAsiaTheme="minorHAnsi" w:hAnsi="Arial" w:cs="Arial"/>
                <w:i/>
                <w:iCs/>
                <w:lang w:val="sr-Latn-CS"/>
              </w:rPr>
              <w:t xml:space="preserve"> </w:t>
            </w:r>
            <w:r w:rsidRPr="002E49C0">
              <w:rPr>
                <w:rFonts w:ascii="Arial" w:eastAsiaTheme="minorHAnsi" w:hAnsi="Arial" w:cs="Arial"/>
                <w:i/>
                <w:iCs/>
              </w:rPr>
              <w:t>studenti</w:t>
            </w:r>
            <w:r w:rsidRPr="00997C0E">
              <w:rPr>
                <w:rFonts w:ascii="Arial" w:eastAsiaTheme="minorHAnsi" w:hAnsi="Arial" w:cs="Arial"/>
                <w:i/>
                <w:iCs/>
                <w:lang w:val="sr-Latn-CS"/>
              </w:rPr>
              <w:t xml:space="preserve"> </w:t>
            </w:r>
            <w:r w:rsidRPr="002E49C0">
              <w:rPr>
                <w:rFonts w:ascii="Arial" w:eastAsiaTheme="minorHAnsi" w:hAnsi="Arial" w:cs="Arial"/>
                <w:i/>
                <w:iCs/>
              </w:rPr>
              <w:t>prakti</w:t>
            </w:r>
            <w:r w:rsidRPr="00997C0E">
              <w:rPr>
                <w:rFonts w:ascii="Arial" w:eastAsiaTheme="minorHAnsi" w:hAnsi="Arial" w:cs="Arial"/>
                <w:i/>
                <w:iCs/>
                <w:lang w:val="sr-Latn-CS"/>
              </w:rPr>
              <w:t>č</w:t>
            </w:r>
            <w:r w:rsidRPr="002E49C0">
              <w:rPr>
                <w:rFonts w:ascii="Arial" w:eastAsiaTheme="minorHAnsi" w:hAnsi="Arial" w:cs="Arial"/>
                <w:i/>
                <w:iCs/>
              </w:rPr>
              <w:t>no</w:t>
            </w:r>
            <w:r w:rsidRPr="00997C0E">
              <w:rPr>
                <w:rFonts w:ascii="Arial" w:eastAsiaTheme="minorHAnsi" w:hAnsi="Arial" w:cs="Arial"/>
                <w:i/>
                <w:iCs/>
                <w:lang w:val="sr-Latn-CS"/>
              </w:rPr>
              <w:t xml:space="preserve"> </w:t>
            </w:r>
            <w:r w:rsidRPr="002E49C0">
              <w:rPr>
                <w:rFonts w:ascii="Arial" w:eastAsiaTheme="minorHAnsi" w:hAnsi="Arial" w:cs="Arial"/>
                <w:i/>
                <w:iCs/>
              </w:rPr>
              <w:t>primjenjuju</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pro</w:t>
            </w:r>
            <w:r w:rsidRPr="00997C0E">
              <w:rPr>
                <w:rFonts w:ascii="Arial" w:eastAsiaTheme="minorHAnsi" w:hAnsi="Arial" w:cs="Arial"/>
                <w:i/>
                <w:iCs/>
                <w:lang w:val="sr-Latn-CS"/>
              </w:rPr>
              <w:t>š</w:t>
            </w:r>
            <w:r w:rsidRPr="002E49C0">
              <w:rPr>
                <w:rFonts w:ascii="Arial" w:eastAsiaTheme="minorHAnsi" w:hAnsi="Arial" w:cs="Arial"/>
                <w:i/>
                <w:iCs/>
              </w:rPr>
              <w:t>iruju</w:t>
            </w:r>
            <w:r w:rsidRPr="00997C0E">
              <w:rPr>
                <w:rFonts w:ascii="Arial" w:eastAsiaTheme="minorHAnsi" w:hAnsi="Arial" w:cs="Arial"/>
                <w:i/>
                <w:iCs/>
                <w:lang w:val="sr-Latn-CS"/>
              </w:rPr>
              <w:t xml:space="preserve"> </w:t>
            </w:r>
            <w:r w:rsidRPr="002E49C0">
              <w:rPr>
                <w:rFonts w:ascii="Arial" w:eastAsiaTheme="minorHAnsi" w:hAnsi="Arial" w:cs="Arial"/>
                <w:i/>
                <w:iCs/>
              </w:rPr>
              <w:t>ste</w:t>
            </w:r>
            <w:r w:rsidRPr="00997C0E">
              <w:rPr>
                <w:rFonts w:ascii="Arial" w:eastAsiaTheme="minorHAnsi" w:hAnsi="Arial" w:cs="Arial"/>
                <w:i/>
                <w:iCs/>
                <w:lang w:val="sr-Latn-CS"/>
              </w:rPr>
              <w:t>č</w:t>
            </w:r>
            <w:r w:rsidRPr="002E49C0">
              <w:rPr>
                <w:rFonts w:ascii="Arial" w:eastAsiaTheme="minorHAnsi" w:hAnsi="Arial" w:cs="Arial"/>
                <w:i/>
                <w:iCs/>
              </w:rPr>
              <w:t>ena</w:t>
            </w:r>
            <w:r w:rsidRPr="00997C0E">
              <w:rPr>
                <w:rFonts w:ascii="Arial" w:eastAsiaTheme="minorHAnsi" w:hAnsi="Arial" w:cs="Arial"/>
                <w:i/>
                <w:iCs/>
                <w:lang w:val="sr-Latn-CS"/>
              </w:rPr>
              <w:t xml:space="preserve"> </w:t>
            </w:r>
            <w:r w:rsidRPr="002E49C0">
              <w:rPr>
                <w:rFonts w:ascii="Arial" w:eastAsiaTheme="minorHAnsi" w:hAnsi="Arial" w:cs="Arial"/>
                <w:i/>
                <w:iCs/>
              </w:rPr>
              <w:t>znanja</w:t>
            </w:r>
            <w:r w:rsidRPr="00997C0E">
              <w:rPr>
                <w:rFonts w:ascii="Arial" w:eastAsiaTheme="minorHAnsi" w:hAnsi="Arial" w:cs="Arial"/>
                <w:i/>
                <w:iCs/>
                <w:lang w:val="sr-Latn-CS"/>
              </w:rPr>
              <w:t xml:space="preserve">. </w:t>
            </w:r>
            <w:r w:rsidRPr="002E49C0">
              <w:rPr>
                <w:rFonts w:ascii="Arial" w:eastAsiaTheme="minorHAnsi" w:hAnsi="Arial" w:cs="Arial"/>
                <w:i/>
                <w:iCs/>
              </w:rPr>
              <w:t>Dio</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bi</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mo</w:t>
            </w:r>
            <w:r w:rsidRPr="00997C0E">
              <w:rPr>
                <w:rFonts w:ascii="Arial" w:eastAsiaTheme="minorHAnsi" w:hAnsi="Arial" w:cs="Arial"/>
                <w:i/>
                <w:iCs/>
                <w:lang w:val="sr-Latn-CS"/>
              </w:rPr>
              <w:t>ž</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odvijati</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fabrikama</w:t>
            </w:r>
            <w:r w:rsidRPr="00997C0E">
              <w:rPr>
                <w:rFonts w:ascii="Arial" w:eastAsiaTheme="minorHAnsi" w:hAnsi="Arial" w:cs="Arial"/>
                <w:i/>
                <w:iCs/>
                <w:lang w:val="sr-Latn-CS"/>
              </w:rPr>
              <w:t xml:space="preserve"> </w:t>
            </w:r>
            <w:r w:rsidRPr="002E49C0">
              <w:rPr>
                <w:rFonts w:ascii="Arial" w:eastAsiaTheme="minorHAnsi" w:hAnsi="Arial" w:cs="Arial"/>
                <w:i/>
                <w:iCs/>
              </w:rPr>
              <w:t>ili</w:t>
            </w:r>
            <w:r w:rsidRPr="00997C0E">
              <w:rPr>
                <w:rFonts w:ascii="Arial" w:eastAsiaTheme="minorHAnsi" w:hAnsi="Arial" w:cs="Arial"/>
                <w:i/>
                <w:iCs/>
                <w:lang w:val="sr-Latn-CS"/>
              </w:rPr>
              <w:t xml:space="preserve"> </w:t>
            </w:r>
            <w:r w:rsidRPr="002E49C0">
              <w:rPr>
                <w:rFonts w:ascii="Arial" w:eastAsiaTheme="minorHAnsi" w:hAnsi="Arial" w:cs="Arial"/>
                <w:i/>
                <w:iCs/>
              </w:rPr>
              <w:t>drugim</w:t>
            </w:r>
            <w:r w:rsidRPr="00997C0E">
              <w:rPr>
                <w:rFonts w:ascii="Arial" w:eastAsiaTheme="minorHAnsi" w:hAnsi="Arial" w:cs="Arial"/>
                <w:i/>
                <w:iCs/>
                <w:lang w:val="sr-Latn-CS"/>
              </w:rPr>
              <w:t xml:space="preserve"> </w:t>
            </w:r>
            <w:r w:rsidRPr="002E49C0">
              <w:rPr>
                <w:rFonts w:ascii="Arial" w:eastAsiaTheme="minorHAnsi" w:hAnsi="Arial" w:cs="Arial"/>
                <w:i/>
                <w:iCs/>
              </w:rPr>
              <w:t>institucijama</w:t>
            </w:r>
            <w:r w:rsidRPr="00997C0E">
              <w:rPr>
                <w:rFonts w:ascii="Arial" w:eastAsiaTheme="minorHAnsi" w:hAnsi="Arial" w:cs="Arial"/>
                <w:i/>
                <w:iCs/>
                <w:lang w:val="sr-Latn-CS"/>
              </w:rPr>
              <w:t xml:space="preserve">. </w:t>
            </w:r>
          </w:p>
          <w:p w14:paraId="634789B8" w14:textId="77777777" w:rsidR="00997C0E" w:rsidRPr="00997C0E" w:rsidRDefault="00997C0E" w:rsidP="00997C0E">
            <w:pPr>
              <w:jc w:val="both"/>
              <w:rPr>
                <w:rFonts w:ascii="Arial" w:eastAsiaTheme="minorHAnsi" w:hAnsi="Arial" w:cs="Arial"/>
                <w:i/>
                <w:iCs/>
                <w:lang w:val="sr-Latn-CS"/>
              </w:rPr>
            </w:pP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zavisnosti</w:t>
            </w:r>
            <w:r w:rsidRPr="00997C0E">
              <w:rPr>
                <w:rFonts w:ascii="Arial" w:eastAsiaTheme="minorHAnsi" w:hAnsi="Arial" w:cs="Arial"/>
                <w:i/>
                <w:iCs/>
                <w:lang w:val="sr-Latn-CS"/>
              </w:rPr>
              <w:t xml:space="preserve"> </w:t>
            </w:r>
            <w:r w:rsidRPr="002E49C0">
              <w:rPr>
                <w:rFonts w:ascii="Arial" w:eastAsiaTheme="minorHAnsi" w:hAnsi="Arial" w:cs="Arial"/>
                <w:i/>
                <w:iCs/>
              </w:rPr>
              <w:t>od</w:t>
            </w:r>
            <w:r w:rsidRPr="00997C0E">
              <w:rPr>
                <w:rFonts w:ascii="Arial" w:eastAsiaTheme="minorHAnsi" w:hAnsi="Arial" w:cs="Arial"/>
                <w:i/>
                <w:iCs/>
                <w:lang w:val="sr-Latn-CS"/>
              </w:rPr>
              <w:t xml:space="preserve"> </w:t>
            </w:r>
            <w:r w:rsidRPr="002E49C0">
              <w:rPr>
                <w:rFonts w:ascii="Arial" w:eastAsiaTheme="minorHAnsi" w:hAnsi="Arial" w:cs="Arial"/>
                <w:i/>
                <w:iCs/>
              </w:rPr>
              <w:t>karaktera</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bi</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odre</w:t>
            </w:r>
            <w:r w:rsidRPr="00997C0E">
              <w:rPr>
                <w:rFonts w:ascii="Arial" w:eastAsiaTheme="minorHAnsi" w:hAnsi="Arial" w:cs="Arial"/>
                <w:i/>
                <w:iCs/>
                <w:lang w:val="sr-Latn-CS"/>
              </w:rPr>
              <w:t>đ</w:t>
            </w:r>
            <w:r w:rsidRPr="002E49C0">
              <w:rPr>
                <w:rFonts w:ascii="Arial" w:eastAsiaTheme="minorHAnsi" w:hAnsi="Arial" w:cs="Arial"/>
                <w:i/>
                <w:iCs/>
              </w:rPr>
              <w:t>uje</w:t>
            </w:r>
            <w:r w:rsidRPr="00997C0E">
              <w:rPr>
                <w:rFonts w:ascii="Arial" w:eastAsiaTheme="minorHAnsi" w:hAnsi="Arial" w:cs="Arial"/>
                <w:i/>
                <w:iCs/>
                <w:lang w:val="sr-Latn-CS"/>
              </w:rPr>
              <w:t xml:space="preserve"> </w:t>
            </w:r>
            <w:r w:rsidRPr="002E49C0">
              <w:rPr>
                <w:rFonts w:ascii="Arial" w:eastAsiaTheme="minorHAnsi" w:hAnsi="Arial" w:cs="Arial"/>
                <w:i/>
                <w:iCs/>
              </w:rPr>
              <w:t>veli</w:t>
            </w:r>
            <w:r w:rsidRPr="00997C0E">
              <w:rPr>
                <w:rFonts w:ascii="Arial" w:eastAsiaTheme="minorHAnsi" w:hAnsi="Arial" w:cs="Arial"/>
                <w:i/>
                <w:iCs/>
                <w:lang w:val="sr-Latn-CS"/>
              </w:rPr>
              <w:t>č</w:t>
            </w:r>
            <w:r w:rsidRPr="002E49C0">
              <w:rPr>
                <w:rFonts w:ascii="Arial" w:eastAsiaTheme="minorHAnsi" w:hAnsi="Arial" w:cs="Arial"/>
                <w:i/>
                <w:iCs/>
              </w:rPr>
              <w:t>ina</w:t>
            </w:r>
            <w:r w:rsidRPr="00997C0E">
              <w:rPr>
                <w:rFonts w:ascii="Arial" w:eastAsiaTheme="minorHAnsi" w:hAnsi="Arial" w:cs="Arial"/>
                <w:i/>
                <w:iCs/>
                <w:lang w:val="sr-Latn-CS"/>
              </w:rPr>
              <w:t xml:space="preserve"> </w:t>
            </w:r>
            <w:r w:rsidRPr="002E49C0">
              <w:rPr>
                <w:rFonts w:ascii="Arial" w:eastAsiaTheme="minorHAnsi" w:hAnsi="Arial" w:cs="Arial"/>
                <w:i/>
                <w:iCs/>
              </w:rPr>
              <w:t>grupe</w:t>
            </w:r>
            <w:r w:rsidRPr="00997C0E">
              <w:rPr>
                <w:rFonts w:ascii="Arial" w:eastAsiaTheme="minorHAnsi" w:hAnsi="Arial" w:cs="Arial"/>
                <w:i/>
                <w:iCs/>
                <w:lang w:val="sr-Latn-CS"/>
              </w:rPr>
              <w:t xml:space="preserve">. </w:t>
            </w:r>
            <w:r w:rsidRPr="002E49C0">
              <w:rPr>
                <w:rFonts w:ascii="Arial" w:eastAsiaTheme="minorHAnsi" w:hAnsi="Arial" w:cs="Arial"/>
                <w:i/>
                <w:iCs/>
              </w:rPr>
              <w:t>Studentske</w:t>
            </w:r>
            <w:r w:rsidRPr="00997C0E">
              <w:rPr>
                <w:rFonts w:ascii="Arial" w:eastAsiaTheme="minorHAnsi" w:hAnsi="Arial" w:cs="Arial"/>
                <w:i/>
                <w:iCs/>
                <w:lang w:val="sr-Latn-CS"/>
              </w:rPr>
              <w:t xml:space="preserve"> </w:t>
            </w:r>
            <w:r w:rsidRPr="002E49C0">
              <w:rPr>
                <w:rFonts w:ascii="Arial" w:eastAsiaTheme="minorHAnsi" w:hAnsi="Arial" w:cs="Arial"/>
                <w:i/>
                <w:iCs/>
              </w:rPr>
              <w:t>obaveze</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bama</w:t>
            </w:r>
            <w:r w:rsidRPr="00997C0E">
              <w:rPr>
                <w:rFonts w:ascii="Arial" w:eastAsiaTheme="minorHAnsi" w:hAnsi="Arial" w:cs="Arial"/>
                <w:i/>
                <w:iCs/>
                <w:lang w:val="sr-Latn-CS"/>
              </w:rPr>
              <w:t xml:space="preserve"> </w:t>
            </w:r>
            <w:r w:rsidRPr="002E49C0">
              <w:rPr>
                <w:rFonts w:ascii="Arial" w:eastAsiaTheme="minorHAnsi" w:hAnsi="Arial" w:cs="Arial"/>
                <w:i/>
                <w:iCs/>
              </w:rPr>
              <w:t>mogu</w:t>
            </w:r>
            <w:r w:rsidRPr="00997C0E">
              <w:rPr>
                <w:rFonts w:ascii="Arial" w:eastAsiaTheme="minorHAnsi" w:hAnsi="Arial" w:cs="Arial"/>
                <w:i/>
                <w:iCs/>
                <w:lang w:val="sr-Latn-CS"/>
              </w:rPr>
              <w:t xml:space="preserve"> </w:t>
            </w:r>
            <w:r w:rsidRPr="002E49C0">
              <w:rPr>
                <w:rFonts w:ascii="Arial" w:eastAsiaTheme="minorHAnsi" w:hAnsi="Arial" w:cs="Arial"/>
                <w:i/>
                <w:iCs/>
              </w:rPr>
              <w:t>sadr</w:t>
            </w:r>
            <w:r w:rsidRPr="00997C0E">
              <w:rPr>
                <w:rFonts w:ascii="Arial" w:eastAsiaTheme="minorHAnsi" w:hAnsi="Arial" w:cs="Arial"/>
                <w:i/>
                <w:iCs/>
                <w:lang w:val="sr-Latn-CS"/>
              </w:rPr>
              <w:t>ž</w:t>
            </w:r>
            <w:r w:rsidRPr="002E49C0">
              <w:rPr>
                <w:rFonts w:ascii="Arial" w:eastAsiaTheme="minorHAnsi" w:hAnsi="Arial" w:cs="Arial"/>
                <w:i/>
                <w:iCs/>
              </w:rPr>
              <w:t>avati</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izradu</w:t>
            </w:r>
            <w:r w:rsidRPr="00997C0E">
              <w:rPr>
                <w:rFonts w:ascii="Arial" w:eastAsiaTheme="minorHAnsi" w:hAnsi="Arial" w:cs="Arial"/>
                <w:i/>
                <w:iCs/>
                <w:lang w:val="sr-Latn-CS"/>
              </w:rPr>
              <w:t xml:space="preserve"> </w:t>
            </w:r>
            <w:r w:rsidRPr="002E49C0">
              <w:rPr>
                <w:rFonts w:ascii="Arial" w:eastAsiaTheme="minorHAnsi" w:hAnsi="Arial" w:cs="Arial"/>
                <w:i/>
                <w:iCs/>
              </w:rPr>
              <w:t>seminarskih</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doma</w:t>
            </w:r>
            <w:r w:rsidRPr="00997C0E">
              <w:rPr>
                <w:rFonts w:ascii="Arial" w:eastAsiaTheme="minorHAnsi" w:hAnsi="Arial" w:cs="Arial"/>
                <w:i/>
                <w:iCs/>
                <w:lang w:val="sr-Latn-CS"/>
              </w:rPr>
              <w:t>ć</w:t>
            </w:r>
            <w:r w:rsidRPr="002E49C0">
              <w:rPr>
                <w:rFonts w:ascii="Arial" w:eastAsiaTheme="minorHAnsi" w:hAnsi="Arial" w:cs="Arial"/>
                <w:i/>
                <w:iCs/>
              </w:rPr>
              <w:t>ih</w:t>
            </w:r>
            <w:r w:rsidRPr="00997C0E">
              <w:rPr>
                <w:rFonts w:ascii="Arial" w:eastAsiaTheme="minorHAnsi" w:hAnsi="Arial" w:cs="Arial"/>
                <w:i/>
                <w:iCs/>
                <w:lang w:val="sr-Latn-CS"/>
              </w:rPr>
              <w:t xml:space="preserve"> </w:t>
            </w:r>
            <w:r w:rsidRPr="002E49C0">
              <w:rPr>
                <w:rFonts w:ascii="Arial" w:eastAsiaTheme="minorHAnsi" w:hAnsi="Arial" w:cs="Arial"/>
                <w:i/>
                <w:iCs/>
              </w:rPr>
              <w:t>radova</w:t>
            </w:r>
            <w:r w:rsidRPr="00997C0E">
              <w:rPr>
                <w:rFonts w:ascii="Arial" w:eastAsiaTheme="minorHAnsi" w:hAnsi="Arial" w:cs="Arial"/>
                <w:i/>
                <w:iCs/>
                <w:lang w:val="sr-Latn-CS"/>
              </w:rPr>
              <w:t xml:space="preserve">, </w:t>
            </w:r>
            <w:r w:rsidRPr="002E49C0">
              <w:rPr>
                <w:rFonts w:ascii="Arial" w:eastAsiaTheme="minorHAnsi" w:hAnsi="Arial" w:cs="Arial"/>
                <w:i/>
                <w:iCs/>
              </w:rPr>
              <w:t>projektnih</w:t>
            </w:r>
            <w:r w:rsidRPr="00997C0E">
              <w:rPr>
                <w:rFonts w:ascii="Arial" w:eastAsiaTheme="minorHAnsi" w:hAnsi="Arial" w:cs="Arial"/>
                <w:i/>
                <w:iCs/>
                <w:lang w:val="sr-Latn-CS"/>
              </w:rPr>
              <w:t xml:space="preserve"> </w:t>
            </w:r>
            <w:r w:rsidRPr="002E49C0">
              <w:rPr>
                <w:rFonts w:ascii="Arial" w:eastAsiaTheme="minorHAnsi" w:hAnsi="Arial" w:cs="Arial"/>
                <w:i/>
                <w:iCs/>
              </w:rPr>
              <w:t>zadataka</w:t>
            </w:r>
            <w:r w:rsidRPr="00997C0E">
              <w:rPr>
                <w:rFonts w:ascii="Arial" w:eastAsiaTheme="minorHAnsi" w:hAnsi="Arial" w:cs="Arial"/>
                <w:i/>
                <w:iCs/>
                <w:lang w:val="sr-Latn-CS"/>
              </w:rPr>
              <w:t xml:space="preserve">, </w:t>
            </w:r>
            <w:r w:rsidRPr="002E49C0">
              <w:rPr>
                <w:rFonts w:ascii="Arial" w:eastAsiaTheme="minorHAnsi" w:hAnsi="Arial" w:cs="Arial"/>
                <w:i/>
                <w:iCs/>
              </w:rPr>
              <w:t>semestralnih</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grafi</w:t>
            </w:r>
            <w:r w:rsidRPr="00997C0E">
              <w:rPr>
                <w:rFonts w:ascii="Arial" w:eastAsiaTheme="minorHAnsi" w:hAnsi="Arial" w:cs="Arial"/>
                <w:i/>
                <w:iCs/>
                <w:lang w:val="sr-Latn-CS"/>
              </w:rPr>
              <w:t>č</w:t>
            </w:r>
            <w:r w:rsidRPr="002E49C0">
              <w:rPr>
                <w:rFonts w:ascii="Arial" w:eastAsiaTheme="minorHAnsi" w:hAnsi="Arial" w:cs="Arial"/>
                <w:i/>
                <w:iCs/>
              </w:rPr>
              <w:t>kih</w:t>
            </w:r>
            <w:r w:rsidRPr="00997C0E">
              <w:rPr>
                <w:rFonts w:ascii="Arial" w:eastAsiaTheme="minorHAnsi" w:hAnsi="Arial" w:cs="Arial"/>
                <w:i/>
                <w:iCs/>
                <w:lang w:val="sr-Latn-CS"/>
              </w:rPr>
              <w:t xml:space="preserve"> </w:t>
            </w:r>
            <w:r w:rsidRPr="002E49C0">
              <w:rPr>
                <w:rFonts w:ascii="Arial" w:eastAsiaTheme="minorHAnsi" w:hAnsi="Arial" w:cs="Arial"/>
                <w:i/>
                <w:iCs/>
              </w:rPr>
              <w:t>radova</w:t>
            </w:r>
            <w:r w:rsidRPr="00997C0E">
              <w:rPr>
                <w:rFonts w:ascii="Arial" w:eastAsiaTheme="minorHAnsi" w:hAnsi="Arial" w:cs="Arial"/>
                <w:i/>
                <w:iCs/>
                <w:lang w:val="sr-Latn-CS"/>
              </w:rPr>
              <w:t xml:space="preserve">, </w:t>
            </w:r>
            <w:r w:rsidRPr="002E49C0">
              <w:rPr>
                <w:rFonts w:ascii="Arial" w:eastAsiaTheme="minorHAnsi" w:hAnsi="Arial" w:cs="Arial"/>
                <w:i/>
                <w:iCs/>
              </w:rPr>
              <w:t>pri</w:t>
            </w:r>
            <w:r w:rsidRPr="00997C0E">
              <w:rPr>
                <w:rFonts w:ascii="Arial" w:eastAsiaTheme="minorHAnsi" w:hAnsi="Arial" w:cs="Arial"/>
                <w:i/>
                <w:iCs/>
                <w:lang w:val="sr-Latn-CS"/>
              </w:rPr>
              <w:t xml:space="preserve"> č</w:t>
            </w:r>
            <w:r w:rsidRPr="002E49C0">
              <w:rPr>
                <w:rFonts w:ascii="Arial" w:eastAsiaTheme="minorHAnsi" w:hAnsi="Arial" w:cs="Arial"/>
                <w:i/>
                <w:iCs/>
              </w:rPr>
              <w:t>emu</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svaka</w:t>
            </w:r>
            <w:r w:rsidRPr="00997C0E">
              <w:rPr>
                <w:rFonts w:ascii="Arial" w:eastAsiaTheme="minorHAnsi" w:hAnsi="Arial" w:cs="Arial"/>
                <w:i/>
                <w:iCs/>
                <w:lang w:val="sr-Latn-CS"/>
              </w:rPr>
              <w:t xml:space="preserve"> </w:t>
            </w:r>
            <w:r w:rsidRPr="002E49C0">
              <w:rPr>
                <w:rFonts w:ascii="Arial" w:eastAsiaTheme="minorHAnsi" w:hAnsi="Arial" w:cs="Arial"/>
                <w:i/>
                <w:iCs/>
              </w:rPr>
              <w:t>aktivnost</w:t>
            </w:r>
            <w:r w:rsidRPr="00997C0E">
              <w:rPr>
                <w:rFonts w:ascii="Arial" w:eastAsiaTheme="minorHAnsi" w:hAnsi="Arial" w:cs="Arial"/>
                <w:i/>
                <w:iCs/>
                <w:lang w:val="sr-Latn-CS"/>
              </w:rPr>
              <w:t xml:space="preserve"> </w:t>
            </w:r>
            <w:r w:rsidRPr="002E49C0">
              <w:rPr>
                <w:rFonts w:ascii="Arial" w:eastAsiaTheme="minorHAnsi" w:hAnsi="Arial" w:cs="Arial"/>
                <w:i/>
                <w:iCs/>
              </w:rPr>
              <w:t>studenata</w:t>
            </w:r>
            <w:r w:rsidRPr="00997C0E">
              <w:rPr>
                <w:rFonts w:ascii="Arial" w:eastAsiaTheme="minorHAnsi" w:hAnsi="Arial" w:cs="Arial"/>
                <w:i/>
                <w:iCs/>
                <w:lang w:val="sr-Latn-CS"/>
              </w:rPr>
              <w:t xml:space="preserve"> </w:t>
            </w:r>
            <w:r w:rsidRPr="002E49C0">
              <w:rPr>
                <w:rFonts w:ascii="Arial" w:eastAsiaTheme="minorHAnsi" w:hAnsi="Arial" w:cs="Arial"/>
                <w:i/>
                <w:iCs/>
              </w:rPr>
              <w:t>tokom</w:t>
            </w:r>
            <w:r w:rsidRPr="00997C0E">
              <w:rPr>
                <w:rFonts w:ascii="Arial" w:eastAsiaTheme="minorHAnsi" w:hAnsi="Arial" w:cs="Arial"/>
                <w:i/>
                <w:iCs/>
                <w:lang w:val="sr-Latn-CS"/>
              </w:rPr>
              <w:t xml:space="preserve"> </w:t>
            </w:r>
            <w:r w:rsidRPr="002E49C0">
              <w:rPr>
                <w:rFonts w:ascii="Arial" w:eastAsiaTheme="minorHAnsi" w:hAnsi="Arial" w:cs="Arial"/>
                <w:i/>
                <w:iCs/>
              </w:rPr>
              <w:t>nastavnog</w:t>
            </w:r>
            <w:r w:rsidRPr="00997C0E">
              <w:rPr>
                <w:rFonts w:ascii="Arial" w:eastAsiaTheme="minorHAnsi" w:hAnsi="Arial" w:cs="Arial"/>
                <w:i/>
                <w:iCs/>
                <w:lang w:val="sr-Latn-CS"/>
              </w:rPr>
              <w:t xml:space="preserve"> </w:t>
            </w:r>
            <w:r w:rsidRPr="002E49C0">
              <w:rPr>
                <w:rFonts w:ascii="Arial" w:eastAsiaTheme="minorHAnsi" w:hAnsi="Arial" w:cs="Arial"/>
                <w:i/>
                <w:iCs/>
              </w:rPr>
              <w:t>procesa</w:t>
            </w:r>
            <w:r w:rsidRPr="00997C0E">
              <w:rPr>
                <w:rFonts w:ascii="Arial" w:eastAsiaTheme="minorHAnsi" w:hAnsi="Arial" w:cs="Arial"/>
                <w:i/>
                <w:iCs/>
                <w:lang w:val="sr-Latn-CS"/>
              </w:rPr>
              <w:t xml:space="preserve"> </w:t>
            </w:r>
            <w:r w:rsidRPr="002E49C0">
              <w:rPr>
                <w:rFonts w:ascii="Arial" w:eastAsiaTheme="minorHAnsi" w:hAnsi="Arial" w:cs="Arial"/>
                <w:i/>
                <w:iCs/>
              </w:rPr>
              <w:t>prati</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vrednuje</w:t>
            </w:r>
            <w:r w:rsidRPr="00997C0E">
              <w:rPr>
                <w:rFonts w:ascii="Arial" w:eastAsiaTheme="minorHAnsi" w:hAnsi="Arial" w:cs="Arial"/>
                <w:i/>
                <w:iCs/>
                <w:lang w:val="sr-Latn-CS"/>
              </w:rPr>
              <w:t xml:space="preserve"> </w:t>
            </w:r>
            <w:r w:rsidRPr="002E49C0">
              <w:rPr>
                <w:rFonts w:ascii="Arial" w:eastAsiaTheme="minorHAnsi" w:hAnsi="Arial" w:cs="Arial"/>
                <w:i/>
                <w:iCs/>
              </w:rPr>
              <w:t>prema</w:t>
            </w:r>
            <w:r w:rsidRPr="00997C0E">
              <w:rPr>
                <w:rFonts w:ascii="Arial" w:eastAsiaTheme="minorHAnsi" w:hAnsi="Arial" w:cs="Arial"/>
                <w:i/>
                <w:iCs/>
                <w:lang w:val="sr-Latn-CS"/>
              </w:rPr>
              <w:t xml:space="preserve"> </w:t>
            </w:r>
            <w:r w:rsidRPr="002E49C0">
              <w:rPr>
                <w:rFonts w:ascii="Arial" w:eastAsiaTheme="minorHAnsi" w:hAnsi="Arial" w:cs="Arial"/>
                <w:i/>
                <w:iCs/>
              </w:rPr>
              <w:t>pravilima</w:t>
            </w:r>
            <w:r w:rsidRPr="00997C0E">
              <w:rPr>
                <w:rFonts w:ascii="Arial" w:eastAsiaTheme="minorHAnsi" w:hAnsi="Arial" w:cs="Arial"/>
                <w:i/>
                <w:iCs/>
                <w:lang w:val="sr-Latn-CS"/>
              </w:rPr>
              <w:t xml:space="preserve"> </w:t>
            </w:r>
            <w:r w:rsidRPr="002E49C0">
              <w:rPr>
                <w:rFonts w:ascii="Arial" w:eastAsiaTheme="minorHAnsi" w:hAnsi="Arial" w:cs="Arial"/>
                <w:i/>
                <w:iCs/>
              </w:rPr>
              <w:t>koja</w:t>
            </w:r>
            <w:r w:rsidRPr="00997C0E">
              <w:rPr>
                <w:rFonts w:ascii="Arial" w:eastAsiaTheme="minorHAnsi" w:hAnsi="Arial" w:cs="Arial"/>
                <w:i/>
                <w:iCs/>
                <w:lang w:val="sr-Latn-CS"/>
              </w:rPr>
              <w:t xml:space="preserve"> </w:t>
            </w:r>
            <w:r w:rsidRPr="002E49C0">
              <w:rPr>
                <w:rFonts w:ascii="Arial" w:eastAsiaTheme="minorHAnsi" w:hAnsi="Arial" w:cs="Arial"/>
                <w:i/>
                <w:iCs/>
              </w:rPr>
              <w:t>su</w:t>
            </w:r>
            <w:r w:rsidRPr="00997C0E">
              <w:rPr>
                <w:rFonts w:ascii="Arial" w:eastAsiaTheme="minorHAnsi" w:hAnsi="Arial" w:cs="Arial"/>
                <w:i/>
                <w:iCs/>
                <w:lang w:val="sr-Latn-CS"/>
              </w:rPr>
              <w:t xml:space="preserve"> </w:t>
            </w:r>
            <w:r w:rsidRPr="002E49C0">
              <w:rPr>
                <w:rFonts w:ascii="Arial" w:eastAsiaTheme="minorHAnsi" w:hAnsi="Arial" w:cs="Arial"/>
                <w:i/>
                <w:iCs/>
              </w:rPr>
              <w:t>usvojena</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nivou</w:t>
            </w:r>
            <w:r w:rsidRPr="00997C0E">
              <w:rPr>
                <w:rFonts w:ascii="Arial" w:eastAsiaTheme="minorHAnsi" w:hAnsi="Arial" w:cs="Arial"/>
                <w:i/>
                <w:iCs/>
                <w:lang w:val="sr-Latn-CS"/>
              </w:rPr>
              <w:t xml:space="preserve"> </w:t>
            </w:r>
            <w:r w:rsidRPr="002E49C0">
              <w:rPr>
                <w:rFonts w:ascii="Arial" w:eastAsiaTheme="minorHAnsi" w:hAnsi="Arial" w:cs="Arial"/>
                <w:i/>
                <w:iCs/>
              </w:rPr>
              <w:t>Univerziteta</w:t>
            </w:r>
            <w:r w:rsidRPr="00997C0E">
              <w:rPr>
                <w:rFonts w:ascii="Arial" w:eastAsiaTheme="minorHAnsi" w:hAnsi="Arial" w:cs="Arial"/>
                <w:i/>
                <w:iCs/>
                <w:lang w:val="sr-Latn-CS"/>
              </w:rPr>
              <w:t xml:space="preserve">. </w:t>
            </w:r>
            <w:r w:rsidRPr="002E49C0">
              <w:rPr>
                <w:rFonts w:ascii="Arial" w:eastAsiaTheme="minorHAnsi" w:hAnsi="Arial" w:cs="Arial"/>
                <w:i/>
                <w:iCs/>
              </w:rPr>
              <w:t>Broj</w:t>
            </w:r>
            <w:r w:rsidRPr="00997C0E">
              <w:rPr>
                <w:rFonts w:ascii="Arial" w:eastAsiaTheme="minorHAnsi" w:hAnsi="Arial" w:cs="Arial"/>
                <w:i/>
                <w:iCs/>
                <w:lang w:val="sr-Latn-CS"/>
              </w:rPr>
              <w:t xml:space="preserve"> </w:t>
            </w:r>
            <w:r w:rsidRPr="002E49C0">
              <w:rPr>
                <w:rFonts w:ascii="Arial" w:eastAsiaTheme="minorHAnsi" w:hAnsi="Arial" w:cs="Arial"/>
                <w:i/>
                <w:iCs/>
              </w:rPr>
              <w:t>osvojenih</w:t>
            </w:r>
            <w:r w:rsidRPr="00997C0E">
              <w:rPr>
                <w:rFonts w:ascii="Arial" w:eastAsiaTheme="minorHAnsi" w:hAnsi="Arial" w:cs="Arial"/>
                <w:i/>
                <w:iCs/>
                <w:lang w:val="sr-Latn-CS"/>
              </w:rPr>
              <w:t xml:space="preserve"> </w:t>
            </w:r>
            <w:r w:rsidRPr="002E49C0">
              <w:rPr>
                <w:rFonts w:ascii="Arial" w:eastAsiaTheme="minorHAnsi" w:hAnsi="Arial" w:cs="Arial"/>
                <w:i/>
                <w:iCs/>
              </w:rPr>
              <w:t>bodova</w:t>
            </w:r>
            <w:r w:rsidRPr="00997C0E">
              <w:rPr>
                <w:rFonts w:ascii="Arial" w:eastAsiaTheme="minorHAnsi" w:hAnsi="Arial" w:cs="Arial"/>
                <w:i/>
                <w:iCs/>
                <w:lang w:val="sr-Latn-CS"/>
              </w:rPr>
              <w:t xml:space="preserve"> </w:t>
            </w:r>
            <w:r w:rsidRPr="002E49C0">
              <w:rPr>
                <w:rFonts w:ascii="Arial" w:eastAsiaTheme="minorHAnsi" w:hAnsi="Arial" w:cs="Arial"/>
                <w:i/>
                <w:iCs/>
              </w:rPr>
              <w:t>je</w:t>
            </w:r>
            <w:r w:rsidRPr="00997C0E">
              <w:rPr>
                <w:rFonts w:ascii="Arial" w:eastAsiaTheme="minorHAnsi" w:hAnsi="Arial" w:cs="Arial"/>
                <w:i/>
                <w:iCs/>
                <w:lang w:val="sr-Latn-CS"/>
              </w:rPr>
              <w:t xml:space="preserve"> </w:t>
            </w:r>
            <w:r w:rsidRPr="002E49C0">
              <w:rPr>
                <w:rFonts w:ascii="Arial" w:eastAsiaTheme="minorHAnsi" w:hAnsi="Arial" w:cs="Arial"/>
                <w:i/>
                <w:iCs/>
              </w:rPr>
              <w:t>iskazan</w:t>
            </w:r>
            <w:r w:rsidRPr="00997C0E">
              <w:rPr>
                <w:rFonts w:ascii="Arial" w:eastAsiaTheme="minorHAnsi" w:hAnsi="Arial" w:cs="Arial"/>
                <w:i/>
                <w:iCs/>
                <w:lang w:val="sr-Latn-CS"/>
              </w:rPr>
              <w:t xml:space="preserve"> </w:t>
            </w:r>
            <w:r w:rsidRPr="002E49C0">
              <w:rPr>
                <w:rFonts w:ascii="Arial" w:eastAsiaTheme="minorHAnsi" w:hAnsi="Arial" w:cs="Arial"/>
                <w:i/>
                <w:iCs/>
              </w:rPr>
              <w:t>prema</w:t>
            </w:r>
            <w:r w:rsidRPr="00997C0E">
              <w:rPr>
                <w:rFonts w:ascii="Arial" w:eastAsiaTheme="minorHAnsi" w:hAnsi="Arial" w:cs="Arial"/>
                <w:i/>
                <w:iCs/>
                <w:lang w:val="sr-Latn-CS"/>
              </w:rPr>
              <w:t xml:space="preserve"> </w:t>
            </w:r>
            <w:r w:rsidRPr="002E49C0">
              <w:rPr>
                <w:rFonts w:ascii="Arial" w:eastAsiaTheme="minorHAnsi" w:hAnsi="Arial" w:cs="Arial"/>
                <w:i/>
                <w:iCs/>
              </w:rPr>
              <w:t>usvojenoj</w:t>
            </w:r>
            <w:r w:rsidRPr="00997C0E">
              <w:rPr>
                <w:rFonts w:ascii="Arial" w:eastAsiaTheme="minorHAnsi" w:hAnsi="Arial" w:cs="Arial"/>
                <w:i/>
                <w:iCs/>
                <w:lang w:val="sr-Latn-CS"/>
              </w:rPr>
              <w:t xml:space="preserve"> </w:t>
            </w:r>
            <w:r w:rsidRPr="002E49C0">
              <w:rPr>
                <w:rFonts w:ascii="Arial" w:eastAsiaTheme="minorHAnsi" w:hAnsi="Arial" w:cs="Arial"/>
                <w:i/>
                <w:iCs/>
              </w:rPr>
              <w:t>metodologiji</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odra</w:t>
            </w:r>
            <w:r w:rsidRPr="00997C0E">
              <w:rPr>
                <w:rFonts w:ascii="Arial" w:eastAsiaTheme="minorHAnsi" w:hAnsi="Arial" w:cs="Arial"/>
                <w:i/>
                <w:iCs/>
                <w:lang w:val="sr-Latn-CS"/>
              </w:rPr>
              <w:t>ž</w:t>
            </w:r>
            <w:r w:rsidRPr="002E49C0">
              <w:rPr>
                <w:rFonts w:ascii="Arial" w:eastAsiaTheme="minorHAnsi" w:hAnsi="Arial" w:cs="Arial"/>
                <w:i/>
                <w:iCs/>
              </w:rPr>
              <w:t>ava</w:t>
            </w:r>
            <w:r w:rsidRPr="00997C0E">
              <w:rPr>
                <w:rFonts w:ascii="Arial" w:eastAsiaTheme="minorHAnsi" w:hAnsi="Arial" w:cs="Arial"/>
                <w:i/>
                <w:iCs/>
                <w:lang w:val="sr-Latn-CS"/>
              </w:rPr>
              <w:t xml:space="preserve"> </w:t>
            </w:r>
            <w:r w:rsidRPr="002E49C0">
              <w:rPr>
                <w:rFonts w:ascii="Arial" w:eastAsiaTheme="minorHAnsi" w:hAnsi="Arial" w:cs="Arial"/>
                <w:i/>
                <w:iCs/>
              </w:rPr>
              <w:t>optere</w:t>
            </w:r>
            <w:r w:rsidRPr="00997C0E">
              <w:rPr>
                <w:rFonts w:ascii="Arial" w:eastAsiaTheme="minorHAnsi" w:hAnsi="Arial" w:cs="Arial"/>
                <w:i/>
                <w:iCs/>
                <w:lang w:val="sr-Latn-CS"/>
              </w:rPr>
              <w:t>ć</w:t>
            </w:r>
            <w:r w:rsidRPr="002E49C0">
              <w:rPr>
                <w:rFonts w:ascii="Arial" w:eastAsiaTheme="minorHAnsi" w:hAnsi="Arial" w:cs="Arial"/>
                <w:i/>
                <w:iCs/>
              </w:rPr>
              <w:t>enost</w:t>
            </w:r>
            <w:r w:rsidRPr="00997C0E">
              <w:rPr>
                <w:rFonts w:ascii="Arial" w:eastAsiaTheme="minorHAnsi" w:hAnsi="Arial" w:cs="Arial"/>
                <w:i/>
                <w:iCs/>
                <w:lang w:val="sr-Latn-CS"/>
              </w:rPr>
              <w:t xml:space="preserve"> </w:t>
            </w:r>
            <w:r w:rsidRPr="002E49C0">
              <w:rPr>
                <w:rFonts w:ascii="Arial" w:eastAsiaTheme="minorHAnsi" w:hAnsi="Arial" w:cs="Arial"/>
                <w:i/>
                <w:iCs/>
              </w:rPr>
              <w:t>studenta</w:t>
            </w:r>
            <w:r w:rsidRPr="00997C0E">
              <w:rPr>
                <w:rFonts w:ascii="Arial" w:eastAsiaTheme="minorHAnsi" w:hAnsi="Arial" w:cs="Arial"/>
                <w:i/>
                <w:iCs/>
                <w:lang w:val="sr-Latn-CS"/>
              </w:rPr>
              <w:t>.</w:t>
            </w:r>
          </w:p>
          <w:p w14:paraId="4A7B447D" w14:textId="77777777" w:rsidR="00997C0E" w:rsidRPr="00997C0E" w:rsidRDefault="00997C0E" w:rsidP="00997C0E">
            <w:pPr>
              <w:jc w:val="both"/>
              <w:rPr>
                <w:rFonts w:ascii="Arial" w:eastAsiaTheme="minorHAnsi" w:hAnsi="Arial" w:cs="Arial"/>
                <w:i/>
                <w:iCs/>
                <w:lang w:val="sr-Latn-CS"/>
              </w:rPr>
            </w:pPr>
            <w:r w:rsidRPr="002E49C0">
              <w:rPr>
                <w:rFonts w:ascii="Arial" w:eastAsiaTheme="minorHAnsi" w:hAnsi="Arial" w:cs="Arial"/>
                <w:i/>
                <w:iCs/>
              </w:rPr>
              <w:t>Od</w:t>
            </w:r>
            <w:r w:rsidRPr="00997C0E">
              <w:rPr>
                <w:rFonts w:ascii="Arial" w:eastAsiaTheme="minorHAnsi" w:hAnsi="Arial" w:cs="Arial"/>
                <w:i/>
                <w:iCs/>
                <w:lang w:val="sr-Latn-CS"/>
              </w:rPr>
              <w:t xml:space="preserve"> </w:t>
            </w:r>
            <w:r w:rsidRPr="002E49C0">
              <w:rPr>
                <w:rFonts w:ascii="Arial" w:eastAsiaTheme="minorHAnsi" w:hAnsi="Arial" w:cs="Arial"/>
                <w:i/>
                <w:iCs/>
              </w:rPr>
              <w:t>metoda</w:t>
            </w:r>
            <w:r w:rsidRPr="00997C0E">
              <w:rPr>
                <w:rFonts w:ascii="Arial" w:eastAsiaTheme="minorHAnsi" w:hAnsi="Arial" w:cs="Arial"/>
                <w:i/>
                <w:iCs/>
                <w:lang w:val="sr-Latn-CS"/>
              </w:rPr>
              <w:t xml:space="preserve"> </w:t>
            </w:r>
            <w:r w:rsidRPr="002E49C0">
              <w:rPr>
                <w:rFonts w:ascii="Arial" w:eastAsiaTheme="minorHAnsi" w:hAnsi="Arial" w:cs="Arial"/>
                <w:i/>
                <w:iCs/>
              </w:rPr>
              <w:t>izvo</w:t>
            </w:r>
            <w:r w:rsidRPr="00997C0E">
              <w:rPr>
                <w:rFonts w:ascii="Arial" w:eastAsiaTheme="minorHAnsi" w:hAnsi="Arial" w:cs="Arial"/>
                <w:i/>
                <w:iCs/>
                <w:lang w:val="sr-Latn-CS"/>
              </w:rPr>
              <w:t>đ</w:t>
            </w:r>
            <w:r w:rsidRPr="002E49C0">
              <w:rPr>
                <w:rFonts w:ascii="Arial" w:eastAsiaTheme="minorHAnsi" w:hAnsi="Arial" w:cs="Arial"/>
                <w:i/>
                <w:iCs/>
              </w:rPr>
              <w:t>enja</w:t>
            </w:r>
            <w:r w:rsidRPr="00997C0E">
              <w:rPr>
                <w:rFonts w:ascii="Arial" w:eastAsiaTheme="minorHAnsi" w:hAnsi="Arial" w:cs="Arial"/>
                <w:i/>
                <w:iCs/>
                <w:lang w:val="sr-Latn-CS"/>
              </w:rPr>
              <w:t xml:space="preserve"> </w:t>
            </w:r>
            <w:r w:rsidRPr="002E49C0">
              <w:rPr>
                <w:rFonts w:ascii="Arial" w:eastAsiaTheme="minorHAnsi" w:hAnsi="Arial" w:cs="Arial"/>
                <w:i/>
                <w:iCs/>
              </w:rPr>
              <w:t>nastave</w:t>
            </w:r>
            <w:r w:rsidRPr="00997C0E">
              <w:rPr>
                <w:rFonts w:ascii="Arial" w:eastAsiaTheme="minorHAnsi" w:hAnsi="Arial" w:cs="Arial"/>
                <w:i/>
                <w:iCs/>
                <w:lang w:val="sr-Latn-CS"/>
              </w:rPr>
              <w:t xml:space="preserve"> </w:t>
            </w:r>
            <w:r w:rsidRPr="002E49C0">
              <w:rPr>
                <w:rFonts w:ascii="Arial" w:eastAsiaTheme="minorHAnsi" w:hAnsi="Arial" w:cs="Arial"/>
                <w:i/>
                <w:iCs/>
              </w:rPr>
              <w:t>koriste</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klasi</w:t>
            </w:r>
            <w:r w:rsidRPr="00997C0E">
              <w:rPr>
                <w:rFonts w:ascii="Arial" w:eastAsiaTheme="minorHAnsi" w:hAnsi="Arial" w:cs="Arial"/>
                <w:i/>
                <w:iCs/>
                <w:lang w:val="sr-Latn-CS"/>
              </w:rPr>
              <w:t>č</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predavanja</w:t>
            </w:r>
            <w:r w:rsidRPr="00997C0E">
              <w:rPr>
                <w:rFonts w:ascii="Arial" w:eastAsiaTheme="minorHAnsi" w:hAnsi="Arial" w:cs="Arial"/>
                <w:i/>
                <w:iCs/>
                <w:lang w:val="sr-Latn-CS"/>
              </w:rPr>
              <w:t xml:space="preserve">, </w:t>
            </w:r>
            <w:r w:rsidRPr="002E49C0">
              <w:rPr>
                <w:rFonts w:ascii="Arial" w:eastAsiaTheme="minorHAnsi" w:hAnsi="Arial" w:cs="Arial"/>
                <w:i/>
                <w:iCs/>
              </w:rPr>
              <w:t>auditorne</w:t>
            </w:r>
            <w:r w:rsidRPr="00997C0E">
              <w:rPr>
                <w:rFonts w:ascii="Arial" w:eastAsiaTheme="minorHAnsi" w:hAnsi="Arial" w:cs="Arial"/>
                <w:i/>
                <w:iCs/>
                <w:lang w:val="sr-Latn-CS"/>
              </w:rPr>
              <w:t xml:space="preserve">, </w:t>
            </w:r>
            <w:r w:rsidRPr="002E49C0">
              <w:rPr>
                <w:rFonts w:ascii="Arial" w:eastAsiaTheme="minorHAnsi" w:hAnsi="Arial" w:cs="Arial"/>
                <w:i/>
                <w:iCs/>
              </w:rPr>
              <w:t>ra</w:t>
            </w:r>
            <w:r w:rsidRPr="00997C0E">
              <w:rPr>
                <w:rFonts w:ascii="Arial" w:eastAsiaTheme="minorHAnsi" w:hAnsi="Arial" w:cs="Arial"/>
                <w:i/>
                <w:iCs/>
                <w:lang w:val="sr-Latn-CS"/>
              </w:rPr>
              <w:t>č</w:t>
            </w:r>
            <w:r w:rsidRPr="002E49C0">
              <w:rPr>
                <w:rFonts w:ascii="Arial" w:eastAsiaTheme="minorHAnsi" w:hAnsi="Arial" w:cs="Arial"/>
                <w:i/>
                <w:iCs/>
              </w:rPr>
              <w:t>unarske</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laboratorijske</w:t>
            </w:r>
            <w:r w:rsidRPr="00997C0E">
              <w:rPr>
                <w:rFonts w:ascii="Arial" w:eastAsiaTheme="minorHAnsi" w:hAnsi="Arial" w:cs="Arial"/>
                <w:i/>
                <w:iCs/>
                <w:lang w:val="sr-Latn-CS"/>
              </w:rPr>
              <w:t xml:space="preserve"> </w:t>
            </w:r>
            <w:r w:rsidRPr="002E49C0">
              <w:rPr>
                <w:rFonts w:ascii="Arial" w:eastAsiaTheme="minorHAnsi" w:hAnsi="Arial" w:cs="Arial"/>
                <w:i/>
                <w:iCs/>
              </w:rPr>
              <w:t>vje</w:t>
            </w:r>
            <w:r w:rsidRPr="00997C0E">
              <w:rPr>
                <w:rFonts w:ascii="Arial" w:eastAsiaTheme="minorHAnsi" w:hAnsi="Arial" w:cs="Arial"/>
                <w:i/>
                <w:iCs/>
                <w:lang w:val="sr-Latn-CS"/>
              </w:rPr>
              <w:t>ž</w:t>
            </w:r>
            <w:r w:rsidRPr="002E49C0">
              <w:rPr>
                <w:rFonts w:ascii="Arial" w:eastAsiaTheme="minorHAnsi" w:hAnsi="Arial" w:cs="Arial"/>
                <w:i/>
                <w:iCs/>
              </w:rPr>
              <w:t>be</w:t>
            </w:r>
            <w:r w:rsidRPr="00997C0E">
              <w:rPr>
                <w:rFonts w:ascii="Arial" w:eastAsiaTheme="minorHAnsi" w:hAnsi="Arial" w:cs="Arial"/>
                <w:i/>
                <w:iCs/>
                <w:lang w:val="sr-Latn-CS"/>
              </w:rPr>
              <w:t xml:space="preserve">,  </w:t>
            </w:r>
            <w:r w:rsidRPr="002E49C0">
              <w:rPr>
                <w:rFonts w:ascii="Arial" w:eastAsiaTheme="minorHAnsi" w:hAnsi="Arial" w:cs="Arial"/>
                <w:i/>
                <w:iCs/>
              </w:rPr>
              <w:t>projekti</w:t>
            </w:r>
            <w:r w:rsidRPr="00997C0E">
              <w:rPr>
                <w:rFonts w:ascii="Arial" w:eastAsiaTheme="minorHAnsi" w:hAnsi="Arial" w:cs="Arial"/>
                <w:i/>
                <w:iCs/>
                <w:lang w:val="sr-Latn-CS"/>
              </w:rPr>
              <w:t xml:space="preserve">, </w:t>
            </w:r>
            <w:r w:rsidRPr="002E49C0">
              <w:rPr>
                <w:rFonts w:ascii="Arial" w:eastAsiaTheme="minorHAnsi" w:hAnsi="Arial" w:cs="Arial"/>
                <w:i/>
                <w:iCs/>
              </w:rPr>
              <w:t>praksa</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metode</w:t>
            </w:r>
            <w:r w:rsidRPr="00997C0E">
              <w:rPr>
                <w:rFonts w:ascii="Arial" w:eastAsiaTheme="minorHAnsi" w:hAnsi="Arial" w:cs="Arial"/>
                <w:i/>
                <w:iCs/>
                <w:lang w:val="sr-Latn-CS"/>
              </w:rPr>
              <w:t xml:space="preserve"> </w:t>
            </w:r>
            <w:r w:rsidRPr="002E49C0">
              <w:rPr>
                <w:rFonts w:ascii="Arial" w:eastAsiaTheme="minorHAnsi" w:hAnsi="Arial" w:cs="Arial"/>
                <w:i/>
                <w:iCs/>
              </w:rPr>
              <w:t>interaktivne</w:t>
            </w:r>
            <w:r w:rsidRPr="00997C0E">
              <w:rPr>
                <w:rFonts w:ascii="Arial" w:eastAsiaTheme="minorHAnsi" w:hAnsi="Arial" w:cs="Arial"/>
                <w:i/>
                <w:iCs/>
                <w:lang w:val="sr-Latn-CS"/>
              </w:rPr>
              <w:t xml:space="preserve"> </w:t>
            </w:r>
            <w:r w:rsidRPr="002E49C0">
              <w:rPr>
                <w:rFonts w:ascii="Arial" w:eastAsiaTheme="minorHAnsi" w:hAnsi="Arial" w:cs="Arial"/>
                <w:i/>
                <w:iCs/>
              </w:rPr>
              <w:t>nastave</w:t>
            </w:r>
            <w:r w:rsidRPr="00997C0E">
              <w:rPr>
                <w:rFonts w:ascii="Arial" w:eastAsiaTheme="minorHAnsi" w:hAnsi="Arial" w:cs="Arial"/>
                <w:i/>
                <w:iCs/>
                <w:lang w:val="sr-Latn-CS"/>
              </w:rPr>
              <w:t xml:space="preserve">, </w:t>
            </w:r>
            <w:r w:rsidRPr="002E49C0">
              <w:rPr>
                <w:rFonts w:ascii="Arial" w:eastAsiaTheme="minorHAnsi" w:hAnsi="Arial" w:cs="Arial"/>
                <w:i/>
                <w:iCs/>
              </w:rPr>
              <w:t>uz</w:t>
            </w:r>
            <w:r w:rsidRPr="00997C0E">
              <w:rPr>
                <w:rFonts w:ascii="Arial" w:eastAsiaTheme="minorHAnsi" w:hAnsi="Arial" w:cs="Arial"/>
                <w:i/>
                <w:iCs/>
                <w:lang w:val="sr-Latn-CS"/>
              </w:rPr>
              <w:t xml:space="preserve"> </w:t>
            </w:r>
            <w:r w:rsidRPr="002E49C0">
              <w:rPr>
                <w:rFonts w:ascii="Arial" w:eastAsiaTheme="minorHAnsi" w:hAnsi="Arial" w:cs="Arial"/>
                <w:i/>
                <w:iCs/>
              </w:rPr>
              <w:t>nagla</w:t>
            </w:r>
            <w:r w:rsidRPr="00997C0E">
              <w:rPr>
                <w:rFonts w:ascii="Arial" w:eastAsiaTheme="minorHAnsi" w:hAnsi="Arial" w:cs="Arial"/>
                <w:i/>
                <w:iCs/>
                <w:lang w:val="sr-Latn-CS"/>
              </w:rPr>
              <w:t>š</w:t>
            </w:r>
            <w:r w:rsidRPr="002E49C0">
              <w:rPr>
                <w:rFonts w:ascii="Arial" w:eastAsiaTheme="minorHAnsi" w:hAnsi="Arial" w:cs="Arial"/>
                <w:i/>
                <w:iCs/>
              </w:rPr>
              <w:t>en</w:t>
            </w:r>
            <w:r w:rsidRPr="00997C0E">
              <w:rPr>
                <w:rFonts w:ascii="Arial" w:eastAsiaTheme="minorHAnsi" w:hAnsi="Arial" w:cs="Arial"/>
                <w:i/>
                <w:iCs/>
                <w:lang w:val="sr-Latn-CS"/>
              </w:rPr>
              <w:t xml:space="preserve"> </w:t>
            </w:r>
            <w:r w:rsidRPr="002E49C0">
              <w:rPr>
                <w:rFonts w:ascii="Arial" w:eastAsiaTheme="minorHAnsi" w:hAnsi="Arial" w:cs="Arial"/>
                <w:i/>
                <w:iCs/>
              </w:rPr>
              <w:t>pristup</w:t>
            </w:r>
            <w:r w:rsidRPr="00997C0E">
              <w:rPr>
                <w:rFonts w:ascii="Arial" w:eastAsiaTheme="minorHAnsi" w:hAnsi="Arial" w:cs="Arial"/>
                <w:i/>
                <w:iCs/>
                <w:lang w:val="sr-Latn-CS"/>
              </w:rPr>
              <w:t xml:space="preserve"> </w:t>
            </w:r>
            <w:r w:rsidRPr="002E49C0">
              <w:rPr>
                <w:rFonts w:ascii="Arial" w:eastAsiaTheme="minorHAnsi" w:hAnsi="Arial" w:cs="Arial"/>
                <w:i/>
                <w:iCs/>
              </w:rPr>
              <w:t>prakti</w:t>
            </w:r>
            <w:r w:rsidRPr="00997C0E">
              <w:rPr>
                <w:rFonts w:ascii="Arial" w:eastAsiaTheme="minorHAnsi" w:hAnsi="Arial" w:cs="Arial"/>
                <w:i/>
                <w:iCs/>
                <w:lang w:val="sr-Latn-CS"/>
              </w:rPr>
              <w:t>č</w:t>
            </w:r>
            <w:r w:rsidRPr="002E49C0">
              <w:rPr>
                <w:rFonts w:ascii="Arial" w:eastAsiaTheme="minorHAnsi" w:hAnsi="Arial" w:cs="Arial"/>
                <w:i/>
                <w:iCs/>
              </w:rPr>
              <w:t>nom</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č</w:t>
            </w:r>
            <w:r w:rsidRPr="002E49C0">
              <w:rPr>
                <w:rFonts w:ascii="Arial" w:eastAsiaTheme="minorHAnsi" w:hAnsi="Arial" w:cs="Arial"/>
                <w:i/>
                <w:iCs/>
              </w:rPr>
              <w:t>enju</w:t>
            </w:r>
            <w:r w:rsidRPr="00997C0E">
              <w:rPr>
                <w:rFonts w:ascii="Arial" w:eastAsiaTheme="minorHAnsi" w:hAnsi="Arial" w:cs="Arial"/>
                <w:i/>
                <w:iCs/>
                <w:lang w:val="sr-Latn-CS"/>
              </w:rPr>
              <w:t xml:space="preserve"> („</w:t>
            </w:r>
            <w:r w:rsidRPr="002E49C0">
              <w:rPr>
                <w:rFonts w:ascii="Arial" w:eastAsiaTheme="minorHAnsi" w:hAnsi="Arial" w:cs="Arial"/>
                <w:i/>
                <w:iCs/>
              </w:rPr>
              <w:t>hands</w:t>
            </w:r>
            <w:r w:rsidRPr="00997C0E">
              <w:rPr>
                <w:rFonts w:ascii="Arial" w:eastAsiaTheme="minorHAnsi" w:hAnsi="Arial" w:cs="Arial"/>
                <w:i/>
                <w:iCs/>
                <w:lang w:val="sr-Latn-CS"/>
              </w:rPr>
              <w:t>-</w:t>
            </w:r>
            <w:r w:rsidRPr="002E49C0">
              <w:rPr>
                <w:rFonts w:ascii="Arial" w:eastAsiaTheme="minorHAnsi" w:hAnsi="Arial" w:cs="Arial"/>
                <w:i/>
                <w:iCs/>
              </w:rPr>
              <w:t>on</w:t>
            </w:r>
            <w:r w:rsidRPr="00997C0E">
              <w:rPr>
                <w:rFonts w:ascii="Arial" w:eastAsiaTheme="minorHAnsi" w:hAnsi="Arial" w:cs="Arial"/>
                <w:i/>
                <w:iCs/>
                <w:lang w:val="sr-Latn-CS"/>
              </w:rPr>
              <w:t xml:space="preserve">“). </w:t>
            </w:r>
            <w:r w:rsidRPr="002E49C0">
              <w:rPr>
                <w:rFonts w:ascii="Arial" w:eastAsiaTheme="minorHAnsi" w:hAnsi="Arial" w:cs="Arial"/>
                <w:i/>
                <w:iCs/>
              </w:rPr>
              <w:t>Sugestija</w:t>
            </w:r>
            <w:r w:rsidRPr="00997C0E">
              <w:rPr>
                <w:rFonts w:ascii="Arial" w:eastAsiaTheme="minorHAnsi" w:hAnsi="Arial" w:cs="Arial"/>
                <w:i/>
                <w:iCs/>
                <w:lang w:val="sr-Latn-CS"/>
              </w:rPr>
              <w:t xml:space="preserve"> </w:t>
            </w:r>
            <w:r w:rsidRPr="002E49C0">
              <w:rPr>
                <w:rFonts w:ascii="Arial" w:eastAsiaTheme="minorHAnsi" w:hAnsi="Arial" w:cs="Arial"/>
                <w:i/>
                <w:iCs/>
              </w:rPr>
              <w:t>evropskih</w:t>
            </w:r>
            <w:r w:rsidRPr="00997C0E">
              <w:rPr>
                <w:rFonts w:ascii="Arial" w:eastAsiaTheme="minorHAnsi" w:hAnsi="Arial" w:cs="Arial"/>
                <w:i/>
                <w:iCs/>
                <w:lang w:val="sr-Latn-CS"/>
              </w:rPr>
              <w:t xml:space="preserve"> </w:t>
            </w:r>
            <w:r w:rsidRPr="002E49C0">
              <w:rPr>
                <w:rFonts w:ascii="Arial" w:eastAsiaTheme="minorHAnsi" w:hAnsi="Arial" w:cs="Arial"/>
                <w:i/>
                <w:iCs/>
              </w:rPr>
              <w:t>partnera</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Tempus</w:t>
            </w:r>
            <w:r w:rsidRPr="00997C0E">
              <w:rPr>
                <w:rFonts w:ascii="Arial" w:eastAsiaTheme="minorHAnsi" w:hAnsi="Arial" w:cs="Arial"/>
                <w:i/>
                <w:iCs/>
                <w:lang w:val="sr-Latn-CS"/>
              </w:rPr>
              <w:t xml:space="preserve"> </w:t>
            </w:r>
            <w:r w:rsidRPr="002E49C0">
              <w:rPr>
                <w:rFonts w:ascii="Arial" w:eastAsiaTheme="minorHAnsi" w:hAnsi="Arial" w:cs="Arial"/>
                <w:i/>
                <w:iCs/>
              </w:rPr>
              <w:t>projektu</w:t>
            </w:r>
            <w:r w:rsidRPr="00997C0E">
              <w:rPr>
                <w:rFonts w:ascii="Arial" w:eastAsiaTheme="minorHAnsi" w:hAnsi="Arial" w:cs="Arial"/>
                <w:i/>
                <w:iCs/>
                <w:lang w:val="sr-Latn-CS"/>
              </w:rPr>
              <w:t xml:space="preserve"> </w:t>
            </w:r>
            <w:r w:rsidRPr="002E49C0">
              <w:rPr>
                <w:rFonts w:ascii="Arial" w:eastAsiaTheme="minorHAnsi" w:hAnsi="Arial" w:cs="Arial"/>
                <w:i/>
                <w:iCs/>
              </w:rPr>
              <w:t>DRIMS</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studije</w:t>
            </w:r>
            <w:r w:rsidRPr="00997C0E">
              <w:rPr>
                <w:rFonts w:ascii="Arial" w:eastAsiaTheme="minorHAnsi" w:hAnsi="Arial" w:cs="Arial"/>
                <w:i/>
                <w:iCs/>
                <w:lang w:val="sr-Latn-CS"/>
              </w:rPr>
              <w:t xml:space="preserve"> </w:t>
            </w:r>
            <w:r w:rsidRPr="002E49C0">
              <w:rPr>
                <w:rFonts w:ascii="Arial" w:eastAsiaTheme="minorHAnsi" w:hAnsi="Arial" w:cs="Arial"/>
                <w:i/>
                <w:iCs/>
              </w:rPr>
              <w:t>treba</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budu</w:t>
            </w:r>
            <w:r w:rsidRPr="00997C0E">
              <w:rPr>
                <w:rFonts w:ascii="Arial" w:eastAsiaTheme="minorHAnsi" w:hAnsi="Arial" w:cs="Arial"/>
                <w:i/>
                <w:iCs/>
                <w:lang w:val="sr-Latn-CS"/>
              </w:rPr>
              <w:t xml:space="preserve"> </w:t>
            </w:r>
            <w:r w:rsidRPr="002E49C0">
              <w:rPr>
                <w:rFonts w:ascii="Arial" w:eastAsiaTheme="minorHAnsi" w:hAnsi="Arial" w:cs="Arial"/>
                <w:i/>
                <w:iCs/>
              </w:rPr>
              <w:lastRenderedPageBreak/>
              <w:t>orijentisane</w:t>
            </w:r>
            <w:r w:rsidRPr="00997C0E">
              <w:rPr>
                <w:rFonts w:ascii="Arial" w:eastAsiaTheme="minorHAnsi" w:hAnsi="Arial" w:cs="Arial"/>
                <w:i/>
                <w:iCs/>
                <w:lang w:val="sr-Latn-CS"/>
              </w:rPr>
              <w:t xml:space="preserve">  </w:t>
            </w:r>
            <w:r w:rsidRPr="002E49C0">
              <w:rPr>
                <w:rFonts w:ascii="Arial" w:eastAsiaTheme="minorHAnsi" w:hAnsi="Arial" w:cs="Arial"/>
                <w:i/>
                <w:iCs/>
              </w:rPr>
              <w:t>na</w:t>
            </w:r>
            <w:r w:rsidRPr="00997C0E">
              <w:rPr>
                <w:rFonts w:ascii="Arial" w:eastAsiaTheme="minorHAnsi" w:hAnsi="Arial" w:cs="Arial"/>
                <w:i/>
                <w:iCs/>
                <w:lang w:val="sr-Latn-CS"/>
              </w:rPr>
              <w:t xml:space="preserve"> </w:t>
            </w:r>
            <w:r w:rsidRPr="002E49C0">
              <w:rPr>
                <w:rFonts w:ascii="Arial" w:eastAsiaTheme="minorHAnsi" w:hAnsi="Arial" w:cs="Arial"/>
                <w:i/>
                <w:iCs/>
              </w:rPr>
              <w:t>projektno</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č</w:t>
            </w:r>
            <w:r w:rsidRPr="002E49C0">
              <w:rPr>
                <w:rFonts w:ascii="Arial" w:eastAsiaTheme="minorHAnsi" w:hAnsi="Arial" w:cs="Arial"/>
                <w:i/>
                <w:iCs/>
              </w:rPr>
              <w:t>enje</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sticanje</w:t>
            </w:r>
            <w:r w:rsidRPr="00997C0E">
              <w:rPr>
                <w:rFonts w:ascii="Arial" w:eastAsiaTheme="minorHAnsi" w:hAnsi="Arial" w:cs="Arial"/>
                <w:i/>
                <w:iCs/>
                <w:lang w:val="sr-Latn-CS"/>
              </w:rPr>
              <w:t xml:space="preserve"> </w:t>
            </w:r>
            <w:r w:rsidRPr="002E49C0">
              <w:rPr>
                <w:rFonts w:ascii="Arial" w:eastAsiaTheme="minorHAnsi" w:hAnsi="Arial" w:cs="Arial"/>
                <w:i/>
                <w:iCs/>
              </w:rPr>
              <w:t>prakti</w:t>
            </w:r>
            <w:r w:rsidRPr="00997C0E">
              <w:rPr>
                <w:rFonts w:ascii="Arial" w:eastAsiaTheme="minorHAnsi" w:hAnsi="Arial" w:cs="Arial"/>
                <w:i/>
                <w:iCs/>
                <w:lang w:val="sr-Latn-CS"/>
              </w:rPr>
              <w:t>č</w:t>
            </w:r>
            <w:r w:rsidRPr="002E49C0">
              <w:rPr>
                <w:rFonts w:ascii="Arial" w:eastAsiaTheme="minorHAnsi" w:hAnsi="Arial" w:cs="Arial"/>
                <w:i/>
                <w:iCs/>
              </w:rPr>
              <w:t>nih</w:t>
            </w:r>
            <w:r w:rsidRPr="00997C0E">
              <w:rPr>
                <w:rFonts w:ascii="Arial" w:eastAsiaTheme="minorHAnsi" w:hAnsi="Arial" w:cs="Arial"/>
                <w:i/>
                <w:iCs/>
                <w:lang w:val="sr-Latn-CS"/>
              </w:rPr>
              <w:t xml:space="preserve"> </w:t>
            </w:r>
            <w:r w:rsidRPr="002E49C0">
              <w:rPr>
                <w:rFonts w:ascii="Arial" w:eastAsiaTheme="minorHAnsi" w:hAnsi="Arial" w:cs="Arial"/>
                <w:i/>
                <w:iCs/>
              </w:rPr>
              <w:t>znanja</w:t>
            </w:r>
            <w:r w:rsidRPr="00997C0E">
              <w:rPr>
                <w:rFonts w:ascii="Arial" w:eastAsiaTheme="minorHAnsi" w:hAnsi="Arial" w:cs="Arial"/>
                <w:i/>
                <w:iCs/>
                <w:lang w:val="sr-Latn-CS"/>
              </w:rPr>
              <w:t xml:space="preserve"> </w:t>
            </w:r>
            <w:r w:rsidRPr="002E49C0">
              <w:rPr>
                <w:rFonts w:ascii="Arial" w:eastAsiaTheme="minorHAnsi" w:hAnsi="Arial" w:cs="Arial"/>
                <w:i/>
                <w:iCs/>
              </w:rPr>
              <w:t>je</w:t>
            </w:r>
            <w:r w:rsidRPr="00997C0E">
              <w:rPr>
                <w:rFonts w:ascii="Arial" w:eastAsiaTheme="minorHAnsi" w:hAnsi="Arial" w:cs="Arial"/>
                <w:i/>
                <w:iCs/>
                <w:lang w:val="sr-Latn-CS"/>
              </w:rPr>
              <w:t xml:space="preserve"> </w:t>
            </w:r>
            <w:r w:rsidRPr="002E49C0">
              <w:rPr>
                <w:rFonts w:ascii="Arial" w:eastAsiaTheme="minorHAnsi" w:hAnsi="Arial" w:cs="Arial"/>
                <w:i/>
                <w:iCs/>
              </w:rPr>
              <w:t>usvojena</w:t>
            </w:r>
            <w:r w:rsidRPr="00997C0E">
              <w:rPr>
                <w:rFonts w:ascii="Arial" w:eastAsiaTheme="minorHAnsi" w:hAnsi="Arial" w:cs="Arial"/>
                <w:i/>
                <w:iCs/>
                <w:lang w:val="sr-Latn-CS"/>
              </w:rPr>
              <w:t xml:space="preserve"> </w:t>
            </w:r>
            <w:r w:rsidRPr="002E49C0">
              <w:rPr>
                <w:rFonts w:ascii="Arial" w:eastAsiaTheme="minorHAnsi" w:hAnsi="Arial" w:cs="Arial"/>
                <w:i/>
                <w:iCs/>
              </w:rPr>
              <w:t>kroz</w:t>
            </w:r>
            <w:r w:rsidRPr="00997C0E">
              <w:rPr>
                <w:rFonts w:ascii="Arial" w:eastAsiaTheme="minorHAnsi" w:hAnsi="Arial" w:cs="Arial"/>
                <w:i/>
                <w:iCs/>
                <w:lang w:val="sr-Latn-CS"/>
              </w:rPr>
              <w:t xml:space="preserve"> </w:t>
            </w:r>
            <w:r w:rsidRPr="002E49C0">
              <w:rPr>
                <w:rFonts w:ascii="Arial" w:eastAsiaTheme="minorHAnsi" w:hAnsi="Arial" w:cs="Arial"/>
                <w:i/>
                <w:iCs/>
              </w:rPr>
              <w:t>planove</w:t>
            </w:r>
            <w:r w:rsidRPr="00997C0E">
              <w:rPr>
                <w:rFonts w:ascii="Arial" w:eastAsiaTheme="minorHAnsi" w:hAnsi="Arial" w:cs="Arial"/>
                <w:i/>
                <w:iCs/>
                <w:lang w:val="sr-Latn-CS"/>
              </w:rPr>
              <w:t xml:space="preserve"> </w:t>
            </w:r>
            <w:r w:rsidRPr="002E49C0">
              <w:rPr>
                <w:rFonts w:ascii="Arial" w:eastAsiaTheme="minorHAnsi" w:hAnsi="Arial" w:cs="Arial"/>
                <w:i/>
                <w:iCs/>
              </w:rPr>
              <w:t>predmeta</w:t>
            </w:r>
            <w:r w:rsidRPr="00997C0E">
              <w:rPr>
                <w:rFonts w:ascii="Arial" w:eastAsiaTheme="minorHAnsi" w:hAnsi="Arial" w:cs="Arial"/>
                <w:i/>
                <w:iCs/>
                <w:lang w:val="sr-Latn-CS"/>
              </w:rPr>
              <w:t xml:space="preserve"> </w:t>
            </w:r>
            <w:r w:rsidRPr="002E49C0">
              <w:rPr>
                <w:rFonts w:ascii="Arial" w:eastAsiaTheme="minorHAnsi" w:hAnsi="Arial" w:cs="Arial"/>
                <w:i/>
                <w:iCs/>
              </w:rPr>
              <w:t>koji</w:t>
            </w:r>
            <w:r w:rsidRPr="00997C0E">
              <w:rPr>
                <w:rFonts w:ascii="Arial" w:eastAsiaTheme="minorHAnsi" w:hAnsi="Arial" w:cs="Arial"/>
                <w:i/>
                <w:iCs/>
                <w:lang w:val="sr-Latn-CS"/>
              </w:rPr>
              <w:t xml:space="preserve"> </w:t>
            </w:r>
            <w:r w:rsidRPr="002E49C0">
              <w:rPr>
                <w:rFonts w:ascii="Arial" w:eastAsiaTheme="minorHAnsi" w:hAnsi="Arial" w:cs="Arial"/>
                <w:i/>
                <w:iCs/>
              </w:rPr>
              <w:t>predvi</w:t>
            </w:r>
            <w:r w:rsidRPr="00997C0E">
              <w:rPr>
                <w:rFonts w:ascii="Arial" w:eastAsiaTheme="minorHAnsi" w:hAnsi="Arial" w:cs="Arial"/>
                <w:i/>
                <w:iCs/>
                <w:lang w:val="sr-Latn-CS"/>
              </w:rPr>
              <w:t>đ</w:t>
            </w:r>
            <w:r w:rsidRPr="002E49C0">
              <w:rPr>
                <w:rFonts w:ascii="Arial" w:eastAsiaTheme="minorHAnsi" w:hAnsi="Arial" w:cs="Arial"/>
                <w:i/>
                <w:iCs/>
              </w:rPr>
              <w:t>aju</w:t>
            </w:r>
            <w:r w:rsidRPr="00997C0E">
              <w:rPr>
                <w:rFonts w:ascii="Arial" w:eastAsiaTheme="minorHAnsi" w:hAnsi="Arial" w:cs="Arial"/>
                <w:i/>
                <w:iCs/>
                <w:lang w:val="sr-Latn-CS"/>
              </w:rPr>
              <w:t xml:space="preserve"> </w:t>
            </w:r>
            <w:r w:rsidRPr="002E49C0">
              <w:rPr>
                <w:rFonts w:ascii="Arial" w:eastAsiaTheme="minorHAnsi" w:hAnsi="Arial" w:cs="Arial"/>
                <w:i/>
                <w:iCs/>
              </w:rPr>
              <w:t>izradu</w:t>
            </w:r>
            <w:r w:rsidRPr="00997C0E">
              <w:rPr>
                <w:rFonts w:ascii="Arial" w:eastAsiaTheme="minorHAnsi" w:hAnsi="Arial" w:cs="Arial"/>
                <w:i/>
                <w:iCs/>
                <w:lang w:val="sr-Latn-CS"/>
              </w:rPr>
              <w:t xml:space="preserve"> </w:t>
            </w:r>
            <w:r w:rsidRPr="002E49C0">
              <w:rPr>
                <w:rFonts w:ascii="Arial" w:eastAsiaTheme="minorHAnsi" w:hAnsi="Arial" w:cs="Arial"/>
                <w:i/>
                <w:iCs/>
              </w:rPr>
              <w:t>manjih</w:t>
            </w:r>
            <w:r w:rsidRPr="00997C0E">
              <w:rPr>
                <w:rFonts w:ascii="Arial" w:eastAsiaTheme="minorHAnsi" w:hAnsi="Arial" w:cs="Arial"/>
                <w:i/>
                <w:iCs/>
                <w:lang w:val="sr-Latn-CS"/>
              </w:rPr>
              <w:t xml:space="preserve"> </w:t>
            </w:r>
            <w:r w:rsidRPr="002E49C0">
              <w:rPr>
                <w:rFonts w:ascii="Arial" w:eastAsiaTheme="minorHAnsi" w:hAnsi="Arial" w:cs="Arial"/>
                <w:i/>
                <w:iCs/>
              </w:rPr>
              <w:t>projekata</w:t>
            </w:r>
            <w:r w:rsidRPr="00997C0E">
              <w:rPr>
                <w:rFonts w:ascii="Arial" w:eastAsiaTheme="minorHAnsi" w:hAnsi="Arial" w:cs="Arial"/>
                <w:i/>
                <w:iCs/>
                <w:lang w:val="sr-Latn-CS"/>
              </w:rPr>
              <w:t xml:space="preserve"> </w:t>
            </w:r>
            <w:r w:rsidRPr="002E49C0">
              <w:rPr>
                <w:rFonts w:ascii="Arial" w:eastAsiaTheme="minorHAnsi" w:hAnsi="Arial" w:cs="Arial"/>
                <w:i/>
                <w:iCs/>
              </w:rPr>
              <w:t>koji</w:t>
            </w:r>
            <w:r w:rsidRPr="00997C0E">
              <w:rPr>
                <w:rFonts w:ascii="Arial" w:eastAsiaTheme="minorHAnsi" w:hAnsi="Arial" w:cs="Arial"/>
                <w:i/>
                <w:iCs/>
                <w:lang w:val="sr-Latn-CS"/>
              </w:rPr>
              <w:t xml:space="preserve"> </w:t>
            </w:r>
            <w:r w:rsidRPr="002E49C0">
              <w:rPr>
                <w:rFonts w:ascii="Arial" w:eastAsiaTheme="minorHAnsi" w:hAnsi="Arial" w:cs="Arial"/>
                <w:i/>
                <w:iCs/>
              </w:rPr>
              <w:t>predstavljaju</w:t>
            </w:r>
            <w:r w:rsidRPr="00997C0E">
              <w:rPr>
                <w:rFonts w:ascii="Arial" w:eastAsiaTheme="minorHAnsi" w:hAnsi="Arial" w:cs="Arial"/>
                <w:i/>
                <w:iCs/>
                <w:lang w:val="sr-Latn-CS"/>
              </w:rPr>
              <w:t xml:space="preserve"> </w:t>
            </w:r>
            <w:r w:rsidRPr="002E49C0">
              <w:rPr>
                <w:rFonts w:ascii="Arial" w:eastAsiaTheme="minorHAnsi" w:hAnsi="Arial" w:cs="Arial"/>
                <w:i/>
                <w:iCs/>
              </w:rPr>
              <w:t>odgovaraju</w:t>
            </w:r>
            <w:r w:rsidRPr="00997C0E">
              <w:rPr>
                <w:rFonts w:ascii="Arial" w:eastAsiaTheme="minorHAnsi" w:hAnsi="Arial" w:cs="Arial"/>
                <w:i/>
                <w:iCs/>
                <w:lang w:val="sr-Latn-CS"/>
              </w:rPr>
              <w:t>ć</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realne</w:t>
            </w:r>
            <w:r w:rsidRPr="00997C0E">
              <w:rPr>
                <w:rFonts w:ascii="Arial" w:eastAsiaTheme="minorHAnsi" w:hAnsi="Arial" w:cs="Arial"/>
                <w:i/>
                <w:iCs/>
                <w:lang w:val="sr-Latn-CS"/>
              </w:rPr>
              <w:t xml:space="preserve"> </w:t>
            </w:r>
            <w:r w:rsidRPr="002E49C0">
              <w:rPr>
                <w:rFonts w:ascii="Arial" w:eastAsiaTheme="minorHAnsi" w:hAnsi="Arial" w:cs="Arial"/>
                <w:i/>
                <w:iCs/>
              </w:rPr>
              <w:t>probleme</w:t>
            </w:r>
            <w:r w:rsidRPr="00997C0E">
              <w:rPr>
                <w:rFonts w:ascii="Arial" w:eastAsiaTheme="minorHAnsi" w:hAnsi="Arial" w:cs="Arial"/>
                <w:i/>
                <w:iCs/>
                <w:lang w:val="sr-Latn-CS"/>
              </w:rPr>
              <w:t xml:space="preserve">. </w:t>
            </w:r>
            <w:r w:rsidRPr="002E49C0">
              <w:rPr>
                <w:rFonts w:ascii="Arial" w:eastAsiaTheme="minorHAnsi" w:hAnsi="Arial" w:cs="Arial"/>
                <w:i/>
                <w:iCs/>
              </w:rPr>
              <w:t>Prakti</w:t>
            </w:r>
            <w:r w:rsidRPr="00997C0E">
              <w:rPr>
                <w:rFonts w:ascii="Arial" w:eastAsiaTheme="minorHAnsi" w:hAnsi="Arial" w:cs="Arial"/>
                <w:i/>
                <w:iCs/>
                <w:lang w:val="sr-Latn-CS"/>
              </w:rPr>
              <w:t>č</w:t>
            </w:r>
            <w:r w:rsidRPr="002E49C0">
              <w:rPr>
                <w:rFonts w:ascii="Arial" w:eastAsiaTheme="minorHAnsi" w:hAnsi="Arial" w:cs="Arial"/>
                <w:i/>
                <w:iCs/>
              </w:rPr>
              <w:t>no</w:t>
            </w:r>
            <w:r w:rsidRPr="00997C0E">
              <w:rPr>
                <w:rFonts w:ascii="Arial" w:eastAsiaTheme="minorHAnsi" w:hAnsi="Arial" w:cs="Arial"/>
                <w:i/>
                <w:iCs/>
                <w:lang w:val="sr-Latn-CS"/>
              </w:rPr>
              <w:t xml:space="preserve"> „</w:t>
            </w:r>
            <w:r w:rsidRPr="002E49C0">
              <w:rPr>
                <w:rFonts w:ascii="Arial" w:eastAsiaTheme="minorHAnsi" w:hAnsi="Arial" w:cs="Arial"/>
                <w:i/>
                <w:iCs/>
              </w:rPr>
              <w:t>hands</w:t>
            </w:r>
            <w:r w:rsidRPr="00997C0E">
              <w:rPr>
                <w:rFonts w:ascii="Arial" w:eastAsiaTheme="minorHAnsi" w:hAnsi="Arial" w:cs="Arial"/>
                <w:i/>
                <w:iCs/>
                <w:lang w:val="sr-Latn-CS"/>
              </w:rPr>
              <w:t>-</w:t>
            </w:r>
            <w:r w:rsidRPr="002E49C0">
              <w:rPr>
                <w:rFonts w:ascii="Arial" w:eastAsiaTheme="minorHAnsi" w:hAnsi="Arial" w:cs="Arial"/>
                <w:i/>
                <w:iCs/>
              </w:rPr>
              <w:t>on</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projektno</w:t>
            </w:r>
            <w:r w:rsidRPr="00997C0E">
              <w:rPr>
                <w:rFonts w:ascii="Arial" w:eastAsiaTheme="minorHAnsi" w:hAnsi="Arial" w:cs="Arial"/>
                <w:i/>
                <w:iCs/>
                <w:lang w:val="sr-Latn-CS"/>
              </w:rPr>
              <w:t xml:space="preserve"> </w:t>
            </w:r>
            <w:r w:rsidRPr="002E49C0">
              <w:rPr>
                <w:rFonts w:ascii="Arial" w:eastAsiaTheme="minorHAnsi" w:hAnsi="Arial" w:cs="Arial"/>
                <w:i/>
                <w:iCs/>
              </w:rPr>
              <w:t>orijentisano</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č</w:t>
            </w:r>
            <w:r w:rsidRPr="002E49C0">
              <w:rPr>
                <w:rFonts w:ascii="Arial" w:eastAsiaTheme="minorHAnsi" w:hAnsi="Arial" w:cs="Arial"/>
                <w:i/>
                <w:iCs/>
              </w:rPr>
              <w:t>enje</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ostvaruje</w:t>
            </w:r>
            <w:r w:rsidRPr="00997C0E">
              <w:rPr>
                <w:rFonts w:ascii="Arial" w:eastAsiaTheme="minorHAnsi" w:hAnsi="Arial" w:cs="Arial"/>
                <w:i/>
                <w:iCs/>
                <w:lang w:val="sr-Latn-CS"/>
              </w:rPr>
              <w:t xml:space="preserve"> </w:t>
            </w:r>
            <w:r w:rsidRPr="002E49C0">
              <w:rPr>
                <w:rFonts w:ascii="Arial" w:eastAsiaTheme="minorHAnsi" w:hAnsi="Arial" w:cs="Arial"/>
                <w:i/>
                <w:iCs/>
              </w:rPr>
              <w:t>uz</w:t>
            </w:r>
            <w:r w:rsidRPr="00997C0E">
              <w:rPr>
                <w:rFonts w:ascii="Arial" w:eastAsiaTheme="minorHAnsi" w:hAnsi="Arial" w:cs="Arial"/>
                <w:i/>
                <w:iCs/>
                <w:lang w:val="sr-Latn-CS"/>
              </w:rPr>
              <w:t xml:space="preserve"> </w:t>
            </w:r>
            <w:r w:rsidRPr="002E49C0">
              <w:rPr>
                <w:rFonts w:ascii="Arial" w:eastAsiaTheme="minorHAnsi" w:hAnsi="Arial" w:cs="Arial"/>
                <w:i/>
                <w:iCs/>
              </w:rPr>
              <w:t>tijesnu</w:t>
            </w:r>
            <w:r w:rsidRPr="00997C0E">
              <w:rPr>
                <w:rFonts w:ascii="Arial" w:eastAsiaTheme="minorHAnsi" w:hAnsi="Arial" w:cs="Arial"/>
                <w:i/>
                <w:iCs/>
                <w:lang w:val="sr-Latn-CS"/>
              </w:rPr>
              <w:t xml:space="preserve"> </w:t>
            </w:r>
            <w:r w:rsidRPr="002E49C0">
              <w:rPr>
                <w:rFonts w:ascii="Arial" w:eastAsiaTheme="minorHAnsi" w:hAnsi="Arial" w:cs="Arial"/>
                <w:i/>
                <w:iCs/>
              </w:rPr>
              <w:t>saradnju</w:t>
            </w:r>
            <w:r w:rsidRPr="00997C0E">
              <w:rPr>
                <w:rFonts w:ascii="Arial" w:eastAsiaTheme="minorHAnsi" w:hAnsi="Arial" w:cs="Arial"/>
                <w:i/>
                <w:iCs/>
                <w:lang w:val="sr-Latn-CS"/>
              </w:rPr>
              <w:t xml:space="preserve"> </w:t>
            </w:r>
            <w:r w:rsidRPr="002E49C0">
              <w:rPr>
                <w:rFonts w:ascii="Arial" w:eastAsiaTheme="minorHAnsi" w:hAnsi="Arial" w:cs="Arial"/>
                <w:i/>
                <w:iCs/>
              </w:rPr>
              <w:t>sa</w:t>
            </w:r>
            <w:r w:rsidRPr="00997C0E">
              <w:rPr>
                <w:rFonts w:ascii="Arial" w:eastAsiaTheme="minorHAnsi" w:hAnsi="Arial" w:cs="Arial"/>
                <w:i/>
                <w:iCs/>
                <w:lang w:val="sr-Latn-CS"/>
              </w:rPr>
              <w:t xml:space="preserve"> </w:t>
            </w:r>
            <w:r w:rsidRPr="002E49C0">
              <w:rPr>
                <w:rFonts w:ascii="Arial" w:eastAsiaTheme="minorHAnsi" w:hAnsi="Arial" w:cs="Arial"/>
                <w:i/>
                <w:iCs/>
              </w:rPr>
              <w:t>privredom</w:t>
            </w:r>
            <w:r w:rsidRPr="00997C0E">
              <w:rPr>
                <w:rFonts w:ascii="Arial" w:eastAsiaTheme="minorHAnsi" w:hAnsi="Arial" w:cs="Arial"/>
                <w:i/>
                <w:iCs/>
                <w:lang w:val="sr-Latn-CS"/>
              </w:rPr>
              <w:t xml:space="preserve"> </w:t>
            </w:r>
            <w:r w:rsidRPr="002E49C0">
              <w:rPr>
                <w:rFonts w:ascii="Arial" w:eastAsiaTheme="minorHAnsi" w:hAnsi="Arial" w:cs="Arial"/>
                <w:i/>
                <w:iCs/>
              </w:rPr>
              <w:t>kroz</w:t>
            </w:r>
            <w:r w:rsidRPr="00997C0E">
              <w:rPr>
                <w:rFonts w:ascii="Arial" w:eastAsiaTheme="minorHAnsi" w:hAnsi="Arial" w:cs="Arial"/>
                <w:i/>
                <w:iCs/>
                <w:lang w:val="sr-Latn-CS"/>
              </w:rPr>
              <w:t xml:space="preserve"> </w:t>
            </w:r>
            <w:r w:rsidRPr="002E49C0">
              <w:rPr>
                <w:rFonts w:ascii="Arial" w:eastAsiaTheme="minorHAnsi" w:hAnsi="Arial" w:cs="Arial"/>
                <w:i/>
                <w:iCs/>
              </w:rPr>
              <w:t>studentske</w:t>
            </w:r>
            <w:r w:rsidRPr="00997C0E">
              <w:rPr>
                <w:rFonts w:ascii="Arial" w:eastAsiaTheme="minorHAnsi" w:hAnsi="Arial" w:cs="Arial"/>
                <w:i/>
                <w:iCs/>
                <w:lang w:val="sr-Latn-CS"/>
              </w:rPr>
              <w:t xml:space="preserve"> </w:t>
            </w:r>
            <w:r w:rsidRPr="002E49C0">
              <w:rPr>
                <w:rFonts w:ascii="Arial" w:eastAsiaTheme="minorHAnsi" w:hAnsi="Arial" w:cs="Arial"/>
                <w:i/>
                <w:iCs/>
              </w:rPr>
              <w:t>proj</w:t>
            </w:r>
            <w:r>
              <w:rPr>
                <w:rFonts w:ascii="Arial" w:eastAsiaTheme="minorHAnsi" w:hAnsi="Arial" w:cs="Arial"/>
                <w:i/>
                <w:iCs/>
              </w:rPr>
              <w:t>ektne</w:t>
            </w:r>
            <w:r w:rsidRPr="00997C0E">
              <w:rPr>
                <w:rFonts w:ascii="Arial" w:eastAsiaTheme="minorHAnsi" w:hAnsi="Arial" w:cs="Arial"/>
                <w:i/>
                <w:iCs/>
                <w:lang w:val="sr-Latn-CS"/>
              </w:rPr>
              <w:t xml:space="preserve"> </w:t>
            </w:r>
            <w:r>
              <w:rPr>
                <w:rFonts w:ascii="Arial" w:eastAsiaTheme="minorHAnsi" w:hAnsi="Arial" w:cs="Arial"/>
                <w:i/>
                <w:iCs/>
              </w:rPr>
              <w:t>zadatke</w:t>
            </w:r>
            <w:r w:rsidRPr="00997C0E">
              <w:rPr>
                <w:rFonts w:ascii="Arial" w:eastAsiaTheme="minorHAnsi" w:hAnsi="Arial" w:cs="Arial"/>
                <w:i/>
                <w:iCs/>
                <w:lang w:val="sr-Latn-CS"/>
              </w:rPr>
              <w:t xml:space="preserve">, </w:t>
            </w:r>
            <w:r>
              <w:rPr>
                <w:rFonts w:ascii="Arial" w:eastAsiaTheme="minorHAnsi" w:hAnsi="Arial" w:cs="Arial"/>
                <w:i/>
                <w:iCs/>
              </w:rPr>
              <w:t>predmet</w:t>
            </w:r>
            <w:r w:rsidRPr="00997C0E">
              <w:rPr>
                <w:rFonts w:ascii="Arial" w:eastAsiaTheme="minorHAnsi" w:hAnsi="Arial" w:cs="Arial"/>
                <w:i/>
                <w:iCs/>
                <w:lang w:val="sr-Latn-CS"/>
              </w:rPr>
              <w:t xml:space="preserve"> </w:t>
            </w:r>
            <w:r>
              <w:rPr>
                <w:rFonts w:ascii="Arial" w:eastAsiaTheme="minorHAnsi" w:hAnsi="Arial" w:cs="Arial"/>
                <w:i/>
                <w:iCs/>
              </w:rPr>
              <w:t>Projekat</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VI</w:t>
            </w:r>
            <w:r w:rsidRPr="00997C0E">
              <w:rPr>
                <w:rFonts w:ascii="Arial" w:eastAsiaTheme="minorHAnsi" w:hAnsi="Arial" w:cs="Arial"/>
                <w:i/>
                <w:iCs/>
                <w:lang w:val="sr-Latn-CS"/>
              </w:rPr>
              <w:t xml:space="preserve"> </w:t>
            </w:r>
            <w:r w:rsidRPr="002E49C0">
              <w:rPr>
                <w:rFonts w:ascii="Arial" w:eastAsiaTheme="minorHAnsi" w:hAnsi="Arial" w:cs="Arial"/>
                <w:i/>
                <w:iCs/>
              </w:rPr>
              <w:t>semestru</w:t>
            </w:r>
            <w:r w:rsidRPr="00997C0E">
              <w:rPr>
                <w:rFonts w:ascii="Arial" w:eastAsiaTheme="minorHAnsi" w:hAnsi="Arial" w:cs="Arial"/>
                <w:i/>
                <w:iCs/>
                <w:lang w:val="sr-Latn-CS"/>
              </w:rPr>
              <w:t xml:space="preserve"> </w:t>
            </w:r>
            <w:r w:rsidRPr="002E49C0">
              <w:rPr>
                <w:rFonts w:ascii="Arial" w:eastAsiaTheme="minorHAnsi" w:hAnsi="Arial" w:cs="Arial"/>
                <w:i/>
                <w:iCs/>
              </w:rPr>
              <w:t>studija</w:t>
            </w:r>
            <w:r w:rsidRPr="00997C0E">
              <w:rPr>
                <w:rFonts w:ascii="Arial" w:eastAsiaTheme="minorHAnsi" w:hAnsi="Arial" w:cs="Arial"/>
                <w:i/>
                <w:iCs/>
                <w:lang w:val="sr-Latn-CS"/>
              </w:rPr>
              <w:t xml:space="preserve"> </w:t>
            </w:r>
            <w:r w:rsidRPr="002E49C0">
              <w:rPr>
                <w:rFonts w:ascii="Arial" w:eastAsiaTheme="minorHAnsi" w:hAnsi="Arial" w:cs="Arial"/>
                <w:i/>
                <w:iCs/>
              </w:rPr>
              <w:t>sa</w:t>
            </w:r>
            <w:r w:rsidRPr="00997C0E">
              <w:rPr>
                <w:rFonts w:ascii="Arial" w:eastAsiaTheme="minorHAnsi" w:hAnsi="Arial" w:cs="Arial"/>
                <w:i/>
                <w:iCs/>
                <w:lang w:val="sr-Latn-CS"/>
              </w:rPr>
              <w:t xml:space="preserve"> 7 </w:t>
            </w:r>
            <w:r w:rsidRPr="002E49C0">
              <w:rPr>
                <w:rFonts w:ascii="Arial" w:eastAsiaTheme="minorHAnsi" w:hAnsi="Arial" w:cs="Arial"/>
                <w:i/>
                <w:iCs/>
              </w:rPr>
              <w:t>ECTS</w:t>
            </w:r>
            <w:r w:rsidRPr="00997C0E">
              <w:rPr>
                <w:rFonts w:ascii="Arial" w:eastAsiaTheme="minorHAnsi" w:hAnsi="Arial" w:cs="Arial"/>
                <w:i/>
                <w:iCs/>
                <w:lang w:val="sr-Latn-CS"/>
              </w:rPr>
              <w:t xml:space="preserve"> </w:t>
            </w:r>
            <w:r w:rsidRPr="002E49C0">
              <w:rPr>
                <w:rFonts w:ascii="Arial" w:eastAsiaTheme="minorHAnsi" w:hAnsi="Arial" w:cs="Arial"/>
                <w:i/>
                <w:iCs/>
              </w:rPr>
              <w:t>kredita</w:t>
            </w:r>
            <w:r w:rsidRPr="00997C0E">
              <w:rPr>
                <w:rFonts w:ascii="Arial" w:eastAsiaTheme="minorHAnsi" w:hAnsi="Arial" w:cs="Arial"/>
                <w:i/>
                <w:iCs/>
                <w:lang w:val="sr-Latn-CS"/>
              </w:rPr>
              <w:t xml:space="preserve">. </w:t>
            </w:r>
            <w:r>
              <w:rPr>
                <w:rFonts w:ascii="Arial" w:eastAsiaTheme="minorHAnsi" w:hAnsi="Arial" w:cs="Arial"/>
                <w:i/>
                <w:iCs/>
              </w:rPr>
              <w:t>Projek</w:t>
            </w:r>
            <w:r w:rsidRPr="002E49C0">
              <w:rPr>
                <w:rFonts w:ascii="Arial" w:eastAsiaTheme="minorHAnsi" w:hAnsi="Arial" w:cs="Arial"/>
                <w:i/>
                <w:iCs/>
              </w:rPr>
              <w:t>t</w:t>
            </w:r>
            <w:r>
              <w:rPr>
                <w:rFonts w:ascii="Arial" w:eastAsiaTheme="minorHAnsi" w:hAnsi="Arial" w:cs="Arial"/>
                <w:i/>
                <w:iCs/>
              </w:rPr>
              <w:t>i</w:t>
            </w:r>
            <w:r w:rsidRPr="00997C0E">
              <w:rPr>
                <w:rFonts w:ascii="Arial" w:eastAsiaTheme="minorHAnsi" w:hAnsi="Arial" w:cs="Arial"/>
                <w:i/>
                <w:iCs/>
                <w:lang w:val="sr-Latn-CS"/>
              </w:rPr>
              <w:t xml:space="preserve"> </w:t>
            </w:r>
            <w:r>
              <w:rPr>
                <w:rFonts w:ascii="Arial" w:eastAsiaTheme="minorHAnsi" w:hAnsi="Arial" w:cs="Arial"/>
                <w:i/>
                <w:iCs/>
              </w:rPr>
              <w:t>se</w:t>
            </w:r>
            <w:r w:rsidRPr="00997C0E">
              <w:rPr>
                <w:rFonts w:ascii="Arial" w:eastAsiaTheme="minorHAnsi" w:hAnsi="Arial" w:cs="Arial"/>
                <w:i/>
                <w:iCs/>
                <w:lang w:val="sr-Latn-CS"/>
              </w:rPr>
              <w:t xml:space="preserve"> </w:t>
            </w:r>
            <w:r>
              <w:rPr>
                <w:rFonts w:ascii="Arial" w:eastAsiaTheme="minorHAnsi" w:hAnsi="Arial" w:cs="Arial"/>
                <w:i/>
                <w:iCs/>
              </w:rPr>
              <w:t>radi</w:t>
            </w:r>
            <w:r w:rsidRPr="00997C0E">
              <w:rPr>
                <w:rFonts w:ascii="Arial" w:eastAsiaTheme="minorHAnsi" w:hAnsi="Arial" w:cs="Arial"/>
                <w:i/>
                <w:iCs/>
                <w:lang w:val="sr-Latn-CS"/>
              </w:rPr>
              <w:t xml:space="preserve"> </w:t>
            </w:r>
            <w:r>
              <w:rPr>
                <w:rFonts w:ascii="Arial" w:eastAsiaTheme="minorHAnsi" w:hAnsi="Arial" w:cs="Arial"/>
                <w:i/>
                <w:iCs/>
              </w:rPr>
              <w:t>timski</w:t>
            </w:r>
            <w:r w:rsidRPr="00997C0E">
              <w:rPr>
                <w:rFonts w:ascii="Arial" w:eastAsiaTheme="minorHAnsi" w:hAnsi="Arial" w:cs="Arial"/>
                <w:i/>
                <w:iCs/>
                <w:lang w:val="sr-Latn-CS"/>
              </w:rPr>
              <w:t xml:space="preserve">, </w:t>
            </w:r>
            <w:r>
              <w:rPr>
                <w:rFonts w:ascii="Arial" w:eastAsiaTheme="minorHAnsi" w:hAnsi="Arial" w:cs="Arial"/>
                <w:i/>
                <w:iCs/>
              </w:rPr>
              <w:t>pa</w:t>
            </w:r>
            <w:r w:rsidRPr="00997C0E">
              <w:rPr>
                <w:rFonts w:ascii="Arial" w:eastAsiaTheme="minorHAnsi" w:hAnsi="Arial" w:cs="Arial"/>
                <w:i/>
                <w:iCs/>
                <w:lang w:val="sr-Latn-CS"/>
              </w:rPr>
              <w:t xml:space="preserve"> </w:t>
            </w:r>
            <w:r>
              <w:rPr>
                <w:rFonts w:ascii="Arial" w:eastAsiaTheme="minorHAnsi" w:hAnsi="Arial" w:cs="Arial"/>
                <w:i/>
                <w:iCs/>
              </w:rPr>
              <w:t>studenti</w:t>
            </w:r>
            <w:r w:rsidRPr="00997C0E">
              <w:rPr>
                <w:rFonts w:ascii="Arial" w:eastAsiaTheme="minorHAnsi" w:hAnsi="Arial" w:cs="Arial"/>
                <w:i/>
                <w:iCs/>
                <w:lang w:val="sr-Latn-CS"/>
              </w:rPr>
              <w:t xml:space="preserve"> </w:t>
            </w:r>
            <w:r>
              <w:rPr>
                <w:rFonts w:ascii="Arial" w:eastAsiaTheme="minorHAnsi" w:hAnsi="Arial" w:cs="Arial"/>
                <w:i/>
                <w:iCs/>
              </w:rPr>
              <w:t>stje</w:t>
            </w:r>
            <w:r w:rsidRPr="00997C0E">
              <w:rPr>
                <w:rFonts w:ascii="Arial" w:eastAsiaTheme="minorHAnsi" w:hAnsi="Arial" w:cs="Arial"/>
                <w:i/>
                <w:iCs/>
                <w:lang w:val="sr-Latn-CS"/>
              </w:rPr>
              <w:t>č</w:t>
            </w:r>
            <w:r>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vje</w:t>
            </w:r>
            <w:r w:rsidRPr="00997C0E">
              <w:rPr>
                <w:rFonts w:ascii="Arial" w:eastAsiaTheme="minorHAnsi" w:hAnsi="Arial" w:cs="Arial"/>
                <w:i/>
                <w:iCs/>
                <w:lang w:val="sr-Latn-CS"/>
              </w:rPr>
              <w:t>š</w:t>
            </w:r>
            <w:r>
              <w:rPr>
                <w:rFonts w:ascii="Arial" w:eastAsiaTheme="minorHAnsi" w:hAnsi="Arial" w:cs="Arial"/>
                <w:i/>
                <w:iCs/>
              </w:rPr>
              <w:t>tine</w:t>
            </w:r>
            <w:r w:rsidRPr="00997C0E">
              <w:rPr>
                <w:rFonts w:ascii="Arial" w:eastAsiaTheme="minorHAnsi" w:hAnsi="Arial" w:cs="Arial"/>
                <w:i/>
                <w:iCs/>
                <w:lang w:val="sr-Latn-CS"/>
              </w:rPr>
              <w:t xml:space="preserve"> </w:t>
            </w:r>
            <w:r>
              <w:rPr>
                <w:rFonts w:ascii="Arial" w:eastAsiaTheme="minorHAnsi" w:hAnsi="Arial" w:cs="Arial"/>
                <w:i/>
                <w:iCs/>
              </w:rPr>
              <w:t>timskog</w:t>
            </w:r>
            <w:r w:rsidRPr="00997C0E">
              <w:rPr>
                <w:rFonts w:ascii="Arial" w:eastAsiaTheme="minorHAnsi" w:hAnsi="Arial" w:cs="Arial"/>
                <w:i/>
                <w:iCs/>
                <w:lang w:val="sr-Latn-CS"/>
              </w:rPr>
              <w:t xml:space="preserve"> </w:t>
            </w:r>
            <w:r>
              <w:rPr>
                <w:rFonts w:ascii="Arial" w:eastAsiaTheme="minorHAnsi" w:hAnsi="Arial" w:cs="Arial"/>
                <w:i/>
                <w:iCs/>
              </w:rPr>
              <w:t>rada</w:t>
            </w:r>
            <w:r w:rsidRPr="00997C0E">
              <w:rPr>
                <w:rFonts w:ascii="Arial" w:eastAsiaTheme="minorHAnsi" w:hAnsi="Arial" w:cs="Arial"/>
                <w:i/>
                <w:iCs/>
                <w:lang w:val="sr-Latn-CS"/>
              </w:rPr>
              <w:t xml:space="preserve"> </w:t>
            </w:r>
            <w:r>
              <w:rPr>
                <w:rFonts w:ascii="Arial" w:eastAsiaTheme="minorHAnsi" w:hAnsi="Arial" w:cs="Arial"/>
                <w:i/>
                <w:iCs/>
              </w:rPr>
              <w:t>i</w:t>
            </w:r>
            <w:r w:rsidRPr="00997C0E">
              <w:rPr>
                <w:rFonts w:ascii="Arial" w:eastAsiaTheme="minorHAnsi" w:hAnsi="Arial" w:cs="Arial"/>
                <w:i/>
                <w:iCs/>
                <w:lang w:val="sr-Latn-CS"/>
              </w:rPr>
              <w:t xml:space="preserve"> </w:t>
            </w:r>
            <w:r>
              <w:rPr>
                <w:rFonts w:ascii="Arial" w:eastAsiaTheme="minorHAnsi" w:hAnsi="Arial" w:cs="Arial"/>
                <w:i/>
                <w:iCs/>
              </w:rPr>
              <w:t>grupne</w:t>
            </w:r>
            <w:r w:rsidRPr="00997C0E">
              <w:rPr>
                <w:rFonts w:ascii="Arial" w:eastAsiaTheme="minorHAnsi" w:hAnsi="Arial" w:cs="Arial"/>
                <w:i/>
                <w:iCs/>
                <w:lang w:val="sr-Latn-CS"/>
              </w:rPr>
              <w:t xml:space="preserve"> </w:t>
            </w:r>
            <w:r>
              <w:rPr>
                <w:rFonts w:ascii="Arial" w:eastAsiaTheme="minorHAnsi" w:hAnsi="Arial" w:cs="Arial"/>
                <w:i/>
                <w:iCs/>
              </w:rPr>
              <w:t>dinamike</w:t>
            </w:r>
            <w:r w:rsidRPr="00997C0E">
              <w:rPr>
                <w:rFonts w:ascii="Arial" w:eastAsiaTheme="minorHAnsi" w:hAnsi="Arial" w:cs="Arial"/>
                <w:i/>
                <w:iCs/>
                <w:lang w:val="sr-Latn-CS"/>
              </w:rPr>
              <w:t xml:space="preserve">. </w:t>
            </w:r>
            <w:r w:rsidRPr="002E49C0">
              <w:rPr>
                <w:rFonts w:ascii="Arial" w:eastAsiaTheme="minorHAnsi" w:hAnsi="Arial" w:cs="Arial"/>
                <w:i/>
                <w:iCs/>
              </w:rPr>
              <w:t>Timski</w:t>
            </w:r>
            <w:r w:rsidRPr="00997C0E">
              <w:rPr>
                <w:rFonts w:ascii="Arial" w:eastAsiaTheme="minorHAnsi" w:hAnsi="Arial" w:cs="Arial"/>
                <w:i/>
                <w:iCs/>
                <w:lang w:val="sr-Latn-CS"/>
              </w:rPr>
              <w:t xml:space="preserve">, </w:t>
            </w:r>
            <w:r w:rsidRPr="002E49C0">
              <w:rPr>
                <w:rFonts w:ascii="Arial" w:eastAsiaTheme="minorHAnsi" w:hAnsi="Arial" w:cs="Arial"/>
                <w:i/>
                <w:iCs/>
              </w:rPr>
              <w:t>odnosno</w:t>
            </w:r>
            <w:r w:rsidRPr="00997C0E">
              <w:rPr>
                <w:rFonts w:ascii="Arial" w:eastAsiaTheme="minorHAnsi" w:hAnsi="Arial" w:cs="Arial"/>
                <w:i/>
                <w:iCs/>
                <w:lang w:val="sr-Latn-CS"/>
              </w:rPr>
              <w:t xml:space="preserve"> </w:t>
            </w:r>
            <w:r w:rsidRPr="002E49C0">
              <w:rPr>
                <w:rFonts w:ascii="Arial" w:eastAsiaTheme="minorHAnsi" w:hAnsi="Arial" w:cs="Arial"/>
                <w:i/>
                <w:iCs/>
              </w:rPr>
              <w:t>grupni</w:t>
            </w:r>
            <w:r w:rsidRPr="00997C0E">
              <w:rPr>
                <w:rFonts w:ascii="Arial" w:eastAsiaTheme="minorHAnsi" w:hAnsi="Arial" w:cs="Arial"/>
                <w:i/>
                <w:iCs/>
                <w:lang w:val="sr-Latn-CS"/>
              </w:rPr>
              <w:t xml:space="preserve"> </w:t>
            </w:r>
            <w:r w:rsidRPr="002E49C0">
              <w:rPr>
                <w:rFonts w:ascii="Arial" w:eastAsiaTheme="minorHAnsi" w:hAnsi="Arial" w:cs="Arial"/>
                <w:i/>
                <w:iCs/>
              </w:rPr>
              <w:t>rad</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zahtijeva</w:t>
            </w:r>
            <w:r w:rsidRPr="00997C0E">
              <w:rPr>
                <w:rFonts w:ascii="Arial" w:eastAsiaTheme="minorHAnsi" w:hAnsi="Arial" w:cs="Arial"/>
                <w:i/>
                <w:iCs/>
                <w:lang w:val="sr-Latn-CS"/>
              </w:rPr>
              <w:t xml:space="preserve"> </w:t>
            </w:r>
            <w:r w:rsidRPr="002E49C0">
              <w:rPr>
                <w:rFonts w:ascii="Arial" w:eastAsiaTheme="minorHAnsi" w:hAnsi="Arial" w:cs="Arial"/>
                <w:i/>
                <w:iCs/>
              </w:rPr>
              <w:t>kod</w:t>
            </w:r>
            <w:r w:rsidRPr="00997C0E">
              <w:rPr>
                <w:rFonts w:ascii="Arial" w:eastAsiaTheme="minorHAnsi" w:hAnsi="Arial" w:cs="Arial"/>
                <w:i/>
                <w:iCs/>
                <w:lang w:val="sr-Latn-CS"/>
              </w:rPr>
              <w:t xml:space="preserve"> </w:t>
            </w:r>
            <w:r w:rsidRPr="002E49C0">
              <w:rPr>
                <w:rFonts w:ascii="Arial" w:eastAsiaTheme="minorHAnsi" w:hAnsi="Arial" w:cs="Arial"/>
                <w:i/>
                <w:iCs/>
              </w:rPr>
              <w:t>nekih</w:t>
            </w:r>
            <w:r w:rsidRPr="00997C0E">
              <w:rPr>
                <w:rFonts w:ascii="Arial" w:eastAsiaTheme="minorHAnsi" w:hAnsi="Arial" w:cs="Arial"/>
                <w:i/>
                <w:iCs/>
                <w:lang w:val="sr-Latn-CS"/>
              </w:rPr>
              <w:t xml:space="preserve"> </w:t>
            </w:r>
            <w:r w:rsidRPr="002E49C0">
              <w:rPr>
                <w:rFonts w:ascii="Arial" w:eastAsiaTheme="minorHAnsi" w:hAnsi="Arial" w:cs="Arial"/>
                <w:i/>
                <w:iCs/>
              </w:rPr>
              <w:t>laboratorijskih</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projektnih</w:t>
            </w:r>
            <w:r w:rsidRPr="00997C0E">
              <w:rPr>
                <w:rFonts w:ascii="Arial" w:eastAsiaTheme="minorHAnsi" w:hAnsi="Arial" w:cs="Arial"/>
                <w:i/>
                <w:iCs/>
                <w:lang w:val="sr-Latn-CS"/>
              </w:rPr>
              <w:t xml:space="preserve"> </w:t>
            </w:r>
            <w:r w:rsidRPr="002E49C0">
              <w:rPr>
                <w:rFonts w:ascii="Arial" w:eastAsiaTheme="minorHAnsi" w:hAnsi="Arial" w:cs="Arial"/>
                <w:i/>
                <w:iCs/>
              </w:rPr>
              <w:t>zadataka</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okviru</w:t>
            </w:r>
            <w:r w:rsidRPr="00997C0E">
              <w:rPr>
                <w:rFonts w:ascii="Arial" w:eastAsiaTheme="minorHAnsi" w:hAnsi="Arial" w:cs="Arial"/>
                <w:i/>
                <w:iCs/>
                <w:lang w:val="sr-Latn-CS"/>
              </w:rPr>
              <w:t xml:space="preserve"> </w:t>
            </w:r>
            <w:r w:rsidRPr="002E49C0">
              <w:rPr>
                <w:rFonts w:ascii="Arial" w:eastAsiaTheme="minorHAnsi" w:hAnsi="Arial" w:cs="Arial"/>
                <w:i/>
                <w:iCs/>
              </w:rPr>
              <w:t>pojedinih</w:t>
            </w:r>
            <w:r w:rsidRPr="00997C0E">
              <w:rPr>
                <w:rFonts w:ascii="Arial" w:eastAsiaTheme="minorHAnsi" w:hAnsi="Arial" w:cs="Arial"/>
                <w:i/>
                <w:iCs/>
                <w:lang w:val="sr-Latn-CS"/>
              </w:rPr>
              <w:t xml:space="preserve"> </w:t>
            </w:r>
            <w:r w:rsidRPr="002E49C0">
              <w:rPr>
                <w:rFonts w:ascii="Arial" w:eastAsiaTheme="minorHAnsi" w:hAnsi="Arial" w:cs="Arial"/>
                <w:i/>
                <w:iCs/>
              </w:rPr>
              <w:t>predmeta</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okviru</w:t>
            </w:r>
            <w:r w:rsidRPr="00997C0E">
              <w:rPr>
                <w:rFonts w:ascii="Arial" w:eastAsiaTheme="minorHAnsi" w:hAnsi="Arial" w:cs="Arial"/>
                <w:i/>
                <w:iCs/>
                <w:lang w:val="sr-Latn-CS"/>
              </w:rPr>
              <w:t xml:space="preserve"> </w:t>
            </w:r>
            <w:r w:rsidRPr="002E49C0">
              <w:rPr>
                <w:rFonts w:ascii="Arial" w:eastAsiaTheme="minorHAnsi" w:hAnsi="Arial" w:cs="Arial"/>
                <w:i/>
                <w:iCs/>
              </w:rPr>
              <w:t>predme</w:t>
            </w:r>
            <w:r>
              <w:rPr>
                <w:rFonts w:ascii="Arial" w:eastAsiaTheme="minorHAnsi" w:hAnsi="Arial" w:cs="Arial"/>
                <w:i/>
                <w:iCs/>
              </w:rPr>
              <w:t>ta</w:t>
            </w:r>
            <w:r w:rsidRPr="00997C0E">
              <w:rPr>
                <w:rFonts w:ascii="Arial" w:eastAsiaTheme="minorHAnsi" w:hAnsi="Arial" w:cs="Arial"/>
                <w:i/>
                <w:iCs/>
                <w:lang w:val="sr-Latn-CS"/>
              </w:rPr>
              <w:t xml:space="preserve"> </w:t>
            </w:r>
            <w:r>
              <w:rPr>
                <w:rFonts w:ascii="Arial" w:eastAsiaTheme="minorHAnsi" w:hAnsi="Arial" w:cs="Arial"/>
                <w:i/>
                <w:iCs/>
              </w:rPr>
              <w:t>Projekat</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VI</w:t>
            </w:r>
            <w:r w:rsidRPr="00997C0E">
              <w:rPr>
                <w:rFonts w:ascii="Arial" w:eastAsiaTheme="minorHAnsi" w:hAnsi="Arial" w:cs="Arial"/>
                <w:i/>
                <w:iCs/>
                <w:lang w:val="sr-Latn-CS"/>
              </w:rPr>
              <w:t xml:space="preserve"> </w:t>
            </w:r>
            <w:r w:rsidRPr="002E49C0">
              <w:rPr>
                <w:rFonts w:ascii="Arial" w:eastAsiaTheme="minorHAnsi" w:hAnsi="Arial" w:cs="Arial"/>
                <w:i/>
                <w:iCs/>
              </w:rPr>
              <w:t>semestru</w:t>
            </w:r>
            <w:r w:rsidRPr="00997C0E">
              <w:rPr>
                <w:rFonts w:ascii="Arial" w:eastAsiaTheme="minorHAnsi" w:hAnsi="Arial" w:cs="Arial"/>
                <w:i/>
                <w:iCs/>
                <w:lang w:val="sr-Latn-CS"/>
              </w:rPr>
              <w:t xml:space="preserve"> </w:t>
            </w:r>
            <w:r w:rsidRPr="002E49C0">
              <w:rPr>
                <w:rFonts w:ascii="Arial" w:eastAsiaTheme="minorHAnsi" w:hAnsi="Arial" w:cs="Arial"/>
                <w:i/>
                <w:iCs/>
              </w:rPr>
              <w:t>studija</w:t>
            </w:r>
            <w:r w:rsidRPr="00997C0E">
              <w:rPr>
                <w:rFonts w:ascii="Arial" w:eastAsiaTheme="minorHAnsi" w:hAnsi="Arial" w:cs="Arial"/>
                <w:i/>
                <w:iCs/>
                <w:lang w:val="sr-Latn-CS"/>
              </w:rPr>
              <w:t>.</w:t>
            </w:r>
          </w:p>
          <w:p w14:paraId="75FF57C8" w14:textId="77777777" w:rsidR="00997C0E" w:rsidRPr="00997C0E" w:rsidRDefault="00997C0E" w:rsidP="00997C0E">
            <w:pPr>
              <w:jc w:val="both"/>
              <w:rPr>
                <w:rFonts w:ascii="Arial" w:eastAsiaTheme="minorHAnsi" w:hAnsi="Arial" w:cs="Arial"/>
                <w:i/>
                <w:iCs/>
                <w:lang w:val="sr-Latn-CS"/>
              </w:rPr>
            </w:pPr>
            <w:r w:rsidRPr="002E49C0">
              <w:rPr>
                <w:rFonts w:ascii="Arial" w:eastAsiaTheme="minorHAnsi" w:hAnsi="Arial" w:cs="Arial"/>
                <w:i/>
                <w:iCs/>
              </w:rPr>
              <w:t>Od</w:t>
            </w:r>
            <w:r w:rsidRPr="00997C0E">
              <w:rPr>
                <w:rFonts w:ascii="Arial" w:eastAsiaTheme="minorHAnsi" w:hAnsi="Arial" w:cs="Arial"/>
                <w:i/>
                <w:iCs/>
                <w:lang w:val="sr-Latn-CS"/>
              </w:rPr>
              <w:t xml:space="preserve"> </w:t>
            </w:r>
            <w:r w:rsidRPr="002E49C0">
              <w:rPr>
                <w:rFonts w:ascii="Arial" w:eastAsiaTheme="minorHAnsi" w:hAnsi="Arial" w:cs="Arial"/>
                <w:i/>
                <w:iCs/>
              </w:rPr>
              <w:t>metoda</w:t>
            </w:r>
            <w:r w:rsidRPr="00997C0E">
              <w:rPr>
                <w:rFonts w:ascii="Arial" w:eastAsiaTheme="minorHAnsi" w:hAnsi="Arial" w:cs="Arial"/>
                <w:i/>
                <w:iCs/>
                <w:lang w:val="sr-Latn-CS"/>
              </w:rPr>
              <w:t xml:space="preserve"> </w:t>
            </w:r>
            <w:r w:rsidRPr="002E49C0">
              <w:rPr>
                <w:rFonts w:ascii="Arial" w:eastAsiaTheme="minorHAnsi" w:hAnsi="Arial" w:cs="Arial"/>
                <w:i/>
                <w:iCs/>
              </w:rPr>
              <w:t>interaktivne</w:t>
            </w:r>
            <w:r w:rsidRPr="00997C0E">
              <w:rPr>
                <w:rFonts w:ascii="Arial" w:eastAsiaTheme="minorHAnsi" w:hAnsi="Arial" w:cs="Arial"/>
                <w:i/>
                <w:iCs/>
                <w:lang w:val="sr-Latn-CS"/>
              </w:rPr>
              <w:t xml:space="preserve"> </w:t>
            </w:r>
            <w:r w:rsidRPr="002E49C0">
              <w:rPr>
                <w:rFonts w:ascii="Arial" w:eastAsiaTheme="minorHAnsi" w:hAnsi="Arial" w:cs="Arial"/>
                <w:i/>
                <w:iCs/>
              </w:rPr>
              <w:t>nastave</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studijskom</w:t>
            </w:r>
            <w:r w:rsidRPr="00997C0E">
              <w:rPr>
                <w:rFonts w:ascii="Arial" w:eastAsiaTheme="minorHAnsi" w:hAnsi="Arial" w:cs="Arial"/>
                <w:i/>
                <w:iCs/>
                <w:lang w:val="sr-Latn-CS"/>
              </w:rPr>
              <w:t xml:space="preserve"> </w:t>
            </w:r>
            <w:r w:rsidRPr="002E49C0">
              <w:rPr>
                <w:rFonts w:ascii="Arial" w:eastAsiaTheme="minorHAnsi" w:hAnsi="Arial" w:cs="Arial"/>
                <w:i/>
                <w:iCs/>
              </w:rPr>
              <w:t>programu</w:t>
            </w:r>
            <w:r w:rsidRPr="00997C0E">
              <w:rPr>
                <w:rFonts w:ascii="Arial" w:eastAsiaTheme="minorHAnsi" w:hAnsi="Arial" w:cs="Arial"/>
                <w:i/>
                <w:iCs/>
                <w:lang w:val="sr-Latn-CS"/>
              </w:rPr>
              <w:t xml:space="preserve"> </w:t>
            </w:r>
            <w:r w:rsidRPr="002E49C0">
              <w:rPr>
                <w:rFonts w:ascii="Arial" w:eastAsiaTheme="minorHAnsi" w:hAnsi="Arial" w:cs="Arial"/>
                <w:i/>
                <w:iCs/>
              </w:rPr>
              <w:t>Mehatronika</w:t>
            </w:r>
            <w:r w:rsidRPr="00997C0E">
              <w:rPr>
                <w:rFonts w:ascii="Arial" w:eastAsiaTheme="minorHAnsi" w:hAnsi="Arial" w:cs="Arial"/>
                <w:i/>
                <w:iCs/>
                <w:lang w:val="sr-Latn-CS"/>
              </w:rPr>
              <w:t xml:space="preserve"> </w:t>
            </w:r>
            <w:r w:rsidRPr="002E49C0">
              <w:rPr>
                <w:rFonts w:ascii="Arial" w:eastAsiaTheme="minorHAnsi" w:hAnsi="Arial" w:cs="Arial"/>
                <w:i/>
                <w:iCs/>
              </w:rPr>
              <w:t>koriste</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individualne</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timske</w:t>
            </w:r>
            <w:r w:rsidRPr="00997C0E">
              <w:rPr>
                <w:rFonts w:ascii="Arial" w:eastAsiaTheme="minorHAnsi" w:hAnsi="Arial" w:cs="Arial"/>
                <w:i/>
                <w:iCs/>
                <w:lang w:val="sr-Latn-CS"/>
              </w:rPr>
              <w:t xml:space="preserve"> </w:t>
            </w:r>
            <w:r w:rsidRPr="002E49C0">
              <w:rPr>
                <w:rFonts w:ascii="Arial" w:eastAsiaTheme="minorHAnsi" w:hAnsi="Arial" w:cs="Arial"/>
                <w:i/>
                <w:iCs/>
              </w:rPr>
              <w:t>kolaborativne</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kooperativne</w:t>
            </w:r>
            <w:r w:rsidRPr="00997C0E">
              <w:rPr>
                <w:rFonts w:ascii="Arial" w:eastAsiaTheme="minorHAnsi" w:hAnsi="Arial" w:cs="Arial"/>
                <w:i/>
                <w:iCs/>
                <w:lang w:val="sr-Latn-CS"/>
              </w:rPr>
              <w:t xml:space="preserve"> </w:t>
            </w:r>
            <w:r w:rsidRPr="002E49C0">
              <w:rPr>
                <w:rFonts w:ascii="Arial" w:eastAsiaTheme="minorHAnsi" w:hAnsi="Arial" w:cs="Arial"/>
                <w:i/>
                <w:iCs/>
              </w:rPr>
              <w:t>metode</w:t>
            </w:r>
            <w:r w:rsidRPr="00997C0E">
              <w:rPr>
                <w:rFonts w:ascii="Arial" w:eastAsiaTheme="minorHAnsi" w:hAnsi="Arial" w:cs="Arial"/>
                <w:i/>
                <w:iCs/>
                <w:lang w:val="sr-Latn-CS"/>
              </w:rPr>
              <w:t xml:space="preserve"> </w:t>
            </w:r>
            <w:r w:rsidRPr="002E49C0">
              <w:rPr>
                <w:rFonts w:ascii="Arial" w:eastAsiaTheme="minorHAnsi" w:hAnsi="Arial" w:cs="Arial"/>
                <w:i/>
                <w:iCs/>
              </w:rPr>
              <w:t>aktivnog</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č</w:t>
            </w:r>
            <w:r w:rsidRPr="002E49C0">
              <w:rPr>
                <w:rFonts w:ascii="Arial" w:eastAsiaTheme="minorHAnsi" w:hAnsi="Arial" w:cs="Arial"/>
                <w:i/>
                <w:iCs/>
              </w:rPr>
              <w:t>enja</w:t>
            </w:r>
            <w:r w:rsidRPr="00997C0E">
              <w:rPr>
                <w:rFonts w:ascii="Arial" w:eastAsiaTheme="minorHAnsi" w:hAnsi="Arial" w:cs="Arial"/>
                <w:i/>
                <w:iCs/>
                <w:lang w:val="sr-Latn-CS"/>
              </w:rPr>
              <w:t xml:space="preserve">. </w:t>
            </w:r>
            <w:r w:rsidRPr="002E49C0">
              <w:rPr>
                <w:rFonts w:ascii="Arial" w:eastAsiaTheme="minorHAnsi" w:hAnsi="Arial" w:cs="Arial"/>
                <w:i/>
                <w:iCs/>
              </w:rPr>
              <w:t>Interaktivne</w:t>
            </w:r>
            <w:r w:rsidRPr="00997C0E">
              <w:rPr>
                <w:rFonts w:ascii="Arial" w:eastAsiaTheme="minorHAnsi" w:hAnsi="Arial" w:cs="Arial"/>
                <w:i/>
                <w:iCs/>
                <w:lang w:val="sr-Latn-CS"/>
              </w:rPr>
              <w:t xml:space="preserve"> </w:t>
            </w:r>
            <w:r w:rsidRPr="002E49C0">
              <w:rPr>
                <w:rFonts w:ascii="Arial" w:eastAsiaTheme="minorHAnsi" w:hAnsi="Arial" w:cs="Arial"/>
                <w:i/>
                <w:iCs/>
              </w:rPr>
              <w:t>metode</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koriste</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č</w:t>
            </w:r>
            <w:r w:rsidRPr="002E49C0">
              <w:rPr>
                <w:rFonts w:ascii="Arial" w:eastAsiaTheme="minorHAnsi" w:hAnsi="Arial" w:cs="Arial"/>
                <w:i/>
                <w:iCs/>
              </w:rPr>
              <w:t>ionici</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van</w:t>
            </w:r>
            <w:r w:rsidRPr="00997C0E">
              <w:rPr>
                <w:rFonts w:ascii="Arial" w:eastAsiaTheme="minorHAnsi" w:hAnsi="Arial" w:cs="Arial"/>
                <w:i/>
                <w:iCs/>
                <w:lang w:val="sr-Latn-CS"/>
              </w:rPr>
              <w:t xml:space="preserve"> </w:t>
            </w:r>
            <w:r w:rsidRPr="002E49C0">
              <w:rPr>
                <w:rFonts w:ascii="Arial" w:eastAsiaTheme="minorHAnsi" w:hAnsi="Arial" w:cs="Arial"/>
                <w:i/>
                <w:iCs/>
              </w:rPr>
              <w:t>nje</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opremljenoj</w:t>
            </w:r>
            <w:r w:rsidRPr="00997C0E">
              <w:rPr>
                <w:rFonts w:ascii="Arial" w:eastAsiaTheme="minorHAnsi" w:hAnsi="Arial" w:cs="Arial"/>
                <w:i/>
                <w:iCs/>
                <w:lang w:val="sr-Latn-CS"/>
              </w:rPr>
              <w:t xml:space="preserve"> </w:t>
            </w:r>
            <w:r w:rsidRPr="002E49C0">
              <w:rPr>
                <w:rFonts w:ascii="Arial" w:eastAsiaTheme="minorHAnsi" w:hAnsi="Arial" w:cs="Arial"/>
                <w:i/>
                <w:iCs/>
              </w:rPr>
              <w:t>biblioteci</w:t>
            </w:r>
            <w:r w:rsidRPr="00997C0E">
              <w:rPr>
                <w:rFonts w:ascii="Arial" w:eastAsiaTheme="minorHAnsi" w:hAnsi="Arial" w:cs="Arial"/>
                <w:i/>
                <w:iCs/>
                <w:lang w:val="sr-Latn-CS"/>
              </w:rPr>
              <w:t xml:space="preserve">, </w:t>
            </w:r>
            <w:r w:rsidRPr="002E49C0">
              <w:rPr>
                <w:rFonts w:ascii="Arial" w:eastAsiaTheme="minorHAnsi" w:hAnsi="Arial" w:cs="Arial"/>
                <w:i/>
                <w:iCs/>
              </w:rPr>
              <w:t>ra</w:t>
            </w:r>
            <w:r w:rsidRPr="00997C0E">
              <w:rPr>
                <w:rFonts w:ascii="Arial" w:eastAsiaTheme="minorHAnsi" w:hAnsi="Arial" w:cs="Arial"/>
                <w:i/>
                <w:iCs/>
                <w:lang w:val="sr-Latn-CS"/>
              </w:rPr>
              <w:t>č</w:t>
            </w:r>
            <w:r w:rsidRPr="002E49C0">
              <w:rPr>
                <w:rFonts w:ascii="Arial" w:eastAsiaTheme="minorHAnsi" w:hAnsi="Arial" w:cs="Arial"/>
                <w:i/>
                <w:iCs/>
              </w:rPr>
              <w:t>unarskim</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č</w:t>
            </w:r>
            <w:r w:rsidRPr="002E49C0">
              <w:rPr>
                <w:rFonts w:ascii="Arial" w:eastAsiaTheme="minorHAnsi" w:hAnsi="Arial" w:cs="Arial"/>
                <w:i/>
                <w:iCs/>
              </w:rPr>
              <w:t>ionicama</w:t>
            </w:r>
            <w:r w:rsidRPr="00997C0E">
              <w:rPr>
                <w:rFonts w:ascii="Arial" w:eastAsiaTheme="minorHAnsi" w:hAnsi="Arial" w:cs="Arial"/>
                <w:i/>
                <w:iCs/>
                <w:lang w:val="sr-Latn-CS"/>
              </w:rPr>
              <w:t xml:space="preserve">, </w:t>
            </w:r>
            <w:r w:rsidRPr="002E49C0">
              <w:rPr>
                <w:rFonts w:ascii="Arial" w:eastAsiaTheme="minorHAnsi" w:hAnsi="Arial" w:cs="Arial"/>
                <w:i/>
                <w:iCs/>
              </w:rPr>
              <w:t>laboratorijama</w:t>
            </w:r>
            <w:r w:rsidRPr="00997C0E">
              <w:rPr>
                <w:rFonts w:ascii="Arial" w:eastAsiaTheme="minorHAnsi" w:hAnsi="Arial" w:cs="Arial"/>
                <w:i/>
                <w:iCs/>
                <w:lang w:val="sr-Latn-CS"/>
              </w:rPr>
              <w:t xml:space="preserve">, </w:t>
            </w:r>
            <w:r w:rsidRPr="002E49C0">
              <w:rPr>
                <w:rFonts w:ascii="Arial" w:eastAsiaTheme="minorHAnsi" w:hAnsi="Arial" w:cs="Arial"/>
                <w:i/>
                <w:iCs/>
              </w:rPr>
              <w:t>kod</w:t>
            </w:r>
            <w:r w:rsidRPr="00997C0E">
              <w:rPr>
                <w:rFonts w:ascii="Arial" w:eastAsiaTheme="minorHAnsi" w:hAnsi="Arial" w:cs="Arial"/>
                <w:i/>
                <w:iCs/>
                <w:lang w:val="sr-Latn-CS"/>
              </w:rPr>
              <w:t xml:space="preserve"> </w:t>
            </w:r>
            <w:r w:rsidRPr="002E49C0">
              <w:rPr>
                <w:rFonts w:ascii="Arial" w:eastAsiaTheme="minorHAnsi" w:hAnsi="Arial" w:cs="Arial"/>
                <w:i/>
                <w:iCs/>
              </w:rPr>
              <w:t>ku</w:t>
            </w:r>
            <w:r w:rsidRPr="00997C0E">
              <w:rPr>
                <w:rFonts w:ascii="Arial" w:eastAsiaTheme="minorHAnsi" w:hAnsi="Arial" w:cs="Arial"/>
                <w:i/>
                <w:iCs/>
                <w:lang w:val="sr-Latn-CS"/>
              </w:rPr>
              <w:t>ć</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okviru</w:t>
            </w:r>
            <w:r w:rsidRPr="00997C0E">
              <w:rPr>
                <w:rFonts w:ascii="Arial" w:eastAsiaTheme="minorHAnsi" w:hAnsi="Arial" w:cs="Arial"/>
                <w:i/>
                <w:iCs/>
                <w:lang w:val="sr-Latn-CS"/>
              </w:rPr>
              <w:t xml:space="preserve"> </w:t>
            </w:r>
            <w:r w:rsidRPr="002E49C0">
              <w:rPr>
                <w:rFonts w:ascii="Arial" w:eastAsiaTheme="minorHAnsi" w:hAnsi="Arial" w:cs="Arial"/>
                <w:i/>
                <w:iCs/>
              </w:rPr>
              <w:t>individualnog</w:t>
            </w:r>
            <w:r w:rsidRPr="00997C0E">
              <w:rPr>
                <w:rFonts w:ascii="Arial" w:eastAsiaTheme="minorHAnsi" w:hAnsi="Arial" w:cs="Arial"/>
                <w:i/>
                <w:iCs/>
                <w:lang w:val="sr-Latn-CS"/>
              </w:rPr>
              <w:t xml:space="preserve"> </w:t>
            </w:r>
            <w:r w:rsidRPr="002E49C0">
              <w:rPr>
                <w:rFonts w:ascii="Arial" w:eastAsiaTheme="minorHAnsi" w:hAnsi="Arial" w:cs="Arial"/>
                <w:i/>
                <w:iCs/>
              </w:rPr>
              <w:t>ili</w:t>
            </w:r>
            <w:r w:rsidRPr="00997C0E">
              <w:rPr>
                <w:rFonts w:ascii="Arial" w:eastAsiaTheme="minorHAnsi" w:hAnsi="Arial" w:cs="Arial"/>
                <w:i/>
                <w:iCs/>
                <w:lang w:val="sr-Latn-CS"/>
              </w:rPr>
              <w:t xml:space="preserve"> </w:t>
            </w:r>
            <w:r w:rsidRPr="002E49C0">
              <w:rPr>
                <w:rFonts w:ascii="Arial" w:eastAsiaTheme="minorHAnsi" w:hAnsi="Arial" w:cs="Arial"/>
                <w:i/>
                <w:iCs/>
              </w:rPr>
              <w:t>timskog</w:t>
            </w:r>
            <w:r w:rsidRPr="00997C0E">
              <w:rPr>
                <w:rFonts w:ascii="Arial" w:eastAsiaTheme="minorHAnsi" w:hAnsi="Arial" w:cs="Arial"/>
                <w:i/>
                <w:iCs/>
                <w:lang w:val="sr-Latn-CS"/>
              </w:rPr>
              <w:t xml:space="preserve"> </w:t>
            </w:r>
            <w:r w:rsidRPr="002E49C0">
              <w:rPr>
                <w:rFonts w:ascii="Arial" w:eastAsiaTheme="minorHAnsi" w:hAnsi="Arial" w:cs="Arial"/>
                <w:i/>
                <w:iCs/>
              </w:rPr>
              <w:t>rada</w:t>
            </w:r>
            <w:r w:rsidRPr="00997C0E">
              <w:rPr>
                <w:rFonts w:ascii="Arial" w:eastAsiaTheme="minorHAnsi" w:hAnsi="Arial" w:cs="Arial"/>
                <w:i/>
                <w:iCs/>
                <w:lang w:val="sr-Latn-CS"/>
              </w:rPr>
              <w:t xml:space="preserve">. </w:t>
            </w:r>
          </w:p>
          <w:p w14:paraId="5FD794D5" w14:textId="77777777" w:rsidR="00997C0E" w:rsidRPr="00997C0E" w:rsidRDefault="00997C0E" w:rsidP="00997C0E">
            <w:pPr>
              <w:jc w:val="both"/>
              <w:rPr>
                <w:rFonts w:ascii="Arial" w:eastAsiaTheme="minorHAnsi" w:hAnsi="Arial" w:cs="Arial"/>
                <w:i/>
                <w:iCs/>
                <w:lang w:val="sr-Latn-CS"/>
              </w:rPr>
            </w:pPr>
            <w:r w:rsidRPr="002E49C0">
              <w:rPr>
                <w:rFonts w:ascii="Arial" w:eastAsiaTheme="minorHAnsi" w:hAnsi="Arial" w:cs="Arial"/>
                <w:i/>
                <w:iCs/>
              </w:rPr>
              <w:t>Student</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okviru</w:t>
            </w:r>
            <w:r w:rsidRPr="00997C0E">
              <w:rPr>
                <w:rFonts w:ascii="Arial" w:eastAsiaTheme="minorHAnsi" w:hAnsi="Arial" w:cs="Arial"/>
                <w:i/>
                <w:iCs/>
                <w:lang w:val="sr-Latn-CS"/>
              </w:rPr>
              <w:t xml:space="preserve"> </w:t>
            </w:r>
            <w:r w:rsidRPr="002E49C0">
              <w:rPr>
                <w:rFonts w:ascii="Arial" w:eastAsiaTheme="minorHAnsi" w:hAnsi="Arial" w:cs="Arial"/>
                <w:i/>
                <w:iCs/>
              </w:rPr>
              <w:t>aktivne</w:t>
            </w:r>
            <w:r w:rsidRPr="00997C0E">
              <w:rPr>
                <w:rFonts w:ascii="Arial" w:eastAsiaTheme="minorHAnsi" w:hAnsi="Arial" w:cs="Arial"/>
                <w:i/>
                <w:iCs/>
                <w:lang w:val="sr-Latn-CS"/>
              </w:rPr>
              <w:t xml:space="preserve"> </w:t>
            </w:r>
            <w:r w:rsidRPr="002E49C0">
              <w:rPr>
                <w:rFonts w:ascii="Arial" w:eastAsiaTheme="minorHAnsi" w:hAnsi="Arial" w:cs="Arial"/>
                <w:i/>
                <w:iCs/>
              </w:rPr>
              <w:t>nastave</w:t>
            </w:r>
            <w:r w:rsidRPr="00997C0E">
              <w:rPr>
                <w:rFonts w:ascii="Arial" w:eastAsiaTheme="minorHAnsi" w:hAnsi="Arial" w:cs="Arial"/>
                <w:i/>
                <w:iCs/>
                <w:lang w:val="sr-Latn-CS"/>
              </w:rPr>
              <w:t xml:space="preserve"> </w:t>
            </w:r>
            <w:r w:rsidRPr="002E49C0">
              <w:rPr>
                <w:rFonts w:ascii="Arial" w:eastAsiaTheme="minorHAnsi" w:hAnsi="Arial" w:cs="Arial"/>
                <w:i/>
                <w:iCs/>
              </w:rPr>
              <w:t>forsira</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č</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zna</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analizira</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defini</w:t>
            </w:r>
            <w:r w:rsidRPr="00997C0E">
              <w:rPr>
                <w:rFonts w:ascii="Arial" w:eastAsiaTheme="minorHAnsi" w:hAnsi="Arial" w:cs="Arial"/>
                <w:i/>
                <w:iCs/>
                <w:lang w:val="sr-Latn-CS"/>
              </w:rPr>
              <w:t>š</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problem</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generi</w:t>
            </w:r>
            <w:r w:rsidRPr="00997C0E">
              <w:rPr>
                <w:rFonts w:ascii="Arial" w:eastAsiaTheme="minorHAnsi" w:hAnsi="Arial" w:cs="Arial"/>
                <w:i/>
                <w:iCs/>
                <w:lang w:val="sr-Latn-CS"/>
              </w:rPr>
              <w:t>š</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alternativna</w:t>
            </w:r>
            <w:r w:rsidRPr="00997C0E">
              <w:rPr>
                <w:rFonts w:ascii="Arial" w:eastAsiaTheme="minorHAnsi" w:hAnsi="Arial" w:cs="Arial"/>
                <w:i/>
                <w:iCs/>
                <w:lang w:val="sr-Latn-CS"/>
              </w:rPr>
              <w:t xml:space="preserve"> </w:t>
            </w:r>
            <w:r w:rsidRPr="002E49C0">
              <w:rPr>
                <w:rFonts w:ascii="Arial" w:eastAsiaTheme="minorHAnsi" w:hAnsi="Arial" w:cs="Arial"/>
                <w:i/>
                <w:iCs/>
              </w:rPr>
              <w:t>re</w:t>
            </w:r>
            <w:r w:rsidRPr="00997C0E">
              <w:rPr>
                <w:rFonts w:ascii="Arial" w:eastAsiaTheme="minorHAnsi" w:hAnsi="Arial" w:cs="Arial"/>
                <w:i/>
                <w:iCs/>
                <w:lang w:val="sr-Latn-CS"/>
              </w:rPr>
              <w:t>š</w:t>
            </w:r>
            <w:r w:rsidRPr="002E49C0">
              <w:rPr>
                <w:rFonts w:ascii="Arial" w:eastAsiaTheme="minorHAnsi" w:hAnsi="Arial" w:cs="Arial"/>
                <w:i/>
                <w:iCs/>
              </w:rPr>
              <w:t>enja</w:t>
            </w:r>
            <w:r w:rsidRPr="00997C0E">
              <w:rPr>
                <w:rFonts w:ascii="Arial" w:eastAsiaTheme="minorHAnsi" w:hAnsi="Arial" w:cs="Arial"/>
                <w:i/>
                <w:iCs/>
                <w:lang w:val="sr-Latn-CS"/>
              </w:rPr>
              <w:t xml:space="preserve"> </w:t>
            </w:r>
            <w:r w:rsidRPr="002E49C0">
              <w:rPr>
                <w:rFonts w:ascii="Arial" w:eastAsiaTheme="minorHAnsi" w:hAnsi="Arial" w:cs="Arial"/>
                <w:i/>
                <w:iCs/>
              </w:rPr>
              <w:t>za</w:t>
            </w:r>
            <w:r w:rsidRPr="00997C0E">
              <w:rPr>
                <w:rFonts w:ascii="Arial" w:eastAsiaTheme="minorHAnsi" w:hAnsi="Arial" w:cs="Arial"/>
                <w:i/>
                <w:iCs/>
                <w:lang w:val="sr-Latn-CS"/>
              </w:rPr>
              <w:t xml:space="preserve"> </w:t>
            </w:r>
            <w:r w:rsidRPr="002E49C0">
              <w:rPr>
                <w:rFonts w:ascii="Arial" w:eastAsiaTheme="minorHAnsi" w:hAnsi="Arial" w:cs="Arial"/>
                <w:i/>
                <w:iCs/>
              </w:rPr>
              <w:t>problem</w:t>
            </w:r>
            <w:r w:rsidRPr="00997C0E">
              <w:rPr>
                <w:rFonts w:ascii="Arial" w:eastAsiaTheme="minorHAnsi" w:hAnsi="Arial" w:cs="Arial"/>
                <w:i/>
                <w:iCs/>
                <w:lang w:val="sr-Latn-CS"/>
              </w:rPr>
              <w:t xml:space="preserve"> </w:t>
            </w:r>
            <w:r w:rsidRPr="002E49C0">
              <w:rPr>
                <w:rFonts w:ascii="Arial" w:eastAsiaTheme="minorHAnsi" w:hAnsi="Arial" w:cs="Arial"/>
                <w:i/>
                <w:iCs/>
              </w:rPr>
              <w:t>koji</w:t>
            </w:r>
            <w:r w:rsidRPr="00997C0E">
              <w:rPr>
                <w:rFonts w:ascii="Arial" w:eastAsiaTheme="minorHAnsi" w:hAnsi="Arial" w:cs="Arial"/>
                <w:i/>
                <w:iCs/>
                <w:lang w:val="sr-Latn-CS"/>
              </w:rPr>
              <w:t xml:space="preserve"> </w:t>
            </w:r>
            <w:r w:rsidRPr="002E49C0">
              <w:rPr>
                <w:rFonts w:ascii="Arial" w:eastAsiaTheme="minorHAnsi" w:hAnsi="Arial" w:cs="Arial"/>
                <w:i/>
                <w:iCs/>
              </w:rPr>
              <w:t>je</w:t>
            </w:r>
            <w:r w:rsidRPr="00997C0E">
              <w:rPr>
                <w:rFonts w:ascii="Arial" w:eastAsiaTheme="minorHAnsi" w:hAnsi="Arial" w:cs="Arial"/>
                <w:i/>
                <w:iCs/>
                <w:lang w:val="sr-Latn-CS"/>
              </w:rPr>
              <w:t xml:space="preserve"> </w:t>
            </w:r>
            <w:r w:rsidRPr="002E49C0">
              <w:rPr>
                <w:rFonts w:ascii="Arial" w:eastAsiaTheme="minorHAnsi" w:hAnsi="Arial" w:cs="Arial"/>
                <w:i/>
                <w:iCs/>
              </w:rPr>
              <w:t>identifikovan</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uporedi</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izabere</w:t>
            </w:r>
            <w:r w:rsidRPr="00997C0E">
              <w:rPr>
                <w:rFonts w:ascii="Arial" w:eastAsiaTheme="minorHAnsi" w:hAnsi="Arial" w:cs="Arial"/>
                <w:i/>
                <w:iCs/>
                <w:lang w:val="sr-Latn-CS"/>
              </w:rPr>
              <w:t xml:space="preserve"> </w:t>
            </w:r>
            <w:r w:rsidRPr="002E49C0">
              <w:rPr>
                <w:rFonts w:ascii="Arial" w:eastAsiaTheme="minorHAnsi" w:hAnsi="Arial" w:cs="Arial"/>
                <w:i/>
                <w:iCs/>
              </w:rPr>
              <w:t>izvodljiva</w:t>
            </w:r>
            <w:r w:rsidRPr="00997C0E">
              <w:rPr>
                <w:rFonts w:ascii="Arial" w:eastAsiaTheme="minorHAnsi" w:hAnsi="Arial" w:cs="Arial"/>
                <w:i/>
                <w:iCs/>
                <w:lang w:val="sr-Latn-CS"/>
              </w:rPr>
              <w:t xml:space="preserve"> </w:t>
            </w:r>
            <w:r w:rsidRPr="002E49C0">
              <w:rPr>
                <w:rFonts w:ascii="Arial" w:eastAsiaTheme="minorHAnsi" w:hAnsi="Arial" w:cs="Arial"/>
                <w:i/>
                <w:iCs/>
              </w:rPr>
              <w:t>re</w:t>
            </w:r>
            <w:r w:rsidRPr="00997C0E">
              <w:rPr>
                <w:rFonts w:ascii="Arial" w:eastAsiaTheme="minorHAnsi" w:hAnsi="Arial" w:cs="Arial"/>
                <w:i/>
                <w:iCs/>
                <w:lang w:val="sr-Latn-CS"/>
              </w:rPr>
              <w:t>š</w:t>
            </w:r>
            <w:r w:rsidRPr="002E49C0">
              <w:rPr>
                <w:rFonts w:ascii="Arial" w:eastAsiaTheme="minorHAnsi" w:hAnsi="Arial" w:cs="Arial"/>
                <w:i/>
                <w:iCs/>
              </w:rPr>
              <w:t>enja</w:t>
            </w:r>
            <w:r w:rsidRPr="00997C0E">
              <w:rPr>
                <w:rFonts w:ascii="Arial" w:eastAsiaTheme="minorHAnsi" w:hAnsi="Arial" w:cs="Arial"/>
                <w:i/>
                <w:iCs/>
                <w:lang w:val="sr-Latn-CS"/>
              </w:rPr>
              <w:t xml:space="preserve"> </w:t>
            </w:r>
            <w:r w:rsidRPr="002E49C0">
              <w:rPr>
                <w:rFonts w:ascii="Arial" w:eastAsiaTheme="minorHAnsi" w:hAnsi="Arial" w:cs="Arial"/>
                <w:i/>
                <w:iCs/>
              </w:rPr>
              <w:t>alternativnih</w:t>
            </w:r>
            <w:r w:rsidRPr="00997C0E">
              <w:rPr>
                <w:rFonts w:ascii="Arial" w:eastAsiaTheme="minorHAnsi" w:hAnsi="Arial" w:cs="Arial"/>
                <w:i/>
                <w:iCs/>
                <w:lang w:val="sr-Latn-CS"/>
              </w:rPr>
              <w:t xml:space="preserve"> </w:t>
            </w:r>
            <w:r w:rsidRPr="002E49C0">
              <w:rPr>
                <w:rFonts w:ascii="Arial" w:eastAsiaTheme="minorHAnsi" w:hAnsi="Arial" w:cs="Arial"/>
                <w:i/>
                <w:iCs/>
              </w:rPr>
              <w:t>ideja</w:t>
            </w:r>
            <w:r w:rsidRPr="00997C0E">
              <w:rPr>
                <w:rFonts w:ascii="Arial" w:eastAsiaTheme="minorHAnsi" w:hAnsi="Arial" w:cs="Arial"/>
                <w:i/>
                <w:iCs/>
                <w:lang w:val="sr-Latn-CS"/>
              </w:rPr>
              <w:t xml:space="preserve">, </w:t>
            </w:r>
            <w:r w:rsidRPr="002E49C0">
              <w:rPr>
                <w:rFonts w:ascii="Arial" w:eastAsiaTheme="minorHAnsi" w:hAnsi="Arial" w:cs="Arial"/>
                <w:i/>
                <w:iCs/>
              </w:rPr>
              <w:t>podsti</w:t>
            </w:r>
            <w:r w:rsidRPr="00997C0E">
              <w:rPr>
                <w:rFonts w:ascii="Arial" w:eastAsiaTheme="minorHAnsi" w:hAnsi="Arial" w:cs="Arial"/>
                <w:i/>
                <w:iCs/>
                <w:lang w:val="sr-Latn-CS"/>
              </w:rPr>
              <w:t>č</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posti</w:t>
            </w:r>
            <w:r w:rsidRPr="00997C0E">
              <w:rPr>
                <w:rFonts w:ascii="Arial" w:eastAsiaTheme="minorHAnsi" w:hAnsi="Arial" w:cs="Arial"/>
                <w:i/>
                <w:iCs/>
                <w:lang w:val="sr-Latn-CS"/>
              </w:rPr>
              <w:t>ž</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visok</w:t>
            </w:r>
            <w:r w:rsidRPr="00997C0E">
              <w:rPr>
                <w:rFonts w:ascii="Arial" w:eastAsiaTheme="minorHAnsi" w:hAnsi="Arial" w:cs="Arial"/>
                <w:i/>
                <w:iCs/>
                <w:lang w:val="sr-Latn-CS"/>
              </w:rPr>
              <w:t xml:space="preserve"> </w:t>
            </w:r>
            <w:r w:rsidRPr="002E49C0">
              <w:rPr>
                <w:rFonts w:ascii="Arial" w:eastAsiaTheme="minorHAnsi" w:hAnsi="Arial" w:cs="Arial"/>
                <w:i/>
                <w:iCs/>
              </w:rPr>
              <w:t>nivo</w:t>
            </w:r>
            <w:r w:rsidRPr="00997C0E">
              <w:rPr>
                <w:rFonts w:ascii="Arial" w:eastAsiaTheme="minorHAnsi" w:hAnsi="Arial" w:cs="Arial"/>
                <w:i/>
                <w:iCs/>
                <w:lang w:val="sr-Latn-CS"/>
              </w:rPr>
              <w:t xml:space="preserve"> </w:t>
            </w:r>
            <w:r w:rsidRPr="002E49C0">
              <w:rPr>
                <w:rFonts w:ascii="Arial" w:eastAsiaTheme="minorHAnsi" w:hAnsi="Arial" w:cs="Arial"/>
                <w:i/>
                <w:iCs/>
              </w:rPr>
              <w:t>tehni</w:t>
            </w:r>
            <w:r w:rsidRPr="00997C0E">
              <w:rPr>
                <w:rFonts w:ascii="Arial" w:eastAsiaTheme="minorHAnsi" w:hAnsi="Arial" w:cs="Arial"/>
                <w:i/>
                <w:iCs/>
                <w:lang w:val="sr-Latn-CS"/>
              </w:rPr>
              <w:t>č</w:t>
            </w:r>
            <w:r w:rsidRPr="002E49C0">
              <w:rPr>
                <w:rFonts w:ascii="Arial" w:eastAsiaTheme="minorHAnsi" w:hAnsi="Arial" w:cs="Arial"/>
                <w:i/>
                <w:iCs/>
              </w:rPr>
              <w:t>kog</w:t>
            </w:r>
            <w:r w:rsidRPr="00997C0E">
              <w:rPr>
                <w:rFonts w:ascii="Arial" w:eastAsiaTheme="minorHAnsi" w:hAnsi="Arial" w:cs="Arial"/>
                <w:i/>
                <w:iCs/>
                <w:lang w:val="sr-Latn-CS"/>
              </w:rPr>
              <w:t xml:space="preserve"> </w:t>
            </w:r>
            <w:r w:rsidRPr="002E49C0">
              <w:rPr>
                <w:rFonts w:ascii="Arial" w:eastAsiaTheme="minorHAnsi" w:hAnsi="Arial" w:cs="Arial"/>
                <w:i/>
                <w:iCs/>
              </w:rPr>
              <w:t>znanja</w:t>
            </w:r>
            <w:r w:rsidRPr="00997C0E">
              <w:rPr>
                <w:rFonts w:ascii="Arial" w:eastAsiaTheme="minorHAnsi" w:hAnsi="Arial" w:cs="Arial"/>
                <w:i/>
                <w:iCs/>
                <w:lang w:val="sr-Latn-CS"/>
              </w:rPr>
              <w:t xml:space="preserve"> </w:t>
            </w:r>
            <w:r w:rsidRPr="002E49C0">
              <w:rPr>
                <w:rFonts w:ascii="Arial" w:eastAsiaTheme="minorHAnsi" w:hAnsi="Arial" w:cs="Arial"/>
                <w:i/>
                <w:iCs/>
              </w:rPr>
              <w:t>prou</w:t>
            </w:r>
            <w:r w:rsidRPr="00997C0E">
              <w:rPr>
                <w:rFonts w:ascii="Arial" w:eastAsiaTheme="minorHAnsi" w:hAnsi="Arial" w:cs="Arial"/>
                <w:i/>
                <w:iCs/>
                <w:lang w:val="sr-Latn-CS"/>
              </w:rPr>
              <w:t>č</w:t>
            </w:r>
            <w:r w:rsidRPr="002E49C0">
              <w:rPr>
                <w:rFonts w:ascii="Arial" w:eastAsiaTheme="minorHAnsi" w:hAnsi="Arial" w:cs="Arial"/>
                <w:i/>
                <w:iCs/>
              </w:rPr>
              <w:t>avajuc</w:t>
            </w:r>
            <w:r w:rsidRPr="00997C0E">
              <w:rPr>
                <w:rFonts w:ascii="Arial" w:eastAsiaTheme="minorHAnsi" w:hAnsi="Arial" w:cs="Arial"/>
                <w:i/>
                <w:iCs/>
                <w:lang w:val="sr-Latn-CS"/>
              </w:rPr>
              <w:t>́</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poslednjih</w:t>
            </w:r>
            <w:r w:rsidRPr="00997C0E">
              <w:rPr>
                <w:rFonts w:ascii="Arial" w:eastAsiaTheme="minorHAnsi" w:hAnsi="Arial" w:cs="Arial"/>
                <w:i/>
                <w:iCs/>
                <w:lang w:val="sr-Latn-CS"/>
              </w:rPr>
              <w:t xml:space="preserve"> </w:t>
            </w:r>
            <w:r w:rsidRPr="002E49C0">
              <w:rPr>
                <w:rFonts w:ascii="Arial" w:eastAsiaTheme="minorHAnsi" w:hAnsi="Arial" w:cs="Arial"/>
                <w:i/>
                <w:iCs/>
              </w:rPr>
              <w:t>razvoj</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oblasti</w:t>
            </w:r>
            <w:r w:rsidRPr="00997C0E">
              <w:rPr>
                <w:rFonts w:ascii="Arial" w:eastAsiaTheme="minorHAnsi" w:hAnsi="Arial" w:cs="Arial"/>
                <w:i/>
                <w:iCs/>
                <w:lang w:val="sr-Latn-CS"/>
              </w:rPr>
              <w:t xml:space="preserve"> </w:t>
            </w:r>
            <w:r w:rsidRPr="002E49C0">
              <w:rPr>
                <w:rFonts w:ascii="Arial" w:eastAsiaTheme="minorHAnsi" w:hAnsi="Arial" w:cs="Arial"/>
                <w:i/>
                <w:iCs/>
              </w:rPr>
              <w:t>mehatronike</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da</w:t>
            </w:r>
            <w:r w:rsidRPr="00997C0E">
              <w:rPr>
                <w:rFonts w:ascii="Arial" w:eastAsiaTheme="minorHAnsi" w:hAnsi="Arial" w:cs="Arial"/>
                <w:i/>
                <w:iCs/>
                <w:lang w:val="sr-Latn-CS"/>
              </w:rPr>
              <w:t xml:space="preserve"> </w:t>
            </w:r>
            <w:r w:rsidRPr="002E49C0">
              <w:rPr>
                <w:rFonts w:ascii="Arial" w:eastAsiaTheme="minorHAnsi" w:hAnsi="Arial" w:cs="Arial"/>
                <w:i/>
                <w:iCs/>
              </w:rPr>
              <w:t>efikasno</w:t>
            </w:r>
            <w:r w:rsidRPr="00997C0E">
              <w:rPr>
                <w:rFonts w:ascii="Arial" w:eastAsiaTheme="minorHAnsi" w:hAnsi="Arial" w:cs="Arial"/>
                <w:i/>
                <w:iCs/>
                <w:lang w:val="sr-Latn-CS"/>
              </w:rPr>
              <w:t xml:space="preserve"> </w:t>
            </w:r>
            <w:r w:rsidRPr="002E49C0">
              <w:rPr>
                <w:rFonts w:ascii="Arial" w:eastAsiaTheme="minorHAnsi" w:hAnsi="Arial" w:cs="Arial"/>
                <w:i/>
                <w:iCs/>
              </w:rPr>
              <w:t>radi</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timu</w:t>
            </w:r>
            <w:r w:rsidRPr="00997C0E">
              <w:rPr>
                <w:rFonts w:ascii="Arial" w:eastAsiaTheme="minorHAnsi" w:hAnsi="Arial" w:cs="Arial"/>
                <w:i/>
                <w:iCs/>
                <w:lang w:val="sr-Latn-CS"/>
              </w:rPr>
              <w:t>.</w:t>
            </w:r>
          </w:p>
          <w:p w14:paraId="6C758EE9" w14:textId="77777777" w:rsidR="00997C0E" w:rsidRPr="00997C0E" w:rsidRDefault="00997C0E" w:rsidP="00997C0E">
            <w:pPr>
              <w:jc w:val="both"/>
              <w:rPr>
                <w:rFonts w:ascii="Arial" w:eastAsiaTheme="minorHAnsi" w:hAnsi="Arial" w:cs="Arial"/>
                <w:i/>
                <w:iCs/>
                <w:lang w:val="sr-Latn-CS"/>
              </w:rPr>
            </w:pPr>
            <w:r w:rsidRPr="002E49C0">
              <w:rPr>
                <w:rFonts w:ascii="Arial" w:eastAsiaTheme="minorHAnsi" w:hAnsi="Arial" w:cs="Arial"/>
                <w:i/>
                <w:iCs/>
              </w:rPr>
              <w:t>Za</w:t>
            </w:r>
            <w:r w:rsidRPr="00997C0E">
              <w:rPr>
                <w:rFonts w:ascii="Arial" w:eastAsiaTheme="minorHAnsi" w:hAnsi="Arial" w:cs="Arial"/>
                <w:i/>
                <w:iCs/>
                <w:lang w:val="sr-Latn-CS"/>
              </w:rPr>
              <w:t xml:space="preserve"> </w:t>
            </w:r>
            <w:r w:rsidRPr="002E49C0">
              <w:rPr>
                <w:rFonts w:ascii="Arial" w:eastAsiaTheme="minorHAnsi" w:hAnsi="Arial" w:cs="Arial"/>
                <w:i/>
                <w:iCs/>
              </w:rPr>
              <w:t>rad</w:t>
            </w:r>
            <w:r w:rsidRPr="00997C0E">
              <w:rPr>
                <w:rFonts w:ascii="Arial" w:eastAsiaTheme="minorHAnsi" w:hAnsi="Arial" w:cs="Arial"/>
                <w:i/>
                <w:iCs/>
                <w:lang w:val="sr-Latn-CS"/>
              </w:rPr>
              <w:t xml:space="preserve"> </w:t>
            </w:r>
            <w:r w:rsidRPr="002E49C0">
              <w:rPr>
                <w:rFonts w:ascii="Arial" w:eastAsiaTheme="minorHAnsi" w:hAnsi="Arial" w:cs="Arial"/>
                <w:i/>
                <w:iCs/>
              </w:rPr>
              <w:t>studijskog</w:t>
            </w:r>
            <w:r w:rsidRPr="00997C0E">
              <w:rPr>
                <w:rFonts w:ascii="Arial" w:eastAsiaTheme="minorHAnsi" w:hAnsi="Arial" w:cs="Arial"/>
                <w:i/>
                <w:iCs/>
                <w:lang w:val="sr-Latn-CS"/>
              </w:rPr>
              <w:t xml:space="preserve"> </w:t>
            </w:r>
            <w:r w:rsidRPr="002E49C0">
              <w:rPr>
                <w:rFonts w:ascii="Arial" w:eastAsiaTheme="minorHAnsi" w:hAnsi="Arial" w:cs="Arial"/>
                <w:i/>
                <w:iCs/>
              </w:rPr>
              <w:t>programa</w:t>
            </w:r>
            <w:r w:rsidRPr="00997C0E">
              <w:rPr>
                <w:rFonts w:ascii="Arial" w:eastAsiaTheme="minorHAnsi" w:hAnsi="Arial" w:cs="Arial"/>
                <w:i/>
                <w:iCs/>
                <w:lang w:val="sr-Latn-CS"/>
              </w:rPr>
              <w:t xml:space="preserve"> </w:t>
            </w:r>
            <w:r w:rsidRPr="002E49C0">
              <w:rPr>
                <w:rFonts w:ascii="Arial" w:eastAsiaTheme="minorHAnsi" w:hAnsi="Arial" w:cs="Arial"/>
                <w:i/>
                <w:iCs/>
              </w:rPr>
              <w:t>Mehatronika</w:t>
            </w:r>
            <w:r w:rsidRPr="00997C0E">
              <w:rPr>
                <w:rFonts w:ascii="Arial" w:eastAsiaTheme="minorHAnsi" w:hAnsi="Arial" w:cs="Arial"/>
                <w:i/>
                <w:iCs/>
                <w:lang w:val="sr-Latn-CS"/>
              </w:rPr>
              <w:t xml:space="preserve"> </w:t>
            </w:r>
            <w:r w:rsidRPr="002E49C0">
              <w:rPr>
                <w:rFonts w:ascii="Arial" w:eastAsiaTheme="minorHAnsi" w:hAnsi="Arial" w:cs="Arial"/>
                <w:i/>
                <w:iCs/>
              </w:rPr>
              <w:t>je</w:t>
            </w:r>
            <w:r w:rsidRPr="00997C0E">
              <w:rPr>
                <w:rFonts w:ascii="Arial" w:eastAsiaTheme="minorHAnsi" w:hAnsi="Arial" w:cs="Arial"/>
                <w:i/>
                <w:iCs/>
                <w:lang w:val="sr-Latn-CS"/>
              </w:rPr>
              <w:t xml:space="preserve"> </w:t>
            </w:r>
            <w:r w:rsidRPr="002E49C0">
              <w:rPr>
                <w:rFonts w:ascii="Arial" w:eastAsiaTheme="minorHAnsi" w:hAnsi="Arial" w:cs="Arial"/>
                <w:i/>
                <w:iCs/>
              </w:rPr>
              <w:t>odgovoran</w:t>
            </w:r>
            <w:r w:rsidRPr="00997C0E">
              <w:rPr>
                <w:rFonts w:ascii="Arial" w:eastAsiaTheme="minorHAnsi" w:hAnsi="Arial" w:cs="Arial"/>
                <w:i/>
                <w:iCs/>
                <w:lang w:val="sr-Latn-CS"/>
              </w:rPr>
              <w:t xml:space="preserve"> </w:t>
            </w:r>
            <w:r w:rsidRPr="002E49C0">
              <w:rPr>
                <w:rFonts w:ascii="Arial" w:eastAsiaTheme="minorHAnsi" w:hAnsi="Arial" w:cs="Arial"/>
                <w:i/>
                <w:iCs/>
              </w:rPr>
              <w:t>rukovodilac</w:t>
            </w:r>
            <w:r w:rsidRPr="00997C0E">
              <w:rPr>
                <w:rFonts w:ascii="Arial" w:eastAsiaTheme="minorHAnsi" w:hAnsi="Arial" w:cs="Arial"/>
                <w:i/>
                <w:iCs/>
                <w:lang w:val="sr-Latn-CS"/>
              </w:rPr>
              <w:t xml:space="preserve"> </w:t>
            </w:r>
            <w:r w:rsidRPr="002E49C0">
              <w:rPr>
                <w:rFonts w:ascii="Arial" w:eastAsiaTheme="minorHAnsi" w:hAnsi="Arial" w:cs="Arial"/>
                <w:i/>
                <w:iCs/>
              </w:rPr>
              <w:t>studijskog</w:t>
            </w:r>
            <w:r w:rsidRPr="00997C0E">
              <w:rPr>
                <w:rFonts w:ascii="Arial" w:eastAsiaTheme="minorHAnsi" w:hAnsi="Arial" w:cs="Arial"/>
                <w:i/>
                <w:iCs/>
                <w:lang w:val="sr-Latn-CS"/>
              </w:rPr>
              <w:t xml:space="preserve"> </w:t>
            </w:r>
            <w:r w:rsidRPr="002E49C0">
              <w:rPr>
                <w:rFonts w:ascii="Arial" w:eastAsiaTheme="minorHAnsi" w:hAnsi="Arial" w:cs="Arial"/>
                <w:i/>
                <w:iCs/>
              </w:rPr>
              <w:t>programa</w:t>
            </w:r>
            <w:r w:rsidRPr="00997C0E">
              <w:rPr>
                <w:rFonts w:ascii="Arial" w:eastAsiaTheme="minorHAnsi" w:hAnsi="Arial" w:cs="Arial"/>
                <w:i/>
                <w:iCs/>
                <w:lang w:val="sr-Latn-CS"/>
              </w:rPr>
              <w:t xml:space="preserve"> </w:t>
            </w:r>
            <w:r w:rsidRPr="002E49C0">
              <w:rPr>
                <w:rFonts w:ascii="Arial" w:eastAsiaTheme="minorHAnsi" w:hAnsi="Arial" w:cs="Arial"/>
                <w:i/>
                <w:iCs/>
              </w:rPr>
              <w:t>koga</w:t>
            </w:r>
            <w:r w:rsidRPr="00997C0E">
              <w:rPr>
                <w:rFonts w:ascii="Arial" w:eastAsiaTheme="minorHAnsi" w:hAnsi="Arial" w:cs="Arial"/>
                <w:i/>
                <w:iCs/>
                <w:lang w:val="sr-Latn-CS"/>
              </w:rPr>
              <w:t xml:space="preserve"> </w:t>
            </w:r>
            <w:r w:rsidRPr="002E49C0">
              <w:rPr>
                <w:rFonts w:ascii="Arial" w:eastAsiaTheme="minorHAnsi" w:hAnsi="Arial" w:cs="Arial"/>
                <w:i/>
                <w:iCs/>
              </w:rPr>
              <w:t>imenuje</w:t>
            </w:r>
            <w:r w:rsidRPr="00997C0E">
              <w:rPr>
                <w:rFonts w:ascii="Arial" w:eastAsiaTheme="minorHAnsi" w:hAnsi="Arial" w:cs="Arial"/>
                <w:i/>
                <w:iCs/>
                <w:lang w:val="sr-Latn-CS"/>
              </w:rPr>
              <w:t xml:space="preserve"> </w:t>
            </w:r>
            <w:r w:rsidRPr="002E49C0">
              <w:rPr>
                <w:rFonts w:ascii="Arial" w:eastAsiaTheme="minorHAnsi" w:hAnsi="Arial" w:cs="Arial"/>
                <w:i/>
                <w:iCs/>
              </w:rPr>
              <w:t>Nastavno</w:t>
            </w:r>
            <w:r w:rsidRPr="00997C0E">
              <w:rPr>
                <w:rFonts w:ascii="Arial" w:eastAsiaTheme="minorHAnsi" w:hAnsi="Arial" w:cs="Arial"/>
                <w:i/>
                <w:iCs/>
                <w:lang w:val="sr-Latn-CS"/>
              </w:rPr>
              <w:t>-</w:t>
            </w:r>
            <w:r w:rsidRPr="002E49C0">
              <w:rPr>
                <w:rFonts w:ascii="Arial" w:eastAsiaTheme="minorHAnsi" w:hAnsi="Arial" w:cs="Arial"/>
                <w:i/>
                <w:iCs/>
              </w:rPr>
              <w:t>nau</w:t>
            </w:r>
            <w:r w:rsidRPr="00997C0E">
              <w:rPr>
                <w:rFonts w:ascii="Arial" w:eastAsiaTheme="minorHAnsi" w:hAnsi="Arial" w:cs="Arial"/>
                <w:i/>
                <w:iCs/>
                <w:lang w:val="sr-Latn-CS"/>
              </w:rPr>
              <w:t>č</w:t>
            </w:r>
            <w:r w:rsidRPr="002E49C0">
              <w:rPr>
                <w:rFonts w:ascii="Arial" w:eastAsiaTheme="minorHAnsi" w:hAnsi="Arial" w:cs="Arial"/>
                <w:i/>
                <w:iCs/>
              </w:rPr>
              <w:t>no</w:t>
            </w:r>
            <w:r w:rsidRPr="00997C0E">
              <w:rPr>
                <w:rFonts w:ascii="Arial" w:eastAsiaTheme="minorHAnsi" w:hAnsi="Arial" w:cs="Arial"/>
                <w:i/>
                <w:iCs/>
                <w:lang w:val="sr-Latn-CS"/>
              </w:rPr>
              <w:t xml:space="preserve"> </w:t>
            </w:r>
            <w:r w:rsidRPr="002E49C0">
              <w:rPr>
                <w:rFonts w:ascii="Arial" w:eastAsiaTheme="minorHAnsi" w:hAnsi="Arial" w:cs="Arial"/>
                <w:i/>
                <w:iCs/>
              </w:rPr>
              <w:t>vije</w:t>
            </w:r>
            <w:r w:rsidRPr="00997C0E">
              <w:rPr>
                <w:rFonts w:ascii="Arial" w:eastAsiaTheme="minorHAnsi" w:hAnsi="Arial" w:cs="Arial"/>
                <w:i/>
                <w:iCs/>
                <w:lang w:val="sr-Latn-CS"/>
              </w:rPr>
              <w:t>ć</w:t>
            </w:r>
            <w:r w:rsidRPr="002E49C0">
              <w:rPr>
                <w:rFonts w:ascii="Arial" w:eastAsiaTheme="minorHAnsi" w:hAnsi="Arial" w:cs="Arial"/>
                <w:i/>
                <w:iCs/>
              </w:rPr>
              <w:t>e</w:t>
            </w:r>
            <w:r w:rsidRPr="00997C0E">
              <w:rPr>
                <w:rFonts w:ascii="Arial" w:eastAsiaTheme="minorHAnsi" w:hAnsi="Arial" w:cs="Arial"/>
                <w:i/>
                <w:iCs/>
                <w:lang w:val="sr-Latn-CS"/>
              </w:rPr>
              <w:t xml:space="preserve"> </w:t>
            </w:r>
            <w:r w:rsidRPr="002E49C0">
              <w:rPr>
                <w:rFonts w:ascii="Arial" w:eastAsiaTheme="minorHAnsi" w:hAnsi="Arial" w:cs="Arial"/>
                <w:i/>
                <w:iCs/>
              </w:rPr>
              <w:t>Ma</w:t>
            </w:r>
            <w:r w:rsidRPr="00997C0E">
              <w:rPr>
                <w:rFonts w:ascii="Arial" w:eastAsiaTheme="minorHAnsi" w:hAnsi="Arial" w:cs="Arial"/>
                <w:i/>
                <w:iCs/>
                <w:lang w:val="sr-Latn-CS"/>
              </w:rPr>
              <w:t>š</w:t>
            </w:r>
            <w:r w:rsidRPr="002E49C0">
              <w:rPr>
                <w:rFonts w:ascii="Arial" w:eastAsiaTheme="minorHAnsi" w:hAnsi="Arial" w:cs="Arial"/>
                <w:i/>
                <w:iCs/>
              </w:rPr>
              <w:t>inskog</w:t>
            </w:r>
            <w:r w:rsidRPr="00997C0E">
              <w:rPr>
                <w:rFonts w:ascii="Arial" w:eastAsiaTheme="minorHAnsi" w:hAnsi="Arial" w:cs="Arial"/>
                <w:i/>
                <w:iCs/>
                <w:lang w:val="sr-Latn-CS"/>
              </w:rPr>
              <w:t xml:space="preserve"> </w:t>
            </w:r>
            <w:r w:rsidRPr="002E49C0">
              <w:rPr>
                <w:rFonts w:ascii="Arial" w:eastAsiaTheme="minorHAnsi" w:hAnsi="Arial" w:cs="Arial"/>
                <w:i/>
                <w:iCs/>
              </w:rPr>
              <w:t>fakulteta</w:t>
            </w:r>
            <w:r w:rsidRPr="00997C0E">
              <w:rPr>
                <w:rFonts w:ascii="Arial" w:eastAsiaTheme="minorHAnsi" w:hAnsi="Arial" w:cs="Arial"/>
                <w:i/>
                <w:iCs/>
                <w:lang w:val="sr-Latn-CS"/>
              </w:rPr>
              <w:t xml:space="preserve">. </w:t>
            </w:r>
            <w:r w:rsidRPr="002E49C0">
              <w:rPr>
                <w:rFonts w:ascii="Arial" w:eastAsiaTheme="minorHAnsi" w:hAnsi="Arial" w:cs="Arial"/>
                <w:i/>
                <w:iCs/>
              </w:rPr>
              <w:t>Rukovodilac</w:t>
            </w:r>
            <w:r w:rsidRPr="00997C0E">
              <w:rPr>
                <w:rFonts w:ascii="Arial" w:eastAsiaTheme="minorHAnsi" w:hAnsi="Arial" w:cs="Arial"/>
                <w:i/>
                <w:iCs/>
                <w:lang w:val="sr-Latn-CS"/>
              </w:rPr>
              <w:t xml:space="preserve"> </w:t>
            </w:r>
            <w:r w:rsidRPr="002E49C0">
              <w:rPr>
                <w:rFonts w:ascii="Arial" w:eastAsiaTheme="minorHAnsi" w:hAnsi="Arial" w:cs="Arial"/>
                <w:i/>
                <w:iCs/>
              </w:rPr>
              <w:t>studijskog</w:t>
            </w:r>
            <w:r w:rsidRPr="00997C0E">
              <w:rPr>
                <w:rFonts w:ascii="Arial" w:eastAsiaTheme="minorHAnsi" w:hAnsi="Arial" w:cs="Arial"/>
                <w:i/>
                <w:iCs/>
                <w:lang w:val="sr-Latn-CS"/>
              </w:rPr>
              <w:t xml:space="preserve"> </w:t>
            </w:r>
            <w:r w:rsidRPr="002E49C0">
              <w:rPr>
                <w:rFonts w:ascii="Arial" w:eastAsiaTheme="minorHAnsi" w:hAnsi="Arial" w:cs="Arial"/>
                <w:i/>
                <w:iCs/>
              </w:rPr>
              <w:t>programa</w:t>
            </w:r>
            <w:r w:rsidRPr="00997C0E">
              <w:rPr>
                <w:rFonts w:ascii="Arial" w:eastAsiaTheme="minorHAnsi" w:hAnsi="Arial" w:cs="Arial"/>
                <w:i/>
                <w:iCs/>
                <w:lang w:val="sr-Latn-CS"/>
              </w:rPr>
              <w:t xml:space="preserve"> </w:t>
            </w:r>
            <w:r w:rsidRPr="002E49C0">
              <w:rPr>
                <w:rFonts w:ascii="Arial" w:eastAsiaTheme="minorHAnsi" w:hAnsi="Arial" w:cs="Arial"/>
                <w:i/>
                <w:iCs/>
              </w:rPr>
              <w:t>je</w:t>
            </w:r>
            <w:r w:rsidRPr="00997C0E">
              <w:rPr>
                <w:rFonts w:ascii="Arial" w:eastAsiaTheme="minorHAnsi" w:hAnsi="Arial" w:cs="Arial"/>
                <w:i/>
                <w:iCs/>
                <w:lang w:val="sr-Latn-CS"/>
              </w:rPr>
              <w:t xml:space="preserve"> </w:t>
            </w:r>
            <w:r w:rsidRPr="002E49C0">
              <w:rPr>
                <w:rFonts w:ascii="Arial" w:eastAsiaTheme="minorHAnsi" w:hAnsi="Arial" w:cs="Arial"/>
                <w:i/>
                <w:iCs/>
              </w:rPr>
              <w:t>odgovoran</w:t>
            </w:r>
            <w:r w:rsidRPr="00997C0E">
              <w:rPr>
                <w:rFonts w:ascii="Arial" w:eastAsiaTheme="minorHAnsi" w:hAnsi="Arial" w:cs="Arial"/>
                <w:i/>
                <w:iCs/>
                <w:lang w:val="sr-Latn-CS"/>
              </w:rPr>
              <w:t xml:space="preserve"> </w:t>
            </w:r>
            <w:r w:rsidRPr="002E49C0">
              <w:rPr>
                <w:rFonts w:ascii="Arial" w:eastAsiaTheme="minorHAnsi" w:hAnsi="Arial" w:cs="Arial"/>
                <w:i/>
                <w:iCs/>
              </w:rPr>
              <w:t>dekanu</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Nastavno</w:t>
            </w:r>
            <w:r w:rsidRPr="00997C0E">
              <w:rPr>
                <w:rFonts w:ascii="Arial" w:eastAsiaTheme="minorHAnsi" w:hAnsi="Arial" w:cs="Arial"/>
                <w:i/>
                <w:iCs/>
                <w:lang w:val="sr-Latn-CS"/>
              </w:rPr>
              <w:t>-</w:t>
            </w:r>
            <w:r w:rsidRPr="002E49C0">
              <w:rPr>
                <w:rFonts w:ascii="Arial" w:eastAsiaTheme="minorHAnsi" w:hAnsi="Arial" w:cs="Arial"/>
                <w:i/>
                <w:iCs/>
              </w:rPr>
              <w:t>nau</w:t>
            </w:r>
            <w:r w:rsidRPr="00997C0E">
              <w:rPr>
                <w:rFonts w:ascii="Arial" w:eastAsiaTheme="minorHAnsi" w:hAnsi="Arial" w:cs="Arial"/>
                <w:i/>
                <w:iCs/>
                <w:lang w:val="sr-Latn-CS"/>
              </w:rPr>
              <w:t>č</w:t>
            </w:r>
            <w:r w:rsidRPr="002E49C0">
              <w:rPr>
                <w:rFonts w:ascii="Arial" w:eastAsiaTheme="minorHAnsi" w:hAnsi="Arial" w:cs="Arial"/>
                <w:i/>
                <w:iCs/>
              </w:rPr>
              <w:t>nom</w:t>
            </w:r>
            <w:r w:rsidRPr="00997C0E">
              <w:rPr>
                <w:rFonts w:ascii="Arial" w:eastAsiaTheme="minorHAnsi" w:hAnsi="Arial" w:cs="Arial"/>
                <w:i/>
                <w:iCs/>
                <w:lang w:val="sr-Latn-CS"/>
              </w:rPr>
              <w:t xml:space="preserve"> </w:t>
            </w:r>
            <w:r w:rsidRPr="002E49C0">
              <w:rPr>
                <w:rFonts w:ascii="Arial" w:eastAsiaTheme="minorHAnsi" w:hAnsi="Arial" w:cs="Arial"/>
                <w:i/>
                <w:iCs/>
              </w:rPr>
              <w:t>vije</w:t>
            </w:r>
            <w:r w:rsidRPr="00997C0E">
              <w:rPr>
                <w:rFonts w:ascii="Arial" w:eastAsiaTheme="minorHAnsi" w:hAnsi="Arial" w:cs="Arial"/>
                <w:i/>
                <w:iCs/>
                <w:lang w:val="sr-Latn-CS"/>
              </w:rPr>
              <w:t>ć</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fakulteta</w:t>
            </w:r>
            <w:r w:rsidRPr="00997C0E">
              <w:rPr>
                <w:rFonts w:ascii="Arial" w:eastAsiaTheme="minorHAnsi" w:hAnsi="Arial" w:cs="Arial"/>
                <w:i/>
                <w:iCs/>
                <w:lang w:val="sr-Latn-CS"/>
              </w:rPr>
              <w:t>.</w:t>
            </w:r>
          </w:p>
          <w:p w14:paraId="74F8712F" w14:textId="77777777" w:rsidR="00997C0E" w:rsidRPr="00997C0E" w:rsidRDefault="00997C0E" w:rsidP="00997C0E">
            <w:pPr>
              <w:jc w:val="both"/>
              <w:rPr>
                <w:rFonts w:ascii="Arial" w:eastAsiaTheme="minorHAnsi" w:hAnsi="Arial" w:cs="Arial"/>
                <w:i/>
                <w:iCs/>
                <w:lang w:val="sr-Latn-CS"/>
              </w:rPr>
            </w:pPr>
            <w:r w:rsidRPr="0047417E">
              <w:rPr>
                <w:rFonts w:ascii="Arial" w:eastAsiaTheme="minorHAnsi" w:hAnsi="Arial" w:cs="Arial"/>
                <w:i/>
                <w:iCs/>
              </w:rPr>
              <w:t>Kvalitet</w:t>
            </w:r>
            <w:r w:rsidRPr="00997C0E">
              <w:rPr>
                <w:rFonts w:ascii="Arial" w:eastAsiaTheme="minorHAnsi" w:hAnsi="Arial" w:cs="Arial"/>
                <w:i/>
                <w:iCs/>
                <w:lang w:val="sr-Latn-CS"/>
              </w:rPr>
              <w:t xml:space="preserve"> </w:t>
            </w:r>
            <w:r w:rsidRPr="0047417E">
              <w:rPr>
                <w:rFonts w:ascii="Arial" w:eastAsiaTheme="minorHAnsi" w:hAnsi="Arial" w:cs="Arial"/>
                <w:i/>
                <w:iCs/>
              </w:rPr>
              <w:t>realizacije</w:t>
            </w:r>
            <w:r w:rsidRPr="00997C0E">
              <w:rPr>
                <w:rFonts w:ascii="Arial" w:eastAsiaTheme="minorHAnsi" w:hAnsi="Arial" w:cs="Arial"/>
                <w:i/>
                <w:iCs/>
                <w:lang w:val="sr-Latn-CS"/>
              </w:rPr>
              <w:t xml:space="preserve"> </w:t>
            </w:r>
            <w:r w:rsidRPr="0047417E">
              <w:rPr>
                <w:rFonts w:ascii="Arial" w:eastAsiaTheme="minorHAnsi" w:hAnsi="Arial" w:cs="Arial"/>
                <w:i/>
                <w:iCs/>
              </w:rPr>
              <w:t>nastave</w:t>
            </w:r>
            <w:r w:rsidRPr="00997C0E">
              <w:rPr>
                <w:rFonts w:ascii="Arial" w:eastAsiaTheme="minorHAnsi" w:hAnsi="Arial" w:cs="Arial"/>
                <w:i/>
                <w:iCs/>
                <w:lang w:val="sr-Latn-CS"/>
              </w:rPr>
              <w:t xml:space="preserve"> </w:t>
            </w:r>
            <w:r w:rsidRPr="0047417E">
              <w:rPr>
                <w:rFonts w:ascii="Arial" w:eastAsiaTheme="minorHAnsi" w:hAnsi="Arial" w:cs="Arial"/>
                <w:i/>
                <w:iCs/>
              </w:rPr>
              <w:t>se</w:t>
            </w:r>
            <w:r w:rsidRPr="00997C0E">
              <w:rPr>
                <w:rFonts w:ascii="Arial" w:eastAsiaTheme="minorHAnsi" w:hAnsi="Arial" w:cs="Arial"/>
                <w:i/>
                <w:iCs/>
                <w:lang w:val="sr-Latn-CS"/>
              </w:rPr>
              <w:t xml:space="preserve"> </w:t>
            </w:r>
            <w:r w:rsidRPr="0047417E">
              <w:rPr>
                <w:rFonts w:ascii="Arial" w:eastAsiaTheme="minorHAnsi" w:hAnsi="Arial" w:cs="Arial"/>
                <w:i/>
                <w:iCs/>
              </w:rPr>
              <w:t>redovno</w:t>
            </w:r>
            <w:r w:rsidRPr="00997C0E">
              <w:rPr>
                <w:rFonts w:ascii="Arial" w:eastAsiaTheme="minorHAnsi" w:hAnsi="Arial" w:cs="Arial"/>
                <w:i/>
                <w:iCs/>
                <w:lang w:val="sr-Latn-CS"/>
              </w:rPr>
              <w:t xml:space="preserve"> </w:t>
            </w:r>
            <w:r w:rsidRPr="0047417E">
              <w:rPr>
                <w:rFonts w:ascii="Arial" w:eastAsiaTheme="minorHAnsi" w:hAnsi="Arial" w:cs="Arial"/>
                <w:i/>
                <w:iCs/>
              </w:rPr>
              <w:t>procenjuj</w:t>
            </w:r>
            <w:r>
              <w:rPr>
                <w:rFonts w:ascii="Arial" w:eastAsiaTheme="minorHAnsi" w:hAnsi="Arial" w:cs="Arial"/>
                <w:i/>
                <w:iCs/>
              </w:rPr>
              <w:t>e</w:t>
            </w:r>
            <w:r w:rsidRPr="00997C0E">
              <w:rPr>
                <w:rFonts w:ascii="Arial" w:eastAsiaTheme="minorHAnsi" w:hAnsi="Arial" w:cs="Arial"/>
                <w:i/>
                <w:iCs/>
                <w:lang w:val="sr-Latn-CS"/>
              </w:rPr>
              <w:t xml:space="preserve"> </w:t>
            </w:r>
            <w:r w:rsidRPr="0047417E">
              <w:rPr>
                <w:rFonts w:ascii="Arial" w:eastAsiaTheme="minorHAnsi" w:hAnsi="Arial" w:cs="Arial"/>
                <w:i/>
                <w:iCs/>
              </w:rPr>
              <w:t>kroz</w:t>
            </w:r>
            <w:r w:rsidRPr="00997C0E">
              <w:rPr>
                <w:rFonts w:ascii="Arial" w:eastAsiaTheme="minorHAnsi" w:hAnsi="Arial" w:cs="Arial"/>
                <w:i/>
                <w:iCs/>
                <w:lang w:val="sr-Latn-CS"/>
              </w:rPr>
              <w:t xml:space="preserve"> </w:t>
            </w:r>
            <w:r w:rsidRPr="0047417E">
              <w:rPr>
                <w:rFonts w:ascii="Arial" w:eastAsiaTheme="minorHAnsi" w:hAnsi="Arial" w:cs="Arial"/>
                <w:i/>
                <w:iCs/>
              </w:rPr>
              <w:t>pra</w:t>
            </w:r>
            <w:r w:rsidRPr="00997C0E">
              <w:rPr>
                <w:rFonts w:ascii="Arial" w:eastAsiaTheme="minorHAnsi" w:hAnsi="Arial" w:cs="Arial"/>
                <w:i/>
                <w:iCs/>
                <w:lang w:val="sr-Latn-CS"/>
              </w:rPr>
              <w:t>ć</w:t>
            </w:r>
            <w:r w:rsidRPr="0047417E">
              <w:rPr>
                <w:rFonts w:ascii="Arial" w:eastAsiaTheme="minorHAnsi" w:hAnsi="Arial" w:cs="Arial"/>
                <w:i/>
                <w:iCs/>
              </w:rPr>
              <w:t>enje</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provjeru</w:t>
            </w:r>
            <w:r w:rsidRPr="00997C0E">
              <w:rPr>
                <w:rFonts w:ascii="Arial" w:eastAsiaTheme="minorHAnsi" w:hAnsi="Arial" w:cs="Arial"/>
                <w:i/>
                <w:iCs/>
                <w:lang w:val="sr-Latn-CS"/>
              </w:rPr>
              <w:t xml:space="preserve"> </w:t>
            </w:r>
            <w:r w:rsidRPr="0047417E">
              <w:rPr>
                <w:rFonts w:ascii="Arial" w:eastAsiaTheme="minorHAnsi" w:hAnsi="Arial" w:cs="Arial"/>
                <w:i/>
                <w:iCs/>
              </w:rPr>
              <w:t>specifi</w:t>
            </w:r>
            <w:r w:rsidRPr="00997C0E">
              <w:rPr>
                <w:rFonts w:ascii="Arial" w:eastAsiaTheme="minorHAnsi" w:hAnsi="Arial" w:cs="Arial"/>
                <w:i/>
                <w:iCs/>
                <w:lang w:val="sr-Latn-CS"/>
              </w:rPr>
              <w:t>č</w:t>
            </w:r>
            <w:r w:rsidRPr="0047417E">
              <w:rPr>
                <w:rFonts w:ascii="Arial" w:eastAsiaTheme="minorHAnsi" w:hAnsi="Arial" w:cs="Arial"/>
                <w:i/>
                <w:iCs/>
              </w:rPr>
              <w:t>nih</w:t>
            </w:r>
            <w:r w:rsidRPr="00997C0E">
              <w:rPr>
                <w:rFonts w:ascii="Arial" w:eastAsiaTheme="minorHAnsi" w:hAnsi="Arial" w:cs="Arial"/>
                <w:i/>
                <w:iCs/>
                <w:lang w:val="sr-Latn-CS"/>
              </w:rPr>
              <w:t xml:space="preserve"> </w:t>
            </w:r>
            <w:r w:rsidRPr="0047417E">
              <w:rPr>
                <w:rFonts w:ascii="Arial" w:eastAsiaTheme="minorHAnsi" w:hAnsi="Arial" w:cs="Arial"/>
                <w:i/>
                <w:iCs/>
              </w:rPr>
              <w:t>ciljeva</w:t>
            </w:r>
            <w:r w:rsidRPr="00997C0E">
              <w:rPr>
                <w:rFonts w:ascii="Arial" w:eastAsiaTheme="minorHAnsi" w:hAnsi="Arial" w:cs="Arial"/>
                <w:i/>
                <w:iCs/>
                <w:lang w:val="sr-Latn-CS"/>
              </w:rPr>
              <w:t xml:space="preserve">, </w:t>
            </w:r>
            <w:r w:rsidRPr="0047417E">
              <w:rPr>
                <w:rFonts w:ascii="Arial" w:eastAsiaTheme="minorHAnsi" w:hAnsi="Arial" w:cs="Arial"/>
                <w:i/>
                <w:iCs/>
              </w:rPr>
              <w:t>strukture</w:t>
            </w:r>
            <w:r w:rsidRPr="00997C0E">
              <w:rPr>
                <w:rFonts w:ascii="Arial" w:eastAsiaTheme="minorHAnsi" w:hAnsi="Arial" w:cs="Arial"/>
                <w:i/>
                <w:iCs/>
                <w:lang w:val="sr-Latn-CS"/>
              </w:rPr>
              <w:t xml:space="preserve">, </w:t>
            </w:r>
            <w:r w:rsidRPr="0047417E">
              <w:rPr>
                <w:rFonts w:ascii="Arial" w:eastAsiaTheme="minorHAnsi" w:hAnsi="Arial" w:cs="Arial"/>
                <w:i/>
                <w:iCs/>
              </w:rPr>
              <w:t>radnog</w:t>
            </w:r>
            <w:r w:rsidRPr="00997C0E">
              <w:rPr>
                <w:rFonts w:ascii="Arial" w:eastAsiaTheme="minorHAnsi" w:hAnsi="Arial" w:cs="Arial"/>
                <w:i/>
                <w:iCs/>
                <w:lang w:val="sr-Latn-CS"/>
              </w:rPr>
              <w:t xml:space="preserve"> </w:t>
            </w:r>
            <w:r w:rsidRPr="0047417E">
              <w:rPr>
                <w:rFonts w:ascii="Arial" w:eastAsiaTheme="minorHAnsi" w:hAnsi="Arial" w:cs="Arial"/>
                <w:i/>
                <w:iCs/>
              </w:rPr>
              <w:t>optere</w:t>
            </w:r>
            <w:r w:rsidRPr="00997C0E">
              <w:rPr>
                <w:rFonts w:ascii="Arial" w:eastAsiaTheme="minorHAnsi" w:hAnsi="Arial" w:cs="Arial"/>
                <w:i/>
                <w:iCs/>
                <w:lang w:val="sr-Latn-CS"/>
              </w:rPr>
              <w:t>ć</w:t>
            </w:r>
            <w:r w:rsidRPr="0047417E">
              <w:rPr>
                <w:rFonts w:ascii="Arial" w:eastAsiaTheme="minorHAnsi" w:hAnsi="Arial" w:cs="Arial"/>
                <w:i/>
                <w:iCs/>
              </w:rPr>
              <w:t>enja</w:t>
            </w:r>
            <w:r w:rsidRPr="00997C0E">
              <w:rPr>
                <w:rFonts w:ascii="Arial" w:eastAsiaTheme="minorHAnsi" w:hAnsi="Arial" w:cs="Arial"/>
                <w:i/>
                <w:iCs/>
                <w:lang w:val="sr-Latn-CS"/>
              </w:rPr>
              <w:t xml:space="preserve"> </w:t>
            </w:r>
            <w:r w:rsidRPr="0047417E">
              <w:rPr>
                <w:rFonts w:ascii="Arial" w:eastAsiaTheme="minorHAnsi" w:hAnsi="Arial" w:cs="Arial"/>
                <w:i/>
                <w:iCs/>
              </w:rPr>
              <w:t>studenata</w:t>
            </w:r>
            <w:r w:rsidRPr="00997C0E">
              <w:rPr>
                <w:rFonts w:ascii="Arial" w:eastAsiaTheme="minorHAnsi" w:hAnsi="Arial" w:cs="Arial"/>
                <w:i/>
                <w:iCs/>
                <w:lang w:val="sr-Latn-CS"/>
              </w:rPr>
              <w:t xml:space="preserve">, </w:t>
            </w:r>
            <w:r w:rsidRPr="0047417E">
              <w:rPr>
                <w:rFonts w:ascii="Arial" w:eastAsiaTheme="minorHAnsi" w:hAnsi="Arial" w:cs="Arial"/>
                <w:i/>
                <w:iCs/>
              </w:rPr>
              <w:t>kao</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kroz</w:t>
            </w:r>
            <w:r w:rsidRPr="00997C0E">
              <w:rPr>
                <w:rFonts w:ascii="Arial" w:eastAsiaTheme="minorHAnsi" w:hAnsi="Arial" w:cs="Arial"/>
                <w:i/>
                <w:iCs/>
                <w:lang w:val="sr-Latn-CS"/>
              </w:rPr>
              <w:t xml:space="preserve"> </w:t>
            </w:r>
            <w:r w:rsidRPr="0047417E">
              <w:rPr>
                <w:rFonts w:ascii="Arial" w:eastAsiaTheme="minorHAnsi" w:hAnsi="Arial" w:cs="Arial"/>
                <w:i/>
                <w:iCs/>
              </w:rPr>
              <w:t>kontinuirano</w:t>
            </w:r>
            <w:r w:rsidRPr="00997C0E">
              <w:rPr>
                <w:rFonts w:ascii="Arial" w:eastAsiaTheme="minorHAnsi" w:hAnsi="Arial" w:cs="Arial"/>
                <w:i/>
                <w:iCs/>
                <w:lang w:val="sr-Latn-CS"/>
              </w:rPr>
              <w:t xml:space="preserve"> </w:t>
            </w:r>
            <w:r w:rsidRPr="0047417E">
              <w:rPr>
                <w:rFonts w:ascii="Arial" w:eastAsiaTheme="minorHAnsi" w:hAnsi="Arial" w:cs="Arial"/>
                <w:i/>
                <w:iCs/>
              </w:rPr>
              <w:t>osavremenjivanje</w:t>
            </w:r>
            <w:r w:rsidRPr="00997C0E">
              <w:rPr>
                <w:rFonts w:ascii="Arial" w:eastAsiaTheme="minorHAnsi" w:hAnsi="Arial" w:cs="Arial"/>
                <w:i/>
                <w:iCs/>
                <w:lang w:val="sr-Latn-CS"/>
              </w:rPr>
              <w:t xml:space="preserve"> </w:t>
            </w:r>
            <w:r w:rsidRPr="0047417E">
              <w:rPr>
                <w:rFonts w:ascii="Arial" w:eastAsiaTheme="minorHAnsi" w:hAnsi="Arial" w:cs="Arial"/>
                <w:i/>
                <w:iCs/>
              </w:rPr>
              <w:t>sadr</w:t>
            </w:r>
            <w:r w:rsidRPr="00997C0E">
              <w:rPr>
                <w:rFonts w:ascii="Arial" w:eastAsiaTheme="minorHAnsi" w:hAnsi="Arial" w:cs="Arial"/>
                <w:i/>
                <w:iCs/>
                <w:lang w:val="sr-Latn-CS"/>
              </w:rPr>
              <w:t>ž</w:t>
            </w:r>
            <w:r w:rsidRPr="0047417E">
              <w:rPr>
                <w:rFonts w:ascii="Arial" w:eastAsiaTheme="minorHAnsi" w:hAnsi="Arial" w:cs="Arial"/>
                <w:i/>
                <w:iCs/>
              </w:rPr>
              <w:t>aja</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prikupljanje</w:t>
            </w:r>
            <w:r w:rsidRPr="00997C0E">
              <w:rPr>
                <w:rFonts w:ascii="Arial" w:eastAsiaTheme="minorHAnsi" w:hAnsi="Arial" w:cs="Arial"/>
                <w:i/>
                <w:iCs/>
                <w:lang w:val="sr-Latn-CS"/>
              </w:rPr>
              <w:t xml:space="preserve"> </w:t>
            </w:r>
            <w:r w:rsidRPr="0047417E">
              <w:rPr>
                <w:rFonts w:ascii="Arial" w:eastAsiaTheme="minorHAnsi" w:hAnsi="Arial" w:cs="Arial"/>
                <w:i/>
                <w:iCs/>
              </w:rPr>
              <w:t>povratnih</w:t>
            </w:r>
            <w:r w:rsidRPr="00997C0E">
              <w:rPr>
                <w:rFonts w:ascii="Arial" w:eastAsiaTheme="minorHAnsi" w:hAnsi="Arial" w:cs="Arial"/>
                <w:i/>
                <w:iCs/>
                <w:lang w:val="sr-Latn-CS"/>
              </w:rPr>
              <w:t xml:space="preserve"> </w:t>
            </w:r>
            <w:r w:rsidRPr="0047417E">
              <w:rPr>
                <w:rFonts w:ascii="Arial" w:eastAsiaTheme="minorHAnsi" w:hAnsi="Arial" w:cs="Arial"/>
                <w:i/>
                <w:iCs/>
              </w:rPr>
              <w:t>informacija</w:t>
            </w:r>
            <w:r w:rsidRPr="00997C0E">
              <w:rPr>
                <w:rFonts w:ascii="Arial" w:eastAsiaTheme="minorHAnsi" w:hAnsi="Arial" w:cs="Arial"/>
                <w:i/>
                <w:iCs/>
                <w:lang w:val="sr-Latn-CS"/>
              </w:rPr>
              <w:t xml:space="preserve"> </w:t>
            </w:r>
            <w:r w:rsidRPr="0047417E">
              <w:rPr>
                <w:rFonts w:ascii="Arial" w:eastAsiaTheme="minorHAnsi" w:hAnsi="Arial" w:cs="Arial"/>
                <w:i/>
                <w:iCs/>
              </w:rPr>
              <w:t>o</w:t>
            </w:r>
            <w:r w:rsidRPr="00997C0E">
              <w:rPr>
                <w:rFonts w:ascii="Arial" w:eastAsiaTheme="minorHAnsi" w:hAnsi="Arial" w:cs="Arial"/>
                <w:i/>
                <w:iCs/>
                <w:lang w:val="sr-Latn-CS"/>
              </w:rPr>
              <w:t xml:space="preserve"> </w:t>
            </w:r>
            <w:r w:rsidRPr="0047417E">
              <w:rPr>
                <w:rFonts w:ascii="Arial" w:eastAsiaTheme="minorHAnsi" w:hAnsi="Arial" w:cs="Arial"/>
                <w:i/>
                <w:iCs/>
              </w:rPr>
              <w:t>kvalitetu</w:t>
            </w:r>
            <w:r w:rsidRPr="00997C0E">
              <w:rPr>
                <w:rFonts w:ascii="Arial" w:eastAsiaTheme="minorHAnsi" w:hAnsi="Arial" w:cs="Arial"/>
                <w:i/>
                <w:iCs/>
                <w:lang w:val="sr-Latn-CS"/>
              </w:rPr>
              <w:t xml:space="preserve"> </w:t>
            </w:r>
            <w:r w:rsidRPr="0047417E">
              <w:rPr>
                <w:rFonts w:ascii="Arial" w:eastAsiaTheme="minorHAnsi" w:hAnsi="Arial" w:cs="Arial"/>
                <w:i/>
                <w:iCs/>
              </w:rPr>
              <w:t>programa</w:t>
            </w:r>
            <w:r w:rsidRPr="00997C0E">
              <w:rPr>
                <w:rFonts w:ascii="Arial" w:eastAsiaTheme="minorHAnsi" w:hAnsi="Arial" w:cs="Arial"/>
                <w:i/>
                <w:iCs/>
                <w:lang w:val="sr-Latn-CS"/>
              </w:rPr>
              <w:t xml:space="preserve">. </w:t>
            </w:r>
          </w:p>
          <w:p w14:paraId="7A1B11AE" w14:textId="77777777" w:rsidR="00997C0E" w:rsidRPr="00997C0E" w:rsidRDefault="00997C0E" w:rsidP="00997C0E">
            <w:pPr>
              <w:jc w:val="both"/>
              <w:rPr>
                <w:rFonts w:ascii="Arial" w:eastAsiaTheme="minorHAnsi" w:hAnsi="Arial" w:cs="Arial"/>
                <w:i/>
                <w:iCs/>
                <w:lang w:val="sr-Latn-CS"/>
              </w:rPr>
            </w:pPr>
            <w:r w:rsidRPr="0047417E">
              <w:rPr>
                <w:rFonts w:ascii="Arial" w:eastAsiaTheme="minorHAnsi" w:hAnsi="Arial" w:cs="Arial"/>
                <w:i/>
                <w:iCs/>
              </w:rPr>
              <w:t>Kvalitet</w:t>
            </w:r>
            <w:r w:rsidRPr="00997C0E">
              <w:rPr>
                <w:rFonts w:ascii="Arial" w:eastAsiaTheme="minorHAnsi" w:hAnsi="Arial" w:cs="Arial"/>
                <w:i/>
                <w:iCs/>
                <w:lang w:val="sr-Latn-CS"/>
              </w:rPr>
              <w:t xml:space="preserve"> </w:t>
            </w:r>
            <w:r w:rsidRPr="0047417E">
              <w:rPr>
                <w:rFonts w:ascii="Arial" w:eastAsiaTheme="minorHAnsi" w:hAnsi="Arial" w:cs="Arial"/>
                <w:i/>
                <w:iCs/>
              </w:rPr>
              <w:t>studijskog</w:t>
            </w:r>
            <w:r w:rsidRPr="00997C0E">
              <w:rPr>
                <w:rFonts w:ascii="Arial" w:eastAsiaTheme="minorHAnsi" w:hAnsi="Arial" w:cs="Arial"/>
                <w:i/>
                <w:iCs/>
                <w:lang w:val="sr-Latn-CS"/>
              </w:rPr>
              <w:t xml:space="preserve"> </w:t>
            </w:r>
            <w:r w:rsidRPr="0047417E">
              <w:rPr>
                <w:rFonts w:ascii="Arial" w:eastAsiaTheme="minorHAnsi" w:hAnsi="Arial" w:cs="Arial"/>
                <w:i/>
                <w:iCs/>
              </w:rPr>
              <w:t>programa</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njegov</w:t>
            </w:r>
            <w:r>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realizaciju</w:t>
            </w:r>
            <w:r w:rsidRPr="00997C0E">
              <w:rPr>
                <w:rFonts w:ascii="Arial" w:eastAsiaTheme="minorHAnsi" w:hAnsi="Arial" w:cs="Arial"/>
                <w:i/>
                <w:iCs/>
                <w:lang w:val="sr-Latn-CS"/>
              </w:rPr>
              <w:t xml:space="preserve"> </w:t>
            </w:r>
            <w:r w:rsidRPr="0047417E">
              <w:rPr>
                <w:rFonts w:ascii="Arial" w:eastAsiaTheme="minorHAnsi" w:hAnsi="Arial" w:cs="Arial"/>
                <w:i/>
                <w:iCs/>
              </w:rPr>
              <w:t>studenti</w:t>
            </w:r>
            <w:r w:rsidRPr="00997C0E">
              <w:rPr>
                <w:rFonts w:ascii="Arial" w:eastAsiaTheme="minorHAnsi" w:hAnsi="Arial" w:cs="Arial"/>
                <w:i/>
                <w:iCs/>
                <w:lang w:val="sr-Latn-CS"/>
              </w:rPr>
              <w:t xml:space="preserve"> </w:t>
            </w:r>
            <w:r w:rsidRPr="0047417E">
              <w:rPr>
                <w:rFonts w:ascii="Arial" w:eastAsiaTheme="minorHAnsi" w:hAnsi="Arial" w:cs="Arial"/>
                <w:i/>
                <w:iCs/>
              </w:rPr>
              <w:t>ocjenjuju</w:t>
            </w:r>
            <w:r w:rsidRPr="00997C0E">
              <w:rPr>
                <w:rFonts w:ascii="Arial" w:eastAsiaTheme="minorHAnsi" w:hAnsi="Arial" w:cs="Arial"/>
                <w:i/>
                <w:iCs/>
                <w:lang w:val="sr-Latn-CS"/>
              </w:rPr>
              <w:t xml:space="preserve"> </w:t>
            </w:r>
            <w:r w:rsidRPr="0047417E">
              <w:rPr>
                <w:rFonts w:ascii="Arial" w:eastAsiaTheme="minorHAnsi" w:hAnsi="Arial" w:cs="Arial"/>
                <w:i/>
                <w:iCs/>
              </w:rPr>
              <w:t>kroz</w:t>
            </w:r>
            <w:r w:rsidRPr="00997C0E">
              <w:rPr>
                <w:rFonts w:ascii="Arial" w:eastAsiaTheme="minorHAnsi" w:hAnsi="Arial" w:cs="Arial"/>
                <w:i/>
                <w:iCs/>
                <w:lang w:val="sr-Latn-CS"/>
              </w:rPr>
              <w:t xml:space="preserve"> </w:t>
            </w:r>
            <w:r w:rsidRPr="0047417E">
              <w:rPr>
                <w:rFonts w:ascii="Arial" w:eastAsiaTheme="minorHAnsi" w:hAnsi="Arial" w:cs="Arial"/>
                <w:i/>
                <w:iCs/>
              </w:rPr>
              <w:t>anonimnu</w:t>
            </w:r>
            <w:r w:rsidRPr="00997C0E">
              <w:rPr>
                <w:rFonts w:ascii="Arial" w:eastAsiaTheme="minorHAnsi" w:hAnsi="Arial" w:cs="Arial"/>
                <w:i/>
                <w:iCs/>
                <w:lang w:val="sr-Latn-CS"/>
              </w:rPr>
              <w:t xml:space="preserve"> </w:t>
            </w:r>
            <w:r w:rsidRPr="0047417E">
              <w:rPr>
                <w:rFonts w:ascii="Arial" w:eastAsiaTheme="minorHAnsi" w:hAnsi="Arial" w:cs="Arial"/>
                <w:i/>
                <w:iCs/>
              </w:rPr>
              <w:t>studentsku</w:t>
            </w:r>
            <w:r w:rsidRPr="00997C0E">
              <w:rPr>
                <w:rFonts w:ascii="Arial" w:eastAsiaTheme="minorHAnsi" w:hAnsi="Arial" w:cs="Arial"/>
                <w:i/>
                <w:iCs/>
                <w:lang w:val="sr-Latn-CS"/>
              </w:rPr>
              <w:t xml:space="preserve"> </w:t>
            </w:r>
            <w:r w:rsidRPr="0047417E">
              <w:rPr>
                <w:rFonts w:ascii="Arial" w:eastAsiaTheme="minorHAnsi" w:hAnsi="Arial" w:cs="Arial"/>
                <w:i/>
                <w:iCs/>
              </w:rPr>
              <w:t>anketu</w:t>
            </w:r>
            <w:r w:rsidRPr="00997C0E">
              <w:rPr>
                <w:rFonts w:ascii="Arial" w:eastAsiaTheme="minorHAnsi" w:hAnsi="Arial" w:cs="Arial"/>
                <w:i/>
                <w:iCs/>
                <w:lang w:val="sr-Latn-CS"/>
              </w:rPr>
              <w:t xml:space="preserve">, </w:t>
            </w:r>
            <w:r w:rsidRPr="0047417E">
              <w:rPr>
                <w:rFonts w:ascii="Arial" w:eastAsiaTheme="minorHAnsi" w:hAnsi="Arial" w:cs="Arial"/>
                <w:i/>
                <w:iCs/>
              </w:rPr>
              <w:t>kojom</w:t>
            </w:r>
            <w:r w:rsidRPr="00997C0E">
              <w:rPr>
                <w:rFonts w:ascii="Arial" w:eastAsiaTheme="minorHAnsi" w:hAnsi="Arial" w:cs="Arial"/>
                <w:i/>
                <w:iCs/>
                <w:lang w:val="sr-Latn-CS"/>
              </w:rPr>
              <w:t xml:space="preserve"> </w:t>
            </w:r>
            <w:r w:rsidRPr="0047417E">
              <w:rPr>
                <w:rFonts w:ascii="Arial" w:eastAsiaTheme="minorHAnsi" w:hAnsi="Arial" w:cs="Arial"/>
                <w:i/>
                <w:iCs/>
              </w:rPr>
              <w:t>se</w:t>
            </w:r>
            <w:r w:rsidRPr="00997C0E">
              <w:rPr>
                <w:rFonts w:ascii="Arial" w:eastAsiaTheme="minorHAnsi" w:hAnsi="Arial" w:cs="Arial"/>
                <w:i/>
                <w:iCs/>
                <w:lang w:val="sr-Latn-CS"/>
              </w:rPr>
              <w:t xml:space="preserve"> </w:t>
            </w:r>
            <w:r w:rsidRPr="0047417E">
              <w:rPr>
                <w:rFonts w:ascii="Arial" w:eastAsiaTheme="minorHAnsi" w:hAnsi="Arial" w:cs="Arial"/>
                <w:i/>
                <w:iCs/>
              </w:rPr>
              <w:t>ispituju</w:t>
            </w:r>
            <w:r w:rsidRPr="00997C0E">
              <w:rPr>
                <w:rFonts w:ascii="Arial" w:eastAsiaTheme="minorHAnsi" w:hAnsi="Arial" w:cs="Arial"/>
                <w:i/>
                <w:iCs/>
                <w:lang w:val="sr-Latn-CS"/>
              </w:rPr>
              <w:t xml:space="preserve"> </w:t>
            </w:r>
            <w:r w:rsidRPr="0047417E">
              <w:rPr>
                <w:rFonts w:ascii="Arial" w:eastAsiaTheme="minorHAnsi" w:hAnsi="Arial" w:cs="Arial"/>
                <w:i/>
                <w:iCs/>
              </w:rPr>
              <w:t>stavovi</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mi</w:t>
            </w:r>
            <w:r w:rsidRPr="00997C0E">
              <w:rPr>
                <w:rFonts w:ascii="Arial" w:eastAsiaTheme="minorHAnsi" w:hAnsi="Arial" w:cs="Arial"/>
                <w:i/>
                <w:iCs/>
                <w:lang w:val="sr-Latn-CS"/>
              </w:rPr>
              <w:t>š</w:t>
            </w:r>
            <w:r w:rsidRPr="0047417E">
              <w:rPr>
                <w:rFonts w:ascii="Arial" w:eastAsiaTheme="minorHAnsi" w:hAnsi="Arial" w:cs="Arial"/>
                <w:i/>
                <w:iCs/>
              </w:rPr>
              <w:t>ljenja</w:t>
            </w:r>
            <w:r w:rsidRPr="00997C0E">
              <w:rPr>
                <w:rFonts w:ascii="Arial" w:eastAsiaTheme="minorHAnsi" w:hAnsi="Arial" w:cs="Arial"/>
                <w:i/>
                <w:iCs/>
                <w:lang w:val="sr-Latn-CS"/>
              </w:rPr>
              <w:t xml:space="preserve"> </w:t>
            </w:r>
            <w:r w:rsidRPr="0047417E">
              <w:rPr>
                <w:rFonts w:ascii="Arial" w:eastAsiaTheme="minorHAnsi" w:hAnsi="Arial" w:cs="Arial"/>
                <w:i/>
                <w:iCs/>
              </w:rPr>
              <w:t>studenata</w:t>
            </w:r>
            <w:r w:rsidRPr="00997C0E">
              <w:rPr>
                <w:rFonts w:ascii="Arial" w:eastAsiaTheme="minorHAnsi" w:hAnsi="Arial" w:cs="Arial"/>
                <w:i/>
                <w:iCs/>
                <w:lang w:val="sr-Latn-CS"/>
              </w:rPr>
              <w:t xml:space="preserve"> </w:t>
            </w:r>
            <w:r>
              <w:rPr>
                <w:rFonts w:ascii="Arial" w:eastAsiaTheme="minorHAnsi" w:hAnsi="Arial" w:cs="Arial"/>
                <w:i/>
                <w:iCs/>
              </w:rPr>
              <w:t>po</w:t>
            </w:r>
            <w:r w:rsidRPr="00997C0E">
              <w:rPr>
                <w:rFonts w:ascii="Arial" w:eastAsiaTheme="minorHAnsi" w:hAnsi="Arial" w:cs="Arial"/>
                <w:i/>
                <w:iCs/>
                <w:lang w:val="sr-Latn-CS"/>
              </w:rPr>
              <w:t xml:space="preserve"> </w:t>
            </w:r>
            <w:r>
              <w:rPr>
                <w:rFonts w:ascii="Arial" w:eastAsiaTheme="minorHAnsi" w:hAnsi="Arial" w:cs="Arial"/>
                <w:i/>
                <w:iCs/>
              </w:rPr>
              <w:t>razli</w:t>
            </w:r>
            <w:r w:rsidRPr="00997C0E">
              <w:rPr>
                <w:rFonts w:ascii="Arial" w:eastAsiaTheme="minorHAnsi" w:hAnsi="Arial" w:cs="Arial"/>
                <w:i/>
                <w:iCs/>
                <w:lang w:val="sr-Latn-CS"/>
              </w:rPr>
              <w:t>č</w:t>
            </w:r>
            <w:r>
              <w:rPr>
                <w:rFonts w:ascii="Arial" w:eastAsiaTheme="minorHAnsi" w:hAnsi="Arial" w:cs="Arial"/>
                <w:i/>
                <w:iCs/>
              </w:rPr>
              <w:t>itim</w:t>
            </w:r>
            <w:r w:rsidRPr="00997C0E">
              <w:rPr>
                <w:rFonts w:ascii="Arial" w:eastAsiaTheme="minorHAnsi" w:hAnsi="Arial" w:cs="Arial"/>
                <w:i/>
                <w:iCs/>
                <w:lang w:val="sr-Latn-CS"/>
              </w:rPr>
              <w:t xml:space="preserve"> </w:t>
            </w:r>
            <w:r>
              <w:rPr>
                <w:rFonts w:ascii="Arial" w:eastAsiaTheme="minorHAnsi" w:hAnsi="Arial" w:cs="Arial"/>
                <w:i/>
                <w:iCs/>
              </w:rPr>
              <w:t>pitanjima</w:t>
            </w:r>
            <w:r w:rsidRPr="00997C0E">
              <w:rPr>
                <w:rFonts w:ascii="Arial" w:eastAsiaTheme="minorHAnsi" w:hAnsi="Arial" w:cs="Arial"/>
                <w:i/>
                <w:iCs/>
                <w:lang w:val="sr-Latn-CS"/>
              </w:rPr>
              <w:t xml:space="preserve">. </w:t>
            </w:r>
            <w:r w:rsidRPr="0047417E">
              <w:rPr>
                <w:rFonts w:ascii="Arial" w:eastAsiaTheme="minorHAnsi" w:hAnsi="Arial" w:cs="Arial"/>
                <w:i/>
                <w:iCs/>
              </w:rPr>
              <w:t>Anketa</w:t>
            </w:r>
            <w:r w:rsidRPr="00997C0E">
              <w:rPr>
                <w:rFonts w:ascii="Arial" w:eastAsiaTheme="minorHAnsi" w:hAnsi="Arial" w:cs="Arial"/>
                <w:i/>
                <w:iCs/>
                <w:lang w:val="sr-Latn-CS"/>
              </w:rPr>
              <w:t xml:space="preserve"> </w:t>
            </w:r>
            <w:r w:rsidRPr="0047417E">
              <w:rPr>
                <w:rFonts w:ascii="Arial" w:eastAsiaTheme="minorHAnsi" w:hAnsi="Arial" w:cs="Arial"/>
                <w:i/>
                <w:iCs/>
              </w:rPr>
              <w:t>se</w:t>
            </w:r>
            <w:r w:rsidRPr="00997C0E">
              <w:rPr>
                <w:rFonts w:ascii="Arial" w:eastAsiaTheme="minorHAnsi" w:hAnsi="Arial" w:cs="Arial"/>
                <w:i/>
                <w:iCs/>
                <w:lang w:val="sr-Latn-CS"/>
              </w:rPr>
              <w:t xml:space="preserve"> </w:t>
            </w:r>
            <w:r w:rsidRPr="0047417E">
              <w:rPr>
                <w:rFonts w:ascii="Arial" w:eastAsiaTheme="minorHAnsi" w:hAnsi="Arial" w:cs="Arial"/>
                <w:i/>
                <w:iCs/>
              </w:rPr>
              <w:t>realizuje</w:t>
            </w:r>
            <w:r w:rsidRPr="00997C0E">
              <w:rPr>
                <w:rFonts w:ascii="Arial" w:eastAsiaTheme="minorHAnsi" w:hAnsi="Arial" w:cs="Arial"/>
                <w:i/>
                <w:iCs/>
                <w:lang w:val="sr-Latn-CS"/>
              </w:rPr>
              <w:t xml:space="preserve"> </w:t>
            </w:r>
            <w:r w:rsidRPr="0047417E">
              <w:rPr>
                <w:rFonts w:ascii="Arial" w:eastAsiaTheme="minorHAnsi" w:hAnsi="Arial" w:cs="Arial"/>
                <w:i/>
                <w:iCs/>
              </w:rPr>
              <w:t>dva</w:t>
            </w:r>
            <w:r w:rsidRPr="00997C0E">
              <w:rPr>
                <w:rFonts w:ascii="Arial" w:eastAsiaTheme="minorHAnsi" w:hAnsi="Arial" w:cs="Arial"/>
                <w:i/>
                <w:iCs/>
                <w:lang w:val="sr-Latn-CS"/>
              </w:rPr>
              <w:t xml:space="preserve"> </w:t>
            </w:r>
            <w:r w:rsidRPr="0047417E">
              <w:rPr>
                <w:rFonts w:ascii="Arial" w:eastAsiaTheme="minorHAnsi" w:hAnsi="Arial" w:cs="Arial"/>
                <w:i/>
                <w:iCs/>
              </w:rPr>
              <w:t>puta</w:t>
            </w:r>
            <w:r w:rsidRPr="00997C0E">
              <w:rPr>
                <w:rFonts w:ascii="Arial" w:eastAsiaTheme="minorHAnsi" w:hAnsi="Arial" w:cs="Arial"/>
                <w:i/>
                <w:iCs/>
                <w:lang w:val="sr-Latn-CS"/>
              </w:rPr>
              <w:t xml:space="preserve"> </w:t>
            </w:r>
            <w:r w:rsidRPr="0047417E">
              <w:rPr>
                <w:rFonts w:ascii="Arial" w:eastAsiaTheme="minorHAnsi" w:hAnsi="Arial" w:cs="Arial"/>
                <w:i/>
                <w:iCs/>
              </w:rPr>
              <w:t>u</w:t>
            </w:r>
            <w:r w:rsidRPr="00997C0E">
              <w:rPr>
                <w:rFonts w:ascii="Arial" w:eastAsiaTheme="minorHAnsi" w:hAnsi="Arial" w:cs="Arial"/>
                <w:i/>
                <w:iCs/>
                <w:lang w:val="sr-Latn-CS"/>
              </w:rPr>
              <w:t xml:space="preserve"> </w:t>
            </w:r>
            <w:r w:rsidRPr="0047417E">
              <w:rPr>
                <w:rFonts w:ascii="Arial" w:eastAsiaTheme="minorHAnsi" w:hAnsi="Arial" w:cs="Arial"/>
                <w:i/>
                <w:iCs/>
              </w:rPr>
              <w:t>toku</w:t>
            </w:r>
            <w:r w:rsidRPr="00997C0E">
              <w:rPr>
                <w:rFonts w:ascii="Arial" w:eastAsiaTheme="minorHAnsi" w:hAnsi="Arial" w:cs="Arial"/>
                <w:i/>
                <w:iCs/>
                <w:lang w:val="sr-Latn-CS"/>
              </w:rPr>
              <w:t xml:space="preserve"> </w:t>
            </w:r>
            <w:r w:rsidRPr="0047417E">
              <w:rPr>
                <w:rFonts w:ascii="Arial" w:eastAsiaTheme="minorHAnsi" w:hAnsi="Arial" w:cs="Arial"/>
                <w:i/>
                <w:iCs/>
              </w:rPr>
              <w:t>svake</w:t>
            </w:r>
            <w:r w:rsidRPr="00997C0E">
              <w:rPr>
                <w:rFonts w:ascii="Arial" w:eastAsiaTheme="minorHAnsi" w:hAnsi="Arial" w:cs="Arial"/>
                <w:i/>
                <w:iCs/>
                <w:lang w:val="sr-Latn-CS"/>
              </w:rPr>
              <w:t xml:space="preserve"> </w:t>
            </w:r>
            <w:r w:rsidRPr="0047417E">
              <w:rPr>
                <w:rFonts w:ascii="Arial" w:eastAsiaTheme="minorHAnsi" w:hAnsi="Arial" w:cs="Arial"/>
                <w:i/>
                <w:iCs/>
              </w:rPr>
              <w:t>godine</w:t>
            </w:r>
            <w:r w:rsidRPr="00997C0E">
              <w:rPr>
                <w:rFonts w:ascii="Arial" w:eastAsiaTheme="minorHAnsi" w:hAnsi="Arial" w:cs="Arial"/>
                <w:i/>
                <w:iCs/>
                <w:lang w:val="sr-Latn-CS"/>
              </w:rPr>
              <w:t xml:space="preserve"> </w:t>
            </w:r>
            <w:r w:rsidRPr="0047417E">
              <w:rPr>
                <w:rFonts w:ascii="Arial" w:eastAsiaTheme="minorHAnsi" w:hAnsi="Arial" w:cs="Arial"/>
                <w:i/>
                <w:iCs/>
              </w:rPr>
              <w:t>studija</w:t>
            </w:r>
            <w:r w:rsidRPr="00997C0E">
              <w:rPr>
                <w:rFonts w:ascii="Arial" w:eastAsiaTheme="minorHAnsi" w:hAnsi="Arial" w:cs="Arial"/>
                <w:i/>
                <w:iCs/>
                <w:lang w:val="sr-Latn-CS"/>
              </w:rPr>
              <w:t xml:space="preserve">, </w:t>
            </w:r>
            <w:r w:rsidRPr="0047417E">
              <w:rPr>
                <w:rFonts w:ascii="Arial" w:eastAsiaTheme="minorHAnsi" w:hAnsi="Arial" w:cs="Arial"/>
                <w:i/>
                <w:iCs/>
              </w:rPr>
              <w:t>od</w:t>
            </w:r>
            <w:r w:rsidRPr="00997C0E">
              <w:rPr>
                <w:rFonts w:ascii="Arial" w:eastAsiaTheme="minorHAnsi" w:hAnsi="Arial" w:cs="Arial"/>
                <w:i/>
                <w:iCs/>
                <w:lang w:val="sr-Latn-CS"/>
              </w:rPr>
              <w:t xml:space="preserve"> 12. </w:t>
            </w:r>
            <w:r w:rsidRPr="0047417E">
              <w:rPr>
                <w:rFonts w:ascii="Arial" w:eastAsiaTheme="minorHAnsi" w:hAnsi="Arial" w:cs="Arial"/>
                <w:i/>
                <w:iCs/>
              </w:rPr>
              <w:t>do</w:t>
            </w:r>
            <w:r w:rsidRPr="00997C0E">
              <w:rPr>
                <w:rFonts w:ascii="Arial" w:eastAsiaTheme="minorHAnsi" w:hAnsi="Arial" w:cs="Arial"/>
                <w:i/>
                <w:iCs/>
                <w:lang w:val="sr-Latn-CS"/>
              </w:rPr>
              <w:t xml:space="preserve"> 15. </w:t>
            </w:r>
            <w:r w:rsidRPr="0047417E">
              <w:rPr>
                <w:rFonts w:ascii="Arial" w:eastAsiaTheme="minorHAnsi" w:hAnsi="Arial" w:cs="Arial"/>
                <w:i/>
                <w:iCs/>
              </w:rPr>
              <w:t>radne</w:t>
            </w:r>
            <w:r w:rsidRPr="00997C0E">
              <w:rPr>
                <w:rFonts w:ascii="Arial" w:eastAsiaTheme="minorHAnsi" w:hAnsi="Arial" w:cs="Arial"/>
                <w:i/>
                <w:iCs/>
                <w:lang w:val="sr-Latn-CS"/>
              </w:rPr>
              <w:t xml:space="preserve"> </w:t>
            </w:r>
            <w:r w:rsidRPr="0047417E">
              <w:rPr>
                <w:rFonts w:ascii="Arial" w:eastAsiaTheme="minorHAnsi" w:hAnsi="Arial" w:cs="Arial"/>
                <w:i/>
                <w:iCs/>
              </w:rPr>
              <w:t>sedmice</w:t>
            </w:r>
            <w:r w:rsidRPr="00997C0E">
              <w:rPr>
                <w:rFonts w:ascii="Arial" w:eastAsiaTheme="minorHAnsi" w:hAnsi="Arial" w:cs="Arial"/>
                <w:i/>
                <w:iCs/>
                <w:lang w:val="sr-Latn-CS"/>
              </w:rPr>
              <w:t xml:space="preserve"> </w:t>
            </w:r>
            <w:r w:rsidRPr="0047417E">
              <w:rPr>
                <w:rFonts w:ascii="Arial" w:eastAsiaTheme="minorHAnsi" w:hAnsi="Arial" w:cs="Arial"/>
                <w:i/>
                <w:iCs/>
              </w:rPr>
              <w:t>u</w:t>
            </w:r>
            <w:r w:rsidRPr="00997C0E">
              <w:rPr>
                <w:rFonts w:ascii="Arial" w:eastAsiaTheme="minorHAnsi" w:hAnsi="Arial" w:cs="Arial"/>
                <w:i/>
                <w:iCs/>
                <w:lang w:val="sr-Latn-CS"/>
              </w:rPr>
              <w:t xml:space="preserve"> </w:t>
            </w:r>
            <w:r w:rsidRPr="0047417E">
              <w:rPr>
                <w:rFonts w:ascii="Arial" w:eastAsiaTheme="minorHAnsi" w:hAnsi="Arial" w:cs="Arial"/>
                <w:i/>
                <w:iCs/>
              </w:rPr>
              <w:t>semestru</w:t>
            </w:r>
            <w:r w:rsidRPr="00997C0E">
              <w:rPr>
                <w:rFonts w:ascii="Arial" w:eastAsiaTheme="minorHAnsi" w:hAnsi="Arial" w:cs="Arial"/>
                <w:i/>
                <w:iCs/>
                <w:lang w:val="sr-Latn-CS"/>
              </w:rPr>
              <w:t xml:space="preserve"> </w:t>
            </w:r>
            <w:r w:rsidRPr="0047417E">
              <w:rPr>
                <w:rFonts w:ascii="Arial" w:eastAsiaTheme="minorHAnsi" w:hAnsi="Arial" w:cs="Arial"/>
                <w:i/>
                <w:iCs/>
              </w:rPr>
              <w:t>prije</w:t>
            </w:r>
            <w:r w:rsidRPr="00997C0E">
              <w:rPr>
                <w:rFonts w:ascii="Arial" w:eastAsiaTheme="minorHAnsi" w:hAnsi="Arial" w:cs="Arial"/>
                <w:i/>
                <w:iCs/>
                <w:lang w:val="sr-Latn-CS"/>
              </w:rPr>
              <w:t xml:space="preserve"> </w:t>
            </w:r>
            <w:r w:rsidRPr="0047417E">
              <w:rPr>
                <w:rFonts w:ascii="Arial" w:eastAsiaTheme="minorHAnsi" w:hAnsi="Arial" w:cs="Arial"/>
                <w:i/>
                <w:iCs/>
              </w:rPr>
              <w:t>zavr</w:t>
            </w:r>
            <w:r w:rsidRPr="00997C0E">
              <w:rPr>
                <w:rFonts w:ascii="Arial" w:eastAsiaTheme="minorHAnsi" w:hAnsi="Arial" w:cs="Arial"/>
                <w:i/>
                <w:iCs/>
                <w:lang w:val="sr-Latn-CS"/>
              </w:rPr>
              <w:t>š</w:t>
            </w:r>
            <w:r w:rsidRPr="0047417E">
              <w:rPr>
                <w:rFonts w:ascii="Arial" w:eastAsiaTheme="minorHAnsi" w:hAnsi="Arial" w:cs="Arial"/>
                <w:i/>
                <w:iCs/>
              </w:rPr>
              <w:t>nog</w:t>
            </w:r>
            <w:r w:rsidRPr="00997C0E">
              <w:rPr>
                <w:rFonts w:ascii="Arial" w:eastAsiaTheme="minorHAnsi" w:hAnsi="Arial" w:cs="Arial"/>
                <w:i/>
                <w:iCs/>
                <w:lang w:val="sr-Latn-CS"/>
              </w:rPr>
              <w:t xml:space="preserve"> </w:t>
            </w:r>
            <w:r w:rsidRPr="0047417E">
              <w:rPr>
                <w:rFonts w:ascii="Arial" w:eastAsiaTheme="minorHAnsi" w:hAnsi="Arial" w:cs="Arial"/>
                <w:i/>
                <w:iCs/>
              </w:rPr>
              <w:t>ispita</w:t>
            </w:r>
            <w:r w:rsidRPr="00997C0E">
              <w:rPr>
                <w:rFonts w:ascii="Arial" w:eastAsiaTheme="minorHAnsi" w:hAnsi="Arial" w:cs="Arial"/>
                <w:i/>
                <w:iCs/>
                <w:lang w:val="sr-Latn-CS"/>
              </w:rPr>
              <w:t xml:space="preserve">. </w:t>
            </w:r>
            <w:r w:rsidRPr="0047417E">
              <w:rPr>
                <w:rFonts w:ascii="Arial" w:eastAsiaTheme="minorHAnsi" w:hAnsi="Arial" w:cs="Arial"/>
                <w:i/>
                <w:iCs/>
              </w:rPr>
              <w:t>Anketa</w:t>
            </w:r>
            <w:r w:rsidRPr="00997C0E">
              <w:rPr>
                <w:rFonts w:ascii="Arial" w:eastAsiaTheme="minorHAnsi" w:hAnsi="Arial" w:cs="Arial"/>
                <w:i/>
                <w:iCs/>
                <w:lang w:val="sr-Latn-CS"/>
              </w:rPr>
              <w:t xml:space="preserve"> </w:t>
            </w:r>
            <w:r w:rsidRPr="0047417E">
              <w:rPr>
                <w:rFonts w:ascii="Arial" w:eastAsiaTheme="minorHAnsi" w:hAnsi="Arial" w:cs="Arial"/>
                <w:i/>
                <w:iCs/>
              </w:rPr>
              <w:t>se</w:t>
            </w:r>
            <w:r w:rsidRPr="00997C0E">
              <w:rPr>
                <w:rFonts w:ascii="Arial" w:eastAsiaTheme="minorHAnsi" w:hAnsi="Arial" w:cs="Arial"/>
                <w:i/>
                <w:iCs/>
                <w:lang w:val="sr-Latn-CS"/>
              </w:rPr>
              <w:t xml:space="preserve"> </w:t>
            </w:r>
            <w:r w:rsidRPr="0047417E">
              <w:rPr>
                <w:rFonts w:ascii="Arial" w:eastAsiaTheme="minorHAnsi" w:hAnsi="Arial" w:cs="Arial"/>
                <w:i/>
                <w:iCs/>
              </w:rPr>
              <w:t>popunjava</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obra</w:t>
            </w:r>
            <w:r w:rsidRPr="00997C0E">
              <w:rPr>
                <w:rFonts w:ascii="Arial" w:eastAsiaTheme="minorHAnsi" w:hAnsi="Arial" w:cs="Arial"/>
                <w:i/>
                <w:iCs/>
                <w:lang w:val="sr-Latn-CS"/>
              </w:rPr>
              <w:t>đ</w:t>
            </w:r>
            <w:r w:rsidRPr="0047417E">
              <w:rPr>
                <w:rFonts w:ascii="Arial" w:eastAsiaTheme="minorHAnsi" w:hAnsi="Arial" w:cs="Arial"/>
                <w:i/>
                <w:iCs/>
              </w:rPr>
              <w:t>uje</w:t>
            </w:r>
            <w:r w:rsidRPr="00997C0E">
              <w:rPr>
                <w:rFonts w:ascii="Arial" w:eastAsiaTheme="minorHAnsi" w:hAnsi="Arial" w:cs="Arial"/>
                <w:i/>
                <w:iCs/>
                <w:lang w:val="sr-Latn-CS"/>
              </w:rPr>
              <w:t xml:space="preserve"> </w:t>
            </w:r>
            <w:r w:rsidRPr="0047417E">
              <w:rPr>
                <w:rFonts w:ascii="Arial" w:eastAsiaTheme="minorHAnsi" w:hAnsi="Arial" w:cs="Arial"/>
                <w:i/>
                <w:iCs/>
              </w:rPr>
              <w:t>elektronski</w:t>
            </w:r>
            <w:r w:rsidRPr="00997C0E">
              <w:rPr>
                <w:rFonts w:ascii="Arial" w:eastAsiaTheme="minorHAnsi" w:hAnsi="Arial" w:cs="Arial"/>
                <w:i/>
                <w:iCs/>
                <w:lang w:val="sr-Latn-CS"/>
              </w:rPr>
              <w:t>.</w:t>
            </w:r>
          </w:p>
          <w:p w14:paraId="7B8238EB" w14:textId="77777777" w:rsidR="00997C0E" w:rsidRPr="00997C0E" w:rsidRDefault="00997C0E" w:rsidP="00997C0E">
            <w:pPr>
              <w:jc w:val="both"/>
              <w:rPr>
                <w:rFonts w:ascii="Arial" w:eastAsiaTheme="minorHAnsi" w:hAnsi="Arial" w:cs="Arial"/>
                <w:i/>
                <w:iCs/>
                <w:lang w:val="sr-Latn-CS"/>
              </w:rPr>
            </w:pPr>
            <w:r w:rsidRPr="0047417E">
              <w:rPr>
                <w:rFonts w:ascii="Arial" w:eastAsiaTheme="minorHAnsi" w:hAnsi="Arial" w:cs="Arial"/>
                <w:i/>
                <w:iCs/>
              </w:rPr>
              <w:t>Predvi</w:t>
            </w:r>
            <w:r w:rsidRPr="00997C0E">
              <w:rPr>
                <w:rFonts w:ascii="Arial" w:eastAsiaTheme="minorHAnsi" w:hAnsi="Arial" w:cs="Arial"/>
                <w:i/>
                <w:iCs/>
                <w:lang w:val="sr-Latn-CS"/>
              </w:rPr>
              <w:t>đ</w:t>
            </w:r>
            <w:r w:rsidRPr="0047417E">
              <w:rPr>
                <w:rFonts w:ascii="Arial" w:eastAsiaTheme="minorHAnsi" w:hAnsi="Arial" w:cs="Arial"/>
                <w:i/>
                <w:iCs/>
              </w:rPr>
              <w:t>ena</w:t>
            </w:r>
            <w:r w:rsidRPr="00997C0E">
              <w:rPr>
                <w:rFonts w:ascii="Arial" w:eastAsiaTheme="minorHAnsi" w:hAnsi="Arial" w:cs="Arial"/>
                <w:i/>
                <w:iCs/>
                <w:lang w:val="sr-Latn-CS"/>
              </w:rPr>
              <w:t xml:space="preserve"> </w:t>
            </w:r>
            <w:r w:rsidRPr="0047417E">
              <w:rPr>
                <w:rFonts w:ascii="Arial" w:eastAsiaTheme="minorHAnsi" w:hAnsi="Arial" w:cs="Arial"/>
                <w:i/>
                <w:iCs/>
              </w:rPr>
              <w:t>je</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provjera</w:t>
            </w:r>
            <w:r w:rsidRPr="00997C0E">
              <w:rPr>
                <w:rFonts w:ascii="Arial" w:eastAsiaTheme="minorHAnsi" w:hAnsi="Arial" w:cs="Arial"/>
                <w:i/>
                <w:iCs/>
                <w:lang w:val="sr-Latn-CS"/>
              </w:rPr>
              <w:t xml:space="preserve"> </w:t>
            </w:r>
            <w:r w:rsidRPr="0047417E">
              <w:rPr>
                <w:rFonts w:ascii="Arial" w:eastAsiaTheme="minorHAnsi" w:hAnsi="Arial" w:cs="Arial"/>
                <w:i/>
                <w:iCs/>
              </w:rPr>
              <w:t>kvaliteta</w:t>
            </w:r>
            <w:r w:rsidRPr="00997C0E">
              <w:rPr>
                <w:rFonts w:ascii="Arial" w:eastAsiaTheme="minorHAnsi" w:hAnsi="Arial" w:cs="Arial"/>
                <w:i/>
                <w:iCs/>
                <w:lang w:val="sr-Latn-CS"/>
              </w:rPr>
              <w:t xml:space="preserve"> </w:t>
            </w:r>
            <w:r w:rsidRPr="0047417E">
              <w:rPr>
                <w:rFonts w:ascii="Arial" w:eastAsiaTheme="minorHAnsi" w:hAnsi="Arial" w:cs="Arial"/>
                <w:i/>
                <w:iCs/>
              </w:rPr>
              <w:t>studijskog</w:t>
            </w:r>
            <w:r w:rsidRPr="00997C0E">
              <w:rPr>
                <w:rFonts w:ascii="Arial" w:eastAsiaTheme="minorHAnsi" w:hAnsi="Arial" w:cs="Arial"/>
                <w:i/>
                <w:iCs/>
                <w:lang w:val="sr-Latn-CS"/>
              </w:rPr>
              <w:t xml:space="preserve"> </w:t>
            </w:r>
            <w:r w:rsidRPr="0047417E">
              <w:rPr>
                <w:rFonts w:ascii="Arial" w:eastAsiaTheme="minorHAnsi" w:hAnsi="Arial" w:cs="Arial"/>
                <w:i/>
                <w:iCs/>
              </w:rPr>
              <w:t>programa</w:t>
            </w:r>
            <w:r w:rsidRPr="00997C0E">
              <w:rPr>
                <w:rFonts w:ascii="Arial" w:eastAsiaTheme="minorHAnsi" w:hAnsi="Arial" w:cs="Arial"/>
                <w:i/>
                <w:iCs/>
                <w:lang w:val="sr-Latn-CS"/>
              </w:rPr>
              <w:t xml:space="preserve"> </w:t>
            </w:r>
            <w:r w:rsidRPr="0047417E">
              <w:rPr>
                <w:rFonts w:ascii="Arial" w:eastAsiaTheme="minorHAnsi" w:hAnsi="Arial" w:cs="Arial"/>
                <w:i/>
                <w:iCs/>
              </w:rPr>
              <w:t>anketiranjem</w:t>
            </w:r>
            <w:r w:rsidRPr="00997C0E">
              <w:rPr>
                <w:rFonts w:ascii="Arial" w:eastAsiaTheme="minorHAnsi" w:hAnsi="Arial" w:cs="Arial"/>
                <w:i/>
                <w:iCs/>
                <w:lang w:val="sr-Latn-CS"/>
              </w:rPr>
              <w:t xml:space="preserve"> </w:t>
            </w:r>
            <w:r w:rsidRPr="0047417E">
              <w:rPr>
                <w:rFonts w:ascii="Arial" w:eastAsiaTheme="minorHAnsi" w:hAnsi="Arial" w:cs="Arial"/>
                <w:i/>
                <w:iCs/>
              </w:rPr>
              <w:t>diplomiranih</w:t>
            </w:r>
            <w:r w:rsidRPr="00997C0E">
              <w:rPr>
                <w:rFonts w:ascii="Arial" w:eastAsiaTheme="minorHAnsi" w:hAnsi="Arial" w:cs="Arial"/>
                <w:i/>
                <w:iCs/>
                <w:lang w:val="sr-Latn-CS"/>
              </w:rPr>
              <w:t xml:space="preserve"> </w:t>
            </w:r>
            <w:r w:rsidRPr="0047417E">
              <w:rPr>
                <w:rFonts w:ascii="Arial" w:eastAsiaTheme="minorHAnsi" w:hAnsi="Arial" w:cs="Arial"/>
                <w:i/>
                <w:iCs/>
              </w:rPr>
              <w:t>studenata</w:t>
            </w:r>
            <w:r w:rsidRPr="00997C0E">
              <w:rPr>
                <w:rFonts w:ascii="Arial" w:eastAsiaTheme="minorHAnsi" w:hAnsi="Arial" w:cs="Arial"/>
                <w:i/>
                <w:iCs/>
                <w:lang w:val="sr-Latn-CS"/>
              </w:rPr>
              <w:t xml:space="preserve"> </w:t>
            </w:r>
            <w:r w:rsidRPr="0047417E">
              <w:rPr>
                <w:rFonts w:ascii="Arial" w:eastAsiaTheme="minorHAnsi" w:hAnsi="Arial" w:cs="Arial"/>
                <w:i/>
                <w:iCs/>
              </w:rPr>
              <w:t>pri</w:t>
            </w:r>
            <w:r w:rsidRPr="00997C0E">
              <w:rPr>
                <w:rFonts w:ascii="Arial" w:eastAsiaTheme="minorHAnsi" w:hAnsi="Arial" w:cs="Arial"/>
                <w:i/>
                <w:iCs/>
                <w:lang w:val="sr-Latn-CS"/>
              </w:rPr>
              <w:t xml:space="preserve"> </w:t>
            </w:r>
            <w:r w:rsidRPr="0047417E">
              <w:rPr>
                <w:rFonts w:ascii="Arial" w:eastAsiaTheme="minorHAnsi" w:hAnsi="Arial" w:cs="Arial"/>
                <w:i/>
                <w:iCs/>
              </w:rPr>
              <w:t>dodjeli</w:t>
            </w:r>
            <w:r w:rsidRPr="00997C0E">
              <w:rPr>
                <w:rFonts w:ascii="Arial" w:eastAsiaTheme="minorHAnsi" w:hAnsi="Arial" w:cs="Arial"/>
                <w:i/>
                <w:iCs/>
                <w:lang w:val="sr-Latn-CS"/>
              </w:rPr>
              <w:t xml:space="preserve"> </w:t>
            </w:r>
            <w:r w:rsidRPr="0047417E">
              <w:rPr>
                <w:rFonts w:ascii="Arial" w:eastAsiaTheme="minorHAnsi" w:hAnsi="Arial" w:cs="Arial"/>
                <w:i/>
                <w:iCs/>
              </w:rPr>
              <w:t>diploma</w:t>
            </w:r>
            <w:r w:rsidRPr="00997C0E">
              <w:rPr>
                <w:rFonts w:ascii="Arial" w:eastAsiaTheme="minorHAnsi" w:hAnsi="Arial" w:cs="Arial"/>
                <w:i/>
                <w:iCs/>
                <w:lang w:val="sr-Latn-CS"/>
              </w:rPr>
              <w:t xml:space="preserve"> </w:t>
            </w:r>
            <w:r w:rsidRPr="0047417E">
              <w:rPr>
                <w:rFonts w:ascii="Arial" w:eastAsiaTheme="minorHAnsi" w:hAnsi="Arial" w:cs="Arial"/>
                <w:i/>
                <w:iCs/>
              </w:rPr>
              <w:t>o</w:t>
            </w:r>
            <w:r w:rsidRPr="00997C0E">
              <w:rPr>
                <w:rFonts w:ascii="Arial" w:eastAsiaTheme="minorHAnsi" w:hAnsi="Arial" w:cs="Arial"/>
                <w:i/>
                <w:iCs/>
                <w:lang w:val="sr-Latn-CS"/>
              </w:rPr>
              <w:t xml:space="preserve"> </w:t>
            </w:r>
            <w:r w:rsidRPr="0047417E">
              <w:rPr>
                <w:rFonts w:ascii="Arial" w:eastAsiaTheme="minorHAnsi" w:hAnsi="Arial" w:cs="Arial"/>
                <w:i/>
                <w:iCs/>
              </w:rPr>
              <w:t>kvalitetu</w:t>
            </w:r>
            <w:r w:rsidRPr="00997C0E">
              <w:rPr>
                <w:rFonts w:ascii="Arial" w:eastAsiaTheme="minorHAnsi" w:hAnsi="Arial" w:cs="Arial"/>
                <w:i/>
                <w:iCs/>
                <w:lang w:val="sr-Latn-CS"/>
              </w:rPr>
              <w:t xml:space="preserve"> </w:t>
            </w:r>
            <w:r w:rsidRPr="0047417E">
              <w:rPr>
                <w:rFonts w:ascii="Arial" w:eastAsiaTheme="minorHAnsi" w:hAnsi="Arial" w:cs="Arial"/>
                <w:i/>
                <w:iCs/>
              </w:rPr>
              <w:t>studijskog</w:t>
            </w:r>
            <w:r w:rsidRPr="00997C0E">
              <w:rPr>
                <w:rFonts w:ascii="Arial" w:eastAsiaTheme="minorHAnsi" w:hAnsi="Arial" w:cs="Arial"/>
                <w:i/>
                <w:iCs/>
                <w:lang w:val="sr-Latn-CS"/>
              </w:rPr>
              <w:t xml:space="preserve"> </w:t>
            </w:r>
            <w:r w:rsidRPr="0047417E">
              <w:rPr>
                <w:rFonts w:ascii="Arial" w:eastAsiaTheme="minorHAnsi" w:hAnsi="Arial" w:cs="Arial"/>
                <w:i/>
                <w:iCs/>
              </w:rPr>
              <w:t>programa</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logisti</w:t>
            </w:r>
            <w:r w:rsidRPr="00997C0E">
              <w:rPr>
                <w:rFonts w:ascii="Arial" w:eastAsiaTheme="minorHAnsi" w:hAnsi="Arial" w:cs="Arial"/>
                <w:i/>
                <w:iCs/>
                <w:lang w:val="sr-Latn-CS"/>
              </w:rPr>
              <w:t>č</w:t>
            </w:r>
            <w:r w:rsidRPr="0047417E">
              <w:rPr>
                <w:rFonts w:ascii="Arial" w:eastAsiaTheme="minorHAnsi" w:hAnsi="Arial" w:cs="Arial"/>
                <w:i/>
                <w:iCs/>
              </w:rPr>
              <w:t>koj</w:t>
            </w:r>
            <w:r w:rsidRPr="00997C0E">
              <w:rPr>
                <w:rFonts w:ascii="Arial" w:eastAsiaTheme="minorHAnsi" w:hAnsi="Arial" w:cs="Arial"/>
                <w:i/>
                <w:iCs/>
                <w:lang w:val="sr-Latn-CS"/>
              </w:rPr>
              <w:t xml:space="preserve"> </w:t>
            </w:r>
            <w:r w:rsidRPr="0047417E">
              <w:rPr>
                <w:rFonts w:ascii="Arial" w:eastAsiaTheme="minorHAnsi" w:hAnsi="Arial" w:cs="Arial"/>
                <w:i/>
                <w:iCs/>
              </w:rPr>
              <w:t>podr</w:t>
            </w:r>
            <w:r w:rsidRPr="00997C0E">
              <w:rPr>
                <w:rFonts w:ascii="Arial" w:eastAsiaTheme="minorHAnsi" w:hAnsi="Arial" w:cs="Arial"/>
                <w:i/>
                <w:iCs/>
                <w:lang w:val="sr-Latn-CS"/>
              </w:rPr>
              <w:t>š</w:t>
            </w:r>
            <w:r w:rsidRPr="0047417E">
              <w:rPr>
                <w:rFonts w:ascii="Arial" w:eastAsiaTheme="minorHAnsi" w:hAnsi="Arial" w:cs="Arial"/>
                <w:i/>
                <w:iCs/>
              </w:rPr>
              <w:t>ci</w:t>
            </w:r>
            <w:r w:rsidRPr="00997C0E">
              <w:rPr>
                <w:rFonts w:ascii="Arial" w:eastAsiaTheme="minorHAnsi" w:hAnsi="Arial" w:cs="Arial"/>
                <w:i/>
                <w:iCs/>
                <w:lang w:val="sr-Latn-CS"/>
              </w:rPr>
              <w:t xml:space="preserve"> </w:t>
            </w:r>
            <w:r w:rsidRPr="0047417E">
              <w:rPr>
                <w:rFonts w:ascii="Arial" w:eastAsiaTheme="minorHAnsi" w:hAnsi="Arial" w:cs="Arial"/>
                <w:i/>
                <w:iCs/>
              </w:rPr>
              <w:t>studijama</w:t>
            </w:r>
            <w:r w:rsidRPr="00997C0E">
              <w:rPr>
                <w:rFonts w:ascii="Arial" w:eastAsiaTheme="minorHAnsi" w:hAnsi="Arial" w:cs="Arial"/>
                <w:i/>
                <w:iCs/>
                <w:lang w:val="sr-Latn-CS"/>
              </w:rPr>
              <w:t xml:space="preserve">. </w:t>
            </w:r>
            <w:r w:rsidRPr="0047417E">
              <w:rPr>
                <w:rFonts w:ascii="Arial" w:eastAsiaTheme="minorHAnsi" w:hAnsi="Arial" w:cs="Arial"/>
                <w:i/>
                <w:iCs/>
              </w:rPr>
              <w:t>Tako</w:t>
            </w:r>
            <w:r w:rsidRPr="00997C0E">
              <w:rPr>
                <w:rFonts w:ascii="Arial" w:eastAsiaTheme="minorHAnsi" w:hAnsi="Arial" w:cs="Arial"/>
                <w:i/>
                <w:iCs/>
                <w:lang w:val="sr-Latn-CS"/>
              </w:rPr>
              <w:t>đ</w:t>
            </w:r>
            <w:r w:rsidRPr="0047417E">
              <w:rPr>
                <w:rFonts w:ascii="Arial" w:eastAsiaTheme="minorHAnsi" w:hAnsi="Arial" w:cs="Arial"/>
                <w:i/>
                <w:iCs/>
              </w:rPr>
              <w:t>e</w:t>
            </w:r>
            <w:r w:rsidRPr="00997C0E">
              <w:rPr>
                <w:rFonts w:ascii="Arial" w:eastAsiaTheme="minorHAnsi" w:hAnsi="Arial" w:cs="Arial"/>
                <w:i/>
                <w:iCs/>
                <w:lang w:val="sr-Latn-CS"/>
              </w:rPr>
              <w:t xml:space="preserve"> </w:t>
            </w:r>
            <w:r w:rsidRPr="0047417E">
              <w:rPr>
                <w:rFonts w:ascii="Arial" w:eastAsiaTheme="minorHAnsi" w:hAnsi="Arial" w:cs="Arial"/>
                <w:i/>
                <w:iCs/>
              </w:rPr>
              <w:t>je</w:t>
            </w:r>
            <w:r w:rsidRPr="00997C0E">
              <w:rPr>
                <w:rFonts w:ascii="Arial" w:eastAsiaTheme="minorHAnsi" w:hAnsi="Arial" w:cs="Arial"/>
                <w:i/>
                <w:iCs/>
                <w:lang w:val="sr-Latn-CS"/>
              </w:rPr>
              <w:t xml:space="preserve"> </w:t>
            </w:r>
            <w:r w:rsidRPr="0047417E">
              <w:rPr>
                <w:rFonts w:ascii="Arial" w:eastAsiaTheme="minorHAnsi" w:hAnsi="Arial" w:cs="Arial"/>
                <w:i/>
                <w:iCs/>
              </w:rPr>
              <w:t>predvi</w:t>
            </w:r>
            <w:r w:rsidRPr="00997C0E">
              <w:rPr>
                <w:rFonts w:ascii="Arial" w:eastAsiaTheme="minorHAnsi" w:hAnsi="Arial" w:cs="Arial"/>
                <w:i/>
                <w:iCs/>
                <w:lang w:val="sr-Latn-CS"/>
              </w:rPr>
              <w:t>đ</w:t>
            </w:r>
            <w:r w:rsidRPr="0047417E">
              <w:rPr>
                <w:rFonts w:ascii="Arial" w:eastAsiaTheme="minorHAnsi" w:hAnsi="Arial" w:cs="Arial"/>
                <w:i/>
                <w:iCs/>
              </w:rPr>
              <w:t>eno</w:t>
            </w:r>
            <w:r w:rsidRPr="00997C0E">
              <w:rPr>
                <w:rFonts w:ascii="Arial" w:eastAsiaTheme="minorHAnsi" w:hAnsi="Arial" w:cs="Arial"/>
                <w:i/>
                <w:iCs/>
                <w:lang w:val="sr-Latn-CS"/>
              </w:rPr>
              <w:t xml:space="preserve"> </w:t>
            </w:r>
            <w:r w:rsidRPr="0047417E">
              <w:rPr>
                <w:rFonts w:ascii="Arial" w:eastAsiaTheme="minorHAnsi" w:hAnsi="Arial" w:cs="Arial"/>
                <w:i/>
                <w:iCs/>
              </w:rPr>
              <w:t>anketiranje</w:t>
            </w:r>
            <w:r w:rsidRPr="00997C0E">
              <w:rPr>
                <w:rFonts w:ascii="Arial" w:eastAsiaTheme="minorHAnsi" w:hAnsi="Arial" w:cs="Arial"/>
                <w:i/>
                <w:iCs/>
                <w:lang w:val="sr-Latn-CS"/>
              </w:rPr>
              <w:t xml:space="preserve"> </w:t>
            </w:r>
            <w:r w:rsidRPr="0047417E">
              <w:rPr>
                <w:rFonts w:ascii="Arial" w:eastAsiaTheme="minorHAnsi" w:hAnsi="Arial" w:cs="Arial"/>
                <w:i/>
                <w:iCs/>
              </w:rPr>
              <w:t>poslodavaca</w:t>
            </w:r>
            <w:r w:rsidRPr="00997C0E">
              <w:rPr>
                <w:rFonts w:ascii="Arial" w:eastAsiaTheme="minorHAnsi" w:hAnsi="Arial" w:cs="Arial"/>
                <w:i/>
                <w:iCs/>
                <w:lang w:val="sr-Latn-CS"/>
              </w:rPr>
              <w:t xml:space="preserve"> </w:t>
            </w:r>
            <w:r w:rsidRPr="0047417E">
              <w:rPr>
                <w:rFonts w:ascii="Arial" w:eastAsiaTheme="minorHAnsi" w:hAnsi="Arial" w:cs="Arial"/>
                <w:i/>
                <w:iCs/>
              </w:rPr>
              <w:t>koji</w:t>
            </w:r>
            <w:r w:rsidRPr="00997C0E">
              <w:rPr>
                <w:rFonts w:ascii="Arial" w:eastAsiaTheme="minorHAnsi" w:hAnsi="Arial" w:cs="Arial"/>
                <w:i/>
                <w:iCs/>
                <w:lang w:val="sr-Latn-CS"/>
              </w:rPr>
              <w:t xml:space="preserve"> </w:t>
            </w:r>
            <w:r w:rsidRPr="0047417E">
              <w:rPr>
                <w:rFonts w:ascii="Arial" w:eastAsiaTheme="minorHAnsi" w:hAnsi="Arial" w:cs="Arial"/>
                <w:i/>
                <w:iCs/>
              </w:rPr>
              <w:t>zapo</w:t>
            </w:r>
            <w:r w:rsidRPr="00997C0E">
              <w:rPr>
                <w:rFonts w:ascii="Arial" w:eastAsiaTheme="minorHAnsi" w:hAnsi="Arial" w:cs="Arial"/>
                <w:i/>
                <w:iCs/>
                <w:lang w:val="sr-Latn-CS"/>
              </w:rPr>
              <w:t>š</w:t>
            </w:r>
            <w:r w:rsidRPr="0047417E">
              <w:rPr>
                <w:rFonts w:ascii="Arial" w:eastAsiaTheme="minorHAnsi" w:hAnsi="Arial" w:cs="Arial"/>
                <w:i/>
                <w:iCs/>
              </w:rPr>
              <w:t>ljavaju</w:t>
            </w:r>
            <w:r w:rsidRPr="00997C0E">
              <w:rPr>
                <w:rFonts w:ascii="Arial" w:eastAsiaTheme="minorHAnsi" w:hAnsi="Arial" w:cs="Arial"/>
                <w:i/>
                <w:iCs/>
                <w:lang w:val="sr-Latn-CS"/>
              </w:rPr>
              <w:t xml:space="preserve"> </w:t>
            </w:r>
            <w:r w:rsidRPr="0047417E">
              <w:rPr>
                <w:rFonts w:ascii="Arial" w:eastAsiaTheme="minorHAnsi" w:hAnsi="Arial" w:cs="Arial"/>
                <w:i/>
                <w:iCs/>
              </w:rPr>
              <w:t>in</w:t>
            </w:r>
            <w:r w:rsidRPr="00997C0E">
              <w:rPr>
                <w:rFonts w:ascii="Arial" w:eastAsiaTheme="minorHAnsi" w:hAnsi="Arial" w:cs="Arial"/>
                <w:i/>
                <w:iCs/>
                <w:lang w:val="sr-Latn-CS"/>
              </w:rPr>
              <w:t>ž</w:t>
            </w:r>
            <w:r w:rsidRPr="0047417E">
              <w:rPr>
                <w:rFonts w:ascii="Arial" w:eastAsiaTheme="minorHAnsi" w:hAnsi="Arial" w:cs="Arial"/>
                <w:i/>
                <w:iCs/>
              </w:rPr>
              <w:t>enjere</w:t>
            </w:r>
            <w:r w:rsidRPr="00997C0E">
              <w:rPr>
                <w:rFonts w:ascii="Arial" w:eastAsiaTheme="minorHAnsi" w:hAnsi="Arial" w:cs="Arial"/>
                <w:i/>
                <w:iCs/>
                <w:lang w:val="sr-Latn-CS"/>
              </w:rPr>
              <w:t xml:space="preserve"> </w:t>
            </w:r>
            <w:r w:rsidRPr="0047417E">
              <w:rPr>
                <w:rFonts w:ascii="Arial" w:eastAsiaTheme="minorHAnsi" w:hAnsi="Arial" w:cs="Arial"/>
                <w:i/>
                <w:iCs/>
              </w:rPr>
              <w:t>mehatronike</w:t>
            </w:r>
            <w:r w:rsidRPr="00997C0E">
              <w:rPr>
                <w:rFonts w:ascii="Arial" w:eastAsiaTheme="minorHAnsi" w:hAnsi="Arial" w:cs="Arial"/>
                <w:i/>
                <w:iCs/>
                <w:lang w:val="sr-Latn-CS"/>
              </w:rPr>
              <w:t>.</w:t>
            </w:r>
          </w:p>
          <w:p w14:paraId="4DCE8130" w14:textId="77777777" w:rsidR="00997C0E" w:rsidRPr="00997C0E" w:rsidRDefault="00997C0E" w:rsidP="00997C0E">
            <w:pPr>
              <w:jc w:val="both"/>
              <w:rPr>
                <w:rFonts w:ascii="Arial" w:eastAsiaTheme="minorHAnsi" w:hAnsi="Arial" w:cs="Arial"/>
                <w:i/>
                <w:iCs/>
                <w:lang w:val="sr-Latn-CS"/>
              </w:rPr>
            </w:pPr>
            <w:r>
              <w:rPr>
                <w:rFonts w:ascii="Arial" w:eastAsiaTheme="minorHAnsi" w:hAnsi="Arial" w:cs="Arial"/>
                <w:i/>
                <w:iCs/>
              </w:rPr>
              <w:t>Fakultet</w:t>
            </w:r>
            <w:r w:rsidRPr="00997C0E">
              <w:rPr>
                <w:rFonts w:ascii="Arial" w:eastAsiaTheme="minorHAnsi" w:hAnsi="Arial" w:cs="Arial"/>
                <w:i/>
                <w:iCs/>
                <w:lang w:val="sr-Latn-CS"/>
              </w:rPr>
              <w:t xml:space="preserve"> ć</w:t>
            </w:r>
            <w:r>
              <w:rPr>
                <w:rFonts w:ascii="Arial" w:eastAsiaTheme="minorHAnsi" w:hAnsi="Arial" w:cs="Arial"/>
                <w:i/>
                <w:iCs/>
              </w:rPr>
              <w:t>e</w:t>
            </w:r>
            <w:r w:rsidRPr="00997C0E">
              <w:rPr>
                <w:rFonts w:ascii="Arial" w:eastAsiaTheme="minorHAnsi" w:hAnsi="Arial" w:cs="Arial"/>
                <w:i/>
                <w:iCs/>
                <w:lang w:val="sr-Latn-CS"/>
              </w:rPr>
              <w:t xml:space="preserve"> </w:t>
            </w:r>
            <w:r>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odnosu</w:t>
            </w:r>
            <w:r w:rsidRPr="00997C0E">
              <w:rPr>
                <w:rFonts w:ascii="Arial" w:eastAsiaTheme="minorHAnsi" w:hAnsi="Arial" w:cs="Arial"/>
                <w:i/>
                <w:iCs/>
                <w:lang w:val="sr-Latn-CS"/>
              </w:rPr>
              <w:t xml:space="preserve"> </w:t>
            </w:r>
            <w:r>
              <w:rPr>
                <w:rFonts w:ascii="Arial" w:eastAsiaTheme="minorHAnsi" w:hAnsi="Arial" w:cs="Arial"/>
                <w:i/>
                <w:iCs/>
              </w:rPr>
              <w:t>na</w:t>
            </w:r>
            <w:r w:rsidRPr="00997C0E">
              <w:rPr>
                <w:rFonts w:ascii="Arial" w:eastAsiaTheme="minorHAnsi" w:hAnsi="Arial" w:cs="Arial"/>
                <w:i/>
                <w:iCs/>
                <w:lang w:val="sr-Latn-CS"/>
              </w:rPr>
              <w:t xml:space="preserve"> </w:t>
            </w:r>
            <w:r>
              <w:rPr>
                <w:rFonts w:ascii="Arial" w:eastAsiaTheme="minorHAnsi" w:hAnsi="Arial" w:cs="Arial"/>
                <w:i/>
                <w:iCs/>
              </w:rPr>
              <w:t>sprovedena</w:t>
            </w:r>
            <w:r w:rsidRPr="00997C0E">
              <w:rPr>
                <w:rFonts w:ascii="Arial" w:eastAsiaTheme="minorHAnsi" w:hAnsi="Arial" w:cs="Arial"/>
                <w:i/>
                <w:iCs/>
                <w:lang w:val="sr-Latn-CS"/>
              </w:rPr>
              <w:t xml:space="preserve"> </w:t>
            </w:r>
            <w:r>
              <w:rPr>
                <w:rFonts w:ascii="Arial" w:eastAsiaTheme="minorHAnsi" w:hAnsi="Arial" w:cs="Arial"/>
                <w:i/>
                <w:iCs/>
              </w:rPr>
              <w:t>istra</w:t>
            </w:r>
            <w:r w:rsidRPr="00997C0E">
              <w:rPr>
                <w:rFonts w:ascii="Arial" w:eastAsiaTheme="minorHAnsi" w:hAnsi="Arial" w:cs="Arial"/>
                <w:i/>
                <w:iCs/>
                <w:lang w:val="sr-Latn-CS"/>
              </w:rPr>
              <w:t>ž</w:t>
            </w:r>
            <w:r>
              <w:rPr>
                <w:rFonts w:ascii="Arial" w:eastAsiaTheme="minorHAnsi" w:hAnsi="Arial" w:cs="Arial"/>
                <w:i/>
                <w:iCs/>
              </w:rPr>
              <w:t>ivanja</w:t>
            </w:r>
            <w:r w:rsidRPr="00997C0E">
              <w:rPr>
                <w:rFonts w:ascii="Arial" w:eastAsiaTheme="minorHAnsi" w:hAnsi="Arial" w:cs="Arial"/>
                <w:i/>
                <w:iCs/>
                <w:lang w:val="sr-Latn-CS"/>
              </w:rPr>
              <w:t xml:space="preserve"> </w:t>
            </w:r>
            <w:r>
              <w:rPr>
                <w:rFonts w:ascii="Arial" w:eastAsiaTheme="minorHAnsi" w:hAnsi="Arial" w:cs="Arial"/>
                <w:i/>
                <w:iCs/>
              </w:rPr>
              <w:t>i</w:t>
            </w:r>
            <w:r w:rsidRPr="00997C0E">
              <w:rPr>
                <w:rFonts w:ascii="Arial" w:eastAsiaTheme="minorHAnsi" w:hAnsi="Arial" w:cs="Arial"/>
                <w:i/>
                <w:iCs/>
                <w:lang w:val="sr-Latn-CS"/>
              </w:rPr>
              <w:t xml:space="preserve"> </w:t>
            </w:r>
            <w:r>
              <w:rPr>
                <w:rFonts w:ascii="Arial" w:eastAsiaTheme="minorHAnsi" w:hAnsi="Arial" w:cs="Arial"/>
                <w:i/>
                <w:iCs/>
              </w:rPr>
              <w:t>procjena</w:t>
            </w:r>
            <w:r w:rsidRPr="00997C0E">
              <w:rPr>
                <w:rFonts w:ascii="Arial" w:eastAsiaTheme="minorHAnsi" w:hAnsi="Arial" w:cs="Arial"/>
                <w:i/>
                <w:iCs/>
                <w:lang w:val="sr-Latn-CS"/>
              </w:rPr>
              <w:t xml:space="preserve"> </w:t>
            </w:r>
            <w:r>
              <w:rPr>
                <w:rFonts w:ascii="Arial" w:eastAsiaTheme="minorHAnsi" w:hAnsi="Arial" w:cs="Arial"/>
                <w:i/>
                <w:iCs/>
              </w:rPr>
              <w:t>izvr</w:t>
            </w:r>
            <w:r w:rsidRPr="00997C0E">
              <w:rPr>
                <w:rFonts w:ascii="Arial" w:eastAsiaTheme="minorHAnsi" w:hAnsi="Arial" w:cs="Arial"/>
                <w:i/>
                <w:iCs/>
                <w:lang w:val="sr-Latn-CS"/>
              </w:rPr>
              <w:t>š</w:t>
            </w:r>
            <w:r>
              <w:rPr>
                <w:rFonts w:ascii="Arial" w:eastAsiaTheme="minorHAnsi" w:hAnsi="Arial" w:cs="Arial"/>
                <w:i/>
                <w:iCs/>
              </w:rPr>
              <w:t>iti</w:t>
            </w:r>
            <w:r w:rsidRPr="00997C0E">
              <w:rPr>
                <w:rFonts w:ascii="Arial" w:eastAsiaTheme="minorHAnsi" w:hAnsi="Arial" w:cs="Arial"/>
                <w:i/>
                <w:iCs/>
                <w:lang w:val="sr-Latn-CS"/>
              </w:rPr>
              <w:t xml:space="preserve"> </w:t>
            </w:r>
            <w:r>
              <w:rPr>
                <w:rFonts w:ascii="Arial" w:eastAsiaTheme="minorHAnsi" w:hAnsi="Arial" w:cs="Arial"/>
                <w:i/>
                <w:iCs/>
              </w:rPr>
              <w:t>reviziju</w:t>
            </w:r>
            <w:r w:rsidRPr="00997C0E">
              <w:rPr>
                <w:rFonts w:ascii="Arial" w:eastAsiaTheme="minorHAnsi" w:hAnsi="Arial" w:cs="Arial"/>
                <w:i/>
                <w:iCs/>
                <w:lang w:val="sr-Latn-CS"/>
              </w:rPr>
              <w:t xml:space="preserve">  </w:t>
            </w:r>
            <w:r w:rsidRPr="0047417E">
              <w:rPr>
                <w:rFonts w:ascii="Arial" w:eastAsiaTheme="minorHAnsi" w:hAnsi="Arial" w:cs="Arial"/>
                <w:i/>
                <w:iCs/>
              </w:rPr>
              <w:t>program</w:t>
            </w:r>
            <w:r>
              <w:rPr>
                <w:rFonts w:ascii="Arial" w:eastAsiaTheme="minorHAnsi" w:hAnsi="Arial" w:cs="Arial"/>
                <w:i/>
                <w:iCs/>
              </w:rPr>
              <w:t>a</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njegov</w:t>
            </w:r>
            <w:r>
              <w:rPr>
                <w:rFonts w:ascii="Arial" w:eastAsiaTheme="minorHAnsi" w:hAnsi="Arial" w:cs="Arial"/>
                <w:i/>
                <w:iCs/>
              </w:rPr>
              <w:t>e</w:t>
            </w:r>
            <w:r w:rsidRPr="00997C0E">
              <w:rPr>
                <w:rFonts w:ascii="Arial" w:eastAsiaTheme="minorHAnsi" w:hAnsi="Arial" w:cs="Arial"/>
                <w:i/>
                <w:iCs/>
                <w:lang w:val="sr-Latn-CS"/>
              </w:rPr>
              <w:t xml:space="preserve"> </w:t>
            </w:r>
            <w:r w:rsidRPr="0047417E">
              <w:rPr>
                <w:rFonts w:ascii="Arial" w:eastAsiaTheme="minorHAnsi" w:hAnsi="Arial" w:cs="Arial"/>
                <w:i/>
                <w:iCs/>
              </w:rPr>
              <w:t>uskla</w:t>
            </w:r>
            <w:r w:rsidRPr="00997C0E">
              <w:rPr>
                <w:rFonts w:ascii="Arial" w:eastAsiaTheme="minorHAnsi" w:hAnsi="Arial" w:cs="Arial"/>
                <w:i/>
                <w:iCs/>
                <w:lang w:val="sr-Latn-CS"/>
              </w:rPr>
              <w:t>đ</w:t>
            </w:r>
            <w:r w:rsidRPr="0047417E">
              <w:rPr>
                <w:rFonts w:ascii="Arial" w:eastAsiaTheme="minorHAnsi" w:hAnsi="Arial" w:cs="Arial"/>
                <w:i/>
                <w:iCs/>
              </w:rPr>
              <w:t>enost</w:t>
            </w:r>
            <w:r>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sa</w:t>
            </w:r>
            <w:r w:rsidRPr="00997C0E">
              <w:rPr>
                <w:rFonts w:ascii="Arial" w:eastAsiaTheme="minorHAnsi" w:hAnsi="Arial" w:cs="Arial"/>
                <w:i/>
                <w:iCs/>
                <w:lang w:val="sr-Latn-CS"/>
              </w:rPr>
              <w:t xml:space="preserve"> </w:t>
            </w:r>
            <w:r w:rsidRPr="0047417E">
              <w:rPr>
                <w:rFonts w:ascii="Arial" w:eastAsiaTheme="minorHAnsi" w:hAnsi="Arial" w:cs="Arial"/>
                <w:i/>
                <w:iCs/>
              </w:rPr>
              <w:t>misijom</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ciljevima</w:t>
            </w:r>
            <w:r w:rsidRPr="00997C0E">
              <w:rPr>
                <w:rFonts w:ascii="Arial" w:eastAsiaTheme="minorHAnsi" w:hAnsi="Arial" w:cs="Arial"/>
                <w:i/>
                <w:iCs/>
                <w:lang w:val="sr-Latn-CS"/>
              </w:rPr>
              <w:t xml:space="preserve">, </w:t>
            </w:r>
            <w:r>
              <w:rPr>
                <w:rFonts w:ascii="Arial" w:eastAsiaTheme="minorHAnsi" w:hAnsi="Arial" w:cs="Arial"/>
                <w:i/>
                <w:iCs/>
              </w:rPr>
              <w:t>kao</w:t>
            </w:r>
            <w:r w:rsidRPr="00997C0E">
              <w:rPr>
                <w:rFonts w:ascii="Arial" w:eastAsiaTheme="minorHAnsi" w:hAnsi="Arial" w:cs="Arial"/>
                <w:i/>
                <w:iCs/>
                <w:lang w:val="sr-Latn-CS"/>
              </w:rPr>
              <w:t xml:space="preserve"> </w:t>
            </w:r>
            <w:r>
              <w:rPr>
                <w:rFonts w:ascii="Arial" w:eastAsiaTheme="minorHAnsi" w:hAnsi="Arial" w:cs="Arial"/>
                <w:i/>
                <w:iCs/>
              </w:rPr>
              <w:t>reviziju</w:t>
            </w:r>
            <w:r w:rsidRPr="00997C0E">
              <w:rPr>
                <w:rFonts w:ascii="Arial" w:eastAsiaTheme="minorHAnsi" w:hAnsi="Arial" w:cs="Arial"/>
                <w:i/>
                <w:iCs/>
                <w:lang w:val="sr-Latn-CS"/>
              </w:rPr>
              <w:t xml:space="preserve"> </w:t>
            </w:r>
            <w:r w:rsidRPr="0047417E">
              <w:rPr>
                <w:rFonts w:ascii="Arial" w:eastAsiaTheme="minorHAnsi" w:hAnsi="Arial" w:cs="Arial"/>
                <w:i/>
                <w:iCs/>
              </w:rPr>
              <w:t>optere</w:t>
            </w:r>
            <w:r w:rsidRPr="00997C0E">
              <w:rPr>
                <w:rFonts w:ascii="Arial" w:eastAsiaTheme="minorHAnsi" w:hAnsi="Arial" w:cs="Arial"/>
                <w:i/>
                <w:iCs/>
                <w:lang w:val="sr-Latn-CS"/>
              </w:rPr>
              <w:t>ć</w:t>
            </w:r>
            <w:r w:rsidRPr="0047417E">
              <w:rPr>
                <w:rFonts w:ascii="Arial" w:eastAsiaTheme="minorHAnsi" w:hAnsi="Arial" w:cs="Arial"/>
                <w:i/>
                <w:iCs/>
              </w:rPr>
              <w:t>enje</w:t>
            </w:r>
            <w:r w:rsidRPr="00997C0E">
              <w:rPr>
                <w:rFonts w:ascii="Arial" w:eastAsiaTheme="minorHAnsi" w:hAnsi="Arial" w:cs="Arial"/>
                <w:i/>
                <w:iCs/>
                <w:lang w:val="sr-Latn-CS"/>
              </w:rPr>
              <w:t xml:space="preserve"> </w:t>
            </w:r>
            <w:r w:rsidRPr="0047417E">
              <w:rPr>
                <w:rFonts w:ascii="Arial" w:eastAsiaTheme="minorHAnsi" w:hAnsi="Arial" w:cs="Arial"/>
                <w:i/>
                <w:iCs/>
              </w:rPr>
              <w:t>studenata</w:t>
            </w:r>
            <w:r w:rsidRPr="00997C0E">
              <w:rPr>
                <w:rFonts w:ascii="Arial" w:eastAsiaTheme="minorHAnsi" w:hAnsi="Arial" w:cs="Arial"/>
                <w:i/>
                <w:iCs/>
                <w:lang w:val="sr-Latn-CS"/>
              </w:rPr>
              <w:t xml:space="preserve">, </w:t>
            </w:r>
            <w:r w:rsidRPr="0047417E">
              <w:rPr>
                <w:rFonts w:ascii="Arial" w:eastAsiaTheme="minorHAnsi" w:hAnsi="Arial" w:cs="Arial"/>
                <w:i/>
                <w:iCs/>
              </w:rPr>
              <w:t>ishode</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kompetencije</w:t>
            </w:r>
            <w:r w:rsidRPr="00997C0E">
              <w:rPr>
                <w:rFonts w:ascii="Arial" w:eastAsiaTheme="minorHAnsi" w:hAnsi="Arial" w:cs="Arial"/>
                <w:i/>
                <w:iCs/>
                <w:lang w:val="sr-Latn-CS"/>
              </w:rPr>
              <w:t xml:space="preserve"> </w:t>
            </w:r>
            <w:r w:rsidRPr="0047417E">
              <w:rPr>
                <w:rFonts w:ascii="Arial" w:eastAsiaTheme="minorHAnsi" w:hAnsi="Arial" w:cs="Arial"/>
                <w:i/>
                <w:iCs/>
              </w:rPr>
              <w:t>studenata</w:t>
            </w:r>
            <w:r w:rsidRPr="00997C0E">
              <w:rPr>
                <w:rFonts w:ascii="Arial" w:eastAsiaTheme="minorHAnsi" w:hAnsi="Arial" w:cs="Arial"/>
                <w:i/>
                <w:iCs/>
                <w:lang w:val="sr-Latn-CS"/>
              </w:rPr>
              <w:t xml:space="preserve"> </w:t>
            </w:r>
            <w:r w:rsidRPr="0047417E">
              <w:rPr>
                <w:rFonts w:ascii="Arial" w:eastAsiaTheme="minorHAnsi" w:hAnsi="Arial" w:cs="Arial"/>
                <w:i/>
                <w:iCs/>
              </w:rPr>
              <w:t>po</w:t>
            </w:r>
            <w:r w:rsidRPr="00997C0E">
              <w:rPr>
                <w:rFonts w:ascii="Arial" w:eastAsiaTheme="minorHAnsi" w:hAnsi="Arial" w:cs="Arial"/>
                <w:i/>
                <w:iCs/>
                <w:lang w:val="sr-Latn-CS"/>
              </w:rPr>
              <w:t xml:space="preserve"> </w:t>
            </w:r>
            <w:r w:rsidRPr="0047417E">
              <w:rPr>
                <w:rFonts w:ascii="Arial" w:eastAsiaTheme="minorHAnsi" w:hAnsi="Arial" w:cs="Arial"/>
                <w:i/>
                <w:iCs/>
              </w:rPr>
              <w:t>zavr</w:t>
            </w:r>
            <w:r w:rsidRPr="00997C0E">
              <w:rPr>
                <w:rFonts w:ascii="Arial" w:eastAsiaTheme="minorHAnsi" w:hAnsi="Arial" w:cs="Arial"/>
                <w:i/>
                <w:iCs/>
                <w:lang w:val="sr-Latn-CS"/>
              </w:rPr>
              <w:t>š</w:t>
            </w:r>
            <w:r w:rsidRPr="0047417E">
              <w:rPr>
                <w:rFonts w:ascii="Arial" w:eastAsiaTheme="minorHAnsi" w:hAnsi="Arial" w:cs="Arial"/>
                <w:i/>
                <w:iCs/>
              </w:rPr>
              <w:t>etku</w:t>
            </w:r>
            <w:r w:rsidRPr="00997C0E">
              <w:rPr>
                <w:rFonts w:ascii="Arial" w:eastAsiaTheme="minorHAnsi" w:hAnsi="Arial" w:cs="Arial"/>
                <w:i/>
                <w:iCs/>
                <w:lang w:val="sr-Latn-CS"/>
              </w:rPr>
              <w:t xml:space="preserve"> </w:t>
            </w:r>
            <w:r w:rsidRPr="0047417E">
              <w:rPr>
                <w:rFonts w:ascii="Arial" w:eastAsiaTheme="minorHAnsi" w:hAnsi="Arial" w:cs="Arial"/>
                <w:i/>
                <w:iCs/>
              </w:rPr>
              <w:t>studiranja</w:t>
            </w:r>
            <w:r w:rsidRPr="00997C0E">
              <w:rPr>
                <w:rFonts w:ascii="Arial" w:eastAsiaTheme="minorHAnsi" w:hAnsi="Arial" w:cs="Arial"/>
                <w:i/>
                <w:iCs/>
                <w:lang w:val="sr-Latn-CS"/>
              </w:rPr>
              <w:t xml:space="preserve">, </w:t>
            </w:r>
            <w:r w:rsidRPr="0047417E">
              <w:rPr>
                <w:rFonts w:ascii="Arial" w:eastAsiaTheme="minorHAnsi" w:hAnsi="Arial" w:cs="Arial"/>
                <w:i/>
                <w:iCs/>
              </w:rPr>
              <w:t>kao</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mogu</w:t>
            </w:r>
            <w:r w:rsidRPr="00997C0E">
              <w:rPr>
                <w:rFonts w:ascii="Arial" w:eastAsiaTheme="minorHAnsi" w:hAnsi="Arial" w:cs="Arial"/>
                <w:i/>
                <w:iCs/>
                <w:lang w:val="sr-Latn-CS"/>
              </w:rPr>
              <w:t>ć</w:t>
            </w:r>
            <w:r w:rsidRPr="0047417E">
              <w:rPr>
                <w:rFonts w:ascii="Arial" w:eastAsiaTheme="minorHAnsi" w:hAnsi="Arial" w:cs="Arial"/>
                <w:i/>
                <w:iCs/>
              </w:rPr>
              <w:t>nosti</w:t>
            </w:r>
            <w:r w:rsidRPr="00997C0E">
              <w:rPr>
                <w:rFonts w:ascii="Arial" w:eastAsiaTheme="minorHAnsi" w:hAnsi="Arial" w:cs="Arial"/>
                <w:i/>
                <w:iCs/>
                <w:lang w:val="sr-Latn-CS"/>
              </w:rPr>
              <w:t xml:space="preserve"> </w:t>
            </w:r>
            <w:r w:rsidRPr="0047417E">
              <w:rPr>
                <w:rFonts w:ascii="Arial" w:eastAsiaTheme="minorHAnsi" w:hAnsi="Arial" w:cs="Arial"/>
                <w:i/>
                <w:iCs/>
              </w:rPr>
              <w:t>zapo</w:t>
            </w:r>
            <w:r w:rsidRPr="00997C0E">
              <w:rPr>
                <w:rFonts w:ascii="Arial" w:eastAsiaTheme="minorHAnsi" w:hAnsi="Arial" w:cs="Arial"/>
                <w:i/>
                <w:iCs/>
                <w:lang w:val="sr-Latn-CS"/>
              </w:rPr>
              <w:t>š</w:t>
            </w:r>
            <w:r w:rsidRPr="0047417E">
              <w:rPr>
                <w:rFonts w:ascii="Arial" w:eastAsiaTheme="minorHAnsi" w:hAnsi="Arial" w:cs="Arial"/>
                <w:i/>
                <w:iCs/>
              </w:rPr>
              <w:t>ljavanja</w:t>
            </w:r>
            <w:r w:rsidRPr="00997C0E">
              <w:rPr>
                <w:rFonts w:ascii="Arial" w:eastAsiaTheme="minorHAnsi" w:hAnsi="Arial" w:cs="Arial"/>
                <w:i/>
                <w:iCs/>
                <w:lang w:val="sr-Latn-CS"/>
              </w:rPr>
              <w:t xml:space="preserve"> </w:t>
            </w:r>
            <w:r w:rsidRPr="0047417E">
              <w:rPr>
                <w:rFonts w:ascii="Arial" w:eastAsiaTheme="minorHAnsi" w:hAnsi="Arial" w:cs="Arial"/>
                <w:i/>
                <w:iCs/>
              </w:rPr>
              <w:t>i</w:t>
            </w:r>
            <w:r w:rsidRPr="00997C0E">
              <w:rPr>
                <w:rFonts w:ascii="Arial" w:eastAsiaTheme="minorHAnsi" w:hAnsi="Arial" w:cs="Arial"/>
                <w:i/>
                <w:iCs/>
                <w:lang w:val="sr-Latn-CS"/>
              </w:rPr>
              <w:t xml:space="preserve"> </w:t>
            </w:r>
            <w:r w:rsidRPr="0047417E">
              <w:rPr>
                <w:rFonts w:ascii="Arial" w:eastAsiaTheme="minorHAnsi" w:hAnsi="Arial" w:cs="Arial"/>
                <w:i/>
                <w:iCs/>
              </w:rPr>
              <w:t>daljeg</w:t>
            </w:r>
            <w:r w:rsidRPr="00997C0E">
              <w:rPr>
                <w:rFonts w:ascii="Arial" w:eastAsiaTheme="minorHAnsi" w:hAnsi="Arial" w:cs="Arial"/>
                <w:i/>
                <w:iCs/>
                <w:lang w:val="sr-Latn-CS"/>
              </w:rPr>
              <w:t xml:space="preserve"> š</w:t>
            </w:r>
            <w:r w:rsidRPr="0047417E">
              <w:rPr>
                <w:rFonts w:ascii="Arial" w:eastAsiaTheme="minorHAnsi" w:hAnsi="Arial" w:cs="Arial"/>
                <w:i/>
                <w:iCs/>
              </w:rPr>
              <w:t>kolovanja</w:t>
            </w:r>
            <w:r w:rsidRPr="00997C0E">
              <w:rPr>
                <w:rFonts w:ascii="Arial" w:eastAsiaTheme="minorHAnsi" w:hAnsi="Arial" w:cs="Arial"/>
                <w:i/>
                <w:iCs/>
                <w:lang w:val="sr-Latn-CS"/>
              </w:rPr>
              <w:t xml:space="preserve">. </w:t>
            </w:r>
            <w:r w:rsidRPr="002E49C0">
              <w:rPr>
                <w:rFonts w:ascii="Arial" w:eastAsiaTheme="minorHAnsi" w:hAnsi="Arial" w:cs="Arial"/>
                <w:i/>
                <w:iCs/>
              </w:rPr>
              <w:t>Inoviranje</w:t>
            </w:r>
            <w:r w:rsidRPr="00997C0E">
              <w:rPr>
                <w:rFonts w:ascii="Arial" w:eastAsiaTheme="minorHAnsi" w:hAnsi="Arial" w:cs="Arial"/>
                <w:i/>
                <w:iCs/>
                <w:lang w:val="sr-Latn-CS"/>
              </w:rPr>
              <w:t xml:space="preserve"> </w:t>
            </w:r>
            <w:r w:rsidRPr="002E49C0">
              <w:rPr>
                <w:rFonts w:ascii="Arial" w:eastAsiaTheme="minorHAnsi" w:hAnsi="Arial" w:cs="Arial"/>
                <w:i/>
                <w:iCs/>
              </w:rPr>
              <w:t>postojec</w:t>
            </w:r>
            <w:r w:rsidRPr="00997C0E">
              <w:rPr>
                <w:rFonts w:ascii="Arial" w:eastAsiaTheme="minorHAnsi" w:hAnsi="Arial" w:cs="Arial"/>
                <w:i/>
                <w:iCs/>
                <w:lang w:val="sr-Latn-CS"/>
              </w:rPr>
              <w:t>́</w:t>
            </w:r>
            <w:r w:rsidRPr="002E49C0">
              <w:rPr>
                <w:rFonts w:ascii="Arial" w:eastAsiaTheme="minorHAnsi" w:hAnsi="Arial" w:cs="Arial"/>
                <w:i/>
                <w:iCs/>
              </w:rPr>
              <w:t>ih</w:t>
            </w:r>
            <w:r w:rsidRPr="00997C0E">
              <w:rPr>
                <w:rFonts w:ascii="Arial" w:eastAsiaTheme="minorHAnsi" w:hAnsi="Arial" w:cs="Arial"/>
                <w:i/>
                <w:iCs/>
                <w:lang w:val="sr-Latn-CS"/>
              </w:rPr>
              <w:t xml:space="preserve"> </w:t>
            </w:r>
            <w:r w:rsidRPr="002E49C0">
              <w:rPr>
                <w:rFonts w:ascii="Arial" w:eastAsiaTheme="minorHAnsi" w:hAnsi="Arial" w:cs="Arial"/>
                <w:i/>
                <w:iCs/>
              </w:rPr>
              <w:t>kapaciteta</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pogledu</w:t>
            </w:r>
            <w:r w:rsidRPr="00997C0E">
              <w:rPr>
                <w:rFonts w:ascii="Arial" w:eastAsiaTheme="minorHAnsi" w:hAnsi="Arial" w:cs="Arial"/>
                <w:i/>
                <w:iCs/>
                <w:lang w:val="sr-Latn-CS"/>
              </w:rPr>
              <w:t xml:space="preserve">  </w:t>
            </w:r>
            <w:r w:rsidRPr="002E49C0">
              <w:rPr>
                <w:rFonts w:ascii="Arial" w:eastAsiaTheme="minorHAnsi" w:hAnsi="Arial" w:cs="Arial"/>
                <w:i/>
                <w:iCs/>
              </w:rPr>
              <w:t>nastavnih</w:t>
            </w:r>
            <w:r w:rsidRPr="00997C0E">
              <w:rPr>
                <w:rFonts w:ascii="Arial" w:eastAsiaTheme="minorHAnsi" w:hAnsi="Arial" w:cs="Arial"/>
                <w:i/>
                <w:iCs/>
                <w:lang w:val="sr-Latn-CS"/>
              </w:rPr>
              <w:t xml:space="preserve"> </w:t>
            </w:r>
            <w:r w:rsidRPr="002E49C0">
              <w:rPr>
                <w:rFonts w:ascii="Arial" w:eastAsiaTheme="minorHAnsi" w:hAnsi="Arial" w:cs="Arial"/>
                <w:i/>
                <w:iCs/>
              </w:rPr>
              <w:t>metoda</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nastavnog</w:t>
            </w:r>
            <w:r w:rsidRPr="00997C0E">
              <w:rPr>
                <w:rFonts w:ascii="Arial" w:eastAsiaTheme="minorHAnsi" w:hAnsi="Arial" w:cs="Arial"/>
                <w:i/>
                <w:iCs/>
                <w:lang w:val="sr-Latn-CS"/>
              </w:rPr>
              <w:t xml:space="preserve"> </w:t>
            </w:r>
            <w:r w:rsidRPr="002E49C0">
              <w:rPr>
                <w:rFonts w:ascii="Arial" w:eastAsiaTheme="minorHAnsi" w:hAnsi="Arial" w:cs="Arial"/>
                <w:i/>
                <w:iCs/>
              </w:rPr>
              <w:t>osoblja</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cilju</w:t>
            </w:r>
            <w:r w:rsidRPr="00997C0E">
              <w:rPr>
                <w:rFonts w:ascii="Arial" w:eastAsiaTheme="minorHAnsi" w:hAnsi="Arial" w:cs="Arial"/>
                <w:i/>
                <w:iCs/>
                <w:lang w:val="sr-Latn-CS"/>
              </w:rPr>
              <w:t xml:space="preserve"> </w:t>
            </w:r>
            <w:r w:rsidRPr="002E49C0">
              <w:rPr>
                <w:rFonts w:ascii="Arial" w:eastAsiaTheme="minorHAnsi" w:hAnsi="Arial" w:cs="Arial"/>
                <w:i/>
                <w:iCs/>
              </w:rPr>
              <w:t>podizanja</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postizanja</w:t>
            </w:r>
            <w:r w:rsidRPr="00997C0E">
              <w:rPr>
                <w:rFonts w:ascii="Arial" w:eastAsiaTheme="minorHAnsi" w:hAnsi="Arial" w:cs="Arial"/>
                <w:i/>
                <w:iCs/>
                <w:lang w:val="sr-Latn-CS"/>
              </w:rPr>
              <w:t xml:space="preserve"> </w:t>
            </w:r>
            <w:r w:rsidRPr="002E49C0">
              <w:rPr>
                <w:rFonts w:ascii="Arial" w:eastAsiaTheme="minorHAnsi" w:hAnsi="Arial" w:cs="Arial"/>
                <w:i/>
                <w:iCs/>
              </w:rPr>
              <w:t>kvaliteta</w:t>
            </w:r>
            <w:r w:rsidRPr="00997C0E">
              <w:rPr>
                <w:rFonts w:ascii="Arial" w:eastAsiaTheme="minorHAnsi" w:hAnsi="Arial" w:cs="Arial"/>
                <w:i/>
                <w:iCs/>
                <w:lang w:val="sr-Latn-CS"/>
              </w:rPr>
              <w:t xml:space="preserve"> </w:t>
            </w:r>
            <w:r w:rsidRPr="002E49C0">
              <w:rPr>
                <w:rFonts w:ascii="Arial" w:eastAsiaTheme="minorHAnsi" w:hAnsi="Arial" w:cs="Arial"/>
                <w:i/>
                <w:iCs/>
              </w:rPr>
              <w:t>nastavnih</w:t>
            </w:r>
            <w:r w:rsidRPr="00997C0E">
              <w:rPr>
                <w:rFonts w:ascii="Arial" w:eastAsiaTheme="minorHAnsi" w:hAnsi="Arial" w:cs="Arial"/>
                <w:i/>
                <w:iCs/>
                <w:lang w:val="sr-Latn-CS"/>
              </w:rPr>
              <w:t xml:space="preserve"> </w:t>
            </w:r>
            <w:r w:rsidRPr="002E49C0">
              <w:rPr>
                <w:rFonts w:ascii="Arial" w:eastAsiaTheme="minorHAnsi" w:hAnsi="Arial" w:cs="Arial"/>
                <w:i/>
                <w:iCs/>
              </w:rPr>
              <w:t>planova</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programa</w:t>
            </w:r>
            <w:r w:rsidRPr="00997C0E">
              <w:rPr>
                <w:rFonts w:ascii="Arial" w:eastAsiaTheme="minorHAnsi" w:hAnsi="Arial" w:cs="Arial"/>
                <w:i/>
                <w:iCs/>
                <w:lang w:val="sr-Latn-CS"/>
              </w:rPr>
              <w:t xml:space="preserve"> </w:t>
            </w:r>
            <w:r w:rsidRPr="002E49C0">
              <w:rPr>
                <w:rFonts w:ascii="Arial" w:eastAsiaTheme="minorHAnsi" w:hAnsi="Arial" w:cs="Arial"/>
                <w:i/>
                <w:iCs/>
              </w:rPr>
              <w:t>se</w:t>
            </w:r>
            <w:r w:rsidRPr="00997C0E">
              <w:rPr>
                <w:rFonts w:ascii="Arial" w:eastAsiaTheme="minorHAnsi" w:hAnsi="Arial" w:cs="Arial"/>
                <w:i/>
                <w:iCs/>
                <w:lang w:val="sr-Latn-CS"/>
              </w:rPr>
              <w:t xml:space="preserve"> </w:t>
            </w:r>
            <w:r w:rsidRPr="002E49C0">
              <w:rPr>
                <w:rFonts w:ascii="Arial" w:eastAsiaTheme="minorHAnsi" w:hAnsi="Arial" w:cs="Arial"/>
                <w:i/>
                <w:iCs/>
              </w:rPr>
              <w:t>realizuje</w:t>
            </w:r>
            <w:r w:rsidRPr="00997C0E">
              <w:rPr>
                <w:rFonts w:ascii="Arial" w:eastAsiaTheme="minorHAnsi" w:hAnsi="Arial" w:cs="Arial"/>
                <w:i/>
                <w:iCs/>
                <w:lang w:val="sr-Latn-CS"/>
              </w:rPr>
              <w:t xml:space="preserve"> </w:t>
            </w:r>
            <w:r w:rsidRPr="002E49C0">
              <w:rPr>
                <w:rFonts w:ascii="Arial" w:eastAsiaTheme="minorHAnsi" w:hAnsi="Arial" w:cs="Arial"/>
                <w:i/>
                <w:iCs/>
              </w:rPr>
              <w:t>kroz</w:t>
            </w:r>
            <w:r w:rsidRPr="00997C0E">
              <w:rPr>
                <w:rFonts w:ascii="Arial" w:eastAsiaTheme="minorHAnsi" w:hAnsi="Arial" w:cs="Arial"/>
                <w:i/>
                <w:iCs/>
                <w:lang w:val="sr-Latn-CS"/>
              </w:rPr>
              <w:t xml:space="preserve"> </w:t>
            </w:r>
            <w:r w:rsidRPr="002E49C0">
              <w:rPr>
                <w:rFonts w:ascii="Arial" w:eastAsiaTheme="minorHAnsi" w:hAnsi="Arial" w:cs="Arial"/>
                <w:i/>
                <w:iCs/>
              </w:rPr>
              <w:t>trening</w:t>
            </w:r>
            <w:r w:rsidRPr="00997C0E">
              <w:rPr>
                <w:rFonts w:ascii="Arial" w:eastAsiaTheme="minorHAnsi" w:hAnsi="Arial" w:cs="Arial"/>
                <w:i/>
                <w:iCs/>
                <w:lang w:val="sr-Latn-CS"/>
              </w:rPr>
              <w:t xml:space="preserve"> </w:t>
            </w:r>
            <w:r w:rsidRPr="002E49C0">
              <w:rPr>
                <w:rFonts w:ascii="Arial" w:eastAsiaTheme="minorHAnsi" w:hAnsi="Arial" w:cs="Arial"/>
                <w:i/>
                <w:iCs/>
              </w:rPr>
              <w:t>nastavnog</w:t>
            </w:r>
            <w:r w:rsidRPr="00997C0E">
              <w:rPr>
                <w:rFonts w:ascii="Arial" w:eastAsiaTheme="minorHAnsi" w:hAnsi="Arial" w:cs="Arial"/>
                <w:i/>
                <w:iCs/>
                <w:lang w:val="sr-Latn-CS"/>
              </w:rPr>
              <w:t xml:space="preserve"> </w:t>
            </w:r>
            <w:r w:rsidRPr="002E49C0">
              <w:rPr>
                <w:rFonts w:ascii="Arial" w:eastAsiaTheme="minorHAnsi" w:hAnsi="Arial" w:cs="Arial"/>
                <w:i/>
                <w:iCs/>
              </w:rPr>
              <w:t>osoblja</w:t>
            </w:r>
            <w:r w:rsidRPr="00997C0E">
              <w:rPr>
                <w:rFonts w:ascii="Arial" w:eastAsiaTheme="minorHAnsi" w:hAnsi="Arial" w:cs="Arial"/>
                <w:i/>
                <w:iCs/>
                <w:lang w:val="sr-Latn-CS"/>
              </w:rPr>
              <w:t xml:space="preserve"> </w:t>
            </w:r>
            <w:r w:rsidRPr="002E49C0">
              <w:rPr>
                <w:rFonts w:ascii="Arial" w:eastAsiaTheme="minorHAnsi" w:hAnsi="Arial" w:cs="Arial"/>
                <w:i/>
                <w:iCs/>
              </w:rPr>
              <w:t>sa</w:t>
            </w:r>
            <w:r w:rsidRPr="00997C0E">
              <w:rPr>
                <w:rFonts w:ascii="Arial" w:eastAsiaTheme="minorHAnsi" w:hAnsi="Arial" w:cs="Arial"/>
                <w:i/>
                <w:iCs/>
                <w:lang w:val="sr-Latn-CS"/>
              </w:rPr>
              <w:t xml:space="preserve"> </w:t>
            </w:r>
            <w:r w:rsidRPr="002E49C0">
              <w:rPr>
                <w:rFonts w:ascii="Arial" w:eastAsiaTheme="minorHAnsi" w:hAnsi="Arial" w:cs="Arial"/>
                <w:i/>
                <w:iCs/>
              </w:rPr>
              <w:t>Ma</w:t>
            </w:r>
            <w:r w:rsidRPr="00997C0E">
              <w:rPr>
                <w:rFonts w:ascii="Arial" w:eastAsiaTheme="minorHAnsi" w:hAnsi="Arial" w:cs="Arial"/>
                <w:i/>
                <w:iCs/>
                <w:lang w:val="sr-Latn-CS"/>
              </w:rPr>
              <w:t>š</w:t>
            </w:r>
            <w:r w:rsidRPr="002E49C0">
              <w:rPr>
                <w:rFonts w:ascii="Arial" w:eastAsiaTheme="minorHAnsi" w:hAnsi="Arial" w:cs="Arial"/>
                <w:i/>
                <w:iCs/>
              </w:rPr>
              <w:t>inskog</w:t>
            </w:r>
            <w:r w:rsidRPr="00997C0E">
              <w:rPr>
                <w:rFonts w:ascii="Arial" w:eastAsiaTheme="minorHAnsi" w:hAnsi="Arial" w:cs="Arial"/>
                <w:i/>
                <w:iCs/>
                <w:lang w:val="sr-Latn-CS"/>
              </w:rPr>
              <w:t xml:space="preserve"> </w:t>
            </w:r>
            <w:r w:rsidRPr="002E49C0">
              <w:rPr>
                <w:rFonts w:ascii="Arial" w:eastAsiaTheme="minorHAnsi" w:hAnsi="Arial" w:cs="Arial"/>
                <w:i/>
                <w:iCs/>
              </w:rPr>
              <w:t>i</w:t>
            </w:r>
            <w:r w:rsidRPr="00997C0E">
              <w:rPr>
                <w:rFonts w:ascii="Arial" w:eastAsiaTheme="minorHAnsi" w:hAnsi="Arial" w:cs="Arial"/>
                <w:i/>
                <w:iCs/>
                <w:lang w:val="sr-Latn-CS"/>
              </w:rPr>
              <w:t xml:space="preserve"> </w:t>
            </w:r>
            <w:r w:rsidRPr="002E49C0">
              <w:rPr>
                <w:rFonts w:ascii="Arial" w:eastAsiaTheme="minorHAnsi" w:hAnsi="Arial" w:cs="Arial"/>
                <w:i/>
                <w:iCs/>
              </w:rPr>
              <w:t>Elektrotehni</w:t>
            </w:r>
            <w:r w:rsidRPr="00997C0E">
              <w:rPr>
                <w:rFonts w:ascii="Arial" w:eastAsiaTheme="minorHAnsi" w:hAnsi="Arial" w:cs="Arial"/>
                <w:i/>
                <w:iCs/>
                <w:lang w:val="sr-Latn-CS"/>
              </w:rPr>
              <w:t>č</w:t>
            </w:r>
            <w:r w:rsidRPr="002E49C0">
              <w:rPr>
                <w:rFonts w:ascii="Arial" w:eastAsiaTheme="minorHAnsi" w:hAnsi="Arial" w:cs="Arial"/>
                <w:i/>
                <w:iCs/>
              </w:rPr>
              <w:t>kog</w:t>
            </w:r>
            <w:r w:rsidRPr="00997C0E">
              <w:rPr>
                <w:rFonts w:ascii="Arial" w:eastAsiaTheme="minorHAnsi" w:hAnsi="Arial" w:cs="Arial"/>
                <w:i/>
                <w:iCs/>
                <w:lang w:val="sr-Latn-CS"/>
              </w:rPr>
              <w:t xml:space="preserve"> </w:t>
            </w:r>
            <w:r w:rsidRPr="002E49C0">
              <w:rPr>
                <w:rFonts w:ascii="Arial" w:eastAsiaTheme="minorHAnsi" w:hAnsi="Arial" w:cs="Arial"/>
                <w:i/>
                <w:iCs/>
              </w:rPr>
              <w:t>fakulteta</w:t>
            </w:r>
            <w:r w:rsidRPr="00997C0E">
              <w:rPr>
                <w:rFonts w:ascii="Arial" w:eastAsiaTheme="minorHAnsi" w:hAnsi="Arial" w:cs="Arial"/>
                <w:i/>
                <w:iCs/>
                <w:lang w:val="sr-Latn-CS"/>
              </w:rPr>
              <w:t xml:space="preserve"> </w:t>
            </w:r>
            <w:r w:rsidRPr="002E49C0">
              <w:rPr>
                <w:rFonts w:ascii="Arial" w:eastAsiaTheme="minorHAnsi" w:hAnsi="Arial" w:cs="Arial"/>
                <w:i/>
                <w:iCs/>
              </w:rPr>
              <w:t>iz</w:t>
            </w:r>
            <w:r w:rsidRPr="00997C0E">
              <w:rPr>
                <w:rFonts w:ascii="Arial" w:eastAsiaTheme="minorHAnsi" w:hAnsi="Arial" w:cs="Arial"/>
                <w:i/>
                <w:iCs/>
                <w:lang w:val="sr-Latn-CS"/>
              </w:rPr>
              <w:t xml:space="preserve"> </w:t>
            </w:r>
            <w:r w:rsidRPr="002E49C0">
              <w:rPr>
                <w:rFonts w:ascii="Arial" w:eastAsiaTheme="minorHAnsi" w:hAnsi="Arial" w:cs="Arial"/>
                <w:i/>
                <w:iCs/>
              </w:rPr>
              <w:t>mehatroni</w:t>
            </w:r>
            <w:r w:rsidRPr="00997C0E">
              <w:rPr>
                <w:rFonts w:ascii="Arial" w:eastAsiaTheme="minorHAnsi" w:hAnsi="Arial" w:cs="Arial"/>
                <w:i/>
                <w:iCs/>
                <w:lang w:val="sr-Latn-CS"/>
              </w:rPr>
              <w:t>č</w:t>
            </w:r>
            <w:r w:rsidRPr="002E49C0">
              <w:rPr>
                <w:rFonts w:ascii="Arial" w:eastAsiaTheme="minorHAnsi" w:hAnsi="Arial" w:cs="Arial"/>
                <w:i/>
                <w:iCs/>
              </w:rPr>
              <w:t>kih</w:t>
            </w:r>
            <w:r w:rsidRPr="00997C0E">
              <w:rPr>
                <w:rFonts w:ascii="Arial" w:eastAsiaTheme="minorHAnsi" w:hAnsi="Arial" w:cs="Arial"/>
                <w:i/>
                <w:iCs/>
                <w:lang w:val="sr-Latn-CS"/>
              </w:rPr>
              <w:t xml:space="preserve"> </w:t>
            </w:r>
            <w:r w:rsidRPr="002E49C0">
              <w:rPr>
                <w:rFonts w:ascii="Arial" w:eastAsiaTheme="minorHAnsi" w:hAnsi="Arial" w:cs="Arial"/>
                <w:i/>
                <w:iCs/>
              </w:rPr>
              <w:t>oblasti</w:t>
            </w:r>
            <w:r w:rsidRPr="00997C0E">
              <w:rPr>
                <w:rFonts w:ascii="Arial" w:eastAsiaTheme="minorHAnsi" w:hAnsi="Arial" w:cs="Arial"/>
                <w:i/>
                <w:iCs/>
                <w:lang w:val="sr-Latn-CS"/>
              </w:rPr>
              <w:t xml:space="preserve"> </w:t>
            </w:r>
            <w:r>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saradnji</w:t>
            </w:r>
            <w:r w:rsidRPr="00997C0E">
              <w:rPr>
                <w:rFonts w:ascii="Arial" w:eastAsiaTheme="minorHAnsi" w:hAnsi="Arial" w:cs="Arial"/>
                <w:i/>
                <w:iCs/>
                <w:lang w:val="sr-Latn-CS"/>
              </w:rPr>
              <w:t xml:space="preserve"> </w:t>
            </w:r>
            <w:r>
              <w:rPr>
                <w:rFonts w:ascii="Arial" w:eastAsiaTheme="minorHAnsi" w:hAnsi="Arial" w:cs="Arial"/>
                <w:i/>
                <w:iCs/>
              </w:rPr>
              <w:t>sa</w:t>
            </w:r>
            <w:r w:rsidRPr="00997C0E">
              <w:rPr>
                <w:rFonts w:ascii="Arial" w:eastAsiaTheme="minorHAnsi" w:hAnsi="Arial" w:cs="Arial"/>
                <w:i/>
                <w:iCs/>
                <w:lang w:val="sr-Latn-CS"/>
              </w:rPr>
              <w:t xml:space="preserve"> </w:t>
            </w:r>
            <w:r w:rsidRPr="002E49C0">
              <w:rPr>
                <w:rFonts w:ascii="Arial" w:eastAsiaTheme="minorHAnsi" w:hAnsi="Arial" w:cs="Arial"/>
                <w:i/>
                <w:iCs/>
              </w:rPr>
              <w:t>partnerskim</w:t>
            </w:r>
            <w:r w:rsidRPr="00997C0E">
              <w:rPr>
                <w:rFonts w:ascii="Arial" w:eastAsiaTheme="minorHAnsi" w:hAnsi="Arial" w:cs="Arial"/>
                <w:i/>
                <w:iCs/>
                <w:lang w:val="sr-Latn-CS"/>
              </w:rPr>
              <w:t xml:space="preserve"> </w:t>
            </w:r>
            <w:r w:rsidRPr="002E49C0">
              <w:rPr>
                <w:rFonts w:ascii="Arial" w:eastAsiaTheme="minorHAnsi" w:hAnsi="Arial" w:cs="Arial"/>
                <w:i/>
                <w:iCs/>
              </w:rPr>
              <w:t>visokoobrazovnim</w:t>
            </w:r>
            <w:r w:rsidRPr="00997C0E">
              <w:rPr>
                <w:rFonts w:ascii="Arial" w:eastAsiaTheme="minorHAnsi" w:hAnsi="Arial" w:cs="Arial"/>
                <w:i/>
                <w:iCs/>
                <w:lang w:val="sr-Latn-CS"/>
              </w:rPr>
              <w:t xml:space="preserve"> </w:t>
            </w:r>
            <w:r w:rsidRPr="002E49C0">
              <w:rPr>
                <w:rFonts w:ascii="Arial" w:eastAsiaTheme="minorHAnsi" w:hAnsi="Arial" w:cs="Arial"/>
                <w:i/>
                <w:iCs/>
              </w:rPr>
              <w:t>institucijama</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Evropi</w:t>
            </w:r>
            <w:r w:rsidRPr="00997C0E">
              <w:rPr>
                <w:rFonts w:ascii="Arial" w:eastAsiaTheme="minorHAnsi" w:hAnsi="Arial" w:cs="Arial"/>
                <w:i/>
                <w:iCs/>
                <w:lang w:val="sr-Latn-CS"/>
              </w:rPr>
              <w:t xml:space="preserve"> (</w:t>
            </w:r>
            <w:r w:rsidRPr="002E49C0">
              <w:rPr>
                <w:rFonts w:ascii="Arial" w:eastAsiaTheme="minorHAnsi" w:hAnsi="Arial" w:cs="Arial"/>
                <w:i/>
                <w:iCs/>
              </w:rPr>
              <w:t>u</w:t>
            </w:r>
            <w:r w:rsidRPr="00997C0E">
              <w:rPr>
                <w:rFonts w:ascii="Arial" w:eastAsiaTheme="minorHAnsi" w:hAnsi="Arial" w:cs="Arial"/>
                <w:i/>
                <w:iCs/>
                <w:lang w:val="sr-Latn-CS"/>
              </w:rPr>
              <w:t xml:space="preserve"> </w:t>
            </w:r>
            <w:r w:rsidRPr="002E49C0">
              <w:rPr>
                <w:rFonts w:ascii="Arial" w:eastAsiaTheme="minorHAnsi" w:hAnsi="Arial" w:cs="Arial"/>
                <w:i/>
                <w:iCs/>
              </w:rPr>
              <w:t>Ahenu</w:t>
            </w:r>
            <w:r w:rsidRPr="00997C0E">
              <w:rPr>
                <w:rFonts w:ascii="Arial" w:eastAsiaTheme="minorHAnsi" w:hAnsi="Arial" w:cs="Arial"/>
                <w:i/>
                <w:iCs/>
                <w:lang w:val="sr-Latn-CS"/>
              </w:rPr>
              <w:t xml:space="preserve">, </w:t>
            </w:r>
            <w:r w:rsidRPr="002E49C0">
              <w:rPr>
                <w:rFonts w:ascii="Arial" w:eastAsiaTheme="minorHAnsi" w:hAnsi="Arial" w:cs="Arial"/>
                <w:i/>
                <w:iCs/>
              </w:rPr>
              <w:t>Be</w:t>
            </w:r>
            <w:r w:rsidRPr="00997C0E">
              <w:rPr>
                <w:rFonts w:ascii="Arial" w:eastAsiaTheme="minorHAnsi" w:hAnsi="Arial" w:cs="Arial"/>
                <w:i/>
                <w:iCs/>
                <w:lang w:val="sr-Latn-CS"/>
              </w:rPr>
              <w:t>č</w:t>
            </w:r>
            <w:r w:rsidRPr="002E49C0">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Bergamu</w:t>
            </w:r>
            <w:r w:rsidRPr="00997C0E">
              <w:rPr>
                <w:rFonts w:ascii="Arial" w:eastAsiaTheme="minorHAnsi" w:hAnsi="Arial" w:cs="Arial"/>
                <w:i/>
                <w:iCs/>
                <w:lang w:val="sr-Latn-CS"/>
              </w:rPr>
              <w:t xml:space="preserve">, </w:t>
            </w:r>
            <w:r w:rsidRPr="002E49C0">
              <w:rPr>
                <w:rFonts w:ascii="Arial" w:eastAsiaTheme="minorHAnsi" w:hAnsi="Arial" w:cs="Arial"/>
                <w:i/>
                <w:iCs/>
              </w:rPr>
              <w:t>Sofiji</w:t>
            </w:r>
            <w:r w:rsidRPr="00997C0E">
              <w:rPr>
                <w:rFonts w:ascii="Arial" w:eastAsiaTheme="minorHAnsi" w:hAnsi="Arial" w:cs="Arial"/>
                <w:i/>
                <w:iCs/>
                <w:lang w:val="sr-Latn-CS"/>
              </w:rPr>
              <w:t xml:space="preserve"> </w:t>
            </w:r>
            <w:r>
              <w:rPr>
                <w:rFonts w:ascii="Arial" w:eastAsiaTheme="minorHAnsi" w:hAnsi="Arial" w:cs="Arial"/>
                <w:i/>
                <w:iCs/>
              </w:rPr>
              <w:t>itd</w:t>
            </w:r>
            <w:r w:rsidRPr="00997C0E">
              <w:rPr>
                <w:rFonts w:ascii="Arial" w:eastAsiaTheme="minorHAnsi" w:hAnsi="Arial" w:cs="Arial"/>
                <w:i/>
                <w:iCs/>
                <w:lang w:val="sr-Latn-CS"/>
              </w:rPr>
              <w:t xml:space="preserve">.). </w:t>
            </w:r>
          </w:p>
          <w:p w14:paraId="063EE4FC" w14:textId="77777777" w:rsidR="00997C0E" w:rsidRPr="00997C0E" w:rsidRDefault="00997C0E" w:rsidP="00997C0E">
            <w:pPr>
              <w:jc w:val="both"/>
              <w:rPr>
                <w:rFonts w:ascii="Arial" w:eastAsiaTheme="minorHAnsi" w:hAnsi="Arial" w:cs="Arial"/>
                <w:i/>
                <w:iCs/>
                <w:lang w:val="sr-Latn-CS"/>
              </w:rPr>
            </w:pPr>
            <w:r>
              <w:rPr>
                <w:rFonts w:ascii="Arial" w:eastAsiaTheme="minorHAnsi" w:hAnsi="Arial" w:cs="Arial"/>
                <w:i/>
                <w:iCs/>
              </w:rPr>
              <w:t>Na</w:t>
            </w:r>
            <w:r w:rsidRPr="00997C0E">
              <w:rPr>
                <w:rFonts w:ascii="Arial" w:eastAsiaTheme="minorHAnsi" w:hAnsi="Arial" w:cs="Arial"/>
                <w:i/>
                <w:iCs/>
                <w:lang w:val="sr-Latn-CS"/>
              </w:rPr>
              <w:t xml:space="preserve"> </w:t>
            </w:r>
            <w:r>
              <w:rPr>
                <w:rFonts w:ascii="Arial" w:eastAsiaTheme="minorHAnsi" w:hAnsi="Arial" w:cs="Arial"/>
                <w:i/>
                <w:iCs/>
              </w:rPr>
              <w:t>taj</w:t>
            </w:r>
            <w:r w:rsidRPr="00997C0E">
              <w:rPr>
                <w:rFonts w:ascii="Arial" w:eastAsiaTheme="minorHAnsi" w:hAnsi="Arial" w:cs="Arial"/>
                <w:i/>
                <w:iCs/>
                <w:lang w:val="sr-Latn-CS"/>
              </w:rPr>
              <w:t xml:space="preserve"> </w:t>
            </w:r>
            <w:r>
              <w:rPr>
                <w:rFonts w:ascii="Arial" w:eastAsiaTheme="minorHAnsi" w:hAnsi="Arial" w:cs="Arial"/>
                <w:i/>
                <w:iCs/>
              </w:rPr>
              <w:t>na</w:t>
            </w:r>
            <w:r w:rsidRPr="00997C0E">
              <w:rPr>
                <w:rFonts w:ascii="Arial" w:eastAsiaTheme="minorHAnsi" w:hAnsi="Arial" w:cs="Arial"/>
                <w:i/>
                <w:iCs/>
                <w:lang w:val="sr-Latn-CS"/>
              </w:rPr>
              <w:t>č</w:t>
            </w:r>
            <w:r>
              <w:rPr>
                <w:rFonts w:ascii="Arial" w:eastAsiaTheme="minorHAnsi" w:hAnsi="Arial" w:cs="Arial"/>
                <w:i/>
                <w:iCs/>
              </w:rPr>
              <w:t>in</w:t>
            </w:r>
            <w:r w:rsidRPr="00997C0E">
              <w:rPr>
                <w:rFonts w:ascii="Arial" w:eastAsiaTheme="minorHAnsi" w:hAnsi="Arial" w:cs="Arial"/>
                <w:i/>
                <w:iCs/>
                <w:lang w:val="sr-Latn-CS"/>
              </w:rPr>
              <w:t xml:space="preserve"> ć</w:t>
            </w:r>
            <w:r>
              <w:rPr>
                <w:rFonts w:ascii="Arial" w:eastAsiaTheme="minorHAnsi" w:hAnsi="Arial" w:cs="Arial"/>
                <w:i/>
                <w:iCs/>
              </w:rPr>
              <w:t>e</w:t>
            </w:r>
            <w:r w:rsidRPr="00997C0E">
              <w:rPr>
                <w:rFonts w:ascii="Arial" w:eastAsiaTheme="minorHAnsi" w:hAnsi="Arial" w:cs="Arial"/>
                <w:i/>
                <w:iCs/>
                <w:lang w:val="sr-Latn-CS"/>
              </w:rPr>
              <w:t xml:space="preserve"> </w:t>
            </w:r>
            <w:r>
              <w:rPr>
                <w:rFonts w:ascii="Arial" w:eastAsiaTheme="minorHAnsi" w:hAnsi="Arial" w:cs="Arial"/>
                <w:i/>
                <w:iCs/>
              </w:rPr>
              <w:t>se</w:t>
            </w:r>
            <w:r w:rsidRPr="00997C0E">
              <w:rPr>
                <w:rFonts w:ascii="Arial" w:eastAsiaTheme="minorHAnsi" w:hAnsi="Arial" w:cs="Arial"/>
                <w:i/>
                <w:iCs/>
                <w:lang w:val="sr-Latn-CS"/>
              </w:rPr>
              <w:t xml:space="preserve"> </w:t>
            </w:r>
            <w:r w:rsidRPr="0012082F">
              <w:rPr>
                <w:rFonts w:ascii="Arial" w:eastAsiaTheme="minorHAnsi" w:hAnsi="Arial" w:cs="Arial"/>
                <w:i/>
                <w:iCs/>
              </w:rPr>
              <w:t>obezbje</w:t>
            </w:r>
            <w:r>
              <w:rPr>
                <w:rFonts w:ascii="Arial" w:eastAsiaTheme="minorHAnsi" w:hAnsi="Arial" w:cs="Arial"/>
                <w:i/>
                <w:iCs/>
              </w:rPr>
              <w:t>diti</w:t>
            </w:r>
            <w:r w:rsidRPr="00997C0E">
              <w:rPr>
                <w:rFonts w:ascii="Arial" w:eastAsiaTheme="minorHAnsi" w:hAnsi="Arial" w:cs="Arial"/>
                <w:i/>
                <w:iCs/>
                <w:lang w:val="sr-Latn-CS"/>
              </w:rPr>
              <w:t xml:space="preserve"> </w:t>
            </w:r>
            <w:r w:rsidRPr="0012082F">
              <w:rPr>
                <w:rFonts w:ascii="Arial" w:eastAsiaTheme="minorHAnsi" w:hAnsi="Arial" w:cs="Arial"/>
                <w:i/>
                <w:iCs/>
              </w:rPr>
              <w:t>neprekidno</w:t>
            </w:r>
            <w:r w:rsidRPr="00997C0E">
              <w:rPr>
                <w:rFonts w:ascii="Arial" w:eastAsiaTheme="minorHAnsi" w:hAnsi="Arial" w:cs="Arial"/>
                <w:i/>
                <w:iCs/>
                <w:lang w:val="sr-Latn-CS"/>
              </w:rPr>
              <w:t xml:space="preserve"> </w:t>
            </w:r>
            <w:r w:rsidRPr="0012082F">
              <w:rPr>
                <w:rFonts w:ascii="Arial" w:eastAsiaTheme="minorHAnsi" w:hAnsi="Arial" w:cs="Arial"/>
                <w:i/>
                <w:iCs/>
              </w:rPr>
              <w:t>osavremenjivanje</w:t>
            </w:r>
            <w:r w:rsidRPr="00997C0E">
              <w:rPr>
                <w:rFonts w:ascii="Arial" w:eastAsiaTheme="minorHAnsi" w:hAnsi="Arial" w:cs="Arial"/>
                <w:i/>
                <w:iCs/>
                <w:lang w:val="sr-Latn-CS"/>
              </w:rPr>
              <w:t xml:space="preserve"> </w:t>
            </w:r>
            <w:r w:rsidRPr="0012082F">
              <w:rPr>
                <w:rFonts w:ascii="Arial" w:eastAsiaTheme="minorHAnsi" w:hAnsi="Arial" w:cs="Arial"/>
                <w:i/>
                <w:iCs/>
              </w:rPr>
              <w:t>sadr</w:t>
            </w:r>
            <w:r w:rsidRPr="00997C0E">
              <w:rPr>
                <w:rFonts w:ascii="Arial" w:eastAsiaTheme="minorHAnsi" w:hAnsi="Arial" w:cs="Arial"/>
                <w:i/>
                <w:iCs/>
                <w:lang w:val="sr-Latn-CS"/>
              </w:rPr>
              <w:t>ž</w:t>
            </w:r>
            <w:r w:rsidRPr="0012082F">
              <w:rPr>
                <w:rFonts w:ascii="Arial" w:eastAsiaTheme="minorHAnsi" w:hAnsi="Arial" w:cs="Arial"/>
                <w:i/>
                <w:iCs/>
              </w:rPr>
              <w:t>aja</w:t>
            </w:r>
            <w:r w:rsidRPr="00997C0E">
              <w:rPr>
                <w:rFonts w:ascii="Arial" w:eastAsiaTheme="minorHAnsi" w:hAnsi="Arial" w:cs="Arial"/>
                <w:i/>
                <w:iCs/>
                <w:lang w:val="sr-Latn-CS"/>
              </w:rPr>
              <w:t xml:space="preserve"> </w:t>
            </w:r>
            <w:r w:rsidRPr="0012082F">
              <w:rPr>
                <w:rFonts w:ascii="Arial" w:eastAsiaTheme="minorHAnsi" w:hAnsi="Arial" w:cs="Arial"/>
                <w:i/>
                <w:iCs/>
              </w:rPr>
              <w:t>nastavnih</w:t>
            </w:r>
            <w:r w:rsidRPr="00997C0E">
              <w:rPr>
                <w:rFonts w:ascii="Arial" w:eastAsiaTheme="minorHAnsi" w:hAnsi="Arial" w:cs="Arial"/>
                <w:i/>
                <w:iCs/>
                <w:lang w:val="sr-Latn-CS"/>
              </w:rPr>
              <w:t xml:space="preserve"> </w:t>
            </w:r>
            <w:r w:rsidRPr="0012082F">
              <w:rPr>
                <w:rFonts w:ascii="Arial" w:eastAsiaTheme="minorHAnsi" w:hAnsi="Arial" w:cs="Arial"/>
                <w:i/>
                <w:iCs/>
              </w:rPr>
              <w:t>planova</w:t>
            </w:r>
            <w:r w:rsidRPr="00997C0E">
              <w:rPr>
                <w:rFonts w:ascii="Arial" w:eastAsiaTheme="minorHAnsi" w:hAnsi="Arial" w:cs="Arial"/>
                <w:i/>
                <w:iCs/>
                <w:lang w:val="sr-Latn-CS"/>
              </w:rPr>
              <w:t xml:space="preserve"> </w:t>
            </w:r>
            <w:r w:rsidRPr="0012082F">
              <w:rPr>
                <w:rFonts w:ascii="Arial" w:eastAsiaTheme="minorHAnsi" w:hAnsi="Arial" w:cs="Arial"/>
                <w:i/>
                <w:iCs/>
              </w:rPr>
              <w:t>i</w:t>
            </w:r>
            <w:r w:rsidRPr="00997C0E">
              <w:rPr>
                <w:rFonts w:ascii="Arial" w:eastAsiaTheme="minorHAnsi" w:hAnsi="Arial" w:cs="Arial"/>
                <w:i/>
                <w:iCs/>
                <w:lang w:val="sr-Latn-CS"/>
              </w:rPr>
              <w:t xml:space="preserve"> </w:t>
            </w:r>
            <w:r w:rsidRPr="0012082F">
              <w:rPr>
                <w:rFonts w:ascii="Arial" w:eastAsiaTheme="minorHAnsi" w:hAnsi="Arial" w:cs="Arial"/>
                <w:i/>
                <w:iCs/>
              </w:rPr>
              <w:t>programa</w:t>
            </w:r>
            <w:r w:rsidRPr="00997C0E">
              <w:rPr>
                <w:rFonts w:ascii="Arial" w:eastAsiaTheme="minorHAnsi" w:hAnsi="Arial" w:cs="Arial"/>
                <w:i/>
                <w:iCs/>
                <w:lang w:val="sr-Latn-CS"/>
              </w:rPr>
              <w:t xml:space="preserve"> </w:t>
            </w:r>
            <w:r w:rsidRPr="0012082F">
              <w:rPr>
                <w:rFonts w:ascii="Arial" w:eastAsiaTheme="minorHAnsi" w:hAnsi="Arial" w:cs="Arial"/>
                <w:i/>
                <w:iCs/>
              </w:rPr>
              <w:t>i</w:t>
            </w:r>
            <w:r w:rsidRPr="00997C0E">
              <w:rPr>
                <w:rFonts w:ascii="Arial" w:eastAsiaTheme="minorHAnsi" w:hAnsi="Arial" w:cs="Arial"/>
                <w:i/>
                <w:iCs/>
                <w:lang w:val="sr-Latn-CS"/>
              </w:rPr>
              <w:t xml:space="preserve"> </w:t>
            </w:r>
            <w:r w:rsidRPr="0012082F">
              <w:rPr>
                <w:rFonts w:ascii="Arial" w:eastAsiaTheme="minorHAnsi" w:hAnsi="Arial" w:cs="Arial"/>
                <w:i/>
                <w:iCs/>
              </w:rPr>
              <w:t>njihovu</w:t>
            </w:r>
            <w:r w:rsidRPr="00997C0E">
              <w:rPr>
                <w:rFonts w:ascii="Arial" w:eastAsiaTheme="minorHAnsi" w:hAnsi="Arial" w:cs="Arial"/>
                <w:i/>
                <w:iCs/>
                <w:lang w:val="sr-Latn-CS"/>
              </w:rPr>
              <w:t xml:space="preserve"> </w:t>
            </w:r>
            <w:r w:rsidRPr="0012082F">
              <w:rPr>
                <w:rFonts w:ascii="Arial" w:eastAsiaTheme="minorHAnsi" w:hAnsi="Arial" w:cs="Arial"/>
                <w:i/>
                <w:iCs/>
              </w:rPr>
              <w:t>uporedivost</w:t>
            </w:r>
            <w:r w:rsidRPr="00997C0E">
              <w:rPr>
                <w:rFonts w:ascii="Arial" w:eastAsiaTheme="minorHAnsi" w:hAnsi="Arial" w:cs="Arial"/>
                <w:i/>
                <w:iCs/>
                <w:lang w:val="sr-Latn-CS"/>
              </w:rPr>
              <w:t xml:space="preserve"> </w:t>
            </w:r>
            <w:r w:rsidRPr="0012082F">
              <w:rPr>
                <w:rFonts w:ascii="Arial" w:eastAsiaTheme="minorHAnsi" w:hAnsi="Arial" w:cs="Arial"/>
                <w:i/>
                <w:iCs/>
              </w:rPr>
              <w:t>sa</w:t>
            </w:r>
            <w:r w:rsidRPr="00997C0E">
              <w:rPr>
                <w:rFonts w:ascii="Arial" w:eastAsiaTheme="minorHAnsi" w:hAnsi="Arial" w:cs="Arial"/>
                <w:i/>
                <w:iCs/>
                <w:lang w:val="sr-Latn-CS"/>
              </w:rPr>
              <w:t xml:space="preserve"> </w:t>
            </w:r>
            <w:r w:rsidRPr="0012082F">
              <w:rPr>
                <w:rFonts w:ascii="Arial" w:eastAsiaTheme="minorHAnsi" w:hAnsi="Arial" w:cs="Arial"/>
                <w:i/>
                <w:iCs/>
              </w:rPr>
              <w:t>nastavnim</w:t>
            </w:r>
            <w:r w:rsidRPr="00997C0E">
              <w:rPr>
                <w:rFonts w:ascii="Arial" w:eastAsiaTheme="minorHAnsi" w:hAnsi="Arial" w:cs="Arial"/>
                <w:i/>
                <w:iCs/>
                <w:lang w:val="sr-Latn-CS"/>
              </w:rPr>
              <w:t xml:space="preserve"> </w:t>
            </w:r>
            <w:r w:rsidRPr="0012082F">
              <w:rPr>
                <w:rFonts w:ascii="Arial" w:eastAsiaTheme="minorHAnsi" w:hAnsi="Arial" w:cs="Arial"/>
                <w:i/>
                <w:iCs/>
              </w:rPr>
              <w:t>planovima</w:t>
            </w:r>
            <w:r w:rsidRPr="00997C0E">
              <w:rPr>
                <w:rFonts w:ascii="Arial" w:eastAsiaTheme="minorHAnsi" w:hAnsi="Arial" w:cs="Arial"/>
                <w:i/>
                <w:iCs/>
                <w:lang w:val="sr-Latn-CS"/>
              </w:rPr>
              <w:t xml:space="preserve"> </w:t>
            </w:r>
            <w:r w:rsidRPr="0012082F">
              <w:rPr>
                <w:rFonts w:ascii="Arial" w:eastAsiaTheme="minorHAnsi" w:hAnsi="Arial" w:cs="Arial"/>
                <w:i/>
                <w:iCs/>
              </w:rPr>
              <w:t>i</w:t>
            </w:r>
            <w:r w:rsidRPr="00997C0E">
              <w:rPr>
                <w:rFonts w:ascii="Arial" w:eastAsiaTheme="minorHAnsi" w:hAnsi="Arial" w:cs="Arial"/>
                <w:i/>
                <w:iCs/>
                <w:lang w:val="sr-Latn-CS"/>
              </w:rPr>
              <w:t xml:space="preserve"> </w:t>
            </w:r>
            <w:r w:rsidRPr="0012082F">
              <w:rPr>
                <w:rFonts w:ascii="Arial" w:eastAsiaTheme="minorHAnsi" w:hAnsi="Arial" w:cs="Arial"/>
                <w:i/>
                <w:iCs/>
              </w:rPr>
              <w:t>programima</w:t>
            </w:r>
            <w:r w:rsidRPr="00997C0E">
              <w:rPr>
                <w:rFonts w:ascii="Arial" w:eastAsiaTheme="minorHAnsi" w:hAnsi="Arial" w:cs="Arial"/>
                <w:i/>
                <w:iCs/>
                <w:lang w:val="sr-Latn-CS"/>
              </w:rPr>
              <w:t xml:space="preserve"> </w:t>
            </w:r>
            <w:r>
              <w:rPr>
                <w:rFonts w:ascii="Arial" w:eastAsiaTheme="minorHAnsi" w:hAnsi="Arial" w:cs="Arial"/>
                <w:i/>
                <w:iCs/>
              </w:rPr>
              <w:t>visokorangiranih</w:t>
            </w:r>
            <w:r w:rsidRPr="00997C0E">
              <w:rPr>
                <w:rFonts w:ascii="Arial" w:eastAsiaTheme="minorHAnsi" w:hAnsi="Arial" w:cs="Arial"/>
                <w:i/>
                <w:iCs/>
                <w:lang w:val="sr-Latn-CS"/>
              </w:rPr>
              <w:t xml:space="preserve"> </w:t>
            </w:r>
            <w:r w:rsidRPr="0012082F">
              <w:rPr>
                <w:rFonts w:ascii="Arial" w:eastAsiaTheme="minorHAnsi" w:hAnsi="Arial" w:cs="Arial"/>
                <w:i/>
                <w:iCs/>
              </w:rPr>
              <w:t>me</w:t>
            </w:r>
            <w:r w:rsidRPr="00997C0E">
              <w:rPr>
                <w:rFonts w:ascii="Arial" w:eastAsiaTheme="minorHAnsi" w:hAnsi="Arial" w:cs="Arial"/>
                <w:i/>
                <w:iCs/>
                <w:lang w:val="sr-Latn-CS"/>
              </w:rPr>
              <w:t>đ</w:t>
            </w:r>
            <w:r w:rsidRPr="0012082F">
              <w:rPr>
                <w:rFonts w:ascii="Arial" w:eastAsiaTheme="minorHAnsi" w:hAnsi="Arial" w:cs="Arial"/>
                <w:i/>
                <w:iCs/>
              </w:rPr>
              <w:t>unarodnih</w:t>
            </w:r>
            <w:r w:rsidRPr="00997C0E">
              <w:rPr>
                <w:rFonts w:ascii="Arial" w:eastAsiaTheme="minorHAnsi" w:hAnsi="Arial" w:cs="Arial"/>
                <w:i/>
                <w:iCs/>
                <w:lang w:val="sr-Latn-CS"/>
              </w:rPr>
              <w:t xml:space="preserve"> </w:t>
            </w:r>
            <w:r w:rsidRPr="0012082F">
              <w:rPr>
                <w:rFonts w:ascii="Arial" w:eastAsiaTheme="minorHAnsi" w:hAnsi="Arial" w:cs="Arial"/>
                <w:i/>
                <w:iCs/>
              </w:rPr>
              <w:t>ustanova</w:t>
            </w:r>
            <w:r w:rsidRPr="00997C0E">
              <w:rPr>
                <w:rFonts w:ascii="Arial" w:eastAsiaTheme="minorHAnsi" w:hAnsi="Arial" w:cs="Arial"/>
                <w:i/>
                <w:iCs/>
                <w:lang w:val="sr-Latn-CS"/>
              </w:rPr>
              <w:t>.</w:t>
            </w:r>
          </w:p>
          <w:p w14:paraId="51B6E44A" w14:textId="7D190AAC" w:rsidR="00C85BB7" w:rsidRPr="00997C0E" w:rsidRDefault="00C85BB7" w:rsidP="0077475A">
            <w:pPr>
              <w:jc w:val="both"/>
              <w:rPr>
                <w:rFonts w:ascii="Arial" w:eastAsiaTheme="minorHAnsi" w:hAnsi="Arial" w:cs="Arial"/>
                <w:bCs/>
                <w:lang w:val="sr-Latn-CS"/>
              </w:rPr>
            </w:pPr>
          </w:p>
        </w:tc>
      </w:tr>
      <w:tr w:rsidR="0077475A" w:rsidRPr="0026005D" w14:paraId="5E66C6B0" w14:textId="77777777" w:rsidTr="00C83046">
        <w:trPr>
          <w:trHeight w:val="996"/>
        </w:trPr>
        <w:tc>
          <w:tcPr>
            <w:tcW w:w="9016" w:type="dxa"/>
            <w:shd w:val="clear" w:color="auto" w:fill="F2F2F2" w:themeFill="background1" w:themeFillShade="F2"/>
          </w:tcPr>
          <w:p w14:paraId="4F58B17C" w14:textId="77777777" w:rsidR="0077475A" w:rsidRPr="00040D13" w:rsidRDefault="0077475A" w:rsidP="00C65C61">
            <w:pPr>
              <w:pStyle w:val="ListParagraph"/>
              <w:numPr>
                <w:ilvl w:val="1"/>
                <w:numId w:val="7"/>
              </w:numPr>
              <w:jc w:val="both"/>
              <w:rPr>
                <w:rFonts w:ascii="Arial" w:eastAsiaTheme="minorHAnsi" w:hAnsi="Arial" w:cs="Arial"/>
                <w:bCs/>
                <w:color w:val="002060"/>
              </w:rPr>
            </w:pPr>
            <w:r w:rsidRPr="00040D13">
              <w:rPr>
                <w:rFonts w:ascii="Arial" w:eastAsiaTheme="minorHAnsi" w:hAnsi="Arial" w:cs="Arial"/>
                <w:bCs/>
                <w:color w:val="002060"/>
              </w:rPr>
              <w:lastRenderedPageBreak/>
              <w:t>Ispiti (koncept i organizacija)</w:t>
            </w:r>
          </w:p>
          <w:p w14:paraId="189DC6D4" w14:textId="77777777" w:rsidR="00040D13" w:rsidRDefault="00040D13" w:rsidP="00040D13">
            <w:pPr>
              <w:pStyle w:val="ListParagraph"/>
              <w:jc w:val="both"/>
              <w:rPr>
                <w:rFonts w:ascii="Arial" w:eastAsiaTheme="minorHAnsi" w:hAnsi="Arial" w:cs="Arial"/>
                <w:bCs/>
              </w:rPr>
            </w:pPr>
          </w:p>
          <w:p w14:paraId="1EE90D25" w14:textId="77777777" w:rsidR="0077475A" w:rsidRPr="00040D13" w:rsidRDefault="0077475A" w:rsidP="00C65C61">
            <w:pPr>
              <w:pStyle w:val="ListParagraph"/>
              <w:numPr>
                <w:ilvl w:val="0"/>
                <w:numId w:val="22"/>
              </w:numPr>
              <w:rPr>
                <w:rFonts w:ascii="Arial" w:eastAsiaTheme="minorHAnsi" w:hAnsi="Arial" w:cs="Arial"/>
                <w:sz w:val="22"/>
                <w:szCs w:val="22"/>
              </w:rPr>
            </w:pPr>
            <w:r w:rsidRPr="00040D13">
              <w:rPr>
                <w:rFonts w:ascii="Arial" w:eastAsiaTheme="minorHAnsi" w:hAnsi="Arial" w:cs="Arial"/>
                <w:sz w:val="22"/>
                <w:szCs w:val="22"/>
              </w:rPr>
              <w:t>Broj, vrsta i organizacija provjere znanja i završnog ispita su planirani tako da podrže ostvarivanje planiranih ishoda učenja u vremenu planiranom za završetak studija;</w:t>
            </w:r>
          </w:p>
          <w:p w14:paraId="6DA9FCB6" w14:textId="77777777" w:rsidR="0077475A" w:rsidRPr="002400F0" w:rsidRDefault="0077475A" w:rsidP="00C65C61">
            <w:pPr>
              <w:pStyle w:val="ListParagraph"/>
              <w:numPr>
                <w:ilvl w:val="0"/>
                <w:numId w:val="22"/>
              </w:numPr>
              <w:rPr>
                <w:rFonts w:ascii="Arial" w:eastAsiaTheme="minorHAnsi" w:hAnsi="Arial" w:cs="Arial"/>
                <w:sz w:val="22"/>
                <w:szCs w:val="22"/>
                <w:lang w:val="de-DE"/>
              </w:rPr>
            </w:pPr>
            <w:r w:rsidRPr="002400F0">
              <w:rPr>
                <w:rFonts w:ascii="Arial" w:eastAsiaTheme="minorHAnsi" w:hAnsi="Arial" w:cs="Arial"/>
                <w:sz w:val="22"/>
                <w:szCs w:val="22"/>
                <w:lang w:val="de-DE"/>
              </w:rPr>
              <w:t>Studentima je obezbijeđeno dovoljno vremena da se pripreme za provjere znanja i završne ispite;</w:t>
            </w:r>
          </w:p>
          <w:p w14:paraId="2D50BBC4" w14:textId="77777777" w:rsidR="0077475A" w:rsidRPr="002400F0" w:rsidRDefault="0077475A" w:rsidP="00C65C61">
            <w:pPr>
              <w:pStyle w:val="ListParagraph"/>
              <w:numPr>
                <w:ilvl w:val="0"/>
                <w:numId w:val="22"/>
              </w:numPr>
              <w:rPr>
                <w:rFonts w:ascii="Arial" w:eastAsiaTheme="minorHAnsi" w:hAnsi="Arial" w:cs="Arial"/>
                <w:sz w:val="22"/>
                <w:szCs w:val="22"/>
                <w:lang w:val="de-DE"/>
              </w:rPr>
            </w:pPr>
            <w:r w:rsidRPr="002400F0">
              <w:rPr>
                <w:rFonts w:ascii="Arial" w:eastAsiaTheme="minorHAnsi" w:hAnsi="Arial" w:cs="Arial"/>
                <w:sz w:val="22"/>
                <w:szCs w:val="22"/>
                <w:lang w:val="de-DE"/>
              </w:rPr>
              <w:t>Oblik ispita i završnog ispita su istaknuti u informacionom paketu za svaki predmet/modul;</w:t>
            </w:r>
          </w:p>
          <w:p w14:paraId="0D402C8B" w14:textId="77777777" w:rsidR="0077475A" w:rsidRPr="002400F0" w:rsidRDefault="0077475A" w:rsidP="00C65C61">
            <w:pPr>
              <w:pStyle w:val="ListParagraph"/>
              <w:numPr>
                <w:ilvl w:val="0"/>
                <w:numId w:val="22"/>
              </w:numPr>
              <w:rPr>
                <w:rFonts w:ascii="Arial" w:eastAsiaTheme="minorHAnsi" w:hAnsi="Arial" w:cs="Arial"/>
                <w:sz w:val="22"/>
                <w:szCs w:val="22"/>
                <w:lang w:val="de-DE"/>
              </w:rPr>
            </w:pPr>
            <w:r w:rsidRPr="002400F0">
              <w:rPr>
                <w:rFonts w:ascii="Arial" w:eastAsiaTheme="minorHAnsi" w:hAnsi="Arial" w:cs="Arial"/>
                <w:sz w:val="22"/>
                <w:szCs w:val="22"/>
                <w:lang w:val="de-DE"/>
              </w:rPr>
              <w:t>Studenti su informisani o zahtjevima na ispitu, koji su u skladu sa obrazovnim ciljevima predmeta/modula;</w:t>
            </w:r>
          </w:p>
          <w:p w14:paraId="71F977E8" w14:textId="77777777" w:rsidR="0077475A" w:rsidRPr="00040D13" w:rsidRDefault="0077475A" w:rsidP="00C65C61">
            <w:pPr>
              <w:pStyle w:val="ListParagraph"/>
              <w:numPr>
                <w:ilvl w:val="0"/>
                <w:numId w:val="22"/>
              </w:numPr>
              <w:rPr>
                <w:rFonts w:ascii="Arial" w:eastAsiaTheme="minorHAnsi" w:hAnsi="Arial" w:cs="Arial"/>
                <w:sz w:val="22"/>
                <w:szCs w:val="22"/>
              </w:rPr>
            </w:pPr>
            <w:r w:rsidRPr="00040D13">
              <w:rPr>
                <w:rFonts w:ascii="Arial" w:eastAsiaTheme="minorHAnsi" w:hAnsi="Arial" w:cs="Arial"/>
                <w:sz w:val="22"/>
                <w:szCs w:val="22"/>
              </w:rPr>
              <w:t>Organizacija ispita ne utiče na produžetak vremena studiranja;</w:t>
            </w:r>
          </w:p>
          <w:p w14:paraId="0A79EDF4" w14:textId="77777777" w:rsidR="0077475A" w:rsidRPr="00040D13" w:rsidRDefault="0077475A" w:rsidP="00C65C61">
            <w:pPr>
              <w:pStyle w:val="ListParagraph"/>
              <w:numPr>
                <w:ilvl w:val="0"/>
                <w:numId w:val="22"/>
              </w:numPr>
              <w:rPr>
                <w:rFonts w:ascii="Arial" w:eastAsiaTheme="minorHAnsi" w:hAnsi="Arial" w:cs="Arial"/>
                <w:sz w:val="22"/>
                <w:szCs w:val="22"/>
              </w:rPr>
            </w:pPr>
            <w:r w:rsidRPr="00040D13">
              <w:rPr>
                <w:rFonts w:ascii="Arial" w:eastAsiaTheme="minorHAnsi" w:hAnsi="Arial" w:cs="Arial"/>
                <w:sz w:val="22"/>
                <w:szCs w:val="22"/>
              </w:rPr>
              <w:t>Kriterijumi za ocjenjivanje su transparentni za nastavnike i studente i garantuju postizanje ishoda učenja;</w:t>
            </w:r>
          </w:p>
          <w:p w14:paraId="02AA680F" w14:textId="77777777" w:rsidR="0077475A" w:rsidRPr="00040D13" w:rsidRDefault="0077475A" w:rsidP="00C65C61">
            <w:pPr>
              <w:pStyle w:val="ListParagraph"/>
              <w:numPr>
                <w:ilvl w:val="0"/>
                <w:numId w:val="22"/>
              </w:numPr>
              <w:rPr>
                <w:rFonts w:eastAsiaTheme="minorHAnsi"/>
              </w:rPr>
            </w:pPr>
            <w:r w:rsidRPr="00040D13">
              <w:rPr>
                <w:rFonts w:ascii="Arial" w:eastAsiaTheme="minorHAnsi" w:hAnsi="Arial" w:cs="Arial"/>
                <w:sz w:val="22"/>
                <w:szCs w:val="22"/>
              </w:rPr>
              <w:t>Završetak ciklusa studijskog programa je jasno definisan (teza ili drugi individualni zadatak).</w:t>
            </w:r>
          </w:p>
        </w:tc>
      </w:tr>
      <w:tr w:rsidR="0077475A" w:rsidRPr="0026005D" w14:paraId="058051CC" w14:textId="77777777" w:rsidTr="00DA1CBD">
        <w:trPr>
          <w:trHeight w:val="850"/>
        </w:trPr>
        <w:tc>
          <w:tcPr>
            <w:tcW w:w="9016" w:type="dxa"/>
            <w:tcBorders>
              <w:bottom w:val="single" w:sz="4" w:space="0" w:color="000000" w:themeColor="text1"/>
            </w:tcBorders>
          </w:tcPr>
          <w:p w14:paraId="6E51AA34" w14:textId="59092908" w:rsidR="0077475A" w:rsidRDefault="00D46F31" w:rsidP="0077475A">
            <w:pPr>
              <w:jc w:val="both"/>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C5226F" w:rsidRPr="00997C0E">
              <w:rPr>
                <w:rFonts w:ascii="Arial" w:eastAsiaTheme="minorHAnsi" w:hAnsi="Arial" w:cs="Arial"/>
                <w:i/>
                <w:iCs/>
                <w:lang w:val="sr-Latn-CS"/>
              </w:rPr>
              <w:t>:</w:t>
            </w:r>
          </w:p>
          <w:p w14:paraId="4F77F544" w14:textId="77777777" w:rsidR="00D46F31" w:rsidRPr="00997C0E" w:rsidRDefault="00D46F31" w:rsidP="0077475A">
            <w:pPr>
              <w:jc w:val="both"/>
              <w:rPr>
                <w:rFonts w:ascii="Arial" w:eastAsiaTheme="minorHAnsi" w:hAnsi="Arial" w:cs="Arial"/>
                <w:i/>
                <w:iCs/>
                <w:lang w:val="sr-Latn-CS"/>
              </w:rPr>
            </w:pPr>
          </w:p>
          <w:p w14:paraId="194E41FA" w14:textId="77777777" w:rsidR="00997C0E" w:rsidRPr="00997C0E" w:rsidRDefault="00997C0E" w:rsidP="00997C0E">
            <w:pPr>
              <w:jc w:val="both"/>
              <w:rPr>
                <w:rFonts w:ascii="Arial" w:eastAsiaTheme="minorHAnsi" w:hAnsi="Arial" w:cs="Arial"/>
                <w:i/>
                <w:iCs/>
                <w:lang w:val="sr-Latn-CS"/>
              </w:rPr>
            </w:pPr>
            <w:r w:rsidRPr="00FC011C">
              <w:rPr>
                <w:rFonts w:ascii="Arial" w:eastAsiaTheme="minorHAnsi" w:hAnsi="Arial" w:cs="Arial"/>
                <w:b/>
                <w:i/>
                <w:iCs/>
              </w:rPr>
              <w:lastRenderedPageBreak/>
              <w:t>Ocjenjivanje</w:t>
            </w:r>
            <w:r w:rsidRPr="00997C0E">
              <w:rPr>
                <w:rFonts w:ascii="Arial" w:eastAsiaTheme="minorHAnsi" w:hAnsi="Arial" w:cs="Arial"/>
                <w:b/>
                <w:i/>
                <w:iCs/>
                <w:lang w:val="sr-Latn-CS"/>
              </w:rPr>
              <w:t xml:space="preserve"> </w:t>
            </w:r>
            <w:r w:rsidRPr="00FC011C">
              <w:rPr>
                <w:rFonts w:ascii="Arial" w:eastAsiaTheme="minorHAnsi" w:hAnsi="Arial" w:cs="Arial"/>
                <w:b/>
                <w:i/>
                <w:iCs/>
              </w:rPr>
              <w:t>i</w:t>
            </w:r>
            <w:r w:rsidRPr="00997C0E">
              <w:rPr>
                <w:rFonts w:ascii="Arial" w:eastAsiaTheme="minorHAnsi" w:hAnsi="Arial" w:cs="Arial"/>
                <w:b/>
                <w:i/>
                <w:iCs/>
                <w:lang w:val="sr-Latn-CS"/>
              </w:rPr>
              <w:t xml:space="preserve"> </w:t>
            </w:r>
            <w:r w:rsidRPr="00FC011C">
              <w:rPr>
                <w:rFonts w:ascii="Arial" w:eastAsiaTheme="minorHAnsi" w:hAnsi="Arial" w:cs="Arial"/>
                <w:b/>
                <w:i/>
                <w:iCs/>
              </w:rPr>
              <w:t>napredovanje</w:t>
            </w:r>
            <w:r w:rsidRPr="00997C0E">
              <w:rPr>
                <w:rFonts w:ascii="Arial" w:eastAsiaTheme="minorHAnsi" w:hAnsi="Arial" w:cs="Arial"/>
                <w:b/>
                <w:i/>
                <w:iCs/>
                <w:lang w:val="sr-Latn-CS"/>
              </w:rPr>
              <w:t xml:space="preserve"> </w:t>
            </w:r>
            <w:r w:rsidRPr="00FC011C">
              <w:rPr>
                <w:rFonts w:ascii="Arial" w:eastAsiaTheme="minorHAnsi" w:hAnsi="Arial" w:cs="Arial"/>
                <w:b/>
                <w:i/>
                <w:iCs/>
              </w:rPr>
              <w:t>studenata</w:t>
            </w:r>
            <w:r w:rsidRPr="00997C0E">
              <w:rPr>
                <w:rFonts w:ascii="Arial" w:eastAsiaTheme="minorHAnsi" w:hAnsi="Arial" w:cs="Arial"/>
                <w:b/>
                <w:i/>
                <w:iCs/>
                <w:lang w:val="sr-Latn-CS"/>
              </w:rPr>
              <w:t xml:space="preserve"> </w:t>
            </w:r>
            <w:r>
              <w:rPr>
                <w:rFonts w:ascii="Arial" w:eastAsiaTheme="minorHAnsi" w:hAnsi="Arial" w:cs="Arial"/>
                <w:b/>
                <w:i/>
                <w:iCs/>
              </w:rPr>
              <w:t>u</w:t>
            </w:r>
            <w:r w:rsidRPr="00997C0E">
              <w:rPr>
                <w:rFonts w:ascii="Arial" w:eastAsiaTheme="minorHAnsi" w:hAnsi="Arial" w:cs="Arial"/>
                <w:i/>
                <w:iCs/>
                <w:lang w:val="sr-Latn-CS"/>
              </w:rPr>
              <w:t xml:space="preserve"> </w:t>
            </w:r>
            <w:r w:rsidRPr="00FC011C">
              <w:rPr>
                <w:rFonts w:ascii="Arial" w:eastAsiaTheme="minorHAnsi" w:hAnsi="Arial" w:cs="Arial"/>
                <w:i/>
                <w:iCs/>
              </w:rPr>
              <w:t>okviru</w:t>
            </w:r>
            <w:r w:rsidRPr="00997C0E">
              <w:rPr>
                <w:rFonts w:ascii="Arial" w:eastAsiaTheme="minorHAnsi" w:hAnsi="Arial" w:cs="Arial"/>
                <w:i/>
                <w:iCs/>
                <w:lang w:val="sr-Latn-CS"/>
              </w:rPr>
              <w:t xml:space="preserve"> </w:t>
            </w:r>
            <w:r w:rsidRPr="00FC011C">
              <w:rPr>
                <w:rFonts w:ascii="Arial" w:eastAsiaTheme="minorHAnsi" w:hAnsi="Arial" w:cs="Arial"/>
                <w:i/>
                <w:iCs/>
              </w:rPr>
              <w:t>svakog</w:t>
            </w:r>
            <w:r w:rsidRPr="00997C0E">
              <w:rPr>
                <w:rFonts w:ascii="Arial" w:eastAsiaTheme="minorHAnsi" w:hAnsi="Arial" w:cs="Arial"/>
                <w:i/>
                <w:iCs/>
                <w:lang w:val="sr-Latn-CS"/>
              </w:rPr>
              <w:t xml:space="preserve"> </w:t>
            </w:r>
            <w:r w:rsidRPr="00FC011C">
              <w:rPr>
                <w:rFonts w:ascii="Arial" w:eastAsiaTheme="minorHAnsi" w:hAnsi="Arial" w:cs="Arial"/>
                <w:i/>
                <w:iCs/>
              </w:rPr>
              <w:t>predmeta</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 xml:space="preserve"> </w:t>
            </w:r>
            <w:r w:rsidRPr="00FC011C">
              <w:rPr>
                <w:rFonts w:ascii="Arial" w:eastAsiaTheme="minorHAnsi" w:hAnsi="Arial" w:cs="Arial"/>
                <w:i/>
                <w:iCs/>
              </w:rPr>
              <w:t>akademskim</w:t>
            </w:r>
            <w:r w:rsidRPr="00997C0E">
              <w:rPr>
                <w:rFonts w:ascii="Arial" w:eastAsiaTheme="minorHAnsi" w:hAnsi="Arial" w:cs="Arial"/>
                <w:i/>
                <w:iCs/>
                <w:lang w:val="sr-Latn-CS"/>
              </w:rPr>
              <w:t xml:space="preserve"> </w:t>
            </w:r>
            <w:r w:rsidRPr="00FC011C">
              <w:rPr>
                <w:rFonts w:ascii="Arial" w:eastAsiaTheme="minorHAnsi" w:hAnsi="Arial" w:cs="Arial"/>
                <w:i/>
                <w:iCs/>
              </w:rPr>
              <w:t>osnovnim</w:t>
            </w:r>
            <w:r w:rsidRPr="00997C0E">
              <w:rPr>
                <w:rFonts w:ascii="Arial" w:eastAsiaTheme="minorHAnsi" w:hAnsi="Arial" w:cs="Arial"/>
                <w:i/>
                <w:iCs/>
                <w:lang w:val="sr-Latn-CS"/>
              </w:rPr>
              <w:t xml:space="preserve"> </w:t>
            </w:r>
            <w:r w:rsidRPr="00FC011C">
              <w:rPr>
                <w:rFonts w:ascii="Arial" w:eastAsiaTheme="minorHAnsi" w:hAnsi="Arial" w:cs="Arial"/>
                <w:i/>
                <w:iCs/>
              </w:rPr>
              <w:t>studijama</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 xml:space="preserve"> </w:t>
            </w:r>
            <w:r w:rsidRPr="00FC011C">
              <w:rPr>
                <w:rFonts w:ascii="Arial" w:eastAsiaTheme="minorHAnsi" w:hAnsi="Arial" w:cs="Arial"/>
                <w:i/>
                <w:iCs/>
              </w:rPr>
              <w:t>studijskom</w:t>
            </w:r>
            <w:r w:rsidRPr="00997C0E">
              <w:rPr>
                <w:rFonts w:ascii="Arial" w:eastAsiaTheme="minorHAnsi" w:hAnsi="Arial" w:cs="Arial"/>
                <w:i/>
                <w:iCs/>
                <w:lang w:val="sr-Latn-CS"/>
              </w:rPr>
              <w:t xml:space="preserve"> </w:t>
            </w:r>
            <w:r w:rsidRPr="00FC011C">
              <w:rPr>
                <w:rFonts w:ascii="Arial" w:eastAsiaTheme="minorHAnsi" w:hAnsi="Arial" w:cs="Arial"/>
                <w:i/>
                <w:iCs/>
              </w:rPr>
              <w:t>programu</w:t>
            </w:r>
            <w:r w:rsidRPr="00997C0E">
              <w:rPr>
                <w:rFonts w:ascii="Arial" w:eastAsiaTheme="minorHAnsi" w:hAnsi="Arial" w:cs="Arial"/>
                <w:i/>
                <w:iCs/>
                <w:lang w:val="sr-Latn-CS"/>
              </w:rPr>
              <w:t xml:space="preserve"> </w:t>
            </w:r>
            <w:r w:rsidRPr="00FC011C">
              <w:rPr>
                <w:rFonts w:ascii="Arial" w:eastAsiaTheme="minorHAnsi" w:hAnsi="Arial" w:cs="Arial"/>
                <w:i/>
                <w:iCs/>
              </w:rPr>
              <w:t>Mehatronika</w:t>
            </w:r>
            <w:r w:rsidRPr="00997C0E">
              <w:rPr>
                <w:rFonts w:ascii="Arial" w:eastAsiaTheme="minorHAnsi" w:hAnsi="Arial" w:cs="Arial"/>
                <w:i/>
                <w:iCs/>
                <w:lang w:val="sr-Latn-CS"/>
              </w:rPr>
              <w:t xml:space="preserve"> </w:t>
            </w:r>
            <w:r w:rsidRPr="00FC011C">
              <w:rPr>
                <w:rFonts w:ascii="Arial" w:eastAsiaTheme="minorHAnsi" w:hAnsi="Arial" w:cs="Arial"/>
                <w:i/>
                <w:iCs/>
              </w:rPr>
              <w:t>predvi</w:t>
            </w:r>
            <w:r w:rsidRPr="00997C0E">
              <w:rPr>
                <w:rFonts w:ascii="Arial" w:eastAsiaTheme="minorHAnsi" w:hAnsi="Arial" w:cs="Arial"/>
                <w:i/>
                <w:iCs/>
                <w:lang w:val="sr-Latn-CS"/>
              </w:rPr>
              <w:t>đ</w:t>
            </w:r>
            <w:r w:rsidRPr="00FC011C">
              <w:rPr>
                <w:rFonts w:ascii="Arial" w:eastAsiaTheme="minorHAnsi" w:hAnsi="Arial" w:cs="Arial"/>
                <w:i/>
                <w:iCs/>
              </w:rPr>
              <w:t>eno</w:t>
            </w:r>
            <w:r w:rsidRPr="00997C0E">
              <w:rPr>
                <w:rFonts w:ascii="Arial" w:eastAsiaTheme="minorHAnsi" w:hAnsi="Arial" w:cs="Arial"/>
                <w:i/>
                <w:iCs/>
                <w:lang w:val="sr-Latn-CS"/>
              </w:rPr>
              <w:t xml:space="preserve"> </w:t>
            </w:r>
            <w:r w:rsidRPr="00FC011C">
              <w:rPr>
                <w:rFonts w:ascii="Arial" w:eastAsiaTheme="minorHAnsi" w:hAnsi="Arial" w:cs="Arial"/>
                <w:i/>
                <w:iCs/>
              </w:rPr>
              <w:t>je</w:t>
            </w:r>
            <w:r w:rsidRPr="00997C0E">
              <w:rPr>
                <w:rFonts w:ascii="Arial" w:eastAsiaTheme="minorHAnsi" w:hAnsi="Arial" w:cs="Arial"/>
                <w:i/>
                <w:iCs/>
                <w:lang w:val="sr-Latn-CS"/>
              </w:rPr>
              <w:t xml:space="preserve"> </w:t>
            </w:r>
            <w:r w:rsidRPr="00FC011C">
              <w:rPr>
                <w:rFonts w:ascii="Arial" w:eastAsiaTheme="minorHAnsi" w:hAnsi="Arial" w:cs="Arial"/>
                <w:i/>
                <w:iCs/>
              </w:rPr>
              <w:t>obavezno</w:t>
            </w:r>
            <w:r w:rsidRPr="00997C0E">
              <w:rPr>
                <w:rFonts w:ascii="Arial" w:eastAsiaTheme="minorHAnsi" w:hAnsi="Arial" w:cs="Arial"/>
                <w:i/>
                <w:iCs/>
                <w:lang w:val="sr-Latn-CS"/>
              </w:rPr>
              <w:t xml:space="preserve"> </w:t>
            </w:r>
            <w:r>
              <w:rPr>
                <w:rFonts w:ascii="Arial" w:eastAsiaTheme="minorHAnsi" w:hAnsi="Arial" w:cs="Arial"/>
                <w:i/>
                <w:iCs/>
              </w:rPr>
              <w:t>kontinualno</w:t>
            </w:r>
            <w:r w:rsidRPr="00997C0E">
              <w:rPr>
                <w:rFonts w:ascii="Arial" w:eastAsiaTheme="minorHAnsi" w:hAnsi="Arial" w:cs="Arial"/>
                <w:i/>
                <w:iCs/>
                <w:lang w:val="sr-Latn-CS"/>
              </w:rPr>
              <w:t xml:space="preserve"> </w:t>
            </w:r>
            <w:r w:rsidRPr="00FC011C">
              <w:rPr>
                <w:rFonts w:ascii="Arial" w:eastAsiaTheme="minorHAnsi" w:hAnsi="Arial" w:cs="Arial"/>
                <w:i/>
                <w:iCs/>
              </w:rPr>
              <w:t>pra</w:t>
            </w:r>
            <w:r w:rsidRPr="00997C0E">
              <w:rPr>
                <w:rFonts w:ascii="Arial" w:eastAsiaTheme="minorHAnsi" w:hAnsi="Arial" w:cs="Arial"/>
                <w:i/>
                <w:iCs/>
                <w:lang w:val="sr-Latn-CS"/>
              </w:rPr>
              <w:t>ć</w:t>
            </w:r>
            <w:r w:rsidRPr="00FC011C">
              <w:rPr>
                <w:rFonts w:ascii="Arial" w:eastAsiaTheme="minorHAnsi" w:hAnsi="Arial" w:cs="Arial"/>
                <w:i/>
                <w:iCs/>
              </w:rPr>
              <w:t>enje</w:t>
            </w:r>
            <w:r w:rsidRPr="00997C0E">
              <w:rPr>
                <w:rFonts w:ascii="Arial" w:eastAsiaTheme="minorHAnsi" w:hAnsi="Arial" w:cs="Arial"/>
                <w:i/>
                <w:iCs/>
                <w:lang w:val="sr-Latn-CS"/>
              </w:rPr>
              <w:t xml:space="preserve"> </w:t>
            </w:r>
            <w:r w:rsidRPr="00FC011C">
              <w:rPr>
                <w:rFonts w:ascii="Arial" w:eastAsiaTheme="minorHAnsi" w:hAnsi="Arial" w:cs="Arial"/>
                <w:i/>
                <w:iCs/>
              </w:rPr>
              <w:t>sticanja</w:t>
            </w:r>
            <w:r w:rsidRPr="00997C0E">
              <w:rPr>
                <w:rFonts w:ascii="Arial" w:eastAsiaTheme="minorHAnsi" w:hAnsi="Arial" w:cs="Arial"/>
                <w:i/>
                <w:iCs/>
                <w:lang w:val="sr-Latn-CS"/>
              </w:rPr>
              <w:t xml:space="preserve"> </w:t>
            </w:r>
            <w:r w:rsidRPr="00FC011C">
              <w:rPr>
                <w:rFonts w:ascii="Arial" w:eastAsiaTheme="minorHAnsi" w:hAnsi="Arial" w:cs="Arial"/>
                <w:i/>
                <w:iCs/>
              </w:rPr>
              <w:t>znanja</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vje</w:t>
            </w:r>
            <w:r w:rsidRPr="00997C0E">
              <w:rPr>
                <w:rFonts w:ascii="Arial" w:eastAsiaTheme="minorHAnsi" w:hAnsi="Arial" w:cs="Arial"/>
                <w:i/>
                <w:iCs/>
                <w:lang w:val="sr-Latn-CS"/>
              </w:rPr>
              <w:t>š</w:t>
            </w:r>
            <w:r w:rsidRPr="00FC011C">
              <w:rPr>
                <w:rFonts w:ascii="Arial" w:eastAsiaTheme="minorHAnsi" w:hAnsi="Arial" w:cs="Arial"/>
                <w:i/>
                <w:iCs/>
              </w:rPr>
              <w:t>tina</w:t>
            </w:r>
            <w:r w:rsidRPr="00997C0E">
              <w:rPr>
                <w:rFonts w:ascii="Arial" w:eastAsiaTheme="minorHAnsi" w:hAnsi="Arial" w:cs="Arial"/>
                <w:i/>
                <w:iCs/>
                <w:lang w:val="sr-Latn-CS"/>
              </w:rPr>
              <w:t xml:space="preserve"> </w:t>
            </w:r>
            <w:r w:rsidRPr="00FC011C">
              <w:rPr>
                <w:rFonts w:ascii="Arial" w:eastAsiaTheme="minorHAnsi" w:hAnsi="Arial" w:cs="Arial"/>
                <w:i/>
                <w:iCs/>
              </w:rPr>
              <w:t>studenta</w:t>
            </w:r>
            <w:r w:rsidRPr="00997C0E">
              <w:rPr>
                <w:rFonts w:ascii="Arial" w:eastAsiaTheme="minorHAnsi" w:hAnsi="Arial" w:cs="Arial"/>
                <w:i/>
                <w:iCs/>
                <w:lang w:val="sr-Latn-CS"/>
              </w:rPr>
              <w:t xml:space="preserve"> </w:t>
            </w:r>
            <w:r w:rsidRPr="00FC011C">
              <w:rPr>
                <w:rFonts w:ascii="Arial" w:eastAsiaTheme="minorHAnsi" w:hAnsi="Arial" w:cs="Arial"/>
                <w:i/>
                <w:iCs/>
              </w:rPr>
              <w:t>tokom</w:t>
            </w:r>
            <w:r w:rsidRPr="00997C0E">
              <w:rPr>
                <w:rFonts w:ascii="Arial" w:eastAsiaTheme="minorHAnsi" w:hAnsi="Arial" w:cs="Arial"/>
                <w:i/>
                <w:iCs/>
                <w:lang w:val="sr-Latn-CS"/>
              </w:rPr>
              <w:t xml:space="preserve"> </w:t>
            </w:r>
            <w:r w:rsidRPr="00FC011C">
              <w:rPr>
                <w:rFonts w:ascii="Arial" w:eastAsiaTheme="minorHAnsi" w:hAnsi="Arial" w:cs="Arial"/>
                <w:i/>
                <w:iCs/>
              </w:rPr>
              <w:t>semestra</w:t>
            </w:r>
            <w:r w:rsidRPr="00997C0E">
              <w:rPr>
                <w:rFonts w:ascii="Arial" w:eastAsiaTheme="minorHAnsi" w:hAnsi="Arial" w:cs="Arial"/>
                <w:i/>
                <w:iCs/>
                <w:lang w:val="sr-Latn-CS"/>
              </w:rPr>
              <w:t xml:space="preserve"> </w:t>
            </w:r>
            <w:r w:rsidRPr="00FC011C">
              <w:rPr>
                <w:rFonts w:ascii="Arial" w:eastAsiaTheme="minorHAnsi" w:hAnsi="Arial" w:cs="Arial"/>
                <w:i/>
                <w:iCs/>
              </w:rPr>
              <w:t>putem</w:t>
            </w:r>
            <w:r w:rsidRPr="00997C0E">
              <w:rPr>
                <w:rFonts w:ascii="Arial" w:eastAsiaTheme="minorHAnsi" w:hAnsi="Arial" w:cs="Arial"/>
                <w:i/>
                <w:iCs/>
                <w:lang w:val="sr-Latn-CS"/>
              </w:rPr>
              <w:t xml:space="preserve"> </w:t>
            </w:r>
            <w:r w:rsidRPr="00FC011C">
              <w:rPr>
                <w:rFonts w:ascii="Arial" w:eastAsiaTheme="minorHAnsi" w:hAnsi="Arial" w:cs="Arial"/>
                <w:i/>
                <w:iCs/>
              </w:rPr>
              <w:t>provjere</w:t>
            </w:r>
            <w:r w:rsidRPr="00997C0E">
              <w:rPr>
                <w:rFonts w:ascii="Arial" w:eastAsiaTheme="minorHAnsi" w:hAnsi="Arial" w:cs="Arial"/>
                <w:i/>
                <w:iCs/>
                <w:lang w:val="sr-Latn-CS"/>
              </w:rPr>
              <w:t xml:space="preserve"> </w:t>
            </w:r>
            <w:r w:rsidRPr="00FC011C">
              <w:rPr>
                <w:rFonts w:ascii="Arial" w:eastAsiaTheme="minorHAnsi" w:hAnsi="Arial" w:cs="Arial"/>
                <w:i/>
                <w:iCs/>
              </w:rPr>
              <w:t>postignu</w:t>
            </w:r>
            <w:r w:rsidRPr="00997C0E">
              <w:rPr>
                <w:rFonts w:ascii="Arial" w:eastAsiaTheme="minorHAnsi" w:hAnsi="Arial" w:cs="Arial"/>
                <w:i/>
                <w:iCs/>
                <w:lang w:val="sr-Latn-CS"/>
              </w:rPr>
              <w:t>ć</w:t>
            </w:r>
            <w:r w:rsidRPr="00FC011C">
              <w:rPr>
                <w:rFonts w:ascii="Arial" w:eastAsiaTheme="minorHAnsi" w:hAnsi="Arial" w:cs="Arial"/>
                <w:i/>
                <w:iCs/>
              </w:rPr>
              <w:t>a</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 xml:space="preserve"> </w:t>
            </w:r>
            <w:r w:rsidRPr="00FC011C">
              <w:rPr>
                <w:rFonts w:ascii="Arial" w:eastAsiaTheme="minorHAnsi" w:hAnsi="Arial" w:cs="Arial"/>
                <w:i/>
                <w:iCs/>
              </w:rPr>
              <w:t>kolokvijumima</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testovima</w:t>
            </w:r>
            <w:r w:rsidRPr="00997C0E">
              <w:rPr>
                <w:rFonts w:ascii="Arial" w:eastAsiaTheme="minorHAnsi" w:hAnsi="Arial" w:cs="Arial"/>
                <w:i/>
                <w:iCs/>
                <w:lang w:val="sr-Latn-CS"/>
              </w:rPr>
              <w:t xml:space="preserve"> </w:t>
            </w:r>
            <w:r w:rsidRPr="00FC011C">
              <w:rPr>
                <w:rFonts w:ascii="Arial" w:eastAsiaTheme="minorHAnsi" w:hAnsi="Arial" w:cs="Arial"/>
                <w:i/>
                <w:iCs/>
              </w:rPr>
              <w:t>znanja</w:t>
            </w:r>
            <w:r w:rsidRPr="00997C0E">
              <w:rPr>
                <w:rFonts w:ascii="Arial" w:eastAsiaTheme="minorHAnsi" w:hAnsi="Arial" w:cs="Arial"/>
                <w:i/>
                <w:iCs/>
                <w:lang w:val="sr-Latn-CS"/>
              </w:rPr>
              <w:t xml:space="preserve">, </w:t>
            </w:r>
            <w:r w:rsidRPr="00FC011C">
              <w:rPr>
                <w:rFonts w:ascii="Arial" w:eastAsiaTheme="minorHAnsi" w:hAnsi="Arial" w:cs="Arial"/>
                <w:i/>
                <w:iCs/>
              </w:rPr>
              <w:t>kao</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zavr</w:t>
            </w:r>
            <w:r w:rsidRPr="00997C0E">
              <w:rPr>
                <w:rFonts w:ascii="Arial" w:eastAsiaTheme="minorHAnsi" w:hAnsi="Arial" w:cs="Arial"/>
                <w:i/>
                <w:iCs/>
                <w:lang w:val="sr-Latn-CS"/>
              </w:rPr>
              <w:t>š</w:t>
            </w:r>
            <w:r w:rsidRPr="00FC011C">
              <w:rPr>
                <w:rFonts w:ascii="Arial" w:eastAsiaTheme="minorHAnsi" w:hAnsi="Arial" w:cs="Arial"/>
                <w:i/>
                <w:iCs/>
              </w:rPr>
              <w:t>ni</w:t>
            </w:r>
            <w:r w:rsidRPr="00997C0E">
              <w:rPr>
                <w:rFonts w:ascii="Arial" w:eastAsiaTheme="minorHAnsi" w:hAnsi="Arial" w:cs="Arial"/>
                <w:i/>
                <w:iCs/>
                <w:lang w:val="sr-Latn-CS"/>
              </w:rPr>
              <w:t xml:space="preserve"> </w:t>
            </w:r>
            <w:r w:rsidRPr="00FC011C">
              <w:rPr>
                <w:rFonts w:ascii="Arial" w:eastAsiaTheme="minorHAnsi" w:hAnsi="Arial" w:cs="Arial"/>
                <w:i/>
                <w:iCs/>
              </w:rPr>
              <w:t>ispit</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 xml:space="preserve"> </w:t>
            </w:r>
            <w:r w:rsidRPr="00FC011C">
              <w:rPr>
                <w:rFonts w:ascii="Arial" w:eastAsiaTheme="minorHAnsi" w:hAnsi="Arial" w:cs="Arial"/>
                <w:i/>
                <w:iCs/>
              </w:rPr>
              <w:t>kraju</w:t>
            </w:r>
            <w:r w:rsidRPr="00997C0E">
              <w:rPr>
                <w:rFonts w:ascii="Arial" w:eastAsiaTheme="minorHAnsi" w:hAnsi="Arial" w:cs="Arial"/>
                <w:i/>
                <w:iCs/>
                <w:lang w:val="sr-Latn-CS"/>
              </w:rPr>
              <w:t xml:space="preserve"> </w:t>
            </w:r>
            <w:r w:rsidRPr="00FC011C">
              <w:rPr>
                <w:rFonts w:ascii="Arial" w:eastAsiaTheme="minorHAnsi" w:hAnsi="Arial" w:cs="Arial"/>
                <w:i/>
                <w:iCs/>
              </w:rPr>
              <w:t>semestra</w:t>
            </w:r>
            <w:r w:rsidRPr="00997C0E">
              <w:rPr>
                <w:rFonts w:ascii="Arial" w:eastAsiaTheme="minorHAnsi" w:hAnsi="Arial" w:cs="Arial"/>
                <w:i/>
                <w:iCs/>
                <w:lang w:val="sr-Latn-CS"/>
              </w:rPr>
              <w:t xml:space="preserve">. </w:t>
            </w:r>
            <w:r w:rsidRPr="00FC011C">
              <w:rPr>
                <w:rFonts w:ascii="Arial" w:eastAsiaTheme="minorHAnsi" w:hAnsi="Arial" w:cs="Arial"/>
                <w:i/>
                <w:iCs/>
              </w:rPr>
              <w:t>Kona</w:t>
            </w:r>
            <w:r w:rsidRPr="00997C0E">
              <w:rPr>
                <w:rFonts w:ascii="Arial" w:eastAsiaTheme="minorHAnsi" w:hAnsi="Arial" w:cs="Arial"/>
                <w:i/>
                <w:iCs/>
                <w:lang w:val="sr-Latn-CS"/>
              </w:rPr>
              <w:t>č</w:t>
            </w:r>
            <w:r w:rsidRPr="00FC011C">
              <w:rPr>
                <w:rFonts w:ascii="Arial" w:eastAsiaTheme="minorHAnsi" w:hAnsi="Arial" w:cs="Arial"/>
                <w:i/>
                <w:iCs/>
              </w:rPr>
              <w:t>na</w:t>
            </w:r>
            <w:r w:rsidRPr="00997C0E">
              <w:rPr>
                <w:rFonts w:ascii="Arial" w:eastAsiaTheme="minorHAnsi" w:hAnsi="Arial" w:cs="Arial"/>
                <w:i/>
                <w:iCs/>
                <w:lang w:val="sr-Latn-CS"/>
              </w:rPr>
              <w:t xml:space="preserve"> </w:t>
            </w:r>
            <w:r w:rsidRPr="00FC011C">
              <w:rPr>
                <w:rFonts w:ascii="Arial" w:eastAsiaTheme="minorHAnsi" w:hAnsi="Arial" w:cs="Arial"/>
                <w:i/>
                <w:iCs/>
              </w:rPr>
              <w:t>ocjena</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 xml:space="preserve"> </w:t>
            </w:r>
            <w:r w:rsidRPr="00FC011C">
              <w:rPr>
                <w:rFonts w:ascii="Arial" w:eastAsiaTheme="minorHAnsi" w:hAnsi="Arial" w:cs="Arial"/>
                <w:i/>
                <w:iCs/>
              </w:rPr>
              <w:t>svakom</w:t>
            </w:r>
            <w:r w:rsidRPr="00997C0E">
              <w:rPr>
                <w:rFonts w:ascii="Arial" w:eastAsiaTheme="minorHAnsi" w:hAnsi="Arial" w:cs="Arial"/>
                <w:i/>
                <w:iCs/>
                <w:lang w:val="sr-Latn-CS"/>
              </w:rPr>
              <w:t xml:space="preserve"> </w:t>
            </w:r>
            <w:r w:rsidRPr="00FC011C">
              <w:rPr>
                <w:rFonts w:ascii="Arial" w:eastAsiaTheme="minorHAnsi" w:hAnsi="Arial" w:cs="Arial"/>
                <w:i/>
                <w:iCs/>
              </w:rPr>
              <w:t>od</w:t>
            </w:r>
            <w:r w:rsidRPr="00997C0E">
              <w:rPr>
                <w:rFonts w:ascii="Arial" w:eastAsiaTheme="minorHAnsi" w:hAnsi="Arial" w:cs="Arial"/>
                <w:i/>
                <w:iCs/>
                <w:lang w:val="sr-Latn-CS"/>
              </w:rPr>
              <w:t xml:space="preserve"> </w:t>
            </w:r>
            <w:r w:rsidRPr="00FC011C">
              <w:rPr>
                <w:rFonts w:ascii="Arial" w:eastAsiaTheme="minorHAnsi" w:hAnsi="Arial" w:cs="Arial"/>
                <w:i/>
                <w:iCs/>
              </w:rPr>
              <w:t>kurseva</w:t>
            </w:r>
            <w:r w:rsidRPr="00997C0E">
              <w:rPr>
                <w:rFonts w:ascii="Arial" w:eastAsiaTheme="minorHAnsi" w:hAnsi="Arial" w:cs="Arial"/>
                <w:i/>
                <w:iCs/>
                <w:lang w:val="sr-Latn-CS"/>
              </w:rPr>
              <w:t xml:space="preserve"> </w:t>
            </w:r>
            <w:r w:rsidRPr="00FC011C">
              <w:rPr>
                <w:rFonts w:ascii="Arial" w:eastAsiaTheme="minorHAnsi" w:hAnsi="Arial" w:cs="Arial"/>
                <w:i/>
                <w:iCs/>
              </w:rPr>
              <w:t>ovog</w:t>
            </w:r>
            <w:r w:rsidRPr="00997C0E">
              <w:rPr>
                <w:rFonts w:ascii="Arial" w:eastAsiaTheme="minorHAnsi" w:hAnsi="Arial" w:cs="Arial"/>
                <w:i/>
                <w:iCs/>
                <w:lang w:val="sr-Latn-CS"/>
              </w:rPr>
              <w:t xml:space="preserve"> </w:t>
            </w:r>
            <w:r w:rsidRPr="00FC011C">
              <w:rPr>
                <w:rFonts w:ascii="Arial" w:eastAsiaTheme="minorHAnsi" w:hAnsi="Arial" w:cs="Arial"/>
                <w:i/>
                <w:iCs/>
              </w:rPr>
              <w:t>programa</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formira</w:t>
            </w:r>
            <w:r w:rsidRPr="00997C0E">
              <w:rPr>
                <w:rFonts w:ascii="Arial" w:eastAsiaTheme="minorHAnsi" w:hAnsi="Arial" w:cs="Arial"/>
                <w:i/>
                <w:iCs/>
                <w:lang w:val="sr-Latn-CS"/>
              </w:rPr>
              <w:t xml:space="preserve"> </w:t>
            </w:r>
            <w:r w:rsidRPr="00FC011C">
              <w:rPr>
                <w:rFonts w:ascii="Arial" w:eastAsiaTheme="minorHAnsi" w:hAnsi="Arial" w:cs="Arial"/>
                <w:i/>
                <w:iCs/>
              </w:rPr>
              <w:t>kontinualnim</w:t>
            </w:r>
            <w:r w:rsidRPr="00997C0E">
              <w:rPr>
                <w:rFonts w:ascii="Arial" w:eastAsiaTheme="minorHAnsi" w:hAnsi="Arial" w:cs="Arial"/>
                <w:i/>
                <w:iCs/>
                <w:lang w:val="sr-Latn-CS"/>
              </w:rPr>
              <w:t xml:space="preserve"> </w:t>
            </w:r>
            <w:r w:rsidRPr="00FC011C">
              <w:rPr>
                <w:rFonts w:ascii="Arial" w:eastAsiaTheme="minorHAnsi" w:hAnsi="Arial" w:cs="Arial"/>
                <w:i/>
                <w:iCs/>
              </w:rPr>
              <w:t>pre</w:t>
            </w:r>
            <w:r w:rsidRPr="00997C0E">
              <w:rPr>
                <w:rFonts w:ascii="Arial" w:eastAsiaTheme="minorHAnsi" w:hAnsi="Arial" w:cs="Arial"/>
                <w:i/>
                <w:iCs/>
                <w:lang w:val="sr-Latn-CS"/>
              </w:rPr>
              <w:t>ć</w:t>
            </w:r>
            <w:r w:rsidRPr="00FC011C">
              <w:rPr>
                <w:rFonts w:ascii="Arial" w:eastAsiaTheme="minorHAnsi" w:hAnsi="Arial" w:cs="Arial"/>
                <w:i/>
                <w:iCs/>
              </w:rPr>
              <w:t>enjem</w:t>
            </w:r>
            <w:r w:rsidRPr="00997C0E">
              <w:rPr>
                <w:rFonts w:ascii="Arial" w:eastAsiaTheme="minorHAnsi" w:hAnsi="Arial" w:cs="Arial"/>
                <w:i/>
                <w:iCs/>
                <w:lang w:val="sr-Latn-CS"/>
              </w:rPr>
              <w:t xml:space="preserve"> </w:t>
            </w:r>
            <w:r w:rsidRPr="00FC011C">
              <w:rPr>
                <w:rFonts w:ascii="Arial" w:eastAsiaTheme="minorHAnsi" w:hAnsi="Arial" w:cs="Arial"/>
                <w:i/>
                <w:iCs/>
              </w:rPr>
              <w:t>rada</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postignutih</w:t>
            </w:r>
            <w:r w:rsidRPr="00997C0E">
              <w:rPr>
                <w:rFonts w:ascii="Arial" w:eastAsiaTheme="minorHAnsi" w:hAnsi="Arial" w:cs="Arial"/>
                <w:i/>
                <w:iCs/>
                <w:lang w:val="sr-Latn-CS"/>
              </w:rPr>
              <w:t xml:space="preserve"> </w:t>
            </w:r>
            <w:r w:rsidRPr="00FC011C">
              <w:rPr>
                <w:rFonts w:ascii="Arial" w:eastAsiaTheme="minorHAnsi" w:hAnsi="Arial" w:cs="Arial"/>
                <w:i/>
                <w:iCs/>
              </w:rPr>
              <w:t>rezultata</w:t>
            </w:r>
            <w:r w:rsidRPr="00997C0E">
              <w:rPr>
                <w:rFonts w:ascii="Arial" w:eastAsiaTheme="minorHAnsi" w:hAnsi="Arial" w:cs="Arial"/>
                <w:i/>
                <w:iCs/>
                <w:lang w:val="sr-Latn-CS"/>
              </w:rPr>
              <w:t xml:space="preserve"> </w:t>
            </w:r>
            <w:r w:rsidRPr="00FC011C">
              <w:rPr>
                <w:rFonts w:ascii="Arial" w:eastAsiaTheme="minorHAnsi" w:hAnsi="Arial" w:cs="Arial"/>
                <w:i/>
                <w:iCs/>
              </w:rPr>
              <w:t>studenata</w:t>
            </w:r>
            <w:r w:rsidRPr="00997C0E">
              <w:rPr>
                <w:rFonts w:ascii="Arial" w:eastAsiaTheme="minorHAnsi" w:hAnsi="Arial" w:cs="Arial"/>
                <w:i/>
                <w:iCs/>
                <w:lang w:val="sr-Latn-CS"/>
              </w:rPr>
              <w:t xml:space="preserve"> </w:t>
            </w:r>
            <w:r w:rsidRPr="00FC011C">
              <w:rPr>
                <w:rFonts w:ascii="Arial" w:eastAsiaTheme="minorHAnsi" w:hAnsi="Arial" w:cs="Arial"/>
                <w:i/>
                <w:iCs/>
              </w:rPr>
              <w:t>tokom</w:t>
            </w:r>
            <w:r w:rsidRPr="00997C0E">
              <w:rPr>
                <w:rFonts w:ascii="Arial" w:eastAsiaTheme="minorHAnsi" w:hAnsi="Arial" w:cs="Arial"/>
                <w:i/>
                <w:iCs/>
                <w:lang w:val="sr-Latn-CS"/>
              </w:rPr>
              <w:t xml:space="preserve"> š</w:t>
            </w:r>
            <w:r w:rsidRPr="00FC011C">
              <w:rPr>
                <w:rFonts w:ascii="Arial" w:eastAsiaTheme="minorHAnsi" w:hAnsi="Arial" w:cs="Arial"/>
                <w:i/>
                <w:iCs/>
              </w:rPr>
              <w:t>kolske</w:t>
            </w:r>
            <w:r w:rsidRPr="00997C0E">
              <w:rPr>
                <w:rFonts w:ascii="Arial" w:eastAsiaTheme="minorHAnsi" w:hAnsi="Arial" w:cs="Arial"/>
                <w:i/>
                <w:iCs/>
                <w:lang w:val="sr-Latn-CS"/>
              </w:rPr>
              <w:t xml:space="preserve"> </w:t>
            </w:r>
            <w:r w:rsidRPr="00FC011C">
              <w:rPr>
                <w:rFonts w:ascii="Arial" w:eastAsiaTheme="minorHAnsi" w:hAnsi="Arial" w:cs="Arial"/>
                <w:i/>
                <w:iCs/>
              </w:rPr>
              <w:t>godine</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 xml:space="preserve"> </w:t>
            </w:r>
            <w:r w:rsidRPr="00FC011C">
              <w:rPr>
                <w:rFonts w:ascii="Arial" w:eastAsiaTheme="minorHAnsi" w:hAnsi="Arial" w:cs="Arial"/>
                <w:i/>
                <w:iCs/>
              </w:rPr>
              <w:t>zavr</w:t>
            </w:r>
            <w:r w:rsidRPr="00997C0E">
              <w:rPr>
                <w:rFonts w:ascii="Arial" w:eastAsiaTheme="minorHAnsi" w:hAnsi="Arial" w:cs="Arial"/>
                <w:i/>
                <w:iCs/>
                <w:lang w:val="sr-Latn-CS"/>
              </w:rPr>
              <w:t>š</w:t>
            </w:r>
            <w:r w:rsidRPr="00FC011C">
              <w:rPr>
                <w:rFonts w:ascii="Arial" w:eastAsiaTheme="minorHAnsi" w:hAnsi="Arial" w:cs="Arial"/>
                <w:i/>
                <w:iCs/>
              </w:rPr>
              <w:t>nom</w:t>
            </w:r>
            <w:r w:rsidRPr="00997C0E">
              <w:rPr>
                <w:rFonts w:ascii="Arial" w:eastAsiaTheme="minorHAnsi" w:hAnsi="Arial" w:cs="Arial"/>
                <w:i/>
                <w:iCs/>
                <w:lang w:val="sr-Latn-CS"/>
              </w:rPr>
              <w:t xml:space="preserve"> </w:t>
            </w:r>
            <w:r w:rsidRPr="00FC011C">
              <w:rPr>
                <w:rFonts w:ascii="Arial" w:eastAsiaTheme="minorHAnsi" w:hAnsi="Arial" w:cs="Arial"/>
                <w:i/>
                <w:iCs/>
              </w:rPr>
              <w:t>ispitu</w:t>
            </w:r>
            <w:r w:rsidRPr="00997C0E">
              <w:rPr>
                <w:rFonts w:ascii="Arial" w:eastAsiaTheme="minorHAnsi" w:hAnsi="Arial" w:cs="Arial"/>
                <w:i/>
                <w:iCs/>
                <w:lang w:val="sr-Latn-CS"/>
              </w:rPr>
              <w:t>.</w:t>
            </w:r>
          </w:p>
          <w:p w14:paraId="6A45C26C" w14:textId="77777777" w:rsidR="00997C0E" w:rsidRPr="00997C0E" w:rsidRDefault="00997C0E" w:rsidP="00997C0E">
            <w:pPr>
              <w:jc w:val="both"/>
              <w:rPr>
                <w:rFonts w:ascii="Arial" w:eastAsiaTheme="minorHAnsi" w:hAnsi="Arial" w:cs="Arial"/>
                <w:i/>
                <w:iCs/>
                <w:lang w:val="sr-Latn-CS"/>
              </w:rPr>
            </w:pPr>
            <w:r w:rsidRPr="00FC011C">
              <w:rPr>
                <w:rFonts w:ascii="Arial" w:eastAsiaTheme="minorHAnsi" w:hAnsi="Arial" w:cs="Arial"/>
                <w:i/>
                <w:iCs/>
              </w:rPr>
              <w:t>Broj</w:t>
            </w:r>
            <w:r w:rsidRPr="00997C0E">
              <w:rPr>
                <w:rFonts w:ascii="Arial" w:eastAsiaTheme="minorHAnsi" w:hAnsi="Arial" w:cs="Arial"/>
                <w:i/>
                <w:iCs/>
                <w:lang w:val="sr-Latn-CS"/>
              </w:rPr>
              <w:t xml:space="preserve">, </w:t>
            </w:r>
            <w:r w:rsidRPr="00FC011C">
              <w:rPr>
                <w:rFonts w:ascii="Arial" w:eastAsiaTheme="minorHAnsi" w:hAnsi="Arial" w:cs="Arial"/>
                <w:i/>
                <w:iCs/>
              </w:rPr>
              <w:t>vrsta</w:t>
            </w:r>
            <w:r w:rsidRPr="00997C0E">
              <w:rPr>
                <w:rFonts w:ascii="Arial" w:eastAsiaTheme="minorHAnsi" w:hAnsi="Arial" w:cs="Arial"/>
                <w:i/>
                <w:iCs/>
                <w:lang w:val="sr-Latn-CS"/>
              </w:rPr>
              <w:t xml:space="preserve"> </w:t>
            </w:r>
            <w:r>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organizacija</w:t>
            </w:r>
            <w:r w:rsidRPr="00997C0E">
              <w:rPr>
                <w:rFonts w:ascii="Arial" w:eastAsiaTheme="minorHAnsi" w:hAnsi="Arial" w:cs="Arial"/>
                <w:i/>
                <w:iCs/>
                <w:lang w:val="sr-Latn-CS"/>
              </w:rPr>
              <w:t xml:space="preserve"> </w:t>
            </w:r>
            <w:r w:rsidRPr="00FC011C">
              <w:rPr>
                <w:rFonts w:ascii="Arial" w:eastAsiaTheme="minorHAnsi" w:hAnsi="Arial" w:cs="Arial"/>
                <w:i/>
                <w:iCs/>
              </w:rPr>
              <w:t>provjere</w:t>
            </w:r>
            <w:r w:rsidRPr="00997C0E">
              <w:rPr>
                <w:rFonts w:ascii="Arial" w:eastAsiaTheme="minorHAnsi" w:hAnsi="Arial" w:cs="Arial"/>
                <w:i/>
                <w:iCs/>
                <w:lang w:val="sr-Latn-CS"/>
              </w:rPr>
              <w:t xml:space="preserve"> </w:t>
            </w:r>
            <w:r w:rsidRPr="00FC011C">
              <w:rPr>
                <w:rFonts w:ascii="Arial" w:eastAsiaTheme="minorHAnsi" w:hAnsi="Arial" w:cs="Arial"/>
                <w:i/>
                <w:iCs/>
              </w:rPr>
              <w:t>znanja</w:t>
            </w:r>
            <w:r w:rsidRPr="00997C0E">
              <w:rPr>
                <w:rFonts w:ascii="Arial" w:eastAsiaTheme="minorHAnsi" w:hAnsi="Arial" w:cs="Arial"/>
                <w:i/>
                <w:iCs/>
                <w:lang w:val="sr-Latn-CS"/>
              </w:rPr>
              <w:t xml:space="preserve">, </w:t>
            </w:r>
            <w:r>
              <w:rPr>
                <w:rFonts w:ascii="Arial" w:eastAsiaTheme="minorHAnsi" w:hAnsi="Arial" w:cs="Arial"/>
                <w:i/>
                <w:iCs/>
              </w:rPr>
              <w:t>kao</w:t>
            </w:r>
            <w:r w:rsidRPr="00997C0E">
              <w:rPr>
                <w:rFonts w:ascii="Arial" w:eastAsiaTheme="minorHAnsi" w:hAnsi="Arial" w:cs="Arial"/>
                <w:i/>
                <w:iCs/>
                <w:lang w:val="sr-Latn-CS"/>
              </w:rPr>
              <w:t xml:space="preserve"> </w:t>
            </w:r>
            <w:r>
              <w:rPr>
                <w:rFonts w:ascii="Arial" w:eastAsiaTheme="minorHAnsi" w:hAnsi="Arial" w:cs="Arial"/>
                <w:i/>
                <w:iCs/>
              </w:rPr>
              <w:t>i</w:t>
            </w:r>
            <w:r w:rsidRPr="00997C0E">
              <w:rPr>
                <w:rFonts w:ascii="Arial" w:eastAsiaTheme="minorHAnsi" w:hAnsi="Arial" w:cs="Arial"/>
                <w:i/>
                <w:iCs/>
                <w:lang w:val="sr-Latn-CS"/>
              </w:rPr>
              <w:t xml:space="preserve"> </w:t>
            </w:r>
            <w:r>
              <w:rPr>
                <w:rFonts w:ascii="Arial" w:eastAsiaTheme="minorHAnsi" w:hAnsi="Arial" w:cs="Arial"/>
                <w:i/>
                <w:iCs/>
              </w:rPr>
              <w:t>na</w:t>
            </w:r>
            <w:r w:rsidRPr="00997C0E">
              <w:rPr>
                <w:rFonts w:ascii="Arial" w:eastAsiaTheme="minorHAnsi" w:hAnsi="Arial" w:cs="Arial"/>
                <w:i/>
                <w:iCs/>
                <w:lang w:val="sr-Latn-CS"/>
              </w:rPr>
              <w:t>č</w:t>
            </w:r>
            <w:r>
              <w:rPr>
                <w:rFonts w:ascii="Arial" w:eastAsiaTheme="minorHAnsi" w:hAnsi="Arial" w:cs="Arial"/>
                <w:i/>
                <w:iCs/>
              </w:rPr>
              <w:t>in</w:t>
            </w:r>
            <w:r w:rsidRPr="00997C0E">
              <w:rPr>
                <w:rFonts w:ascii="Arial" w:eastAsiaTheme="minorHAnsi" w:hAnsi="Arial" w:cs="Arial"/>
                <w:i/>
                <w:iCs/>
                <w:lang w:val="sr-Latn-CS"/>
              </w:rPr>
              <w:t xml:space="preserve"> </w:t>
            </w:r>
            <w:r>
              <w:rPr>
                <w:rFonts w:ascii="Arial" w:eastAsiaTheme="minorHAnsi" w:hAnsi="Arial" w:cs="Arial"/>
                <w:i/>
                <w:iCs/>
              </w:rPr>
              <w:t>ocjenjivanja</w:t>
            </w:r>
            <w:r w:rsidRPr="00997C0E">
              <w:rPr>
                <w:rFonts w:ascii="Arial" w:eastAsiaTheme="minorHAnsi" w:hAnsi="Arial" w:cs="Arial"/>
                <w:i/>
                <w:iCs/>
                <w:lang w:val="sr-Latn-CS"/>
              </w:rPr>
              <w:t xml:space="preserve"> </w:t>
            </w:r>
            <w:r>
              <w:rPr>
                <w:rFonts w:ascii="Arial" w:eastAsiaTheme="minorHAnsi" w:hAnsi="Arial" w:cs="Arial"/>
                <w:i/>
                <w:iCs/>
              </w:rPr>
              <w:t>su</w:t>
            </w:r>
            <w:r w:rsidRPr="00997C0E">
              <w:rPr>
                <w:rFonts w:ascii="Arial" w:eastAsiaTheme="minorHAnsi" w:hAnsi="Arial" w:cs="Arial"/>
                <w:i/>
                <w:iCs/>
                <w:lang w:val="sr-Latn-CS"/>
              </w:rPr>
              <w:t xml:space="preserve"> </w:t>
            </w:r>
            <w:r>
              <w:rPr>
                <w:rFonts w:ascii="Arial" w:eastAsiaTheme="minorHAnsi" w:hAnsi="Arial" w:cs="Arial"/>
                <w:i/>
                <w:iCs/>
              </w:rPr>
              <w:t>prilago</w:t>
            </w:r>
            <w:r w:rsidRPr="00997C0E">
              <w:rPr>
                <w:rFonts w:ascii="Arial" w:eastAsiaTheme="minorHAnsi" w:hAnsi="Arial" w:cs="Arial"/>
                <w:i/>
                <w:iCs/>
                <w:lang w:val="sr-Latn-CS"/>
              </w:rPr>
              <w:t>đ</w:t>
            </w:r>
            <w:r>
              <w:rPr>
                <w:rFonts w:ascii="Arial" w:eastAsiaTheme="minorHAnsi" w:hAnsi="Arial" w:cs="Arial"/>
                <w:i/>
                <w:iCs/>
              </w:rPr>
              <w:t>eni</w:t>
            </w:r>
            <w:r w:rsidRPr="00997C0E">
              <w:rPr>
                <w:rFonts w:ascii="Arial" w:eastAsiaTheme="minorHAnsi" w:hAnsi="Arial" w:cs="Arial"/>
                <w:i/>
                <w:iCs/>
                <w:lang w:val="sr-Latn-CS"/>
              </w:rPr>
              <w:t xml:space="preserve"> </w:t>
            </w:r>
            <w:r>
              <w:rPr>
                <w:rFonts w:ascii="Arial" w:eastAsiaTheme="minorHAnsi" w:hAnsi="Arial" w:cs="Arial"/>
                <w:i/>
                <w:iCs/>
              </w:rPr>
              <w:t>broju</w:t>
            </w:r>
            <w:r w:rsidRPr="00997C0E">
              <w:rPr>
                <w:rFonts w:ascii="Arial" w:eastAsiaTheme="minorHAnsi" w:hAnsi="Arial" w:cs="Arial"/>
                <w:i/>
                <w:iCs/>
                <w:lang w:val="sr-Latn-CS"/>
              </w:rPr>
              <w:t xml:space="preserve"> </w:t>
            </w:r>
            <w:r>
              <w:rPr>
                <w:rFonts w:ascii="Arial" w:eastAsiaTheme="minorHAnsi" w:hAnsi="Arial" w:cs="Arial"/>
                <w:i/>
                <w:iCs/>
              </w:rPr>
              <w:t>ECTS</w:t>
            </w:r>
            <w:r w:rsidRPr="00997C0E">
              <w:rPr>
                <w:rFonts w:ascii="Arial" w:eastAsiaTheme="minorHAnsi" w:hAnsi="Arial" w:cs="Arial"/>
                <w:i/>
                <w:iCs/>
                <w:lang w:val="sr-Latn-CS"/>
              </w:rPr>
              <w:t xml:space="preserve"> </w:t>
            </w:r>
            <w:r>
              <w:rPr>
                <w:rFonts w:ascii="Arial" w:eastAsiaTheme="minorHAnsi" w:hAnsi="Arial" w:cs="Arial"/>
                <w:i/>
                <w:iCs/>
              </w:rPr>
              <w:t>poena</w:t>
            </w:r>
            <w:r w:rsidRPr="00997C0E">
              <w:rPr>
                <w:rFonts w:ascii="Arial" w:eastAsiaTheme="minorHAnsi" w:hAnsi="Arial" w:cs="Arial"/>
                <w:i/>
                <w:iCs/>
                <w:lang w:val="sr-Latn-CS"/>
              </w:rPr>
              <w:t xml:space="preserve"> </w:t>
            </w:r>
            <w:r>
              <w:rPr>
                <w:rFonts w:ascii="Arial" w:eastAsiaTheme="minorHAnsi" w:hAnsi="Arial" w:cs="Arial"/>
                <w:i/>
                <w:iCs/>
              </w:rPr>
              <w:t>i</w:t>
            </w:r>
            <w:r w:rsidRPr="00997C0E">
              <w:rPr>
                <w:rFonts w:ascii="Arial" w:eastAsiaTheme="minorHAnsi" w:hAnsi="Arial" w:cs="Arial"/>
                <w:i/>
                <w:iCs/>
                <w:lang w:val="sr-Latn-CS"/>
              </w:rPr>
              <w:t xml:space="preserve"> </w:t>
            </w:r>
            <w:r>
              <w:rPr>
                <w:rFonts w:ascii="Arial" w:eastAsiaTheme="minorHAnsi" w:hAnsi="Arial" w:cs="Arial"/>
                <w:i/>
                <w:iCs/>
              </w:rPr>
              <w:t>jasno</w:t>
            </w:r>
            <w:r w:rsidRPr="00997C0E">
              <w:rPr>
                <w:rFonts w:ascii="Arial" w:eastAsiaTheme="minorHAnsi" w:hAnsi="Arial" w:cs="Arial"/>
                <w:i/>
                <w:iCs/>
                <w:lang w:val="sr-Latn-CS"/>
              </w:rPr>
              <w:t xml:space="preserve"> </w:t>
            </w:r>
            <w:r>
              <w:rPr>
                <w:rFonts w:ascii="Arial" w:eastAsiaTheme="minorHAnsi" w:hAnsi="Arial" w:cs="Arial"/>
                <w:i/>
                <w:iCs/>
              </w:rPr>
              <w:t>su</w:t>
            </w:r>
            <w:r w:rsidRPr="00997C0E">
              <w:rPr>
                <w:rFonts w:ascii="Arial" w:eastAsiaTheme="minorHAnsi" w:hAnsi="Arial" w:cs="Arial"/>
                <w:i/>
                <w:iCs/>
                <w:lang w:val="sr-Latn-CS"/>
              </w:rPr>
              <w:t xml:space="preserve"> </w:t>
            </w:r>
            <w:r>
              <w:rPr>
                <w:rFonts w:ascii="Arial" w:eastAsiaTheme="minorHAnsi" w:hAnsi="Arial" w:cs="Arial"/>
                <w:i/>
                <w:iCs/>
              </w:rPr>
              <w:t>istaknuti</w:t>
            </w:r>
            <w:r w:rsidRPr="00997C0E">
              <w:rPr>
                <w:rFonts w:ascii="Arial" w:eastAsiaTheme="minorHAnsi" w:hAnsi="Arial" w:cs="Arial"/>
                <w:i/>
                <w:iCs/>
                <w:lang w:val="sr-Latn-CS"/>
              </w:rPr>
              <w:t xml:space="preserve"> </w:t>
            </w:r>
            <w:r>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silabusu</w:t>
            </w:r>
            <w:r w:rsidRPr="00997C0E">
              <w:rPr>
                <w:rFonts w:ascii="Arial" w:eastAsiaTheme="minorHAnsi" w:hAnsi="Arial" w:cs="Arial"/>
                <w:i/>
                <w:iCs/>
                <w:lang w:val="sr-Latn-CS"/>
              </w:rPr>
              <w:t xml:space="preserve"> </w:t>
            </w:r>
            <w:r>
              <w:rPr>
                <w:rFonts w:ascii="Arial" w:eastAsiaTheme="minorHAnsi" w:hAnsi="Arial" w:cs="Arial"/>
                <w:i/>
                <w:iCs/>
              </w:rPr>
              <w:t>svakog</w:t>
            </w:r>
            <w:r w:rsidRPr="00997C0E">
              <w:rPr>
                <w:rFonts w:ascii="Arial" w:eastAsiaTheme="minorHAnsi" w:hAnsi="Arial" w:cs="Arial"/>
                <w:i/>
                <w:iCs/>
                <w:lang w:val="sr-Latn-CS"/>
              </w:rPr>
              <w:t xml:space="preserve"> </w:t>
            </w:r>
            <w:r>
              <w:rPr>
                <w:rFonts w:ascii="Arial" w:eastAsiaTheme="minorHAnsi" w:hAnsi="Arial" w:cs="Arial"/>
                <w:i/>
                <w:iCs/>
              </w:rPr>
              <w:t>predmeta</w:t>
            </w:r>
            <w:r w:rsidRPr="00997C0E">
              <w:rPr>
                <w:rFonts w:ascii="Arial" w:eastAsiaTheme="minorHAnsi" w:hAnsi="Arial" w:cs="Arial"/>
                <w:i/>
                <w:iCs/>
                <w:lang w:val="sr-Latn-CS"/>
              </w:rPr>
              <w:t>.</w:t>
            </w:r>
            <w:r w:rsidRPr="00997C0E">
              <w:rPr>
                <w:lang w:val="sr-Latn-CS"/>
              </w:rPr>
              <w:t xml:space="preserve"> </w:t>
            </w:r>
            <w:r w:rsidRPr="00CC0335">
              <w:rPr>
                <w:rFonts w:ascii="Arial" w:eastAsiaTheme="minorHAnsi" w:hAnsi="Arial" w:cs="Arial"/>
                <w:i/>
                <w:iCs/>
              </w:rPr>
              <w:t>Broj</w:t>
            </w:r>
            <w:r w:rsidRPr="00997C0E">
              <w:rPr>
                <w:rFonts w:ascii="Arial" w:eastAsiaTheme="minorHAnsi" w:hAnsi="Arial" w:cs="Arial"/>
                <w:i/>
                <w:iCs/>
                <w:lang w:val="sr-Latn-CS"/>
              </w:rPr>
              <w:t xml:space="preserve"> </w:t>
            </w:r>
            <w:r w:rsidRPr="00CC0335">
              <w:rPr>
                <w:rFonts w:ascii="Arial" w:eastAsiaTheme="minorHAnsi" w:hAnsi="Arial" w:cs="Arial"/>
                <w:i/>
                <w:iCs/>
              </w:rPr>
              <w:t>kredita</w:t>
            </w:r>
            <w:r w:rsidRPr="00997C0E">
              <w:rPr>
                <w:rFonts w:ascii="Arial" w:eastAsiaTheme="minorHAnsi" w:hAnsi="Arial" w:cs="Arial"/>
                <w:i/>
                <w:iCs/>
                <w:lang w:val="sr-Latn-CS"/>
              </w:rPr>
              <w:t xml:space="preserve"> </w:t>
            </w:r>
            <w:r w:rsidRPr="00CC0335">
              <w:rPr>
                <w:rFonts w:ascii="Arial" w:eastAsiaTheme="minorHAnsi" w:hAnsi="Arial" w:cs="Arial"/>
                <w:i/>
                <w:iCs/>
              </w:rPr>
              <w:t>za</w:t>
            </w:r>
            <w:r w:rsidRPr="00997C0E">
              <w:rPr>
                <w:rFonts w:ascii="Arial" w:eastAsiaTheme="minorHAnsi" w:hAnsi="Arial" w:cs="Arial"/>
                <w:i/>
                <w:iCs/>
                <w:lang w:val="sr-Latn-CS"/>
              </w:rPr>
              <w:t xml:space="preserve"> </w:t>
            </w:r>
            <w:r w:rsidRPr="00CC0335">
              <w:rPr>
                <w:rFonts w:ascii="Arial" w:eastAsiaTheme="minorHAnsi" w:hAnsi="Arial" w:cs="Arial"/>
                <w:i/>
                <w:iCs/>
              </w:rPr>
              <w:t>pojedini</w:t>
            </w:r>
            <w:r w:rsidRPr="00997C0E">
              <w:rPr>
                <w:rFonts w:ascii="Arial" w:eastAsiaTheme="minorHAnsi" w:hAnsi="Arial" w:cs="Arial"/>
                <w:i/>
                <w:iCs/>
                <w:lang w:val="sr-Latn-CS"/>
              </w:rPr>
              <w:t xml:space="preserve"> </w:t>
            </w:r>
            <w:r w:rsidRPr="00CC0335">
              <w:rPr>
                <w:rFonts w:ascii="Arial" w:eastAsiaTheme="minorHAnsi" w:hAnsi="Arial" w:cs="Arial"/>
                <w:i/>
                <w:iCs/>
              </w:rPr>
              <w:t>predmet</w:t>
            </w:r>
            <w:r w:rsidRPr="00997C0E">
              <w:rPr>
                <w:rFonts w:ascii="Arial" w:eastAsiaTheme="minorHAnsi" w:hAnsi="Arial" w:cs="Arial"/>
                <w:i/>
                <w:iCs/>
                <w:lang w:val="sr-Latn-CS"/>
              </w:rPr>
              <w:t xml:space="preserve"> (</w:t>
            </w:r>
            <w:r w:rsidRPr="00CC0335">
              <w:rPr>
                <w:rFonts w:ascii="Arial" w:eastAsiaTheme="minorHAnsi" w:hAnsi="Arial" w:cs="Arial"/>
                <w:i/>
                <w:iCs/>
              </w:rPr>
              <w:t>kurs</w:t>
            </w:r>
            <w:r w:rsidRPr="00997C0E">
              <w:rPr>
                <w:rFonts w:ascii="Arial" w:eastAsiaTheme="minorHAnsi" w:hAnsi="Arial" w:cs="Arial"/>
                <w:i/>
                <w:iCs/>
                <w:lang w:val="sr-Latn-CS"/>
              </w:rPr>
              <w:t xml:space="preserve">) </w:t>
            </w:r>
            <w:r w:rsidRPr="00CC0335">
              <w:rPr>
                <w:rFonts w:ascii="Arial" w:eastAsiaTheme="minorHAnsi" w:hAnsi="Arial" w:cs="Arial"/>
                <w:i/>
                <w:iCs/>
              </w:rPr>
              <w:t>odre</w:t>
            </w:r>
            <w:r w:rsidRPr="00997C0E">
              <w:rPr>
                <w:rFonts w:ascii="Arial" w:eastAsiaTheme="minorHAnsi" w:hAnsi="Arial" w:cs="Arial"/>
                <w:i/>
                <w:iCs/>
                <w:lang w:val="sr-Latn-CS"/>
              </w:rPr>
              <w:t>đ</w:t>
            </w:r>
            <w:r w:rsidRPr="00CC0335">
              <w:rPr>
                <w:rFonts w:ascii="Arial" w:eastAsiaTheme="minorHAnsi" w:hAnsi="Arial" w:cs="Arial"/>
                <w:i/>
                <w:iCs/>
              </w:rPr>
              <w:t>uje</w:t>
            </w:r>
            <w:r w:rsidRPr="00997C0E">
              <w:rPr>
                <w:rFonts w:ascii="Arial" w:eastAsiaTheme="minorHAnsi" w:hAnsi="Arial" w:cs="Arial"/>
                <w:i/>
                <w:iCs/>
                <w:lang w:val="sr-Latn-CS"/>
              </w:rPr>
              <w:t xml:space="preserve"> </w:t>
            </w:r>
            <w:r w:rsidRPr="00CC0335">
              <w:rPr>
                <w:rFonts w:ascii="Arial" w:eastAsiaTheme="minorHAnsi" w:hAnsi="Arial" w:cs="Arial"/>
                <w:i/>
                <w:iCs/>
              </w:rPr>
              <w:t>se</w:t>
            </w:r>
            <w:r w:rsidRPr="00997C0E">
              <w:rPr>
                <w:rFonts w:ascii="Arial" w:eastAsiaTheme="minorHAnsi" w:hAnsi="Arial" w:cs="Arial"/>
                <w:i/>
                <w:iCs/>
                <w:lang w:val="sr-Latn-CS"/>
              </w:rPr>
              <w:t xml:space="preserve"> </w:t>
            </w:r>
            <w:r w:rsidRPr="00CC0335">
              <w:rPr>
                <w:rFonts w:ascii="Arial" w:eastAsiaTheme="minorHAnsi" w:hAnsi="Arial" w:cs="Arial"/>
                <w:i/>
                <w:iCs/>
              </w:rPr>
              <w:t>prema</w:t>
            </w:r>
            <w:r w:rsidRPr="00997C0E">
              <w:rPr>
                <w:rFonts w:ascii="Arial" w:eastAsiaTheme="minorHAnsi" w:hAnsi="Arial" w:cs="Arial"/>
                <w:i/>
                <w:iCs/>
                <w:lang w:val="sr-Latn-CS"/>
              </w:rPr>
              <w:t xml:space="preserve"> </w:t>
            </w:r>
            <w:r w:rsidRPr="00CC0335">
              <w:rPr>
                <w:rFonts w:ascii="Arial" w:eastAsiaTheme="minorHAnsi" w:hAnsi="Arial" w:cs="Arial"/>
                <w:i/>
                <w:iCs/>
              </w:rPr>
              <w:t>broju</w:t>
            </w:r>
            <w:r w:rsidRPr="00997C0E">
              <w:rPr>
                <w:rFonts w:ascii="Arial" w:eastAsiaTheme="minorHAnsi" w:hAnsi="Arial" w:cs="Arial"/>
                <w:i/>
                <w:iCs/>
                <w:lang w:val="sr-Latn-CS"/>
              </w:rPr>
              <w:t xml:space="preserve"> č</w:t>
            </w:r>
            <w:r w:rsidRPr="00CC0335">
              <w:rPr>
                <w:rFonts w:ascii="Arial" w:eastAsiaTheme="minorHAnsi" w:hAnsi="Arial" w:cs="Arial"/>
                <w:i/>
                <w:iCs/>
              </w:rPr>
              <w:t>asova</w:t>
            </w:r>
            <w:r w:rsidRPr="00997C0E">
              <w:rPr>
                <w:rFonts w:ascii="Arial" w:eastAsiaTheme="minorHAnsi" w:hAnsi="Arial" w:cs="Arial"/>
                <w:i/>
                <w:iCs/>
                <w:lang w:val="sr-Latn-CS"/>
              </w:rPr>
              <w:t xml:space="preserve"> </w:t>
            </w:r>
            <w:r w:rsidRPr="00CC0335">
              <w:rPr>
                <w:rFonts w:ascii="Arial" w:eastAsiaTheme="minorHAnsi" w:hAnsi="Arial" w:cs="Arial"/>
                <w:i/>
                <w:iCs/>
              </w:rPr>
              <w:t>nastave</w:t>
            </w:r>
            <w:r w:rsidRPr="00997C0E">
              <w:rPr>
                <w:rFonts w:ascii="Arial" w:eastAsiaTheme="minorHAnsi" w:hAnsi="Arial" w:cs="Arial"/>
                <w:i/>
                <w:iCs/>
                <w:lang w:val="sr-Latn-CS"/>
              </w:rPr>
              <w:t xml:space="preserve"> (</w:t>
            </w:r>
            <w:r w:rsidRPr="00CC0335">
              <w:rPr>
                <w:rFonts w:ascii="Arial" w:eastAsiaTheme="minorHAnsi" w:hAnsi="Arial" w:cs="Arial"/>
                <w:i/>
                <w:iCs/>
              </w:rPr>
              <w:t>teorijske</w:t>
            </w:r>
            <w:r w:rsidRPr="00997C0E">
              <w:rPr>
                <w:rFonts w:ascii="Arial" w:eastAsiaTheme="minorHAnsi" w:hAnsi="Arial" w:cs="Arial"/>
                <w:i/>
                <w:iCs/>
                <w:lang w:val="sr-Latn-CS"/>
              </w:rPr>
              <w:t xml:space="preserve"> </w:t>
            </w:r>
            <w:r w:rsidRPr="00CC0335">
              <w:rPr>
                <w:rFonts w:ascii="Arial" w:eastAsiaTheme="minorHAnsi" w:hAnsi="Arial" w:cs="Arial"/>
                <w:i/>
                <w:iCs/>
              </w:rPr>
              <w:t>i</w:t>
            </w:r>
            <w:r w:rsidRPr="00997C0E">
              <w:rPr>
                <w:rFonts w:ascii="Arial" w:eastAsiaTheme="minorHAnsi" w:hAnsi="Arial" w:cs="Arial"/>
                <w:i/>
                <w:iCs/>
                <w:lang w:val="sr-Latn-CS"/>
              </w:rPr>
              <w:t>/</w:t>
            </w:r>
            <w:r w:rsidRPr="00CC0335">
              <w:rPr>
                <w:rFonts w:ascii="Arial" w:eastAsiaTheme="minorHAnsi" w:hAnsi="Arial" w:cs="Arial"/>
                <w:i/>
                <w:iCs/>
              </w:rPr>
              <w:t>ili</w:t>
            </w:r>
            <w:r w:rsidRPr="00997C0E">
              <w:rPr>
                <w:rFonts w:ascii="Arial" w:eastAsiaTheme="minorHAnsi" w:hAnsi="Arial" w:cs="Arial"/>
                <w:i/>
                <w:iCs/>
                <w:lang w:val="sr-Latn-CS"/>
              </w:rPr>
              <w:t xml:space="preserve"> </w:t>
            </w:r>
            <w:r w:rsidRPr="00CC0335">
              <w:rPr>
                <w:rFonts w:ascii="Arial" w:eastAsiaTheme="minorHAnsi" w:hAnsi="Arial" w:cs="Arial"/>
                <w:i/>
                <w:iCs/>
              </w:rPr>
              <w:t>prakti</w:t>
            </w:r>
            <w:r w:rsidRPr="00997C0E">
              <w:rPr>
                <w:rFonts w:ascii="Arial" w:eastAsiaTheme="minorHAnsi" w:hAnsi="Arial" w:cs="Arial"/>
                <w:i/>
                <w:iCs/>
                <w:lang w:val="sr-Latn-CS"/>
              </w:rPr>
              <w:t>č</w:t>
            </w:r>
            <w:r w:rsidRPr="00CC0335">
              <w:rPr>
                <w:rFonts w:ascii="Arial" w:eastAsiaTheme="minorHAnsi" w:hAnsi="Arial" w:cs="Arial"/>
                <w:i/>
                <w:iCs/>
              </w:rPr>
              <w:t>ne</w:t>
            </w:r>
            <w:r w:rsidRPr="00997C0E">
              <w:rPr>
                <w:rFonts w:ascii="Arial" w:eastAsiaTheme="minorHAnsi" w:hAnsi="Arial" w:cs="Arial"/>
                <w:i/>
                <w:iCs/>
                <w:lang w:val="sr-Latn-CS"/>
              </w:rPr>
              <w:t xml:space="preserve">,  </w:t>
            </w:r>
            <w:r w:rsidRPr="00CC0335">
              <w:rPr>
                <w:rFonts w:ascii="Arial" w:eastAsiaTheme="minorHAnsi" w:hAnsi="Arial" w:cs="Arial"/>
                <w:i/>
                <w:iCs/>
              </w:rPr>
              <w:t>predavanja</w:t>
            </w:r>
            <w:r w:rsidRPr="00997C0E">
              <w:rPr>
                <w:rFonts w:ascii="Arial" w:eastAsiaTheme="minorHAnsi" w:hAnsi="Arial" w:cs="Arial"/>
                <w:i/>
                <w:iCs/>
                <w:lang w:val="sr-Latn-CS"/>
              </w:rPr>
              <w:t xml:space="preserve">, </w:t>
            </w:r>
            <w:r w:rsidRPr="00CC0335">
              <w:rPr>
                <w:rFonts w:ascii="Arial" w:eastAsiaTheme="minorHAnsi" w:hAnsi="Arial" w:cs="Arial"/>
                <w:i/>
                <w:iCs/>
              </w:rPr>
              <w:t>vje</w:t>
            </w:r>
            <w:r w:rsidRPr="00997C0E">
              <w:rPr>
                <w:rFonts w:ascii="Arial" w:eastAsiaTheme="minorHAnsi" w:hAnsi="Arial" w:cs="Arial"/>
                <w:i/>
                <w:iCs/>
                <w:lang w:val="sr-Latn-CS"/>
              </w:rPr>
              <w:t>ž</w:t>
            </w:r>
            <w:r w:rsidRPr="00CC0335">
              <w:rPr>
                <w:rFonts w:ascii="Arial" w:eastAsiaTheme="minorHAnsi" w:hAnsi="Arial" w:cs="Arial"/>
                <w:i/>
                <w:iCs/>
              </w:rPr>
              <w:t>be</w:t>
            </w:r>
            <w:r w:rsidRPr="00997C0E">
              <w:rPr>
                <w:rFonts w:ascii="Arial" w:eastAsiaTheme="minorHAnsi" w:hAnsi="Arial" w:cs="Arial"/>
                <w:i/>
                <w:iCs/>
                <w:lang w:val="sr-Latn-CS"/>
              </w:rPr>
              <w:t xml:space="preserve">,  </w:t>
            </w:r>
            <w:r w:rsidRPr="00CC0335">
              <w:rPr>
                <w:rFonts w:ascii="Arial" w:eastAsiaTheme="minorHAnsi" w:hAnsi="Arial" w:cs="Arial"/>
                <w:i/>
                <w:iCs/>
              </w:rPr>
              <w:t>praktikumi</w:t>
            </w:r>
            <w:r w:rsidRPr="00997C0E">
              <w:rPr>
                <w:rFonts w:ascii="Arial" w:eastAsiaTheme="minorHAnsi" w:hAnsi="Arial" w:cs="Arial"/>
                <w:i/>
                <w:iCs/>
                <w:lang w:val="sr-Latn-CS"/>
              </w:rPr>
              <w:t xml:space="preserve">, </w:t>
            </w:r>
            <w:r w:rsidRPr="00CC0335">
              <w:rPr>
                <w:rFonts w:ascii="Arial" w:eastAsiaTheme="minorHAnsi" w:hAnsi="Arial" w:cs="Arial"/>
                <w:i/>
                <w:iCs/>
              </w:rPr>
              <w:t>seminari</w:t>
            </w:r>
            <w:r w:rsidRPr="00997C0E">
              <w:rPr>
                <w:rFonts w:ascii="Arial" w:eastAsiaTheme="minorHAnsi" w:hAnsi="Arial" w:cs="Arial"/>
                <w:i/>
                <w:iCs/>
                <w:lang w:val="sr-Latn-CS"/>
              </w:rPr>
              <w:t xml:space="preserve">, </w:t>
            </w:r>
            <w:r w:rsidRPr="00CC0335">
              <w:rPr>
                <w:rFonts w:ascii="Arial" w:eastAsiaTheme="minorHAnsi" w:hAnsi="Arial" w:cs="Arial"/>
                <w:i/>
                <w:iCs/>
              </w:rPr>
              <w:t>prakti</w:t>
            </w:r>
            <w:r w:rsidRPr="00997C0E">
              <w:rPr>
                <w:rFonts w:ascii="Arial" w:eastAsiaTheme="minorHAnsi" w:hAnsi="Arial" w:cs="Arial"/>
                <w:i/>
                <w:iCs/>
                <w:lang w:val="sr-Latn-CS"/>
              </w:rPr>
              <w:t>č</w:t>
            </w:r>
            <w:r w:rsidRPr="00CC0335">
              <w:rPr>
                <w:rFonts w:ascii="Arial" w:eastAsiaTheme="minorHAnsi" w:hAnsi="Arial" w:cs="Arial"/>
                <w:i/>
                <w:iCs/>
              </w:rPr>
              <w:t>na</w:t>
            </w:r>
            <w:r w:rsidRPr="00997C0E">
              <w:rPr>
                <w:rFonts w:ascii="Arial" w:eastAsiaTheme="minorHAnsi" w:hAnsi="Arial" w:cs="Arial"/>
                <w:i/>
                <w:iCs/>
                <w:lang w:val="sr-Latn-CS"/>
              </w:rPr>
              <w:t xml:space="preserve"> </w:t>
            </w:r>
            <w:r w:rsidRPr="00CC0335">
              <w:rPr>
                <w:rFonts w:ascii="Arial" w:eastAsiaTheme="minorHAnsi" w:hAnsi="Arial" w:cs="Arial"/>
                <w:i/>
                <w:iCs/>
              </w:rPr>
              <w:t>nastava</w:t>
            </w:r>
            <w:r w:rsidRPr="00997C0E">
              <w:rPr>
                <w:rFonts w:ascii="Arial" w:eastAsiaTheme="minorHAnsi" w:hAnsi="Arial" w:cs="Arial"/>
                <w:i/>
                <w:iCs/>
                <w:lang w:val="sr-Latn-CS"/>
              </w:rPr>
              <w:t xml:space="preserve">, </w:t>
            </w:r>
            <w:r w:rsidRPr="00CC0335">
              <w:rPr>
                <w:rFonts w:ascii="Arial" w:eastAsiaTheme="minorHAnsi" w:hAnsi="Arial" w:cs="Arial"/>
                <w:i/>
                <w:iCs/>
              </w:rPr>
              <w:t>terenska</w:t>
            </w:r>
            <w:r w:rsidRPr="00997C0E">
              <w:rPr>
                <w:rFonts w:ascii="Arial" w:eastAsiaTheme="minorHAnsi" w:hAnsi="Arial" w:cs="Arial"/>
                <w:i/>
                <w:iCs/>
                <w:lang w:val="sr-Latn-CS"/>
              </w:rPr>
              <w:t xml:space="preserve"> </w:t>
            </w:r>
            <w:r w:rsidRPr="00CC0335">
              <w:rPr>
                <w:rFonts w:ascii="Arial" w:eastAsiaTheme="minorHAnsi" w:hAnsi="Arial" w:cs="Arial"/>
                <w:i/>
                <w:iCs/>
              </w:rPr>
              <w:t>nastava</w:t>
            </w:r>
            <w:r w:rsidRPr="00997C0E">
              <w:rPr>
                <w:rFonts w:ascii="Arial" w:eastAsiaTheme="minorHAnsi" w:hAnsi="Arial" w:cs="Arial"/>
                <w:i/>
                <w:iCs/>
                <w:lang w:val="sr-Latn-CS"/>
              </w:rPr>
              <w:t xml:space="preserve"> </w:t>
            </w:r>
            <w:r w:rsidRPr="00CC0335">
              <w:rPr>
                <w:rFonts w:ascii="Arial" w:eastAsiaTheme="minorHAnsi" w:hAnsi="Arial" w:cs="Arial"/>
                <w:i/>
                <w:iCs/>
              </w:rPr>
              <w:t>i</w:t>
            </w:r>
            <w:r w:rsidRPr="00997C0E">
              <w:rPr>
                <w:rFonts w:ascii="Arial" w:eastAsiaTheme="minorHAnsi" w:hAnsi="Arial" w:cs="Arial"/>
                <w:i/>
                <w:iCs/>
                <w:lang w:val="sr-Latn-CS"/>
              </w:rPr>
              <w:t xml:space="preserve"> </w:t>
            </w:r>
            <w:r w:rsidRPr="00CC0335">
              <w:rPr>
                <w:rFonts w:ascii="Arial" w:eastAsiaTheme="minorHAnsi" w:hAnsi="Arial" w:cs="Arial"/>
                <w:i/>
                <w:iCs/>
              </w:rPr>
              <w:t>drugo</w:t>
            </w:r>
            <w:r w:rsidRPr="00997C0E">
              <w:rPr>
                <w:rFonts w:ascii="Arial" w:eastAsiaTheme="minorHAnsi" w:hAnsi="Arial" w:cs="Arial"/>
                <w:i/>
                <w:iCs/>
                <w:lang w:val="sr-Latn-CS"/>
              </w:rPr>
              <w:t xml:space="preserve">), </w:t>
            </w:r>
            <w:r w:rsidRPr="00CC0335">
              <w:rPr>
                <w:rFonts w:ascii="Arial" w:eastAsiaTheme="minorHAnsi" w:hAnsi="Arial" w:cs="Arial"/>
                <w:i/>
                <w:iCs/>
              </w:rPr>
              <w:t>vremenu</w:t>
            </w:r>
            <w:r w:rsidRPr="00997C0E">
              <w:rPr>
                <w:rFonts w:ascii="Arial" w:eastAsiaTheme="minorHAnsi" w:hAnsi="Arial" w:cs="Arial"/>
                <w:i/>
                <w:iCs/>
                <w:lang w:val="sr-Latn-CS"/>
              </w:rPr>
              <w:t xml:space="preserve"> </w:t>
            </w:r>
            <w:r w:rsidRPr="00CC0335">
              <w:rPr>
                <w:rFonts w:ascii="Arial" w:eastAsiaTheme="minorHAnsi" w:hAnsi="Arial" w:cs="Arial"/>
                <w:i/>
                <w:iCs/>
              </w:rPr>
              <w:t>rada</w:t>
            </w:r>
            <w:r w:rsidRPr="00997C0E">
              <w:rPr>
                <w:rFonts w:ascii="Arial" w:eastAsiaTheme="minorHAnsi" w:hAnsi="Arial" w:cs="Arial"/>
                <w:i/>
                <w:iCs/>
                <w:lang w:val="sr-Latn-CS"/>
              </w:rPr>
              <w:t xml:space="preserve"> </w:t>
            </w:r>
            <w:r w:rsidRPr="00CC0335">
              <w:rPr>
                <w:rFonts w:ascii="Arial" w:eastAsiaTheme="minorHAnsi" w:hAnsi="Arial" w:cs="Arial"/>
                <w:i/>
                <w:iCs/>
              </w:rPr>
              <w:t>studenta</w:t>
            </w:r>
            <w:r w:rsidRPr="00997C0E">
              <w:rPr>
                <w:rFonts w:ascii="Arial" w:eastAsiaTheme="minorHAnsi" w:hAnsi="Arial" w:cs="Arial"/>
                <w:i/>
                <w:iCs/>
                <w:lang w:val="sr-Latn-CS"/>
              </w:rPr>
              <w:t xml:space="preserve"> </w:t>
            </w:r>
            <w:r w:rsidRPr="00CC0335">
              <w:rPr>
                <w:rFonts w:ascii="Arial" w:eastAsiaTheme="minorHAnsi" w:hAnsi="Arial" w:cs="Arial"/>
                <w:i/>
                <w:iCs/>
              </w:rPr>
              <w:t>na</w:t>
            </w:r>
            <w:r w:rsidRPr="00997C0E">
              <w:rPr>
                <w:rFonts w:ascii="Arial" w:eastAsiaTheme="minorHAnsi" w:hAnsi="Arial" w:cs="Arial"/>
                <w:i/>
                <w:iCs/>
                <w:lang w:val="sr-Latn-CS"/>
              </w:rPr>
              <w:t xml:space="preserve"> </w:t>
            </w:r>
            <w:r w:rsidRPr="00CC0335">
              <w:rPr>
                <w:rFonts w:ascii="Arial" w:eastAsiaTheme="minorHAnsi" w:hAnsi="Arial" w:cs="Arial"/>
                <w:i/>
                <w:iCs/>
              </w:rPr>
              <w:t>samostalnim</w:t>
            </w:r>
            <w:r w:rsidRPr="00997C0E">
              <w:rPr>
                <w:rFonts w:ascii="Arial" w:eastAsiaTheme="minorHAnsi" w:hAnsi="Arial" w:cs="Arial"/>
                <w:i/>
                <w:iCs/>
                <w:lang w:val="sr-Latn-CS"/>
              </w:rPr>
              <w:t xml:space="preserve"> </w:t>
            </w:r>
            <w:r w:rsidRPr="00CC0335">
              <w:rPr>
                <w:rFonts w:ascii="Arial" w:eastAsiaTheme="minorHAnsi" w:hAnsi="Arial" w:cs="Arial"/>
                <w:i/>
                <w:iCs/>
              </w:rPr>
              <w:t>radovima</w:t>
            </w:r>
            <w:r w:rsidRPr="00997C0E">
              <w:rPr>
                <w:rFonts w:ascii="Arial" w:eastAsiaTheme="minorHAnsi" w:hAnsi="Arial" w:cs="Arial"/>
                <w:i/>
                <w:iCs/>
                <w:lang w:val="sr-Latn-CS"/>
              </w:rPr>
              <w:t xml:space="preserve">  (</w:t>
            </w:r>
            <w:r w:rsidRPr="00CC0335">
              <w:rPr>
                <w:rFonts w:ascii="Arial" w:eastAsiaTheme="minorHAnsi" w:hAnsi="Arial" w:cs="Arial"/>
                <w:i/>
                <w:iCs/>
              </w:rPr>
              <w:t>doma</w:t>
            </w:r>
            <w:r w:rsidRPr="00997C0E">
              <w:rPr>
                <w:rFonts w:ascii="Arial" w:eastAsiaTheme="minorHAnsi" w:hAnsi="Arial" w:cs="Arial"/>
                <w:i/>
                <w:iCs/>
                <w:lang w:val="sr-Latn-CS"/>
              </w:rPr>
              <w:t>ć</w:t>
            </w:r>
            <w:r w:rsidRPr="00CC0335">
              <w:rPr>
                <w:rFonts w:ascii="Arial" w:eastAsiaTheme="minorHAnsi" w:hAnsi="Arial" w:cs="Arial"/>
                <w:i/>
                <w:iCs/>
              </w:rPr>
              <w:t>i</w:t>
            </w:r>
            <w:r w:rsidRPr="00997C0E">
              <w:rPr>
                <w:rFonts w:ascii="Arial" w:eastAsiaTheme="minorHAnsi" w:hAnsi="Arial" w:cs="Arial"/>
                <w:i/>
                <w:iCs/>
                <w:lang w:val="sr-Latn-CS"/>
              </w:rPr>
              <w:t xml:space="preserve"> </w:t>
            </w:r>
            <w:r w:rsidRPr="00CC0335">
              <w:rPr>
                <w:rFonts w:ascii="Arial" w:eastAsiaTheme="minorHAnsi" w:hAnsi="Arial" w:cs="Arial"/>
                <w:i/>
                <w:iCs/>
              </w:rPr>
              <w:t>zadaci</w:t>
            </w:r>
            <w:r w:rsidRPr="00997C0E">
              <w:rPr>
                <w:rFonts w:ascii="Arial" w:eastAsiaTheme="minorHAnsi" w:hAnsi="Arial" w:cs="Arial"/>
                <w:i/>
                <w:iCs/>
                <w:lang w:val="sr-Latn-CS"/>
              </w:rPr>
              <w:t xml:space="preserve">, </w:t>
            </w:r>
            <w:r w:rsidRPr="00CC0335">
              <w:rPr>
                <w:rFonts w:ascii="Arial" w:eastAsiaTheme="minorHAnsi" w:hAnsi="Arial" w:cs="Arial"/>
                <w:i/>
                <w:iCs/>
              </w:rPr>
              <w:t>projekti</w:t>
            </w:r>
            <w:r w:rsidRPr="00997C0E">
              <w:rPr>
                <w:rFonts w:ascii="Arial" w:eastAsiaTheme="minorHAnsi" w:hAnsi="Arial" w:cs="Arial"/>
                <w:i/>
                <w:iCs/>
                <w:lang w:val="sr-Latn-CS"/>
              </w:rPr>
              <w:t xml:space="preserve">, </w:t>
            </w:r>
            <w:r w:rsidRPr="00CC0335">
              <w:rPr>
                <w:rFonts w:ascii="Arial" w:eastAsiaTheme="minorHAnsi" w:hAnsi="Arial" w:cs="Arial"/>
                <w:i/>
                <w:iCs/>
              </w:rPr>
              <w:t>seminarski</w:t>
            </w:r>
            <w:r w:rsidRPr="00997C0E">
              <w:rPr>
                <w:rFonts w:ascii="Arial" w:eastAsiaTheme="minorHAnsi" w:hAnsi="Arial" w:cs="Arial"/>
                <w:i/>
                <w:iCs/>
                <w:lang w:val="sr-Latn-CS"/>
              </w:rPr>
              <w:t xml:space="preserve"> </w:t>
            </w:r>
            <w:r w:rsidRPr="00CC0335">
              <w:rPr>
                <w:rFonts w:ascii="Arial" w:eastAsiaTheme="minorHAnsi" w:hAnsi="Arial" w:cs="Arial"/>
                <w:i/>
                <w:iCs/>
              </w:rPr>
              <w:t>radovi</w:t>
            </w:r>
            <w:r w:rsidRPr="00997C0E">
              <w:rPr>
                <w:rFonts w:ascii="Arial" w:eastAsiaTheme="minorHAnsi" w:hAnsi="Arial" w:cs="Arial"/>
                <w:i/>
                <w:iCs/>
                <w:lang w:val="sr-Latn-CS"/>
              </w:rPr>
              <w:t xml:space="preserve"> </w:t>
            </w:r>
            <w:r w:rsidRPr="00CC0335">
              <w:rPr>
                <w:rFonts w:ascii="Arial" w:eastAsiaTheme="minorHAnsi" w:hAnsi="Arial" w:cs="Arial"/>
                <w:i/>
                <w:iCs/>
              </w:rPr>
              <w:t>i</w:t>
            </w:r>
            <w:r w:rsidRPr="00997C0E">
              <w:rPr>
                <w:rFonts w:ascii="Arial" w:eastAsiaTheme="minorHAnsi" w:hAnsi="Arial" w:cs="Arial"/>
                <w:i/>
                <w:iCs/>
                <w:lang w:val="sr-Latn-CS"/>
              </w:rPr>
              <w:t xml:space="preserve"> </w:t>
            </w:r>
            <w:r w:rsidRPr="00CC0335">
              <w:rPr>
                <w:rFonts w:ascii="Arial" w:eastAsiaTheme="minorHAnsi" w:hAnsi="Arial" w:cs="Arial"/>
                <w:i/>
                <w:iCs/>
              </w:rPr>
              <w:t>sli</w:t>
            </w:r>
            <w:r w:rsidRPr="00997C0E">
              <w:rPr>
                <w:rFonts w:ascii="Arial" w:eastAsiaTheme="minorHAnsi" w:hAnsi="Arial" w:cs="Arial"/>
                <w:i/>
                <w:iCs/>
                <w:lang w:val="sr-Latn-CS"/>
              </w:rPr>
              <w:t>č</w:t>
            </w:r>
            <w:r w:rsidRPr="00CC0335">
              <w:rPr>
                <w:rFonts w:ascii="Arial" w:eastAsiaTheme="minorHAnsi" w:hAnsi="Arial" w:cs="Arial"/>
                <w:i/>
                <w:iCs/>
              </w:rPr>
              <w:t>no</w:t>
            </w:r>
            <w:r w:rsidRPr="00997C0E">
              <w:rPr>
                <w:rFonts w:ascii="Arial" w:eastAsiaTheme="minorHAnsi" w:hAnsi="Arial" w:cs="Arial"/>
                <w:i/>
                <w:iCs/>
                <w:lang w:val="sr-Latn-CS"/>
              </w:rPr>
              <w:t xml:space="preserve">) </w:t>
            </w:r>
            <w:r w:rsidRPr="00CC0335">
              <w:rPr>
                <w:rFonts w:ascii="Arial" w:eastAsiaTheme="minorHAnsi" w:hAnsi="Arial" w:cs="Arial"/>
                <w:i/>
                <w:iCs/>
              </w:rPr>
              <w:t>i</w:t>
            </w:r>
            <w:r w:rsidRPr="00997C0E">
              <w:rPr>
                <w:rFonts w:ascii="Arial" w:eastAsiaTheme="minorHAnsi" w:hAnsi="Arial" w:cs="Arial"/>
                <w:i/>
                <w:iCs/>
                <w:lang w:val="sr-Latn-CS"/>
              </w:rPr>
              <w:t xml:space="preserve"> </w:t>
            </w:r>
            <w:r w:rsidRPr="00CC0335">
              <w:rPr>
                <w:rFonts w:ascii="Arial" w:eastAsiaTheme="minorHAnsi" w:hAnsi="Arial" w:cs="Arial"/>
                <w:i/>
                <w:iCs/>
              </w:rPr>
              <w:t>vremenu</w:t>
            </w:r>
            <w:r w:rsidRPr="00997C0E">
              <w:rPr>
                <w:rFonts w:ascii="Arial" w:eastAsiaTheme="minorHAnsi" w:hAnsi="Arial" w:cs="Arial"/>
                <w:i/>
                <w:iCs/>
                <w:lang w:val="sr-Latn-CS"/>
              </w:rPr>
              <w:t xml:space="preserve"> </w:t>
            </w:r>
            <w:r w:rsidRPr="00CC0335">
              <w:rPr>
                <w:rFonts w:ascii="Arial" w:eastAsiaTheme="minorHAnsi" w:hAnsi="Arial" w:cs="Arial"/>
                <w:i/>
                <w:iCs/>
              </w:rPr>
              <w:t>za</w:t>
            </w:r>
            <w:r w:rsidRPr="00997C0E">
              <w:rPr>
                <w:rFonts w:ascii="Arial" w:eastAsiaTheme="minorHAnsi" w:hAnsi="Arial" w:cs="Arial"/>
                <w:i/>
                <w:iCs/>
                <w:lang w:val="sr-Latn-CS"/>
              </w:rPr>
              <w:t xml:space="preserve"> </w:t>
            </w:r>
            <w:r w:rsidRPr="00CC0335">
              <w:rPr>
                <w:rFonts w:ascii="Arial" w:eastAsiaTheme="minorHAnsi" w:hAnsi="Arial" w:cs="Arial"/>
                <w:i/>
                <w:iCs/>
              </w:rPr>
              <w:t>u</w:t>
            </w:r>
            <w:r w:rsidRPr="00997C0E">
              <w:rPr>
                <w:rFonts w:ascii="Arial" w:eastAsiaTheme="minorHAnsi" w:hAnsi="Arial" w:cs="Arial"/>
                <w:i/>
                <w:iCs/>
                <w:lang w:val="sr-Latn-CS"/>
              </w:rPr>
              <w:t>č</w:t>
            </w:r>
            <w:r w:rsidRPr="00CC0335">
              <w:rPr>
                <w:rFonts w:ascii="Arial" w:eastAsiaTheme="minorHAnsi" w:hAnsi="Arial" w:cs="Arial"/>
                <w:i/>
                <w:iCs/>
              </w:rPr>
              <w:t>enje</w:t>
            </w:r>
            <w:r w:rsidRPr="00997C0E">
              <w:rPr>
                <w:rFonts w:ascii="Arial" w:eastAsiaTheme="minorHAnsi" w:hAnsi="Arial" w:cs="Arial"/>
                <w:i/>
                <w:iCs/>
                <w:lang w:val="sr-Latn-CS"/>
              </w:rPr>
              <w:t xml:space="preserve">  </w:t>
            </w:r>
            <w:r w:rsidRPr="00CC0335">
              <w:rPr>
                <w:rFonts w:ascii="Arial" w:eastAsiaTheme="minorHAnsi" w:hAnsi="Arial" w:cs="Arial"/>
                <w:i/>
                <w:iCs/>
              </w:rPr>
              <w:t>u</w:t>
            </w:r>
            <w:r w:rsidRPr="00997C0E">
              <w:rPr>
                <w:rFonts w:ascii="Arial" w:eastAsiaTheme="minorHAnsi" w:hAnsi="Arial" w:cs="Arial"/>
                <w:i/>
                <w:iCs/>
                <w:lang w:val="sr-Latn-CS"/>
              </w:rPr>
              <w:t xml:space="preserve"> </w:t>
            </w:r>
            <w:r w:rsidRPr="00CC0335">
              <w:rPr>
                <w:rFonts w:ascii="Arial" w:eastAsiaTheme="minorHAnsi" w:hAnsi="Arial" w:cs="Arial"/>
                <w:i/>
                <w:iCs/>
              </w:rPr>
              <w:t>pripremi</w:t>
            </w:r>
            <w:r w:rsidRPr="00997C0E">
              <w:rPr>
                <w:rFonts w:ascii="Arial" w:eastAsiaTheme="minorHAnsi" w:hAnsi="Arial" w:cs="Arial"/>
                <w:i/>
                <w:iCs/>
                <w:lang w:val="sr-Latn-CS"/>
              </w:rPr>
              <w:t xml:space="preserve">  </w:t>
            </w:r>
            <w:r w:rsidRPr="00CC0335">
              <w:rPr>
                <w:rFonts w:ascii="Arial" w:eastAsiaTheme="minorHAnsi" w:hAnsi="Arial" w:cs="Arial"/>
                <w:i/>
                <w:iCs/>
              </w:rPr>
              <w:t>za</w:t>
            </w:r>
            <w:r w:rsidRPr="00997C0E">
              <w:rPr>
                <w:rFonts w:ascii="Arial" w:eastAsiaTheme="minorHAnsi" w:hAnsi="Arial" w:cs="Arial"/>
                <w:i/>
                <w:iCs/>
                <w:lang w:val="sr-Latn-CS"/>
              </w:rPr>
              <w:t xml:space="preserve"> </w:t>
            </w:r>
            <w:r w:rsidRPr="00CC0335">
              <w:rPr>
                <w:rFonts w:ascii="Arial" w:eastAsiaTheme="minorHAnsi" w:hAnsi="Arial" w:cs="Arial"/>
                <w:i/>
                <w:iCs/>
              </w:rPr>
              <w:t>provjeru</w:t>
            </w:r>
            <w:r w:rsidRPr="00997C0E">
              <w:rPr>
                <w:rFonts w:ascii="Arial" w:eastAsiaTheme="minorHAnsi" w:hAnsi="Arial" w:cs="Arial"/>
                <w:i/>
                <w:iCs/>
                <w:lang w:val="sr-Latn-CS"/>
              </w:rPr>
              <w:t xml:space="preserve"> </w:t>
            </w:r>
            <w:r w:rsidRPr="00CC0335">
              <w:rPr>
                <w:rFonts w:ascii="Arial" w:eastAsiaTheme="minorHAnsi" w:hAnsi="Arial" w:cs="Arial"/>
                <w:i/>
                <w:iCs/>
              </w:rPr>
              <w:t>znanja</w:t>
            </w:r>
            <w:r w:rsidRPr="00997C0E">
              <w:rPr>
                <w:rFonts w:ascii="Arial" w:eastAsiaTheme="minorHAnsi" w:hAnsi="Arial" w:cs="Arial"/>
                <w:i/>
                <w:iCs/>
                <w:lang w:val="sr-Latn-CS"/>
              </w:rPr>
              <w:t xml:space="preserve"> </w:t>
            </w:r>
            <w:r w:rsidRPr="00CC0335">
              <w:rPr>
                <w:rFonts w:ascii="Arial" w:eastAsiaTheme="minorHAnsi" w:hAnsi="Arial" w:cs="Arial"/>
                <w:i/>
                <w:iCs/>
              </w:rPr>
              <w:t>i</w:t>
            </w:r>
            <w:r w:rsidRPr="00997C0E">
              <w:rPr>
                <w:rFonts w:ascii="Arial" w:eastAsiaTheme="minorHAnsi" w:hAnsi="Arial" w:cs="Arial"/>
                <w:i/>
                <w:iCs/>
                <w:lang w:val="sr-Latn-CS"/>
              </w:rPr>
              <w:t xml:space="preserve"> </w:t>
            </w:r>
            <w:r w:rsidRPr="00CC0335">
              <w:rPr>
                <w:rFonts w:ascii="Arial" w:eastAsiaTheme="minorHAnsi" w:hAnsi="Arial" w:cs="Arial"/>
                <w:i/>
                <w:iCs/>
              </w:rPr>
              <w:t>ocjenjivanje</w:t>
            </w:r>
            <w:r w:rsidRPr="00997C0E">
              <w:rPr>
                <w:rFonts w:ascii="Arial" w:eastAsiaTheme="minorHAnsi" w:hAnsi="Arial" w:cs="Arial"/>
                <w:i/>
                <w:iCs/>
                <w:lang w:val="sr-Latn-CS"/>
              </w:rPr>
              <w:t xml:space="preserve"> (</w:t>
            </w:r>
            <w:r w:rsidRPr="00CC0335">
              <w:rPr>
                <w:rFonts w:ascii="Arial" w:eastAsiaTheme="minorHAnsi" w:hAnsi="Arial" w:cs="Arial"/>
                <w:i/>
                <w:iCs/>
              </w:rPr>
              <w:t>testovi</w:t>
            </w:r>
            <w:r w:rsidRPr="00997C0E">
              <w:rPr>
                <w:rFonts w:ascii="Arial" w:eastAsiaTheme="minorHAnsi" w:hAnsi="Arial" w:cs="Arial"/>
                <w:i/>
                <w:iCs/>
                <w:lang w:val="sr-Latn-CS"/>
              </w:rPr>
              <w:t xml:space="preserve">, </w:t>
            </w:r>
            <w:r w:rsidRPr="00CC0335">
              <w:rPr>
                <w:rFonts w:ascii="Arial" w:eastAsiaTheme="minorHAnsi" w:hAnsi="Arial" w:cs="Arial"/>
                <w:i/>
                <w:iCs/>
              </w:rPr>
              <w:t>kolokvijumi</w:t>
            </w:r>
            <w:r w:rsidRPr="00997C0E">
              <w:rPr>
                <w:rFonts w:ascii="Arial" w:eastAsiaTheme="minorHAnsi" w:hAnsi="Arial" w:cs="Arial"/>
                <w:i/>
                <w:iCs/>
                <w:lang w:val="sr-Latn-CS"/>
              </w:rPr>
              <w:t xml:space="preserve">, </w:t>
            </w:r>
            <w:r w:rsidRPr="00CC0335">
              <w:rPr>
                <w:rFonts w:ascii="Arial" w:eastAsiaTheme="minorHAnsi" w:hAnsi="Arial" w:cs="Arial"/>
                <w:i/>
                <w:iCs/>
              </w:rPr>
              <w:t>izrada</w:t>
            </w:r>
            <w:r w:rsidRPr="00997C0E">
              <w:rPr>
                <w:rFonts w:ascii="Arial" w:eastAsiaTheme="minorHAnsi" w:hAnsi="Arial" w:cs="Arial"/>
                <w:i/>
                <w:iCs/>
                <w:lang w:val="sr-Latn-CS"/>
              </w:rPr>
              <w:t xml:space="preserve"> </w:t>
            </w:r>
            <w:r w:rsidRPr="00CC0335">
              <w:rPr>
                <w:rFonts w:ascii="Arial" w:eastAsiaTheme="minorHAnsi" w:hAnsi="Arial" w:cs="Arial"/>
                <w:i/>
                <w:iCs/>
              </w:rPr>
              <w:t>zavr</w:t>
            </w:r>
            <w:r w:rsidRPr="00997C0E">
              <w:rPr>
                <w:rFonts w:ascii="Arial" w:eastAsiaTheme="minorHAnsi" w:hAnsi="Arial" w:cs="Arial"/>
                <w:i/>
                <w:iCs/>
                <w:lang w:val="sr-Latn-CS"/>
              </w:rPr>
              <w:t>š</w:t>
            </w:r>
            <w:r w:rsidRPr="00CC0335">
              <w:rPr>
                <w:rFonts w:ascii="Arial" w:eastAsiaTheme="minorHAnsi" w:hAnsi="Arial" w:cs="Arial"/>
                <w:i/>
                <w:iCs/>
              </w:rPr>
              <w:t>nih</w:t>
            </w:r>
            <w:r w:rsidRPr="00997C0E">
              <w:rPr>
                <w:rFonts w:ascii="Arial" w:eastAsiaTheme="minorHAnsi" w:hAnsi="Arial" w:cs="Arial"/>
                <w:i/>
                <w:iCs/>
                <w:lang w:val="sr-Latn-CS"/>
              </w:rPr>
              <w:t xml:space="preserve"> </w:t>
            </w:r>
            <w:r w:rsidRPr="00CC0335">
              <w:rPr>
                <w:rFonts w:ascii="Arial" w:eastAsiaTheme="minorHAnsi" w:hAnsi="Arial" w:cs="Arial"/>
                <w:i/>
                <w:iCs/>
              </w:rPr>
              <w:t>radova</w:t>
            </w:r>
            <w:r w:rsidRPr="00997C0E">
              <w:rPr>
                <w:rFonts w:ascii="Arial" w:eastAsiaTheme="minorHAnsi" w:hAnsi="Arial" w:cs="Arial"/>
                <w:i/>
                <w:iCs/>
                <w:lang w:val="sr-Latn-CS"/>
              </w:rPr>
              <w:t xml:space="preserve">, </w:t>
            </w:r>
            <w:r w:rsidRPr="00CC0335">
              <w:rPr>
                <w:rFonts w:ascii="Arial" w:eastAsiaTheme="minorHAnsi" w:hAnsi="Arial" w:cs="Arial"/>
                <w:i/>
                <w:iCs/>
              </w:rPr>
              <w:t>zavr</w:t>
            </w:r>
            <w:r w:rsidRPr="00997C0E">
              <w:rPr>
                <w:rFonts w:ascii="Arial" w:eastAsiaTheme="minorHAnsi" w:hAnsi="Arial" w:cs="Arial"/>
                <w:i/>
                <w:iCs/>
                <w:lang w:val="sr-Latn-CS"/>
              </w:rPr>
              <w:t>š</w:t>
            </w:r>
            <w:r w:rsidRPr="00CC0335">
              <w:rPr>
                <w:rFonts w:ascii="Arial" w:eastAsiaTheme="minorHAnsi" w:hAnsi="Arial" w:cs="Arial"/>
                <w:i/>
                <w:iCs/>
              </w:rPr>
              <w:t>ni</w:t>
            </w:r>
            <w:r w:rsidRPr="00997C0E">
              <w:rPr>
                <w:rFonts w:ascii="Arial" w:eastAsiaTheme="minorHAnsi" w:hAnsi="Arial" w:cs="Arial"/>
                <w:i/>
                <w:iCs/>
                <w:lang w:val="sr-Latn-CS"/>
              </w:rPr>
              <w:t xml:space="preserve"> </w:t>
            </w:r>
            <w:r w:rsidRPr="00CC0335">
              <w:rPr>
                <w:rFonts w:ascii="Arial" w:eastAsiaTheme="minorHAnsi" w:hAnsi="Arial" w:cs="Arial"/>
                <w:i/>
                <w:iCs/>
              </w:rPr>
              <w:t>ispit</w:t>
            </w:r>
            <w:r w:rsidRPr="00997C0E">
              <w:rPr>
                <w:rFonts w:ascii="Arial" w:eastAsiaTheme="minorHAnsi" w:hAnsi="Arial" w:cs="Arial"/>
                <w:i/>
                <w:iCs/>
                <w:lang w:val="sr-Latn-CS"/>
              </w:rPr>
              <w:t xml:space="preserve">, </w:t>
            </w:r>
            <w:r w:rsidRPr="00CC0335">
              <w:rPr>
                <w:rFonts w:ascii="Arial" w:eastAsiaTheme="minorHAnsi" w:hAnsi="Arial" w:cs="Arial"/>
                <w:i/>
                <w:iCs/>
              </w:rPr>
              <w:t>stru</w:t>
            </w:r>
            <w:r w:rsidRPr="00997C0E">
              <w:rPr>
                <w:rFonts w:ascii="Arial" w:eastAsiaTheme="minorHAnsi" w:hAnsi="Arial" w:cs="Arial"/>
                <w:i/>
                <w:iCs/>
                <w:lang w:val="sr-Latn-CS"/>
              </w:rPr>
              <w:t>č</w:t>
            </w:r>
            <w:r w:rsidRPr="00CC0335">
              <w:rPr>
                <w:rFonts w:ascii="Arial" w:eastAsiaTheme="minorHAnsi" w:hAnsi="Arial" w:cs="Arial"/>
                <w:i/>
                <w:iCs/>
              </w:rPr>
              <w:t>na</w:t>
            </w:r>
            <w:r w:rsidRPr="00997C0E">
              <w:rPr>
                <w:rFonts w:ascii="Arial" w:eastAsiaTheme="minorHAnsi" w:hAnsi="Arial" w:cs="Arial"/>
                <w:i/>
                <w:iCs/>
                <w:lang w:val="sr-Latn-CS"/>
              </w:rPr>
              <w:t xml:space="preserve"> </w:t>
            </w:r>
            <w:r w:rsidRPr="00CC0335">
              <w:rPr>
                <w:rFonts w:ascii="Arial" w:eastAsiaTheme="minorHAnsi" w:hAnsi="Arial" w:cs="Arial"/>
                <w:i/>
                <w:iCs/>
              </w:rPr>
              <w:t>praksa</w:t>
            </w:r>
            <w:r w:rsidRPr="00997C0E">
              <w:rPr>
                <w:rFonts w:ascii="Arial" w:eastAsiaTheme="minorHAnsi" w:hAnsi="Arial" w:cs="Arial"/>
                <w:i/>
                <w:iCs/>
                <w:lang w:val="sr-Latn-CS"/>
              </w:rPr>
              <w:t xml:space="preserve">) </w:t>
            </w:r>
            <w:r w:rsidRPr="00CC0335">
              <w:rPr>
                <w:rFonts w:ascii="Arial" w:eastAsiaTheme="minorHAnsi" w:hAnsi="Arial" w:cs="Arial"/>
                <w:i/>
                <w:iCs/>
              </w:rPr>
              <w:t>i</w:t>
            </w:r>
            <w:r w:rsidRPr="00997C0E">
              <w:rPr>
                <w:rFonts w:ascii="Arial" w:eastAsiaTheme="minorHAnsi" w:hAnsi="Arial" w:cs="Arial"/>
                <w:i/>
                <w:iCs/>
                <w:lang w:val="sr-Latn-CS"/>
              </w:rPr>
              <w:t xml:space="preserve"> </w:t>
            </w:r>
            <w:r w:rsidRPr="00CC0335">
              <w:rPr>
                <w:rFonts w:ascii="Arial" w:eastAsiaTheme="minorHAnsi" w:hAnsi="Arial" w:cs="Arial"/>
                <w:i/>
                <w:iCs/>
              </w:rPr>
              <w:t>drugim</w:t>
            </w:r>
            <w:r w:rsidRPr="00997C0E">
              <w:rPr>
                <w:rFonts w:ascii="Arial" w:eastAsiaTheme="minorHAnsi" w:hAnsi="Arial" w:cs="Arial"/>
                <w:i/>
                <w:iCs/>
                <w:lang w:val="sr-Latn-CS"/>
              </w:rPr>
              <w:t xml:space="preserve"> </w:t>
            </w:r>
            <w:r w:rsidRPr="00CC0335">
              <w:rPr>
                <w:rFonts w:ascii="Arial" w:eastAsiaTheme="minorHAnsi" w:hAnsi="Arial" w:cs="Arial"/>
                <w:i/>
                <w:iCs/>
              </w:rPr>
              <w:t>oblicima</w:t>
            </w:r>
            <w:r w:rsidRPr="00997C0E">
              <w:rPr>
                <w:rFonts w:ascii="Arial" w:eastAsiaTheme="minorHAnsi" w:hAnsi="Arial" w:cs="Arial"/>
                <w:i/>
                <w:iCs/>
                <w:lang w:val="sr-Latn-CS"/>
              </w:rPr>
              <w:t xml:space="preserve"> </w:t>
            </w:r>
            <w:r w:rsidRPr="00CC0335">
              <w:rPr>
                <w:rFonts w:ascii="Arial" w:eastAsiaTheme="minorHAnsi" w:hAnsi="Arial" w:cs="Arial"/>
                <w:i/>
                <w:iCs/>
              </w:rPr>
              <w:t>anga</w:t>
            </w:r>
            <w:r w:rsidRPr="00997C0E">
              <w:rPr>
                <w:rFonts w:ascii="Arial" w:eastAsiaTheme="minorHAnsi" w:hAnsi="Arial" w:cs="Arial"/>
                <w:i/>
                <w:iCs/>
                <w:lang w:val="sr-Latn-CS"/>
              </w:rPr>
              <w:t>ž</w:t>
            </w:r>
            <w:r w:rsidRPr="00CC0335">
              <w:rPr>
                <w:rFonts w:ascii="Arial" w:eastAsiaTheme="minorHAnsi" w:hAnsi="Arial" w:cs="Arial"/>
                <w:i/>
                <w:iCs/>
              </w:rPr>
              <w:t>ovanja</w:t>
            </w:r>
            <w:r w:rsidRPr="00997C0E">
              <w:rPr>
                <w:rFonts w:ascii="Arial" w:eastAsiaTheme="minorHAnsi" w:hAnsi="Arial" w:cs="Arial"/>
                <w:i/>
                <w:iCs/>
                <w:lang w:val="sr-Latn-CS"/>
              </w:rPr>
              <w:t xml:space="preserve"> </w:t>
            </w:r>
            <w:r w:rsidRPr="00CC0335">
              <w:rPr>
                <w:rFonts w:ascii="Arial" w:eastAsiaTheme="minorHAnsi" w:hAnsi="Arial" w:cs="Arial"/>
                <w:i/>
                <w:iCs/>
              </w:rPr>
              <w:t>u</w:t>
            </w:r>
            <w:r w:rsidRPr="00997C0E">
              <w:rPr>
                <w:rFonts w:ascii="Arial" w:eastAsiaTheme="minorHAnsi" w:hAnsi="Arial" w:cs="Arial"/>
                <w:i/>
                <w:iCs/>
                <w:lang w:val="sr-Latn-CS"/>
              </w:rPr>
              <w:t xml:space="preserve"> </w:t>
            </w:r>
            <w:r w:rsidRPr="00CC0335">
              <w:rPr>
                <w:rFonts w:ascii="Arial" w:eastAsiaTheme="minorHAnsi" w:hAnsi="Arial" w:cs="Arial"/>
                <w:i/>
                <w:iCs/>
              </w:rPr>
              <w:t>skladu</w:t>
            </w:r>
            <w:r w:rsidRPr="00997C0E">
              <w:rPr>
                <w:rFonts w:ascii="Arial" w:eastAsiaTheme="minorHAnsi" w:hAnsi="Arial" w:cs="Arial"/>
                <w:i/>
                <w:iCs/>
                <w:lang w:val="sr-Latn-CS"/>
              </w:rPr>
              <w:t xml:space="preserve"> </w:t>
            </w:r>
            <w:r w:rsidRPr="00CC0335">
              <w:rPr>
                <w:rFonts w:ascii="Arial" w:eastAsiaTheme="minorHAnsi" w:hAnsi="Arial" w:cs="Arial"/>
                <w:i/>
                <w:iCs/>
              </w:rPr>
              <w:t>sa</w:t>
            </w:r>
            <w:r w:rsidRPr="00997C0E">
              <w:rPr>
                <w:rFonts w:ascii="Arial" w:eastAsiaTheme="minorHAnsi" w:hAnsi="Arial" w:cs="Arial"/>
                <w:i/>
                <w:iCs/>
                <w:lang w:val="sr-Latn-CS"/>
              </w:rPr>
              <w:t xml:space="preserve"> </w:t>
            </w:r>
            <w:r w:rsidRPr="00CC0335">
              <w:rPr>
                <w:rFonts w:ascii="Arial" w:eastAsiaTheme="minorHAnsi" w:hAnsi="Arial" w:cs="Arial"/>
                <w:i/>
                <w:iCs/>
              </w:rPr>
              <w:t>konkretnim</w:t>
            </w:r>
            <w:r w:rsidRPr="00997C0E">
              <w:rPr>
                <w:rFonts w:ascii="Arial" w:eastAsiaTheme="minorHAnsi" w:hAnsi="Arial" w:cs="Arial"/>
                <w:i/>
                <w:iCs/>
                <w:lang w:val="sr-Latn-CS"/>
              </w:rPr>
              <w:t xml:space="preserve"> </w:t>
            </w:r>
            <w:r w:rsidRPr="00CC0335">
              <w:rPr>
                <w:rFonts w:ascii="Arial" w:eastAsiaTheme="minorHAnsi" w:hAnsi="Arial" w:cs="Arial"/>
                <w:i/>
                <w:iCs/>
              </w:rPr>
              <w:t>studijskim</w:t>
            </w:r>
            <w:r w:rsidRPr="00997C0E">
              <w:rPr>
                <w:rFonts w:ascii="Arial" w:eastAsiaTheme="minorHAnsi" w:hAnsi="Arial" w:cs="Arial"/>
                <w:i/>
                <w:iCs/>
                <w:lang w:val="sr-Latn-CS"/>
              </w:rPr>
              <w:t xml:space="preserve"> </w:t>
            </w:r>
            <w:r w:rsidRPr="00CC0335">
              <w:rPr>
                <w:rFonts w:ascii="Arial" w:eastAsiaTheme="minorHAnsi" w:hAnsi="Arial" w:cs="Arial"/>
                <w:i/>
                <w:iCs/>
              </w:rPr>
              <w:t>programom</w:t>
            </w:r>
            <w:r w:rsidRPr="00997C0E">
              <w:rPr>
                <w:rFonts w:ascii="Arial" w:eastAsiaTheme="minorHAnsi" w:hAnsi="Arial" w:cs="Arial"/>
                <w:i/>
                <w:iCs/>
                <w:lang w:val="sr-Latn-CS"/>
              </w:rPr>
              <w:t>.</w:t>
            </w:r>
          </w:p>
          <w:p w14:paraId="1140A8B1" w14:textId="77777777" w:rsidR="00997C0E" w:rsidRPr="00997C0E" w:rsidRDefault="00997C0E" w:rsidP="00997C0E">
            <w:pPr>
              <w:jc w:val="both"/>
              <w:rPr>
                <w:rFonts w:ascii="Arial" w:eastAsiaTheme="minorHAnsi" w:hAnsi="Arial" w:cs="Arial"/>
                <w:i/>
                <w:iCs/>
                <w:lang w:val="sr-Latn-CS"/>
              </w:rPr>
            </w:pPr>
            <w:r>
              <w:rPr>
                <w:rFonts w:ascii="Arial" w:eastAsiaTheme="minorHAnsi" w:hAnsi="Arial" w:cs="Arial"/>
                <w:i/>
                <w:iCs/>
              </w:rPr>
              <w:t>Obaveza</w:t>
            </w:r>
            <w:r w:rsidRPr="00997C0E">
              <w:rPr>
                <w:rFonts w:ascii="Arial" w:eastAsiaTheme="minorHAnsi" w:hAnsi="Arial" w:cs="Arial"/>
                <w:i/>
                <w:iCs/>
                <w:lang w:val="sr-Latn-CS"/>
              </w:rPr>
              <w:t xml:space="preserve"> </w:t>
            </w:r>
            <w:r>
              <w:rPr>
                <w:rFonts w:ascii="Arial" w:eastAsiaTheme="minorHAnsi" w:hAnsi="Arial" w:cs="Arial"/>
                <w:i/>
                <w:iCs/>
              </w:rPr>
              <w:t>je</w:t>
            </w:r>
            <w:r w:rsidRPr="00997C0E">
              <w:rPr>
                <w:rFonts w:ascii="Arial" w:eastAsiaTheme="minorHAnsi" w:hAnsi="Arial" w:cs="Arial"/>
                <w:i/>
                <w:iCs/>
                <w:lang w:val="sr-Latn-CS"/>
              </w:rPr>
              <w:t xml:space="preserve"> </w:t>
            </w:r>
            <w:r w:rsidRPr="00AA6F76">
              <w:rPr>
                <w:rFonts w:ascii="Arial" w:eastAsiaTheme="minorHAnsi" w:hAnsi="Arial" w:cs="Arial"/>
                <w:i/>
                <w:iCs/>
              </w:rPr>
              <w:t>nastavnik</w:t>
            </w:r>
            <w:r>
              <w:rPr>
                <w:rFonts w:ascii="Arial" w:eastAsiaTheme="minorHAnsi" w:hAnsi="Arial" w:cs="Arial"/>
                <w:i/>
                <w:iCs/>
              </w:rPr>
              <w:t>a</w:t>
            </w:r>
            <w:r w:rsidRPr="00997C0E">
              <w:rPr>
                <w:rFonts w:ascii="Arial" w:eastAsiaTheme="minorHAnsi" w:hAnsi="Arial" w:cs="Arial"/>
                <w:i/>
                <w:iCs/>
                <w:lang w:val="sr-Latn-CS"/>
              </w:rPr>
              <w:t xml:space="preserve"> </w:t>
            </w:r>
            <w:r w:rsidRPr="00AA6F76">
              <w:rPr>
                <w:rFonts w:ascii="Arial" w:eastAsiaTheme="minorHAnsi" w:hAnsi="Arial" w:cs="Arial"/>
                <w:i/>
                <w:iCs/>
              </w:rPr>
              <w:t>da</w:t>
            </w:r>
            <w:r w:rsidRPr="00997C0E">
              <w:rPr>
                <w:rFonts w:ascii="Arial" w:eastAsiaTheme="minorHAnsi" w:hAnsi="Arial" w:cs="Arial"/>
                <w:i/>
                <w:iCs/>
                <w:lang w:val="sr-Latn-CS"/>
              </w:rPr>
              <w:t xml:space="preserve"> </w:t>
            </w:r>
            <w:r w:rsidRPr="00AA6F76">
              <w:rPr>
                <w:rFonts w:ascii="Arial" w:eastAsiaTheme="minorHAnsi" w:hAnsi="Arial" w:cs="Arial"/>
                <w:i/>
                <w:iCs/>
              </w:rPr>
              <w:t>na</w:t>
            </w:r>
            <w:r w:rsidRPr="00997C0E">
              <w:rPr>
                <w:rFonts w:ascii="Arial" w:eastAsiaTheme="minorHAnsi" w:hAnsi="Arial" w:cs="Arial"/>
                <w:i/>
                <w:iCs/>
                <w:lang w:val="sr-Latn-CS"/>
              </w:rPr>
              <w:t xml:space="preserve"> </w:t>
            </w:r>
            <w:r w:rsidRPr="00AA6F76">
              <w:rPr>
                <w:rFonts w:ascii="Arial" w:eastAsiaTheme="minorHAnsi" w:hAnsi="Arial" w:cs="Arial"/>
                <w:i/>
                <w:iCs/>
              </w:rPr>
              <w:t>prvom</w:t>
            </w:r>
            <w:r w:rsidRPr="00997C0E">
              <w:rPr>
                <w:rFonts w:ascii="Arial" w:eastAsiaTheme="minorHAnsi" w:hAnsi="Arial" w:cs="Arial"/>
                <w:i/>
                <w:iCs/>
                <w:lang w:val="sr-Latn-CS"/>
              </w:rPr>
              <w:t xml:space="preserve"> č</w:t>
            </w:r>
            <w:r w:rsidRPr="00AA6F76">
              <w:rPr>
                <w:rFonts w:ascii="Arial" w:eastAsiaTheme="minorHAnsi" w:hAnsi="Arial" w:cs="Arial"/>
                <w:i/>
                <w:iCs/>
              </w:rPr>
              <w:t>asu</w:t>
            </w:r>
            <w:r w:rsidRPr="00997C0E">
              <w:rPr>
                <w:rFonts w:ascii="Arial" w:eastAsiaTheme="minorHAnsi" w:hAnsi="Arial" w:cs="Arial"/>
                <w:i/>
                <w:iCs/>
                <w:lang w:val="sr-Latn-CS"/>
              </w:rPr>
              <w:t xml:space="preserve"> </w:t>
            </w:r>
            <w:r w:rsidRPr="00AA6F76">
              <w:rPr>
                <w:rFonts w:ascii="Arial" w:eastAsiaTheme="minorHAnsi" w:hAnsi="Arial" w:cs="Arial"/>
                <w:i/>
                <w:iCs/>
              </w:rPr>
              <w:t>nastave</w:t>
            </w:r>
            <w:r w:rsidRPr="00997C0E">
              <w:rPr>
                <w:rFonts w:ascii="Arial" w:eastAsiaTheme="minorHAnsi" w:hAnsi="Arial" w:cs="Arial"/>
                <w:i/>
                <w:iCs/>
                <w:lang w:val="sr-Latn-CS"/>
              </w:rPr>
              <w:t xml:space="preserve"> </w:t>
            </w:r>
            <w:r w:rsidRPr="00AA6F76">
              <w:rPr>
                <w:rFonts w:ascii="Arial" w:eastAsiaTheme="minorHAnsi" w:hAnsi="Arial" w:cs="Arial"/>
                <w:i/>
                <w:iCs/>
              </w:rPr>
              <w:t>upozna</w:t>
            </w:r>
            <w:r w:rsidRPr="00997C0E">
              <w:rPr>
                <w:rFonts w:ascii="Arial" w:eastAsiaTheme="minorHAnsi" w:hAnsi="Arial" w:cs="Arial"/>
                <w:i/>
                <w:iCs/>
                <w:lang w:val="sr-Latn-CS"/>
              </w:rPr>
              <w:t xml:space="preserve"> </w:t>
            </w:r>
            <w:r w:rsidRPr="00AA6F76">
              <w:rPr>
                <w:rFonts w:ascii="Arial" w:eastAsiaTheme="minorHAnsi" w:hAnsi="Arial" w:cs="Arial"/>
                <w:i/>
                <w:iCs/>
              </w:rPr>
              <w:t>studente</w:t>
            </w:r>
            <w:r w:rsidRPr="00997C0E">
              <w:rPr>
                <w:rFonts w:ascii="Arial" w:eastAsiaTheme="minorHAnsi" w:hAnsi="Arial" w:cs="Arial"/>
                <w:i/>
                <w:iCs/>
                <w:lang w:val="sr-Latn-CS"/>
              </w:rPr>
              <w:t xml:space="preserve"> </w:t>
            </w:r>
            <w:r w:rsidRPr="00AA6F76">
              <w:rPr>
                <w:rFonts w:ascii="Arial" w:eastAsiaTheme="minorHAnsi" w:hAnsi="Arial" w:cs="Arial"/>
                <w:i/>
                <w:iCs/>
              </w:rPr>
              <w:t>sa</w:t>
            </w:r>
            <w:r w:rsidRPr="00997C0E">
              <w:rPr>
                <w:rFonts w:ascii="Arial" w:eastAsiaTheme="minorHAnsi" w:hAnsi="Arial" w:cs="Arial"/>
                <w:i/>
                <w:iCs/>
                <w:lang w:val="sr-Latn-CS"/>
              </w:rPr>
              <w:t xml:space="preserve"> </w:t>
            </w:r>
            <w:r w:rsidRPr="00AA6F76">
              <w:rPr>
                <w:rFonts w:ascii="Arial" w:eastAsiaTheme="minorHAnsi" w:hAnsi="Arial" w:cs="Arial"/>
                <w:i/>
                <w:iCs/>
              </w:rPr>
              <w:t>terminima</w:t>
            </w:r>
            <w:r w:rsidRPr="00997C0E">
              <w:rPr>
                <w:rFonts w:ascii="Arial" w:eastAsiaTheme="minorHAnsi" w:hAnsi="Arial" w:cs="Arial"/>
                <w:i/>
                <w:iCs/>
                <w:lang w:val="sr-Latn-CS"/>
              </w:rPr>
              <w:t xml:space="preserve"> </w:t>
            </w:r>
            <w:r w:rsidRPr="00AA6F76">
              <w:rPr>
                <w:rFonts w:ascii="Arial" w:eastAsiaTheme="minorHAnsi" w:hAnsi="Arial" w:cs="Arial"/>
                <w:i/>
                <w:iCs/>
              </w:rPr>
              <w:t>provjere</w:t>
            </w:r>
            <w:r w:rsidRPr="00997C0E">
              <w:rPr>
                <w:rFonts w:ascii="Arial" w:eastAsiaTheme="minorHAnsi" w:hAnsi="Arial" w:cs="Arial"/>
                <w:i/>
                <w:iCs/>
                <w:lang w:val="sr-Latn-CS"/>
              </w:rPr>
              <w:t xml:space="preserve"> </w:t>
            </w:r>
            <w:r w:rsidRPr="00AA6F76">
              <w:rPr>
                <w:rFonts w:ascii="Arial" w:eastAsiaTheme="minorHAnsi" w:hAnsi="Arial" w:cs="Arial"/>
                <w:i/>
                <w:iCs/>
              </w:rPr>
              <w:t>znanja</w:t>
            </w:r>
            <w:r w:rsidRPr="00997C0E">
              <w:rPr>
                <w:rFonts w:ascii="Arial" w:eastAsiaTheme="minorHAnsi" w:hAnsi="Arial" w:cs="Arial"/>
                <w:i/>
                <w:iCs/>
                <w:lang w:val="sr-Latn-CS"/>
              </w:rPr>
              <w:t xml:space="preserve">, </w:t>
            </w:r>
            <w:r w:rsidRPr="00AA6F76">
              <w:rPr>
                <w:rFonts w:ascii="Arial" w:eastAsiaTheme="minorHAnsi" w:hAnsi="Arial" w:cs="Arial"/>
                <w:i/>
                <w:iCs/>
              </w:rPr>
              <w:t>karakterom</w:t>
            </w:r>
            <w:r w:rsidRPr="00997C0E">
              <w:rPr>
                <w:rFonts w:ascii="Arial" w:eastAsiaTheme="minorHAnsi" w:hAnsi="Arial" w:cs="Arial"/>
                <w:i/>
                <w:iCs/>
                <w:lang w:val="sr-Latn-CS"/>
              </w:rPr>
              <w:t xml:space="preserve"> </w:t>
            </w:r>
            <w:r w:rsidRPr="00AA6F76">
              <w:rPr>
                <w:rFonts w:ascii="Arial" w:eastAsiaTheme="minorHAnsi" w:hAnsi="Arial" w:cs="Arial"/>
                <w:i/>
                <w:iCs/>
              </w:rPr>
              <w:t>i</w:t>
            </w:r>
            <w:r w:rsidRPr="00997C0E">
              <w:rPr>
                <w:rFonts w:ascii="Arial" w:eastAsiaTheme="minorHAnsi" w:hAnsi="Arial" w:cs="Arial"/>
                <w:i/>
                <w:iCs/>
                <w:lang w:val="sr-Latn-CS"/>
              </w:rPr>
              <w:t xml:space="preserve"> </w:t>
            </w:r>
            <w:r w:rsidRPr="00AA6F76">
              <w:rPr>
                <w:rFonts w:ascii="Arial" w:eastAsiaTheme="minorHAnsi" w:hAnsi="Arial" w:cs="Arial"/>
                <w:i/>
                <w:iCs/>
              </w:rPr>
              <w:t>sadr</w:t>
            </w:r>
            <w:r w:rsidRPr="00997C0E">
              <w:rPr>
                <w:rFonts w:ascii="Arial" w:eastAsiaTheme="minorHAnsi" w:hAnsi="Arial" w:cs="Arial"/>
                <w:i/>
                <w:iCs/>
                <w:lang w:val="sr-Latn-CS"/>
              </w:rPr>
              <w:t>ž</w:t>
            </w:r>
            <w:r w:rsidRPr="00AA6F76">
              <w:rPr>
                <w:rFonts w:ascii="Arial" w:eastAsiaTheme="minorHAnsi" w:hAnsi="Arial" w:cs="Arial"/>
                <w:i/>
                <w:iCs/>
              </w:rPr>
              <w:t>inom</w:t>
            </w:r>
            <w:r w:rsidRPr="00997C0E">
              <w:rPr>
                <w:rFonts w:ascii="Arial" w:eastAsiaTheme="minorHAnsi" w:hAnsi="Arial" w:cs="Arial"/>
                <w:i/>
                <w:iCs/>
                <w:lang w:val="sr-Latn-CS"/>
              </w:rPr>
              <w:t xml:space="preserve"> </w:t>
            </w:r>
            <w:r w:rsidRPr="00AA6F76">
              <w:rPr>
                <w:rFonts w:ascii="Arial" w:eastAsiaTheme="minorHAnsi" w:hAnsi="Arial" w:cs="Arial"/>
                <w:i/>
                <w:iCs/>
              </w:rPr>
              <w:t>zavr</w:t>
            </w:r>
            <w:r w:rsidRPr="00997C0E">
              <w:rPr>
                <w:rFonts w:ascii="Arial" w:eastAsiaTheme="minorHAnsi" w:hAnsi="Arial" w:cs="Arial"/>
                <w:i/>
                <w:iCs/>
                <w:lang w:val="sr-Latn-CS"/>
              </w:rPr>
              <w:t>š</w:t>
            </w:r>
            <w:r w:rsidRPr="00AA6F76">
              <w:rPr>
                <w:rFonts w:ascii="Arial" w:eastAsiaTheme="minorHAnsi" w:hAnsi="Arial" w:cs="Arial"/>
                <w:i/>
                <w:iCs/>
              </w:rPr>
              <w:t>nog</w:t>
            </w:r>
            <w:r w:rsidRPr="00997C0E">
              <w:rPr>
                <w:rFonts w:ascii="Arial" w:eastAsiaTheme="minorHAnsi" w:hAnsi="Arial" w:cs="Arial"/>
                <w:i/>
                <w:iCs/>
                <w:lang w:val="sr-Latn-CS"/>
              </w:rPr>
              <w:t xml:space="preserve"> </w:t>
            </w:r>
            <w:r w:rsidRPr="00AA6F76">
              <w:rPr>
                <w:rFonts w:ascii="Arial" w:eastAsiaTheme="minorHAnsi" w:hAnsi="Arial" w:cs="Arial"/>
                <w:i/>
                <w:iCs/>
              </w:rPr>
              <w:t>ispita</w:t>
            </w:r>
            <w:r w:rsidRPr="00997C0E">
              <w:rPr>
                <w:rFonts w:ascii="Arial" w:eastAsiaTheme="minorHAnsi" w:hAnsi="Arial" w:cs="Arial"/>
                <w:i/>
                <w:iCs/>
                <w:lang w:val="sr-Latn-CS"/>
              </w:rPr>
              <w:t xml:space="preserve">, </w:t>
            </w:r>
            <w:r w:rsidRPr="00AA6F76">
              <w:rPr>
                <w:rFonts w:ascii="Arial" w:eastAsiaTheme="minorHAnsi" w:hAnsi="Arial" w:cs="Arial"/>
                <w:i/>
                <w:iCs/>
              </w:rPr>
              <w:t>strukturom</w:t>
            </w:r>
            <w:r w:rsidRPr="00997C0E">
              <w:rPr>
                <w:rFonts w:ascii="Arial" w:eastAsiaTheme="minorHAnsi" w:hAnsi="Arial" w:cs="Arial"/>
                <w:i/>
                <w:iCs/>
                <w:lang w:val="sr-Latn-CS"/>
              </w:rPr>
              <w:t xml:space="preserve"> </w:t>
            </w:r>
            <w:r w:rsidRPr="00AA6F76">
              <w:rPr>
                <w:rFonts w:ascii="Arial" w:eastAsiaTheme="minorHAnsi" w:hAnsi="Arial" w:cs="Arial"/>
                <w:i/>
                <w:iCs/>
              </w:rPr>
              <w:t>ukupnog</w:t>
            </w:r>
            <w:r w:rsidRPr="00997C0E">
              <w:rPr>
                <w:rFonts w:ascii="Arial" w:eastAsiaTheme="minorHAnsi" w:hAnsi="Arial" w:cs="Arial"/>
                <w:i/>
                <w:iCs/>
                <w:lang w:val="sr-Latn-CS"/>
              </w:rPr>
              <w:t xml:space="preserve"> </w:t>
            </w:r>
            <w:r w:rsidRPr="00AA6F76">
              <w:rPr>
                <w:rFonts w:ascii="Arial" w:eastAsiaTheme="minorHAnsi" w:hAnsi="Arial" w:cs="Arial"/>
                <w:i/>
                <w:iCs/>
              </w:rPr>
              <w:t>broja</w:t>
            </w:r>
            <w:r w:rsidRPr="00997C0E">
              <w:rPr>
                <w:rFonts w:ascii="Arial" w:eastAsiaTheme="minorHAnsi" w:hAnsi="Arial" w:cs="Arial"/>
                <w:i/>
                <w:iCs/>
                <w:lang w:val="sr-Latn-CS"/>
              </w:rPr>
              <w:t xml:space="preserve"> </w:t>
            </w:r>
            <w:r w:rsidRPr="00AA6F76">
              <w:rPr>
                <w:rFonts w:ascii="Arial" w:eastAsiaTheme="minorHAnsi" w:hAnsi="Arial" w:cs="Arial"/>
                <w:i/>
                <w:iCs/>
              </w:rPr>
              <w:t>poena</w:t>
            </w:r>
            <w:r w:rsidRPr="00997C0E">
              <w:rPr>
                <w:rFonts w:ascii="Arial" w:eastAsiaTheme="minorHAnsi" w:hAnsi="Arial" w:cs="Arial"/>
                <w:i/>
                <w:iCs/>
                <w:lang w:val="sr-Latn-CS"/>
              </w:rPr>
              <w:t xml:space="preserve">, </w:t>
            </w:r>
            <w:r w:rsidRPr="00AA6F76">
              <w:rPr>
                <w:rFonts w:ascii="Arial" w:eastAsiaTheme="minorHAnsi" w:hAnsi="Arial" w:cs="Arial"/>
                <w:i/>
                <w:iCs/>
              </w:rPr>
              <w:t>kao</w:t>
            </w:r>
            <w:r w:rsidRPr="00997C0E">
              <w:rPr>
                <w:rFonts w:ascii="Arial" w:eastAsiaTheme="minorHAnsi" w:hAnsi="Arial" w:cs="Arial"/>
                <w:i/>
                <w:iCs/>
                <w:lang w:val="sr-Latn-CS"/>
              </w:rPr>
              <w:t xml:space="preserve"> </w:t>
            </w:r>
            <w:r w:rsidRPr="00AA6F76">
              <w:rPr>
                <w:rFonts w:ascii="Arial" w:eastAsiaTheme="minorHAnsi" w:hAnsi="Arial" w:cs="Arial"/>
                <w:i/>
                <w:iCs/>
              </w:rPr>
              <w:t>i</w:t>
            </w:r>
            <w:r w:rsidRPr="00997C0E">
              <w:rPr>
                <w:rFonts w:ascii="Arial" w:eastAsiaTheme="minorHAnsi" w:hAnsi="Arial" w:cs="Arial"/>
                <w:i/>
                <w:iCs/>
                <w:lang w:val="sr-Latn-CS"/>
              </w:rPr>
              <w:t xml:space="preserve"> </w:t>
            </w:r>
            <w:r>
              <w:rPr>
                <w:rFonts w:ascii="Arial" w:eastAsiaTheme="minorHAnsi" w:hAnsi="Arial" w:cs="Arial"/>
                <w:i/>
                <w:iCs/>
              </w:rPr>
              <w:t>na</w:t>
            </w:r>
            <w:r w:rsidRPr="00997C0E">
              <w:rPr>
                <w:rFonts w:ascii="Arial" w:eastAsiaTheme="minorHAnsi" w:hAnsi="Arial" w:cs="Arial"/>
                <w:i/>
                <w:iCs/>
                <w:lang w:val="sr-Latn-CS"/>
              </w:rPr>
              <w:t>č</w:t>
            </w:r>
            <w:r>
              <w:rPr>
                <w:rFonts w:ascii="Arial" w:eastAsiaTheme="minorHAnsi" w:hAnsi="Arial" w:cs="Arial"/>
                <w:i/>
                <w:iCs/>
              </w:rPr>
              <w:t>inom</w:t>
            </w:r>
            <w:r w:rsidRPr="00997C0E">
              <w:rPr>
                <w:rFonts w:ascii="Arial" w:eastAsiaTheme="minorHAnsi" w:hAnsi="Arial" w:cs="Arial"/>
                <w:i/>
                <w:iCs/>
                <w:lang w:val="sr-Latn-CS"/>
              </w:rPr>
              <w:t xml:space="preserve"> </w:t>
            </w:r>
            <w:r>
              <w:rPr>
                <w:rFonts w:ascii="Arial" w:eastAsiaTheme="minorHAnsi" w:hAnsi="Arial" w:cs="Arial"/>
                <w:i/>
                <w:iCs/>
              </w:rPr>
              <w:t>formiranja</w:t>
            </w:r>
            <w:r w:rsidRPr="00997C0E">
              <w:rPr>
                <w:rFonts w:ascii="Arial" w:eastAsiaTheme="minorHAnsi" w:hAnsi="Arial" w:cs="Arial"/>
                <w:i/>
                <w:iCs/>
                <w:lang w:val="sr-Latn-CS"/>
              </w:rPr>
              <w:t xml:space="preserve"> </w:t>
            </w:r>
            <w:r>
              <w:rPr>
                <w:rFonts w:ascii="Arial" w:eastAsiaTheme="minorHAnsi" w:hAnsi="Arial" w:cs="Arial"/>
                <w:i/>
                <w:iCs/>
              </w:rPr>
              <w:t>ocjene</w:t>
            </w:r>
            <w:r w:rsidRPr="00997C0E">
              <w:rPr>
                <w:rFonts w:ascii="Arial" w:eastAsiaTheme="minorHAnsi" w:hAnsi="Arial" w:cs="Arial"/>
                <w:i/>
                <w:iCs/>
                <w:lang w:val="sr-Latn-CS"/>
              </w:rPr>
              <w:t>.</w:t>
            </w:r>
          </w:p>
          <w:p w14:paraId="789440A6" w14:textId="77777777" w:rsidR="00997C0E" w:rsidRPr="00997C0E" w:rsidRDefault="00997C0E" w:rsidP="00997C0E">
            <w:pPr>
              <w:jc w:val="both"/>
              <w:rPr>
                <w:rFonts w:ascii="Arial" w:eastAsiaTheme="minorHAnsi" w:hAnsi="Arial" w:cs="Arial"/>
                <w:i/>
                <w:iCs/>
                <w:lang w:val="sr-Latn-CS"/>
              </w:rPr>
            </w:pPr>
            <w:r w:rsidRPr="00FC011C">
              <w:rPr>
                <w:rFonts w:ascii="Arial" w:eastAsiaTheme="minorHAnsi" w:hAnsi="Arial" w:cs="Arial"/>
                <w:i/>
                <w:iCs/>
              </w:rPr>
              <w:t>Sastavan</w:t>
            </w:r>
            <w:r w:rsidRPr="00997C0E">
              <w:rPr>
                <w:rFonts w:ascii="Arial" w:eastAsiaTheme="minorHAnsi" w:hAnsi="Arial" w:cs="Arial"/>
                <w:i/>
                <w:iCs/>
                <w:lang w:val="sr-Latn-CS"/>
              </w:rPr>
              <w:t xml:space="preserve"> </w:t>
            </w:r>
            <w:r w:rsidRPr="00FC011C">
              <w:rPr>
                <w:rFonts w:ascii="Arial" w:eastAsiaTheme="minorHAnsi" w:hAnsi="Arial" w:cs="Arial"/>
                <w:i/>
                <w:iCs/>
              </w:rPr>
              <w:t>dio</w:t>
            </w:r>
            <w:r w:rsidRPr="00997C0E">
              <w:rPr>
                <w:rFonts w:ascii="Arial" w:eastAsiaTheme="minorHAnsi" w:hAnsi="Arial" w:cs="Arial"/>
                <w:i/>
                <w:iCs/>
                <w:lang w:val="sr-Latn-CS"/>
              </w:rPr>
              <w:t xml:space="preserve"> </w:t>
            </w:r>
            <w:r>
              <w:rPr>
                <w:rFonts w:ascii="Arial" w:eastAsiaTheme="minorHAnsi" w:hAnsi="Arial" w:cs="Arial"/>
                <w:i/>
                <w:iCs/>
              </w:rPr>
              <w:t>ve</w:t>
            </w:r>
            <w:r w:rsidRPr="00997C0E">
              <w:rPr>
                <w:rFonts w:ascii="Arial" w:eastAsiaTheme="minorHAnsi" w:hAnsi="Arial" w:cs="Arial"/>
                <w:i/>
                <w:iCs/>
                <w:lang w:val="sr-Latn-CS"/>
              </w:rPr>
              <w:t>ć</w:t>
            </w:r>
            <w:r>
              <w:rPr>
                <w:rFonts w:ascii="Arial" w:eastAsiaTheme="minorHAnsi" w:hAnsi="Arial" w:cs="Arial"/>
                <w:i/>
                <w:iCs/>
              </w:rPr>
              <w:t>ine</w:t>
            </w:r>
            <w:r w:rsidRPr="00997C0E">
              <w:rPr>
                <w:rFonts w:ascii="Arial" w:eastAsiaTheme="minorHAnsi" w:hAnsi="Arial" w:cs="Arial"/>
                <w:i/>
                <w:iCs/>
                <w:lang w:val="sr-Latn-CS"/>
              </w:rPr>
              <w:t xml:space="preserve"> </w:t>
            </w:r>
            <w:r>
              <w:rPr>
                <w:rFonts w:ascii="Arial" w:eastAsiaTheme="minorHAnsi" w:hAnsi="Arial" w:cs="Arial"/>
                <w:i/>
                <w:iCs/>
              </w:rPr>
              <w:t>predmeta</w:t>
            </w:r>
            <w:r w:rsidRPr="00997C0E">
              <w:rPr>
                <w:rFonts w:ascii="Arial" w:eastAsiaTheme="minorHAnsi" w:hAnsi="Arial" w:cs="Arial"/>
                <w:i/>
                <w:iCs/>
                <w:lang w:val="sr-Latn-CS"/>
              </w:rPr>
              <w:t xml:space="preserve"> </w:t>
            </w:r>
            <w:r w:rsidRPr="00FC011C">
              <w:rPr>
                <w:rFonts w:ascii="Arial" w:eastAsiaTheme="minorHAnsi" w:hAnsi="Arial" w:cs="Arial"/>
                <w:i/>
                <w:iCs/>
              </w:rPr>
              <w:t>studijskog</w:t>
            </w:r>
            <w:r w:rsidRPr="00997C0E">
              <w:rPr>
                <w:rFonts w:ascii="Arial" w:eastAsiaTheme="minorHAnsi" w:hAnsi="Arial" w:cs="Arial"/>
                <w:i/>
                <w:iCs/>
                <w:lang w:val="sr-Latn-CS"/>
              </w:rPr>
              <w:t xml:space="preserve"> </w:t>
            </w:r>
            <w:r w:rsidRPr="00FC011C">
              <w:rPr>
                <w:rFonts w:ascii="Arial" w:eastAsiaTheme="minorHAnsi" w:hAnsi="Arial" w:cs="Arial"/>
                <w:i/>
                <w:iCs/>
              </w:rPr>
              <w:t>programa</w:t>
            </w:r>
            <w:r w:rsidRPr="00997C0E">
              <w:rPr>
                <w:rFonts w:ascii="Arial" w:eastAsiaTheme="minorHAnsi" w:hAnsi="Arial" w:cs="Arial"/>
                <w:i/>
                <w:iCs/>
                <w:lang w:val="sr-Latn-CS"/>
              </w:rPr>
              <w:t xml:space="preserve"> </w:t>
            </w:r>
            <w:r w:rsidRPr="00FC011C">
              <w:rPr>
                <w:rFonts w:ascii="Arial" w:eastAsiaTheme="minorHAnsi" w:hAnsi="Arial" w:cs="Arial"/>
                <w:i/>
                <w:iCs/>
              </w:rPr>
              <w:t>Mehatronika</w:t>
            </w:r>
            <w:r w:rsidRPr="00997C0E">
              <w:rPr>
                <w:rFonts w:ascii="Arial" w:eastAsiaTheme="minorHAnsi" w:hAnsi="Arial" w:cs="Arial"/>
                <w:i/>
                <w:iCs/>
                <w:lang w:val="sr-Latn-CS"/>
              </w:rPr>
              <w:t xml:space="preserve"> </w:t>
            </w:r>
            <w:r w:rsidRPr="00FC011C">
              <w:rPr>
                <w:rFonts w:ascii="Arial" w:eastAsiaTheme="minorHAnsi" w:hAnsi="Arial" w:cs="Arial"/>
                <w:i/>
                <w:iCs/>
              </w:rPr>
              <w:t>je</w:t>
            </w:r>
            <w:r w:rsidRPr="00997C0E">
              <w:rPr>
                <w:rFonts w:ascii="Arial" w:eastAsiaTheme="minorHAnsi" w:hAnsi="Arial" w:cs="Arial"/>
                <w:i/>
                <w:iCs/>
                <w:lang w:val="sr-Latn-CS"/>
              </w:rPr>
              <w:t xml:space="preserve"> </w:t>
            </w:r>
            <w:r>
              <w:rPr>
                <w:rFonts w:ascii="Arial" w:eastAsiaTheme="minorHAnsi" w:hAnsi="Arial" w:cs="Arial"/>
                <w:i/>
                <w:iCs/>
              </w:rPr>
              <w:t>stru</w:t>
            </w:r>
            <w:r w:rsidRPr="00997C0E">
              <w:rPr>
                <w:rFonts w:ascii="Arial" w:eastAsiaTheme="minorHAnsi" w:hAnsi="Arial" w:cs="Arial"/>
                <w:i/>
                <w:iCs/>
                <w:lang w:val="sr-Latn-CS"/>
              </w:rPr>
              <w:t>č</w:t>
            </w:r>
            <w:r>
              <w:rPr>
                <w:rFonts w:ascii="Arial" w:eastAsiaTheme="minorHAnsi" w:hAnsi="Arial" w:cs="Arial"/>
                <w:i/>
                <w:iCs/>
              </w:rPr>
              <w:t>na</w:t>
            </w:r>
            <w:r w:rsidRPr="00997C0E">
              <w:rPr>
                <w:rFonts w:ascii="Arial" w:eastAsiaTheme="minorHAnsi" w:hAnsi="Arial" w:cs="Arial"/>
                <w:i/>
                <w:iCs/>
                <w:lang w:val="sr-Latn-CS"/>
              </w:rPr>
              <w:t xml:space="preserve"> </w:t>
            </w:r>
            <w:r>
              <w:rPr>
                <w:rFonts w:ascii="Arial" w:eastAsiaTheme="minorHAnsi" w:hAnsi="Arial" w:cs="Arial"/>
                <w:i/>
                <w:iCs/>
              </w:rPr>
              <w:t>praksa</w:t>
            </w:r>
            <w:r w:rsidRPr="00997C0E">
              <w:rPr>
                <w:rFonts w:ascii="Arial" w:eastAsiaTheme="minorHAnsi" w:hAnsi="Arial" w:cs="Arial"/>
                <w:i/>
                <w:iCs/>
                <w:lang w:val="sr-Latn-CS"/>
              </w:rPr>
              <w:t xml:space="preserve"> </w:t>
            </w:r>
            <w:r>
              <w:rPr>
                <w:rFonts w:ascii="Arial" w:eastAsiaTheme="minorHAnsi" w:hAnsi="Arial" w:cs="Arial"/>
                <w:i/>
                <w:iCs/>
              </w:rPr>
              <w:t>i</w:t>
            </w:r>
            <w:r w:rsidRPr="00997C0E">
              <w:rPr>
                <w:rFonts w:ascii="Arial" w:eastAsiaTheme="minorHAnsi" w:hAnsi="Arial" w:cs="Arial"/>
                <w:i/>
                <w:iCs/>
                <w:lang w:val="sr-Latn-CS"/>
              </w:rPr>
              <w:t xml:space="preserve"> </w:t>
            </w:r>
            <w:r>
              <w:rPr>
                <w:rFonts w:ascii="Arial" w:eastAsiaTheme="minorHAnsi" w:hAnsi="Arial" w:cs="Arial"/>
                <w:i/>
                <w:iCs/>
              </w:rPr>
              <w:t>prakti</w:t>
            </w:r>
            <w:r w:rsidRPr="00997C0E">
              <w:rPr>
                <w:rFonts w:ascii="Arial" w:eastAsiaTheme="minorHAnsi" w:hAnsi="Arial" w:cs="Arial"/>
                <w:i/>
                <w:iCs/>
                <w:lang w:val="sr-Latn-CS"/>
              </w:rPr>
              <w:t>č</w:t>
            </w:r>
            <w:r>
              <w:rPr>
                <w:rFonts w:ascii="Arial" w:eastAsiaTheme="minorHAnsi" w:hAnsi="Arial" w:cs="Arial"/>
                <w:i/>
                <w:iCs/>
              </w:rPr>
              <w:t>an</w:t>
            </w:r>
            <w:r w:rsidRPr="00997C0E">
              <w:rPr>
                <w:rFonts w:ascii="Arial" w:eastAsiaTheme="minorHAnsi" w:hAnsi="Arial" w:cs="Arial"/>
                <w:i/>
                <w:iCs/>
                <w:lang w:val="sr-Latn-CS"/>
              </w:rPr>
              <w:t xml:space="preserve"> </w:t>
            </w:r>
            <w:r>
              <w:rPr>
                <w:rFonts w:ascii="Arial" w:eastAsiaTheme="minorHAnsi" w:hAnsi="Arial" w:cs="Arial"/>
                <w:i/>
                <w:iCs/>
              </w:rPr>
              <w:t>rad</w:t>
            </w:r>
            <w:r w:rsidRPr="00997C0E">
              <w:rPr>
                <w:rFonts w:ascii="Arial" w:eastAsiaTheme="minorHAnsi" w:hAnsi="Arial" w:cs="Arial"/>
                <w:i/>
                <w:iCs/>
                <w:lang w:val="sr-Latn-CS"/>
              </w:rPr>
              <w:t xml:space="preserve">, </w:t>
            </w:r>
            <w:r w:rsidRPr="00FC011C">
              <w:rPr>
                <w:rFonts w:ascii="Arial" w:eastAsiaTheme="minorHAnsi" w:hAnsi="Arial" w:cs="Arial"/>
                <w:i/>
                <w:iCs/>
              </w:rPr>
              <w:t>koj</w:t>
            </w:r>
            <w:r>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Pr>
                <w:rFonts w:ascii="Arial" w:eastAsiaTheme="minorHAnsi" w:hAnsi="Arial" w:cs="Arial"/>
                <w:i/>
                <w:iCs/>
              </w:rPr>
              <w:t>ve</w:t>
            </w:r>
            <w:r w:rsidRPr="00997C0E">
              <w:rPr>
                <w:rFonts w:ascii="Arial" w:eastAsiaTheme="minorHAnsi" w:hAnsi="Arial" w:cs="Arial"/>
                <w:i/>
                <w:iCs/>
                <w:lang w:val="sr-Latn-CS"/>
              </w:rPr>
              <w:t>ć</w:t>
            </w:r>
            <w:r>
              <w:rPr>
                <w:rFonts w:ascii="Arial" w:eastAsiaTheme="minorHAnsi" w:hAnsi="Arial" w:cs="Arial"/>
                <w:i/>
                <w:iCs/>
              </w:rPr>
              <w:t>inom</w:t>
            </w:r>
            <w:r w:rsidRPr="00997C0E">
              <w:rPr>
                <w:rFonts w:ascii="Arial" w:eastAsiaTheme="minorHAnsi" w:hAnsi="Arial" w:cs="Arial"/>
                <w:i/>
                <w:iCs/>
                <w:lang w:val="sr-Latn-CS"/>
              </w:rPr>
              <w:t xml:space="preserve"> </w:t>
            </w:r>
            <w:r w:rsidRPr="00FC011C">
              <w:rPr>
                <w:rFonts w:ascii="Arial" w:eastAsiaTheme="minorHAnsi" w:hAnsi="Arial" w:cs="Arial"/>
                <w:i/>
                <w:iCs/>
              </w:rPr>
              <w:t>realizuje</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laboratoriji</w:t>
            </w:r>
            <w:r w:rsidRPr="00997C0E">
              <w:rPr>
                <w:rFonts w:ascii="Arial" w:eastAsiaTheme="minorHAnsi" w:hAnsi="Arial" w:cs="Arial"/>
                <w:i/>
                <w:iCs/>
                <w:lang w:val="sr-Latn-CS"/>
              </w:rPr>
              <w:t xml:space="preserve"> </w:t>
            </w:r>
            <w:r>
              <w:rPr>
                <w:rFonts w:ascii="Arial" w:eastAsiaTheme="minorHAnsi" w:hAnsi="Arial" w:cs="Arial"/>
                <w:i/>
                <w:iCs/>
              </w:rPr>
              <w:t>Fakulteta</w:t>
            </w:r>
            <w:r w:rsidRPr="00997C0E">
              <w:rPr>
                <w:rFonts w:ascii="Arial" w:eastAsiaTheme="minorHAnsi" w:hAnsi="Arial" w:cs="Arial"/>
                <w:i/>
                <w:iCs/>
                <w:lang w:val="sr-Latn-CS"/>
              </w:rPr>
              <w:t xml:space="preserve">, </w:t>
            </w:r>
            <w:r>
              <w:rPr>
                <w:rFonts w:ascii="Arial" w:eastAsiaTheme="minorHAnsi" w:hAnsi="Arial" w:cs="Arial"/>
                <w:i/>
                <w:iCs/>
              </w:rPr>
              <w:t>ali</w:t>
            </w:r>
            <w:r w:rsidRPr="00997C0E">
              <w:rPr>
                <w:rFonts w:ascii="Arial" w:eastAsiaTheme="minorHAnsi" w:hAnsi="Arial" w:cs="Arial"/>
                <w:i/>
                <w:iCs/>
                <w:lang w:val="sr-Latn-CS"/>
              </w:rPr>
              <w:t xml:space="preserve"> </w:t>
            </w:r>
            <w:r>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odgovaraju</w:t>
            </w:r>
            <w:r w:rsidRPr="00997C0E">
              <w:rPr>
                <w:rFonts w:ascii="Arial" w:eastAsiaTheme="minorHAnsi" w:hAnsi="Arial" w:cs="Arial"/>
                <w:i/>
                <w:iCs/>
                <w:lang w:val="sr-Latn-CS"/>
              </w:rPr>
              <w:t>ć</w:t>
            </w:r>
            <w:r w:rsidRPr="00FC011C">
              <w:rPr>
                <w:rFonts w:ascii="Arial" w:eastAsiaTheme="minorHAnsi" w:hAnsi="Arial" w:cs="Arial"/>
                <w:i/>
                <w:iCs/>
              </w:rPr>
              <w:t>im</w:t>
            </w:r>
            <w:r w:rsidRPr="00997C0E">
              <w:rPr>
                <w:rFonts w:ascii="Arial" w:eastAsiaTheme="minorHAnsi" w:hAnsi="Arial" w:cs="Arial"/>
                <w:i/>
                <w:iCs/>
                <w:lang w:val="sr-Latn-CS"/>
              </w:rPr>
              <w:t xml:space="preserve"> </w:t>
            </w:r>
            <w:r w:rsidRPr="00FC011C">
              <w:rPr>
                <w:rFonts w:ascii="Arial" w:eastAsiaTheme="minorHAnsi" w:hAnsi="Arial" w:cs="Arial"/>
                <w:i/>
                <w:iCs/>
              </w:rPr>
              <w:t>nau</w:t>
            </w:r>
            <w:r w:rsidRPr="00997C0E">
              <w:rPr>
                <w:rFonts w:ascii="Arial" w:eastAsiaTheme="minorHAnsi" w:hAnsi="Arial" w:cs="Arial"/>
                <w:i/>
                <w:iCs/>
                <w:lang w:val="sr-Latn-CS"/>
              </w:rPr>
              <w:t>č</w:t>
            </w:r>
            <w:r w:rsidRPr="00FC011C">
              <w:rPr>
                <w:rFonts w:ascii="Arial" w:eastAsiaTheme="minorHAnsi" w:hAnsi="Arial" w:cs="Arial"/>
                <w:i/>
                <w:iCs/>
              </w:rPr>
              <w:t>no</w:t>
            </w:r>
            <w:r w:rsidRPr="00997C0E">
              <w:rPr>
                <w:rFonts w:ascii="Arial" w:eastAsiaTheme="minorHAnsi" w:hAnsi="Arial" w:cs="Arial"/>
                <w:i/>
                <w:iCs/>
                <w:lang w:val="sr-Latn-CS"/>
              </w:rPr>
              <w:t>-</w:t>
            </w:r>
            <w:r w:rsidRPr="00FC011C">
              <w:rPr>
                <w:rFonts w:ascii="Arial" w:eastAsiaTheme="minorHAnsi" w:hAnsi="Arial" w:cs="Arial"/>
                <w:i/>
                <w:iCs/>
              </w:rPr>
              <w:t>istra</w:t>
            </w:r>
            <w:r w:rsidRPr="00997C0E">
              <w:rPr>
                <w:rFonts w:ascii="Arial" w:eastAsiaTheme="minorHAnsi" w:hAnsi="Arial" w:cs="Arial"/>
                <w:i/>
                <w:iCs/>
                <w:lang w:val="sr-Latn-CS"/>
              </w:rPr>
              <w:t>ž</w:t>
            </w:r>
            <w:r w:rsidRPr="00FC011C">
              <w:rPr>
                <w:rFonts w:ascii="Arial" w:eastAsiaTheme="minorHAnsi" w:hAnsi="Arial" w:cs="Arial"/>
                <w:i/>
                <w:iCs/>
              </w:rPr>
              <w:t>iva</w:t>
            </w:r>
            <w:r w:rsidRPr="00997C0E">
              <w:rPr>
                <w:rFonts w:ascii="Arial" w:eastAsiaTheme="minorHAnsi" w:hAnsi="Arial" w:cs="Arial"/>
                <w:i/>
                <w:iCs/>
                <w:lang w:val="sr-Latn-CS"/>
              </w:rPr>
              <w:t>č</w:t>
            </w:r>
            <w:r w:rsidRPr="00FC011C">
              <w:rPr>
                <w:rFonts w:ascii="Arial" w:eastAsiaTheme="minorHAnsi" w:hAnsi="Arial" w:cs="Arial"/>
                <w:i/>
                <w:iCs/>
              </w:rPr>
              <w:t>kim</w:t>
            </w:r>
            <w:r w:rsidRPr="00997C0E">
              <w:rPr>
                <w:rFonts w:ascii="Arial" w:eastAsiaTheme="minorHAnsi" w:hAnsi="Arial" w:cs="Arial"/>
                <w:i/>
                <w:iCs/>
                <w:lang w:val="sr-Latn-CS"/>
              </w:rPr>
              <w:t xml:space="preserve"> </w:t>
            </w:r>
            <w:r w:rsidRPr="00FC011C">
              <w:rPr>
                <w:rFonts w:ascii="Arial" w:eastAsiaTheme="minorHAnsi" w:hAnsi="Arial" w:cs="Arial"/>
                <w:i/>
                <w:iCs/>
              </w:rPr>
              <w:t>ustanovama</w:t>
            </w:r>
            <w:r w:rsidRPr="00997C0E">
              <w:rPr>
                <w:rFonts w:ascii="Arial" w:eastAsiaTheme="minorHAnsi" w:hAnsi="Arial" w:cs="Arial"/>
                <w:i/>
                <w:iCs/>
                <w:lang w:val="sr-Latn-CS"/>
              </w:rPr>
              <w:t xml:space="preserve"> </w:t>
            </w:r>
            <w:r w:rsidRPr="00FC011C">
              <w:rPr>
                <w:rFonts w:ascii="Arial" w:eastAsiaTheme="minorHAnsi" w:hAnsi="Arial" w:cs="Arial"/>
                <w:i/>
                <w:iCs/>
              </w:rPr>
              <w:t>ili</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sidRPr="00FC011C">
              <w:rPr>
                <w:rFonts w:ascii="Arial" w:eastAsiaTheme="minorHAnsi" w:hAnsi="Arial" w:cs="Arial"/>
                <w:i/>
                <w:iCs/>
              </w:rPr>
              <w:t>radnim</w:t>
            </w:r>
            <w:r w:rsidRPr="00997C0E">
              <w:rPr>
                <w:rFonts w:ascii="Arial" w:eastAsiaTheme="minorHAnsi" w:hAnsi="Arial" w:cs="Arial"/>
                <w:i/>
                <w:iCs/>
                <w:lang w:val="sr-Latn-CS"/>
              </w:rPr>
              <w:t xml:space="preserve"> </w:t>
            </w:r>
            <w:r w:rsidRPr="00FC011C">
              <w:rPr>
                <w:rFonts w:ascii="Arial" w:eastAsiaTheme="minorHAnsi" w:hAnsi="Arial" w:cs="Arial"/>
                <w:i/>
                <w:iCs/>
              </w:rPr>
              <w:t>organizacijama</w:t>
            </w:r>
            <w:r w:rsidRPr="00997C0E">
              <w:rPr>
                <w:rFonts w:ascii="Arial" w:eastAsiaTheme="minorHAnsi" w:hAnsi="Arial" w:cs="Arial"/>
                <w:i/>
                <w:iCs/>
                <w:lang w:val="sr-Latn-CS"/>
              </w:rPr>
              <w:t xml:space="preserve"> </w:t>
            </w:r>
            <w:r w:rsidRPr="00FC011C">
              <w:rPr>
                <w:rFonts w:ascii="Arial" w:eastAsiaTheme="minorHAnsi" w:hAnsi="Arial" w:cs="Arial"/>
                <w:i/>
                <w:iCs/>
              </w:rPr>
              <w:t>sa</w:t>
            </w:r>
            <w:r w:rsidRPr="00997C0E">
              <w:rPr>
                <w:rFonts w:ascii="Arial" w:eastAsiaTheme="minorHAnsi" w:hAnsi="Arial" w:cs="Arial"/>
                <w:i/>
                <w:iCs/>
                <w:lang w:val="sr-Latn-CS"/>
              </w:rPr>
              <w:t xml:space="preserve"> </w:t>
            </w:r>
            <w:r w:rsidRPr="00FC011C">
              <w:rPr>
                <w:rFonts w:ascii="Arial" w:eastAsiaTheme="minorHAnsi" w:hAnsi="Arial" w:cs="Arial"/>
                <w:i/>
                <w:iCs/>
              </w:rPr>
              <w:t>zna</w:t>
            </w:r>
            <w:r w:rsidRPr="00997C0E">
              <w:rPr>
                <w:rFonts w:ascii="Arial" w:eastAsiaTheme="minorHAnsi" w:hAnsi="Arial" w:cs="Arial"/>
                <w:i/>
                <w:iCs/>
                <w:lang w:val="sr-Latn-CS"/>
              </w:rPr>
              <w:t>č</w:t>
            </w:r>
            <w:r w:rsidRPr="00FC011C">
              <w:rPr>
                <w:rFonts w:ascii="Arial" w:eastAsiaTheme="minorHAnsi" w:hAnsi="Arial" w:cs="Arial"/>
                <w:i/>
                <w:iCs/>
              </w:rPr>
              <w:t>ajnim</w:t>
            </w:r>
            <w:r w:rsidRPr="00997C0E">
              <w:rPr>
                <w:rFonts w:ascii="Arial" w:eastAsiaTheme="minorHAnsi" w:hAnsi="Arial" w:cs="Arial"/>
                <w:i/>
                <w:iCs/>
                <w:lang w:val="sr-Latn-CS"/>
              </w:rPr>
              <w:t xml:space="preserve"> </w:t>
            </w:r>
            <w:r w:rsidRPr="00FC011C">
              <w:rPr>
                <w:rFonts w:ascii="Arial" w:eastAsiaTheme="minorHAnsi" w:hAnsi="Arial" w:cs="Arial"/>
                <w:i/>
                <w:iCs/>
              </w:rPr>
              <w:t>udjelom</w:t>
            </w:r>
            <w:r w:rsidRPr="00997C0E">
              <w:rPr>
                <w:rFonts w:ascii="Arial" w:eastAsiaTheme="minorHAnsi" w:hAnsi="Arial" w:cs="Arial"/>
                <w:i/>
                <w:iCs/>
                <w:lang w:val="sr-Latn-CS"/>
              </w:rPr>
              <w:t xml:space="preserve"> </w:t>
            </w:r>
            <w:r w:rsidRPr="00FC011C">
              <w:rPr>
                <w:rFonts w:ascii="Arial" w:eastAsiaTheme="minorHAnsi" w:hAnsi="Arial" w:cs="Arial"/>
                <w:i/>
                <w:iCs/>
              </w:rPr>
              <w:t>mehatroni</w:t>
            </w:r>
            <w:r w:rsidRPr="00997C0E">
              <w:rPr>
                <w:rFonts w:ascii="Arial" w:eastAsiaTheme="minorHAnsi" w:hAnsi="Arial" w:cs="Arial"/>
                <w:i/>
                <w:iCs/>
                <w:lang w:val="sr-Latn-CS"/>
              </w:rPr>
              <w:t>č</w:t>
            </w:r>
            <w:r w:rsidRPr="00FC011C">
              <w:rPr>
                <w:rFonts w:ascii="Arial" w:eastAsiaTheme="minorHAnsi" w:hAnsi="Arial" w:cs="Arial"/>
                <w:i/>
                <w:iCs/>
              </w:rPr>
              <w:t>kih</w:t>
            </w:r>
            <w:r w:rsidRPr="00997C0E">
              <w:rPr>
                <w:rFonts w:ascii="Arial" w:eastAsiaTheme="minorHAnsi" w:hAnsi="Arial" w:cs="Arial"/>
                <w:i/>
                <w:iCs/>
                <w:lang w:val="sr-Latn-CS"/>
              </w:rPr>
              <w:t xml:space="preserve"> </w:t>
            </w:r>
            <w:r>
              <w:rPr>
                <w:rFonts w:ascii="Arial" w:eastAsiaTheme="minorHAnsi" w:hAnsi="Arial" w:cs="Arial"/>
                <w:i/>
                <w:iCs/>
              </w:rPr>
              <w:t>vje</w:t>
            </w:r>
            <w:r w:rsidRPr="00997C0E">
              <w:rPr>
                <w:rFonts w:ascii="Arial" w:eastAsiaTheme="minorHAnsi" w:hAnsi="Arial" w:cs="Arial"/>
                <w:i/>
                <w:iCs/>
                <w:lang w:val="sr-Latn-CS"/>
              </w:rPr>
              <w:t>ž</w:t>
            </w:r>
            <w:r>
              <w:rPr>
                <w:rFonts w:ascii="Arial" w:eastAsiaTheme="minorHAnsi" w:hAnsi="Arial" w:cs="Arial"/>
                <w:i/>
                <w:iCs/>
              </w:rPr>
              <w:t>bi</w:t>
            </w:r>
            <w:r w:rsidRPr="00997C0E">
              <w:rPr>
                <w:rFonts w:ascii="Arial" w:eastAsiaTheme="minorHAnsi" w:hAnsi="Arial" w:cs="Arial"/>
                <w:i/>
                <w:iCs/>
                <w:lang w:val="sr-Latn-CS"/>
              </w:rPr>
              <w:t xml:space="preserve">. </w:t>
            </w:r>
            <w:r w:rsidRPr="00FC011C">
              <w:rPr>
                <w:rFonts w:ascii="Arial" w:eastAsiaTheme="minorHAnsi" w:hAnsi="Arial" w:cs="Arial"/>
                <w:i/>
                <w:iCs/>
              </w:rPr>
              <w:t>Kroz</w:t>
            </w:r>
            <w:r w:rsidRPr="00997C0E">
              <w:rPr>
                <w:rFonts w:ascii="Arial" w:eastAsiaTheme="minorHAnsi" w:hAnsi="Arial" w:cs="Arial"/>
                <w:i/>
                <w:iCs/>
                <w:lang w:val="sr-Latn-CS"/>
              </w:rPr>
              <w:t xml:space="preserve"> </w:t>
            </w:r>
            <w:r w:rsidRPr="00FC011C">
              <w:rPr>
                <w:rFonts w:ascii="Arial" w:eastAsiaTheme="minorHAnsi" w:hAnsi="Arial" w:cs="Arial"/>
                <w:i/>
                <w:iCs/>
              </w:rPr>
              <w:t>stru</w:t>
            </w:r>
            <w:r w:rsidRPr="00997C0E">
              <w:rPr>
                <w:rFonts w:ascii="Arial" w:eastAsiaTheme="minorHAnsi" w:hAnsi="Arial" w:cs="Arial"/>
                <w:i/>
                <w:iCs/>
                <w:lang w:val="sr-Latn-CS"/>
              </w:rPr>
              <w:t>č</w:t>
            </w:r>
            <w:r w:rsidRPr="00FC011C">
              <w:rPr>
                <w:rFonts w:ascii="Arial" w:eastAsiaTheme="minorHAnsi" w:hAnsi="Arial" w:cs="Arial"/>
                <w:i/>
                <w:iCs/>
              </w:rPr>
              <w:t>nu</w:t>
            </w:r>
            <w:r w:rsidRPr="00997C0E">
              <w:rPr>
                <w:rFonts w:ascii="Arial" w:eastAsiaTheme="minorHAnsi" w:hAnsi="Arial" w:cs="Arial"/>
                <w:i/>
                <w:iCs/>
                <w:lang w:val="sr-Latn-CS"/>
              </w:rPr>
              <w:t xml:space="preserve"> </w:t>
            </w:r>
            <w:r w:rsidRPr="00FC011C">
              <w:rPr>
                <w:rFonts w:ascii="Arial" w:eastAsiaTheme="minorHAnsi" w:hAnsi="Arial" w:cs="Arial"/>
                <w:i/>
                <w:iCs/>
              </w:rPr>
              <w:t>praksu</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student</w:t>
            </w:r>
            <w:r w:rsidRPr="00997C0E">
              <w:rPr>
                <w:rFonts w:ascii="Arial" w:eastAsiaTheme="minorHAnsi" w:hAnsi="Arial" w:cs="Arial"/>
                <w:i/>
                <w:iCs/>
                <w:lang w:val="sr-Latn-CS"/>
              </w:rPr>
              <w:t xml:space="preserve"> </w:t>
            </w:r>
            <w:r w:rsidRPr="00FC011C">
              <w:rPr>
                <w:rFonts w:ascii="Arial" w:eastAsiaTheme="minorHAnsi" w:hAnsi="Arial" w:cs="Arial"/>
                <w:i/>
                <w:iCs/>
              </w:rPr>
              <w:t>suo</w:t>
            </w:r>
            <w:r w:rsidRPr="00997C0E">
              <w:rPr>
                <w:rFonts w:ascii="Arial" w:eastAsiaTheme="minorHAnsi" w:hAnsi="Arial" w:cs="Arial"/>
                <w:i/>
                <w:iCs/>
                <w:lang w:val="sr-Latn-CS"/>
              </w:rPr>
              <w:t>č</w:t>
            </w:r>
            <w:r w:rsidRPr="00FC011C">
              <w:rPr>
                <w:rFonts w:ascii="Arial" w:eastAsiaTheme="minorHAnsi" w:hAnsi="Arial" w:cs="Arial"/>
                <w:i/>
                <w:iCs/>
              </w:rPr>
              <w:t>ava</w:t>
            </w:r>
            <w:r w:rsidRPr="00997C0E">
              <w:rPr>
                <w:rFonts w:ascii="Arial" w:eastAsiaTheme="minorHAnsi" w:hAnsi="Arial" w:cs="Arial"/>
                <w:i/>
                <w:iCs/>
                <w:lang w:val="sr-Latn-CS"/>
              </w:rPr>
              <w:t xml:space="preserve"> </w:t>
            </w:r>
            <w:r w:rsidRPr="00FC011C">
              <w:rPr>
                <w:rFonts w:ascii="Arial" w:eastAsiaTheme="minorHAnsi" w:hAnsi="Arial" w:cs="Arial"/>
                <w:i/>
                <w:iCs/>
              </w:rPr>
              <w:t>sa</w:t>
            </w:r>
            <w:r w:rsidRPr="00997C0E">
              <w:rPr>
                <w:rFonts w:ascii="Arial" w:eastAsiaTheme="minorHAnsi" w:hAnsi="Arial" w:cs="Arial"/>
                <w:i/>
                <w:iCs/>
                <w:lang w:val="sr-Latn-CS"/>
              </w:rPr>
              <w:t xml:space="preserve"> </w:t>
            </w:r>
            <w:r w:rsidRPr="00FC011C">
              <w:rPr>
                <w:rFonts w:ascii="Arial" w:eastAsiaTheme="minorHAnsi" w:hAnsi="Arial" w:cs="Arial"/>
                <w:i/>
                <w:iCs/>
              </w:rPr>
              <w:t>manjim</w:t>
            </w:r>
            <w:r w:rsidRPr="00997C0E">
              <w:rPr>
                <w:rFonts w:ascii="Arial" w:eastAsiaTheme="minorHAnsi" w:hAnsi="Arial" w:cs="Arial"/>
                <w:i/>
                <w:iCs/>
                <w:lang w:val="sr-Latn-CS"/>
              </w:rPr>
              <w:t xml:space="preserve"> </w:t>
            </w:r>
            <w:r w:rsidRPr="00FC011C">
              <w:rPr>
                <w:rFonts w:ascii="Arial" w:eastAsiaTheme="minorHAnsi" w:hAnsi="Arial" w:cs="Arial"/>
                <w:i/>
                <w:iCs/>
              </w:rPr>
              <w:t>realnim</w:t>
            </w:r>
            <w:r w:rsidRPr="00997C0E">
              <w:rPr>
                <w:rFonts w:ascii="Arial" w:eastAsiaTheme="minorHAnsi" w:hAnsi="Arial" w:cs="Arial"/>
                <w:i/>
                <w:iCs/>
                <w:lang w:val="sr-Latn-CS"/>
              </w:rPr>
              <w:t xml:space="preserve"> </w:t>
            </w:r>
            <w:r w:rsidRPr="00FC011C">
              <w:rPr>
                <w:rFonts w:ascii="Arial" w:eastAsiaTheme="minorHAnsi" w:hAnsi="Arial" w:cs="Arial"/>
                <w:i/>
                <w:iCs/>
              </w:rPr>
              <w:t>zadacima</w:t>
            </w:r>
            <w:r w:rsidRPr="00997C0E">
              <w:rPr>
                <w:rFonts w:ascii="Arial" w:eastAsiaTheme="minorHAnsi" w:hAnsi="Arial" w:cs="Arial"/>
                <w:i/>
                <w:iCs/>
                <w:lang w:val="sr-Latn-CS"/>
              </w:rPr>
              <w:t xml:space="preserve"> </w:t>
            </w:r>
            <w:r w:rsidRPr="00FC011C">
              <w:rPr>
                <w:rFonts w:ascii="Arial" w:eastAsiaTheme="minorHAnsi" w:hAnsi="Arial" w:cs="Arial"/>
                <w:i/>
                <w:iCs/>
              </w:rPr>
              <w:t>iz</w:t>
            </w:r>
            <w:r w:rsidRPr="00997C0E">
              <w:rPr>
                <w:rFonts w:ascii="Arial" w:eastAsiaTheme="minorHAnsi" w:hAnsi="Arial" w:cs="Arial"/>
                <w:i/>
                <w:iCs/>
                <w:lang w:val="sr-Latn-CS"/>
              </w:rPr>
              <w:t xml:space="preserve"> </w:t>
            </w:r>
            <w:r w:rsidRPr="00FC011C">
              <w:rPr>
                <w:rFonts w:ascii="Arial" w:eastAsiaTheme="minorHAnsi" w:hAnsi="Arial" w:cs="Arial"/>
                <w:i/>
                <w:iCs/>
              </w:rPr>
              <w:t>oblasti</w:t>
            </w:r>
            <w:r w:rsidRPr="00997C0E">
              <w:rPr>
                <w:rFonts w:ascii="Arial" w:eastAsiaTheme="minorHAnsi" w:hAnsi="Arial" w:cs="Arial"/>
                <w:i/>
                <w:iCs/>
                <w:lang w:val="sr-Latn-CS"/>
              </w:rPr>
              <w:t xml:space="preserve"> </w:t>
            </w:r>
            <w:r w:rsidRPr="00FC011C">
              <w:rPr>
                <w:rFonts w:ascii="Arial" w:eastAsiaTheme="minorHAnsi" w:hAnsi="Arial" w:cs="Arial"/>
                <w:i/>
                <w:iCs/>
              </w:rPr>
              <w:t>mehatronike</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upoznaje</w:t>
            </w:r>
            <w:r w:rsidRPr="00997C0E">
              <w:rPr>
                <w:rFonts w:ascii="Arial" w:eastAsiaTheme="minorHAnsi" w:hAnsi="Arial" w:cs="Arial"/>
                <w:i/>
                <w:iCs/>
                <w:lang w:val="sr-Latn-CS"/>
              </w:rPr>
              <w:t xml:space="preserve"> </w:t>
            </w:r>
            <w:r w:rsidRPr="00FC011C">
              <w:rPr>
                <w:rFonts w:ascii="Arial" w:eastAsiaTheme="minorHAnsi" w:hAnsi="Arial" w:cs="Arial"/>
                <w:i/>
                <w:iCs/>
              </w:rPr>
              <w:t>sa</w:t>
            </w:r>
            <w:r w:rsidRPr="00997C0E">
              <w:rPr>
                <w:rFonts w:ascii="Arial" w:eastAsiaTheme="minorHAnsi" w:hAnsi="Arial" w:cs="Arial"/>
                <w:i/>
                <w:iCs/>
                <w:lang w:val="sr-Latn-CS"/>
              </w:rPr>
              <w:t xml:space="preserve"> </w:t>
            </w:r>
            <w:r w:rsidRPr="00FC011C">
              <w:rPr>
                <w:rFonts w:ascii="Arial" w:eastAsiaTheme="minorHAnsi" w:hAnsi="Arial" w:cs="Arial"/>
                <w:i/>
                <w:iCs/>
              </w:rPr>
              <w:t>organizacijom</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č</w:t>
            </w:r>
            <w:r w:rsidRPr="00FC011C">
              <w:rPr>
                <w:rFonts w:ascii="Arial" w:eastAsiaTheme="minorHAnsi" w:hAnsi="Arial" w:cs="Arial"/>
                <w:i/>
                <w:iCs/>
              </w:rPr>
              <w:t>inom</w:t>
            </w:r>
            <w:r w:rsidRPr="00997C0E">
              <w:rPr>
                <w:rFonts w:ascii="Arial" w:eastAsiaTheme="minorHAnsi" w:hAnsi="Arial" w:cs="Arial"/>
                <w:i/>
                <w:iCs/>
                <w:lang w:val="sr-Latn-CS"/>
              </w:rPr>
              <w:t xml:space="preserve"> </w:t>
            </w:r>
            <w:r w:rsidRPr="00FC011C">
              <w:rPr>
                <w:rFonts w:ascii="Arial" w:eastAsiaTheme="minorHAnsi" w:hAnsi="Arial" w:cs="Arial"/>
                <w:i/>
                <w:iCs/>
              </w:rPr>
              <w:t>rada</w:t>
            </w:r>
            <w:r w:rsidRPr="00997C0E">
              <w:rPr>
                <w:rFonts w:ascii="Arial" w:eastAsiaTheme="minorHAnsi" w:hAnsi="Arial" w:cs="Arial"/>
                <w:i/>
                <w:iCs/>
                <w:lang w:val="sr-Latn-CS"/>
              </w:rPr>
              <w:t xml:space="preserve"> </w:t>
            </w:r>
            <w:r w:rsidRPr="00FC011C">
              <w:rPr>
                <w:rFonts w:ascii="Arial" w:eastAsiaTheme="minorHAnsi" w:hAnsi="Arial" w:cs="Arial"/>
                <w:i/>
                <w:iCs/>
              </w:rPr>
              <w:t>jedne</w:t>
            </w:r>
            <w:r w:rsidRPr="00997C0E">
              <w:rPr>
                <w:rFonts w:ascii="Arial" w:eastAsiaTheme="minorHAnsi" w:hAnsi="Arial" w:cs="Arial"/>
                <w:i/>
                <w:iCs/>
                <w:lang w:val="sr-Latn-CS"/>
              </w:rPr>
              <w:t xml:space="preserve"> </w:t>
            </w:r>
            <w:r w:rsidRPr="00FC011C">
              <w:rPr>
                <w:rFonts w:ascii="Arial" w:eastAsiaTheme="minorHAnsi" w:hAnsi="Arial" w:cs="Arial"/>
                <w:i/>
                <w:iCs/>
              </w:rPr>
              <w:t>ustanove</w:t>
            </w:r>
            <w:r w:rsidRPr="00997C0E">
              <w:rPr>
                <w:rFonts w:ascii="Arial" w:eastAsiaTheme="minorHAnsi" w:hAnsi="Arial" w:cs="Arial"/>
                <w:i/>
                <w:iCs/>
                <w:lang w:val="sr-Latn-CS"/>
              </w:rPr>
              <w:t xml:space="preserve"> </w:t>
            </w:r>
            <w:r w:rsidRPr="00FC011C">
              <w:rPr>
                <w:rFonts w:ascii="Arial" w:eastAsiaTheme="minorHAnsi" w:hAnsi="Arial" w:cs="Arial"/>
                <w:i/>
                <w:iCs/>
              </w:rPr>
              <w:t>ili</w:t>
            </w:r>
            <w:r w:rsidRPr="00997C0E">
              <w:rPr>
                <w:rFonts w:ascii="Arial" w:eastAsiaTheme="minorHAnsi" w:hAnsi="Arial" w:cs="Arial"/>
                <w:i/>
                <w:iCs/>
                <w:lang w:val="sr-Latn-CS"/>
              </w:rPr>
              <w:t xml:space="preserve"> </w:t>
            </w:r>
            <w:r w:rsidRPr="00FC011C">
              <w:rPr>
                <w:rFonts w:ascii="Arial" w:eastAsiaTheme="minorHAnsi" w:hAnsi="Arial" w:cs="Arial"/>
                <w:i/>
                <w:iCs/>
              </w:rPr>
              <w:t>radne</w:t>
            </w:r>
            <w:r w:rsidRPr="00997C0E">
              <w:rPr>
                <w:rFonts w:ascii="Arial" w:eastAsiaTheme="minorHAnsi" w:hAnsi="Arial" w:cs="Arial"/>
                <w:i/>
                <w:iCs/>
                <w:lang w:val="sr-Latn-CS"/>
              </w:rPr>
              <w:t xml:space="preserve"> </w:t>
            </w:r>
            <w:r w:rsidRPr="00FC011C">
              <w:rPr>
                <w:rFonts w:ascii="Arial" w:eastAsiaTheme="minorHAnsi" w:hAnsi="Arial" w:cs="Arial"/>
                <w:i/>
                <w:iCs/>
              </w:rPr>
              <w:t>organizacije</w:t>
            </w:r>
            <w:r w:rsidRPr="00997C0E">
              <w:rPr>
                <w:rFonts w:ascii="Arial" w:eastAsiaTheme="minorHAnsi" w:hAnsi="Arial" w:cs="Arial"/>
                <w:i/>
                <w:iCs/>
                <w:lang w:val="sr-Latn-CS"/>
              </w:rPr>
              <w:t xml:space="preserve">. </w:t>
            </w:r>
            <w:r w:rsidRPr="00FC011C">
              <w:rPr>
                <w:rFonts w:ascii="Arial" w:eastAsiaTheme="minorHAnsi" w:hAnsi="Arial" w:cs="Arial"/>
                <w:i/>
                <w:iCs/>
              </w:rPr>
              <w:t>Obaveza</w:t>
            </w:r>
            <w:r w:rsidRPr="00997C0E">
              <w:rPr>
                <w:rFonts w:ascii="Arial" w:eastAsiaTheme="minorHAnsi" w:hAnsi="Arial" w:cs="Arial"/>
                <w:i/>
                <w:iCs/>
                <w:lang w:val="sr-Latn-CS"/>
              </w:rPr>
              <w:t xml:space="preserve"> </w:t>
            </w:r>
            <w:r w:rsidRPr="00FC011C">
              <w:rPr>
                <w:rFonts w:ascii="Arial" w:eastAsiaTheme="minorHAnsi" w:hAnsi="Arial" w:cs="Arial"/>
                <w:i/>
                <w:iCs/>
              </w:rPr>
              <w:t>studenta</w:t>
            </w:r>
            <w:r w:rsidRPr="00997C0E">
              <w:rPr>
                <w:rFonts w:ascii="Arial" w:eastAsiaTheme="minorHAnsi" w:hAnsi="Arial" w:cs="Arial"/>
                <w:i/>
                <w:iCs/>
                <w:lang w:val="sr-Latn-CS"/>
              </w:rPr>
              <w:t xml:space="preserve"> </w:t>
            </w:r>
            <w:r w:rsidRPr="00FC011C">
              <w:rPr>
                <w:rFonts w:ascii="Arial" w:eastAsiaTheme="minorHAnsi" w:hAnsi="Arial" w:cs="Arial"/>
                <w:i/>
                <w:iCs/>
              </w:rPr>
              <w:t>je</w:t>
            </w:r>
            <w:r w:rsidRPr="00997C0E">
              <w:rPr>
                <w:rFonts w:ascii="Arial" w:eastAsiaTheme="minorHAnsi" w:hAnsi="Arial" w:cs="Arial"/>
                <w:i/>
                <w:iCs/>
                <w:lang w:val="sr-Latn-CS"/>
              </w:rPr>
              <w:t xml:space="preserve"> </w:t>
            </w:r>
            <w:r w:rsidRPr="00FC011C">
              <w:rPr>
                <w:rFonts w:ascii="Arial" w:eastAsiaTheme="minorHAnsi" w:hAnsi="Arial" w:cs="Arial"/>
                <w:i/>
                <w:iCs/>
              </w:rPr>
              <w:t>da</w:t>
            </w:r>
            <w:r w:rsidRPr="00997C0E">
              <w:rPr>
                <w:rFonts w:ascii="Arial" w:eastAsiaTheme="minorHAnsi" w:hAnsi="Arial" w:cs="Arial"/>
                <w:i/>
                <w:iCs/>
                <w:lang w:val="sr-Latn-CS"/>
              </w:rPr>
              <w:t xml:space="preserve"> </w:t>
            </w:r>
            <w:r w:rsidRPr="00FC011C">
              <w:rPr>
                <w:rFonts w:ascii="Arial" w:eastAsiaTheme="minorHAnsi" w:hAnsi="Arial" w:cs="Arial"/>
                <w:i/>
                <w:iCs/>
              </w:rPr>
              <w:t>dostavi</w:t>
            </w:r>
            <w:r w:rsidRPr="00997C0E">
              <w:rPr>
                <w:rFonts w:ascii="Arial" w:eastAsiaTheme="minorHAnsi" w:hAnsi="Arial" w:cs="Arial"/>
                <w:i/>
                <w:iCs/>
                <w:lang w:val="sr-Latn-CS"/>
              </w:rPr>
              <w:t xml:space="preserve"> </w:t>
            </w:r>
            <w:r w:rsidRPr="00FC011C">
              <w:rPr>
                <w:rFonts w:ascii="Arial" w:eastAsiaTheme="minorHAnsi" w:hAnsi="Arial" w:cs="Arial"/>
                <w:i/>
                <w:iCs/>
              </w:rPr>
              <w:t>formalni</w:t>
            </w:r>
            <w:r w:rsidRPr="00997C0E">
              <w:rPr>
                <w:rFonts w:ascii="Arial" w:eastAsiaTheme="minorHAnsi" w:hAnsi="Arial" w:cs="Arial"/>
                <w:i/>
                <w:iCs/>
                <w:lang w:val="sr-Latn-CS"/>
              </w:rPr>
              <w:t xml:space="preserve"> </w:t>
            </w:r>
            <w:r w:rsidRPr="00FC011C">
              <w:rPr>
                <w:rFonts w:ascii="Arial" w:eastAsiaTheme="minorHAnsi" w:hAnsi="Arial" w:cs="Arial"/>
                <w:i/>
                <w:iCs/>
              </w:rPr>
              <w:t>izve</w:t>
            </w:r>
            <w:r w:rsidRPr="00997C0E">
              <w:rPr>
                <w:rFonts w:ascii="Arial" w:eastAsiaTheme="minorHAnsi" w:hAnsi="Arial" w:cs="Arial"/>
                <w:i/>
                <w:iCs/>
                <w:lang w:val="sr-Latn-CS"/>
              </w:rPr>
              <w:t>š</w:t>
            </w:r>
            <w:r w:rsidRPr="00FC011C">
              <w:rPr>
                <w:rFonts w:ascii="Arial" w:eastAsiaTheme="minorHAnsi" w:hAnsi="Arial" w:cs="Arial"/>
                <w:i/>
                <w:iCs/>
              </w:rPr>
              <w:t>taj</w:t>
            </w:r>
            <w:r w:rsidRPr="00997C0E">
              <w:rPr>
                <w:rFonts w:ascii="Arial" w:eastAsiaTheme="minorHAnsi" w:hAnsi="Arial" w:cs="Arial"/>
                <w:i/>
                <w:iCs/>
                <w:lang w:val="sr-Latn-CS"/>
              </w:rPr>
              <w:t>.</w:t>
            </w:r>
          </w:p>
          <w:p w14:paraId="6A8122E7" w14:textId="77777777" w:rsidR="00997C0E" w:rsidRPr="00997C0E" w:rsidRDefault="00997C0E" w:rsidP="00997C0E">
            <w:pPr>
              <w:jc w:val="both"/>
              <w:rPr>
                <w:rFonts w:ascii="Arial" w:eastAsiaTheme="minorHAnsi" w:hAnsi="Arial" w:cs="Arial"/>
                <w:i/>
                <w:iCs/>
                <w:lang w:val="sr-Latn-CS"/>
              </w:rPr>
            </w:pPr>
            <w:r w:rsidRPr="00FC011C">
              <w:rPr>
                <w:rFonts w:ascii="Arial" w:eastAsiaTheme="minorHAnsi" w:hAnsi="Arial" w:cs="Arial"/>
                <w:i/>
                <w:iCs/>
              </w:rPr>
              <w:t>Sastavan</w:t>
            </w:r>
            <w:r w:rsidRPr="00997C0E">
              <w:rPr>
                <w:rFonts w:ascii="Arial" w:eastAsiaTheme="minorHAnsi" w:hAnsi="Arial" w:cs="Arial"/>
                <w:i/>
                <w:iCs/>
                <w:lang w:val="sr-Latn-CS"/>
              </w:rPr>
              <w:t xml:space="preserve"> </w:t>
            </w:r>
            <w:r w:rsidRPr="00FC011C">
              <w:rPr>
                <w:rFonts w:ascii="Arial" w:eastAsiaTheme="minorHAnsi" w:hAnsi="Arial" w:cs="Arial"/>
                <w:i/>
                <w:iCs/>
              </w:rPr>
              <w:t>dio</w:t>
            </w:r>
            <w:r w:rsidRPr="00997C0E">
              <w:rPr>
                <w:rFonts w:ascii="Arial" w:eastAsiaTheme="minorHAnsi" w:hAnsi="Arial" w:cs="Arial"/>
                <w:i/>
                <w:iCs/>
                <w:lang w:val="sr-Latn-CS"/>
              </w:rPr>
              <w:t xml:space="preserve"> </w:t>
            </w:r>
            <w:r>
              <w:rPr>
                <w:rFonts w:ascii="Arial" w:eastAsiaTheme="minorHAnsi" w:hAnsi="Arial" w:cs="Arial"/>
                <w:i/>
                <w:iCs/>
              </w:rPr>
              <w:t>programa</w:t>
            </w:r>
            <w:r w:rsidRPr="00997C0E">
              <w:rPr>
                <w:rFonts w:ascii="Arial" w:eastAsiaTheme="minorHAnsi" w:hAnsi="Arial" w:cs="Arial"/>
                <w:i/>
                <w:iCs/>
                <w:lang w:val="sr-Latn-CS"/>
              </w:rPr>
              <w:t xml:space="preserve"> </w:t>
            </w:r>
            <w:r>
              <w:rPr>
                <w:rFonts w:ascii="Arial" w:eastAsiaTheme="minorHAnsi" w:hAnsi="Arial" w:cs="Arial"/>
                <w:i/>
                <w:iCs/>
              </w:rPr>
              <w:t>studija</w:t>
            </w:r>
            <w:r w:rsidRPr="00997C0E">
              <w:rPr>
                <w:rFonts w:ascii="Arial" w:eastAsiaTheme="minorHAnsi" w:hAnsi="Arial" w:cs="Arial"/>
                <w:i/>
                <w:iCs/>
                <w:lang w:val="sr-Latn-CS"/>
              </w:rPr>
              <w:t xml:space="preserve"> </w:t>
            </w:r>
            <w:r>
              <w:rPr>
                <w:rFonts w:ascii="Arial" w:eastAsiaTheme="minorHAnsi" w:hAnsi="Arial" w:cs="Arial"/>
                <w:i/>
                <w:iCs/>
              </w:rPr>
              <w:t>je</w:t>
            </w:r>
            <w:r w:rsidRPr="00997C0E">
              <w:rPr>
                <w:rFonts w:ascii="Arial" w:eastAsiaTheme="minorHAnsi" w:hAnsi="Arial" w:cs="Arial"/>
                <w:i/>
                <w:iCs/>
                <w:lang w:val="sr-Latn-CS"/>
              </w:rPr>
              <w:t xml:space="preserve"> </w:t>
            </w:r>
            <w:r>
              <w:rPr>
                <w:rFonts w:ascii="Arial" w:eastAsiaTheme="minorHAnsi" w:hAnsi="Arial" w:cs="Arial"/>
                <w:i/>
                <w:iCs/>
              </w:rPr>
              <w:t>i</w:t>
            </w:r>
            <w:r w:rsidRPr="00997C0E">
              <w:rPr>
                <w:rFonts w:ascii="Arial" w:eastAsiaTheme="minorHAnsi" w:hAnsi="Arial" w:cs="Arial"/>
                <w:i/>
                <w:iCs/>
                <w:lang w:val="sr-Latn-CS"/>
              </w:rPr>
              <w:t xml:space="preserve"> </w:t>
            </w:r>
            <w:r>
              <w:rPr>
                <w:rFonts w:ascii="Arial" w:eastAsiaTheme="minorHAnsi" w:hAnsi="Arial" w:cs="Arial"/>
                <w:i/>
                <w:iCs/>
              </w:rPr>
              <w:t>Projekat</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sidRPr="00FC011C">
              <w:rPr>
                <w:rFonts w:ascii="Arial" w:eastAsiaTheme="minorHAnsi" w:hAnsi="Arial" w:cs="Arial"/>
                <w:i/>
                <w:iCs/>
              </w:rPr>
              <w:t>VI</w:t>
            </w:r>
            <w:r w:rsidRPr="00997C0E">
              <w:rPr>
                <w:rFonts w:ascii="Arial" w:eastAsiaTheme="minorHAnsi" w:hAnsi="Arial" w:cs="Arial"/>
                <w:i/>
                <w:iCs/>
                <w:lang w:val="sr-Latn-CS"/>
              </w:rPr>
              <w:t xml:space="preserve"> </w:t>
            </w:r>
            <w:r w:rsidRPr="00FC011C">
              <w:rPr>
                <w:rFonts w:ascii="Arial" w:eastAsiaTheme="minorHAnsi" w:hAnsi="Arial" w:cs="Arial"/>
                <w:i/>
                <w:iCs/>
              </w:rPr>
              <w:t>semestru</w:t>
            </w:r>
            <w:r w:rsidRPr="00997C0E">
              <w:rPr>
                <w:rFonts w:ascii="Arial" w:eastAsiaTheme="minorHAnsi" w:hAnsi="Arial" w:cs="Arial"/>
                <w:i/>
                <w:iCs/>
                <w:lang w:val="sr-Latn-CS"/>
              </w:rPr>
              <w:t xml:space="preserve"> </w:t>
            </w:r>
            <w:r w:rsidRPr="00FC011C">
              <w:rPr>
                <w:rFonts w:ascii="Arial" w:eastAsiaTheme="minorHAnsi" w:hAnsi="Arial" w:cs="Arial"/>
                <w:i/>
                <w:iCs/>
              </w:rPr>
              <w:t>sa</w:t>
            </w:r>
            <w:r w:rsidRPr="00997C0E">
              <w:rPr>
                <w:rFonts w:ascii="Arial" w:eastAsiaTheme="minorHAnsi" w:hAnsi="Arial" w:cs="Arial"/>
                <w:i/>
                <w:iCs/>
                <w:lang w:val="sr-Latn-CS"/>
              </w:rPr>
              <w:t xml:space="preserve"> 7 </w:t>
            </w:r>
            <w:r w:rsidRPr="00FC011C">
              <w:rPr>
                <w:rFonts w:ascii="Arial" w:eastAsiaTheme="minorHAnsi" w:hAnsi="Arial" w:cs="Arial"/>
                <w:i/>
                <w:iCs/>
              </w:rPr>
              <w:t>ECTS</w:t>
            </w:r>
            <w:r w:rsidRPr="00997C0E">
              <w:rPr>
                <w:rFonts w:ascii="Arial" w:eastAsiaTheme="minorHAnsi" w:hAnsi="Arial" w:cs="Arial"/>
                <w:i/>
                <w:iCs/>
                <w:lang w:val="sr-Latn-CS"/>
              </w:rPr>
              <w:t xml:space="preserve"> </w:t>
            </w:r>
            <w:r w:rsidRPr="00FC011C">
              <w:rPr>
                <w:rFonts w:ascii="Arial" w:eastAsiaTheme="minorHAnsi" w:hAnsi="Arial" w:cs="Arial"/>
                <w:i/>
                <w:iCs/>
              </w:rPr>
              <w:t>kredita</w:t>
            </w:r>
            <w:r w:rsidRPr="00997C0E">
              <w:rPr>
                <w:rFonts w:ascii="Arial" w:eastAsiaTheme="minorHAnsi" w:hAnsi="Arial" w:cs="Arial"/>
                <w:i/>
                <w:iCs/>
                <w:lang w:val="sr-Latn-CS"/>
              </w:rPr>
              <w:t xml:space="preserve">, </w:t>
            </w:r>
            <w:r w:rsidRPr="00FC011C">
              <w:rPr>
                <w:rFonts w:ascii="Arial" w:eastAsiaTheme="minorHAnsi" w:hAnsi="Arial" w:cs="Arial"/>
                <w:i/>
                <w:iCs/>
              </w:rPr>
              <w:t>koji</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radi</w:t>
            </w:r>
            <w:r w:rsidRPr="00997C0E">
              <w:rPr>
                <w:rFonts w:ascii="Arial" w:eastAsiaTheme="minorHAnsi" w:hAnsi="Arial" w:cs="Arial"/>
                <w:i/>
                <w:iCs/>
                <w:lang w:val="sr-Latn-CS"/>
              </w:rPr>
              <w:t xml:space="preserve"> </w:t>
            </w:r>
            <w:r w:rsidRPr="00FC011C">
              <w:rPr>
                <w:rFonts w:ascii="Arial" w:eastAsiaTheme="minorHAnsi" w:hAnsi="Arial" w:cs="Arial"/>
                <w:i/>
                <w:iCs/>
              </w:rPr>
              <w:t>timski</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Pr>
                <w:rFonts w:ascii="Arial" w:eastAsiaTheme="minorHAnsi" w:hAnsi="Arial" w:cs="Arial"/>
                <w:i/>
                <w:iCs/>
              </w:rPr>
              <w:t>toku</w:t>
            </w:r>
            <w:r w:rsidRPr="00997C0E">
              <w:rPr>
                <w:rFonts w:ascii="Arial" w:eastAsiaTheme="minorHAnsi" w:hAnsi="Arial" w:cs="Arial"/>
                <w:i/>
                <w:iCs/>
                <w:lang w:val="sr-Latn-CS"/>
              </w:rPr>
              <w:t xml:space="preserve"> </w:t>
            </w:r>
            <w:r>
              <w:rPr>
                <w:rFonts w:ascii="Arial" w:eastAsiaTheme="minorHAnsi" w:hAnsi="Arial" w:cs="Arial"/>
                <w:i/>
                <w:iCs/>
              </w:rPr>
              <w:t>jednog</w:t>
            </w:r>
            <w:r w:rsidRPr="00997C0E">
              <w:rPr>
                <w:rFonts w:ascii="Arial" w:eastAsiaTheme="minorHAnsi" w:hAnsi="Arial" w:cs="Arial"/>
                <w:i/>
                <w:iCs/>
                <w:lang w:val="sr-Latn-CS"/>
              </w:rPr>
              <w:t xml:space="preserve"> </w:t>
            </w:r>
            <w:r>
              <w:rPr>
                <w:rFonts w:ascii="Arial" w:eastAsiaTheme="minorHAnsi" w:hAnsi="Arial" w:cs="Arial"/>
                <w:i/>
                <w:iCs/>
              </w:rPr>
              <w:t>semestra</w:t>
            </w:r>
            <w:r w:rsidRPr="00997C0E">
              <w:rPr>
                <w:rFonts w:ascii="Arial" w:eastAsiaTheme="minorHAnsi" w:hAnsi="Arial" w:cs="Arial"/>
                <w:i/>
                <w:iCs/>
                <w:lang w:val="sr-Latn-CS"/>
              </w:rPr>
              <w:t xml:space="preserve">. </w:t>
            </w:r>
            <w:r w:rsidRPr="00FC011C">
              <w:rPr>
                <w:rFonts w:ascii="Arial" w:eastAsiaTheme="minorHAnsi" w:hAnsi="Arial" w:cs="Arial"/>
                <w:i/>
                <w:iCs/>
              </w:rPr>
              <w:t>Projektni</w:t>
            </w:r>
            <w:r w:rsidRPr="00997C0E">
              <w:rPr>
                <w:rFonts w:ascii="Arial" w:eastAsiaTheme="minorHAnsi" w:hAnsi="Arial" w:cs="Arial"/>
                <w:i/>
                <w:iCs/>
                <w:lang w:val="sr-Latn-CS"/>
              </w:rPr>
              <w:t xml:space="preserve"> </w:t>
            </w:r>
            <w:r w:rsidRPr="00FC011C">
              <w:rPr>
                <w:rFonts w:ascii="Arial" w:eastAsiaTheme="minorHAnsi" w:hAnsi="Arial" w:cs="Arial"/>
                <w:i/>
                <w:iCs/>
              </w:rPr>
              <w:t>zadatak</w:t>
            </w:r>
            <w:r w:rsidRPr="00997C0E">
              <w:rPr>
                <w:rFonts w:ascii="Arial" w:eastAsiaTheme="minorHAnsi" w:hAnsi="Arial" w:cs="Arial"/>
                <w:i/>
                <w:iCs/>
                <w:lang w:val="sr-Latn-CS"/>
              </w:rPr>
              <w:t xml:space="preserve"> </w:t>
            </w:r>
            <w:r w:rsidRPr="00FC011C">
              <w:rPr>
                <w:rFonts w:ascii="Arial" w:eastAsiaTheme="minorHAnsi" w:hAnsi="Arial" w:cs="Arial"/>
                <w:i/>
                <w:iCs/>
              </w:rPr>
              <w:t>zadaju</w:t>
            </w:r>
            <w:r w:rsidRPr="00997C0E">
              <w:rPr>
                <w:rFonts w:ascii="Arial" w:eastAsiaTheme="minorHAnsi" w:hAnsi="Arial" w:cs="Arial"/>
                <w:i/>
                <w:iCs/>
                <w:lang w:val="sr-Latn-CS"/>
              </w:rPr>
              <w:t xml:space="preserve"> </w:t>
            </w:r>
            <w:r w:rsidRPr="00FC011C">
              <w:rPr>
                <w:rFonts w:ascii="Arial" w:eastAsiaTheme="minorHAnsi" w:hAnsi="Arial" w:cs="Arial"/>
                <w:i/>
                <w:iCs/>
              </w:rPr>
              <w:t>industrijski</w:t>
            </w:r>
            <w:r w:rsidRPr="00997C0E">
              <w:rPr>
                <w:rFonts w:ascii="Arial" w:eastAsiaTheme="minorHAnsi" w:hAnsi="Arial" w:cs="Arial"/>
                <w:i/>
                <w:iCs/>
                <w:lang w:val="sr-Latn-CS"/>
              </w:rPr>
              <w:t xml:space="preserve"> </w:t>
            </w:r>
            <w:r w:rsidRPr="00FC011C">
              <w:rPr>
                <w:rFonts w:ascii="Arial" w:eastAsiaTheme="minorHAnsi" w:hAnsi="Arial" w:cs="Arial"/>
                <w:i/>
                <w:iCs/>
              </w:rPr>
              <w:t>partneri</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predstavlja</w:t>
            </w:r>
            <w:r w:rsidRPr="00997C0E">
              <w:rPr>
                <w:rFonts w:ascii="Arial" w:eastAsiaTheme="minorHAnsi" w:hAnsi="Arial" w:cs="Arial"/>
                <w:i/>
                <w:iCs/>
                <w:lang w:val="sr-Latn-CS"/>
              </w:rPr>
              <w:t xml:space="preserve"> </w:t>
            </w:r>
            <w:r w:rsidRPr="00FC011C">
              <w:rPr>
                <w:rFonts w:ascii="Arial" w:eastAsiaTheme="minorHAnsi" w:hAnsi="Arial" w:cs="Arial"/>
                <w:i/>
                <w:iCs/>
              </w:rPr>
              <w:t>realan</w:t>
            </w:r>
            <w:r w:rsidRPr="00997C0E">
              <w:rPr>
                <w:rFonts w:ascii="Arial" w:eastAsiaTheme="minorHAnsi" w:hAnsi="Arial" w:cs="Arial"/>
                <w:i/>
                <w:iCs/>
                <w:lang w:val="sr-Latn-CS"/>
              </w:rPr>
              <w:t xml:space="preserve"> </w:t>
            </w:r>
            <w:r w:rsidRPr="00FC011C">
              <w:rPr>
                <w:rFonts w:ascii="Arial" w:eastAsiaTheme="minorHAnsi" w:hAnsi="Arial" w:cs="Arial"/>
                <w:i/>
                <w:iCs/>
              </w:rPr>
              <w:t>problem</w:t>
            </w:r>
            <w:r w:rsidRPr="00997C0E">
              <w:rPr>
                <w:rFonts w:ascii="Arial" w:eastAsiaTheme="minorHAnsi" w:hAnsi="Arial" w:cs="Arial"/>
                <w:i/>
                <w:iCs/>
                <w:lang w:val="sr-Latn-CS"/>
              </w:rPr>
              <w:t xml:space="preserve"> </w:t>
            </w:r>
            <w:r w:rsidRPr="00FC011C">
              <w:rPr>
                <w:rFonts w:ascii="Arial" w:eastAsiaTheme="minorHAnsi" w:hAnsi="Arial" w:cs="Arial"/>
                <w:i/>
                <w:iCs/>
              </w:rPr>
              <w:t>iz</w:t>
            </w:r>
            <w:r w:rsidRPr="00997C0E">
              <w:rPr>
                <w:rFonts w:ascii="Arial" w:eastAsiaTheme="minorHAnsi" w:hAnsi="Arial" w:cs="Arial"/>
                <w:i/>
                <w:iCs/>
                <w:lang w:val="sr-Latn-CS"/>
              </w:rPr>
              <w:t xml:space="preserve"> </w:t>
            </w:r>
            <w:r w:rsidRPr="00FC011C">
              <w:rPr>
                <w:rFonts w:ascii="Arial" w:eastAsiaTheme="minorHAnsi" w:hAnsi="Arial" w:cs="Arial"/>
                <w:i/>
                <w:iCs/>
              </w:rPr>
              <w:t>prakse</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 xml:space="preserve"> </w:t>
            </w:r>
            <w:r w:rsidRPr="00FC011C">
              <w:rPr>
                <w:rFonts w:ascii="Arial" w:eastAsiaTheme="minorHAnsi" w:hAnsi="Arial" w:cs="Arial"/>
                <w:i/>
                <w:iCs/>
              </w:rPr>
              <w:t>taj</w:t>
            </w:r>
            <w:r w:rsidRPr="00997C0E">
              <w:rPr>
                <w:rFonts w:ascii="Arial" w:eastAsiaTheme="minorHAnsi" w:hAnsi="Arial" w:cs="Arial"/>
                <w:i/>
                <w:iCs/>
                <w:lang w:val="sr-Latn-CS"/>
              </w:rPr>
              <w:t xml:space="preserve"> </w:t>
            </w:r>
            <w:r w:rsidRPr="00FC011C">
              <w:rPr>
                <w:rFonts w:ascii="Arial" w:eastAsiaTheme="minorHAnsi" w:hAnsi="Arial" w:cs="Arial"/>
                <w:i/>
                <w:iCs/>
              </w:rPr>
              <w:t>na</w:t>
            </w:r>
            <w:r w:rsidRPr="00997C0E">
              <w:rPr>
                <w:rFonts w:ascii="Arial" w:eastAsiaTheme="minorHAnsi" w:hAnsi="Arial" w:cs="Arial"/>
                <w:i/>
                <w:iCs/>
                <w:lang w:val="sr-Latn-CS"/>
              </w:rPr>
              <w:t>č</w:t>
            </w:r>
            <w:r w:rsidRPr="00FC011C">
              <w:rPr>
                <w:rFonts w:ascii="Arial" w:eastAsiaTheme="minorHAnsi" w:hAnsi="Arial" w:cs="Arial"/>
                <w:i/>
                <w:iCs/>
              </w:rPr>
              <w:t>in</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tokom</w:t>
            </w:r>
            <w:r w:rsidRPr="00997C0E">
              <w:rPr>
                <w:rFonts w:ascii="Arial" w:eastAsiaTheme="minorHAnsi" w:hAnsi="Arial" w:cs="Arial"/>
                <w:i/>
                <w:iCs/>
                <w:lang w:val="sr-Latn-CS"/>
              </w:rPr>
              <w:t xml:space="preserve"> </w:t>
            </w:r>
            <w:r w:rsidRPr="00FC011C">
              <w:rPr>
                <w:rFonts w:ascii="Arial" w:eastAsiaTheme="minorHAnsi" w:hAnsi="Arial" w:cs="Arial"/>
                <w:i/>
                <w:iCs/>
              </w:rPr>
              <w:t>izrade</w:t>
            </w:r>
            <w:r w:rsidRPr="00997C0E">
              <w:rPr>
                <w:rFonts w:ascii="Arial" w:eastAsiaTheme="minorHAnsi" w:hAnsi="Arial" w:cs="Arial"/>
                <w:i/>
                <w:iCs/>
                <w:lang w:val="sr-Latn-CS"/>
              </w:rPr>
              <w:t xml:space="preserve"> </w:t>
            </w:r>
            <w:r w:rsidRPr="00FC011C">
              <w:rPr>
                <w:rFonts w:ascii="Arial" w:eastAsiaTheme="minorHAnsi" w:hAnsi="Arial" w:cs="Arial"/>
                <w:i/>
                <w:iCs/>
              </w:rPr>
              <w:t>projekta</w:t>
            </w:r>
            <w:r w:rsidRPr="00997C0E">
              <w:rPr>
                <w:rFonts w:ascii="Arial" w:eastAsiaTheme="minorHAnsi" w:hAnsi="Arial" w:cs="Arial"/>
                <w:i/>
                <w:iCs/>
                <w:lang w:val="sr-Latn-CS"/>
              </w:rPr>
              <w:t xml:space="preserve"> </w:t>
            </w:r>
            <w:r w:rsidRPr="00FC011C">
              <w:rPr>
                <w:rFonts w:ascii="Arial" w:eastAsiaTheme="minorHAnsi" w:hAnsi="Arial" w:cs="Arial"/>
                <w:i/>
                <w:iCs/>
              </w:rPr>
              <w:t>studenti</w:t>
            </w:r>
            <w:r w:rsidRPr="00997C0E">
              <w:rPr>
                <w:rFonts w:ascii="Arial" w:eastAsiaTheme="minorHAnsi" w:hAnsi="Arial" w:cs="Arial"/>
                <w:i/>
                <w:iCs/>
                <w:lang w:val="sr-Latn-CS"/>
              </w:rPr>
              <w:t xml:space="preserve"> </w:t>
            </w:r>
            <w:r w:rsidRPr="00FC011C">
              <w:rPr>
                <w:rFonts w:ascii="Arial" w:eastAsiaTheme="minorHAnsi" w:hAnsi="Arial" w:cs="Arial"/>
                <w:i/>
                <w:iCs/>
              </w:rPr>
              <w:t>pripremaju</w:t>
            </w:r>
            <w:r w:rsidRPr="00997C0E">
              <w:rPr>
                <w:rFonts w:ascii="Arial" w:eastAsiaTheme="minorHAnsi" w:hAnsi="Arial" w:cs="Arial"/>
                <w:i/>
                <w:iCs/>
                <w:lang w:val="sr-Latn-CS"/>
              </w:rPr>
              <w:t xml:space="preserve"> </w:t>
            </w:r>
            <w:r w:rsidRPr="00FC011C">
              <w:rPr>
                <w:rFonts w:ascii="Arial" w:eastAsiaTheme="minorHAnsi" w:hAnsi="Arial" w:cs="Arial"/>
                <w:i/>
                <w:iCs/>
              </w:rPr>
              <w:t>za</w:t>
            </w:r>
            <w:r w:rsidRPr="00997C0E">
              <w:rPr>
                <w:rFonts w:ascii="Arial" w:eastAsiaTheme="minorHAnsi" w:hAnsi="Arial" w:cs="Arial"/>
                <w:i/>
                <w:iCs/>
                <w:lang w:val="sr-Latn-CS"/>
              </w:rPr>
              <w:t xml:space="preserve"> </w:t>
            </w:r>
            <w:r w:rsidRPr="00FC011C">
              <w:rPr>
                <w:rFonts w:ascii="Arial" w:eastAsiaTheme="minorHAnsi" w:hAnsi="Arial" w:cs="Arial"/>
                <w:i/>
                <w:iCs/>
              </w:rPr>
              <w:t>realni</w:t>
            </w:r>
            <w:r w:rsidRPr="00997C0E">
              <w:rPr>
                <w:rFonts w:ascii="Arial" w:eastAsiaTheme="minorHAnsi" w:hAnsi="Arial" w:cs="Arial"/>
                <w:i/>
                <w:iCs/>
                <w:lang w:val="sr-Latn-CS"/>
              </w:rPr>
              <w:t xml:space="preserve"> ž</w:t>
            </w:r>
            <w:r w:rsidRPr="00FC011C">
              <w:rPr>
                <w:rFonts w:ascii="Arial" w:eastAsiaTheme="minorHAnsi" w:hAnsi="Arial" w:cs="Arial"/>
                <w:i/>
                <w:iCs/>
              </w:rPr>
              <w:t>ivot</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sidRPr="00FC011C">
              <w:rPr>
                <w:rFonts w:ascii="Arial" w:eastAsiaTheme="minorHAnsi" w:hAnsi="Arial" w:cs="Arial"/>
                <w:i/>
                <w:iCs/>
              </w:rPr>
              <w:t>preduze</w:t>
            </w:r>
            <w:r w:rsidRPr="00997C0E">
              <w:rPr>
                <w:rFonts w:ascii="Arial" w:eastAsiaTheme="minorHAnsi" w:hAnsi="Arial" w:cs="Arial"/>
                <w:i/>
                <w:iCs/>
                <w:lang w:val="sr-Latn-CS"/>
              </w:rPr>
              <w:t>ć</w:t>
            </w:r>
            <w:r w:rsidRPr="00FC011C">
              <w:rPr>
                <w:rFonts w:ascii="Arial" w:eastAsiaTheme="minorHAnsi" w:hAnsi="Arial" w:cs="Arial"/>
                <w:i/>
                <w:iCs/>
              </w:rPr>
              <w:t>ima</w:t>
            </w:r>
            <w:r w:rsidRPr="00997C0E">
              <w:rPr>
                <w:rFonts w:ascii="Arial" w:eastAsiaTheme="minorHAnsi" w:hAnsi="Arial" w:cs="Arial"/>
                <w:i/>
                <w:iCs/>
                <w:lang w:val="sr-Latn-CS"/>
              </w:rPr>
              <w:t>, č</w:t>
            </w:r>
            <w:r w:rsidRPr="00FC011C">
              <w:rPr>
                <w:rFonts w:ascii="Arial" w:eastAsiaTheme="minorHAnsi" w:hAnsi="Arial" w:cs="Arial"/>
                <w:i/>
                <w:iCs/>
              </w:rPr>
              <w:t>ime</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posti</w:t>
            </w:r>
            <w:r w:rsidRPr="00997C0E">
              <w:rPr>
                <w:rFonts w:ascii="Arial" w:eastAsiaTheme="minorHAnsi" w:hAnsi="Arial" w:cs="Arial"/>
                <w:i/>
                <w:iCs/>
                <w:lang w:val="sr-Latn-CS"/>
              </w:rPr>
              <w:t>ž</w:t>
            </w:r>
            <w:r w:rsidRPr="00FC011C">
              <w:rPr>
                <w:rFonts w:ascii="Arial" w:eastAsiaTheme="minorHAnsi" w:hAnsi="Arial" w:cs="Arial"/>
                <w:i/>
                <w:iCs/>
              </w:rPr>
              <w:t>e</w:t>
            </w:r>
            <w:r w:rsidRPr="00997C0E">
              <w:rPr>
                <w:rFonts w:ascii="Arial" w:eastAsiaTheme="minorHAnsi" w:hAnsi="Arial" w:cs="Arial"/>
                <w:i/>
                <w:iCs/>
                <w:lang w:val="sr-Latn-CS"/>
              </w:rPr>
              <w:t xml:space="preserve"> </w:t>
            </w:r>
            <w:r w:rsidRPr="00FC011C">
              <w:rPr>
                <w:rFonts w:ascii="Arial" w:eastAsiaTheme="minorHAnsi" w:hAnsi="Arial" w:cs="Arial"/>
                <w:i/>
                <w:iCs/>
              </w:rPr>
              <w:t>ve</w:t>
            </w:r>
            <w:r w:rsidRPr="00997C0E">
              <w:rPr>
                <w:rFonts w:ascii="Arial" w:eastAsiaTheme="minorHAnsi" w:hAnsi="Arial" w:cs="Arial"/>
                <w:i/>
                <w:iCs/>
                <w:lang w:val="sr-Latn-CS"/>
              </w:rPr>
              <w:t>ć</w:t>
            </w:r>
            <w:r w:rsidRPr="00FC011C">
              <w:rPr>
                <w:rFonts w:ascii="Arial" w:eastAsiaTheme="minorHAnsi" w:hAnsi="Arial" w:cs="Arial"/>
                <w:i/>
                <w:iCs/>
              </w:rPr>
              <w:t>e</w:t>
            </w:r>
            <w:r w:rsidRPr="00997C0E">
              <w:rPr>
                <w:rFonts w:ascii="Arial" w:eastAsiaTheme="minorHAnsi" w:hAnsi="Arial" w:cs="Arial"/>
                <w:i/>
                <w:iCs/>
                <w:lang w:val="sr-Latn-CS"/>
              </w:rPr>
              <w:t xml:space="preserve"> </w:t>
            </w:r>
            <w:r w:rsidRPr="00FC011C">
              <w:rPr>
                <w:rFonts w:ascii="Arial" w:eastAsiaTheme="minorHAnsi" w:hAnsi="Arial" w:cs="Arial"/>
                <w:i/>
                <w:iCs/>
              </w:rPr>
              <w:t>samopouzdanje</w:t>
            </w:r>
            <w:r w:rsidRPr="00997C0E">
              <w:rPr>
                <w:rFonts w:ascii="Arial" w:eastAsiaTheme="minorHAnsi" w:hAnsi="Arial" w:cs="Arial"/>
                <w:i/>
                <w:iCs/>
                <w:lang w:val="sr-Latn-CS"/>
              </w:rPr>
              <w:t xml:space="preserve"> </w:t>
            </w:r>
            <w:r w:rsidRPr="00FC011C">
              <w:rPr>
                <w:rFonts w:ascii="Arial" w:eastAsiaTheme="minorHAnsi" w:hAnsi="Arial" w:cs="Arial"/>
                <w:i/>
                <w:iCs/>
              </w:rPr>
              <w:t>studenta</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sidRPr="00FC011C">
              <w:rPr>
                <w:rFonts w:ascii="Arial" w:eastAsiaTheme="minorHAnsi" w:hAnsi="Arial" w:cs="Arial"/>
                <w:i/>
                <w:iCs/>
              </w:rPr>
              <w:t>sopstveno</w:t>
            </w:r>
            <w:r w:rsidRPr="00997C0E">
              <w:rPr>
                <w:rFonts w:ascii="Arial" w:eastAsiaTheme="minorHAnsi" w:hAnsi="Arial" w:cs="Arial"/>
                <w:i/>
                <w:iCs/>
                <w:lang w:val="sr-Latn-CS"/>
              </w:rPr>
              <w:t xml:space="preserve"> </w:t>
            </w:r>
            <w:r w:rsidRPr="00FC011C">
              <w:rPr>
                <w:rFonts w:ascii="Arial" w:eastAsiaTheme="minorHAnsi" w:hAnsi="Arial" w:cs="Arial"/>
                <w:i/>
                <w:iCs/>
              </w:rPr>
              <w:t>znanje</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sposobnost</w:t>
            </w:r>
            <w:r w:rsidRPr="00997C0E">
              <w:rPr>
                <w:rFonts w:ascii="Arial" w:eastAsiaTheme="minorHAnsi" w:hAnsi="Arial" w:cs="Arial"/>
                <w:i/>
                <w:iCs/>
                <w:lang w:val="sr-Latn-CS"/>
              </w:rPr>
              <w:t xml:space="preserve"> </w:t>
            </w:r>
            <w:r w:rsidRPr="00FC011C">
              <w:rPr>
                <w:rFonts w:ascii="Arial" w:eastAsiaTheme="minorHAnsi" w:hAnsi="Arial" w:cs="Arial"/>
                <w:i/>
                <w:iCs/>
              </w:rPr>
              <w:t>da</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br</w:t>
            </w:r>
            <w:r w:rsidRPr="00997C0E">
              <w:rPr>
                <w:rFonts w:ascii="Arial" w:eastAsiaTheme="minorHAnsi" w:hAnsi="Arial" w:cs="Arial"/>
                <w:i/>
                <w:iCs/>
                <w:lang w:val="sr-Latn-CS"/>
              </w:rPr>
              <w:t>ž</w:t>
            </w:r>
            <w:r w:rsidRPr="00FC011C">
              <w:rPr>
                <w:rFonts w:ascii="Arial" w:eastAsiaTheme="minorHAnsi" w:hAnsi="Arial" w:cs="Arial"/>
                <w:i/>
                <w:iCs/>
              </w:rPr>
              <w:t>e</w:t>
            </w:r>
            <w:r w:rsidRPr="00997C0E">
              <w:rPr>
                <w:rFonts w:ascii="Arial" w:eastAsiaTheme="minorHAnsi" w:hAnsi="Arial" w:cs="Arial"/>
                <w:i/>
                <w:iCs/>
                <w:lang w:val="sr-Latn-CS"/>
              </w:rPr>
              <w:t xml:space="preserve"> </w:t>
            </w:r>
            <w:r w:rsidRPr="00FC011C">
              <w:rPr>
                <w:rFonts w:ascii="Arial" w:eastAsiaTheme="minorHAnsi" w:hAnsi="Arial" w:cs="Arial"/>
                <w:i/>
                <w:iCs/>
              </w:rPr>
              <w:t>uklju</w:t>
            </w:r>
            <w:r w:rsidRPr="00997C0E">
              <w:rPr>
                <w:rFonts w:ascii="Arial" w:eastAsiaTheme="minorHAnsi" w:hAnsi="Arial" w:cs="Arial"/>
                <w:i/>
                <w:iCs/>
                <w:lang w:val="sr-Latn-CS"/>
              </w:rPr>
              <w:t>č</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sidRPr="00FC011C">
              <w:rPr>
                <w:rFonts w:ascii="Arial" w:eastAsiaTheme="minorHAnsi" w:hAnsi="Arial" w:cs="Arial"/>
                <w:i/>
                <w:iCs/>
              </w:rPr>
              <w:t>rad</w:t>
            </w:r>
            <w:r w:rsidRPr="00997C0E">
              <w:rPr>
                <w:rFonts w:ascii="Arial" w:eastAsiaTheme="minorHAnsi" w:hAnsi="Arial" w:cs="Arial"/>
                <w:i/>
                <w:iCs/>
                <w:lang w:val="sr-Latn-CS"/>
              </w:rPr>
              <w:t xml:space="preserve"> </w:t>
            </w:r>
            <w:r w:rsidRPr="00FC011C">
              <w:rPr>
                <w:rFonts w:ascii="Arial" w:eastAsiaTheme="minorHAnsi" w:hAnsi="Arial" w:cs="Arial"/>
                <w:i/>
                <w:iCs/>
              </w:rPr>
              <w:t>kada</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zaposli</w:t>
            </w:r>
            <w:r w:rsidRPr="00997C0E">
              <w:rPr>
                <w:rFonts w:ascii="Arial" w:eastAsiaTheme="minorHAnsi" w:hAnsi="Arial" w:cs="Arial"/>
                <w:i/>
                <w:iCs/>
                <w:lang w:val="sr-Latn-CS"/>
              </w:rPr>
              <w:t xml:space="preserve">. </w:t>
            </w:r>
            <w:r w:rsidRPr="00FC011C">
              <w:rPr>
                <w:rFonts w:ascii="Arial" w:eastAsiaTheme="minorHAnsi" w:hAnsi="Arial" w:cs="Arial"/>
                <w:i/>
                <w:iCs/>
              </w:rPr>
              <w:t>Projektom</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student</w:t>
            </w:r>
            <w:r w:rsidRPr="00997C0E">
              <w:rPr>
                <w:rFonts w:ascii="Arial" w:eastAsiaTheme="minorHAnsi" w:hAnsi="Arial" w:cs="Arial"/>
                <w:i/>
                <w:iCs/>
                <w:lang w:val="sr-Latn-CS"/>
              </w:rPr>
              <w:t xml:space="preserve"> </w:t>
            </w:r>
            <w:r w:rsidRPr="00FC011C">
              <w:rPr>
                <w:rFonts w:ascii="Arial" w:eastAsiaTheme="minorHAnsi" w:hAnsi="Arial" w:cs="Arial"/>
                <w:i/>
                <w:iCs/>
              </w:rPr>
              <w:t>podsti</w:t>
            </w:r>
            <w:r w:rsidRPr="00997C0E">
              <w:rPr>
                <w:rFonts w:ascii="Arial" w:eastAsiaTheme="minorHAnsi" w:hAnsi="Arial" w:cs="Arial"/>
                <w:i/>
                <w:iCs/>
                <w:lang w:val="sr-Latn-CS"/>
              </w:rPr>
              <w:t>č</w:t>
            </w:r>
            <w:r w:rsidRPr="00FC011C">
              <w:rPr>
                <w:rFonts w:ascii="Arial" w:eastAsiaTheme="minorHAnsi" w:hAnsi="Arial" w:cs="Arial"/>
                <w:i/>
                <w:iCs/>
              </w:rPr>
              <w:t>e</w:t>
            </w:r>
            <w:r w:rsidRPr="00997C0E">
              <w:rPr>
                <w:rFonts w:ascii="Arial" w:eastAsiaTheme="minorHAnsi" w:hAnsi="Arial" w:cs="Arial"/>
                <w:i/>
                <w:iCs/>
                <w:lang w:val="sr-Latn-CS"/>
              </w:rPr>
              <w:t xml:space="preserve"> </w:t>
            </w:r>
            <w:r w:rsidRPr="00FC011C">
              <w:rPr>
                <w:rFonts w:ascii="Arial" w:eastAsiaTheme="minorHAnsi" w:hAnsi="Arial" w:cs="Arial"/>
                <w:i/>
                <w:iCs/>
              </w:rPr>
              <w:t>da</w:t>
            </w:r>
            <w:r w:rsidRPr="00997C0E">
              <w:rPr>
                <w:rFonts w:ascii="Arial" w:eastAsiaTheme="minorHAnsi" w:hAnsi="Arial" w:cs="Arial"/>
                <w:i/>
                <w:iCs/>
                <w:lang w:val="sr-Latn-CS"/>
              </w:rPr>
              <w:t xml:space="preserve"> </w:t>
            </w:r>
            <w:r w:rsidRPr="00FC011C">
              <w:rPr>
                <w:rFonts w:ascii="Arial" w:eastAsiaTheme="minorHAnsi" w:hAnsi="Arial" w:cs="Arial"/>
                <w:i/>
                <w:iCs/>
              </w:rPr>
              <w:t>primijeni</w:t>
            </w:r>
            <w:r w:rsidRPr="00997C0E">
              <w:rPr>
                <w:rFonts w:ascii="Arial" w:eastAsiaTheme="minorHAnsi" w:hAnsi="Arial" w:cs="Arial"/>
                <w:i/>
                <w:iCs/>
                <w:lang w:val="sr-Latn-CS"/>
              </w:rPr>
              <w:t xml:space="preserve"> </w:t>
            </w:r>
            <w:r w:rsidRPr="00FC011C">
              <w:rPr>
                <w:rFonts w:ascii="Arial" w:eastAsiaTheme="minorHAnsi" w:hAnsi="Arial" w:cs="Arial"/>
                <w:i/>
                <w:iCs/>
              </w:rPr>
              <w:t>ste</w:t>
            </w:r>
            <w:r w:rsidRPr="00997C0E">
              <w:rPr>
                <w:rFonts w:ascii="Arial" w:eastAsiaTheme="minorHAnsi" w:hAnsi="Arial" w:cs="Arial"/>
                <w:i/>
                <w:iCs/>
                <w:lang w:val="sr-Latn-CS"/>
              </w:rPr>
              <w:t>č</w:t>
            </w:r>
            <w:r w:rsidRPr="00FC011C">
              <w:rPr>
                <w:rFonts w:ascii="Arial" w:eastAsiaTheme="minorHAnsi" w:hAnsi="Arial" w:cs="Arial"/>
                <w:i/>
                <w:iCs/>
              </w:rPr>
              <w:t>eno</w:t>
            </w:r>
            <w:r w:rsidRPr="00997C0E">
              <w:rPr>
                <w:rFonts w:ascii="Arial" w:eastAsiaTheme="minorHAnsi" w:hAnsi="Arial" w:cs="Arial"/>
                <w:i/>
                <w:iCs/>
                <w:lang w:val="sr-Latn-CS"/>
              </w:rPr>
              <w:t xml:space="preserve"> </w:t>
            </w:r>
            <w:r w:rsidRPr="00FC011C">
              <w:rPr>
                <w:rFonts w:ascii="Arial" w:eastAsiaTheme="minorHAnsi" w:hAnsi="Arial" w:cs="Arial"/>
                <w:i/>
                <w:iCs/>
              </w:rPr>
              <w:t>znanje</w:t>
            </w:r>
            <w:r w:rsidRPr="00997C0E">
              <w:rPr>
                <w:rFonts w:ascii="Arial" w:eastAsiaTheme="minorHAnsi" w:hAnsi="Arial" w:cs="Arial"/>
                <w:i/>
                <w:iCs/>
                <w:lang w:val="sr-Latn-CS"/>
              </w:rPr>
              <w:t xml:space="preserve">, </w:t>
            </w:r>
            <w:r w:rsidRPr="00FC011C">
              <w:rPr>
                <w:rFonts w:ascii="Arial" w:eastAsiaTheme="minorHAnsi" w:hAnsi="Arial" w:cs="Arial"/>
                <w:i/>
                <w:iCs/>
              </w:rPr>
              <w:t>razvija</w:t>
            </w:r>
            <w:r w:rsidRPr="00997C0E">
              <w:rPr>
                <w:rFonts w:ascii="Arial" w:eastAsiaTheme="minorHAnsi" w:hAnsi="Arial" w:cs="Arial"/>
                <w:i/>
                <w:iCs/>
                <w:lang w:val="sr-Latn-CS"/>
              </w:rPr>
              <w:t xml:space="preserve"> </w:t>
            </w:r>
            <w:r w:rsidRPr="00FC011C">
              <w:rPr>
                <w:rFonts w:ascii="Arial" w:eastAsiaTheme="minorHAnsi" w:hAnsi="Arial" w:cs="Arial"/>
                <w:i/>
                <w:iCs/>
              </w:rPr>
              <w:t>sposobnost</w:t>
            </w:r>
            <w:r w:rsidRPr="00997C0E">
              <w:rPr>
                <w:rFonts w:ascii="Arial" w:eastAsiaTheme="minorHAnsi" w:hAnsi="Arial" w:cs="Arial"/>
                <w:i/>
                <w:iCs/>
                <w:lang w:val="sr-Latn-CS"/>
              </w:rPr>
              <w:t xml:space="preserve"> </w:t>
            </w:r>
            <w:r w:rsidRPr="00FC011C">
              <w:rPr>
                <w:rFonts w:ascii="Arial" w:eastAsiaTheme="minorHAnsi" w:hAnsi="Arial" w:cs="Arial"/>
                <w:i/>
                <w:iCs/>
              </w:rPr>
              <w:t>rada</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sidRPr="00FC011C">
              <w:rPr>
                <w:rFonts w:ascii="Arial" w:eastAsiaTheme="minorHAnsi" w:hAnsi="Arial" w:cs="Arial"/>
                <w:i/>
                <w:iCs/>
              </w:rPr>
              <w:t>timu</w:t>
            </w:r>
            <w:r w:rsidRPr="00997C0E">
              <w:rPr>
                <w:rFonts w:ascii="Arial" w:eastAsiaTheme="minorHAnsi" w:hAnsi="Arial" w:cs="Arial"/>
                <w:i/>
                <w:iCs/>
                <w:lang w:val="sr-Latn-CS"/>
              </w:rPr>
              <w:t xml:space="preserve">, </w:t>
            </w:r>
            <w:r w:rsidRPr="00FC011C">
              <w:rPr>
                <w:rFonts w:ascii="Arial" w:eastAsiaTheme="minorHAnsi" w:hAnsi="Arial" w:cs="Arial"/>
                <w:i/>
                <w:iCs/>
              </w:rPr>
              <w:t>ohrabruje</w:t>
            </w:r>
            <w:r w:rsidRPr="00997C0E">
              <w:rPr>
                <w:rFonts w:ascii="Arial" w:eastAsiaTheme="minorHAnsi" w:hAnsi="Arial" w:cs="Arial"/>
                <w:i/>
                <w:iCs/>
                <w:lang w:val="sr-Latn-CS"/>
              </w:rPr>
              <w:t xml:space="preserve"> </w:t>
            </w:r>
            <w:r w:rsidRPr="00FC011C">
              <w:rPr>
                <w:rFonts w:ascii="Arial" w:eastAsiaTheme="minorHAnsi" w:hAnsi="Arial" w:cs="Arial"/>
                <w:i/>
                <w:iCs/>
              </w:rPr>
              <w:t>se</w:t>
            </w:r>
            <w:r w:rsidRPr="00997C0E">
              <w:rPr>
                <w:rFonts w:ascii="Arial" w:eastAsiaTheme="minorHAnsi" w:hAnsi="Arial" w:cs="Arial"/>
                <w:i/>
                <w:iCs/>
                <w:lang w:val="sr-Latn-CS"/>
              </w:rPr>
              <w:t xml:space="preserve"> </w:t>
            </w:r>
            <w:r w:rsidRPr="00FC011C">
              <w:rPr>
                <w:rFonts w:ascii="Arial" w:eastAsiaTheme="minorHAnsi" w:hAnsi="Arial" w:cs="Arial"/>
                <w:i/>
                <w:iCs/>
              </w:rPr>
              <w:t>da</w:t>
            </w:r>
            <w:r w:rsidRPr="00997C0E">
              <w:rPr>
                <w:rFonts w:ascii="Arial" w:eastAsiaTheme="minorHAnsi" w:hAnsi="Arial" w:cs="Arial"/>
                <w:i/>
                <w:iCs/>
                <w:lang w:val="sr-Latn-CS"/>
              </w:rPr>
              <w:t xml:space="preserve"> </w:t>
            </w:r>
            <w:r w:rsidRPr="00FC011C">
              <w:rPr>
                <w:rFonts w:ascii="Arial" w:eastAsiaTheme="minorHAnsi" w:hAnsi="Arial" w:cs="Arial"/>
                <w:i/>
                <w:iCs/>
              </w:rPr>
              <w:t>daje</w:t>
            </w:r>
            <w:r w:rsidRPr="00997C0E">
              <w:rPr>
                <w:rFonts w:ascii="Arial" w:eastAsiaTheme="minorHAnsi" w:hAnsi="Arial" w:cs="Arial"/>
                <w:i/>
                <w:iCs/>
                <w:lang w:val="sr-Latn-CS"/>
              </w:rPr>
              <w:t xml:space="preserve"> </w:t>
            </w:r>
            <w:r w:rsidRPr="00FC011C">
              <w:rPr>
                <w:rFonts w:ascii="Arial" w:eastAsiaTheme="minorHAnsi" w:hAnsi="Arial" w:cs="Arial"/>
                <w:i/>
                <w:iCs/>
              </w:rPr>
              <w:t>sopstvene</w:t>
            </w:r>
            <w:r w:rsidRPr="00997C0E">
              <w:rPr>
                <w:rFonts w:ascii="Arial" w:eastAsiaTheme="minorHAnsi" w:hAnsi="Arial" w:cs="Arial"/>
                <w:i/>
                <w:iCs/>
                <w:lang w:val="sr-Latn-CS"/>
              </w:rPr>
              <w:t xml:space="preserve"> </w:t>
            </w:r>
            <w:r w:rsidRPr="00FC011C">
              <w:rPr>
                <w:rFonts w:ascii="Arial" w:eastAsiaTheme="minorHAnsi" w:hAnsi="Arial" w:cs="Arial"/>
                <w:i/>
                <w:iCs/>
              </w:rPr>
              <w:t>ideje</w:t>
            </w:r>
            <w:r w:rsidRPr="00997C0E">
              <w:rPr>
                <w:rFonts w:ascii="Arial" w:eastAsiaTheme="minorHAnsi" w:hAnsi="Arial" w:cs="Arial"/>
                <w:i/>
                <w:iCs/>
                <w:lang w:val="sr-Latn-CS"/>
              </w:rPr>
              <w:t xml:space="preserve"> </w:t>
            </w:r>
            <w:r w:rsidRPr="00FC011C">
              <w:rPr>
                <w:rFonts w:ascii="Arial" w:eastAsiaTheme="minorHAnsi" w:hAnsi="Arial" w:cs="Arial"/>
                <w:i/>
                <w:iCs/>
              </w:rPr>
              <w:t>za</w:t>
            </w:r>
            <w:r w:rsidRPr="00997C0E">
              <w:rPr>
                <w:rFonts w:ascii="Arial" w:eastAsiaTheme="minorHAnsi" w:hAnsi="Arial" w:cs="Arial"/>
                <w:i/>
                <w:iCs/>
                <w:lang w:val="sr-Latn-CS"/>
              </w:rPr>
              <w:t xml:space="preserve"> </w:t>
            </w:r>
            <w:r w:rsidRPr="00FC011C">
              <w:rPr>
                <w:rFonts w:ascii="Arial" w:eastAsiaTheme="minorHAnsi" w:hAnsi="Arial" w:cs="Arial"/>
                <w:i/>
                <w:iCs/>
              </w:rPr>
              <w:t>re</w:t>
            </w:r>
            <w:r w:rsidRPr="00997C0E">
              <w:rPr>
                <w:rFonts w:ascii="Arial" w:eastAsiaTheme="minorHAnsi" w:hAnsi="Arial" w:cs="Arial"/>
                <w:i/>
                <w:iCs/>
                <w:lang w:val="sr-Latn-CS"/>
              </w:rPr>
              <w:t>š</w:t>
            </w:r>
            <w:r w:rsidRPr="00FC011C">
              <w:rPr>
                <w:rFonts w:ascii="Arial" w:eastAsiaTheme="minorHAnsi" w:hAnsi="Arial" w:cs="Arial"/>
                <w:i/>
                <w:iCs/>
              </w:rPr>
              <w:t>avanje</w:t>
            </w:r>
            <w:r w:rsidRPr="00997C0E">
              <w:rPr>
                <w:rFonts w:ascii="Arial" w:eastAsiaTheme="minorHAnsi" w:hAnsi="Arial" w:cs="Arial"/>
                <w:i/>
                <w:iCs/>
                <w:lang w:val="sr-Latn-CS"/>
              </w:rPr>
              <w:t xml:space="preserve"> </w:t>
            </w:r>
            <w:r w:rsidRPr="00FC011C">
              <w:rPr>
                <w:rFonts w:ascii="Arial" w:eastAsiaTheme="minorHAnsi" w:hAnsi="Arial" w:cs="Arial"/>
                <w:i/>
                <w:iCs/>
              </w:rPr>
              <w:t>problema</w:t>
            </w:r>
            <w:r w:rsidRPr="00997C0E">
              <w:rPr>
                <w:rFonts w:ascii="Arial" w:eastAsiaTheme="minorHAnsi" w:hAnsi="Arial" w:cs="Arial"/>
                <w:i/>
                <w:iCs/>
                <w:lang w:val="sr-Latn-CS"/>
              </w:rPr>
              <w:t xml:space="preserve">. </w:t>
            </w:r>
            <w:r w:rsidRPr="00FC011C">
              <w:rPr>
                <w:rFonts w:ascii="Arial" w:eastAsiaTheme="minorHAnsi" w:hAnsi="Arial" w:cs="Arial"/>
                <w:i/>
                <w:iCs/>
              </w:rPr>
              <w:t>Po</w:t>
            </w:r>
            <w:r w:rsidRPr="00997C0E">
              <w:rPr>
                <w:rFonts w:ascii="Arial" w:eastAsiaTheme="minorHAnsi" w:hAnsi="Arial" w:cs="Arial"/>
                <w:i/>
                <w:iCs/>
                <w:lang w:val="sr-Latn-CS"/>
              </w:rPr>
              <w:t xml:space="preserve"> </w:t>
            </w:r>
            <w:r w:rsidRPr="00FC011C">
              <w:rPr>
                <w:rFonts w:ascii="Arial" w:eastAsiaTheme="minorHAnsi" w:hAnsi="Arial" w:cs="Arial"/>
                <w:i/>
                <w:iCs/>
              </w:rPr>
              <w:t>zavr</w:t>
            </w:r>
            <w:r w:rsidRPr="00997C0E">
              <w:rPr>
                <w:rFonts w:ascii="Arial" w:eastAsiaTheme="minorHAnsi" w:hAnsi="Arial" w:cs="Arial"/>
                <w:i/>
                <w:iCs/>
                <w:lang w:val="sr-Latn-CS"/>
              </w:rPr>
              <w:t>š</w:t>
            </w:r>
            <w:r w:rsidRPr="00FC011C">
              <w:rPr>
                <w:rFonts w:ascii="Arial" w:eastAsiaTheme="minorHAnsi" w:hAnsi="Arial" w:cs="Arial"/>
                <w:i/>
                <w:iCs/>
              </w:rPr>
              <w:t>etku</w:t>
            </w:r>
            <w:r w:rsidRPr="00997C0E">
              <w:rPr>
                <w:rFonts w:ascii="Arial" w:eastAsiaTheme="minorHAnsi" w:hAnsi="Arial" w:cs="Arial"/>
                <w:i/>
                <w:iCs/>
                <w:lang w:val="sr-Latn-CS"/>
              </w:rPr>
              <w:t xml:space="preserve"> </w:t>
            </w:r>
            <w:r w:rsidRPr="00FC011C">
              <w:rPr>
                <w:rFonts w:ascii="Arial" w:eastAsiaTheme="minorHAnsi" w:hAnsi="Arial" w:cs="Arial"/>
                <w:i/>
                <w:iCs/>
              </w:rPr>
              <w:t>projekta</w:t>
            </w:r>
            <w:r w:rsidRPr="00997C0E">
              <w:rPr>
                <w:rFonts w:ascii="Arial" w:eastAsiaTheme="minorHAnsi" w:hAnsi="Arial" w:cs="Arial"/>
                <w:i/>
                <w:iCs/>
                <w:lang w:val="sr-Latn-CS"/>
              </w:rPr>
              <w:t xml:space="preserve"> </w:t>
            </w:r>
            <w:r w:rsidRPr="00FC011C">
              <w:rPr>
                <w:rFonts w:ascii="Arial" w:eastAsiaTheme="minorHAnsi" w:hAnsi="Arial" w:cs="Arial"/>
                <w:i/>
                <w:iCs/>
              </w:rPr>
              <w:t>student</w:t>
            </w:r>
            <w:r w:rsidRPr="00997C0E">
              <w:rPr>
                <w:rFonts w:ascii="Arial" w:eastAsiaTheme="minorHAnsi" w:hAnsi="Arial" w:cs="Arial"/>
                <w:i/>
                <w:iCs/>
                <w:lang w:val="sr-Latn-CS"/>
              </w:rPr>
              <w:t xml:space="preserve"> </w:t>
            </w:r>
            <w:r w:rsidRPr="00FC011C">
              <w:rPr>
                <w:rFonts w:ascii="Arial" w:eastAsiaTheme="minorHAnsi" w:hAnsi="Arial" w:cs="Arial"/>
                <w:i/>
                <w:iCs/>
              </w:rPr>
              <w:t>c</w:t>
            </w:r>
            <w:r w:rsidRPr="00997C0E">
              <w:rPr>
                <w:rFonts w:ascii="Arial" w:eastAsiaTheme="minorHAnsi" w:hAnsi="Arial" w:cs="Arial"/>
                <w:i/>
                <w:iCs/>
                <w:lang w:val="sr-Latn-CS"/>
              </w:rPr>
              <w:t>́</w:t>
            </w:r>
            <w:r w:rsidRPr="00FC011C">
              <w:rPr>
                <w:rFonts w:ascii="Arial" w:eastAsiaTheme="minorHAnsi" w:hAnsi="Arial" w:cs="Arial"/>
                <w:i/>
                <w:iCs/>
              </w:rPr>
              <w:t>e</w:t>
            </w:r>
            <w:r w:rsidRPr="00997C0E">
              <w:rPr>
                <w:rFonts w:ascii="Arial" w:eastAsiaTheme="minorHAnsi" w:hAnsi="Arial" w:cs="Arial"/>
                <w:i/>
                <w:iCs/>
                <w:lang w:val="sr-Latn-CS"/>
              </w:rPr>
              <w:t xml:space="preserve"> </w:t>
            </w:r>
            <w:r w:rsidRPr="00FC011C">
              <w:rPr>
                <w:rFonts w:ascii="Arial" w:eastAsiaTheme="minorHAnsi" w:hAnsi="Arial" w:cs="Arial"/>
                <w:i/>
                <w:iCs/>
              </w:rPr>
              <w:t>biti</w:t>
            </w:r>
            <w:r w:rsidRPr="00997C0E">
              <w:rPr>
                <w:rFonts w:ascii="Arial" w:eastAsiaTheme="minorHAnsi" w:hAnsi="Arial" w:cs="Arial"/>
                <w:i/>
                <w:iCs/>
                <w:lang w:val="sr-Latn-CS"/>
              </w:rPr>
              <w:t xml:space="preserve"> </w:t>
            </w:r>
            <w:r w:rsidRPr="00FC011C">
              <w:rPr>
                <w:rFonts w:ascii="Arial" w:eastAsiaTheme="minorHAnsi" w:hAnsi="Arial" w:cs="Arial"/>
                <w:i/>
                <w:iCs/>
              </w:rPr>
              <w:t>sposoban</w:t>
            </w:r>
            <w:r w:rsidRPr="00997C0E">
              <w:rPr>
                <w:rFonts w:ascii="Arial" w:eastAsiaTheme="minorHAnsi" w:hAnsi="Arial" w:cs="Arial"/>
                <w:i/>
                <w:iCs/>
                <w:lang w:val="sr-Latn-CS"/>
              </w:rPr>
              <w:t xml:space="preserve"> </w:t>
            </w:r>
            <w:r w:rsidRPr="00FC011C">
              <w:rPr>
                <w:rFonts w:ascii="Arial" w:eastAsiaTheme="minorHAnsi" w:hAnsi="Arial" w:cs="Arial"/>
                <w:i/>
                <w:iCs/>
              </w:rPr>
              <w:t>da</w:t>
            </w:r>
            <w:r w:rsidRPr="00997C0E">
              <w:rPr>
                <w:rFonts w:ascii="Arial" w:eastAsiaTheme="minorHAnsi" w:hAnsi="Arial" w:cs="Arial"/>
                <w:i/>
                <w:iCs/>
                <w:lang w:val="sr-Latn-CS"/>
              </w:rPr>
              <w:t xml:space="preserve">: </w:t>
            </w:r>
            <w:r w:rsidRPr="00FC011C">
              <w:rPr>
                <w:rFonts w:ascii="Arial" w:eastAsiaTheme="minorHAnsi" w:hAnsi="Arial" w:cs="Arial"/>
                <w:i/>
                <w:iCs/>
              </w:rPr>
              <w:t>analizira</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defini</w:t>
            </w:r>
            <w:r w:rsidRPr="00997C0E">
              <w:rPr>
                <w:rFonts w:ascii="Arial" w:eastAsiaTheme="minorHAnsi" w:hAnsi="Arial" w:cs="Arial"/>
                <w:i/>
                <w:iCs/>
                <w:lang w:val="sr-Latn-CS"/>
              </w:rPr>
              <w:t>š</w:t>
            </w:r>
            <w:r w:rsidRPr="00FC011C">
              <w:rPr>
                <w:rFonts w:ascii="Arial" w:eastAsiaTheme="minorHAnsi" w:hAnsi="Arial" w:cs="Arial"/>
                <w:i/>
                <w:iCs/>
              </w:rPr>
              <w:t>e</w:t>
            </w:r>
            <w:r w:rsidRPr="00997C0E">
              <w:rPr>
                <w:rFonts w:ascii="Arial" w:eastAsiaTheme="minorHAnsi" w:hAnsi="Arial" w:cs="Arial"/>
                <w:i/>
                <w:iCs/>
                <w:lang w:val="sr-Latn-CS"/>
              </w:rPr>
              <w:t xml:space="preserve"> </w:t>
            </w:r>
            <w:r w:rsidRPr="00FC011C">
              <w:rPr>
                <w:rFonts w:ascii="Arial" w:eastAsiaTheme="minorHAnsi" w:hAnsi="Arial" w:cs="Arial"/>
                <w:i/>
                <w:iCs/>
              </w:rPr>
              <w:t>problem</w:t>
            </w:r>
            <w:r w:rsidRPr="00997C0E">
              <w:rPr>
                <w:rFonts w:ascii="Arial" w:eastAsiaTheme="minorHAnsi" w:hAnsi="Arial" w:cs="Arial"/>
                <w:i/>
                <w:iCs/>
                <w:lang w:val="sr-Latn-CS"/>
              </w:rPr>
              <w:t xml:space="preserve">, </w:t>
            </w:r>
            <w:r w:rsidRPr="00FC011C">
              <w:rPr>
                <w:rFonts w:ascii="Arial" w:eastAsiaTheme="minorHAnsi" w:hAnsi="Arial" w:cs="Arial"/>
                <w:i/>
                <w:iCs/>
              </w:rPr>
              <w:t>generi</w:t>
            </w:r>
            <w:r w:rsidRPr="00997C0E">
              <w:rPr>
                <w:rFonts w:ascii="Arial" w:eastAsiaTheme="minorHAnsi" w:hAnsi="Arial" w:cs="Arial"/>
                <w:i/>
                <w:iCs/>
                <w:lang w:val="sr-Latn-CS"/>
              </w:rPr>
              <w:t>š</w:t>
            </w:r>
            <w:r w:rsidRPr="00FC011C">
              <w:rPr>
                <w:rFonts w:ascii="Arial" w:eastAsiaTheme="minorHAnsi" w:hAnsi="Arial" w:cs="Arial"/>
                <w:i/>
                <w:iCs/>
              </w:rPr>
              <w:t>e</w:t>
            </w:r>
            <w:r w:rsidRPr="00997C0E">
              <w:rPr>
                <w:rFonts w:ascii="Arial" w:eastAsiaTheme="minorHAnsi" w:hAnsi="Arial" w:cs="Arial"/>
                <w:i/>
                <w:iCs/>
                <w:lang w:val="sr-Latn-CS"/>
              </w:rPr>
              <w:t xml:space="preserve"> </w:t>
            </w:r>
            <w:r w:rsidRPr="00FC011C">
              <w:rPr>
                <w:rFonts w:ascii="Arial" w:eastAsiaTheme="minorHAnsi" w:hAnsi="Arial" w:cs="Arial"/>
                <w:i/>
                <w:iCs/>
              </w:rPr>
              <w:t>alternativna</w:t>
            </w:r>
            <w:r w:rsidRPr="00997C0E">
              <w:rPr>
                <w:rFonts w:ascii="Arial" w:eastAsiaTheme="minorHAnsi" w:hAnsi="Arial" w:cs="Arial"/>
                <w:i/>
                <w:iCs/>
                <w:lang w:val="sr-Latn-CS"/>
              </w:rPr>
              <w:t xml:space="preserve"> </w:t>
            </w:r>
            <w:r w:rsidRPr="00FC011C">
              <w:rPr>
                <w:rFonts w:ascii="Arial" w:eastAsiaTheme="minorHAnsi" w:hAnsi="Arial" w:cs="Arial"/>
                <w:i/>
                <w:iCs/>
              </w:rPr>
              <w:t>re</w:t>
            </w:r>
            <w:r w:rsidRPr="00997C0E">
              <w:rPr>
                <w:rFonts w:ascii="Arial" w:eastAsiaTheme="minorHAnsi" w:hAnsi="Arial" w:cs="Arial"/>
                <w:i/>
                <w:iCs/>
                <w:lang w:val="sr-Latn-CS"/>
              </w:rPr>
              <w:t>š</w:t>
            </w:r>
            <w:r w:rsidRPr="00FC011C">
              <w:rPr>
                <w:rFonts w:ascii="Arial" w:eastAsiaTheme="minorHAnsi" w:hAnsi="Arial" w:cs="Arial"/>
                <w:i/>
                <w:iCs/>
              </w:rPr>
              <w:t>enja</w:t>
            </w:r>
            <w:r w:rsidRPr="00997C0E">
              <w:rPr>
                <w:rFonts w:ascii="Arial" w:eastAsiaTheme="minorHAnsi" w:hAnsi="Arial" w:cs="Arial"/>
                <w:i/>
                <w:iCs/>
                <w:lang w:val="sr-Latn-CS"/>
              </w:rPr>
              <w:t xml:space="preserve"> </w:t>
            </w:r>
            <w:r w:rsidRPr="00FC011C">
              <w:rPr>
                <w:rFonts w:ascii="Arial" w:eastAsiaTheme="minorHAnsi" w:hAnsi="Arial" w:cs="Arial"/>
                <w:i/>
                <w:iCs/>
              </w:rPr>
              <w:t>za</w:t>
            </w:r>
            <w:r w:rsidRPr="00997C0E">
              <w:rPr>
                <w:rFonts w:ascii="Arial" w:eastAsiaTheme="minorHAnsi" w:hAnsi="Arial" w:cs="Arial"/>
                <w:i/>
                <w:iCs/>
                <w:lang w:val="sr-Latn-CS"/>
              </w:rPr>
              <w:t xml:space="preserve"> </w:t>
            </w:r>
            <w:r w:rsidRPr="00FC011C">
              <w:rPr>
                <w:rFonts w:ascii="Arial" w:eastAsiaTheme="minorHAnsi" w:hAnsi="Arial" w:cs="Arial"/>
                <w:i/>
                <w:iCs/>
              </w:rPr>
              <w:t>problem</w:t>
            </w:r>
            <w:r w:rsidRPr="00997C0E">
              <w:rPr>
                <w:rFonts w:ascii="Arial" w:eastAsiaTheme="minorHAnsi" w:hAnsi="Arial" w:cs="Arial"/>
                <w:i/>
                <w:iCs/>
                <w:lang w:val="sr-Latn-CS"/>
              </w:rPr>
              <w:t xml:space="preserve"> </w:t>
            </w:r>
            <w:r w:rsidRPr="00FC011C">
              <w:rPr>
                <w:rFonts w:ascii="Arial" w:eastAsiaTheme="minorHAnsi" w:hAnsi="Arial" w:cs="Arial"/>
                <w:i/>
                <w:iCs/>
              </w:rPr>
              <w:t>koji</w:t>
            </w:r>
            <w:r w:rsidRPr="00997C0E">
              <w:rPr>
                <w:rFonts w:ascii="Arial" w:eastAsiaTheme="minorHAnsi" w:hAnsi="Arial" w:cs="Arial"/>
                <w:i/>
                <w:iCs/>
                <w:lang w:val="sr-Latn-CS"/>
              </w:rPr>
              <w:t xml:space="preserve"> </w:t>
            </w:r>
            <w:r w:rsidRPr="00FC011C">
              <w:rPr>
                <w:rFonts w:ascii="Arial" w:eastAsiaTheme="minorHAnsi" w:hAnsi="Arial" w:cs="Arial"/>
                <w:i/>
                <w:iCs/>
              </w:rPr>
              <w:t>je</w:t>
            </w:r>
            <w:r w:rsidRPr="00997C0E">
              <w:rPr>
                <w:rFonts w:ascii="Arial" w:eastAsiaTheme="minorHAnsi" w:hAnsi="Arial" w:cs="Arial"/>
                <w:i/>
                <w:iCs/>
                <w:lang w:val="sr-Latn-CS"/>
              </w:rPr>
              <w:t xml:space="preserve"> </w:t>
            </w:r>
            <w:r w:rsidRPr="00FC011C">
              <w:rPr>
                <w:rFonts w:ascii="Arial" w:eastAsiaTheme="minorHAnsi" w:hAnsi="Arial" w:cs="Arial"/>
                <w:i/>
                <w:iCs/>
              </w:rPr>
              <w:t>identifikovan</w:t>
            </w:r>
            <w:r w:rsidRPr="00997C0E">
              <w:rPr>
                <w:rFonts w:ascii="Arial" w:eastAsiaTheme="minorHAnsi" w:hAnsi="Arial" w:cs="Arial"/>
                <w:i/>
                <w:iCs/>
                <w:lang w:val="sr-Latn-CS"/>
              </w:rPr>
              <w:t xml:space="preserve">, </w:t>
            </w:r>
            <w:r w:rsidRPr="00FC011C">
              <w:rPr>
                <w:rFonts w:ascii="Arial" w:eastAsiaTheme="minorHAnsi" w:hAnsi="Arial" w:cs="Arial"/>
                <w:i/>
                <w:iCs/>
              </w:rPr>
              <w:t>uporedi</w:t>
            </w:r>
            <w:r w:rsidRPr="00997C0E">
              <w:rPr>
                <w:rFonts w:ascii="Arial" w:eastAsiaTheme="minorHAnsi" w:hAnsi="Arial" w:cs="Arial"/>
                <w:i/>
                <w:iCs/>
                <w:lang w:val="sr-Latn-CS"/>
              </w:rPr>
              <w:t xml:space="preserve"> </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izabere</w:t>
            </w:r>
            <w:r w:rsidRPr="00997C0E">
              <w:rPr>
                <w:rFonts w:ascii="Arial" w:eastAsiaTheme="minorHAnsi" w:hAnsi="Arial" w:cs="Arial"/>
                <w:i/>
                <w:iCs/>
                <w:lang w:val="sr-Latn-CS"/>
              </w:rPr>
              <w:t xml:space="preserve"> </w:t>
            </w:r>
            <w:r w:rsidRPr="00FC011C">
              <w:rPr>
                <w:rFonts w:ascii="Arial" w:eastAsiaTheme="minorHAnsi" w:hAnsi="Arial" w:cs="Arial"/>
                <w:i/>
                <w:iCs/>
              </w:rPr>
              <w:t>izvodljiva</w:t>
            </w:r>
            <w:r w:rsidRPr="00997C0E">
              <w:rPr>
                <w:rFonts w:ascii="Arial" w:eastAsiaTheme="minorHAnsi" w:hAnsi="Arial" w:cs="Arial"/>
                <w:i/>
                <w:iCs/>
                <w:lang w:val="sr-Latn-CS"/>
              </w:rPr>
              <w:t xml:space="preserve"> </w:t>
            </w:r>
            <w:r w:rsidRPr="00FC011C">
              <w:rPr>
                <w:rFonts w:ascii="Arial" w:eastAsiaTheme="minorHAnsi" w:hAnsi="Arial" w:cs="Arial"/>
                <w:i/>
                <w:iCs/>
              </w:rPr>
              <w:t>re</w:t>
            </w:r>
            <w:r w:rsidRPr="00997C0E">
              <w:rPr>
                <w:rFonts w:ascii="Arial" w:eastAsiaTheme="minorHAnsi" w:hAnsi="Arial" w:cs="Arial"/>
                <w:i/>
                <w:iCs/>
                <w:lang w:val="sr-Latn-CS"/>
              </w:rPr>
              <w:t>š</w:t>
            </w:r>
            <w:r w:rsidRPr="00FC011C">
              <w:rPr>
                <w:rFonts w:ascii="Arial" w:eastAsiaTheme="minorHAnsi" w:hAnsi="Arial" w:cs="Arial"/>
                <w:i/>
                <w:iCs/>
              </w:rPr>
              <w:t>enja</w:t>
            </w:r>
            <w:r w:rsidRPr="00997C0E">
              <w:rPr>
                <w:rFonts w:ascii="Arial" w:eastAsiaTheme="minorHAnsi" w:hAnsi="Arial" w:cs="Arial"/>
                <w:i/>
                <w:iCs/>
                <w:lang w:val="sr-Latn-CS"/>
              </w:rPr>
              <w:t xml:space="preserve"> </w:t>
            </w:r>
            <w:r w:rsidRPr="00FC011C">
              <w:rPr>
                <w:rFonts w:ascii="Arial" w:eastAsiaTheme="minorHAnsi" w:hAnsi="Arial" w:cs="Arial"/>
                <w:i/>
                <w:iCs/>
              </w:rPr>
              <w:t>alternativnih</w:t>
            </w:r>
            <w:r w:rsidRPr="00997C0E">
              <w:rPr>
                <w:rFonts w:ascii="Arial" w:eastAsiaTheme="minorHAnsi" w:hAnsi="Arial" w:cs="Arial"/>
                <w:i/>
                <w:iCs/>
                <w:lang w:val="sr-Latn-CS"/>
              </w:rPr>
              <w:t xml:space="preserve"> </w:t>
            </w:r>
            <w:r w:rsidRPr="00FC011C">
              <w:rPr>
                <w:rFonts w:ascii="Arial" w:eastAsiaTheme="minorHAnsi" w:hAnsi="Arial" w:cs="Arial"/>
                <w:i/>
                <w:iCs/>
              </w:rPr>
              <w:t>ideja</w:t>
            </w:r>
            <w:r w:rsidRPr="00997C0E">
              <w:rPr>
                <w:rFonts w:ascii="Arial" w:eastAsiaTheme="minorHAnsi" w:hAnsi="Arial" w:cs="Arial"/>
                <w:i/>
                <w:iCs/>
                <w:lang w:val="sr-Latn-CS"/>
              </w:rPr>
              <w:t xml:space="preserve">, </w:t>
            </w:r>
            <w:r w:rsidRPr="00FC011C">
              <w:rPr>
                <w:rFonts w:ascii="Arial" w:eastAsiaTheme="minorHAnsi" w:hAnsi="Arial" w:cs="Arial"/>
                <w:i/>
                <w:iCs/>
              </w:rPr>
              <w:t>postigne</w:t>
            </w:r>
            <w:r w:rsidRPr="00997C0E">
              <w:rPr>
                <w:rFonts w:ascii="Arial" w:eastAsiaTheme="minorHAnsi" w:hAnsi="Arial" w:cs="Arial"/>
                <w:i/>
                <w:iCs/>
                <w:lang w:val="sr-Latn-CS"/>
              </w:rPr>
              <w:t xml:space="preserve"> </w:t>
            </w:r>
            <w:r w:rsidRPr="00FC011C">
              <w:rPr>
                <w:rFonts w:ascii="Arial" w:eastAsiaTheme="minorHAnsi" w:hAnsi="Arial" w:cs="Arial"/>
                <w:i/>
                <w:iCs/>
              </w:rPr>
              <w:t>visok</w:t>
            </w:r>
            <w:r w:rsidRPr="00997C0E">
              <w:rPr>
                <w:rFonts w:ascii="Arial" w:eastAsiaTheme="minorHAnsi" w:hAnsi="Arial" w:cs="Arial"/>
                <w:i/>
                <w:iCs/>
                <w:lang w:val="sr-Latn-CS"/>
              </w:rPr>
              <w:t xml:space="preserve"> </w:t>
            </w:r>
            <w:r w:rsidRPr="00FC011C">
              <w:rPr>
                <w:rFonts w:ascii="Arial" w:eastAsiaTheme="minorHAnsi" w:hAnsi="Arial" w:cs="Arial"/>
                <w:i/>
                <w:iCs/>
              </w:rPr>
              <w:t>nivo</w:t>
            </w:r>
            <w:r w:rsidRPr="00997C0E">
              <w:rPr>
                <w:rFonts w:ascii="Arial" w:eastAsiaTheme="minorHAnsi" w:hAnsi="Arial" w:cs="Arial"/>
                <w:i/>
                <w:iCs/>
                <w:lang w:val="sr-Latn-CS"/>
              </w:rPr>
              <w:t xml:space="preserve"> </w:t>
            </w:r>
            <w:r w:rsidRPr="00FC011C">
              <w:rPr>
                <w:rFonts w:ascii="Arial" w:eastAsiaTheme="minorHAnsi" w:hAnsi="Arial" w:cs="Arial"/>
                <w:i/>
                <w:iCs/>
              </w:rPr>
              <w:t>tehni</w:t>
            </w:r>
            <w:r w:rsidRPr="00997C0E">
              <w:rPr>
                <w:rFonts w:ascii="Arial" w:eastAsiaTheme="minorHAnsi" w:hAnsi="Arial" w:cs="Arial"/>
                <w:i/>
                <w:iCs/>
                <w:lang w:val="sr-Latn-CS"/>
              </w:rPr>
              <w:t>č</w:t>
            </w:r>
            <w:r w:rsidRPr="00FC011C">
              <w:rPr>
                <w:rFonts w:ascii="Arial" w:eastAsiaTheme="minorHAnsi" w:hAnsi="Arial" w:cs="Arial"/>
                <w:i/>
                <w:iCs/>
              </w:rPr>
              <w:t>kog</w:t>
            </w:r>
            <w:r w:rsidRPr="00997C0E">
              <w:rPr>
                <w:rFonts w:ascii="Arial" w:eastAsiaTheme="minorHAnsi" w:hAnsi="Arial" w:cs="Arial"/>
                <w:i/>
                <w:iCs/>
                <w:lang w:val="sr-Latn-CS"/>
              </w:rPr>
              <w:t xml:space="preserve"> </w:t>
            </w:r>
            <w:r w:rsidRPr="00FC011C">
              <w:rPr>
                <w:rFonts w:ascii="Arial" w:eastAsiaTheme="minorHAnsi" w:hAnsi="Arial" w:cs="Arial"/>
                <w:i/>
                <w:iCs/>
              </w:rPr>
              <w:t>znanja</w:t>
            </w:r>
            <w:r w:rsidRPr="00997C0E">
              <w:rPr>
                <w:rFonts w:ascii="Arial" w:eastAsiaTheme="minorHAnsi" w:hAnsi="Arial" w:cs="Arial"/>
                <w:i/>
                <w:iCs/>
                <w:lang w:val="sr-Latn-CS"/>
              </w:rPr>
              <w:t xml:space="preserve"> </w:t>
            </w:r>
            <w:r w:rsidRPr="00FC011C">
              <w:rPr>
                <w:rFonts w:ascii="Arial" w:eastAsiaTheme="minorHAnsi" w:hAnsi="Arial" w:cs="Arial"/>
                <w:i/>
                <w:iCs/>
              </w:rPr>
              <w:t>prou</w:t>
            </w:r>
            <w:r w:rsidRPr="00997C0E">
              <w:rPr>
                <w:rFonts w:ascii="Arial" w:eastAsiaTheme="minorHAnsi" w:hAnsi="Arial" w:cs="Arial"/>
                <w:i/>
                <w:iCs/>
                <w:lang w:val="sr-Latn-CS"/>
              </w:rPr>
              <w:t>č</w:t>
            </w:r>
            <w:r w:rsidRPr="00FC011C">
              <w:rPr>
                <w:rFonts w:ascii="Arial" w:eastAsiaTheme="minorHAnsi" w:hAnsi="Arial" w:cs="Arial"/>
                <w:i/>
                <w:iCs/>
              </w:rPr>
              <w:t>avajuc</w:t>
            </w:r>
            <w:r w:rsidRPr="00997C0E">
              <w:rPr>
                <w:rFonts w:ascii="Arial" w:eastAsiaTheme="minorHAnsi" w:hAnsi="Arial" w:cs="Arial"/>
                <w:i/>
                <w:iCs/>
                <w:lang w:val="sr-Latn-CS"/>
              </w:rPr>
              <w:t>́</w:t>
            </w:r>
            <w:r w:rsidRPr="00FC011C">
              <w:rPr>
                <w:rFonts w:ascii="Arial" w:eastAsiaTheme="minorHAnsi" w:hAnsi="Arial" w:cs="Arial"/>
                <w:i/>
                <w:iCs/>
              </w:rPr>
              <w:t>i</w:t>
            </w:r>
            <w:r w:rsidRPr="00997C0E">
              <w:rPr>
                <w:rFonts w:ascii="Arial" w:eastAsiaTheme="minorHAnsi" w:hAnsi="Arial" w:cs="Arial"/>
                <w:i/>
                <w:iCs/>
                <w:lang w:val="sr-Latn-CS"/>
              </w:rPr>
              <w:t xml:space="preserve"> </w:t>
            </w:r>
            <w:r w:rsidRPr="00FC011C">
              <w:rPr>
                <w:rFonts w:ascii="Arial" w:eastAsiaTheme="minorHAnsi" w:hAnsi="Arial" w:cs="Arial"/>
                <w:i/>
                <w:iCs/>
              </w:rPr>
              <w:t>poslednjih</w:t>
            </w:r>
            <w:r w:rsidRPr="00997C0E">
              <w:rPr>
                <w:rFonts w:ascii="Arial" w:eastAsiaTheme="minorHAnsi" w:hAnsi="Arial" w:cs="Arial"/>
                <w:i/>
                <w:iCs/>
                <w:lang w:val="sr-Latn-CS"/>
              </w:rPr>
              <w:t xml:space="preserve"> </w:t>
            </w:r>
            <w:r w:rsidRPr="00FC011C">
              <w:rPr>
                <w:rFonts w:ascii="Arial" w:eastAsiaTheme="minorHAnsi" w:hAnsi="Arial" w:cs="Arial"/>
                <w:i/>
                <w:iCs/>
              </w:rPr>
              <w:t>razvoj</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sidRPr="00FC011C">
              <w:rPr>
                <w:rFonts w:ascii="Arial" w:eastAsiaTheme="minorHAnsi" w:hAnsi="Arial" w:cs="Arial"/>
                <w:i/>
                <w:iCs/>
              </w:rPr>
              <w:t>oblasti</w:t>
            </w:r>
            <w:r w:rsidRPr="00997C0E">
              <w:rPr>
                <w:rFonts w:ascii="Arial" w:eastAsiaTheme="minorHAnsi" w:hAnsi="Arial" w:cs="Arial"/>
                <w:i/>
                <w:iCs/>
                <w:lang w:val="sr-Latn-CS"/>
              </w:rPr>
              <w:t xml:space="preserve"> </w:t>
            </w:r>
            <w:r w:rsidRPr="00FC011C">
              <w:rPr>
                <w:rFonts w:ascii="Arial" w:eastAsiaTheme="minorHAnsi" w:hAnsi="Arial" w:cs="Arial"/>
                <w:i/>
                <w:iCs/>
              </w:rPr>
              <w:t>mehatronike</w:t>
            </w:r>
            <w:r w:rsidRPr="00997C0E">
              <w:rPr>
                <w:rFonts w:ascii="Arial" w:eastAsiaTheme="minorHAnsi" w:hAnsi="Arial" w:cs="Arial"/>
                <w:i/>
                <w:iCs/>
                <w:lang w:val="sr-Latn-CS"/>
              </w:rPr>
              <w:t xml:space="preserve">, </w:t>
            </w:r>
            <w:r w:rsidRPr="00FC011C">
              <w:rPr>
                <w:rFonts w:ascii="Arial" w:eastAsiaTheme="minorHAnsi" w:hAnsi="Arial" w:cs="Arial"/>
                <w:i/>
                <w:iCs/>
              </w:rPr>
              <w:t>efikasno</w:t>
            </w:r>
            <w:r w:rsidRPr="00997C0E">
              <w:rPr>
                <w:rFonts w:ascii="Arial" w:eastAsiaTheme="minorHAnsi" w:hAnsi="Arial" w:cs="Arial"/>
                <w:i/>
                <w:iCs/>
                <w:lang w:val="sr-Latn-CS"/>
              </w:rPr>
              <w:t xml:space="preserve"> </w:t>
            </w:r>
            <w:r w:rsidRPr="00FC011C">
              <w:rPr>
                <w:rFonts w:ascii="Arial" w:eastAsiaTheme="minorHAnsi" w:hAnsi="Arial" w:cs="Arial"/>
                <w:i/>
                <w:iCs/>
              </w:rPr>
              <w:t>radi</w:t>
            </w:r>
            <w:r w:rsidRPr="00997C0E">
              <w:rPr>
                <w:rFonts w:ascii="Arial" w:eastAsiaTheme="minorHAnsi" w:hAnsi="Arial" w:cs="Arial"/>
                <w:i/>
                <w:iCs/>
                <w:lang w:val="sr-Latn-CS"/>
              </w:rPr>
              <w:t xml:space="preserve"> </w:t>
            </w:r>
            <w:r w:rsidRPr="00FC011C">
              <w:rPr>
                <w:rFonts w:ascii="Arial" w:eastAsiaTheme="minorHAnsi" w:hAnsi="Arial" w:cs="Arial"/>
                <w:i/>
                <w:iCs/>
              </w:rPr>
              <w:t>u</w:t>
            </w:r>
            <w:r w:rsidRPr="00997C0E">
              <w:rPr>
                <w:rFonts w:ascii="Arial" w:eastAsiaTheme="minorHAnsi" w:hAnsi="Arial" w:cs="Arial"/>
                <w:i/>
                <w:iCs/>
                <w:lang w:val="sr-Latn-CS"/>
              </w:rPr>
              <w:t xml:space="preserve"> </w:t>
            </w:r>
            <w:r w:rsidRPr="00FC011C">
              <w:rPr>
                <w:rFonts w:ascii="Arial" w:eastAsiaTheme="minorHAnsi" w:hAnsi="Arial" w:cs="Arial"/>
                <w:i/>
                <w:iCs/>
              </w:rPr>
              <w:t>timu</w:t>
            </w:r>
            <w:r w:rsidRPr="00997C0E">
              <w:rPr>
                <w:rFonts w:ascii="Arial" w:eastAsiaTheme="minorHAnsi" w:hAnsi="Arial" w:cs="Arial"/>
                <w:i/>
                <w:iCs/>
                <w:lang w:val="sr-Latn-CS"/>
              </w:rPr>
              <w:t>.</w:t>
            </w:r>
          </w:p>
          <w:p w14:paraId="7724E8D5" w14:textId="77777777" w:rsidR="00997C0E" w:rsidRPr="00A700FC" w:rsidRDefault="00997C0E" w:rsidP="00997C0E">
            <w:pPr>
              <w:jc w:val="both"/>
              <w:rPr>
                <w:rFonts w:ascii="Arial" w:eastAsiaTheme="minorHAnsi" w:hAnsi="Arial" w:cs="Arial"/>
                <w:i/>
                <w:iCs/>
                <w:lang w:val="de-DE"/>
              </w:rPr>
            </w:pPr>
            <w:r w:rsidRPr="00A700FC">
              <w:rPr>
                <w:rFonts w:ascii="Arial" w:eastAsiaTheme="minorHAnsi" w:hAnsi="Arial" w:cs="Arial"/>
                <w:i/>
                <w:iCs/>
                <w:lang w:val="de-DE"/>
              </w:rPr>
              <w:t xml:space="preserve">Na akademskim osnovnim studijama na studijskom programu Mehatronika nije predviđen diplomski rad. Cjelokupne studije se smatraju završenim kada student ispuni sve obaveze propisane studijskim programom i pri tome sakupi svih 180 predviđenih ECTS kredita. </w:t>
            </w:r>
          </w:p>
          <w:p w14:paraId="27E13378" w14:textId="62956B9D" w:rsidR="00C85BB7" w:rsidRPr="00997C0E" w:rsidRDefault="00C85BB7" w:rsidP="0077475A">
            <w:pPr>
              <w:jc w:val="both"/>
              <w:rPr>
                <w:rFonts w:ascii="Arial" w:eastAsiaTheme="minorHAnsi" w:hAnsi="Arial" w:cs="Arial"/>
                <w:bCs/>
                <w:lang w:val="de-DE"/>
              </w:rPr>
            </w:pPr>
          </w:p>
        </w:tc>
      </w:tr>
      <w:tr w:rsidR="0077475A" w:rsidRPr="0026005D" w14:paraId="238AC62E" w14:textId="77777777" w:rsidTr="00C83046">
        <w:trPr>
          <w:trHeight w:val="416"/>
        </w:trPr>
        <w:tc>
          <w:tcPr>
            <w:tcW w:w="9016" w:type="dxa"/>
            <w:shd w:val="clear" w:color="auto" w:fill="F2F2F2" w:themeFill="background1" w:themeFillShade="F2"/>
          </w:tcPr>
          <w:p w14:paraId="26CEB25D" w14:textId="77777777" w:rsidR="0077475A" w:rsidRPr="00040D13" w:rsidRDefault="0077475A" w:rsidP="00C65C61">
            <w:pPr>
              <w:pStyle w:val="ListParagraph"/>
              <w:numPr>
                <w:ilvl w:val="1"/>
                <w:numId w:val="6"/>
              </w:numPr>
              <w:rPr>
                <w:rFonts w:ascii="Arial" w:eastAsiaTheme="minorHAnsi" w:hAnsi="Arial" w:cs="Arial"/>
                <w:bCs/>
                <w:color w:val="002060"/>
              </w:rPr>
            </w:pPr>
            <w:r w:rsidRPr="00040D13">
              <w:rPr>
                <w:rFonts w:ascii="Arial" w:eastAsiaTheme="minorHAnsi" w:hAnsi="Arial" w:cs="Arial"/>
                <w:bCs/>
                <w:color w:val="002060"/>
              </w:rPr>
              <w:lastRenderedPageBreak/>
              <w:t>Nastava, učenje i ocjenjivanje orijentisano na studenta</w:t>
            </w:r>
            <w:r w:rsidR="00C83046" w:rsidRPr="00040D13">
              <w:rPr>
                <w:rFonts w:ascii="Arial" w:eastAsiaTheme="minorHAnsi" w:hAnsi="Arial" w:cs="Arial"/>
                <w:bCs/>
                <w:color w:val="002060"/>
              </w:rPr>
              <w:t xml:space="preserve"> - </w:t>
            </w:r>
            <w:r w:rsidR="00C83046" w:rsidRPr="00040D13">
              <w:rPr>
                <w:rFonts w:ascii="Arial" w:eastAsiaTheme="minorHAnsi" w:hAnsi="Arial" w:cs="Arial"/>
                <w:color w:val="002060"/>
              </w:rPr>
              <w:t>student u centru obrazovnog procesa</w:t>
            </w:r>
          </w:p>
          <w:p w14:paraId="629D568D" w14:textId="77777777" w:rsidR="00040D13" w:rsidRDefault="00040D13" w:rsidP="00040D13">
            <w:pPr>
              <w:pStyle w:val="ListParagraph"/>
              <w:rPr>
                <w:rFonts w:ascii="Arial" w:eastAsiaTheme="minorHAnsi" w:hAnsi="Arial" w:cs="Arial"/>
                <w:bCs/>
              </w:rPr>
            </w:pPr>
          </w:p>
          <w:p w14:paraId="4378F7EC" w14:textId="77777777" w:rsidR="00C83046" w:rsidRPr="007C12A7" w:rsidRDefault="00C83046" w:rsidP="00C65C61">
            <w:pPr>
              <w:pStyle w:val="ListParagraph"/>
              <w:numPr>
                <w:ilvl w:val="0"/>
                <w:numId w:val="23"/>
              </w:numPr>
              <w:rPr>
                <w:rFonts w:ascii="Arial" w:eastAsiaTheme="minorHAnsi" w:hAnsi="Arial" w:cs="Arial"/>
                <w:sz w:val="22"/>
                <w:szCs w:val="22"/>
              </w:rPr>
            </w:pPr>
            <w:r w:rsidRPr="007C12A7">
              <w:rPr>
                <w:rFonts w:ascii="Arial" w:eastAsiaTheme="minorHAnsi" w:hAnsi="Arial" w:cs="Arial"/>
                <w:sz w:val="22"/>
                <w:szCs w:val="22"/>
              </w:rPr>
              <w:t>P</w:t>
            </w:r>
            <w:r w:rsidR="0077475A" w:rsidRPr="007C12A7">
              <w:rPr>
                <w:rFonts w:ascii="Arial" w:eastAsiaTheme="minorHAnsi" w:hAnsi="Arial" w:cs="Arial"/>
                <w:sz w:val="22"/>
                <w:szCs w:val="22"/>
              </w:rPr>
              <w:t>ostoje realne razlike kod studenata i njihovih potreba u toku studija</w:t>
            </w:r>
            <w:r w:rsidRPr="007C12A7">
              <w:rPr>
                <w:rFonts w:ascii="Arial" w:eastAsiaTheme="minorHAnsi" w:hAnsi="Arial" w:cs="Arial"/>
                <w:sz w:val="22"/>
                <w:szCs w:val="22"/>
              </w:rPr>
              <w:t>;</w:t>
            </w:r>
          </w:p>
          <w:p w14:paraId="12CBEF0E" w14:textId="77777777" w:rsidR="00C83046" w:rsidRPr="007C12A7" w:rsidRDefault="00BB74C4" w:rsidP="00C65C61">
            <w:pPr>
              <w:pStyle w:val="ListParagraph"/>
              <w:numPr>
                <w:ilvl w:val="0"/>
                <w:numId w:val="23"/>
              </w:numPr>
              <w:rPr>
                <w:rFonts w:ascii="Arial" w:eastAsiaTheme="minorHAnsi" w:hAnsi="Arial" w:cs="Arial"/>
                <w:sz w:val="22"/>
                <w:szCs w:val="22"/>
              </w:rPr>
            </w:pPr>
            <w:r>
              <w:rPr>
                <w:rFonts w:ascii="Arial" w:eastAsiaTheme="minorHAnsi" w:hAnsi="Arial" w:cs="Arial"/>
                <w:sz w:val="22"/>
                <w:szCs w:val="22"/>
              </w:rPr>
              <w:t>P</w:t>
            </w:r>
            <w:r w:rsidR="0077475A" w:rsidRPr="007C12A7">
              <w:rPr>
                <w:rFonts w:ascii="Arial" w:eastAsiaTheme="minorHAnsi" w:hAnsi="Arial" w:cs="Arial"/>
                <w:sz w:val="22"/>
                <w:szCs w:val="22"/>
              </w:rPr>
              <w:t>ostoje fleksibilni putevi učenja</w:t>
            </w:r>
            <w:r>
              <w:rPr>
                <w:rFonts w:ascii="Arial" w:eastAsiaTheme="minorHAnsi" w:hAnsi="Arial" w:cs="Arial"/>
                <w:sz w:val="22"/>
                <w:szCs w:val="22"/>
              </w:rPr>
              <w:t>;</w:t>
            </w:r>
            <w:r w:rsidR="0077475A" w:rsidRPr="007C12A7">
              <w:rPr>
                <w:rFonts w:ascii="Arial" w:eastAsiaTheme="minorHAnsi" w:hAnsi="Arial" w:cs="Arial"/>
                <w:sz w:val="22"/>
                <w:szCs w:val="22"/>
              </w:rPr>
              <w:t xml:space="preserve"> </w:t>
            </w:r>
          </w:p>
          <w:p w14:paraId="349EA927" w14:textId="77777777" w:rsidR="00C83046" w:rsidRPr="00BB74C4" w:rsidRDefault="00BB74C4" w:rsidP="00C65C61">
            <w:pPr>
              <w:pStyle w:val="ListParagraph"/>
              <w:numPr>
                <w:ilvl w:val="0"/>
                <w:numId w:val="23"/>
              </w:numPr>
              <w:rPr>
                <w:rFonts w:ascii="Arial" w:eastAsiaTheme="minorHAnsi" w:hAnsi="Arial" w:cs="Arial"/>
                <w:sz w:val="22"/>
                <w:szCs w:val="22"/>
              </w:rPr>
            </w:pPr>
            <w:r w:rsidRPr="00BB74C4">
              <w:rPr>
                <w:rFonts w:ascii="Arial" w:eastAsiaTheme="minorHAnsi" w:hAnsi="Arial" w:cs="Arial"/>
                <w:sz w:val="22"/>
                <w:szCs w:val="22"/>
              </w:rPr>
              <w:t>R</w:t>
            </w:r>
            <w:r w:rsidR="0077475A" w:rsidRPr="00BB74C4">
              <w:rPr>
                <w:rFonts w:ascii="Arial" w:eastAsiaTheme="minorHAnsi" w:hAnsi="Arial" w:cs="Arial"/>
                <w:sz w:val="22"/>
                <w:szCs w:val="22"/>
              </w:rPr>
              <w:t xml:space="preserve">azvija </w:t>
            </w:r>
            <w:r w:rsidR="00C83046" w:rsidRPr="00BB74C4">
              <w:rPr>
                <w:rFonts w:ascii="Arial" w:eastAsiaTheme="minorHAnsi" w:hAnsi="Arial" w:cs="Arial"/>
                <w:sz w:val="22"/>
                <w:szCs w:val="22"/>
              </w:rPr>
              <w:t xml:space="preserve">se </w:t>
            </w:r>
            <w:r w:rsidR="0077475A" w:rsidRPr="00BB74C4">
              <w:rPr>
                <w:rFonts w:ascii="Arial" w:eastAsiaTheme="minorHAnsi" w:hAnsi="Arial" w:cs="Arial"/>
                <w:sz w:val="22"/>
                <w:szCs w:val="22"/>
              </w:rPr>
              <w:t>osjećaj autonomije kod studenta</w:t>
            </w:r>
            <w:r w:rsidR="00C83046" w:rsidRPr="00BB74C4">
              <w:rPr>
                <w:rFonts w:ascii="Arial" w:eastAsiaTheme="minorHAnsi" w:hAnsi="Arial" w:cs="Arial"/>
                <w:sz w:val="22"/>
                <w:szCs w:val="22"/>
              </w:rPr>
              <w:t>;</w:t>
            </w:r>
          </w:p>
          <w:p w14:paraId="45CC186E" w14:textId="77777777" w:rsidR="00C83046" w:rsidRPr="00BB74C4" w:rsidRDefault="00BB74C4" w:rsidP="00C65C61">
            <w:pPr>
              <w:pStyle w:val="ListParagraph"/>
              <w:numPr>
                <w:ilvl w:val="0"/>
                <w:numId w:val="23"/>
              </w:numPr>
              <w:rPr>
                <w:rFonts w:ascii="Arial" w:eastAsiaTheme="minorHAnsi" w:hAnsi="Arial" w:cs="Arial"/>
                <w:sz w:val="22"/>
                <w:szCs w:val="22"/>
              </w:rPr>
            </w:pPr>
            <w:r w:rsidRPr="00BB74C4">
              <w:rPr>
                <w:rFonts w:ascii="Arial" w:eastAsiaTheme="minorHAnsi" w:hAnsi="Arial" w:cs="Arial"/>
                <w:sz w:val="22"/>
                <w:szCs w:val="22"/>
              </w:rPr>
              <w:t>O</w:t>
            </w:r>
            <w:r w:rsidR="0077475A" w:rsidRPr="00BB74C4">
              <w:rPr>
                <w:rFonts w:ascii="Arial" w:eastAsiaTheme="minorHAnsi" w:hAnsi="Arial" w:cs="Arial"/>
                <w:sz w:val="22"/>
                <w:szCs w:val="22"/>
              </w:rPr>
              <w:t xml:space="preserve">bezbijeđene </w:t>
            </w:r>
            <w:r w:rsidR="00C83046" w:rsidRPr="00BB74C4">
              <w:rPr>
                <w:rFonts w:ascii="Arial" w:eastAsiaTheme="minorHAnsi" w:hAnsi="Arial" w:cs="Arial"/>
                <w:sz w:val="22"/>
                <w:szCs w:val="22"/>
              </w:rPr>
              <w:t xml:space="preserve">su </w:t>
            </w:r>
            <w:r w:rsidR="0077475A" w:rsidRPr="00BB74C4">
              <w:rPr>
                <w:rFonts w:ascii="Arial" w:eastAsiaTheme="minorHAnsi" w:hAnsi="Arial" w:cs="Arial"/>
                <w:sz w:val="22"/>
                <w:szCs w:val="22"/>
              </w:rPr>
              <w:t>adekvatne smjernice i podrška nastavniku</w:t>
            </w:r>
            <w:r w:rsidR="00C83046" w:rsidRPr="00BB74C4">
              <w:rPr>
                <w:rFonts w:ascii="Arial" w:eastAsiaTheme="minorHAnsi" w:hAnsi="Arial" w:cs="Arial"/>
                <w:sz w:val="22"/>
                <w:szCs w:val="22"/>
              </w:rPr>
              <w:t>;</w:t>
            </w:r>
          </w:p>
          <w:p w14:paraId="41D216F1" w14:textId="77777777" w:rsidR="00C83046" w:rsidRPr="007C12A7" w:rsidRDefault="00BB74C4" w:rsidP="00C65C61">
            <w:pPr>
              <w:pStyle w:val="ListParagraph"/>
              <w:numPr>
                <w:ilvl w:val="0"/>
                <w:numId w:val="23"/>
              </w:numPr>
              <w:rPr>
                <w:rFonts w:ascii="Arial" w:eastAsiaTheme="minorHAnsi" w:hAnsi="Arial" w:cs="Arial"/>
                <w:sz w:val="22"/>
                <w:szCs w:val="22"/>
              </w:rPr>
            </w:pPr>
            <w:r>
              <w:rPr>
                <w:rFonts w:ascii="Arial" w:eastAsiaTheme="minorHAnsi" w:hAnsi="Arial" w:cs="Arial"/>
                <w:sz w:val="22"/>
                <w:szCs w:val="22"/>
              </w:rPr>
              <w:t>P</w:t>
            </w:r>
            <w:r w:rsidR="0077475A" w:rsidRPr="007C12A7">
              <w:rPr>
                <w:rFonts w:ascii="Arial" w:eastAsiaTheme="minorHAnsi" w:hAnsi="Arial" w:cs="Arial"/>
                <w:sz w:val="22"/>
                <w:szCs w:val="22"/>
              </w:rPr>
              <w:t xml:space="preserve">romoviše </w:t>
            </w:r>
            <w:r w:rsidR="00C83046" w:rsidRPr="007C12A7">
              <w:rPr>
                <w:rFonts w:ascii="Arial" w:eastAsiaTheme="minorHAnsi" w:hAnsi="Arial" w:cs="Arial"/>
                <w:sz w:val="22"/>
                <w:szCs w:val="22"/>
              </w:rPr>
              <w:t xml:space="preserve">se </w:t>
            </w:r>
            <w:r w:rsidR="0077475A" w:rsidRPr="007C12A7">
              <w:rPr>
                <w:rFonts w:ascii="Arial" w:eastAsiaTheme="minorHAnsi" w:hAnsi="Arial" w:cs="Arial"/>
                <w:sz w:val="22"/>
                <w:szCs w:val="22"/>
              </w:rPr>
              <w:t>uzajamno poštovanje odnosa student-nastavnik</w:t>
            </w:r>
            <w:r w:rsidR="00C83046" w:rsidRPr="007C12A7">
              <w:rPr>
                <w:rFonts w:ascii="Arial" w:eastAsiaTheme="minorHAnsi" w:hAnsi="Arial" w:cs="Arial"/>
                <w:sz w:val="22"/>
                <w:szCs w:val="22"/>
              </w:rPr>
              <w:t>;</w:t>
            </w:r>
          </w:p>
          <w:p w14:paraId="33C6F35E" w14:textId="77777777" w:rsidR="00C83046" w:rsidRPr="007C12A7" w:rsidRDefault="00BB74C4" w:rsidP="00C65C61">
            <w:pPr>
              <w:pStyle w:val="ListParagraph"/>
              <w:numPr>
                <w:ilvl w:val="0"/>
                <w:numId w:val="23"/>
              </w:numPr>
              <w:rPr>
                <w:rFonts w:ascii="Arial" w:eastAsiaTheme="minorHAnsi" w:hAnsi="Arial" w:cs="Arial"/>
                <w:sz w:val="22"/>
                <w:szCs w:val="22"/>
              </w:rPr>
            </w:pPr>
            <w:r>
              <w:rPr>
                <w:rFonts w:ascii="Arial" w:eastAsiaTheme="minorHAnsi" w:hAnsi="Arial" w:cs="Arial"/>
                <w:sz w:val="22"/>
                <w:szCs w:val="22"/>
              </w:rPr>
              <w:t>P</w:t>
            </w:r>
            <w:r w:rsidR="0077475A" w:rsidRPr="007C12A7">
              <w:rPr>
                <w:rFonts w:ascii="Arial" w:eastAsiaTheme="minorHAnsi" w:hAnsi="Arial" w:cs="Arial"/>
                <w:sz w:val="22"/>
                <w:szCs w:val="22"/>
              </w:rPr>
              <w:t>ostoje odgovarajuće procedure za postupanje po primjedbama studenata.</w:t>
            </w:r>
          </w:p>
          <w:p w14:paraId="7273327D" w14:textId="77777777" w:rsidR="00C83046" w:rsidRPr="007C12A7" w:rsidRDefault="0077475A" w:rsidP="00C65C61">
            <w:pPr>
              <w:pStyle w:val="ListParagraph"/>
              <w:numPr>
                <w:ilvl w:val="0"/>
                <w:numId w:val="23"/>
              </w:numPr>
              <w:rPr>
                <w:rFonts w:ascii="Arial" w:eastAsiaTheme="minorHAnsi" w:hAnsi="Arial" w:cs="Arial"/>
                <w:sz w:val="22"/>
                <w:szCs w:val="22"/>
              </w:rPr>
            </w:pPr>
            <w:r w:rsidRPr="007C12A7">
              <w:rPr>
                <w:rFonts w:ascii="Arial" w:eastAsiaTheme="minorHAnsi" w:hAnsi="Arial" w:cs="Arial"/>
                <w:sz w:val="22"/>
                <w:szCs w:val="22"/>
              </w:rPr>
              <w:t>Nastavnici su upoznati sa postojećim metodama provjere znanja i ispitivanja i imaju institucionalnu podršku u razvoju ovih vještina u svojoj oblasti;</w:t>
            </w:r>
          </w:p>
          <w:p w14:paraId="4864E157" w14:textId="77777777" w:rsidR="00C83046" w:rsidRPr="007C12A7" w:rsidRDefault="0077475A" w:rsidP="00C65C61">
            <w:pPr>
              <w:pStyle w:val="ListParagraph"/>
              <w:numPr>
                <w:ilvl w:val="0"/>
                <w:numId w:val="23"/>
              </w:numPr>
              <w:rPr>
                <w:rFonts w:ascii="Arial" w:eastAsiaTheme="minorHAnsi" w:hAnsi="Arial" w:cs="Arial"/>
                <w:sz w:val="22"/>
                <w:szCs w:val="22"/>
              </w:rPr>
            </w:pPr>
            <w:r w:rsidRPr="007C12A7">
              <w:rPr>
                <w:rFonts w:ascii="Arial" w:eastAsiaTheme="minorHAnsi" w:hAnsi="Arial" w:cs="Arial"/>
                <w:sz w:val="22"/>
                <w:szCs w:val="22"/>
              </w:rPr>
              <w:t>Kriterijumi i načini provjere znanja, kao i kriterijumi za postignutu ocjenu unaprijed su objavljeni;</w:t>
            </w:r>
          </w:p>
          <w:p w14:paraId="6125B13A" w14:textId="77777777" w:rsidR="00C83046" w:rsidRPr="007C12A7" w:rsidRDefault="0077475A" w:rsidP="00C65C61">
            <w:pPr>
              <w:pStyle w:val="ListParagraph"/>
              <w:numPr>
                <w:ilvl w:val="0"/>
                <w:numId w:val="23"/>
              </w:numPr>
              <w:rPr>
                <w:rFonts w:ascii="Arial" w:eastAsiaTheme="minorHAnsi" w:hAnsi="Arial" w:cs="Arial"/>
                <w:sz w:val="22"/>
                <w:szCs w:val="22"/>
              </w:rPr>
            </w:pPr>
            <w:r w:rsidRPr="007C12A7">
              <w:rPr>
                <w:rFonts w:ascii="Arial" w:eastAsiaTheme="minorHAnsi" w:hAnsi="Arial" w:cs="Arial"/>
                <w:sz w:val="22"/>
                <w:szCs w:val="22"/>
              </w:rPr>
              <w:t xml:space="preserve">Ocjena pokazuje studentima u kojoj mjeri su postigli željene ishode učenja; </w:t>
            </w:r>
          </w:p>
          <w:p w14:paraId="7E0CEA1D" w14:textId="77777777" w:rsidR="00C83046" w:rsidRPr="007C12A7" w:rsidRDefault="0077475A" w:rsidP="00C65C61">
            <w:pPr>
              <w:pStyle w:val="ListParagraph"/>
              <w:numPr>
                <w:ilvl w:val="0"/>
                <w:numId w:val="23"/>
              </w:numPr>
              <w:rPr>
                <w:rFonts w:ascii="Arial" w:eastAsiaTheme="minorHAnsi" w:hAnsi="Arial" w:cs="Arial"/>
                <w:sz w:val="22"/>
                <w:szCs w:val="22"/>
              </w:rPr>
            </w:pPr>
            <w:r w:rsidRPr="007C12A7">
              <w:rPr>
                <w:rFonts w:ascii="Arial" w:eastAsiaTheme="minorHAnsi" w:hAnsi="Arial" w:cs="Arial"/>
                <w:sz w:val="22"/>
                <w:szCs w:val="22"/>
              </w:rPr>
              <w:t>Studenti dobijaju povratne informacije i, ako je potrebno, koriste konsultacije o procesu ocjenjivanja;</w:t>
            </w:r>
          </w:p>
          <w:p w14:paraId="507E57E4" w14:textId="77777777" w:rsidR="00C83046" w:rsidRPr="007C12A7" w:rsidRDefault="0077475A" w:rsidP="00C65C61">
            <w:pPr>
              <w:pStyle w:val="ListParagraph"/>
              <w:numPr>
                <w:ilvl w:val="0"/>
                <w:numId w:val="23"/>
              </w:numPr>
              <w:rPr>
                <w:rFonts w:ascii="Arial" w:eastAsiaTheme="minorHAnsi" w:hAnsi="Arial" w:cs="Arial"/>
                <w:sz w:val="22"/>
                <w:szCs w:val="22"/>
              </w:rPr>
            </w:pPr>
            <w:r w:rsidRPr="007C12A7">
              <w:rPr>
                <w:rFonts w:ascii="Arial" w:eastAsiaTheme="minorHAnsi" w:hAnsi="Arial" w:cs="Arial"/>
                <w:sz w:val="22"/>
                <w:szCs w:val="22"/>
              </w:rPr>
              <w:t>Gdje je to moguće, ocjenjivanje vrši više od jednog nastavnika;</w:t>
            </w:r>
          </w:p>
          <w:p w14:paraId="19FE9B53" w14:textId="77777777" w:rsidR="00C83046" w:rsidRPr="007C12A7" w:rsidRDefault="0077475A" w:rsidP="00C65C61">
            <w:pPr>
              <w:pStyle w:val="ListParagraph"/>
              <w:numPr>
                <w:ilvl w:val="0"/>
                <w:numId w:val="23"/>
              </w:numPr>
              <w:rPr>
                <w:rFonts w:ascii="Arial" w:eastAsiaTheme="minorHAnsi" w:hAnsi="Arial" w:cs="Arial"/>
                <w:sz w:val="22"/>
                <w:szCs w:val="22"/>
              </w:rPr>
            </w:pPr>
            <w:r w:rsidRPr="007C12A7">
              <w:rPr>
                <w:rFonts w:ascii="Arial" w:eastAsiaTheme="minorHAnsi" w:hAnsi="Arial" w:cs="Arial"/>
                <w:sz w:val="22"/>
                <w:szCs w:val="22"/>
              </w:rPr>
              <w:t>Kod uslova za ocjenu uzimaju se u obzir eventualne olakšavajuće okolnosti;</w:t>
            </w:r>
          </w:p>
          <w:p w14:paraId="57997C4B" w14:textId="77777777" w:rsidR="0077475A" w:rsidRPr="007C12A7" w:rsidRDefault="00C83046" w:rsidP="00C65C61">
            <w:pPr>
              <w:pStyle w:val="ListParagraph"/>
              <w:numPr>
                <w:ilvl w:val="0"/>
                <w:numId w:val="23"/>
              </w:numPr>
              <w:rPr>
                <w:rFonts w:ascii="Arial" w:eastAsiaTheme="minorHAnsi" w:hAnsi="Arial" w:cs="Arial"/>
                <w:sz w:val="22"/>
                <w:szCs w:val="22"/>
              </w:rPr>
            </w:pPr>
            <w:r w:rsidRPr="007C12A7">
              <w:rPr>
                <w:rFonts w:ascii="Arial" w:eastAsiaTheme="minorHAnsi" w:hAnsi="Arial" w:cs="Arial"/>
                <w:sz w:val="22"/>
                <w:szCs w:val="22"/>
              </w:rPr>
              <w:t>O</w:t>
            </w:r>
            <w:r w:rsidR="0077475A" w:rsidRPr="007C12A7">
              <w:rPr>
                <w:rFonts w:ascii="Arial" w:eastAsiaTheme="minorHAnsi" w:hAnsi="Arial" w:cs="Arial"/>
                <w:sz w:val="22"/>
                <w:szCs w:val="22"/>
              </w:rPr>
              <w:t>cenjivanje je konzistentno, primenjuje se za sve studente i sprovodi u skladu sa objavljenim pravilima;</w:t>
            </w:r>
          </w:p>
          <w:p w14:paraId="36422B7A" w14:textId="77777777" w:rsidR="0077475A" w:rsidRPr="007C12A7" w:rsidRDefault="0077475A" w:rsidP="00C65C61">
            <w:pPr>
              <w:pStyle w:val="ListParagraph"/>
              <w:numPr>
                <w:ilvl w:val="0"/>
                <w:numId w:val="23"/>
              </w:numPr>
              <w:rPr>
                <w:rFonts w:eastAsiaTheme="minorHAnsi"/>
                <w:shd w:val="clear" w:color="auto" w:fill="FFFFFF"/>
              </w:rPr>
            </w:pPr>
            <w:r w:rsidRPr="007C12A7">
              <w:rPr>
                <w:rFonts w:ascii="Arial" w:eastAsiaTheme="minorHAnsi" w:hAnsi="Arial" w:cs="Arial"/>
                <w:sz w:val="22"/>
                <w:szCs w:val="22"/>
              </w:rPr>
              <w:t>Predviđena je formalna procedura za studentske žalbe.</w:t>
            </w:r>
          </w:p>
        </w:tc>
      </w:tr>
      <w:tr w:rsidR="00C83046" w:rsidRPr="0026005D" w14:paraId="756631BD" w14:textId="77777777" w:rsidTr="00DA1CBD">
        <w:trPr>
          <w:trHeight w:val="850"/>
        </w:trPr>
        <w:tc>
          <w:tcPr>
            <w:tcW w:w="9016" w:type="dxa"/>
            <w:tcBorders>
              <w:bottom w:val="single" w:sz="4" w:space="0" w:color="000000" w:themeColor="text1"/>
            </w:tcBorders>
          </w:tcPr>
          <w:p w14:paraId="7759EA5A" w14:textId="480917FB" w:rsidR="00C83046" w:rsidRDefault="00D46F31" w:rsidP="00C83046">
            <w:pPr>
              <w:rPr>
                <w:rFonts w:ascii="Arial" w:eastAsiaTheme="minorHAnsi" w:hAnsi="Arial" w:cs="Arial"/>
                <w:i/>
                <w:iCs/>
              </w:rPr>
            </w:pPr>
            <w:r>
              <w:rPr>
                <w:rFonts w:ascii="Arial" w:eastAsiaTheme="minorHAnsi" w:hAnsi="Arial" w:cs="Arial"/>
                <w:i/>
                <w:iCs/>
              </w:rPr>
              <w:lastRenderedPageBreak/>
              <w:t>Obrazloženje</w:t>
            </w:r>
            <w:r w:rsidR="00C5226F" w:rsidRPr="00C5226F">
              <w:rPr>
                <w:rFonts w:ascii="Arial" w:eastAsiaTheme="minorHAnsi" w:hAnsi="Arial" w:cs="Arial"/>
                <w:i/>
                <w:iCs/>
              </w:rPr>
              <w:t>:</w:t>
            </w:r>
          </w:p>
          <w:p w14:paraId="1FE9CFB4" w14:textId="77777777" w:rsidR="00D46F31" w:rsidRDefault="00D46F31" w:rsidP="00C83046">
            <w:pPr>
              <w:rPr>
                <w:rFonts w:ascii="Arial" w:eastAsiaTheme="minorHAnsi" w:hAnsi="Arial" w:cs="Arial"/>
                <w:i/>
                <w:iCs/>
              </w:rPr>
            </w:pPr>
          </w:p>
          <w:p w14:paraId="64297A3A" w14:textId="77777777" w:rsidR="00997C0E" w:rsidRPr="00A700FC" w:rsidRDefault="00997C0E" w:rsidP="00997C0E">
            <w:pPr>
              <w:rPr>
                <w:rFonts w:ascii="Arial" w:eastAsiaTheme="minorHAnsi" w:hAnsi="Arial" w:cs="Arial"/>
                <w:i/>
                <w:iCs/>
                <w:lang w:val="sr-Latn-CS"/>
              </w:rPr>
            </w:pPr>
            <w:r w:rsidRPr="004D33C7">
              <w:rPr>
                <w:rFonts w:ascii="Arial" w:eastAsiaTheme="minorHAnsi" w:hAnsi="Arial" w:cs="Arial"/>
                <w:i/>
                <w:iCs/>
              </w:rPr>
              <w:t>Optere</w:t>
            </w:r>
            <w:r w:rsidRPr="00A700FC">
              <w:rPr>
                <w:rFonts w:ascii="Arial" w:eastAsiaTheme="minorHAnsi" w:hAnsi="Arial" w:cs="Arial"/>
                <w:i/>
                <w:iCs/>
                <w:lang w:val="sr-Latn-CS"/>
              </w:rPr>
              <w:t>ć</w:t>
            </w:r>
            <w:r w:rsidRPr="004D33C7">
              <w:rPr>
                <w:rFonts w:ascii="Arial" w:eastAsiaTheme="minorHAnsi" w:hAnsi="Arial" w:cs="Arial"/>
                <w:i/>
                <w:iCs/>
              </w:rPr>
              <w:t>enje</w:t>
            </w:r>
            <w:r w:rsidRPr="00A700FC">
              <w:rPr>
                <w:rFonts w:ascii="Arial" w:eastAsiaTheme="minorHAnsi" w:hAnsi="Arial" w:cs="Arial"/>
                <w:i/>
                <w:iCs/>
                <w:lang w:val="sr-Latn-CS"/>
              </w:rPr>
              <w:t xml:space="preserve"> </w:t>
            </w:r>
            <w:r w:rsidRPr="004D33C7">
              <w:rPr>
                <w:rFonts w:ascii="Arial" w:eastAsiaTheme="minorHAnsi" w:hAnsi="Arial" w:cs="Arial"/>
                <w:i/>
                <w:iCs/>
              </w:rPr>
              <w:t>studenata</w:t>
            </w:r>
            <w:r w:rsidRPr="00A700FC">
              <w:rPr>
                <w:rFonts w:ascii="Arial" w:eastAsiaTheme="minorHAnsi" w:hAnsi="Arial" w:cs="Arial"/>
                <w:i/>
                <w:iCs/>
                <w:lang w:val="sr-Latn-CS"/>
              </w:rPr>
              <w:t xml:space="preserve"> </w:t>
            </w:r>
            <w:r w:rsidRPr="004D33C7">
              <w:rPr>
                <w:rFonts w:ascii="Arial" w:eastAsiaTheme="minorHAnsi" w:hAnsi="Arial" w:cs="Arial"/>
                <w:i/>
                <w:iCs/>
              </w:rPr>
              <w:t>treba</w:t>
            </w:r>
            <w:r w:rsidRPr="00A700FC">
              <w:rPr>
                <w:rFonts w:ascii="Arial" w:eastAsiaTheme="minorHAnsi" w:hAnsi="Arial" w:cs="Arial"/>
                <w:i/>
                <w:iCs/>
                <w:lang w:val="sr-Latn-CS"/>
              </w:rPr>
              <w:t xml:space="preserve"> </w:t>
            </w:r>
            <w:r w:rsidRPr="004D33C7">
              <w:rPr>
                <w:rFonts w:ascii="Arial" w:eastAsiaTheme="minorHAnsi" w:hAnsi="Arial" w:cs="Arial"/>
                <w:i/>
                <w:iCs/>
              </w:rPr>
              <w:t>da</w:t>
            </w:r>
            <w:r w:rsidRPr="00A700FC">
              <w:rPr>
                <w:rFonts w:ascii="Arial" w:eastAsiaTheme="minorHAnsi" w:hAnsi="Arial" w:cs="Arial"/>
                <w:i/>
                <w:iCs/>
                <w:lang w:val="sr-Latn-CS"/>
              </w:rPr>
              <w:t xml:space="preserve"> </w:t>
            </w:r>
            <w:r w:rsidRPr="004D33C7">
              <w:rPr>
                <w:rFonts w:ascii="Arial" w:eastAsiaTheme="minorHAnsi" w:hAnsi="Arial" w:cs="Arial"/>
                <w:i/>
                <w:iCs/>
              </w:rPr>
              <w:t>bude</w:t>
            </w:r>
            <w:r w:rsidRPr="00A700FC">
              <w:rPr>
                <w:rFonts w:ascii="Arial" w:eastAsiaTheme="minorHAnsi" w:hAnsi="Arial" w:cs="Arial"/>
                <w:i/>
                <w:iCs/>
                <w:lang w:val="sr-Latn-CS"/>
              </w:rPr>
              <w:t xml:space="preserve"> </w:t>
            </w:r>
            <w:r w:rsidRPr="004D33C7">
              <w:rPr>
                <w:rFonts w:ascii="Arial" w:eastAsiaTheme="minorHAnsi" w:hAnsi="Arial" w:cs="Arial"/>
                <w:i/>
                <w:iCs/>
              </w:rPr>
              <w:t>ravnomjerno</w:t>
            </w:r>
            <w:r w:rsidRPr="00A700FC">
              <w:rPr>
                <w:rFonts w:ascii="Arial" w:eastAsiaTheme="minorHAnsi" w:hAnsi="Arial" w:cs="Arial"/>
                <w:i/>
                <w:iCs/>
                <w:lang w:val="sr-Latn-CS"/>
              </w:rPr>
              <w:t xml:space="preserve">, </w:t>
            </w:r>
            <w:r w:rsidRPr="004D33C7">
              <w:rPr>
                <w:rFonts w:ascii="Arial" w:eastAsiaTheme="minorHAnsi" w:hAnsi="Arial" w:cs="Arial"/>
                <w:i/>
                <w:iCs/>
              </w:rPr>
              <w:t>a</w:t>
            </w:r>
            <w:r w:rsidRPr="00A700FC">
              <w:rPr>
                <w:rFonts w:ascii="Arial" w:eastAsiaTheme="minorHAnsi" w:hAnsi="Arial" w:cs="Arial"/>
                <w:i/>
                <w:iCs/>
                <w:lang w:val="sr-Latn-CS"/>
              </w:rPr>
              <w:t xml:space="preserve"> </w:t>
            </w:r>
            <w:r w:rsidRPr="004D33C7">
              <w:rPr>
                <w:rFonts w:ascii="Arial" w:eastAsiaTheme="minorHAnsi" w:hAnsi="Arial" w:cs="Arial"/>
                <w:i/>
                <w:iCs/>
              </w:rPr>
              <w:t>mo</w:t>
            </w:r>
            <w:r w:rsidRPr="00A700FC">
              <w:rPr>
                <w:rFonts w:ascii="Arial" w:eastAsiaTheme="minorHAnsi" w:hAnsi="Arial" w:cs="Arial"/>
                <w:i/>
                <w:iCs/>
                <w:lang w:val="sr-Latn-CS"/>
              </w:rPr>
              <w:t>ž</w:t>
            </w:r>
            <w:r w:rsidRPr="004D33C7">
              <w:rPr>
                <w:rFonts w:ascii="Arial" w:eastAsiaTheme="minorHAnsi" w:hAnsi="Arial" w:cs="Arial"/>
                <w:i/>
                <w:iCs/>
              </w:rPr>
              <w:t>e</w:t>
            </w:r>
            <w:r w:rsidRPr="00A700FC">
              <w:rPr>
                <w:rFonts w:ascii="Arial" w:eastAsiaTheme="minorHAnsi" w:hAnsi="Arial" w:cs="Arial"/>
                <w:i/>
                <w:iCs/>
                <w:lang w:val="sr-Latn-CS"/>
              </w:rPr>
              <w:t xml:space="preserve"> </w:t>
            </w:r>
            <w:r w:rsidRPr="004D33C7">
              <w:rPr>
                <w:rFonts w:ascii="Arial" w:eastAsiaTheme="minorHAnsi" w:hAnsi="Arial" w:cs="Arial"/>
                <w:i/>
                <w:iCs/>
              </w:rPr>
              <w:t>se</w:t>
            </w:r>
            <w:r w:rsidRPr="00A700FC">
              <w:rPr>
                <w:rFonts w:ascii="Arial" w:eastAsiaTheme="minorHAnsi" w:hAnsi="Arial" w:cs="Arial"/>
                <w:i/>
                <w:iCs/>
                <w:lang w:val="sr-Latn-CS"/>
              </w:rPr>
              <w:t xml:space="preserve"> </w:t>
            </w:r>
            <w:r w:rsidRPr="004D33C7">
              <w:rPr>
                <w:rFonts w:ascii="Arial" w:eastAsiaTheme="minorHAnsi" w:hAnsi="Arial" w:cs="Arial"/>
                <w:i/>
                <w:iCs/>
              </w:rPr>
              <w:t>sastojati</w:t>
            </w:r>
            <w:r w:rsidRPr="00A700FC">
              <w:rPr>
                <w:rFonts w:ascii="Arial" w:eastAsiaTheme="minorHAnsi" w:hAnsi="Arial" w:cs="Arial"/>
                <w:i/>
                <w:iCs/>
                <w:lang w:val="sr-Latn-CS"/>
              </w:rPr>
              <w:t xml:space="preserve"> </w:t>
            </w:r>
            <w:r w:rsidRPr="004D33C7">
              <w:rPr>
                <w:rFonts w:ascii="Arial" w:eastAsiaTheme="minorHAnsi" w:hAnsi="Arial" w:cs="Arial"/>
                <w:i/>
                <w:iCs/>
              </w:rPr>
              <w:t>iz</w:t>
            </w:r>
            <w:r w:rsidRPr="00A700FC">
              <w:rPr>
                <w:rFonts w:ascii="Arial" w:eastAsiaTheme="minorHAnsi" w:hAnsi="Arial" w:cs="Arial"/>
                <w:i/>
                <w:iCs/>
                <w:lang w:val="sr-Latn-CS"/>
              </w:rPr>
              <w:t xml:space="preserve"> </w:t>
            </w:r>
            <w:r w:rsidRPr="004D33C7">
              <w:rPr>
                <w:rFonts w:ascii="Arial" w:eastAsiaTheme="minorHAnsi" w:hAnsi="Arial" w:cs="Arial"/>
                <w:i/>
                <w:iCs/>
              </w:rPr>
              <w:t>sljede</w:t>
            </w:r>
            <w:r w:rsidRPr="00A700FC">
              <w:rPr>
                <w:rFonts w:ascii="Arial" w:eastAsiaTheme="minorHAnsi" w:hAnsi="Arial" w:cs="Arial"/>
                <w:i/>
                <w:iCs/>
                <w:lang w:val="sr-Latn-CS"/>
              </w:rPr>
              <w:t>ć</w:t>
            </w:r>
            <w:r w:rsidRPr="004D33C7">
              <w:rPr>
                <w:rFonts w:ascii="Arial" w:eastAsiaTheme="minorHAnsi" w:hAnsi="Arial" w:cs="Arial"/>
                <w:i/>
                <w:iCs/>
              </w:rPr>
              <w:t>ih</w:t>
            </w:r>
            <w:r w:rsidRPr="00A700FC">
              <w:rPr>
                <w:rFonts w:ascii="Arial" w:eastAsiaTheme="minorHAnsi" w:hAnsi="Arial" w:cs="Arial"/>
                <w:i/>
                <w:iCs/>
                <w:lang w:val="sr-Latn-CS"/>
              </w:rPr>
              <w:t xml:space="preserve"> </w:t>
            </w:r>
            <w:r w:rsidRPr="004D33C7">
              <w:rPr>
                <w:rFonts w:ascii="Arial" w:eastAsiaTheme="minorHAnsi" w:hAnsi="Arial" w:cs="Arial"/>
                <w:i/>
                <w:iCs/>
              </w:rPr>
              <w:t>aktivnosti</w:t>
            </w:r>
            <w:r w:rsidRPr="00A700FC">
              <w:rPr>
                <w:rFonts w:ascii="Arial" w:eastAsiaTheme="minorHAnsi" w:hAnsi="Arial" w:cs="Arial"/>
                <w:i/>
                <w:iCs/>
                <w:lang w:val="sr-Latn-CS"/>
              </w:rPr>
              <w:t xml:space="preserve">: </w:t>
            </w:r>
          </w:p>
          <w:p w14:paraId="2642FC62" w14:textId="77777777" w:rsidR="00997C0E" w:rsidRPr="00A700FC" w:rsidRDefault="00997C0E" w:rsidP="00997C0E">
            <w:pPr>
              <w:ind w:left="720"/>
              <w:rPr>
                <w:rFonts w:ascii="Arial" w:eastAsiaTheme="minorHAnsi" w:hAnsi="Arial" w:cs="Arial"/>
                <w:i/>
                <w:iCs/>
                <w:lang w:val="sr-Latn-CS"/>
              </w:rPr>
            </w:pPr>
            <w:r w:rsidRPr="00A700FC">
              <w:rPr>
                <w:rFonts w:ascii="Arial" w:eastAsiaTheme="minorHAnsi" w:hAnsi="Arial" w:cs="Arial"/>
                <w:i/>
                <w:iCs/>
                <w:lang w:val="sr-Latn-CS"/>
              </w:rPr>
              <w:t xml:space="preserve">1. </w:t>
            </w:r>
            <w:r w:rsidRPr="004D33C7">
              <w:rPr>
                <w:rFonts w:ascii="Arial" w:eastAsiaTheme="minorHAnsi" w:hAnsi="Arial" w:cs="Arial"/>
                <w:i/>
                <w:iCs/>
              </w:rPr>
              <w:t>nastava</w:t>
            </w:r>
            <w:r w:rsidRPr="00A700FC">
              <w:rPr>
                <w:rFonts w:ascii="Arial" w:eastAsiaTheme="minorHAnsi" w:hAnsi="Arial" w:cs="Arial"/>
                <w:i/>
                <w:iCs/>
                <w:lang w:val="sr-Latn-CS"/>
              </w:rPr>
              <w:t xml:space="preserve"> (</w:t>
            </w:r>
            <w:r w:rsidRPr="004D33C7">
              <w:rPr>
                <w:rFonts w:ascii="Arial" w:eastAsiaTheme="minorHAnsi" w:hAnsi="Arial" w:cs="Arial"/>
                <w:i/>
                <w:iCs/>
              </w:rPr>
              <w:t>predavanja</w:t>
            </w:r>
            <w:r w:rsidRPr="00A700FC">
              <w:rPr>
                <w:rFonts w:ascii="Arial" w:eastAsiaTheme="minorHAnsi" w:hAnsi="Arial" w:cs="Arial"/>
                <w:i/>
                <w:iCs/>
                <w:lang w:val="sr-Latn-CS"/>
              </w:rPr>
              <w:t xml:space="preserve">, </w:t>
            </w:r>
            <w:r w:rsidRPr="004D33C7">
              <w:rPr>
                <w:rFonts w:ascii="Arial" w:eastAsiaTheme="minorHAnsi" w:hAnsi="Arial" w:cs="Arial"/>
                <w:i/>
                <w:iCs/>
              </w:rPr>
              <w:t>vje</w:t>
            </w:r>
            <w:r w:rsidRPr="00A700FC">
              <w:rPr>
                <w:rFonts w:ascii="Arial" w:eastAsiaTheme="minorHAnsi" w:hAnsi="Arial" w:cs="Arial"/>
                <w:i/>
                <w:iCs/>
                <w:lang w:val="sr-Latn-CS"/>
              </w:rPr>
              <w:t>ž</w:t>
            </w:r>
            <w:r w:rsidRPr="004D33C7">
              <w:rPr>
                <w:rFonts w:ascii="Arial" w:eastAsiaTheme="minorHAnsi" w:hAnsi="Arial" w:cs="Arial"/>
                <w:i/>
                <w:iCs/>
              </w:rPr>
              <w:t>be</w:t>
            </w:r>
            <w:r w:rsidRPr="00A700FC">
              <w:rPr>
                <w:rFonts w:ascii="Arial" w:eastAsiaTheme="minorHAnsi" w:hAnsi="Arial" w:cs="Arial"/>
                <w:i/>
                <w:iCs/>
                <w:lang w:val="sr-Latn-CS"/>
              </w:rPr>
              <w:t xml:space="preserve">, </w:t>
            </w:r>
            <w:r w:rsidRPr="004D33C7">
              <w:rPr>
                <w:rFonts w:ascii="Arial" w:eastAsiaTheme="minorHAnsi" w:hAnsi="Arial" w:cs="Arial"/>
                <w:i/>
                <w:iCs/>
              </w:rPr>
              <w:t>praktikumi</w:t>
            </w:r>
            <w:r w:rsidRPr="00A700FC">
              <w:rPr>
                <w:rFonts w:ascii="Arial" w:eastAsiaTheme="minorHAnsi" w:hAnsi="Arial" w:cs="Arial"/>
                <w:i/>
                <w:iCs/>
                <w:lang w:val="sr-Latn-CS"/>
              </w:rPr>
              <w:t xml:space="preserve">, </w:t>
            </w:r>
            <w:r w:rsidRPr="004D33C7">
              <w:rPr>
                <w:rFonts w:ascii="Arial" w:eastAsiaTheme="minorHAnsi" w:hAnsi="Arial" w:cs="Arial"/>
                <w:i/>
                <w:iCs/>
              </w:rPr>
              <w:t>seminari</w:t>
            </w:r>
            <w:r w:rsidRPr="00A700FC">
              <w:rPr>
                <w:rFonts w:ascii="Arial" w:eastAsiaTheme="minorHAnsi" w:hAnsi="Arial" w:cs="Arial"/>
                <w:i/>
                <w:iCs/>
                <w:lang w:val="sr-Latn-CS"/>
              </w:rPr>
              <w:t xml:space="preserve">, </w:t>
            </w:r>
            <w:r w:rsidRPr="004D33C7">
              <w:rPr>
                <w:rFonts w:ascii="Arial" w:eastAsiaTheme="minorHAnsi" w:hAnsi="Arial" w:cs="Arial"/>
                <w:i/>
                <w:iCs/>
              </w:rPr>
              <w:t>prakti</w:t>
            </w:r>
            <w:r w:rsidRPr="00A700FC">
              <w:rPr>
                <w:rFonts w:ascii="Arial" w:eastAsiaTheme="minorHAnsi" w:hAnsi="Arial" w:cs="Arial"/>
                <w:i/>
                <w:iCs/>
                <w:lang w:val="sr-Latn-CS"/>
              </w:rPr>
              <w:t>č</w:t>
            </w:r>
            <w:r w:rsidRPr="004D33C7">
              <w:rPr>
                <w:rFonts w:ascii="Arial" w:eastAsiaTheme="minorHAnsi" w:hAnsi="Arial" w:cs="Arial"/>
                <w:i/>
                <w:iCs/>
              </w:rPr>
              <w:t>na</w:t>
            </w:r>
            <w:r w:rsidRPr="00A700FC">
              <w:rPr>
                <w:rFonts w:ascii="Arial" w:eastAsiaTheme="minorHAnsi" w:hAnsi="Arial" w:cs="Arial"/>
                <w:i/>
                <w:iCs/>
                <w:lang w:val="sr-Latn-CS"/>
              </w:rPr>
              <w:t xml:space="preserve"> </w:t>
            </w:r>
            <w:r w:rsidRPr="004D33C7">
              <w:rPr>
                <w:rFonts w:ascii="Arial" w:eastAsiaTheme="minorHAnsi" w:hAnsi="Arial" w:cs="Arial"/>
                <w:i/>
                <w:iCs/>
              </w:rPr>
              <w:t>nastava</w:t>
            </w:r>
            <w:r w:rsidRPr="00A700FC">
              <w:rPr>
                <w:rFonts w:ascii="Arial" w:eastAsiaTheme="minorHAnsi" w:hAnsi="Arial" w:cs="Arial"/>
                <w:i/>
                <w:iCs/>
                <w:lang w:val="sr-Latn-CS"/>
              </w:rPr>
              <w:t xml:space="preserve">, </w:t>
            </w:r>
            <w:r w:rsidRPr="004D33C7">
              <w:rPr>
                <w:rFonts w:ascii="Arial" w:eastAsiaTheme="minorHAnsi" w:hAnsi="Arial" w:cs="Arial"/>
                <w:i/>
                <w:iCs/>
              </w:rPr>
              <w:t>terenska</w:t>
            </w:r>
            <w:r w:rsidRPr="00A700FC">
              <w:rPr>
                <w:rFonts w:ascii="Arial" w:eastAsiaTheme="minorHAnsi" w:hAnsi="Arial" w:cs="Arial"/>
                <w:i/>
                <w:iCs/>
                <w:lang w:val="sr-Latn-CS"/>
              </w:rPr>
              <w:t xml:space="preserve"> </w:t>
            </w:r>
            <w:r w:rsidRPr="004D33C7">
              <w:rPr>
                <w:rFonts w:ascii="Arial" w:eastAsiaTheme="minorHAnsi" w:hAnsi="Arial" w:cs="Arial"/>
                <w:i/>
                <w:iCs/>
              </w:rPr>
              <w:t>nastava</w:t>
            </w:r>
            <w:r w:rsidRPr="00A700FC">
              <w:rPr>
                <w:rFonts w:ascii="Arial" w:eastAsiaTheme="minorHAnsi" w:hAnsi="Arial" w:cs="Arial"/>
                <w:i/>
                <w:iCs/>
                <w:lang w:val="sr-Latn-CS"/>
              </w:rPr>
              <w:t xml:space="preserve"> </w:t>
            </w:r>
            <w:r w:rsidRPr="004D33C7">
              <w:rPr>
                <w:rFonts w:ascii="Arial" w:eastAsiaTheme="minorHAnsi" w:hAnsi="Arial" w:cs="Arial"/>
                <w:i/>
                <w:iCs/>
              </w:rPr>
              <w:t>i</w:t>
            </w:r>
            <w:r w:rsidRPr="00A700FC">
              <w:rPr>
                <w:rFonts w:ascii="Arial" w:eastAsiaTheme="minorHAnsi" w:hAnsi="Arial" w:cs="Arial"/>
                <w:i/>
                <w:iCs/>
                <w:lang w:val="sr-Latn-CS"/>
              </w:rPr>
              <w:t xml:space="preserve"> </w:t>
            </w:r>
            <w:r w:rsidRPr="004D33C7">
              <w:rPr>
                <w:rFonts w:ascii="Arial" w:eastAsiaTheme="minorHAnsi" w:hAnsi="Arial" w:cs="Arial"/>
                <w:i/>
                <w:iCs/>
              </w:rPr>
              <w:t>drugo</w:t>
            </w:r>
            <w:r w:rsidRPr="00A700FC">
              <w:rPr>
                <w:rFonts w:ascii="Arial" w:eastAsiaTheme="minorHAnsi" w:hAnsi="Arial" w:cs="Arial"/>
                <w:i/>
                <w:iCs/>
                <w:lang w:val="sr-Latn-CS"/>
              </w:rPr>
              <w:t>);</w:t>
            </w:r>
          </w:p>
          <w:p w14:paraId="72D8F1FF" w14:textId="77777777" w:rsidR="00997C0E" w:rsidRPr="00A700FC" w:rsidRDefault="00997C0E" w:rsidP="00997C0E">
            <w:pPr>
              <w:ind w:left="720"/>
              <w:rPr>
                <w:rFonts w:ascii="Arial" w:eastAsiaTheme="minorHAnsi" w:hAnsi="Arial" w:cs="Arial"/>
                <w:i/>
                <w:iCs/>
                <w:lang w:val="sr-Latn-CS"/>
              </w:rPr>
            </w:pPr>
            <w:r w:rsidRPr="00A700FC">
              <w:rPr>
                <w:rFonts w:ascii="Arial" w:eastAsiaTheme="minorHAnsi" w:hAnsi="Arial" w:cs="Arial"/>
                <w:i/>
                <w:iCs/>
                <w:lang w:val="sr-Latn-CS"/>
              </w:rPr>
              <w:t xml:space="preserve">2. </w:t>
            </w:r>
            <w:r w:rsidRPr="004D33C7">
              <w:rPr>
                <w:rFonts w:ascii="Arial" w:eastAsiaTheme="minorHAnsi" w:hAnsi="Arial" w:cs="Arial"/>
                <w:i/>
                <w:iCs/>
              </w:rPr>
              <w:t>samostalni</w:t>
            </w:r>
            <w:r w:rsidRPr="00A700FC">
              <w:rPr>
                <w:rFonts w:ascii="Arial" w:eastAsiaTheme="minorHAnsi" w:hAnsi="Arial" w:cs="Arial"/>
                <w:i/>
                <w:iCs/>
                <w:lang w:val="sr-Latn-CS"/>
              </w:rPr>
              <w:t xml:space="preserve"> </w:t>
            </w:r>
            <w:r w:rsidRPr="004D33C7">
              <w:rPr>
                <w:rFonts w:ascii="Arial" w:eastAsiaTheme="minorHAnsi" w:hAnsi="Arial" w:cs="Arial"/>
                <w:i/>
                <w:iCs/>
              </w:rPr>
              <w:t>radovi</w:t>
            </w:r>
            <w:r w:rsidRPr="00A700FC">
              <w:rPr>
                <w:rFonts w:ascii="Arial" w:eastAsiaTheme="minorHAnsi" w:hAnsi="Arial" w:cs="Arial"/>
                <w:i/>
                <w:iCs/>
                <w:lang w:val="sr-Latn-CS"/>
              </w:rPr>
              <w:t>;</w:t>
            </w:r>
          </w:p>
          <w:p w14:paraId="07C8BEE6" w14:textId="77777777" w:rsidR="00997C0E" w:rsidRPr="00A700FC" w:rsidRDefault="00997C0E" w:rsidP="00997C0E">
            <w:pPr>
              <w:ind w:left="720"/>
              <w:rPr>
                <w:rFonts w:ascii="Arial" w:eastAsiaTheme="minorHAnsi" w:hAnsi="Arial" w:cs="Arial"/>
                <w:i/>
                <w:iCs/>
                <w:lang w:val="sr-Latn-CS"/>
              </w:rPr>
            </w:pPr>
            <w:r w:rsidRPr="00A700FC">
              <w:rPr>
                <w:rFonts w:ascii="Arial" w:eastAsiaTheme="minorHAnsi" w:hAnsi="Arial" w:cs="Arial"/>
                <w:i/>
                <w:iCs/>
                <w:lang w:val="sr-Latn-CS"/>
              </w:rPr>
              <w:t xml:space="preserve">3. </w:t>
            </w:r>
            <w:r w:rsidRPr="004D33C7">
              <w:rPr>
                <w:rFonts w:ascii="Arial" w:eastAsiaTheme="minorHAnsi" w:hAnsi="Arial" w:cs="Arial"/>
                <w:i/>
                <w:iCs/>
              </w:rPr>
              <w:t>kolokvijumi</w:t>
            </w:r>
            <w:r w:rsidRPr="00A700FC">
              <w:rPr>
                <w:rFonts w:ascii="Arial" w:eastAsiaTheme="minorHAnsi" w:hAnsi="Arial" w:cs="Arial"/>
                <w:i/>
                <w:iCs/>
                <w:lang w:val="sr-Latn-CS"/>
              </w:rPr>
              <w:t>;</w:t>
            </w:r>
          </w:p>
          <w:p w14:paraId="3B502963" w14:textId="77777777" w:rsidR="00997C0E" w:rsidRPr="00A700FC" w:rsidRDefault="00997C0E" w:rsidP="00997C0E">
            <w:pPr>
              <w:ind w:left="720"/>
              <w:rPr>
                <w:rFonts w:ascii="Arial" w:eastAsiaTheme="minorHAnsi" w:hAnsi="Arial" w:cs="Arial"/>
                <w:i/>
                <w:iCs/>
                <w:lang w:val="sr-Latn-CS"/>
              </w:rPr>
            </w:pPr>
            <w:r w:rsidRPr="00A700FC">
              <w:rPr>
                <w:rFonts w:ascii="Arial" w:eastAsiaTheme="minorHAnsi" w:hAnsi="Arial" w:cs="Arial"/>
                <w:i/>
                <w:iCs/>
                <w:lang w:val="sr-Latn-CS"/>
              </w:rPr>
              <w:t xml:space="preserve">4. </w:t>
            </w:r>
            <w:r w:rsidRPr="004D33C7">
              <w:rPr>
                <w:rFonts w:ascii="Arial" w:eastAsiaTheme="minorHAnsi" w:hAnsi="Arial" w:cs="Arial"/>
                <w:i/>
                <w:iCs/>
              </w:rPr>
              <w:t>ispiti</w:t>
            </w:r>
            <w:r w:rsidRPr="00A700FC">
              <w:rPr>
                <w:rFonts w:ascii="Arial" w:eastAsiaTheme="minorHAnsi" w:hAnsi="Arial" w:cs="Arial"/>
                <w:i/>
                <w:iCs/>
                <w:lang w:val="sr-Latn-CS"/>
              </w:rPr>
              <w:t>;</w:t>
            </w:r>
          </w:p>
          <w:p w14:paraId="0D509EC6" w14:textId="77777777" w:rsidR="00997C0E" w:rsidRPr="00A700FC" w:rsidRDefault="00997C0E" w:rsidP="00997C0E">
            <w:pPr>
              <w:ind w:left="720"/>
              <w:rPr>
                <w:rFonts w:ascii="Arial" w:eastAsiaTheme="minorHAnsi" w:hAnsi="Arial" w:cs="Arial"/>
                <w:i/>
                <w:iCs/>
                <w:lang w:val="sr-Latn-CS"/>
              </w:rPr>
            </w:pPr>
            <w:r w:rsidRPr="00A700FC">
              <w:rPr>
                <w:rFonts w:ascii="Arial" w:eastAsiaTheme="minorHAnsi" w:hAnsi="Arial" w:cs="Arial"/>
                <w:i/>
                <w:iCs/>
                <w:lang w:val="sr-Latn-CS"/>
              </w:rPr>
              <w:t xml:space="preserve">5. </w:t>
            </w:r>
            <w:r w:rsidRPr="004D33C7">
              <w:rPr>
                <w:rFonts w:ascii="Arial" w:eastAsiaTheme="minorHAnsi" w:hAnsi="Arial" w:cs="Arial"/>
                <w:i/>
                <w:iCs/>
              </w:rPr>
              <w:t>izrada</w:t>
            </w:r>
            <w:r w:rsidRPr="00A700FC">
              <w:rPr>
                <w:rFonts w:ascii="Arial" w:eastAsiaTheme="minorHAnsi" w:hAnsi="Arial" w:cs="Arial"/>
                <w:i/>
                <w:iCs/>
                <w:lang w:val="sr-Latn-CS"/>
              </w:rPr>
              <w:t xml:space="preserve"> </w:t>
            </w:r>
            <w:r w:rsidRPr="004D33C7">
              <w:rPr>
                <w:rFonts w:ascii="Arial" w:eastAsiaTheme="minorHAnsi" w:hAnsi="Arial" w:cs="Arial"/>
                <w:i/>
                <w:iCs/>
              </w:rPr>
              <w:t>zavr</w:t>
            </w:r>
            <w:r w:rsidRPr="00A700FC">
              <w:rPr>
                <w:rFonts w:ascii="Arial" w:eastAsiaTheme="minorHAnsi" w:hAnsi="Arial" w:cs="Arial"/>
                <w:i/>
                <w:iCs/>
                <w:lang w:val="sr-Latn-CS"/>
              </w:rPr>
              <w:t>š</w:t>
            </w:r>
            <w:r w:rsidRPr="004D33C7">
              <w:rPr>
                <w:rFonts w:ascii="Arial" w:eastAsiaTheme="minorHAnsi" w:hAnsi="Arial" w:cs="Arial"/>
                <w:i/>
                <w:iCs/>
              </w:rPr>
              <w:t>nih</w:t>
            </w:r>
            <w:r w:rsidRPr="00A700FC">
              <w:rPr>
                <w:rFonts w:ascii="Arial" w:eastAsiaTheme="minorHAnsi" w:hAnsi="Arial" w:cs="Arial"/>
                <w:i/>
                <w:iCs/>
                <w:lang w:val="sr-Latn-CS"/>
              </w:rPr>
              <w:t xml:space="preserve"> </w:t>
            </w:r>
            <w:r w:rsidRPr="004D33C7">
              <w:rPr>
                <w:rFonts w:ascii="Arial" w:eastAsiaTheme="minorHAnsi" w:hAnsi="Arial" w:cs="Arial"/>
                <w:i/>
                <w:iCs/>
              </w:rPr>
              <w:t>radova</w:t>
            </w:r>
            <w:r w:rsidRPr="00A700FC">
              <w:rPr>
                <w:rFonts w:ascii="Arial" w:eastAsiaTheme="minorHAnsi" w:hAnsi="Arial" w:cs="Arial"/>
                <w:i/>
                <w:iCs/>
                <w:lang w:val="sr-Latn-CS"/>
              </w:rPr>
              <w:t>;</w:t>
            </w:r>
          </w:p>
          <w:p w14:paraId="68E7C34E" w14:textId="77777777" w:rsidR="00997C0E" w:rsidRPr="00A700FC" w:rsidRDefault="00997C0E" w:rsidP="00997C0E">
            <w:pPr>
              <w:ind w:left="720"/>
              <w:rPr>
                <w:rFonts w:ascii="Arial" w:eastAsiaTheme="minorHAnsi" w:hAnsi="Arial" w:cs="Arial"/>
                <w:i/>
                <w:iCs/>
                <w:lang w:val="de-DE"/>
              </w:rPr>
            </w:pPr>
            <w:r w:rsidRPr="00A700FC">
              <w:rPr>
                <w:rFonts w:ascii="Arial" w:eastAsiaTheme="minorHAnsi" w:hAnsi="Arial" w:cs="Arial"/>
                <w:i/>
                <w:iCs/>
                <w:lang w:val="de-DE"/>
              </w:rPr>
              <w:t>6. stručna praksa,</w:t>
            </w:r>
          </w:p>
          <w:p w14:paraId="1E3C7C14" w14:textId="77777777" w:rsidR="00997C0E" w:rsidRPr="00A700FC" w:rsidRDefault="00997C0E" w:rsidP="00997C0E">
            <w:pPr>
              <w:ind w:left="720"/>
              <w:rPr>
                <w:rFonts w:ascii="Arial" w:eastAsiaTheme="minorHAnsi" w:hAnsi="Arial" w:cs="Arial"/>
                <w:i/>
                <w:iCs/>
                <w:lang w:val="de-DE"/>
              </w:rPr>
            </w:pPr>
            <w:r w:rsidRPr="00A700FC">
              <w:rPr>
                <w:rFonts w:ascii="Arial" w:eastAsiaTheme="minorHAnsi" w:hAnsi="Arial" w:cs="Arial"/>
                <w:i/>
                <w:iCs/>
                <w:lang w:val="de-DE"/>
              </w:rPr>
              <w:t>7. drugi oblici angažovanja u skladu sa konkretnim studijskim programom.</w:t>
            </w:r>
          </w:p>
          <w:p w14:paraId="1170BE98"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 xml:space="preserve">Uslovi i postupci koji su neophodni za sticanje određenog zvanja i dobijanje diplome određenog stepena u školovanju su jasno definisani i dostupni na uvid javnom mnjenju u elektronskoj formi, kao i usklađeni sa ciljevima, sadržajima i obimom akreditovanja studijskih programa. </w:t>
            </w:r>
          </w:p>
          <w:p w14:paraId="2D4C90F5"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Studijski program Mehatronika na akademskim osnovnim studijama, koncipiran na dati način, je cjelovit i sveobuhvatan i pruža studentima najnovija naučna i stručna znanja iz ove oblasti.</w:t>
            </w:r>
            <w:r w:rsidRPr="00A700FC">
              <w:rPr>
                <w:i/>
                <w:lang w:val="de-DE"/>
              </w:rPr>
              <w:t xml:space="preserve"> </w:t>
            </w:r>
          </w:p>
          <w:p w14:paraId="6D61C245" w14:textId="77777777" w:rsidR="00997C0E" w:rsidRPr="00A700FC" w:rsidRDefault="00997C0E" w:rsidP="00997C0E">
            <w:pPr>
              <w:rPr>
                <w:rFonts w:ascii="Arial" w:eastAsiaTheme="minorHAnsi" w:hAnsi="Arial" w:cs="Arial"/>
                <w:i/>
                <w:iCs/>
                <w:lang w:val="de-DE"/>
              </w:rPr>
            </w:pPr>
            <w:r w:rsidRPr="00A700FC">
              <w:rPr>
                <w:rFonts w:ascii="Arial" w:eastAsiaTheme="minorHAnsi" w:hAnsi="Arial" w:cs="Arial"/>
                <w:i/>
                <w:iCs/>
                <w:lang w:val="de-DE"/>
              </w:rPr>
              <w:t>Program studija na akademskim osnovnim studijama na studijskom programu Mehatronika je usklađen sa savremenim svetskim tokovima i stanjem nauke u mehatronici i uporediv je sa sličnim programima na inostranim visokoškolskim ustanovama, a posebno u okviru evropskog obrazovnog prostora. Na evropskim i svetskim univerzitetima postoje razlike u programima mehatronike, jer je oblast primjene mehatronike izuzetno široka, a programi se formiraju prema potrebama.</w:t>
            </w:r>
          </w:p>
          <w:p w14:paraId="5A66C4E7"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Realizacijom ovako koncipiranog studijskog programa Mehatronika se školuju inženjeri iz oblasti mehatronike koji posjeduju kompetentnost u evropskim i svetskim okvirima.</w:t>
            </w:r>
          </w:p>
          <w:p w14:paraId="339CCB3A"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Pretpostavka je da mladi svršeni srednjoskolci možda nedovoljno poznaju značenje riječi mehatronika i da nisu upoznati sa mogućnostima za zapošljavanje inženjera ovog profila. Da bi se preduprijedila ova nepovoljnost, predviđene su aktivnosti promovisanja studija mehatronike i predstavljanje mogućnosti budućeg zaposlenja po srednjim školama, kao i na druge načine (TV, sredstva informisanja, flejeri, brošure itd.). U ovim promocijama aktivno učešće treba da uzimaju i studenti, prvenstveno oni najbolji.</w:t>
            </w:r>
          </w:p>
          <w:p w14:paraId="212D4CD5"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Na predmetima koji već postoje na Mašinskom ili Elektrotehničkom fakultetu, a uključeni su u  studijski program mehatronike, su angažovani nastavnici i saradnici koji su već izabrani prema svojim kvalifikacijama. Za specifične predmete iz oblasti mehatronike rizik da nastavnicima i saradnicima nedostaju ili ne posjeduju znanja iz nekih oblasti u dovoljnoj mjeri, se već značajno umanjuje treningom nastavnog kadra na nekoj od evropskih visokoškolskih ustanova ili evropskih industrijskih partnera. Ova vrsta obrazovanja nastavnog osoblja je već isplanirana i realizacija je u toku. Prvenstvo u obrazovanju iz oblasti mehatronike ima mlađi nastavni kadar i saradnici, zbog održivosti i budućnosti studijskog programa Mehatronika.</w:t>
            </w:r>
          </w:p>
          <w:p w14:paraId="61E95C45"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Ustanova je dužna da na početku studijske godine na odgovarajući način informiše studente o načinu, vremenu i mjestu održavanja nastave, provjere znanja i ispita, rezultatima ispita i drugim pitanjima od značaja za organizaciju studija.</w:t>
            </w:r>
          </w:p>
          <w:p w14:paraId="5085BB8D"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Za  svaki  predmet  (kurs)  predmetni  nastavnik  utvrđuje  plan  rada i način provjere znanja  i  dužan  je  isti  dostaviti  prodekanu  za  nastavu, najkasnije 15 dana prije početka predavanja.</w:t>
            </w:r>
          </w:p>
          <w:p w14:paraId="3578ED0F"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 xml:space="preserve">Predmetni nastavnik obavezan je da na prvom času nastave upozna studente sa planom i načinom provjere znanja na predmetu (kursu). </w:t>
            </w:r>
          </w:p>
          <w:p w14:paraId="7B2B344F"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Studenti imaju pravo na izvod iz plana rada u pisanoj formi.</w:t>
            </w:r>
          </w:p>
          <w:p w14:paraId="4382AF10"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Nastavnik je dužan da u toku nastave, izrade samostalnih zadataka i pripreme za polaganje pomogne studentima organizovanjem  konsultacija.  Termini  i  vrijeme  za  konsultacije  treba  da  budu  usklađeni  sa  nastavom  tako  da  su dostupni studentima.</w:t>
            </w:r>
          </w:p>
          <w:p w14:paraId="0782D61A"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Nastavno i drugo osoblje se upoznaje sa realizacijom studijskog programa prvenstveno kroz organe upravljanja i Vijeće organizacione jedinice. U skladu sa akademskim kalendarom i predviđenim terminima na Vijećima se periodično razmatra uspjeh studenata tokom semestra, ukazujući na eventualne propuste nastavnika. Studenti svoje primjedbe mogu pojedinačno ili preko studenta povjerenika izložiti rukovodiocima studijskih programa ili Prodekanu za nastavu.</w:t>
            </w:r>
          </w:p>
          <w:p w14:paraId="415C5C64"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Značajnu ulogu u obezbjeđenju i unapređenju kvaliteta provjere znanja čine i studenti koji su kroz svoje predstavnike infiltrirani u infrastrukturu za obezbjeđenje i unapređenje kvaliteta na fakultetu i univerzitetu. Prvenstveno, studenti su zastupljeni kroz predstavnika u Odboru za upravljanje sistemom kvaliteta  kroz predstavnika kojeg predlaže studentski parlament. Takođe, studenti su na nivou organizacionih jedinica uključeni i kroz predstavnike u Komisijama za obezbjeđenje i unapređenje kvaliteta.</w:t>
            </w:r>
          </w:p>
          <w:p w14:paraId="0F5143F8"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 xml:space="preserve">U procesu donošenja odluka i drugih aktivnosti na unapređenju kvaliteta, student učestvuju i kroz rad Senata i Vijeća organizacionih jedinica. U Senatu UCG, predstavnici studenata su zastupljeni u </w:t>
            </w:r>
            <w:r w:rsidRPr="00A700FC">
              <w:rPr>
                <w:rFonts w:ascii="Arial" w:eastAsiaTheme="minorHAnsi" w:hAnsi="Arial" w:cs="Arial"/>
                <w:bCs/>
                <w:i/>
                <w:lang w:val="de-DE"/>
              </w:rPr>
              <w:lastRenderedPageBreak/>
              <w:t>broju od 20% od ukupnog broja članova Senata, vodeći računa da u strukturi budu zastupljeni studenti svih nivoa studija (osnovne, postdiplomske i doktorske). Predstavnici studenata u Vijećima organizacionih jedinica su zastupljeni u broju od 20% od ukupnog broja članova Vijeća. Predstavnici studenata u vijećima su izabrani od strane studentske organizacije na organizacionoj jedinici, pri čemu se vodi računa da u strukturi budu zastupljeni studenti svih nivoa studija (osnovne, postdiplomske i doktorske).</w:t>
            </w:r>
          </w:p>
          <w:p w14:paraId="3BA93A31"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 xml:space="preserve">Student ima pravo na izjašnjavanje o kvalitetu rada akademskog osoblja. </w:t>
            </w:r>
          </w:p>
          <w:p w14:paraId="662A2D02"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 xml:space="preserve">Student ima pravo na žalbu dekanu u slučaju povrede prava na slobodu mišljenja i iskazivanja stavova o pitanjima koja se odnose na studije, na pogodnosti u studiranju koje  proizilaze  iz  statusa  studenta,  konsultacije,  polaganje  ispita  na  način  i  u rokovima  kako  je  to  određeno  zakonom  i  ovim  statutom,  korišćenje  biblioteke,  računarske sale i ostalih resursa sa kojima raspolaže organizaciona jedinica. </w:t>
            </w:r>
          </w:p>
          <w:p w14:paraId="7B0DA34E"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Student ima pravo na žalbu Senatu Univerziteta na kvalitet nastave, odnosno kvalitet rada akademskog osoblja organizacione jedinice na kojoj studira.</w:t>
            </w:r>
          </w:p>
          <w:p w14:paraId="553ED1A9" w14:textId="77777777" w:rsidR="00997C0E" w:rsidRPr="00A700FC" w:rsidRDefault="00997C0E" w:rsidP="00997C0E">
            <w:pPr>
              <w:rPr>
                <w:rFonts w:ascii="Arial" w:eastAsiaTheme="minorHAnsi" w:hAnsi="Arial" w:cs="Arial"/>
                <w:bCs/>
                <w:i/>
                <w:lang w:val="de-DE"/>
              </w:rPr>
            </w:pPr>
            <w:r w:rsidRPr="00A700FC">
              <w:rPr>
                <w:rFonts w:ascii="Arial" w:eastAsiaTheme="minorHAnsi" w:hAnsi="Arial" w:cs="Arial"/>
                <w:bCs/>
                <w:i/>
                <w:lang w:val="de-DE"/>
              </w:rPr>
              <w:t>Takođe, mehanizam po kojem studenti procjenjuju kvalitet studijskog programa i njihovih realizatora je studentska anketa koja se sprovodi dva puta godišnje.</w:t>
            </w:r>
          </w:p>
          <w:p w14:paraId="1DE1AAE7" w14:textId="6888D392" w:rsidR="00C85BB7" w:rsidRPr="00997C0E" w:rsidRDefault="00C85BB7" w:rsidP="00C83046">
            <w:pPr>
              <w:rPr>
                <w:rFonts w:ascii="Arial" w:eastAsiaTheme="minorHAnsi" w:hAnsi="Arial" w:cs="Arial"/>
                <w:bCs/>
                <w:lang w:val="de-DE"/>
              </w:rPr>
            </w:pPr>
          </w:p>
        </w:tc>
      </w:tr>
      <w:tr w:rsidR="00C83046" w:rsidRPr="0026005D" w14:paraId="504F46A3" w14:textId="77777777" w:rsidTr="007C12A7">
        <w:trPr>
          <w:trHeight w:val="677"/>
        </w:trPr>
        <w:tc>
          <w:tcPr>
            <w:tcW w:w="9016" w:type="dxa"/>
            <w:tcBorders>
              <w:bottom w:val="single" w:sz="4" w:space="0" w:color="000000" w:themeColor="text1"/>
            </w:tcBorders>
            <w:shd w:val="clear" w:color="auto" w:fill="C6D9F1" w:themeFill="text2" w:themeFillTint="33"/>
            <w:vAlign w:val="center"/>
          </w:tcPr>
          <w:p w14:paraId="6C8F06FC" w14:textId="77777777" w:rsidR="00C83046" w:rsidRPr="007C12A7" w:rsidRDefault="00C83046" w:rsidP="00C83046">
            <w:pPr>
              <w:rPr>
                <w:rFonts w:ascii="Arial" w:hAnsi="Arial" w:cs="Arial"/>
                <w:b/>
                <w:sz w:val="24"/>
                <w:szCs w:val="24"/>
              </w:rPr>
            </w:pPr>
            <w:r w:rsidRPr="007C12A7">
              <w:rPr>
                <w:rFonts w:ascii="Arial" w:hAnsi="Arial" w:cs="Arial"/>
                <w:b/>
                <w:sz w:val="24"/>
                <w:szCs w:val="24"/>
              </w:rPr>
              <w:lastRenderedPageBreak/>
              <w:t xml:space="preserve">STANDARD 3. </w:t>
            </w:r>
          </w:p>
          <w:p w14:paraId="460BDDF8" w14:textId="77777777" w:rsidR="00C83046" w:rsidRPr="007C12A7" w:rsidRDefault="00C83046" w:rsidP="00C83046">
            <w:pPr>
              <w:rPr>
                <w:rFonts w:ascii="Arial" w:hAnsi="Arial" w:cs="Arial"/>
                <w:b/>
                <w:sz w:val="24"/>
                <w:szCs w:val="24"/>
              </w:rPr>
            </w:pPr>
            <w:r w:rsidRPr="007C12A7">
              <w:rPr>
                <w:rFonts w:ascii="Arial" w:hAnsi="Arial" w:cs="Arial"/>
                <w:b/>
                <w:sz w:val="24"/>
                <w:szCs w:val="24"/>
              </w:rPr>
              <w:t>RESURSI</w:t>
            </w:r>
          </w:p>
        </w:tc>
      </w:tr>
      <w:tr w:rsidR="00A455D4" w:rsidRPr="00863139" w14:paraId="6A0796D5" w14:textId="77777777" w:rsidTr="00F33860">
        <w:trPr>
          <w:trHeight w:val="552"/>
        </w:trPr>
        <w:tc>
          <w:tcPr>
            <w:tcW w:w="9016" w:type="dxa"/>
            <w:tcBorders>
              <w:bottom w:val="single" w:sz="4" w:space="0" w:color="000000" w:themeColor="text1"/>
            </w:tcBorders>
            <w:shd w:val="clear" w:color="auto" w:fill="8DB3E2" w:themeFill="text2" w:themeFillTint="66"/>
          </w:tcPr>
          <w:p w14:paraId="76139DA6" w14:textId="77777777" w:rsidR="00A455D4" w:rsidRDefault="00A455D4" w:rsidP="00F33860">
            <w:pPr>
              <w:rPr>
                <w:rFonts w:ascii="Arial" w:hAnsi="Arial" w:cs="Arial"/>
                <w:b/>
                <w:sz w:val="24"/>
                <w:szCs w:val="24"/>
              </w:rPr>
            </w:pPr>
          </w:p>
          <w:p w14:paraId="6993E6BC" w14:textId="77777777" w:rsidR="00A455D4" w:rsidRPr="00863139" w:rsidRDefault="00A455D4" w:rsidP="00F33860">
            <w:pPr>
              <w:rPr>
                <w:rFonts w:ascii="Arial" w:hAnsi="Arial" w:cs="Arial"/>
                <w:b/>
                <w:sz w:val="24"/>
                <w:szCs w:val="24"/>
              </w:rPr>
            </w:pPr>
            <w:r w:rsidRPr="00863139">
              <w:rPr>
                <w:rFonts w:ascii="Arial" w:hAnsi="Arial" w:cs="Arial"/>
                <w:b/>
                <w:sz w:val="24"/>
                <w:szCs w:val="24"/>
              </w:rPr>
              <w:t>KRITERIJUMI</w:t>
            </w:r>
            <w:r>
              <w:rPr>
                <w:rFonts w:ascii="Arial" w:hAnsi="Arial" w:cs="Arial"/>
                <w:b/>
                <w:sz w:val="24"/>
                <w:szCs w:val="24"/>
              </w:rPr>
              <w:t>:</w:t>
            </w:r>
          </w:p>
        </w:tc>
      </w:tr>
      <w:tr w:rsidR="008B5C6A" w:rsidRPr="0026005D" w14:paraId="4FDB05FA" w14:textId="77777777" w:rsidTr="007C12A7">
        <w:trPr>
          <w:trHeight w:val="677"/>
        </w:trPr>
        <w:tc>
          <w:tcPr>
            <w:tcW w:w="9016" w:type="dxa"/>
            <w:shd w:val="clear" w:color="auto" w:fill="F2F2F2" w:themeFill="background1" w:themeFillShade="F2"/>
            <w:vAlign w:val="center"/>
          </w:tcPr>
          <w:p w14:paraId="0C55C95D" w14:textId="77777777" w:rsidR="008B5C6A" w:rsidRPr="007C12A7" w:rsidRDefault="008B5C6A" w:rsidP="00C65C61">
            <w:pPr>
              <w:pStyle w:val="ListParagraph"/>
              <w:numPr>
                <w:ilvl w:val="1"/>
                <w:numId w:val="8"/>
              </w:numPr>
              <w:jc w:val="both"/>
              <w:rPr>
                <w:rFonts w:ascii="Arial" w:eastAsiaTheme="minorHAnsi" w:hAnsi="Arial" w:cs="Arial"/>
                <w:color w:val="002060"/>
                <w:lang w:eastAsia="sr-Latn-CS"/>
              </w:rPr>
            </w:pPr>
            <w:r w:rsidRPr="007C12A7">
              <w:rPr>
                <w:rFonts w:ascii="Arial" w:eastAsiaTheme="minorHAnsi" w:hAnsi="Arial" w:cs="Arial"/>
                <w:color w:val="002060"/>
                <w:lang w:eastAsia="sr-Latn-CS"/>
              </w:rPr>
              <w:t xml:space="preserve">Osoblje angažovano na realizaciji studijskog programa </w:t>
            </w:r>
          </w:p>
          <w:p w14:paraId="521AA8B6" w14:textId="77777777" w:rsidR="008B5C6A" w:rsidRDefault="008B5C6A" w:rsidP="008B5C6A">
            <w:pPr>
              <w:rPr>
                <w:rFonts w:ascii="Arial" w:hAnsi="Arial" w:cs="Arial"/>
                <w:b/>
              </w:rPr>
            </w:pPr>
          </w:p>
          <w:p w14:paraId="699F9BD2" w14:textId="77777777" w:rsidR="008B5C6A" w:rsidRPr="008B5C6A" w:rsidRDefault="008B5C6A" w:rsidP="00C65C61">
            <w:pPr>
              <w:pStyle w:val="ListParagraph"/>
              <w:numPr>
                <w:ilvl w:val="0"/>
                <w:numId w:val="12"/>
              </w:numPr>
              <w:rPr>
                <w:rFonts w:ascii="Arial" w:hAnsi="Arial" w:cs="Arial"/>
                <w:bCs/>
                <w:sz w:val="22"/>
                <w:szCs w:val="22"/>
              </w:rPr>
            </w:pPr>
            <w:r>
              <w:rPr>
                <w:rFonts w:ascii="Arial" w:hAnsi="Arial" w:cs="Arial"/>
                <w:bCs/>
                <w:sz w:val="22"/>
                <w:szCs w:val="22"/>
              </w:rPr>
              <w:t>S</w:t>
            </w:r>
            <w:r w:rsidRPr="008B5C6A">
              <w:rPr>
                <w:rFonts w:ascii="Arial" w:hAnsi="Arial" w:cs="Arial"/>
                <w:bCs/>
                <w:sz w:val="22"/>
                <w:szCs w:val="22"/>
              </w:rPr>
              <w:t xml:space="preserve">astav i stručnost nastavnika </w:t>
            </w:r>
            <w:r w:rsidR="00FF3556">
              <w:rPr>
                <w:rFonts w:ascii="Arial" w:hAnsi="Arial" w:cs="Arial"/>
                <w:bCs/>
                <w:sz w:val="22"/>
                <w:szCs w:val="22"/>
              </w:rPr>
              <w:t>treba obezbijede</w:t>
            </w:r>
            <w:r w:rsidRPr="008B5C6A">
              <w:rPr>
                <w:rFonts w:ascii="Arial" w:hAnsi="Arial" w:cs="Arial"/>
                <w:bCs/>
                <w:sz w:val="22"/>
                <w:szCs w:val="22"/>
              </w:rPr>
              <w:t xml:space="preserve"> postizanje očekivanih ishoda učenja u vremenu planiranom za završetak studija</w:t>
            </w:r>
            <w:r>
              <w:rPr>
                <w:rFonts w:ascii="Arial" w:hAnsi="Arial" w:cs="Arial"/>
                <w:bCs/>
                <w:sz w:val="22"/>
                <w:szCs w:val="22"/>
              </w:rPr>
              <w:t>;</w:t>
            </w:r>
          </w:p>
          <w:p w14:paraId="2B29BE20" w14:textId="77777777" w:rsidR="008B5C6A" w:rsidRPr="008E2EDD" w:rsidRDefault="008B5C6A" w:rsidP="00C65C61">
            <w:pPr>
              <w:pStyle w:val="ListParagraph"/>
              <w:numPr>
                <w:ilvl w:val="0"/>
                <w:numId w:val="12"/>
              </w:numPr>
              <w:rPr>
                <w:rFonts w:ascii="Arial" w:hAnsi="Arial" w:cs="Arial"/>
                <w:bCs/>
                <w:sz w:val="22"/>
                <w:szCs w:val="22"/>
              </w:rPr>
            </w:pPr>
            <w:r>
              <w:rPr>
                <w:rFonts w:ascii="Arial" w:hAnsi="Arial" w:cs="Arial"/>
                <w:bCs/>
                <w:sz w:val="22"/>
                <w:szCs w:val="22"/>
              </w:rPr>
              <w:t>I</w:t>
            </w:r>
            <w:r w:rsidRPr="008B5C6A">
              <w:rPr>
                <w:rFonts w:ascii="Arial" w:hAnsi="Arial" w:cs="Arial"/>
                <w:bCs/>
                <w:sz w:val="22"/>
                <w:szCs w:val="22"/>
              </w:rPr>
              <w:t xml:space="preserve">straživanje i razvojne aktivnosti zaposlenih </w:t>
            </w:r>
            <w:r>
              <w:rPr>
                <w:rFonts w:ascii="Arial" w:hAnsi="Arial" w:cs="Arial"/>
                <w:bCs/>
                <w:sz w:val="22"/>
                <w:szCs w:val="22"/>
              </w:rPr>
              <w:t xml:space="preserve">su takve </w:t>
            </w:r>
            <w:r w:rsidRPr="008B5C6A">
              <w:rPr>
                <w:rFonts w:ascii="Arial" w:hAnsi="Arial" w:cs="Arial"/>
                <w:bCs/>
                <w:sz w:val="22"/>
                <w:szCs w:val="22"/>
              </w:rPr>
              <w:t>da obezb</w:t>
            </w:r>
            <w:r>
              <w:rPr>
                <w:rFonts w:ascii="Arial" w:hAnsi="Arial" w:cs="Arial"/>
                <w:bCs/>
                <w:sz w:val="22"/>
                <w:szCs w:val="22"/>
              </w:rPr>
              <w:t>jeđuju</w:t>
            </w:r>
            <w:r w:rsidRPr="008B5C6A">
              <w:rPr>
                <w:rFonts w:ascii="Arial" w:hAnsi="Arial" w:cs="Arial"/>
                <w:bCs/>
                <w:sz w:val="22"/>
                <w:szCs w:val="22"/>
              </w:rPr>
              <w:t xml:space="preserve"> postizanje </w:t>
            </w:r>
            <w:r w:rsidRPr="008E2EDD">
              <w:rPr>
                <w:rFonts w:ascii="Arial" w:hAnsi="Arial" w:cs="Arial"/>
                <w:bCs/>
                <w:sz w:val="22"/>
                <w:szCs w:val="22"/>
              </w:rPr>
              <w:t>planiranog nivoa obrazovanja</w:t>
            </w:r>
            <w:r w:rsidR="008E2EDD" w:rsidRPr="008E2EDD">
              <w:rPr>
                <w:rFonts w:ascii="Arial" w:hAnsi="Arial" w:cs="Arial"/>
                <w:bCs/>
                <w:sz w:val="22"/>
                <w:szCs w:val="22"/>
              </w:rPr>
              <w:t>;</w:t>
            </w:r>
          </w:p>
          <w:p w14:paraId="7B6FAE9C" w14:textId="77777777" w:rsidR="008E2EDD" w:rsidRPr="008E2EDD" w:rsidRDefault="008E2EDD" w:rsidP="00C65C61">
            <w:pPr>
              <w:pStyle w:val="ListParagraph"/>
              <w:numPr>
                <w:ilvl w:val="0"/>
                <w:numId w:val="12"/>
              </w:numPr>
              <w:rPr>
                <w:rFonts w:ascii="Arial" w:hAnsi="Arial" w:cs="Arial"/>
                <w:bCs/>
                <w:sz w:val="22"/>
                <w:szCs w:val="22"/>
              </w:rPr>
            </w:pPr>
            <w:r w:rsidRPr="008E2EDD">
              <w:rPr>
                <w:rFonts w:ascii="Arial" w:hAnsi="Arial" w:cs="Arial"/>
                <w:bCs/>
                <w:sz w:val="22"/>
                <w:szCs w:val="22"/>
              </w:rPr>
              <w:t>Mogućnosti za budući razvoj zaposlenih su definisane i dustupne;</w:t>
            </w:r>
          </w:p>
          <w:p w14:paraId="068A8079" w14:textId="77777777" w:rsidR="008E2EDD" w:rsidRPr="008E2EDD" w:rsidRDefault="008E2EDD" w:rsidP="00C65C61">
            <w:pPr>
              <w:pStyle w:val="ListParagraph"/>
              <w:numPr>
                <w:ilvl w:val="0"/>
                <w:numId w:val="12"/>
              </w:numPr>
              <w:rPr>
                <w:rFonts w:ascii="Arial" w:hAnsi="Arial" w:cs="Arial"/>
                <w:bCs/>
                <w:sz w:val="22"/>
                <w:szCs w:val="22"/>
              </w:rPr>
            </w:pPr>
            <w:r w:rsidRPr="008E2EDD">
              <w:rPr>
                <w:rFonts w:ascii="Arial" w:eastAsiaTheme="minorHAnsi" w:hAnsi="Arial" w:cs="Arial"/>
                <w:sz w:val="22"/>
                <w:szCs w:val="22"/>
              </w:rPr>
              <w:t>Planirane su organizacija i osoblje ustanove za obavljanje: administrativno-pravnih poslova, računovodstvenih poslova, tehničkih i higijenskih poslova, funkcionisanja studentskih servisa (studentske službe, biblioteke IT podrške).</w:t>
            </w:r>
          </w:p>
          <w:p w14:paraId="0A6F67B8" w14:textId="77777777" w:rsidR="008E2EDD" w:rsidRPr="008B5C6A" w:rsidRDefault="008E2EDD" w:rsidP="008B5C6A">
            <w:pPr>
              <w:rPr>
                <w:rFonts w:ascii="Arial" w:hAnsi="Arial" w:cs="Arial"/>
                <w:bCs/>
                <w:sz w:val="22"/>
                <w:szCs w:val="22"/>
              </w:rPr>
            </w:pPr>
          </w:p>
          <w:p w14:paraId="6EEAB570" w14:textId="77777777" w:rsidR="008B5C6A" w:rsidRPr="008B5C6A" w:rsidRDefault="008B5C6A" w:rsidP="008B5C6A">
            <w:pPr>
              <w:rPr>
                <w:rFonts w:ascii="Arial" w:hAnsi="Arial" w:cs="Arial"/>
                <w:bCs/>
                <w:sz w:val="22"/>
                <w:szCs w:val="22"/>
              </w:rPr>
            </w:pPr>
            <w:r w:rsidRPr="008B5C6A">
              <w:rPr>
                <w:rFonts w:ascii="Arial" w:hAnsi="Arial" w:cs="Arial"/>
                <w:bCs/>
                <w:sz w:val="22"/>
                <w:szCs w:val="22"/>
              </w:rPr>
              <w:t xml:space="preserve">Prilog: </w:t>
            </w:r>
          </w:p>
          <w:p w14:paraId="3D3F8159" w14:textId="77777777" w:rsidR="00FF3556" w:rsidRPr="002400F0" w:rsidRDefault="008B5C6A" w:rsidP="00C65C61">
            <w:pPr>
              <w:pStyle w:val="ListParagraph"/>
              <w:numPr>
                <w:ilvl w:val="0"/>
                <w:numId w:val="13"/>
              </w:numPr>
              <w:rPr>
                <w:rFonts w:ascii="Arial" w:hAnsi="Arial" w:cs="Arial"/>
                <w:b/>
                <w:sz w:val="16"/>
                <w:szCs w:val="16"/>
                <w:lang w:val="de-DE"/>
              </w:rPr>
            </w:pPr>
            <w:r w:rsidRPr="002400F0">
              <w:rPr>
                <w:rFonts w:ascii="Arial" w:hAnsi="Arial" w:cs="Arial"/>
                <w:bCs/>
                <w:sz w:val="20"/>
                <w:szCs w:val="20"/>
                <w:lang w:val="de-DE"/>
              </w:rPr>
              <w:t xml:space="preserve">Tabela </w:t>
            </w:r>
            <w:r w:rsidR="008A4910" w:rsidRPr="002400F0">
              <w:rPr>
                <w:rFonts w:ascii="Arial" w:hAnsi="Arial" w:cs="Arial"/>
                <w:bCs/>
                <w:sz w:val="20"/>
                <w:szCs w:val="20"/>
                <w:lang w:val="de-DE"/>
              </w:rPr>
              <w:t>S</w:t>
            </w:r>
            <w:r w:rsidRPr="002400F0">
              <w:rPr>
                <w:rFonts w:ascii="Arial" w:hAnsi="Arial" w:cs="Arial"/>
                <w:bCs/>
                <w:sz w:val="20"/>
                <w:szCs w:val="20"/>
                <w:lang w:val="de-DE"/>
              </w:rPr>
              <w:t xml:space="preserve">3.1.1. </w:t>
            </w:r>
            <w:r w:rsidR="00FF3556" w:rsidRPr="002400F0">
              <w:rPr>
                <w:rFonts w:ascii="Arial" w:hAnsi="Arial" w:cs="Arial"/>
                <w:bCs/>
                <w:sz w:val="20"/>
                <w:szCs w:val="20"/>
                <w:lang w:val="de-DE"/>
              </w:rPr>
              <w:t>Pregled</w:t>
            </w:r>
            <w:r w:rsidRPr="002400F0">
              <w:rPr>
                <w:rFonts w:ascii="Arial" w:hAnsi="Arial" w:cs="Arial"/>
                <w:bCs/>
                <w:sz w:val="20"/>
                <w:szCs w:val="20"/>
                <w:lang w:val="de-DE"/>
              </w:rPr>
              <w:t xml:space="preserve"> o </w:t>
            </w:r>
            <w:r w:rsidR="00FF3556" w:rsidRPr="002400F0">
              <w:rPr>
                <w:rFonts w:ascii="Arial" w:hAnsi="Arial" w:cs="Arial"/>
                <w:bCs/>
                <w:sz w:val="20"/>
                <w:szCs w:val="20"/>
                <w:lang w:val="de-DE"/>
              </w:rPr>
              <w:t xml:space="preserve">angažovanom nastavnom osoblju na studijskom programu </w:t>
            </w:r>
          </w:p>
          <w:p w14:paraId="48521051" w14:textId="77777777" w:rsidR="008B5C6A" w:rsidRPr="002400F0" w:rsidRDefault="00FF3556" w:rsidP="00C65C61">
            <w:pPr>
              <w:pStyle w:val="ListParagraph"/>
              <w:numPr>
                <w:ilvl w:val="0"/>
                <w:numId w:val="13"/>
              </w:numPr>
              <w:rPr>
                <w:rFonts w:ascii="Arial" w:hAnsi="Arial" w:cs="Arial"/>
                <w:b/>
                <w:sz w:val="16"/>
                <w:szCs w:val="16"/>
                <w:lang w:val="de-DE"/>
              </w:rPr>
            </w:pPr>
            <w:r w:rsidRPr="00025716">
              <w:rPr>
                <w:rFonts w:ascii="Arial" w:hAnsi="Arial" w:cs="Arial"/>
                <w:bCs/>
                <w:sz w:val="20"/>
                <w:szCs w:val="20"/>
                <w:highlight w:val="yellow"/>
                <w:lang w:val="de-DE"/>
              </w:rPr>
              <w:t>Ugovori o radu, ugovori o angažovanju u nastavi,</w:t>
            </w:r>
            <w:r w:rsidRPr="002400F0">
              <w:rPr>
                <w:rFonts w:ascii="Arial" w:hAnsi="Arial" w:cs="Arial"/>
                <w:bCs/>
                <w:sz w:val="20"/>
                <w:szCs w:val="20"/>
                <w:lang w:val="de-DE"/>
              </w:rPr>
              <w:t xml:space="preserve"> lične biografije nastavnog i nenastavnog osoblja</w:t>
            </w:r>
          </w:p>
          <w:p w14:paraId="0F48DD3A" w14:textId="77777777" w:rsidR="008E2EDD" w:rsidRPr="002400F0" w:rsidRDefault="008E2EDD" w:rsidP="00C65C61">
            <w:pPr>
              <w:pStyle w:val="ListParagraph"/>
              <w:numPr>
                <w:ilvl w:val="0"/>
                <w:numId w:val="13"/>
              </w:numPr>
              <w:rPr>
                <w:rFonts w:ascii="Arial" w:hAnsi="Arial" w:cs="Arial"/>
                <w:b/>
                <w:sz w:val="18"/>
                <w:szCs w:val="18"/>
                <w:lang w:val="de-DE"/>
              </w:rPr>
            </w:pPr>
            <w:r w:rsidRPr="002400F0">
              <w:rPr>
                <w:rFonts w:ascii="Arial" w:eastAsiaTheme="minorHAnsi" w:hAnsi="Arial" w:cs="Arial"/>
                <w:sz w:val="20"/>
                <w:szCs w:val="20"/>
                <w:lang w:val="de-DE"/>
              </w:rPr>
              <w:t xml:space="preserve">Najvažniji </w:t>
            </w:r>
            <w:r w:rsidR="00B1568F" w:rsidRPr="002400F0">
              <w:rPr>
                <w:rFonts w:ascii="Arial" w:eastAsiaTheme="minorHAnsi" w:hAnsi="Arial" w:cs="Arial"/>
                <w:sz w:val="20"/>
                <w:szCs w:val="20"/>
                <w:lang w:val="de-DE"/>
              </w:rPr>
              <w:t xml:space="preserve">naučno-istraživački </w:t>
            </w:r>
            <w:r w:rsidR="00B1568F" w:rsidRPr="004C7D0E">
              <w:rPr>
                <w:rFonts w:ascii="Arial" w:eastAsiaTheme="minorHAnsi" w:hAnsi="Arial" w:cs="Arial"/>
                <w:sz w:val="20"/>
                <w:szCs w:val="20"/>
                <w:highlight w:val="green"/>
                <w:lang w:val="de-DE"/>
              </w:rPr>
              <w:t>radovi</w:t>
            </w:r>
            <w:r w:rsidRPr="004C7D0E">
              <w:rPr>
                <w:rFonts w:ascii="Arial" w:eastAsiaTheme="minorHAnsi" w:hAnsi="Arial" w:cs="Arial"/>
                <w:sz w:val="20"/>
                <w:szCs w:val="20"/>
                <w:highlight w:val="green"/>
                <w:lang w:val="de-DE"/>
              </w:rPr>
              <w:t xml:space="preserve"> u posljednjih 5 godina</w:t>
            </w:r>
            <w:r w:rsidRPr="002400F0">
              <w:rPr>
                <w:rFonts w:ascii="Arial" w:eastAsiaTheme="minorHAnsi" w:hAnsi="Arial" w:cs="Arial"/>
                <w:sz w:val="20"/>
                <w:szCs w:val="20"/>
                <w:lang w:val="de-DE"/>
              </w:rPr>
              <w:t xml:space="preserve"> iz oblasti studijskog programa za svakog nastavnika i saradnika pojedinačno angažovanog na studijskom </w:t>
            </w:r>
            <w:r w:rsidR="00F50E7A" w:rsidRPr="002400F0">
              <w:rPr>
                <w:rFonts w:ascii="Arial" w:eastAsiaTheme="minorHAnsi" w:hAnsi="Arial" w:cs="Arial"/>
                <w:sz w:val="20"/>
                <w:szCs w:val="20"/>
                <w:lang w:val="de-DE"/>
              </w:rPr>
              <w:t>program</w:t>
            </w:r>
          </w:p>
          <w:p w14:paraId="795BBFD3" w14:textId="77777777" w:rsidR="008E2EDD" w:rsidRPr="006810F9" w:rsidRDefault="00F50E7A" w:rsidP="00C65C61">
            <w:pPr>
              <w:pStyle w:val="ListParagraph"/>
              <w:numPr>
                <w:ilvl w:val="0"/>
                <w:numId w:val="13"/>
              </w:numPr>
              <w:rPr>
                <w:rFonts w:ascii="Arial" w:hAnsi="Arial" w:cs="Arial"/>
                <w:bCs/>
                <w:sz w:val="22"/>
                <w:szCs w:val="22"/>
              </w:rPr>
            </w:pPr>
            <w:r w:rsidRPr="006810F9">
              <w:rPr>
                <w:rFonts w:ascii="Arial" w:eastAsiaTheme="minorHAnsi" w:hAnsi="Arial" w:cs="Arial"/>
                <w:bCs/>
                <w:sz w:val="20"/>
                <w:szCs w:val="20"/>
              </w:rPr>
              <w:t>Tabela</w:t>
            </w:r>
            <w:r w:rsidR="008A4910" w:rsidRPr="006810F9">
              <w:rPr>
                <w:rFonts w:ascii="Arial" w:eastAsiaTheme="minorHAnsi" w:hAnsi="Arial" w:cs="Arial"/>
                <w:bCs/>
                <w:sz w:val="20"/>
                <w:szCs w:val="20"/>
              </w:rPr>
              <w:t xml:space="preserve"> S3.1.2. </w:t>
            </w:r>
            <w:r w:rsidRPr="006810F9">
              <w:rPr>
                <w:rFonts w:ascii="Arial" w:eastAsiaTheme="minorHAnsi" w:hAnsi="Arial" w:cs="Arial"/>
                <w:bCs/>
                <w:sz w:val="20"/>
                <w:szCs w:val="20"/>
              </w:rPr>
              <w:t>Plan opterećenosti nastavnog osoblja</w:t>
            </w:r>
          </w:p>
        </w:tc>
      </w:tr>
      <w:tr w:rsidR="008E2EDD" w:rsidRPr="0026005D" w14:paraId="13B3308E" w14:textId="77777777" w:rsidTr="00DA1CBD">
        <w:trPr>
          <w:trHeight w:val="850"/>
        </w:trPr>
        <w:tc>
          <w:tcPr>
            <w:tcW w:w="9016" w:type="dxa"/>
            <w:tcBorders>
              <w:bottom w:val="single" w:sz="4" w:space="0" w:color="000000" w:themeColor="text1"/>
            </w:tcBorders>
            <w:shd w:val="clear" w:color="auto" w:fill="auto"/>
          </w:tcPr>
          <w:p w14:paraId="3FBAEF14" w14:textId="67D1E5DC" w:rsidR="00A412CE" w:rsidRDefault="00D46F31" w:rsidP="00A412CE">
            <w:pPr>
              <w:rPr>
                <w:color w:val="0070C0"/>
                <w:lang w:val="sr-Latn-CS"/>
              </w:rPr>
            </w:pPr>
            <w:r>
              <w:rPr>
                <w:rFonts w:ascii="Arial" w:eastAsiaTheme="minorHAnsi" w:hAnsi="Arial" w:cs="Arial"/>
                <w:i/>
                <w:iCs/>
                <w:color w:val="0070C0"/>
              </w:rPr>
              <w:t>Obrazlo</w:t>
            </w:r>
            <w:r w:rsidRPr="004C7D0E">
              <w:rPr>
                <w:rFonts w:ascii="Arial" w:eastAsiaTheme="minorHAnsi" w:hAnsi="Arial" w:cs="Arial"/>
                <w:i/>
                <w:iCs/>
                <w:color w:val="0070C0"/>
                <w:lang w:val="sr-Latn-CS"/>
              </w:rPr>
              <w:t>ž</w:t>
            </w:r>
            <w:r>
              <w:rPr>
                <w:rFonts w:ascii="Arial" w:eastAsiaTheme="minorHAnsi" w:hAnsi="Arial" w:cs="Arial"/>
                <w:i/>
                <w:iCs/>
                <w:color w:val="0070C0"/>
              </w:rPr>
              <w:t>enje</w:t>
            </w:r>
            <w:r w:rsidR="00B1568F" w:rsidRPr="00F73D3A">
              <w:rPr>
                <w:rFonts w:ascii="Arial" w:eastAsiaTheme="minorHAnsi" w:hAnsi="Arial" w:cs="Arial"/>
                <w:i/>
                <w:iCs/>
                <w:color w:val="0070C0"/>
                <w:lang w:val="sr-Latn-CS"/>
              </w:rPr>
              <w:t>:</w:t>
            </w:r>
            <w:r w:rsidR="00A412CE" w:rsidRPr="00F73D3A">
              <w:rPr>
                <w:color w:val="0070C0"/>
                <w:lang w:val="sr-Latn-CS"/>
              </w:rPr>
              <w:t xml:space="preserve"> </w:t>
            </w:r>
          </w:p>
          <w:p w14:paraId="7A6C0EF9" w14:textId="77777777" w:rsidR="00D46F31" w:rsidRPr="00F73D3A" w:rsidRDefault="00D46F31" w:rsidP="00A412CE">
            <w:pPr>
              <w:rPr>
                <w:color w:val="0070C0"/>
                <w:lang w:val="sr-Latn-CS"/>
              </w:rPr>
            </w:pPr>
          </w:p>
          <w:p w14:paraId="4279EC05" w14:textId="77777777" w:rsidR="004D2051" w:rsidRDefault="00A412CE" w:rsidP="00A412CE">
            <w:pPr>
              <w:rPr>
                <w:rFonts w:ascii="Arial" w:eastAsiaTheme="minorHAnsi" w:hAnsi="Arial" w:cs="Arial"/>
                <w:i/>
                <w:iCs/>
                <w:color w:val="0070C0"/>
                <w:lang w:val="sr-Latn-CS"/>
              </w:rPr>
            </w:pPr>
            <w:r w:rsidRPr="00F73D3A">
              <w:rPr>
                <w:rFonts w:ascii="Arial" w:eastAsiaTheme="minorHAnsi" w:hAnsi="Arial" w:cs="Arial"/>
                <w:i/>
                <w:iCs/>
                <w:color w:val="0070C0"/>
              </w:rPr>
              <w:t>Svi</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profesori</w:t>
            </w:r>
            <w:r w:rsidRPr="00F73D3A">
              <w:rPr>
                <w:rFonts w:ascii="Arial" w:eastAsiaTheme="minorHAnsi" w:hAnsi="Arial" w:cs="Arial"/>
                <w:i/>
                <w:iCs/>
                <w:color w:val="0070C0"/>
                <w:lang w:val="sr-Latn-CS"/>
              </w:rPr>
              <w:t xml:space="preserve"> i saradnici, </w:t>
            </w:r>
            <w:r w:rsidRPr="00F73D3A">
              <w:rPr>
                <w:rFonts w:ascii="Arial" w:eastAsiaTheme="minorHAnsi" w:hAnsi="Arial" w:cs="Arial"/>
                <w:i/>
                <w:iCs/>
                <w:color w:val="0070C0"/>
              </w:rPr>
              <w:t>koji</w:t>
            </w:r>
            <w:r w:rsidRPr="00F73D3A">
              <w:rPr>
                <w:rFonts w:ascii="Arial" w:eastAsiaTheme="minorHAnsi" w:hAnsi="Arial" w:cs="Arial"/>
                <w:i/>
                <w:iCs/>
                <w:color w:val="0070C0"/>
                <w:lang w:val="sr-Latn-CS"/>
              </w:rPr>
              <w:t xml:space="preserve"> ć</w:t>
            </w:r>
            <w:r w:rsidRPr="00F73D3A">
              <w:rPr>
                <w:rFonts w:ascii="Arial" w:eastAsiaTheme="minorHAnsi" w:hAnsi="Arial" w:cs="Arial"/>
                <w:i/>
                <w:iCs/>
                <w:color w:val="0070C0"/>
              </w:rPr>
              <w:t>e</w:t>
            </w:r>
            <w:r w:rsidRPr="00F73D3A">
              <w:rPr>
                <w:rFonts w:ascii="Arial" w:eastAsiaTheme="minorHAnsi" w:hAnsi="Arial" w:cs="Arial"/>
                <w:i/>
                <w:iCs/>
                <w:color w:val="0070C0"/>
                <w:lang w:val="sr-Latn-CS"/>
              </w:rPr>
              <w:t xml:space="preserve"> </w:t>
            </w:r>
            <w:r w:rsidR="00C85BB7">
              <w:rPr>
                <w:rFonts w:ascii="Arial" w:eastAsiaTheme="minorHAnsi" w:hAnsi="Arial" w:cs="Arial"/>
                <w:i/>
                <w:iCs/>
                <w:color w:val="0070C0"/>
              </w:rPr>
              <w:t>biti</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anga</w:t>
            </w:r>
            <w:r w:rsidRPr="00F73D3A">
              <w:rPr>
                <w:rFonts w:ascii="Arial" w:eastAsiaTheme="minorHAnsi" w:hAnsi="Arial" w:cs="Arial"/>
                <w:i/>
                <w:iCs/>
                <w:color w:val="0070C0"/>
                <w:lang w:val="sr-Latn-CS"/>
              </w:rPr>
              <w:t>ž</w:t>
            </w:r>
            <w:r w:rsidRPr="00F73D3A">
              <w:rPr>
                <w:rFonts w:ascii="Arial" w:eastAsiaTheme="minorHAnsi" w:hAnsi="Arial" w:cs="Arial"/>
                <w:i/>
                <w:iCs/>
                <w:color w:val="0070C0"/>
              </w:rPr>
              <w:t>ovati</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na</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realizaciji</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studijskog</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programa</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Mehatronika</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su</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zaposelni</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na</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Ma</w:t>
            </w:r>
            <w:r w:rsidRPr="00F73D3A">
              <w:rPr>
                <w:rFonts w:ascii="Arial" w:eastAsiaTheme="minorHAnsi" w:hAnsi="Arial" w:cs="Arial"/>
                <w:i/>
                <w:iCs/>
                <w:color w:val="0070C0"/>
                <w:lang w:val="sr-Latn-CS"/>
              </w:rPr>
              <w:t>š</w:t>
            </w:r>
            <w:r w:rsidRPr="00F73D3A">
              <w:rPr>
                <w:rFonts w:ascii="Arial" w:eastAsiaTheme="minorHAnsi" w:hAnsi="Arial" w:cs="Arial"/>
                <w:i/>
                <w:iCs/>
                <w:color w:val="0070C0"/>
              </w:rPr>
              <w:t>inskom</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Elektrotehni</w:t>
            </w:r>
            <w:r w:rsidRPr="00F73D3A">
              <w:rPr>
                <w:rFonts w:ascii="Arial" w:eastAsiaTheme="minorHAnsi" w:hAnsi="Arial" w:cs="Arial"/>
                <w:i/>
                <w:iCs/>
                <w:color w:val="0070C0"/>
                <w:lang w:val="sr-Latn-CS"/>
              </w:rPr>
              <w:t>č</w:t>
            </w:r>
            <w:r w:rsidRPr="00F73D3A">
              <w:rPr>
                <w:rFonts w:ascii="Arial" w:eastAsiaTheme="minorHAnsi" w:hAnsi="Arial" w:cs="Arial"/>
                <w:i/>
                <w:iCs/>
                <w:color w:val="0070C0"/>
              </w:rPr>
              <w:t>kom</w:t>
            </w:r>
            <w:r w:rsidRPr="00F73D3A">
              <w:rPr>
                <w:rFonts w:ascii="Arial" w:eastAsiaTheme="minorHAnsi" w:hAnsi="Arial" w:cs="Arial"/>
                <w:i/>
                <w:iCs/>
                <w:color w:val="0070C0"/>
                <w:lang w:val="sr-Latn-CS"/>
              </w:rPr>
              <w:t xml:space="preserve"> i Prirodno-matematičkom fakultetu </w:t>
            </w:r>
            <w:r w:rsidRPr="00F73D3A">
              <w:rPr>
                <w:rFonts w:ascii="Arial" w:eastAsiaTheme="minorHAnsi" w:hAnsi="Arial" w:cs="Arial"/>
                <w:i/>
                <w:iCs/>
                <w:color w:val="0070C0"/>
              </w:rPr>
              <w:t>Univerziteta</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Crne</w:t>
            </w:r>
            <w:r w:rsidRPr="00F73D3A">
              <w:rPr>
                <w:rFonts w:ascii="Arial" w:eastAsiaTheme="minorHAnsi" w:hAnsi="Arial" w:cs="Arial"/>
                <w:i/>
                <w:iCs/>
                <w:color w:val="0070C0"/>
                <w:lang w:val="sr-Latn-CS"/>
              </w:rPr>
              <w:t xml:space="preserve"> </w:t>
            </w:r>
            <w:r w:rsidRPr="00F73D3A">
              <w:rPr>
                <w:rFonts w:ascii="Arial" w:eastAsiaTheme="minorHAnsi" w:hAnsi="Arial" w:cs="Arial"/>
                <w:i/>
                <w:iCs/>
                <w:color w:val="0070C0"/>
              </w:rPr>
              <w:t>Gore</w:t>
            </w:r>
            <w:r w:rsidRPr="00F73D3A">
              <w:rPr>
                <w:rFonts w:ascii="Arial" w:eastAsiaTheme="minorHAnsi" w:hAnsi="Arial" w:cs="Arial"/>
                <w:i/>
                <w:iCs/>
                <w:color w:val="0070C0"/>
                <w:lang w:val="sr-Latn-CS"/>
              </w:rPr>
              <w:t xml:space="preserve">. Nastavu će izvoditi nastavnici i saradnici koji su već izabrani i/ili angažovani na izvođenju nastave iz odgovarajućih oblasti, što će obezbijediti postizanje planiranog nivoa obrazovanja. </w:t>
            </w:r>
            <w:r w:rsidR="004D2051">
              <w:rPr>
                <w:rFonts w:ascii="Arial" w:eastAsiaTheme="minorHAnsi" w:hAnsi="Arial" w:cs="Arial"/>
                <w:i/>
                <w:iCs/>
                <w:color w:val="0070C0"/>
                <w:lang w:val="sr-Latn-CS"/>
              </w:rPr>
              <w:t xml:space="preserve">Bibliografija nastavnog osoblja sa Mašinskog fakulteta dokazuje njihovu kompetentnost za izvođenje nastave iz povjerenih predmeta. </w:t>
            </w:r>
          </w:p>
          <w:p w14:paraId="2EF0B385" w14:textId="49D2793F" w:rsidR="008E2EDD" w:rsidRPr="00F73D3A" w:rsidRDefault="00A412CE" w:rsidP="00A412CE">
            <w:pPr>
              <w:rPr>
                <w:rFonts w:ascii="Arial" w:eastAsiaTheme="minorHAnsi" w:hAnsi="Arial" w:cs="Arial"/>
                <w:i/>
                <w:iCs/>
                <w:color w:val="0070C0"/>
                <w:lang w:val="sr-Latn-CS"/>
              </w:rPr>
            </w:pPr>
            <w:r w:rsidRPr="00F73D3A">
              <w:rPr>
                <w:rFonts w:ascii="Arial" w:eastAsiaTheme="minorHAnsi" w:hAnsi="Arial" w:cs="Arial"/>
                <w:i/>
                <w:iCs/>
                <w:color w:val="0070C0"/>
                <w:lang w:val="sr-Latn-CS"/>
              </w:rPr>
              <w:t xml:space="preserve">Mogućnosti za budući razvoj zaposlenih </w:t>
            </w:r>
            <w:r w:rsidR="00C85BB7">
              <w:rPr>
                <w:rFonts w:ascii="Arial" w:eastAsiaTheme="minorHAnsi" w:hAnsi="Arial" w:cs="Arial"/>
                <w:i/>
                <w:iCs/>
                <w:color w:val="0070C0"/>
                <w:lang w:val="sr-Latn-CS"/>
              </w:rPr>
              <w:t xml:space="preserve">u disciplinama sadržanim u mehatronici </w:t>
            </w:r>
            <w:r w:rsidRPr="00F73D3A">
              <w:rPr>
                <w:rFonts w:ascii="Arial" w:eastAsiaTheme="minorHAnsi" w:hAnsi="Arial" w:cs="Arial"/>
                <w:i/>
                <w:iCs/>
                <w:color w:val="0070C0"/>
                <w:lang w:val="sr-Latn-CS"/>
              </w:rPr>
              <w:t xml:space="preserve">postoje </w:t>
            </w:r>
            <w:r w:rsidR="00C85BB7">
              <w:rPr>
                <w:rFonts w:ascii="Arial" w:eastAsiaTheme="minorHAnsi" w:hAnsi="Arial" w:cs="Arial"/>
                <w:i/>
                <w:iCs/>
                <w:color w:val="0070C0"/>
                <w:lang w:val="sr-Latn-CS"/>
              </w:rPr>
              <w:t>kako</w:t>
            </w:r>
            <w:r w:rsidRPr="00F73D3A">
              <w:rPr>
                <w:rFonts w:ascii="Arial" w:eastAsiaTheme="minorHAnsi" w:hAnsi="Arial" w:cs="Arial"/>
                <w:i/>
                <w:iCs/>
                <w:color w:val="0070C0"/>
                <w:lang w:val="sr-Latn-CS"/>
              </w:rPr>
              <w:t xml:space="preserve"> na Mašinskom fakultetu</w:t>
            </w:r>
            <w:r w:rsidR="00C85BB7">
              <w:rPr>
                <w:rFonts w:ascii="Arial" w:eastAsiaTheme="minorHAnsi" w:hAnsi="Arial" w:cs="Arial"/>
                <w:i/>
                <w:iCs/>
                <w:color w:val="0070C0"/>
                <w:lang w:val="sr-Latn-CS"/>
              </w:rPr>
              <w:t xml:space="preserve"> i ostalim jedinicama UCG</w:t>
            </w:r>
            <w:r w:rsidRPr="00F73D3A">
              <w:rPr>
                <w:rFonts w:ascii="Arial" w:eastAsiaTheme="minorHAnsi" w:hAnsi="Arial" w:cs="Arial"/>
                <w:i/>
                <w:iCs/>
                <w:color w:val="0070C0"/>
                <w:lang w:val="sr-Latn-CS"/>
              </w:rPr>
              <w:t xml:space="preserve">, </w:t>
            </w:r>
            <w:r w:rsidR="00C85BB7">
              <w:rPr>
                <w:rFonts w:ascii="Arial" w:eastAsiaTheme="minorHAnsi" w:hAnsi="Arial" w:cs="Arial"/>
                <w:i/>
                <w:iCs/>
                <w:color w:val="0070C0"/>
                <w:lang w:val="sr-Latn-CS"/>
              </w:rPr>
              <w:t>tako</w:t>
            </w:r>
            <w:r w:rsidRPr="00F73D3A">
              <w:rPr>
                <w:rFonts w:ascii="Arial" w:eastAsiaTheme="minorHAnsi" w:hAnsi="Arial" w:cs="Arial"/>
                <w:i/>
                <w:iCs/>
                <w:color w:val="0070C0"/>
                <w:lang w:val="sr-Latn-CS"/>
              </w:rPr>
              <w:t xml:space="preserve"> i </w:t>
            </w:r>
            <w:r w:rsidR="00C85BB7">
              <w:rPr>
                <w:rFonts w:ascii="Arial" w:eastAsiaTheme="minorHAnsi" w:hAnsi="Arial" w:cs="Arial"/>
                <w:i/>
                <w:iCs/>
                <w:color w:val="0070C0"/>
                <w:lang w:val="sr-Latn-CS"/>
              </w:rPr>
              <w:t>na</w:t>
            </w:r>
            <w:r w:rsidRPr="00F73D3A">
              <w:rPr>
                <w:rFonts w:ascii="Arial" w:eastAsiaTheme="minorHAnsi" w:hAnsi="Arial" w:cs="Arial"/>
                <w:i/>
                <w:iCs/>
                <w:color w:val="0070C0"/>
                <w:lang w:val="sr-Latn-CS"/>
              </w:rPr>
              <w:t xml:space="preserve"> partnerskim visoko-obrazovnim i proizvodnim institucijama u zemlji i inostranstvu.</w:t>
            </w:r>
            <w:r w:rsidR="004D2051">
              <w:rPr>
                <w:rFonts w:ascii="Arial" w:eastAsiaTheme="minorHAnsi" w:hAnsi="Arial" w:cs="Arial"/>
                <w:i/>
                <w:iCs/>
                <w:color w:val="0070C0"/>
                <w:lang w:val="sr-Latn-CS"/>
              </w:rPr>
              <w:t xml:space="preserve"> </w:t>
            </w:r>
            <w:r w:rsidR="004D2051" w:rsidRPr="004D2051">
              <w:rPr>
                <w:rFonts w:ascii="Arial" w:eastAsiaTheme="minorHAnsi" w:hAnsi="Arial" w:cs="Arial"/>
                <w:i/>
                <w:iCs/>
                <w:color w:val="0070C0"/>
                <w:lang w:val="sr-Latn-CS"/>
              </w:rPr>
              <w:t xml:space="preserve">Mašinski fakultet je zahvaljujući svojim mogućnostima, u kontinuitetu podsticao, podstiče i podsticaće usavršavanje svog </w:t>
            </w:r>
            <w:r w:rsidR="004D2051">
              <w:rPr>
                <w:rFonts w:ascii="Arial" w:eastAsiaTheme="minorHAnsi" w:hAnsi="Arial" w:cs="Arial"/>
                <w:i/>
                <w:iCs/>
                <w:color w:val="0070C0"/>
                <w:lang w:val="sr-Latn-CS"/>
              </w:rPr>
              <w:t>nastavnog kadra. Skoro da nema</w:t>
            </w:r>
            <w:r w:rsidR="004D2051" w:rsidRPr="004D2051">
              <w:rPr>
                <w:rFonts w:ascii="Arial" w:eastAsiaTheme="minorHAnsi" w:hAnsi="Arial" w:cs="Arial"/>
                <w:i/>
                <w:iCs/>
                <w:color w:val="0070C0"/>
                <w:lang w:val="sr-Latn-CS"/>
              </w:rPr>
              <w:t xml:space="preserve"> nastavnika i saradnika koji nije imao priliku da boravi na nekoj prestižnoj stranoj ustanovi tokom svog usavršavanja i izrade magistarskog/doktorskog rada</w:t>
            </w:r>
            <w:r w:rsidR="004D2051">
              <w:rPr>
                <w:rFonts w:ascii="Arial" w:eastAsiaTheme="minorHAnsi" w:hAnsi="Arial" w:cs="Arial"/>
                <w:i/>
                <w:iCs/>
                <w:color w:val="0070C0"/>
                <w:lang w:val="sr-Latn-CS"/>
              </w:rPr>
              <w:t xml:space="preserve"> i tokom realizacije  međunarodnih i regionalnih projekata</w:t>
            </w:r>
            <w:r w:rsidR="004D2051" w:rsidRPr="004D2051">
              <w:rPr>
                <w:rFonts w:ascii="Arial" w:eastAsiaTheme="minorHAnsi" w:hAnsi="Arial" w:cs="Arial"/>
                <w:i/>
                <w:iCs/>
                <w:color w:val="0070C0"/>
                <w:lang w:val="sr-Latn-CS"/>
              </w:rPr>
              <w:t>. Prema Strategiji razvoja Mašinskog fakulteta za period 2019 - 2024 (</w:t>
            </w:r>
            <w:hyperlink r:id="rId17" w:history="1">
              <w:r w:rsidR="004D2051" w:rsidRPr="004D2051">
                <w:rPr>
                  <w:rStyle w:val="Hyperlink"/>
                  <w:rFonts w:ascii="Arial" w:hAnsi="Arial" w:cs="Arial"/>
                  <w:i/>
                  <w:noProof/>
                  <w:lang w:val="sr-Latn-ME"/>
                </w:rPr>
                <w:t>https://www.ucg.ac.me/skladiste/blog_4/objava_40/fajlovi/Masinski%20fakultet.pdf</w:t>
              </w:r>
            </w:hyperlink>
            <w:r w:rsidR="004D2051" w:rsidRPr="004D2051">
              <w:rPr>
                <w:rFonts w:ascii="Arial" w:eastAsiaTheme="minorHAnsi" w:hAnsi="Arial" w:cs="Arial"/>
                <w:i/>
                <w:iCs/>
                <w:color w:val="0070C0"/>
                <w:lang w:val="sr-Latn-CS"/>
              </w:rPr>
              <w:t>) ,</w:t>
            </w:r>
            <w:r w:rsidR="004D2051">
              <w:rPr>
                <w:rFonts w:ascii="Arial" w:eastAsiaTheme="minorHAnsi" w:hAnsi="Arial" w:cs="Arial"/>
                <w:i/>
                <w:iCs/>
                <w:color w:val="0070C0"/>
                <w:lang w:val="sr-Latn-CS"/>
              </w:rPr>
              <w:t xml:space="preserve"> </w:t>
            </w:r>
            <w:r w:rsidR="004D2051" w:rsidRPr="004D2051">
              <w:rPr>
                <w:rFonts w:ascii="Arial" w:eastAsiaTheme="minorHAnsi" w:hAnsi="Arial" w:cs="Arial"/>
                <w:i/>
                <w:iCs/>
                <w:color w:val="0070C0"/>
                <w:lang w:val="sr-Latn-CS"/>
              </w:rPr>
              <w:t xml:space="preserve"> </w:t>
            </w:r>
            <w:r w:rsidR="004D2051">
              <w:rPr>
                <w:rFonts w:ascii="Arial" w:eastAsiaTheme="minorHAnsi" w:hAnsi="Arial" w:cs="Arial"/>
                <w:i/>
                <w:iCs/>
                <w:color w:val="0070C0"/>
                <w:lang w:val="sr-Latn-CS"/>
              </w:rPr>
              <w:t xml:space="preserve"> </w:t>
            </w:r>
            <w:r w:rsidR="004D2051" w:rsidRPr="004D2051">
              <w:rPr>
                <w:rFonts w:ascii="Arial" w:eastAsiaTheme="minorHAnsi" w:hAnsi="Arial" w:cs="Arial"/>
                <w:i/>
                <w:iCs/>
                <w:color w:val="0070C0"/>
                <w:lang w:val="sr-Latn-CS"/>
              </w:rPr>
              <w:t xml:space="preserve">diseminacija znanja i vještina iz drugih sredina je veoma važna za razvoj </w:t>
            </w:r>
            <w:r w:rsidR="004D2051">
              <w:rPr>
                <w:rFonts w:ascii="Arial" w:eastAsiaTheme="minorHAnsi" w:hAnsi="Arial" w:cs="Arial"/>
                <w:i/>
                <w:iCs/>
                <w:color w:val="0070C0"/>
                <w:lang w:val="sr-Latn-CS"/>
              </w:rPr>
              <w:t xml:space="preserve">naših nastavnika </w:t>
            </w:r>
            <w:r w:rsidR="004D2051" w:rsidRPr="004D2051">
              <w:rPr>
                <w:rFonts w:ascii="Arial" w:eastAsiaTheme="minorHAnsi" w:hAnsi="Arial" w:cs="Arial"/>
                <w:i/>
                <w:iCs/>
                <w:color w:val="0070C0"/>
                <w:lang w:val="sr-Latn-CS"/>
              </w:rPr>
              <w:t>i tome će se i u budućnosti posvećivati velika pažnja.</w:t>
            </w:r>
          </w:p>
          <w:p w14:paraId="7F79C676" w14:textId="77777777" w:rsidR="00A412CE" w:rsidRDefault="00A412CE" w:rsidP="00A412CE">
            <w:pPr>
              <w:rPr>
                <w:rFonts w:ascii="Arial" w:eastAsiaTheme="minorHAnsi" w:hAnsi="Arial" w:cs="Arial"/>
                <w:i/>
                <w:iCs/>
                <w:color w:val="0070C0"/>
                <w:lang w:val="sr-Latn-CS"/>
              </w:rPr>
            </w:pPr>
            <w:r w:rsidRPr="00F73D3A">
              <w:rPr>
                <w:rFonts w:ascii="Arial" w:eastAsiaTheme="minorHAnsi" w:hAnsi="Arial" w:cs="Arial"/>
                <w:i/>
                <w:iCs/>
                <w:color w:val="0070C0"/>
                <w:lang w:val="sr-Latn-CS"/>
              </w:rPr>
              <w:lastRenderedPageBreak/>
              <w:t xml:space="preserve">Za obavljanje administrativno-pravnih poslova, računovodstvenih poslova, tehničkih i higijenskih poslova, funkcionisanja studentskih servisa (studentske službe, biblioteke, IT podrške) će se iskoristiti organizacija i </w:t>
            </w:r>
            <w:r w:rsidR="00C85BB7">
              <w:rPr>
                <w:rFonts w:ascii="Arial" w:eastAsiaTheme="minorHAnsi" w:hAnsi="Arial" w:cs="Arial"/>
                <w:i/>
                <w:iCs/>
                <w:color w:val="0070C0"/>
                <w:lang w:val="sr-Latn-CS"/>
              </w:rPr>
              <w:t xml:space="preserve">biće angažovano </w:t>
            </w:r>
            <w:r w:rsidRPr="00F73D3A">
              <w:rPr>
                <w:rFonts w:ascii="Arial" w:eastAsiaTheme="minorHAnsi" w:hAnsi="Arial" w:cs="Arial"/>
                <w:i/>
                <w:iCs/>
                <w:color w:val="0070C0"/>
                <w:lang w:val="sr-Latn-CS"/>
              </w:rPr>
              <w:t>postojeće osoblje na Mašinskom fakultetu.</w:t>
            </w:r>
          </w:p>
          <w:p w14:paraId="20811945" w14:textId="0F38574C" w:rsidR="00CC5F70" w:rsidRPr="00A412CE" w:rsidRDefault="00CC5F70" w:rsidP="00A412CE">
            <w:pPr>
              <w:rPr>
                <w:rFonts w:ascii="Arial" w:eastAsiaTheme="minorHAnsi" w:hAnsi="Arial" w:cs="Arial"/>
                <w:lang w:val="sr-Latn-CS"/>
              </w:rPr>
            </w:pPr>
          </w:p>
        </w:tc>
      </w:tr>
      <w:tr w:rsidR="008E2EDD" w:rsidRPr="0026005D" w14:paraId="60360134" w14:textId="77777777" w:rsidTr="007C12A7">
        <w:trPr>
          <w:trHeight w:val="677"/>
        </w:trPr>
        <w:tc>
          <w:tcPr>
            <w:tcW w:w="9016" w:type="dxa"/>
            <w:shd w:val="clear" w:color="auto" w:fill="F2F2F2" w:themeFill="background1" w:themeFillShade="F2"/>
            <w:vAlign w:val="center"/>
          </w:tcPr>
          <w:p w14:paraId="5C5A6BCF" w14:textId="77777777" w:rsidR="008E2EDD" w:rsidRPr="007C12A7" w:rsidRDefault="008E2EDD" w:rsidP="00C65C61">
            <w:pPr>
              <w:pStyle w:val="ListParagraph"/>
              <w:numPr>
                <w:ilvl w:val="1"/>
                <w:numId w:val="8"/>
              </w:numPr>
              <w:rPr>
                <w:rFonts w:ascii="Arial" w:eastAsiaTheme="minorHAnsi" w:hAnsi="Arial" w:cs="Arial"/>
                <w:bCs/>
                <w:color w:val="002060"/>
              </w:rPr>
            </w:pPr>
            <w:r w:rsidRPr="007C12A7">
              <w:rPr>
                <w:rFonts w:ascii="Arial" w:eastAsiaTheme="minorHAnsi" w:hAnsi="Arial" w:cs="Arial"/>
                <w:bCs/>
                <w:color w:val="002060"/>
              </w:rPr>
              <w:lastRenderedPageBreak/>
              <w:t>Finansiranje i infrastrukturni resursi</w:t>
            </w:r>
          </w:p>
          <w:p w14:paraId="13E6D532" w14:textId="77777777" w:rsidR="007C12A7" w:rsidRDefault="007C12A7" w:rsidP="007C12A7">
            <w:pPr>
              <w:pStyle w:val="ListParagraph"/>
              <w:rPr>
                <w:rFonts w:ascii="Arial" w:eastAsiaTheme="minorHAnsi" w:hAnsi="Arial" w:cs="Arial"/>
                <w:bCs/>
              </w:rPr>
            </w:pPr>
          </w:p>
          <w:p w14:paraId="66C0F4F0" w14:textId="77777777" w:rsidR="008E2EDD" w:rsidRPr="002400F0" w:rsidRDefault="008E2EDD" w:rsidP="00C65C61">
            <w:pPr>
              <w:pStyle w:val="ListParagraph"/>
              <w:numPr>
                <w:ilvl w:val="0"/>
                <w:numId w:val="14"/>
              </w:numPr>
              <w:rPr>
                <w:rFonts w:ascii="Arial" w:hAnsi="Arial" w:cs="Arial"/>
                <w:sz w:val="22"/>
                <w:szCs w:val="22"/>
                <w:lang w:val="de-DE"/>
              </w:rPr>
            </w:pPr>
            <w:r w:rsidRPr="002400F0">
              <w:rPr>
                <w:rFonts w:ascii="Arial" w:hAnsi="Arial" w:cs="Arial"/>
                <w:sz w:val="22"/>
                <w:szCs w:val="22"/>
                <w:lang w:val="de-DE"/>
              </w:rPr>
              <w:t>Obezbijeđena je finansijska održivost programa;</w:t>
            </w:r>
          </w:p>
          <w:p w14:paraId="13819074" w14:textId="77777777" w:rsidR="008E2EDD" w:rsidRPr="002400F0" w:rsidRDefault="008E2EDD" w:rsidP="00C65C61">
            <w:pPr>
              <w:pStyle w:val="ListParagraph"/>
              <w:numPr>
                <w:ilvl w:val="0"/>
                <w:numId w:val="14"/>
              </w:numPr>
              <w:rPr>
                <w:rFonts w:ascii="Arial" w:hAnsi="Arial" w:cs="Arial"/>
                <w:sz w:val="22"/>
                <w:szCs w:val="22"/>
                <w:lang w:val="de-DE"/>
              </w:rPr>
            </w:pPr>
            <w:r w:rsidRPr="002400F0">
              <w:rPr>
                <w:rFonts w:ascii="Arial" w:hAnsi="Arial" w:cs="Arial"/>
                <w:sz w:val="22"/>
                <w:szCs w:val="22"/>
                <w:lang w:val="de-DE"/>
              </w:rPr>
              <w:t>Infrastruktura (sale, laboratorije, biblioteke…) i njihovo korištenje ispunjava kvalitativne i kvantitativne zahtjeve;</w:t>
            </w:r>
          </w:p>
          <w:p w14:paraId="6C8F6FE1" w14:textId="77777777" w:rsidR="008E2EDD" w:rsidRPr="002400F0" w:rsidRDefault="008E2EDD" w:rsidP="00C65C61">
            <w:pPr>
              <w:pStyle w:val="ListParagraph"/>
              <w:numPr>
                <w:ilvl w:val="0"/>
                <w:numId w:val="14"/>
              </w:numPr>
              <w:rPr>
                <w:rFonts w:ascii="Arial" w:hAnsi="Arial" w:cs="Arial"/>
                <w:sz w:val="22"/>
                <w:szCs w:val="22"/>
                <w:lang w:val="de-DE"/>
              </w:rPr>
            </w:pPr>
            <w:r w:rsidRPr="002400F0">
              <w:rPr>
                <w:rFonts w:ascii="Arial" w:hAnsi="Arial" w:cs="Arial"/>
                <w:sz w:val="22"/>
                <w:szCs w:val="22"/>
                <w:lang w:val="de-DE"/>
              </w:rPr>
              <w:t>Jasno je definisana saradnja na osnovu koje ustanova koristi infrastrukturu drugih (spoljnih) partnera za obuku i obrazovanje studenata;</w:t>
            </w:r>
          </w:p>
          <w:p w14:paraId="55C3FE5A" w14:textId="77777777" w:rsidR="008E2EDD" w:rsidRPr="002400F0" w:rsidRDefault="008E2EDD" w:rsidP="00C65C61">
            <w:pPr>
              <w:pStyle w:val="ListParagraph"/>
              <w:numPr>
                <w:ilvl w:val="0"/>
                <w:numId w:val="14"/>
              </w:numPr>
              <w:rPr>
                <w:rFonts w:ascii="Arial" w:hAnsi="Arial" w:cs="Arial"/>
                <w:sz w:val="22"/>
                <w:szCs w:val="22"/>
                <w:lang w:val="de-DE"/>
              </w:rPr>
            </w:pPr>
            <w:r w:rsidRPr="002400F0">
              <w:rPr>
                <w:rFonts w:ascii="Arial" w:hAnsi="Arial" w:cs="Arial"/>
                <w:sz w:val="22"/>
                <w:szCs w:val="22"/>
                <w:lang w:val="de-DE"/>
              </w:rPr>
              <w:t>Ustanova je u stanju da reaguje na probleme, rješava finansiranje, obezbjeđuje osoblje i upisuje potreban broj studenata.</w:t>
            </w:r>
          </w:p>
          <w:p w14:paraId="5B01A706" w14:textId="77777777" w:rsidR="008E2EDD" w:rsidRPr="002400F0" w:rsidRDefault="008E2EDD" w:rsidP="008E2EDD">
            <w:pPr>
              <w:rPr>
                <w:rFonts w:ascii="Arial" w:hAnsi="Arial" w:cs="Arial"/>
                <w:sz w:val="22"/>
                <w:szCs w:val="22"/>
                <w:lang w:val="de-DE"/>
              </w:rPr>
            </w:pPr>
          </w:p>
          <w:p w14:paraId="69717355" w14:textId="77777777" w:rsidR="008E2EDD" w:rsidRPr="008E2EDD" w:rsidRDefault="008E2EDD" w:rsidP="008E2EDD">
            <w:pPr>
              <w:rPr>
                <w:rFonts w:ascii="Arial" w:hAnsi="Arial" w:cs="Arial"/>
                <w:sz w:val="22"/>
                <w:szCs w:val="22"/>
              </w:rPr>
            </w:pPr>
            <w:r w:rsidRPr="008E2EDD">
              <w:rPr>
                <w:rFonts w:ascii="Arial" w:hAnsi="Arial" w:cs="Arial"/>
                <w:sz w:val="22"/>
                <w:szCs w:val="22"/>
              </w:rPr>
              <w:t xml:space="preserve">Prilog: </w:t>
            </w:r>
          </w:p>
          <w:p w14:paraId="40628222" w14:textId="77777777" w:rsidR="008E2EDD" w:rsidRPr="006810F9" w:rsidRDefault="008A4910" w:rsidP="00C65C61">
            <w:pPr>
              <w:pStyle w:val="ListParagraph"/>
              <w:numPr>
                <w:ilvl w:val="0"/>
                <w:numId w:val="13"/>
              </w:numPr>
              <w:rPr>
                <w:rFonts w:ascii="Arial" w:hAnsi="Arial" w:cs="Arial"/>
                <w:sz w:val="20"/>
                <w:szCs w:val="20"/>
              </w:rPr>
            </w:pPr>
            <w:r w:rsidRPr="006810F9">
              <w:rPr>
                <w:rFonts w:ascii="Arial" w:hAnsi="Arial" w:cs="Arial"/>
                <w:sz w:val="20"/>
                <w:szCs w:val="20"/>
              </w:rPr>
              <w:t xml:space="preserve">Tabela S3.2.2. </w:t>
            </w:r>
            <w:r w:rsidR="008E2EDD" w:rsidRPr="006810F9">
              <w:rPr>
                <w:rFonts w:ascii="Arial" w:hAnsi="Arial" w:cs="Arial"/>
                <w:sz w:val="20"/>
                <w:szCs w:val="20"/>
              </w:rPr>
              <w:t>Polazni bilans stanja</w:t>
            </w:r>
          </w:p>
          <w:p w14:paraId="1E272EAA" w14:textId="77777777" w:rsidR="008E2EDD" w:rsidRPr="008E2EDD" w:rsidRDefault="008A4910" w:rsidP="00C65C61">
            <w:pPr>
              <w:pStyle w:val="ListParagraph"/>
              <w:numPr>
                <w:ilvl w:val="0"/>
                <w:numId w:val="13"/>
              </w:numPr>
              <w:rPr>
                <w:rFonts w:ascii="Arial" w:hAnsi="Arial" w:cs="Arial"/>
              </w:rPr>
            </w:pPr>
            <w:r w:rsidRPr="006810F9">
              <w:rPr>
                <w:rFonts w:ascii="Arial" w:hAnsi="Arial" w:cs="Arial"/>
                <w:sz w:val="20"/>
                <w:szCs w:val="20"/>
              </w:rPr>
              <w:t xml:space="preserve">Tabela S3.2.3. </w:t>
            </w:r>
            <w:r w:rsidR="008E2EDD" w:rsidRPr="006810F9">
              <w:rPr>
                <w:rFonts w:ascii="Arial" w:hAnsi="Arial" w:cs="Arial"/>
                <w:sz w:val="20"/>
                <w:szCs w:val="20"/>
              </w:rPr>
              <w:t>Bilans uspjeha</w:t>
            </w:r>
          </w:p>
        </w:tc>
      </w:tr>
      <w:tr w:rsidR="008E2EDD" w:rsidRPr="0026005D" w14:paraId="2CB0B740" w14:textId="77777777" w:rsidTr="00DA1CBD">
        <w:trPr>
          <w:trHeight w:val="850"/>
        </w:trPr>
        <w:tc>
          <w:tcPr>
            <w:tcW w:w="9016" w:type="dxa"/>
            <w:tcBorders>
              <w:bottom w:val="single" w:sz="4" w:space="0" w:color="000000" w:themeColor="text1"/>
            </w:tcBorders>
            <w:shd w:val="clear" w:color="auto" w:fill="auto"/>
          </w:tcPr>
          <w:p w14:paraId="4AE0F4D0" w14:textId="1E874F6F" w:rsidR="008E2EDD" w:rsidRDefault="00D46F31" w:rsidP="00B1568F">
            <w:pPr>
              <w:rPr>
                <w:rFonts w:ascii="Arial" w:eastAsiaTheme="minorHAnsi" w:hAnsi="Arial" w:cs="Arial"/>
                <w:i/>
                <w:iCs/>
                <w:color w:val="0070C0"/>
              </w:rPr>
            </w:pPr>
            <w:r>
              <w:rPr>
                <w:rFonts w:ascii="Arial" w:eastAsiaTheme="minorHAnsi" w:hAnsi="Arial" w:cs="Arial"/>
                <w:i/>
                <w:iCs/>
                <w:color w:val="0070C0"/>
              </w:rPr>
              <w:t>Obrazloženje</w:t>
            </w:r>
            <w:r w:rsidR="00B1568F" w:rsidRPr="002E4F14">
              <w:rPr>
                <w:rFonts w:ascii="Arial" w:eastAsiaTheme="minorHAnsi" w:hAnsi="Arial" w:cs="Arial"/>
                <w:i/>
                <w:iCs/>
                <w:color w:val="0070C0"/>
              </w:rPr>
              <w:t>:</w:t>
            </w:r>
          </w:p>
          <w:p w14:paraId="47FF1B3B" w14:textId="77777777" w:rsidR="00D46F31" w:rsidRPr="002E4F14" w:rsidRDefault="00D46F31" w:rsidP="00B1568F">
            <w:pPr>
              <w:rPr>
                <w:rFonts w:ascii="Arial" w:eastAsiaTheme="minorHAnsi" w:hAnsi="Arial" w:cs="Arial"/>
                <w:i/>
                <w:iCs/>
                <w:color w:val="0070C0"/>
              </w:rPr>
            </w:pPr>
          </w:p>
          <w:p w14:paraId="3C35C1B0" w14:textId="5D75967A" w:rsidR="00F73D3A" w:rsidRPr="002E4F14" w:rsidRDefault="00F73D3A" w:rsidP="00F73D3A">
            <w:pPr>
              <w:rPr>
                <w:rFonts w:ascii="Arial" w:eastAsiaTheme="minorHAnsi" w:hAnsi="Arial" w:cs="Arial"/>
                <w:i/>
                <w:iCs/>
                <w:color w:val="0070C0"/>
              </w:rPr>
            </w:pPr>
            <w:r w:rsidRPr="002E4F14">
              <w:rPr>
                <w:rFonts w:ascii="Arial" w:eastAsiaTheme="minorHAnsi" w:hAnsi="Arial" w:cs="Arial"/>
                <w:i/>
                <w:iCs/>
                <w:color w:val="0070C0"/>
              </w:rPr>
              <w:t xml:space="preserve">Mašinski fakultet ima mogućnosti da iz sopstvenih prihoda finansira </w:t>
            </w:r>
            <w:r w:rsidR="002E4F14" w:rsidRPr="002E4F14">
              <w:rPr>
                <w:rFonts w:ascii="Arial" w:eastAsiaTheme="minorHAnsi" w:hAnsi="Arial" w:cs="Arial"/>
                <w:i/>
                <w:iCs/>
                <w:color w:val="0070C0"/>
              </w:rPr>
              <w:t>i</w:t>
            </w:r>
            <w:r w:rsidRPr="002E4F14">
              <w:rPr>
                <w:rFonts w:ascii="Arial" w:eastAsiaTheme="minorHAnsi" w:hAnsi="Arial" w:cs="Arial"/>
                <w:i/>
                <w:iCs/>
                <w:color w:val="0070C0"/>
              </w:rPr>
              <w:t xml:space="preserve"> obezbijedi održivost </w:t>
            </w:r>
            <w:r w:rsidR="002E4F14" w:rsidRPr="002E4F14">
              <w:rPr>
                <w:rFonts w:ascii="Arial" w:eastAsiaTheme="minorHAnsi" w:hAnsi="Arial" w:cs="Arial"/>
                <w:i/>
                <w:iCs/>
                <w:color w:val="0070C0"/>
              </w:rPr>
              <w:t xml:space="preserve">studijskog </w:t>
            </w:r>
            <w:r w:rsidRPr="002E4F14">
              <w:rPr>
                <w:rFonts w:ascii="Arial" w:eastAsiaTheme="minorHAnsi" w:hAnsi="Arial" w:cs="Arial"/>
                <w:i/>
                <w:iCs/>
                <w:color w:val="0070C0"/>
              </w:rPr>
              <w:t>programa</w:t>
            </w:r>
            <w:r w:rsidR="00C85BB7">
              <w:rPr>
                <w:rFonts w:ascii="Arial" w:eastAsiaTheme="minorHAnsi" w:hAnsi="Arial" w:cs="Arial"/>
                <w:i/>
                <w:iCs/>
                <w:color w:val="0070C0"/>
              </w:rPr>
              <w:t xml:space="preserve"> Mehatronika</w:t>
            </w:r>
            <w:r w:rsidRPr="002E4F14">
              <w:rPr>
                <w:rFonts w:ascii="Arial" w:eastAsiaTheme="minorHAnsi" w:hAnsi="Arial" w:cs="Arial"/>
                <w:i/>
                <w:iCs/>
                <w:color w:val="0070C0"/>
              </w:rPr>
              <w:t xml:space="preserve">. </w:t>
            </w:r>
          </w:p>
          <w:p w14:paraId="1E74DFC4" w14:textId="77777777" w:rsidR="00B31BA0" w:rsidRDefault="00B31BA0" w:rsidP="00BE322E">
            <w:pPr>
              <w:rPr>
                <w:rFonts w:ascii="Arial" w:eastAsiaTheme="minorHAnsi" w:hAnsi="Arial" w:cs="Arial"/>
                <w:i/>
                <w:iCs/>
                <w:color w:val="0070C0"/>
              </w:rPr>
            </w:pPr>
          </w:p>
          <w:p w14:paraId="3CCFBCF7" w14:textId="29AFA073" w:rsidR="00874813" w:rsidRPr="00874813" w:rsidRDefault="00874813" w:rsidP="00BE322E">
            <w:pPr>
              <w:rPr>
                <w:rFonts w:ascii="Arial" w:eastAsiaTheme="minorHAnsi" w:hAnsi="Arial" w:cs="Arial"/>
                <w:i/>
                <w:iCs/>
                <w:color w:val="0070C0"/>
                <w:lang w:val="de-DE"/>
              </w:rPr>
            </w:pPr>
            <w:r w:rsidRPr="00874813">
              <w:rPr>
                <w:rFonts w:ascii="Arial" w:eastAsiaTheme="minorHAnsi" w:hAnsi="Arial" w:cs="Arial"/>
                <w:i/>
                <w:iCs/>
                <w:color w:val="0070C0"/>
              </w:rPr>
              <w:t xml:space="preserve">Studentima su na raspolaganju dobro opremljeni amfiteatri, računarske sale, laboratorije i kvalitetna Nastavna baza za praktičnu nastavu. </w:t>
            </w:r>
            <w:r w:rsidRPr="00874813">
              <w:rPr>
                <w:rFonts w:ascii="Arial" w:eastAsiaTheme="minorHAnsi" w:hAnsi="Arial" w:cs="Arial"/>
                <w:i/>
                <w:iCs/>
                <w:color w:val="0070C0"/>
                <w:lang w:val="de-DE"/>
              </w:rPr>
              <w:t>Svi raspoloživi resursi su u skladu sa potrebama studenata i studijskih programa</w:t>
            </w:r>
            <w:r>
              <w:rPr>
                <w:rFonts w:ascii="Arial" w:eastAsiaTheme="minorHAnsi" w:hAnsi="Arial" w:cs="Arial"/>
                <w:i/>
                <w:iCs/>
                <w:color w:val="0070C0"/>
                <w:lang w:val="de-DE"/>
              </w:rPr>
              <w:t xml:space="preserve">. </w:t>
            </w:r>
          </w:p>
          <w:p w14:paraId="06C8BE62" w14:textId="276084B4" w:rsidR="00C85BB7" w:rsidRPr="00D46F31" w:rsidRDefault="00F73D3A" w:rsidP="005B48E5">
            <w:pPr>
              <w:spacing w:after="60"/>
              <w:rPr>
                <w:rFonts w:ascii="Arial" w:eastAsiaTheme="minorHAnsi" w:hAnsi="Arial" w:cs="Arial"/>
                <w:i/>
                <w:iCs/>
                <w:color w:val="0070C0"/>
                <w:lang w:val="de-DE"/>
              </w:rPr>
            </w:pPr>
            <w:r w:rsidRPr="00D46F31">
              <w:rPr>
                <w:rFonts w:ascii="Arial" w:eastAsiaTheme="minorHAnsi" w:hAnsi="Arial" w:cs="Arial"/>
                <w:i/>
                <w:iCs/>
                <w:color w:val="0070C0"/>
                <w:lang w:val="de-DE"/>
              </w:rPr>
              <w:t xml:space="preserve">Mašinski fakultet danas </w:t>
            </w:r>
            <w:r w:rsidR="008E33F1" w:rsidRPr="00D46F31">
              <w:rPr>
                <w:rFonts w:ascii="Arial" w:eastAsiaTheme="minorHAnsi" w:hAnsi="Arial" w:cs="Arial"/>
                <w:i/>
                <w:iCs/>
                <w:color w:val="0070C0"/>
                <w:lang w:val="de-DE"/>
              </w:rPr>
              <w:t>posjedujesopstvenu biblioteku</w:t>
            </w:r>
            <w:r w:rsidRPr="00D46F31">
              <w:rPr>
                <w:rFonts w:ascii="Arial" w:eastAsiaTheme="minorHAnsi" w:hAnsi="Arial" w:cs="Arial"/>
                <w:i/>
                <w:iCs/>
                <w:color w:val="0070C0"/>
                <w:lang w:val="de-DE"/>
              </w:rPr>
              <w:t xml:space="preserve"> Mašinskog fakulteta na IV spratu, 8 centara (uključujući i Kreativni centar namijenjen studentskim projektima), 15 laboratorija, 6 učionica (od kojih su 3 amfiteatra) i 3 računarske sale. Jedna učionica će takođe </w:t>
            </w:r>
            <w:r w:rsidR="00BE322E" w:rsidRPr="00D46F31">
              <w:rPr>
                <w:rFonts w:ascii="Arial" w:eastAsiaTheme="minorHAnsi" w:hAnsi="Arial" w:cs="Arial"/>
                <w:i/>
                <w:iCs/>
                <w:color w:val="0070C0"/>
                <w:lang w:val="de-DE"/>
              </w:rPr>
              <w:t>biti pretvorena</w:t>
            </w:r>
            <w:r w:rsidRPr="00D46F31">
              <w:rPr>
                <w:rFonts w:ascii="Arial" w:eastAsiaTheme="minorHAnsi" w:hAnsi="Arial" w:cs="Arial"/>
                <w:i/>
                <w:iCs/>
                <w:color w:val="0070C0"/>
                <w:lang w:val="de-DE"/>
              </w:rPr>
              <w:t xml:space="preserve"> u </w:t>
            </w:r>
            <w:r w:rsidR="00BE322E" w:rsidRPr="00D46F31">
              <w:rPr>
                <w:rFonts w:ascii="Arial" w:eastAsiaTheme="minorHAnsi" w:hAnsi="Arial" w:cs="Arial"/>
                <w:i/>
                <w:iCs/>
                <w:color w:val="0070C0"/>
                <w:lang w:val="de-DE"/>
              </w:rPr>
              <w:t xml:space="preserve">četvrtu </w:t>
            </w:r>
            <w:r w:rsidRPr="00D46F31">
              <w:rPr>
                <w:rFonts w:ascii="Arial" w:eastAsiaTheme="minorHAnsi" w:hAnsi="Arial" w:cs="Arial"/>
                <w:i/>
                <w:iCs/>
                <w:color w:val="0070C0"/>
                <w:lang w:val="de-DE"/>
              </w:rPr>
              <w:t xml:space="preserve">računarsku salu. </w:t>
            </w:r>
          </w:p>
          <w:p w14:paraId="33716076" w14:textId="3AA64DA3" w:rsidR="00C85BB7" w:rsidRPr="00D46F31" w:rsidRDefault="00BE322E" w:rsidP="005B48E5">
            <w:pPr>
              <w:spacing w:after="60"/>
              <w:rPr>
                <w:rFonts w:ascii="Arial" w:eastAsiaTheme="minorHAnsi" w:hAnsi="Arial" w:cs="Arial"/>
                <w:i/>
                <w:iCs/>
                <w:color w:val="0070C0"/>
                <w:lang w:val="de-DE"/>
              </w:rPr>
            </w:pPr>
            <w:r w:rsidRPr="00D46F31">
              <w:rPr>
                <w:rFonts w:ascii="Arial" w:eastAsiaTheme="minorHAnsi" w:hAnsi="Arial" w:cs="Arial"/>
                <w:i/>
                <w:iCs/>
                <w:color w:val="0070C0"/>
                <w:lang w:val="de-DE"/>
              </w:rPr>
              <w:t xml:space="preserve">U posjedu fakulteta je </w:t>
            </w:r>
            <w:r w:rsidRPr="00D46F31">
              <w:rPr>
                <w:rFonts w:ascii="Arial" w:eastAsiaTheme="minorHAnsi" w:hAnsi="Arial" w:cs="Arial"/>
                <w:b/>
                <w:i/>
                <w:iCs/>
                <w:color w:val="0070C0"/>
                <w:lang w:val="de-DE"/>
              </w:rPr>
              <w:t>Laboratorija za mehatroniku</w:t>
            </w:r>
            <w:r w:rsidRPr="00D46F31">
              <w:rPr>
                <w:rFonts w:ascii="Arial" w:eastAsiaTheme="minorHAnsi" w:hAnsi="Arial" w:cs="Arial"/>
                <w:i/>
                <w:iCs/>
                <w:color w:val="0070C0"/>
                <w:lang w:val="de-DE"/>
              </w:rPr>
              <w:t>, koja je planski opremljena za praktičnu nastavu, studentske projekte,</w:t>
            </w:r>
            <w:r w:rsidR="00C85BB7" w:rsidRPr="00D46F31">
              <w:rPr>
                <w:rFonts w:ascii="Arial" w:eastAsiaTheme="minorHAnsi" w:hAnsi="Arial" w:cs="Arial"/>
                <w:i/>
                <w:iCs/>
                <w:color w:val="0070C0"/>
                <w:lang w:val="de-DE"/>
              </w:rPr>
              <w:t xml:space="preserve"> završne radove i</w:t>
            </w:r>
            <w:r w:rsidRPr="00D46F31">
              <w:rPr>
                <w:rFonts w:ascii="Arial" w:eastAsiaTheme="minorHAnsi" w:hAnsi="Arial" w:cs="Arial"/>
                <w:i/>
                <w:iCs/>
                <w:color w:val="0070C0"/>
                <w:lang w:val="de-DE"/>
              </w:rPr>
              <w:t xml:space="preserve"> magistarske </w:t>
            </w:r>
            <w:r w:rsidR="00C85BB7" w:rsidRPr="00D46F31">
              <w:rPr>
                <w:rFonts w:ascii="Arial" w:eastAsiaTheme="minorHAnsi" w:hAnsi="Arial" w:cs="Arial"/>
                <w:i/>
                <w:iCs/>
                <w:color w:val="0070C0"/>
                <w:lang w:val="de-DE"/>
              </w:rPr>
              <w:t>radove iz oblasti mehatronik</w:t>
            </w:r>
            <w:r w:rsidR="005B48E5">
              <w:rPr>
                <w:rFonts w:ascii="Arial" w:eastAsiaTheme="minorHAnsi" w:hAnsi="Arial" w:cs="Arial"/>
                <w:i/>
                <w:iCs/>
                <w:color w:val="0070C0"/>
                <w:lang w:val="de-DE"/>
              </w:rPr>
              <w:t>e</w:t>
            </w:r>
            <w:r w:rsidR="00C85BB7" w:rsidRPr="00D46F31">
              <w:rPr>
                <w:rFonts w:ascii="Arial" w:eastAsiaTheme="minorHAnsi" w:hAnsi="Arial" w:cs="Arial"/>
                <w:i/>
                <w:iCs/>
                <w:color w:val="0070C0"/>
                <w:lang w:val="de-DE"/>
              </w:rPr>
              <w:t xml:space="preserve">, </w:t>
            </w:r>
            <w:r w:rsidR="005B48E5">
              <w:rPr>
                <w:rFonts w:ascii="Arial" w:eastAsiaTheme="minorHAnsi" w:hAnsi="Arial" w:cs="Arial"/>
                <w:i/>
                <w:iCs/>
                <w:color w:val="0070C0"/>
                <w:lang w:val="de-DE"/>
              </w:rPr>
              <w:t>a može se koristiti i za neke</w:t>
            </w:r>
            <w:r w:rsidR="00C85BB7" w:rsidRPr="00D46F31">
              <w:rPr>
                <w:rFonts w:ascii="Arial" w:eastAsiaTheme="minorHAnsi" w:hAnsi="Arial" w:cs="Arial"/>
                <w:i/>
                <w:iCs/>
                <w:color w:val="0070C0"/>
                <w:lang w:val="de-DE"/>
              </w:rPr>
              <w:t xml:space="preserve"> </w:t>
            </w:r>
            <w:r w:rsidRPr="00D46F31">
              <w:rPr>
                <w:rFonts w:ascii="Arial" w:eastAsiaTheme="minorHAnsi" w:hAnsi="Arial" w:cs="Arial"/>
                <w:i/>
                <w:iCs/>
                <w:color w:val="0070C0"/>
                <w:lang w:val="de-DE"/>
              </w:rPr>
              <w:t>doktorske radove</w:t>
            </w:r>
            <w:r w:rsidR="00C85BB7" w:rsidRPr="00D46F31">
              <w:rPr>
                <w:rFonts w:ascii="Arial" w:eastAsiaTheme="minorHAnsi" w:hAnsi="Arial" w:cs="Arial"/>
                <w:i/>
                <w:iCs/>
                <w:color w:val="0070C0"/>
                <w:lang w:val="de-DE"/>
              </w:rPr>
              <w:t xml:space="preserve"> iz oblasti mašinstva</w:t>
            </w:r>
            <w:r w:rsidRPr="00D46F31">
              <w:rPr>
                <w:rFonts w:ascii="Arial" w:eastAsiaTheme="minorHAnsi" w:hAnsi="Arial" w:cs="Arial"/>
                <w:i/>
                <w:iCs/>
                <w:color w:val="0070C0"/>
                <w:lang w:val="de-DE"/>
              </w:rPr>
              <w:t xml:space="preserve">. </w:t>
            </w:r>
          </w:p>
          <w:p w14:paraId="742BE3EF" w14:textId="032D0BA5" w:rsidR="008E33F1" w:rsidRPr="008E33F1" w:rsidRDefault="008E33F1" w:rsidP="008E33F1">
            <w:pPr>
              <w:rPr>
                <w:rFonts w:ascii="Arial" w:eastAsiaTheme="minorHAnsi" w:hAnsi="Arial" w:cs="Arial"/>
                <w:i/>
                <w:iCs/>
                <w:color w:val="0070C0"/>
              </w:rPr>
            </w:pPr>
            <w:r>
              <w:rPr>
                <w:rFonts w:ascii="Arial" w:eastAsiaTheme="minorHAnsi" w:hAnsi="Arial" w:cs="Arial"/>
                <w:i/>
                <w:iCs/>
                <w:color w:val="0070C0"/>
              </w:rPr>
              <w:t>Laboratorija</w:t>
            </w:r>
            <w:r w:rsidRPr="008E33F1">
              <w:rPr>
                <w:rFonts w:ascii="Arial" w:eastAsiaTheme="minorHAnsi" w:hAnsi="Arial" w:cs="Arial"/>
                <w:i/>
                <w:iCs/>
                <w:color w:val="0070C0"/>
              </w:rPr>
              <w:t xml:space="preserve"> za </w:t>
            </w:r>
            <w:r>
              <w:rPr>
                <w:rFonts w:ascii="Arial" w:eastAsiaTheme="minorHAnsi" w:hAnsi="Arial" w:cs="Arial"/>
                <w:i/>
                <w:iCs/>
                <w:color w:val="0070C0"/>
              </w:rPr>
              <w:t>mehatronika posjeduje sledeću opremu</w:t>
            </w:r>
            <w:r w:rsidRPr="008E33F1">
              <w:rPr>
                <w:rFonts w:ascii="Arial" w:eastAsiaTheme="minorHAnsi" w:hAnsi="Arial" w:cs="Arial"/>
                <w:i/>
                <w:iCs/>
                <w:color w:val="0070C0"/>
              </w:rPr>
              <w:t>:</w:t>
            </w:r>
            <w:r w:rsidR="005B48E5">
              <w:rPr>
                <w:rFonts w:ascii="Arial" w:eastAsiaTheme="minorHAnsi" w:hAnsi="Arial" w:cs="Arial"/>
                <w:i/>
                <w:iCs/>
                <w:color w:val="0070C0"/>
              </w:rPr>
              <w:t xml:space="preserve"> </w:t>
            </w:r>
          </w:p>
          <w:p w14:paraId="52D44720" w14:textId="5BE50CC7"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oprema za pneumatsku i elektropneumatsku automatizaciju, osnovni I napredni nivo</w:t>
            </w:r>
          </w:p>
          <w:p w14:paraId="34B987D8" w14:textId="62A09E59"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oprema za mjerenja u pneumatici,</w:t>
            </w:r>
          </w:p>
          <w:p w14:paraId="4C9D2E8D" w14:textId="54E1D615"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2 kompresora za vazduh,</w:t>
            </w:r>
          </w:p>
          <w:p w14:paraId="450FC332" w14:textId="6EAB0E89"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oprema za hidrauličku i elektrohidrauličku automatizaciju, osnovni I napredni nivo</w:t>
            </w:r>
          </w:p>
          <w:p w14:paraId="08C02531" w14:textId="0B26DCF8"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oprema za mjerenja u hidraulici,</w:t>
            </w:r>
          </w:p>
          <w:p w14:paraId="4E5F7BFA" w14:textId="663C8569"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2 hidraulične duple pumpe sa 1 motorom,</w:t>
            </w:r>
          </w:p>
          <w:p w14:paraId="402401FC" w14:textId="52CA47C8"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oprema za elektropneumatsko pozicioniranje po 3 ose,</w:t>
            </w:r>
          </w:p>
          <w:p w14:paraId="406CE40F" w14:textId="6F87A77D"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set senzora za za silu i pritisak,</w:t>
            </w:r>
          </w:p>
          <w:p w14:paraId="2C75E02D" w14:textId="400651B2"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senzori blizine,</w:t>
            </w:r>
          </w:p>
          <w:p w14:paraId="4125F830" w14:textId="743C6256"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senzori za rastojanje i pomjeranje,</w:t>
            </w:r>
          </w:p>
          <w:p w14:paraId="20AFDA90" w14:textId="3CA1C80D"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 xml:space="preserve">softver FluidSIM-P za sintezu, simulaciju i analizu pneumatskih i elektropneumatskih upravljačkih šema, </w:t>
            </w:r>
          </w:p>
          <w:p w14:paraId="1560948A" w14:textId="587B2A0F"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softver FluidSIM-H za sintezu, simulaciju i analizu hidrauličkih i elektro hidrauličkih upravljačkih šema,</w:t>
            </w:r>
          </w:p>
          <w:p w14:paraId="352F3DE3" w14:textId="50C7F13C"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softver WinPISA za upravljanje elektropneumatskim pozicioniranjem,</w:t>
            </w:r>
          </w:p>
          <w:p w14:paraId="7065F971" w14:textId="22418E5D"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softver COSIMIR za virtuelno konfigurisanje robota i radnog prostora i programiranje robota, i za učenje,</w:t>
            </w:r>
          </w:p>
          <w:p w14:paraId="131F44F0" w14:textId="50424848"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softverski trening programi za studente za pneumatiku, elektropneumatiku, senzore u pneumatici, senzore za detekciju objekata, hidrauliku, elektrohidrauliku, open- i closed- loop upravljanje.</w:t>
            </w:r>
          </w:p>
          <w:p w14:paraId="31A4596B" w14:textId="42DA65ED"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oprema od National Instruments za akviziciju podataka, nabavljena od sredstava Tempus projekta DRIMS,</w:t>
            </w:r>
          </w:p>
          <w:p w14:paraId="09073A7C" w14:textId="10D94941"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softver LabView (National Instruments) sa akademskom licencom koji je dostupan svim nastavnicima Mašinskog i Elektrotehničkog fakulteta i svim studentima oba fakulteta, nabavljen od sredstava Tempus projekta DRIMS,</w:t>
            </w:r>
          </w:p>
          <w:p w14:paraId="755B6E00" w14:textId="1B50EF77" w:rsidR="008E33F1" w:rsidRPr="008E33F1" w:rsidRDefault="008E33F1" w:rsidP="00C65C61">
            <w:pPr>
              <w:pStyle w:val="ListParagraph"/>
              <w:numPr>
                <w:ilvl w:val="0"/>
                <w:numId w:val="41"/>
              </w:numPr>
              <w:ind w:left="447" w:hanging="425"/>
              <w:rPr>
                <w:rFonts w:ascii="Arial" w:eastAsiaTheme="minorHAnsi" w:hAnsi="Arial" w:cs="Arial"/>
                <w:i/>
                <w:iCs/>
                <w:color w:val="0070C0"/>
                <w:sz w:val="20"/>
                <w:szCs w:val="20"/>
              </w:rPr>
            </w:pPr>
            <w:r w:rsidRPr="008E33F1">
              <w:rPr>
                <w:rFonts w:ascii="Arial" w:eastAsiaTheme="minorHAnsi" w:hAnsi="Arial" w:cs="Arial"/>
                <w:i/>
                <w:iCs/>
                <w:color w:val="0070C0"/>
                <w:sz w:val="20"/>
                <w:szCs w:val="20"/>
              </w:rPr>
              <w:lastRenderedPageBreak/>
              <w:t>Radna stanica za procesnu automatizaciju MPS-PA koja sadrži:</w:t>
            </w:r>
          </w:p>
          <w:p w14:paraId="4F97F6BA" w14:textId="514A6507" w:rsidR="008E33F1" w:rsidRPr="008E33F1" w:rsidRDefault="008E33F1" w:rsidP="00C65C61">
            <w:pPr>
              <w:pStyle w:val="ListParagraph"/>
              <w:numPr>
                <w:ilvl w:val="0"/>
                <w:numId w:val="42"/>
              </w:numPr>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mehaničke komponente: 2 kontejnera, rezervoar, sistem cijevi, aluminijumski profilni stolovi, ram za montažu djelova, profilna ploča,</w:t>
            </w:r>
          </w:p>
          <w:p w14:paraId="13E119CF" w14:textId="03E29223" w:rsidR="008E33F1" w:rsidRPr="008E33F1" w:rsidRDefault="008E33F1" w:rsidP="00C65C61">
            <w:pPr>
              <w:pStyle w:val="ListParagraph"/>
              <w:numPr>
                <w:ilvl w:val="0"/>
                <w:numId w:val="42"/>
              </w:numPr>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senzore: 2 kapacitivna senzora, 2 prekidača-plovka, 1 procesni signalni boks, ultrazvučni senzor, senzor protoka, senzor pritiska, senzor za temperaturu,</w:t>
            </w:r>
          </w:p>
          <w:p w14:paraId="3DA7E4AE" w14:textId="4349AD46" w:rsidR="008E33F1" w:rsidRPr="008E33F1" w:rsidRDefault="008E33F1" w:rsidP="00C65C61">
            <w:pPr>
              <w:pStyle w:val="ListParagraph"/>
              <w:numPr>
                <w:ilvl w:val="0"/>
                <w:numId w:val="42"/>
              </w:numPr>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aktuatorske komponente: pumpa, proporcionalni upravljački ventil, kuglasti ventil sa pneumatskim aktuatorom, grijač,</w:t>
            </w:r>
          </w:p>
          <w:p w14:paraId="6CFCAFD0" w14:textId="668BBB07" w:rsidR="008E33F1" w:rsidRPr="008E33F1" w:rsidRDefault="008E33F1" w:rsidP="00C65C61">
            <w:pPr>
              <w:pStyle w:val="ListParagraph"/>
              <w:numPr>
                <w:ilvl w:val="0"/>
                <w:numId w:val="42"/>
              </w:numPr>
              <w:rPr>
                <w:rFonts w:ascii="Arial" w:eastAsiaTheme="minorHAnsi" w:hAnsi="Arial" w:cs="Arial"/>
                <w:i/>
                <w:iCs/>
                <w:color w:val="0070C0"/>
                <w:sz w:val="20"/>
                <w:szCs w:val="20"/>
              </w:rPr>
            </w:pPr>
            <w:r w:rsidRPr="008E33F1">
              <w:rPr>
                <w:rFonts w:ascii="Arial" w:eastAsiaTheme="minorHAnsi" w:hAnsi="Arial" w:cs="Arial"/>
                <w:i/>
                <w:iCs/>
                <w:color w:val="0070C0"/>
                <w:sz w:val="20"/>
                <w:szCs w:val="20"/>
              </w:rPr>
              <w:t>električne komponente: U/I konekcionu tablu sa mjernim pretvaračem; kontroler za motor sa relejem; U/I terminal, SysLink, 8U/8I; analogni terminal, SysLink 15- pinski.</w:t>
            </w:r>
          </w:p>
          <w:p w14:paraId="7DED688A" w14:textId="00BF3CD1" w:rsidR="008E33F1" w:rsidRDefault="008E33F1" w:rsidP="00C65C61">
            <w:pPr>
              <w:pStyle w:val="ListParagraph"/>
              <w:numPr>
                <w:ilvl w:val="0"/>
                <w:numId w:val="41"/>
              </w:numPr>
              <w:ind w:left="447" w:hanging="447"/>
              <w:rPr>
                <w:rFonts w:ascii="Arial" w:eastAsiaTheme="minorHAnsi" w:hAnsi="Arial" w:cs="Arial"/>
                <w:i/>
                <w:iCs/>
                <w:color w:val="0070C0"/>
              </w:rPr>
            </w:pPr>
            <w:r w:rsidRPr="008E33F1">
              <w:rPr>
                <w:rFonts w:ascii="Arial" w:eastAsiaTheme="minorHAnsi" w:hAnsi="Arial" w:cs="Arial"/>
                <w:i/>
                <w:iCs/>
                <w:color w:val="0070C0"/>
                <w:sz w:val="20"/>
                <w:szCs w:val="20"/>
              </w:rPr>
              <w:t>Set naprednih aktuatora u pneumatici koji sadrži: 1 fluidni mišić, 1polu-obrtni aktuator, 1 linearni aktuator, 1 funkcijski generator/brojač/sopwatch, 5 ventila, 1 elektronski blizinski prekidač, 1 rezervoar za vazduh, 3 tega.</w:t>
            </w:r>
            <w:r w:rsidRPr="008E33F1">
              <w:rPr>
                <w:rFonts w:ascii="Arial" w:eastAsiaTheme="minorHAnsi" w:hAnsi="Arial" w:cs="Arial"/>
                <w:i/>
                <w:iCs/>
                <w:color w:val="0070C0"/>
              </w:rPr>
              <w:t xml:space="preserve"> </w:t>
            </w:r>
          </w:p>
          <w:p w14:paraId="438CBDB2" w14:textId="77E7127C" w:rsidR="008E33F1" w:rsidRPr="00997C0E" w:rsidRDefault="008E33F1" w:rsidP="00C65C61">
            <w:pPr>
              <w:pStyle w:val="ListParagraph"/>
              <w:numPr>
                <w:ilvl w:val="0"/>
                <w:numId w:val="41"/>
              </w:numPr>
              <w:ind w:left="447" w:hanging="447"/>
              <w:rPr>
                <w:rFonts w:ascii="Arial" w:eastAsiaTheme="minorHAnsi" w:hAnsi="Arial" w:cs="Arial"/>
                <w:i/>
                <w:iCs/>
                <w:color w:val="0070C0"/>
                <w:sz w:val="20"/>
                <w:szCs w:val="20"/>
                <w:lang w:val="de-DE"/>
              </w:rPr>
            </w:pPr>
            <w:r w:rsidRPr="00997C0E">
              <w:rPr>
                <w:rFonts w:ascii="Arial" w:eastAsiaTheme="minorHAnsi" w:hAnsi="Arial" w:cs="Arial"/>
                <w:i/>
                <w:iCs/>
                <w:color w:val="0070C0"/>
                <w:sz w:val="20"/>
                <w:szCs w:val="20"/>
                <w:lang w:val="de-DE"/>
              </w:rPr>
              <w:t>Tri programabiln alogička kontrolera proizvođača Allen Bradley.</w:t>
            </w:r>
          </w:p>
          <w:p w14:paraId="37F8A671" w14:textId="6636C85C" w:rsidR="008E33F1" w:rsidRPr="00997C0E" w:rsidRDefault="008E33F1" w:rsidP="00C65C61">
            <w:pPr>
              <w:pStyle w:val="ListParagraph"/>
              <w:numPr>
                <w:ilvl w:val="0"/>
                <w:numId w:val="41"/>
              </w:numPr>
              <w:ind w:left="447" w:hanging="447"/>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 xml:space="preserve">Instrument za dijagnozu stanja mašinskih sistema T 30, proizvođača SPM-Švedska. </w:t>
            </w:r>
            <w:r w:rsidRPr="00997C0E">
              <w:rPr>
                <w:rFonts w:ascii="Arial" w:eastAsiaTheme="minorHAnsi" w:hAnsi="Arial" w:cs="Arial"/>
                <w:i/>
                <w:iCs/>
                <w:color w:val="0070C0"/>
                <w:sz w:val="20"/>
                <w:szCs w:val="20"/>
                <w:lang w:val="de-DE"/>
              </w:rPr>
              <w:t>Uređaj ima odlične karakteristike za dijagnozu stanja kotrljajnih ležajeva i elementarne karakteristike za mjerenje i analizu vibracija.</w:t>
            </w:r>
          </w:p>
          <w:p w14:paraId="59161D8F" w14:textId="3377C951" w:rsidR="008E33F1" w:rsidRPr="00997C0E" w:rsidRDefault="008E33F1" w:rsidP="00C65C61">
            <w:pPr>
              <w:pStyle w:val="ListParagraph"/>
              <w:numPr>
                <w:ilvl w:val="0"/>
                <w:numId w:val="41"/>
              </w:numPr>
              <w:ind w:left="447" w:hanging="447"/>
              <w:rPr>
                <w:rFonts w:ascii="Arial" w:eastAsiaTheme="minorHAnsi" w:hAnsi="Arial" w:cs="Arial"/>
                <w:i/>
                <w:iCs/>
                <w:color w:val="0070C0"/>
                <w:sz w:val="20"/>
                <w:szCs w:val="20"/>
                <w:lang w:val="de-DE"/>
              </w:rPr>
            </w:pPr>
            <w:r w:rsidRPr="00997C0E">
              <w:rPr>
                <w:rFonts w:ascii="Arial" w:eastAsiaTheme="minorHAnsi" w:hAnsi="Arial" w:cs="Arial"/>
                <w:i/>
                <w:iCs/>
                <w:color w:val="0070C0"/>
                <w:sz w:val="20"/>
                <w:szCs w:val="20"/>
                <w:lang w:val="de-DE"/>
              </w:rPr>
              <w:t>Mobini PC mjerno-akvizicijski uređaj, A2 Logger, proizvođača Electronic Desing, Srbija.</w:t>
            </w:r>
          </w:p>
          <w:p w14:paraId="4078CEFE" w14:textId="6E02BB84" w:rsidR="008E33F1" w:rsidRPr="008E33F1" w:rsidRDefault="008E33F1" w:rsidP="00C65C61">
            <w:pPr>
              <w:pStyle w:val="ListParagraph"/>
              <w:numPr>
                <w:ilvl w:val="0"/>
                <w:numId w:val="41"/>
              </w:numPr>
              <w:ind w:left="447" w:hanging="447"/>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Sistem za lasersko centriranje, Damalini 525.</w:t>
            </w:r>
          </w:p>
          <w:p w14:paraId="75A9AA28" w14:textId="6B83CA39" w:rsidR="008E33F1" w:rsidRPr="008E33F1" w:rsidRDefault="008E33F1" w:rsidP="00C65C61">
            <w:pPr>
              <w:pStyle w:val="ListParagraph"/>
              <w:numPr>
                <w:ilvl w:val="0"/>
                <w:numId w:val="41"/>
              </w:numPr>
              <w:ind w:left="447" w:hanging="447"/>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Davač za mjerenje vibraciskog ubrzanja.</w:t>
            </w:r>
          </w:p>
          <w:p w14:paraId="08F1B01A" w14:textId="7403026A" w:rsidR="008E33F1" w:rsidRPr="008E33F1" w:rsidRDefault="008E33F1" w:rsidP="00C65C61">
            <w:pPr>
              <w:pStyle w:val="ListParagraph"/>
              <w:numPr>
                <w:ilvl w:val="0"/>
                <w:numId w:val="41"/>
              </w:numPr>
              <w:ind w:left="447" w:hanging="447"/>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Davač za mjerenje broja obrtaja.</w:t>
            </w:r>
          </w:p>
          <w:p w14:paraId="2FBEE12C" w14:textId="600C9196" w:rsidR="008E33F1" w:rsidRPr="008E33F1" w:rsidRDefault="008E33F1" w:rsidP="00C65C61">
            <w:pPr>
              <w:pStyle w:val="ListParagraph"/>
              <w:numPr>
                <w:ilvl w:val="0"/>
                <w:numId w:val="41"/>
              </w:numPr>
              <w:ind w:left="447" w:hanging="447"/>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Dijagnostička oprema za mjerenje procurivanja ulja.</w:t>
            </w:r>
          </w:p>
          <w:p w14:paraId="2E26B8A1" w14:textId="3C9B710B" w:rsidR="008E33F1" w:rsidRPr="008E33F1" w:rsidRDefault="008E33F1" w:rsidP="00C65C61">
            <w:pPr>
              <w:pStyle w:val="ListParagraph"/>
              <w:numPr>
                <w:ilvl w:val="0"/>
                <w:numId w:val="41"/>
              </w:numPr>
              <w:ind w:left="447" w:hanging="447"/>
              <w:rPr>
                <w:rFonts w:ascii="Arial" w:eastAsiaTheme="minorHAnsi" w:hAnsi="Arial" w:cs="Arial"/>
                <w:i/>
                <w:iCs/>
                <w:color w:val="0070C0"/>
                <w:sz w:val="20"/>
                <w:szCs w:val="20"/>
                <w:lang w:val="de-DE"/>
              </w:rPr>
            </w:pPr>
            <w:r w:rsidRPr="008E33F1">
              <w:rPr>
                <w:rFonts w:ascii="Arial" w:eastAsiaTheme="minorHAnsi" w:hAnsi="Arial" w:cs="Arial"/>
                <w:i/>
                <w:iCs/>
                <w:color w:val="0070C0"/>
                <w:sz w:val="20"/>
                <w:szCs w:val="20"/>
                <w:lang w:val="de-DE"/>
              </w:rPr>
              <w:t>Ispitni sto za ispitivanje stanja kotrljajnih ležajeva sa pratećim priborom.</w:t>
            </w:r>
          </w:p>
          <w:p w14:paraId="1C6C34CE" w14:textId="11429A53" w:rsidR="008E33F1" w:rsidRPr="008E33F1" w:rsidRDefault="008E33F1" w:rsidP="00D46F31">
            <w:pPr>
              <w:pStyle w:val="ListParagraph"/>
              <w:numPr>
                <w:ilvl w:val="0"/>
                <w:numId w:val="41"/>
              </w:numPr>
              <w:spacing w:after="40"/>
              <w:ind w:left="448" w:hanging="448"/>
              <w:rPr>
                <w:rFonts w:ascii="Arial" w:eastAsiaTheme="minorHAnsi" w:hAnsi="Arial" w:cs="Arial"/>
                <w:i/>
                <w:iCs/>
                <w:color w:val="0070C0"/>
                <w:sz w:val="20"/>
                <w:szCs w:val="20"/>
                <w:lang w:val="de-DE"/>
              </w:rPr>
            </w:pPr>
            <w:r>
              <w:rPr>
                <w:rFonts w:ascii="Arial" w:eastAsiaTheme="minorHAnsi" w:hAnsi="Arial" w:cs="Arial"/>
                <w:i/>
                <w:iCs/>
                <w:color w:val="0070C0"/>
                <w:sz w:val="20"/>
                <w:szCs w:val="20"/>
                <w:lang w:val="de-DE"/>
              </w:rPr>
              <w:t>Mikrokontroleri, senzori, mali DC, koračni  i servo motori, drajveri i druga sitna oprema za studentske projekte.</w:t>
            </w:r>
          </w:p>
          <w:p w14:paraId="3CC16F4D" w14:textId="631B1450" w:rsidR="008E33F1" w:rsidRDefault="008E33F1" w:rsidP="00D46F31">
            <w:pPr>
              <w:spacing w:after="40"/>
              <w:rPr>
                <w:rFonts w:ascii="Arial" w:eastAsiaTheme="minorHAnsi" w:hAnsi="Arial" w:cs="Arial"/>
                <w:i/>
                <w:iCs/>
                <w:color w:val="0070C0"/>
                <w:lang w:val="de-DE"/>
              </w:rPr>
            </w:pPr>
            <w:r>
              <w:rPr>
                <w:rFonts w:ascii="Arial" w:eastAsiaTheme="minorHAnsi" w:hAnsi="Arial" w:cs="Arial"/>
                <w:i/>
                <w:iCs/>
                <w:color w:val="0070C0"/>
                <w:lang w:val="de-DE"/>
              </w:rPr>
              <w:t xml:space="preserve">Pored toga, </w:t>
            </w:r>
            <w:r w:rsidRPr="008E33F1">
              <w:rPr>
                <w:rFonts w:ascii="Arial" w:eastAsiaTheme="minorHAnsi" w:hAnsi="Arial" w:cs="Arial"/>
                <w:i/>
                <w:iCs/>
                <w:color w:val="0070C0"/>
                <w:lang w:val="de-DE"/>
              </w:rPr>
              <w:t>Laboratorij</w:t>
            </w:r>
            <w:r>
              <w:rPr>
                <w:rFonts w:ascii="Arial" w:eastAsiaTheme="minorHAnsi" w:hAnsi="Arial" w:cs="Arial"/>
                <w:i/>
                <w:iCs/>
                <w:color w:val="0070C0"/>
                <w:lang w:val="de-DE"/>
              </w:rPr>
              <w:t>a</w:t>
            </w:r>
            <w:r w:rsidRPr="008E33F1">
              <w:rPr>
                <w:rFonts w:ascii="Arial" w:eastAsiaTheme="minorHAnsi" w:hAnsi="Arial" w:cs="Arial"/>
                <w:i/>
                <w:iCs/>
                <w:color w:val="0070C0"/>
                <w:lang w:val="de-DE"/>
              </w:rPr>
              <w:t xml:space="preserve"> za </w:t>
            </w:r>
            <w:r>
              <w:rPr>
                <w:rFonts w:ascii="Arial" w:eastAsiaTheme="minorHAnsi" w:hAnsi="Arial" w:cs="Arial"/>
                <w:i/>
                <w:iCs/>
                <w:color w:val="0070C0"/>
                <w:lang w:val="de-DE"/>
              </w:rPr>
              <w:t>mehatroniku, koja se ujedno može koristiti i kao učionica, je opremljena i sa</w:t>
            </w:r>
            <w:r w:rsidRPr="008E33F1">
              <w:rPr>
                <w:rFonts w:ascii="Arial" w:eastAsiaTheme="minorHAnsi" w:hAnsi="Arial" w:cs="Arial"/>
                <w:i/>
                <w:iCs/>
                <w:color w:val="0070C0"/>
                <w:lang w:val="de-DE"/>
              </w:rPr>
              <w:t xml:space="preserve"> 12 desktop računara</w:t>
            </w:r>
            <w:r>
              <w:rPr>
                <w:rFonts w:ascii="Arial" w:eastAsiaTheme="minorHAnsi" w:hAnsi="Arial" w:cs="Arial"/>
                <w:i/>
                <w:iCs/>
                <w:color w:val="0070C0"/>
                <w:lang w:val="de-DE"/>
              </w:rPr>
              <w:t xml:space="preserve"> za studente</w:t>
            </w:r>
            <w:r w:rsidRPr="008E33F1">
              <w:rPr>
                <w:rFonts w:ascii="Arial" w:eastAsiaTheme="minorHAnsi" w:hAnsi="Arial" w:cs="Arial"/>
                <w:i/>
                <w:iCs/>
                <w:color w:val="0070C0"/>
                <w:lang w:val="de-DE"/>
              </w:rPr>
              <w:t xml:space="preserve">, </w:t>
            </w:r>
            <w:r>
              <w:rPr>
                <w:rFonts w:ascii="Arial" w:eastAsiaTheme="minorHAnsi" w:hAnsi="Arial" w:cs="Arial"/>
                <w:i/>
                <w:iCs/>
                <w:color w:val="0070C0"/>
                <w:lang w:val="de-DE"/>
              </w:rPr>
              <w:t>desctop računarom za nastavnika</w:t>
            </w:r>
            <w:r w:rsidRPr="008E33F1">
              <w:rPr>
                <w:rFonts w:ascii="Arial" w:eastAsiaTheme="minorHAnsi" w:hAnsi="Arial" w:cs="Arial"/>
                <w:i/>
                <w:iCs/>
                <w:color w:val="0070C0"/>
                <w:lang w:val="de-DE"/>
              </w:rPr>
              <w:t xml:space="preserve">, </w:t>
            </w:r>
            <w:r>
              <w:rPr>
                <w:rFonts w:ascii="Arial" w:eastAsiaTheme="minorHAnsi" w:hAnsi="Arial" w:cs="Arial"/>
                <w:i/>
                <w:iCs/>
                <w:color w:val="0070C0"/>
                <w:lang w:val="de-DE"/>
              </w:rPr>
              <w:t xml:space="preserve">2 štampača, </w:t>
            </w:r>
            <w:r w:rsidRPr="008E33F1">
              <w:rPr>
                <w:rFonts w:ascii="Arial" w:eastAsiaTheme="minorHAnsi" w:hAnsi="Arial" w:cs="Arial"/>
                <w:i/>
                <w:iCs/>
                <w:color w:val="0070C0"/>
                <w:lang w:val="de-DE"/>
              </w:rPr>
              <w:t>skener</w:t>
            </w:r>
            <w:r>
              <w:rPr>
                <w:rFonts w:ascii="Arial" w:eastAsiaTheme="minorHAnsi" w:hAnsi="Arial" w:cs="Arial"/>
                <w:i/>
                <w:iCs/>
                <w:color w:val="0070C0"/>
                <w:lang w:val="de-DE"/>
              </w:rPr>
              <w:t xml:space="preserve">om, projektorom. </w:t>
            </w:r>
            <w:r w:rsidRPr="008E33F1">
              <w:rPr>
                <w:rFonts w:ascii="Arial" w:eastAsiaTheme="minorHAnsi" w:hAnsi="Arial" w:cs="Arial"/>
                <w:i/>
                <w:iCs/>
                <w:color w:val="0070C0"/>
                <w:lang w:val="de-DE"/>
              </w:rPr>
              <w:t xml:space="preserve"> </w:t>
            </w:r>
          </w:p>
          <w:p w14:paraId="20E72ED6" w14:textId="31898D3F" w:rsidR="00B31BA0" w:rsidRPr="008E33F1" w:rsidRDefault="00B31BA0" w:rsidP="00D46F31">
            <w:pPr>
              <w:spacing w:after="40"/>
              <w:rPr>
                <w:rFonts w:ascii="Arial" w:eastAsiaTheme="minorHAnsi" w:hAnsi="Arial" w:cs="Arial"/>
                <w:i/>
                <w:iCs/>
                <w:color w:val="0070C0"/>
                <w:lang w:val="de-DE"/>
              </w:rPr>
            </w:pPr>
            <w:r>
              <w:rPr>
                <w:rFonts w:ascii="Arial" w:eastAsiaTheme="minorHAnsi" w:hAnsi="Arial" w:cs="Arial"/>
                <w:i/>
                <w:iCs/>
                <w:color w:val="0070C0"/>
                <w:lang w:val="de-DE"/>
              </w:rPr>
              <w:t xml:space="preserve">U Laboartoriji za mehatroniku i u drugim laboratorijama Mašinskog fakulteta se može izvoditi praktična nastava i mogu se realizovati studentski projekti iz skoro svih disciplina obuhvaćenih programom Mehatronike. Dokaz su brojni studentski projekti tokom trajanja osnovnih studija Mehatronike u periodu od 2012. do 2016. godine, kada je tadašnji osnovni studijski program Mehatronika ugašen, a koji sada želimo da obnovimo sa inoviranim programom. </w:t>
            </w:r>
          </w:p>
          <w:p w14:paraId="2E2395B2" w14:textId="445B7FDA" w:rsidR="008E33F1" w:rsidRPr="00997C0E" w:rsidRDefault="00BE322E" w:rsidP="00D46F31">
            <w:pPr>
              <w:spacing w:after="40"/>
              <w:rPr>
                <w:rFonts w:ascii="Arial" w:eastAsiaTheme="minorHAnsi" w:hAnsi="Arial" w:cs="Arial"/>
                <w:i/>
                <w:iCs/>
                <w:color w:val="0070C0"/>
                <w:lang w:val="de-DE"/>
              </w:rPr>
            </w:pPr>
            <w:r w:rsidRPr="008E33F1">
              <w:rPr>
                <w:rFonts w:ascii="Arial" w:eastAsiaTheme="minorHAnsi" w:hAnsi="Arial" w:cs="Arial"/>
                <w:i/>
                <w:iCs/>
                <w:color w:val="0070C0"/>
                <w:lang w:val="de-DE"/>
              </w:rPr>
              <w:t xml:space="preserve">U </w:t>
            </w:r>
            <w:r w:rsidR="00F73D3A" w:rsidRPr="008E33F1">
              <w:rPr>
                <w:rFonts w:ascii="Arial" w:eastAsiaTheme="minorHAnsi" w:hAnsi="Arial" w:cs="Arial"/>
                <w:i/>
                <w:iCs/>
                <w:color w:val="0070C0"/>
                <w:lang w:val="de-DE"/>
              </w:rPr>
              <w:t xml:space="preserve">Laboratoriji za </w:t>
            </w:r>
            <w:r w:rsidRPr="008E33F1">
              <w:rPr>
                <w:rFonts w:ascii="Arial" w:eastAsiaTheme="minorHAnsi" w:hAnsi="Arial" w:cs="Arial"/>
                <w:i/>
                <w:iCs/>
                <w:color w:val="0070C0"/>
                <w:lang w:val="de-DE"/>
              </w:rPr>
              <w:t>mehatronik</w:t>
            </w:r>
            <w:r w:rsidR="00C85BB7" w:rsidRPr="008E33F1">
              <w:rPr>
                <w:rFonts w:ascii="Arial" w:eastAsiaTheme="minorHAnsi" w:hAnsi="Arial" w:cs="Arial"/>
                <w:i/>
                <w:iCs/>
                <w:color w:val="0070C0"/>
                <w:lang w:val="de-DE"/>
              </w:rPr>
              <w:t>u</w:t>
            </w:r>
            <w:r w:rsidRPr="008E33F1">
              <w:rPr>
                <w:rFonts w:ascii="Arial" w:eastAsiaTheme="minorHAnsi" w:hAnsi="Arial" w:cs="Arial"/>
                <w:i/>
                <w:iCs/>
                <w:color w:val="0070C0"/>
                <w:lang w:val="de-DE"/>
              </w:rPr>
              <w:t xml:space="preserve"> je takođe instalirana oprema za </w:t>
            </w:r>
            <w:r w:rsidR="00F73D3A" w:rsidRPr="008E33F1">
              <w:rPr>
                <w:rFonts w:ascii="Arial" w:eastAsiaTheme="minorHAnsi" w:hAnsi="Arial" w:cs="Arial"/>
                <w:i/>
                <w:iCs/>
                <w:color w:val="0070C0"/>
                <w:lang w:val="de-DE"/>
              </w:rPr>
              <w:t xml:space="preserve">E-learning, online konferencije, sastanke i online </w:t>
            </w:r>
            <w:r w:rsidR="00F73D3A" w:rsidRPr="00997C0E">
              <w:rPr>
                <w:rFonts w:ascii="Arial" w:eastAsiaTheme="minorHAnsi" w:hAnsi="Arial" w:cs="Arial"/>
                <w:i/>
                <w:iCs/>
                <w:color w:val="0070C0"/>
                <w:lang w:val="de-DE"/>
              </w:rPr>
              <w:t xml:space="preserve">predavanja. </w:t>
            </w:r>
            <w:r w:rsidR="00B31BA0">
              <w:rPr>
                <w:rFonts w:ascii="Arial" w:eastAsiaTheme="minorHAnsi" w:hAnsi="Arial" w:cs="Arial"/>
                <w:i/>
                <w:iCs/>
                <w:color w:val="0070C0"/>
                <w:lang w:val="de-DE"/>
              </w:rPr>
              <w:t>Pored drugih velikih mogućnosti, ta oprema se može koristiti i za gostujuća predavanja sa udaljenih destinacija.</w:t>
            </w:r>
          </w:p>
          <w:p w14:paraId="15B8057F" w14:textId="53406AAD" w:rsidR="008E33F1" w:rsidRPr="00997C0E" w:rsidRDefault="00BE322E" w:rsidP="00D46F31">
            <w:pPr>
              <w:spacing w:after="40"/>
              <w:rPr>
                <w:rFonts w:ascii="Arial" w:eastAsiaTheme="minorHAnsi" w:hAnsi="Arial" w:cs="Arial"/>
                <w:i/>
                <w:iCs/>
                <w:color w:val="0070C0"/>
                <w:lang w:val="de-DE"/>
              </w:rPr>
            </w:pPr>
            <w:r w:rsidRPr="00997C0E">
              <w:rPr>
                <w:rFonts w:ascii="Arial" w:eastAsiaTheme="minorHAnsi" w:hAnsi="Arial" w:cs="Arial"/>
                <w:i/>
                <w:iCs/>
                <w:color w:val="0070C0"/>
                <w:lang w:val="de-DE"/>
              </w:rPr>
              <w:t>Mašinski f</w:t>
            </w:r>
            <w:r w:rsidR="00F73D3A" w:rsidRPr="00997C0E">
              <w:rPr>
                <w:rFonts w:ascii="Arial" w:eastAsiaTheme="minorHAnsi" w:hAnsi="Arial" w:cs="Arial"/>
                <w:i/>
                <w:iCs/>
                <w:color w:val="0070C0"/>
                <w:lang w:val="de-DE"/>
              </w:rPr>
              <w:t>akultet redovno ulaže svoja sred</w:t>
            </w:r>
            <w:r w:rsidRPr="00997C0E">
              <w:rPr>
                <w:rFonts w:ascii="Arial" w:eastAsiaTheme="minorHAnsi" w:hAnsi="Arial" w:cs="Arial"/>
                <w:i/>
                <w:iCs/>
                <w:color w:val="0070C0"/>
                <w:lang w:val="de-DE"/>
              </w:rPr>
              <w:t xml:space="preserve">stva u nabavku savremene opreme </w:t>
            </w:r>
            <w:r w:rsidR="008E33F1" w:rsidRPr="00997C0E">
              <w:rPr>
                <w:rFonts w:ascii="Arial" w:eastAsiaTheme="minorHAnsi" w:hAnsi="Arial" w:cs="Arial"/>
                <w:i/>
                <w:iCs/>
                <w:color w:val="0070C0"/>
                <w:lang w:val="de-DE"/>
              </w:rPr>
              <w:t>za naučno</w:t>
            </w:r>
            <w:r w:rsidR="00F73D3A" w:rsidRPr="00997C0E">
              <w:rPr>
                <w:rFonts w:ascii="Arial" w:eastAsiaTheme="minorHAnsi" w:hAnsi="Arial" w:cs="Arial"/>
                <w:i/>
                <w:iCs/>
                <w:color w:val="0070C0"/>
                <w:lang w:val="de-DE"/>
              </w:rPr>
              <w:t>-istraživačke</w:t>
            </w:r>
            <w:r w:rsidRPr="00997C0E">
              <w:rPr>
                <w:rFonts w:ascii="Arial" w:eastAsiaTheme="minorHAnsi" w:hAnsi="Arial" w:cs="Arial"/>
                <w:i/>
                <w:iCs/>
                <w:color w:val="0070C0"/>
                <w:lang w:val="de-DE"/>
              </w:rPr>
              <w:t xml:space="preserve"> radove</w:t>
            </w:r>
            <w:r w:rsidR="00F73D3A" w:rsidRPr="00997C0E">
              <w:rPr>
                <w:rFonts w:ascii="Arial" w:eastAsiaTheme="minorHAnsi" w:hAnsi="Arial" w:cs="Arial"/>
                <w:i/>
                <w:iCs/>
                <w:color w:val="0070C0"/>
                <w:lang w:val="de-DE"/>
              </w:rPr>
              <w:t>, nastav</w:t>
            </w:r>
            <w:r w:rsidRPr="00997C0E">
              <w:rPr>
                <w:rFonts w:ascii="Arial" w:eastAsiaTheme="minorHAnsi" w:hAnsi="Arial" w:cs="Arial"/>
                <w:i/>
                <w:iCs/>
                <w:color w:val="0070C0"/>
                <w:lang w:val="de-DE"/>
              </w:rPr>
              <w:t>u</w:t>
            </w:r>
            <w:r w:rsidR="00F73D3A" w:rsidRPr="00997C0E">
              <w:rPr>
                <w:rFonts w:ascii="Arial" w:eastAsiaTheme="minorHAnsi" w:hAnsi="Arial" w:cs="Arial"/>
                <w:i/>
                <w:iCs/>
                <w:color w:val="0070C0"/>
                <w:lang w:val="de-DE"/>
              </w:rPr>
              <w:t xml:space="preserve"> i studentske projekte. </w:t>
            </w:r>
            <w:r w:rsidRPr="00997C0E">
              <w:rPr>
                <w:rFonts w:ascii="Arial" w:eastAsiaTheme="minorHAnsi" w:hAnsi="Arial" w:cs="Arial"/>
                <w:i/>
                <w:iCs/>
                <w:color w:val="0070C0"/>
                <w:lang w:val="de-DE"/>
              </w:rPr>
              <w:t>Laboratorija</w:t>
            </w:r>
            <w:r w:rsidR="00F73D3A" w:rsidRPr="00997C0E">
              <w:rPr>
                <w:rFonts w:ascii="Arial" w:eastAsiaTheme="minorHAnsi" w:hAnsi="Arial" w:cs="Arial"/>
                <w:i/>
                <w:iCs/>
                <w:color w:val="0070C0"/>
                <w:lang w:val="de-DE"/>
              </w:rPr>
              <w:t xml:space="preserve"> za mašinstvo je renovirana i </w:t>
            </w:r>
            <w:r w:rsidRPr="00997C0E">
              <w:rPr>
                <w:rFonts w:ascii="Arial" w:eastAsiaTheme="minorHAnsi" w:hAnsi="Arial" w:cs="Arial"/>
                <w:i/>
                <w:iCs/>
                <w:color w:val="0070C0"/>
                <w:lang w:val="de-DE"/>
              </w:rPr>
              <w:t xml:space="preserve">u njoj su </w:t>
            </w:r>
            <w:r w:rsidR="00F73D3A" w:rsidRPr="00997C0E">
              <w:rPr>
                <w:rFonts w:ascii="Arial" w:eastAsiaTheme="minorHAnsi" w:hAnsi="Arial" w:cs="Arial"/>
                <w:i/>
                <w:iCs/>
                <w:color w:val="0070C0"/>
                <w:lang w:val="de-DE"/>
              </w:rPr>
              <w:t xml:space="preserve">napravljene laboratorije za pojedine naučno-istraživačke oblasti (njih 5), kao i nove laboratorije van ovog prostora (Laboratorija za energetsku efikasnost). </w:t>
            </w:r>
            <w:r w:rsidRPr="00997C0E">
              <w:rPr>
                <w:rFonts w:ascii="Arial" w:eastAsiaTheme="minorHAnsi" w:hAnsi="Arial" w:cs="Arial"/>
                <w:i/>
                <w:iCs/>
                <w:color w:val="0070C0"/>
                <w:lang w:val="de-DE"/>
              </w:rPr>
              <w:t>Nedavno su k</w:t>
            </w:r>
            <w:r w:rsidR="00F73D3A" w:rsidRPr="00997C0E">
              <w:rPr>
                <w:rFonts w:ascii="Arial" w:eastAsiaTheme="minorHAnsi" w:hAnsi="Arial" w:cs="Arial"/>
                <w:i/>
                <w:iCs/>
                <w:color w:val="0070C0"/>
                <w:lang w:val="de-DE"/>
              </w:rPr>
              <w:t>upljene savremene CNC i druge mašine i uređaji za laboratorije, koji će služiti i za naučno-istraživački rad i za praktičnu nastavu</w:t>
            </w:r>
            <w:r w:rsidR="008E33F1" w:rsidRPr="00997C0E">
              <w:rPr>
                <w:rFonts w:ascii="Arial" w:eastAsiaTheme="minorHAnsi" w:hAnsi="Arial" w:cs="Arial"/>
                <w:i/>
                <w:iCs/>
                <w:color w:val="0070C0"/>
                <w:lang w:val="de-DE"/>
              </w:rPr>
              <w:t xml:space="preserve"> kako na studijskom program Mašinstvo, tako I na studijskom program Mehatronika.</w:t>
            </w:r>
            <w:r w:rsidR="00F73D3A" w:rsidRPr="00997C0E">
              <w:rPr>
                <w:rFonts w:ascii="Arial" w:eastAsiaTheme="minorHAnsi" w:hAnsi="Arial" w:cs="Arial"/>
                <w:i/>
                <w:iCs/>
                <w:color w:val="0070C0"/>
                <w:lang w:val="de-DE"/>
              </w:rPr>
              <w:t xml:space="preserve"> </w:t>
            </w:r>
          </w:p>
          <w:p w14:paraId="4F6DDED9" w14:textId="4A6166F8" w:rsidR="00F73D3A" w:rsidRPr="002E4F14" w:rsidRDefault="00F73D3A" w:rsidP="00D46F31">
            <w:pPr>
              <w:spacing w:after="40"/>
              <w:rPr>
                <w:rFonts w:ascii="Arial" w:eastAsiaTheme="minorHAnsi" w:hAnsi="Arial" w:cs="Arial"/>
                <w:i/>
                <w:iCs/>
                <w:color w:val="0070C0"/>
                <w:lang w:val="de-DE"/>
              </w:rPr>
            </w:pPr>
            <w:r w:rsidRPr="002E4F14">
              <w:rPr>
                <w:rFonts w:ascii="Arial" w:eastAsiaTheme="minorHAnsi" w:hAnsi="Arial" w:cs="Arial"/>
                <w:i/>
                <w:iCs/>
                <w:color w:val="0070C0"/>
                <w:lang w:val="de-DE"/>
              </w:rPr>
              <w:t>U Kreativnom centru studenti realizuju svoje projekte u okviru van-nastavnih aktivnosti.</w:t>
            </w:r>
          </w:p>
          <w:p w14:paraId="17AFB84E" w14:textId="77777777" w:rsidR="00BE322E" w:rsidRPr="002E4F14" w:rsidRDefault="00BE322E" w:rsidP="00D46F31">
            <w:pPr>
              <w:spacing w:after="40"/>
              <w:rPr>
                <w:rFonts w:ascii="Arial" w:eastAsiaTheme="minorHAnsi" w:hAnsi="Arial" w:cs="Arial"/>
                <w:i/>
                <w:iCs/>
                <w:color w:val="0070C0"/>
                <w:lang w:val="de-DE"/>
              </w:rPr>
            </w:pPr>
            <w:r w:rsidRPr="002E4F14">
              <w:rPr>
                <w:rFonts w:ascii="Arial" w:eastAsiaTheme="minorHAnsi" w:hAnsi="Arial" w:cs="Arial"/>
                <w:i/>
                <w:iCs/>
                <w:color w:val="0070C0"/>
                <w:lang w:val="de-DE"/>
              </w:rPr>
              <w:t xml:space="preserve">Mašinski fakultet </w:t>
            </w:r>
            <w:r w:rsidR="002E4F14" w:rsidRPr="002E4F14">
              <w:rPr>
                <w:rFonts w:ascii="Arial" w:eastAsiaTheme="minorHAnsi" w:hAnsi="Arial" w:cs="Arial"/>
                <w:i/>
                <w:iCs/>
                <w:color w:val="0070C0"/>
                <w:lang w:val="de-DE"/>
              </w:rPr>
              <w:t xml:space="preserve">posjeduje bogatu i raznovrsnu opremu, i </w:t>
            </w:r>
            <w:r w:rsidRPr="002E4F14">
              <w:rPr>
                <w:rFonts w:ascii="Arial" w:eastAsiaTheme="minorHAnsi" w:hAnsi="Arial" w:cs="Arial"/>
                <w:i/>
                <w:iCs/>
                <w:color w:val="0070C0"/>
                <w:lang w:val="de-DE"/>
              </w:rPr>
              <w:t xml:space="preserve">stavlja </w:t>
            </w:r>
            <w:r w:rsidR="002E4F14" w:rsidRPr="002E4F14">
              <w:rPr>
                <w:rFonts w:ascii="Arial" w:eastAsiaTheme="minorHAnsi" w:hAnsi="Arial" w:cs="Arial"/>
                <w:i/>
                <w:iCs/>
                <w:color w:val="0070C0"/>
                <w:lang w:val="de-DE"/>
              </w:rPr>
              <w:t>i</w:t>
            </w:r>
            <w:r w:rsidRPr="002E4F14">
              <w:rPr>
                <w:rFonts w:ascii="Arial" w:eastAsiaTheme="minorHAnsi" w:hAnsi="Arial" w:cs="Arial"/>
                <w:i/>
                <w:iCs/>
                <w:color w:val="0070C0"/>
                <w:lang w:val="de-DE"/>
              </w:rPr>
              <w:t xml:space="preserve"> opremu</w:t>
            </w:r>
            <w:r w:rsidR="002E4F14" w:rsidRPr="002E4F14">
              <w:rPr>
                <w:rFonts w:ascii="Arial" w:eastAsiaTheme="minorHAnsi" w:hAnsi="Arial" w:cs="Arial"/>
                <w:i/>
                <w:iCs/>
                <w:color w:val="0070C0"/>
                <w:lang w:val="de-DE"/>
              </w:rPr>
              <w:t xml:space="preserve"> i laboratorije na raspolaganje</w:t>
            </w:r>
            <w:r w:rsidRPr="002E4F14">
              <w:rPr>
                <w:rFonts w:ascii="Arial" w:eastAsiaTheme="minorHAnsi" w:hAnsi="Arial" w:cs="Arial"/>
                <w:i/>
                <w:iCs/>
                <w:color w:val="0070C0"/>
                <w:lang w:val="de-DE"/>
              </w:rPr>
              <w:t xml:space="preserve"> istraživaćima sa drugih univerzitetskih jedinica i drugih univerziteta u okruženju i </w:t>
            </w:r>
            <w:r w:rsidR="002E4F14" w:rsidRPr="002E4F14">
              <w:rPr>
                <w:rFonts w:ascii="Arial" w:eastAsiaTheme="minorHAnsi" w:hAnsi="Arial" w:cs="Arial"/>
                <w:i/>
                <w:iCs/>
                <w:color w:val="0070C0"/>
                <w:lang w:val="de-DE"/>
              </w:rPr>
              <w:t>Evropi i svijetu</w:t>
            </w:r>
            <w:r w:rsidRPr="002E4F14">
              <w:rPr>
                <w:rFonts w:ascii="Arial" w:eastAsiaTheme="minorHAnsi" w:hAnsi="Arial" w:cs="Arial"/>
                <w:i/>
                <w:iCs/>
                <w:color w:val="0070C0"/>
                <w:lang w:val="de-DE"/>
              </w:rPr>
              <w:t xml:space="preserve">. Takođe, kroz </w:t>
            </w:r>
            <w:r w:rsidR="002E4F14" w:rsidRPr="002E4F14">
              <w:rPr>
                <w:rFonts w:ascii="Arial" w:eastAsiaTheme="minorHAnsi" w:hAnsi="Arial" w:cs="Arial"/>
                <w:i/>
                <w:iCs/>
                <w:color w:val="0070C0"/>
                <w:lang w:val="de-DE"/>
              </w:rPr>
              <w:t xml:space="preserve">nacionalne, </w:t>
            </w:r>
            <w:r w:rsidRPr="002E4F14">
              <w:rPr>
                <w:rFonts w:ascii="Arial" w:eastAsiaTheme="minorHAnsi" w:hAnsi="Arial" w:cs="Arial"/>
                <w:i/>
                <w:iCs/>
                <w:color w:val="0070C0"/>
                <w:lang w:val="de-DE"/>
              </w:rPr>
              <w:t>bilateralne i međunarodne projekte se redovno realizuje obuka i dodatno obrazovanje studenata, što je do sada iskoristio značajan broj studenata.</w:t>
            </w:r>
            <w:r w:rsidR="002E4F14" w:rsidRPr="002E4F14">
              <w:rPr>
                <w:rFonts w:ascii="Arial" w:eastAsiaTheme="minorHAnsi" w:hAnsi="Arial" w:cs="Arial"/>
                <w:i/>
                <w:iCs/>
                <w:color w:val="0070C0"/>
                <w:lang w:val="de-DE"/>
              </w:rPr>
              <w:t xml:space="preserve"> </w:t>
            </w:r>
          </w:p>
          <w:p w14:paraId="6FEAC56A" w14:textId="77777777" w:rsidR="002E4F14" w:rsidRDefault="002E4F14" w:rsidP="00D46F31">
            <w:pPr>
              <w:spacing w:after="40"/>
              <w:rPr>
                <w:rFonts w:ascii="Arial" w:eastAsiaTheme="minorHAnsi" w:hAnsi="Arial" w:cs="Arial"/>
                <w:i/>
                <w:iCs/>
                <w:color w:val="0070C0"/>
                <w:lang w:val="de-DE"/>
              </w:rPr>
            </w:pPr>
            <w:r w:rsidRPr="002E4F14">
              <w:rPr>
                <w:rFonts w:ascii="Arial" w:eastAsiaTheme="minorHAnsi" w:hAnsi="Arial" w:cs="Arial"/>
                <w:i/>
                <w:iCs/>
                <w:color w:val="0070C0"/>
                <w:lang w:val="de-DE"/>
              </w:rPr>
              <w:t xml:space="preserve">Mašinski fakultet je u stanju, kao i uvijek, da pozitivno reaguje na probleme, rješava finansiranje, obezbjeđuje osoblje i upisuje potreban broj studenata. </w:t>
            </w:r>
          </w:p>
          <w:p w14:paraId="5FE158DE" w14:textId="62161BE7" w:rsidR="00B31BA0" w:rsidRPr="00B31BA0" w:rsidRDefault="00B31BA0" w:rsidP="00D46F31">
            <w:pPr>
              <w:spacing w:after="40"/>
              <w:rPr>
                <w:rFonts w:ascii="Arial" w:eastAsiaTheme="minorHAnsi" w:hAnsi="Arial" w:cs="Arial"/>
                <w:bCs/>
                <w:i/>
                <w:color w:val="0070C0"/>
                <w:lang w:val="de-DE"/>
              </w:rPr>
            </w:pPr>
            <w:r w:rsidRPr="00B31BA0">
              <w:rPr>
                <w:rFonts w:ascii="Arial" w:eastAsiaTheme="minorHAnsi" w:hAnsi="Arial" w:cs="Arial"/>
                <w:bCs/>
                <w:i/>
                <w:color w:val="0070C0"/>
                <w:lang w:val="de-DE"/>
              </w:rPr>
              <w:t xml:space="preserve">Fakultet ima savremene softvere za praćenje nastave putem interneta i dosta udžbenika za veliki broj kurseva za studente. Udžbenici su napisani u prethodnom periodu kada je Mašinski fakultet imao veoma razvijenu izdavačku djelatnost. Sada publikovanje ide preko Uređivačkog odbora UCG osim za neke specijalne slučajeve preko Komisije za izdavačku djelatnost fakulteta.  </w:t>
            </w:r>
          </w:p>
          <w:p w14:paraId="05395C0A" w14:textId="64525E60" w:rsidR="00B31BA0" w:rsidRDefault="00874813" w:rsidP="00D46F31">
            <w:pPr>
              <w:spacing w:after="40"/>
              <w:rPr>
                <w:rFonts w:ascii="Arial" w:eastAsiaTheme="minorHAnsi" w:hAnsi="Arial" w:cs="Arial"/>
                <w:bCs/>
                <w:i/>
                <w:color w:val="0070C0"/>
                <w:lang w:val="de-DE"/>
              </w:rPr>
            </w:pPr>
            <w:r>
              <w:rPr>
                <w:rFonts w:ascii="Arial" w:eastAsiaTheme="minorHAnsi" w:hAnsi="Arial" w:cs="Arial"/>
                <w:bCs/>
                <w:i/>
                <w:color w:val="0070C0"/>
                <w:lang w:val="de-DE"/>
              </w:rPr>
              <w:t xml:space="preserve">Mašinski fakultet ima kompetentan kadar i upravu spremnu da adekvatno reaguje na eventualne probleme i adekvatno ih rešava. Fakultet ima sopstvene prihode i sposoban je da, ako je potrebno, finansira sve aktivnosti u cilju rešavanja problema. </w:t>
            </w:r>
          </w:p>
          <w:p w14:paraId="46FB6BA1" w14:textId="23E2EF17" w:rsidR="00874813" w:rsidRDefault="00874813" w:rsidP="00D46F31">
            <w:pPr>
              <w:spacing w:after="40"/>
              <w:rPr>
                <w:rFonts w:ascii="Arial" w:eastAsiaTheme="minorHAnsi" w:hAnsi="Arial" w:cs="Arial"/>
                <w:bCs/>
                <w:i/>
                <w:color w:val="0070C0"/>
                <w:lang w:val="de-DE"/>
              </w:rPr>
            </w:pPr>
            <w:r>
              <w:rPr>
                <w:rFonts w:ascii="Arial" w:eastAsiaTheme="minorHAnsi" w:hAnsi="Arial" w:cs="Arial"/>
                <w:bCs/>
                <w:i/>
                <w:color w:val="0070C0"/>
                <w:lang w:val="de-DE"/>
              </w:rPr>
              <w:t xml:space="preserve">Fakultet ima kvalitetan nastavni kadar, a prema </w:t>
            </w:r>
            <w:r w:rsidR="00E26809">
              <w:rPr>
                <w:rFonts w:ascii="Arial" w:eastAsiaTheme="minorHAnsi" w:hAnsi="Arial" w:cs="Arial"/>
                <w:bCs/>
                <w:i/>
                <w:color w:val="0070C0"/>
                <w:lang w:val="de-DE"/>
              </w:rPr>
              <w:t>sistematizacij</w:t>
            </w:r>
            <w:r w:rsidR="000D09B6">
              <w:rPr>
                <w:rFonts w:ascii="Arial" w:eastAsiaTheme="minorHAnsi" w:hAnsi="Arial" w:cs="Arial"/>
                <w:bCs/>
                <w:i/>
                <w:color w:val="0070C0"/>
                <w:lang w:val="de-DE"/>
              </w:rPr>
              <w:t>i</w:t>
            </w:r>
            <w:r w:rsidR="00E26809">
              <w:rPr>
                <w:rFonts w:ascii="Arial" w:eastAsiaTheme="minorHAnsi" w:hAnsi="Arial" w:cs="Arial"/>
                <w:bCs/>
                <w:i/>
                <w:color w:val="0070C0"/>
                <w:lang w:val="de-DE"/>
              </w:rPr>
              <w:t xml:space="preserve"> radnih mjesta ima mogućnost za zapošljavanje najkvalitetnijeg i najperspektivnijeg mladog kadra, kojeg može usmjeriti u usavršavanju pojedinih oblasti.</w:t>
            </w:r>
          </w:p>
          <w:p w14:paraId="6C90EA1E" w14:textId="53FB12D5" w:rsidR="00B31BA0" w:rsidRDefault="00E26809" w:rsidP="00D46F31">
            <w:pPr>
              <w:spacing w:after="40"/>
              <w:rPr>
                <w:rFonts w:ascii="Arial" w:eastAsiaTheme="minorHAnsi" w:hAnsi="Arial" w:cs="Arial"/>
                <w:bCs/>
                <w:i/>
                <w:color w:val="0070C0"/>
                <w:lang w:val="de-DE"/>
              </w:rPr>
            </w:pPr>
            <w:r>
              <w:rPr>
                <w:rFonts w:ascii="Arial" w:eastAsiaTheme="minorHAnsi" w:hAnsi="Arial" w:cs="Arial"/>
                <w:bCs/>
                <w:i/>
                <w:color w:val="0070C0"/>
                <w:lang w:val="de-DE"/>
              </w:rPr>
              <w:lastRenderedPageBreak/>
              <w:t>Fakultet ima dovoljno prostora i osoblja da može upisati predviđeni broj studenata.</w:t>
            </w:r>
          </w:p>
          <w:p w14:paraId="1AC3EDD6" w14:textId="085C081B" w:rsidR="00D46F31" w:rsidRPr="000D09B6" w:rsidRDefault="00BD1105" w:rsidP="00BD1105">
            <w:pPr>
              <w:spacing w:after="40"/>
              <w:rPr>
                <w:rFonts w:ascii="Arial" w:eastAsiaTheme="minorHAnsi" w:hAnsi="Arial" w:cs="Arial"/>
                <w:bCs/>
                <w:i/>
                <w:color w:val="0070C0"/>
              </w:rPr>
            </w:pPr>
            <w:r>
              <w:rPr>
                <w:rFonts w:ascii="Arial" w:eastAsiaTheme="minorHAnsi" w:hAnsi="Arial" w:cs="Arial"/>
                <w:bCs/>
                <w:i/>
                <w:color w:val="0070C0"/>
                <w:lang w:val="de-DE"/>
              </w:rPr>
              <w:t xml:space="preserve">U vezi sa upisom predviđenog broja studenata na studijski program Mehatronika, kao i na ostale studijske programe, Mašinski fakultet djeluje proaktivno. </w:t>
            </w:r>
            <w:r w:rsidR="000D09B6">
              <w:rPr>
                <w:rFonts w:ascii="Arial" w:eastAsiaTheme="minorHAnsi" w:hAnsi="Arial" w:cs="Arial"/>
                <w:bCs/>
                <w:i/>
                <w:color w:val="0070C0"/>
                <w:lang w:val="de-DE"/>
              </w:rPr>
              <w:t>U cilju promocije mehatroni</w:t>
            </w:r>
            <w:r>
              <w:rPr>
                <w:rFonts w:ascii="Arial" w:eastAsiaTheme="minorHAnsi" w:hAnsi="Arial" w:cs="Arial"/>
                <w:bCs/>
                <w:i/>
                <w:color w:val="0070C0"/>
                <w:lang w:val="de-DE"/>
              </w:rPr>
              <w:t>ke i svih drugih STEM oblasti, n</w:t>
            </w:r>
            <w:r w:rsidR="000D09B6">
              <w:rPr>
                <w:rFonts w:ascii="Arial" w:eastAsiaTheme="minorHAnsi" w:hAnsi="Arial" w:cs="Arial"/>
                <w:bCs/>
                <w:i/>
                <w:color w:val="0070C0"/>
                <w:lang w:val="de-DE"/>
              </w:rPr>
              <w:t xml:space="preserve">a inicijativu Mašinskog fakulteta Univerzitet Crne Gore je potpisao Ugovor </w:t>
            </w:r>
            <w:r>
              <w:rPr>
                <w:rFonts w:ascii="Arial" w:eastAsiaTheme="minorHAnsi" w:hAnsi="Arial" w:cs="Arial"/>
                <w:bCs/>
                <w:i/>
                <w:color w:val="0070C0"/>
                <w:lang w:val="de-DE"/>
              </w:rPr>
              <w:t>krajem 2019. g</w:t>
            </w:r>
            <w:r w:rsidRPr="00BD1105">
              <w:rPr>
                <w:rFonts w:ascii="Arial" w:eastAsiaTheme="minorHAnsi" w:hAnsi="Arial" w:cs="Arial"/>
                <w:bCs/>
                <w:i/>
                <w:color w:val="0070C0"/>
                <w:lang w:val="de-DE"/>
              </w:rPr>
              <w:t xml:space="preserve">odine </w:t>
            </w:r>
            <w:r w:rsidR="000D09B6" w:rsidRPr="00BD1105">
              <w:rPr>
                <w:rFonts w:ascii="Arial" w:eastAsiaTheme="minorHAnsi" w:hAnsi="Arial" w:cs="Arial"/>
                <w:bCs/>
                <w:i/>
                <w:color w:val="0070C0"/>
                <w:lang w:val="de-DE"/>
              </w:rPr>
              <w:t>i Sporazum o priključenju WRO asocijaciji (WRO – World Robotic Olimpiad)</w:t>
            </w:r>
            <w:r w:rsidRPr="00BD1105">
              <w:rPr>
                <w:rFonts w:ascii="Arial" w:eastAsiaTheme="minorHAnsi" w:hAnsi="Arial" w:cs="Arial"/>
                <w:bCs/>
                <w:i/>
                <w:color w:val="0070C0"/>
                <w:lang w:val="de-DE"/>
              </w:rPr>
              <w:t xml:space="preserve"> početkom 2020. </w:t>
            </w:r>
            <w:r>
              <w:rPr>
                <w:rFonts w:ascii="Arial" w:eastAsiaTheme="minorHAnsi" w:hAnsi="Arial" w:cs="Arial"/>
                <w:bCs/>
                <w:i/>
                <w:color w:val="0070C0"/>
                <w:lang w:val="de-DE"/>
              </w:rPr>
              <w:t>godine</w:t>
            </w:r>
            <w:r w:rsidR="000D09B6" w:rsidRPr="00BD1105">
              <w:rPr>
                <w:rFonts w:ascii="Arial" w:eastAsiaTheme="minorHAnsi" w:hAnsi="Arial" w:cs="Arial"/>
                <w:bCs/>
                <w:i/>
                <w:color w:val="0070C0"/>
                <w:lang w:val="de-DE"/>
              </w:rPr>
              <w:t xml:space="preserve">. </w:t>
            </w:r>
            <w:r w:rsidR="000D09B6">
              <w:rPr>
                <w:rFonts w:ascii="Arial" w:eastAsiaTheme="minorHAnsi" w:hAnsi="Arial" w:cs="Arial"/>
                <w:bCs/>
                <w:i/>
                <w:color w:val="0070C0"/>
                <w:lang w:val="de-DE"/>
              </w:rPr>
              <w:t xml:space="preserve">Na taj način Crna Gora je </w:t>
            </w:r>
            <w:r>
              <w:rPr>
                <w:rFonts w:ascii="Arial" w:eastAsiaTheme="minorHAnsi" w:hAnsi="Arial" w:cs="Arial"/>
                <w:bCs/>
                <w:i/>
                <w:color w:val="0070C0"/>
                <w:lang w:val="de-DE"/>
              </w:rPr>
              <w:t xml:space="preserve">početkom 2020. godine </w:t>
            </w:r>
            <w:r w:rsidR="000D09B6">
              <w:rPr>
                <w:rFonts w:ascii="Arial" w:eastAsiaTheme="minorHAnsi" w:hAnsi="Arial" w:cs="Arial"/>
                <w:bCs/>
                <w:i/>
                <w:color w:val="0070C0"/>
                <w:lang w:val="de-DE"/>
              </w:rPr>
              <w:t>postala članica WRO asocijacije. Mašinski fakultet je organizat</w:t>
            </w:r>
            <w:r>
              <w:rPr>
                <w:rFonts w:ascii="Arial" w:eastAsiaTheme="minorHAnsi" w:hAnsi="Arial" w:cs="Arial"/>
                <w:bCs/>
                <w:i/>
                <w:color w:val="0070C0"/>
                <w:lang w:val="de-DE"/>
              </w:rPr>
              <w:t>o</w:t>
            </w:r>
            <w:r w:rsidR="000D09B6">
              <w:rPr>
                <w:rFonts w:ascii="Arial" w:eastAsiaTheme="minorHAnsi" w:hAnsi="Arial" w:cs="Arial"/>
                <w:bCs/>
                <w:i/>
                <w:color w:val="0070C0"/>
                <w:lang w:val="de-DE"/>
              </w:rPr>
              <w:t>r nacionalnih WRO  takmičenja iz robotike za sve uzraste od 8 do 19 godina</w:t>
            </w:r>
            <w:r>
              <w:rPr>
                <w:rFonts w:ascii="Arial" w:eastAsiaTheme="minorHAnsi" w:hAnsi="Arial" w:cs="Arial"/>
                <w:bCs/>
                <w:i/>
                <w:color w:val="0070C0"/>
                <w:lang w:val="de-DE"/>
              </w:rPr>
              <w:t xml:space="preserve">, i organizuje </w:t>
            </w:r>
            <w:r w:rsidR="000D09B6">
              <w:rPr>
                <w:rFonts w:ascii="Arial" w:eastAsiaTheme="minorHAnsi" w:hAnsi="Arial" w:cs="Arial"/>
                <w:bCs/>
                <w:i/>
                <w:color w:val="0070C0"/>
                <w:lang w:val="de-DE"/>
              </w:rPr>
              <w:t xml:space="preserve">učešće pobjedničkih ekipa na međunarodnim finalnim takmičenjima. </w:t>
            </w:r>
            <w:r w:rsidR="000D09B6" w:rsidRPr="000D09B6">
              <w:rPr>
                <w:rFonts w:ascii="Arial" w:eastAsiaTheme="minorHAnsi" w:hAnsi="Arial" w:cs="Arial"/>
                <w:bCs/>
                <w:i/>
                <w:color w:val="0070C0"/>
              </w:rPr>
              <w:t xml:space="preserve">Veoma uspješno smo organizovali takmičenja u 2020. i </w:t>
            </w:r>
            <w:r>
              <w:rPr>
                <w:rFonts w:ascii="Arial" w:eastAsiaTheme="minorHAnsi" w:hAnsi="Arial" w:cs="Arial"/>
                <w:bCs/>
                <w:i/>
                <w:color w:val="0070C0"/>
              </w:rPr>
              <w:t>202</w:t>
            </w:r>
            <w:r w:rsidR="000D09B6" w:rsidRPr="000D09B6">
              <w:rPr>
                <w:rFonts w:ascii="Arial" w:eastAsiaTheme="minorHAnsi" w:hAnsi="Arial" w:cs="Arial"/>
                <w:bCs/>
                <w:i/>
                <w:color w:val="0070C0"/>
              </w:rPr>
              <w:t xml:space="preserve">1. godini, i </w:t>
            </w:r>
            <w:r w:rsidR="000D09B6">
              <w:rPr>
                <w:rFonts w:ascii="Arial" w:eastAsiaTheme="minorHAnsi" w:hAnsi="Arial" w:cs="Arial"/>
                <w:bCs/>
                <w:i/>
                <w:color w:val="0070C0"/>
              </w:rPr>
              <w:t>tako nastavljamo</w:t>
            </w:r>
            <w:r>
              <w:rPr>
                <w:rFonts w:ascii="Arial" w:eastAsiaTheme="minorHAnsi" w:hAnsi="Arial" w:cs="Arial"/>
                <w:bCs/>
                <w:i/>
                <w:color w:val="0070C0"/>
              </w:rPr>
              <w:t xml:space="preserve"> i ubuduće</w:t>
            </w:r>
            <w:r w:rsidR="000D09B6">
              <w:rPr>
                <w:rFonts w:ascii="Arial" w:eastAsiaTheme="minorHAnsi" w:hAnsi="Arial" w:cs="Arial"/>
                <w:bCs/>
                <w:i/>
                <w:color w:val="0070C0"/>
              </w:rPr>
              <w:t>. Smatramo da naj način pojačavamo interesovanje mladih za studije u tehničkim oblastima. Očekujemo veće interesovanje i za studije mehatronike, bez obzira na to što se prethodnih godina pokazalo da s</w:t>
            </w:r>
            <w:r>
              <w:rPr>
                <w:rFonts w:ascii="Arial" w:eastAsiaTheme="minorHAnsi" w:hAnsi="Arial" w:cs="Arial"/>
                <w:bCs/>
                <w:i/>
                <w:color w:val="0070C0"/>
              </w:rPr>
              <w:t>e</w:t>
            </w:r>
            <w:r w:rsidR="000D09B6">
              <w:rPr>
                <w:rFonts w:ascii="Arial" w:eastAsiaTheme="minorHAnsi" w:hAnsi="Arial" w:cs="Arial"/>
                <w:bCs/>
                <w:i/>
                <w:color w:val="0070C0"/>
              </w:rPr>
              <w:t xml:space="preserve"> mladi veoma </w:t>
            </w:r>
            <w:r>
              <w:rPr>
                <w:rFonts w:ascii="Arial" w:eastAsiaTheme="minorHAnsi" w:hAnsi="Arial" w:cs="Arial"/>
                <w:bCs/>
                <w:i/>
                <w:color w:val="0070C0"/>
              </w:rPr>
              <w:t>interesuju za</w:t>
            </w:r>
            <w:r w:rsidR="000D09B6">
              <w:rPr>
                <w:rFonts w:ascii="Arial" w:eastAsiaTheme="minorHAnsi" w:hAnsi="Arial" w:cs="Arial"/>
                <w:bCs/>
                <w:i/>
                <w:color w:val="0070C0"/>
              </w:rPr>
              <w:t xml:space="preserve"> </w:t>
            </w:r>
            <w:r>
              <w:rPr>
                <w:rFonts w:ascii="Arial" w:eastAsiaTheme="minorHAnsi" w:hAnsi="Arial" w:cs="Arial"/>
                <w:bCs/>
                <w:i/>
                <w:color w:val="0070C0"/>
              </w:rPr>
              <w:t>upis na studijski program</w:t>
            </w:r>
            <w:r w:rsidR="000D09B6">
              <w:rPr>
                <w:rFonts w:ascii="Arial" w:eastAsiaTheme="minorHAnsi" w:hAnsi="Arial" w:cs="Arial"/>
                <w:bCs/>
                <w:i/>
                <w:color w:val="0070C0"/>
              </w:rPr>
              <w:t xml:space="preserve"> </w:t>
            </w:r>
            <w:r>
              <w:rPr>
                <w:rFonts w:ascii="Arial" w:eastAsiaTheme="minorHAnsi" w:hAnsi="Arial" w:cs="Arial"/>
                <w:bCs/>
                <w:i/>
                <w:color w:val="0070C0"/>
              </w:rPr>
              <w:t>M</w:t>
            </w:r>
            <w:r w:rsidR="000D09B6">
              <w:rPr>
                <w:rFonts w:ascii="Arial" w:eastAsiaTheme="minorHAnsi" w:hAnsi="Arial" w:cs="Arial"/>
                <w:bCs/>
                <w:i/>
                <w:color w:val="0070C0"/>
              </w:rPr>
              <w:t>ehatronik</w:t>
            </w:r>
            <w:r>
              <w:rPr>
                <w:rFonts w:ascii="Arial" w:eastAsiaTheme="minorHAnsi" w:hAnsi="Arial" w:cs="Arial"/>
                <w:bCs/>
                <w:i/>
                <w:color w:val="0070C0"/>
              </w:rPr>
              <w:t>a</w:t>
            </w:r>
            <w:r w:rsidR="000D09B6">
              <w:rPr>
                <w:rFonts w:ascii="Arial" w:eastAsiaTheme="minorHAnsi" w:hAnsi="Arial" w:cs="Arial"/>
                <w:bCs/>
                <w:i/>
                <w:color w:val="0070C0"/>
              </w:rPr>
              <w:t>.</w:t>
            </w:r>
          </w:p>
          <w:p w14:paraId="12D912BE" w14:textId="2CB9BCE8" w:rsidR="00E26809" w:rsidRPr="000D09B6" w:rsidRDefault="00E26809" w:rsidP="00E26809">
            <w:pPr>
              <w:rPr>
                <w:rFonts w:ascii="Arial" w:eastAsiaTheme="minorHAnsi" w:hAnsi="Arial" w:cs="Arial"/>
                <w:bCs/>
                <w:i/>
                <w:color w:val="0070C0"/>
              </w:rPr>
            </w:pPr>
          </w:p>
        </w:tc>
      </w:tr>
      <w:tr w:rsidR="00145828" w:rsidRPr="0026005D" w14:paraId="50AFEE21" w14:textId="77777777" w:rsidTr="007C12A7">
        <w:trPr>
          <w:trHeight w:val="677"/>
        </w:trPr>
        <w:tc>
          <w:tcPr>
            <w:tcW w:w="9016" w:type="dxa"/>
            <w:tcBorders>
              <w:bottom w:val="single" w:sz="4" w:space="0" w:color="000000" w:themeColor="text1"/>
            </w:tcBorders>
            <w:shd w:val="clear" w:color="auto" w:fill="C6D9F1" w:themeFill="text2" w:themeFillTint="33"/>
            <w:vAlign w:val="center"/>
          </w:tcPr>
          <w:p w14:paraId="1272DCE2" w14:textId="77777777" w:rsidR="00145828" w:rsidRPr="000D09B6" w:rsidRDefault="00145828" w:rsidP="00145828">
            <w:pPr>
              <w:rPr>
                <w:rFonts w:ascii="Arial" w:hAnsi="Arial" w:cs="Arial"/>
                <w:b/>
                <w:sz w:val="24"/>
                <w:szCs w:val="24"/>
                <w:lang w:val="de-DE"/>
              </w:rPr>
            </w:pPr>
            <w:r w:rsidRPr="000D09B6">
              <w:rPr>
                <w:rFonts w:ascii="Arial" w:hAnsi="Arial" w:cs="Arial"/>
                <w:b/>
                <w:sz w:val="24"/>
                <w:szCs w:val="24"/>
                <w:lang w:val="de-DE"/>
              </w:rPr>
              <w:lastRenderedPageBreak/>
              <w:t xml:space="preserve">STANDARD 4. </w:t>
            </w:r>
          </w:p>
          <w:p w14:paraId="5B907A47" w14:textId="77777777" w:rsidR="00145828" w:rsidRPr="000D09B6" w:rsidRDefault="00145828" w:rsidP="00145828">
            <w:pPr>
              <w:rPr>
                <w:rFonts w:ascii="Arial" w:hAnsi="Arial" w:cs="Arial"/>
                <w:b/>
                <w:sz w:val="24"/>
                <w:szCs w:val="24"/>
                <w:lang w:val="de-DE"/>
              </w:rPr>
            </w:pPr>
            <w:r w:rsidRPr="000D09B6">
              <w:rPr>
                <w:rFonts w:ascii="Arial" w:hAnsi="Arial" w:cs="Arial"/>
                <w:b/>
                <w:sz w:val="24"/>
                <w:szCs w:val="24"/>
                <w:lang w:val="de-DE"/>
              </w:rPr>
              <w:t>UPRAVLJANJE KVALITETOM</w:t>
            </w:r>
          </w:p>
        </w:tc>
      </w:tr>
      <w:tr w:rsidR="00A455D4" w:rsidRPr="00863139" w14:paraId="64123271" w14:textId="77777777" w:rsidTr="00F33860">
        <w:trPr>
          <w:trHeight w:val="552"/>
        </w:trPr>
        <w:tc>
          <w:tcPr>
            <w:tcW w:w="9016" w:type="dxa"/>
            <w:tcBorders>
              <w:bottom w:val="single" w:sz="4" w:space="0" w:color="000000" w:themeColor="text1"/>
            </w:tcBorders>
            <w:shd w:val="clear" w:color="auto" w:fill="8DB3E2" w:themeFill="text2" w:themeFillTint="66"/>
          </w:tcPr>
          <w:p w14:paraId="21E0E067" w14:textId="77777777" w:rsidR="00A455D4" w:rsidRPr="000D09B6" w:rsidRDefault="00A455D4" w:rsidP="00F33860">
            <w:pPr>
              <w:rPr>
                <w:rFonts w:ascii="Arial" w:hAnsi="Arial" w:cs="Arial"/>
                <w:b/>
                <w:sz w:val="24"/>
                <w:szCs w:val="24"/>
                <w:lang w:val="de-DE"/>
              </w:rPr>
            </w:pPr>
          </w:p>
          <w:p w14:paraId="4B0D9B78" w14:textId="77777777" w:rsidR="00A455D4" w:rsidRPr="000D09B6" w:rsidRDefault="00A455D4" w:rsidP="00F33860">
            <w:pPr>
              <w:rPr>
                <w:rFonts w:ascii="Arial" w:hAnsi="Arial" w:cs="Arial"/>
                <w:b/>
                <w:sz w:val="24"/>
                <w:szCs w:val="24"/>
                <w:lang w:val="de-DE"/>
              </w:rPr>
            </w:pPr>
            <w:r w:rsidRPr="000D09B6">
              <w:rPr>
                <w:rFonts w:ascii="Arial" w:hAnsi="Arial" w:cs="Arial"/>
                <w:b/>
                <w:sz w:val="24"/>
                <w:szCs w:val="24"/>
                <w:lang w:val="de-DE"/>
              </w:rPr>
              <w:t>KRITERIJUMI:</w:t>
            </w:r>
          </w:p>
        </w:tc>
      </w:tr>
      <w:tr w:rsidR="009C21D9" w:rsidRPr="0026005D" w14:paraId="6AAB4191" w14:textId="77777777" w:rsidTr="007C12A7">
        <w:trPr>
          <w:trHeight w:val="677"/>
          <w:hidden/>
        </w:trPr>
        <w:tc>
          <w:tcPr>
            <w:tcW w:w="9016" w:type="dxa"/>
            <w:shd w:val="clear" w:color="auto" w:fill="F2F2F2" w:themeFill="background1" w:themeFillShade="F2"/>
            <w:vAlign w:val="center"/>
          </w:tcPr>
          <w:p w14:paraId="61F98691" w14:textId="77777777" w:rsidR="009C21D9" w:rsidRPr="000D09B6" w:rsidRDefault="009C21D9" w:rsidP="00863139">
            <w:pPr>
              <w:rPr>
                <w:rFonts w:ascii="Arial" w:eastAsiaTheme="minorHAnsi" w:hAnsi="Arial" w:cs="Arial"/>
                <w:bCs/>
                <w:vanish/>
                <w:lang w:val="de-DE"/>
              </w:rPr>
            </w:pPr>
          </w:p>
          <w:p w14:paraId="3CAC5C4A" w14:textId="085CCA6B" w:rsidR="009C21D9" w:rsidRPr="000D09B6" w:rsidRDefault="009C21D9" w:rsidP="00C65C61">
            <w:pPr>
              <w:pStyle w:val="ListParagraph"/>
              <w:numPr>
                <w:ilvl w:val="1"/>
                <w:numId w:val="34"/>
              </w:numPr>
              <w:rPr>
                <w:rFonts w:ascii="Arial" w:eastAsiaTheme="minorHAnsi" w:hAnsi="Arial" w:cs="Arial"/>
                <w:bCs/>
                <w:color w:val="002060"/>
                <w:lang w:val="de-DE"/>
              </w:rPr>
            </w:pPr>
            <w:r w:rsidRPr="000D09B6">
              <w:rPr>
                <w:rFonts w:ascii="Arial" w:eastAsiaTheme="minorHAnsi" w:hAnsi="Arial" w:cs="Arial"/>
                <w:bCs/>
                <w:color w:val="002060"/>
                <w:lang w:val="de-DE"/>
              </w:rPr>
              <w:t>Obezbjeđenje kvaliteta</w:t>
            </w:r>
          </w:p>
          <w:p w14:paraId="3B5D6723" w14:textId="77777777" w:rsidR="007C12A7" w:rsidRPr="000D09B6" w:rsidRDefault="007C12A7" w:rsidP="007C12A7">
            <w:pPr>
              <w:pStyle w:val="ListParagraph"/>
              <w:rPr>
                <w:rFonts w:ascii="Arial" w:eastAsiaTheme="minorHAnsi" w:hAnsi="Arial" w:cs="Arial"/>
                <w:bCs/>
                <w:lang w:val="de-DE"/>
              </w:rPr>
            </w:pPr>
          </w:p>
          <w:p w14:paraId="0AD96DEF" w14:textId="77777777" w:rsidR="009C21D9" w:rsidRPr="00E24CEB" w:rsidRDefault="009C21D9" w:rsidP="00C65C61">
            <w:pPr>
              <w:pStyle w:val="ListParagraph"/>
              <w:numPr>
                <w:ilvl w:val="0"/>
                <w:numId w:val="24"/>
              </w:numPr>
              <w:rPr>
                <w:rFonts w:ascii="Arial" w:hAnsi="Arial" w:cs="Arial"/>
                <w:sz w:val="22"/>
                <w:szCs w:val="22"/>
                <w:lang w:val="de-DE"/>
              </w:rPr>
            </w:pPr>
            <w:r w:rsidRPr="000D09B6">
              <w:rPr>
                <w:rFonts w:ascii="Arial" w:hAnsi="Arial" w:cs="Arial"/>
                <w:sz w:val="22"/>
                <w:szCs w:val="22"/>
                <w:lang w:val="de-DE"/>
              </w:rPr>
              <w:t>Ustanova posjeduje dokumenta i instrumen</w:t>
            </w:r>
            <w:r w:rsidRPr="00E24CEB">
              <w:rPr>
                <w:rFonts w:ascii="Arial" w:hAnsi="Arial" w:cs="Arial"/>
                <w:sz w:val="22"/>
                <w:szCs w:val="22"/>
                <w:lang w:val="de-DE"/>
              </w:rPr>
              <w:t>te za obezbjeđenje kvaliteta nastave, istraživanja i umjetničkog rada ustanove;</w:t>
            </w:r>
          </w:p>
          <w:p w14:paraId="525B1F66" w14:textId="77777777" w:rsidR="009C21D9" w:rsidRPr="00E24CEB" w:rsidRDefault="009C21D9" w:rsidP="00C65C61">
            <w:pPr>
              <w:pStyle w:val="ListParagraph"/>
              <w:numPr>
                <w:ilvl w:val="0"/>
                <w:numId w:val="24"/>
              </w:numPr>
              <w:rPr>
                <w:rFonts w:ascii="Arial" w:hAnsi="Arial" w:cs="Arial"/>
                <w:sz w:val="22"/>
                <w:szCs w:val="22"/>
                <w:lang w:val="de-DE"/>
              </w:rPr>
            </w:pPr>
            <w:r w:rsidRPr="00E24CEB">
              <w:rPr>
                <w:rFonts w:ascii="Arial" w:eastAsiaTheme="minorHAnsi" w:hAnsi="Arial" w:cs="Arial"/>
                <w:sz w:val="22"/>
                <w:szCs w:val="22"/>
                <w:lang w:val="de-DE"/>
              </w:rPr>
              <w:t>Sistem obezbjeđenja kvaliteta je osmišljen kako bi obezbijedio kontinuirano poboljšanje studijskog programa;</w:t>
            </w:r>
          </w:p>
          <w:p w14:paraId="0CD06107" w14:textId="77777777" w:rsidR="009C21D9" w:rsidRPr="00E24CEB" w:rsidRDefault="009C21D9" w:rsidP="00C65C61">
            <w:pPr>
              <w:pStyle w:val="ListParagraph"/>
              <w:numPr>
                <w:ilvl w:val="0"/>
                <w:numId w:val="24"/>
              </w:numPr>
              <w:rPr>
                <w:rFonts w:ascii="Arial" w:hAnsi="Arial" w:cs="Arial"/>
                <w:sz w:val="22"/>
                <w:szCs w:val="22"/>
                <w:lang w:val="de-DE"/>
              </w:rPr>
            </w:pPr>
            <w:r w:rsidRPr="00E24CEB">
              <w:rPr>
                <w:rFonts w:ascii="Arial" w:eastAsiaTheme="minorHAnsi" w:hAnsi="Arial" w:cs="Arial"/>
                <w:sz w:val="22"/>
                <w:szCs w:val="22"/>
                <w:lang w:val="de-DE"/>
              </w:rPr>
              <w:t>Sistem obezbjeđenja kvaliteta omogućava da se otkriju propusti u postizanju obrazovnih ciljeva, da se provjeri da li su postavljeni ciljevi dostižni, pripreme i sprovedu odgovarajuće mjere za ispravljanje propusta i poboljšanje;</w:t>
            </w:r>
          </w:p>
          <w:p w14:paraId="3126FC45" w14:textId="77777777" w:rsidR="009C21D9" w:rsidRPr="002400F0" w:rsidRDefault="00B5046E" w:rsidP="00C65C61">
            <w:pPr>
              <w:pStyle w:val="ListParagraph"/>
              <w:numPr>
                <w:ilvl w:val="0"/>
                <w:numId w:val="24"/>
              </w:numPr>
              <w:rPr>
                <w:sz w:val="20"/>
                <w:szCs w:val="20"/>
                <w:lang w:val="de-DE"/>
              </w:rPr>
            </w:pPr>
            <w:r w:rsidRPr="002400F0">
              <w:rPr>
                <w:rFonts w:ascii="Arial" w:hAnsi="Arial" w:cs="Arial"/>
                <w:sz w:val="22"/>
                <w:szCs w:val="22"/>
                <w:lang w:val="de-DE"/>
              </w:rPr>
              <w:t>Sistem obezbjeđenja kvaliteta ima jasnod definisane odgovornosti, uključuje studente i druge zainteresovane strane.</w:t>
            </w:r>
          </w:p>
          <w:p w14:paraId="3FA8BBC8" w14:textId="77777777" w:rsidR="00B1568F" w:rsidRPr="002400F0" w:rsidRDefault="00B1568F" w:rsidP="00B1568F">
            <w:pPr>
              <w:rPr>
                <w:lang w:val="de-DE"/>
              </w:rPr>
            </w:pPr>
          </w:p>
          <w:p w14:paraId="4738C3E5" w14:textId="77777777" w:rsidR="00B1568F" w:rsidRPr="008E2EDD" w:rsidRDefault="00B1568F" w:rsidP="002E4F14">
            <w:pPr>
              <w:shd w:val="clear" w:color="auto" w:fill="FFFF00"/>
              <w:rPr>
                <w:rFonts w:ascii="Arial" w:hAnsi="Arial" w:cs="Arial"/>
                <w:sz w:val="22"/>
                <w:szCs w:val="22"/>
              </w:rPr>
            </w:pPr>
            <w:r w:rsidRPr="008E2EDD">
              <w:rPr>
                <w:rFonts w:ascii="Arial" w:hAnsi="Arial" w:cs="Arial"/>
                <w:sz w:val="22"/>
                <w:szCs w:val="22"/>
              </w:rPr>
              <w:t xml:space="preserve">Prilog: </w:t>
            </w:r>
          </w:p>
          <w:p w14:paraId="67BFF2AB" w14:textId="77777777" w:rsidR="00B1568F" w:rsidRPr="006810F9" w:rsidRDefault="00B1568F" w:rsidP="00C65C61">
            <w:pPr>
              <w:pStyle w:val="ListParagraph"/>
              <w:numPr>
                <w:ilvl w:val="0"/>
                <w:numId w:val="13"/>
              </w:numPr>
              <w:shd w:val="clear" w:color="auto" w:fill="FFFF00"/>
              <w:rPr>
                <w:rFonts w:ascii="Arial" w:hAnsi="Arial" w:cs="Arial"/>
                <w:sz w:val="20"/>
                <w:szCs w:val="20"/>
              </w:rPr>
            </w:pPr>
            <w:r w:rsidRPr="006810F9">
              <w:rPr>
                <w:rFonts w:ascii="Arial" w:hAnsi="Arial" w:cs="Arial"/>
                <w:sz w:val="20"/>
                <w:szCs w:val="20"/>
              </w:rPr>
              <w:t>Strategija obezbjeđenja kvaliteta</w:t>
            </w:r>
          </w:p>
          <w:p w14:paraId="49CD7917" w14:textId="77777777" w:rsidR="00B1568F" w:rsidRPr="00B1568F" w:rsidRDefault="00B1568F" w:rsidP="00C65C61">
            <w:pPr>
              <w:pStyle w:val="ListParagraph"/>
              <w:numPr>
                <w:ilvl w:val="0"/>
                <w:numId w:val="13"/>
              </w:numPr>
              <w:shd w:val="clear" w:color="auto" w:fill="FFFF00"/>
              <w:rPr>
                <w:rFonts w:ascii="Arial" w:hAnsi="Arial" w:cs="Arial"/>
                <w:sz w:val="22"/>
                <w:szCs w:val="22"/>
              </w:rPr>
            </w:pPr>
            <w:r w:rsidRPr="004C7D0E">
              <w:rPr>
                <w:rFonts w:ascii="Arial" w:hAnsi="Arial" w:cs="Arial"/>
                <w:sz w:val="20"/>
                <w:szCs w:val="20"/>
                <w:highlight w:val="green"/>
              </w:rPr>
              <w:t>Procedure obezbjeđenja kvaliteta i primjeri vrednovanja</w:t>
            </w:r>
            <w:r w:rsidRPr="006810F9">
              <w:rPr>
                <w:rFonts w:ascii="Arial" w:hAnsi="Arial" w:cs="Arial"/>
                <w:sz w:val="20"/>
                <w:szCs w:val="20"/>
              </w:rPr>
              <w:t xml:space="preserve"> (nastave i ispita od strane studenata, servisa za podršku od strane studenata, studijskih programa od strane diplomiranih studenata, studijskih programa od strane poslodavaca i sl.)</w:t>
            </w:r>
          </w:p>
        </w:tc>
      </w:tr>
      <w:tr w:rsidR="00B5046E" w:rsidRPr="0026005D" w14:paraId="4B1AB896" w14:textId="77777777" w:rsidTr="00DA1CBD">
        <w:trPr>
          <w:trHeight w:val="850"/>
        </w:trPr>
        <w:tc>
          <w:tcPr>
            <w:tcW w:w="9016" w:type="dxa"/>
            <w:tcBorders>
              <w:bottom w:val="single" w:sz="4" w:space="0" w:color="000000" w:themeColor="text1"/>
            </w:tcBorders>
            <w:shd w:val="clear" w:color="auto" w:fill="auto"/>
          </w:tcPr>
          <w:p w14:paraId="1464F3D1" w14:textId="1863D292" w:rsidR="00B5046E" w:rsidRPr="00E24CEB" w:rsidRDefault="00D46F31" w:rsidP="00B1568F">
            <w:pPr>
              <w:rPr>
                <w:rFonts w:ascii="Arial" w:eastAsiaTheme="minorHAnsi" w:hAnsi="Arial" w:cs="Arial"/>
                <w:i/>
                <w:iCs/>
                <w:color w:val="FF0000"/>
                <w:lang w:val="sr-Latn-CS"/>
              </w:rPr>
            </w:pPr>
            <w:r>
              <w:rPr>
                <w:rFonts w:ascii="Arial" w:eastAsiaTheme="minorHAnsi" w:hAnsi="Arial" w:cs="Arial"/>
                <w:i/>
                <w:iCs/>
                <w:color w:val="FF0000"/>
                <w:highlight w:val="yellow"/>
              </w:rPr>
              <w:t>Obrazlo</w:t>
            </w:r>
            <w:r w:rsidRPr="00E24CEB">
              <w:rPr>
                <w:rFonts w:ascii="Arial" w:eastAsiaTheme="minorHAnsi" w:hAnsi="Arial" w:cs="Arial"/>
                <w:i/>
                <w:iCs/>
                <w:color w:val="FF0000"/>
                <w:highlight w:val="yellow"/>
                <w:lang w:val="sr-Latn-CS"/>
              </w:rPr>
              <w:t>ž</w:t>
            </w:r>
            <w:r>
              <w:rPr>
                <w:rFonts w:ascii="Arial" w:eastAsiaTheme="minorHAnsi" w:hAnsi="Arial" w:cs="Arial"/>
                <w:i/>
                <w:iCs/>
                <w:color w:val="FF0000"/>
                <w:highlight w:val="yellow"/>
              </w:rPr>
              <w:t>enje</w:t>
            </w:r>
            <w:r w:rsidR="00B1568F" w:rsidRPr="00E24CEB">
              <w:rPr>
                <w:rFonts w:ascii="Arial" w:eastAsiaTheme="minorHAnsi" w:hAnsi="Arial" w:cs="Arial"/>
                <w:i/>
                <w:iCs/>
                <w:color w:val="FF0000"/>
                <w:highlight w:val="yellow"/>
                <w:lang w:val="sr-Latn-CS"/>
              </w:rPr>
              <w:t>:</w:t>
            </w:r>
          </w:p>
          <w:p w14:paraId="4891D812" w14:textId="1E1B0AC0" w:rsidR="005605E2" w:rsidRPr="00E24CEB" w:rsidRDefault="005605E2" w:rsidP="00B1568F">
            <w:pPr>
              <w:rPr>
                <w:rFonts w:ascii="Arial" w:eastAsiaTheme="minorHAnsi" w:hAnsi="Arial" w:cs="Arial"/>
                <w:i/>
                <w:iCs/>
                <w:color w:val="FF0000"/>
                <w:lang w:val="sr-Latn-CS"/>
              </w:rPr>
            </w:pPr>
          </w:p>
          <w:p w14:paraId="5B1D161B" w14:textId="7FAFFD0E" w:rsidR="00135470" w:rsidRDefault="00173BEF" w:rsidP="00B1568F">
            <w:pPr>
              <w:rPr>
                <w:rFonts w:ascii="Arial" w:eastAsiaTheme="minorHAnsi" w:hAnsi="Arial" w:cs="Arial"/>
                <w:i/>
                <w:iCs/>
                <w:color w:val="0070C0"/>
              </w:rPr>
            </w:pPr>
            <w:r w:rsidRPr="00173BEF">
              <w:rPr>
                <w:rFonts w:ascii="Arial" w:eastAsiaTheme="minorHAnsi" w:hAnsi="Arial" w:cs="Arial"/>
                <w:i/>
                <w:iCs/>
                <w:color w:val="0070C0"/>
              </w:rPr>
              <w:t>Ma</w:t>
            </w:r>
            <w:r w:rsidRPr="00E24CEB">
              <w:rPr>
                <w:rFonts w:ascii="Arial" w:eastAsiaTheme="minorHAnsi" w:hAnsi="Arial" w:cs="Arial"/>
                <w:i/>
                <w:iCs/>
                <w:color w:val="0070C0"/>
                <w:lang w:val="sr-Latn-CS"/>
              </w:rPr>
              <w:t>š</w:t>
            </w:r>
            <w:r w:rsidRPr="00173BEF">
              <w:rPr>
                <w:rFonts w:ascii="Arial" w:eastAsiaTheme="minorHAnsi" w:hAnsi="Arial" w:cs="Arial"/>
                <w:i/>
                <w:iCs/>
                <w:color w:val="0070C0"/>
              </w:rPr>
              <w:t>inski</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fakultet</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kreira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i</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realizuje</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kvalitetne</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i</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inovativne</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studijske</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programe</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na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svim</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nivoima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studija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sa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jasno</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definisanim</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i</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me</w:t>
            </w:r>
            <w:r w:rsidRPr="00E24CEB">
              <w:rPr>
                <w:rFonts w:ascii="Arial" w:eastAsiaTheme="minorHAnsi" w:hAnsi="Arial" w:cs="Arial"/>
                <w:i/>
                <w:iCs/>
                <w:color w:val="0070C0"/>
                <w:lang w:val="sr-Latn-CS"/>
              </w:rPr>
              <w:t>đ</w:t>
            </w:r>
            <w:r w:rsidRPr="00173BEF">
              <w:rPr>
                <w:rFonts w:ascii="Arial" w:eastAsiaTheme="minorHAnsi" w:hAnsi="Arial" w:cs="Arial"/>
                <w:i/>
                <w:iCs/>
                <w:color w:val="0070C0"/>
              </w:rPr>
              <w:t>unarodno</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uporedivim</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ishodima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u</w:t>
            </w:r>
            <w:r w:rsidRPr="00E24CEB">
              <w:rPr>
                <w:rFonts w:ascii="Arial" w:eastAsiaTheme="minorHAnsi" w:hAnsi="Arial" w:cs="Arial"/>
                <w:i/>
                <w:iCs/>
                <w:color w:val="0070C0"/>
                <w:lang w:val="sr-Latn-CS"/>
              </w:rPr>
              <w:t>č</w:t>
            </w:r>
            <w:r w:rsidRPr="00173BEF">
              <w:rPr>
                <w:rFonts w:ascii="Arial" w:eastAsiaTheme="minorHAnsi" w:hAnsi="Arial" w:cs="Arial"/>
                <w:i/>
                <w:iCs/>
                <w:color w:val="0070C0"/>
              </w:rPr>
              <w:t>enja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u</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Evropskom</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prostoru</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visokog</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obrazovanja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prilago</w:t>
            </w:r>
            <w:r w:rsidRPr="00E24CEB">
              <w:rPr>
                <w:rFonts w:ascii="Arial" w:eastAsiaTheme="minorHAnsi" w:hAnsi="Arial" w:cs="Arial"/>
                <w:i/>
                <w:iCs/>
                <w:color w:val="0070C0"/>
                <w:lang w:val="sr-Latn-CS"/>
              </w:rPr>
              <w:t>đ</w:t>
            </w:r>
            <w:r w:rsidRPr="00173BEF">
              <w:rPr>
                <w:rFonts w:ascii="Arial" w:eastAsiaTheme="minorHAnsi" w:hAnsi="Arial" w:cs="Arial"/>
                <w:i/>
                <w:iCs/>
                <w:color w:val="0070C0"/>
              </w:rPr>
              <w:t>ene</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savremenim</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potrebama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dru</w:t>
            </w:r>
            <w:r w:rsidRPr="00E24CEB">
              <w:rPr>
                <w:rFonts w:ascii="Arial" w:eastAsiaTheme="minorHAnsi" w:hAnsi="Arial" w:cs="Arial"/>
                <w:i/>
                <w:iCs/>
                <w:color w:val="0070C0"/>
                <w:lang w:val="sr-Latn-CS"/>
              </w:rPr>
              <w:t>š</w:t>
            </w:r>
            <w:r w:rsidRPr="00173BEF">
              <w:rPr>
                <w:rFonts w:ascii="Arial" w:eastAsiaTheme="minorHAnsi" w:hAnsi="Arial" w:cs="Arial"/>
                <w:i/>
                <w:iCs/>
                <w:color w:val="0070C0"/>
              </w:rPr>
              <w:t>tva</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i</w:t>
            </w:r>
            <w:r w:rsidRPr="00E24CEB">
              <w:rPr>
                <w:rFonts w:ascii="Arial" w:eastAsiaTheme="minorHAnsi" w:hAnsi="Arial" w:cs="Arial"/>
                <w:i/>
                <w:iCs/>
                <w:color w:val="0070C0"/>
                <w:lang w:val="sr-Latn-CS"/>
              </w:rPr>
              <w:t xml:space="preserve"> </w:t>
            </w:r>
            <w:r w:rsidRPr="00173BEF">
              <w:rPr>
                <w:rFonts w:ascii="Arial" w:eastAsiaTheme="minorHAnsi" w:hAnsi="Arial" w:cs="Arial"/>
                <w:i/>
                <w:iCs/>
                <w:color w:val="0070C0"/>
              </w:rPr>
              <w:t>tr</w:t>
            </w:r>
            <w:r w:rsidRPr="00E24CEB">
              <w:rPr>
                <w:rFonts w:ascii="Arial" w:eastAsiaTheme="minorHAnsi" w:hAnsi="Arial" w:cs="Arial"/>
                <w:i/>
                <w:iCs/>
                <w:color w:val="0070C0"/>
                <w:lang w:val="sr-Latn-CS"/>
              </w:rPr>
              <w:t>ž</w:t>
            </w:r>
            <w:r w:rsidRPr="00173BEF">
              <w:rPr>
                <w:rFonts w:ascii="Arial" w:eastAsiaTheme="minorHAnsi" w:hAnsi="Arial" w:cs="Arial"/>
                <w:i/>
                <w:iCs/>
                <w:color w:val="0070C0"/>
              </w:rPr>
              <w:t>i</w:t>
            </w:r>
            <w:r w:rsidRPr="00E24CEB">
              <w:rPr>
                <w:rFonts w:ascii="Arial" w:eastAsiaTheme="minorHAnsi" w:hAnsi="Arial" w:cs="Arial"/>
                <w:i/>
                <w:iCs/>
                <w:color w:val="0070C0"/>
                <w:lang w:val="sr-Latn-CS"/>
              </w:rPr>
              <w:t>š</w:t>
            </w:r>
            <w:r w:rsidRPr="00173BEF">
              <w:rPr>
                <w:rFonts w:ascii="Arial" w:eastAsiaTheme="minorHAnsi" w:hAnsi="Arial" w:cs="Arial"/>
                <w:i/>
                <w:iCs/>
                <w:color w:val="0070C0"/>
              </w:rPr>
              <w:t>ta</w:t>
            </w:r>
            <w:r w:rsidRPr="00E24CEB">
              <w:rPr>
                <w:rFonts w:ascii="Arial" w:eastAsiaTheme="minorHAnsi" w:hAnsi="Arial" w:cs="Arial"/>
                <w:i/>
                <w:iCs/>
                <w:color w:val="0070C0"/>
                <w:lang w:val="sr-Latn-CS"/>
              </w:rPr>
              <w:t xml:space="preserve">. </w:t>
            </w:r>
            <w:r>
              <w:rPr>
                <w:rFonts w:ascii="Arial" w:eastAsiaTheme="minorHAnsi" w:hAnsi="Arial" w:cs="Arial"/>
                <w:i/>
                <w:iCs/>
                <w:color w:val="0070C0"/>
              </w:rPr>
              <w:t>U tom cilju se izvode sledeće aktivnosti:</w:t>
            </w:r>
          </w:p>
          <w:p w14:paraId="1D8BFF5E" w14:textId="61BDB33B" w:rsidR="00173BEF" w:rsidRPr="00173BEF" w:rsidRDefault="00173BEF" w:rsidP="0041141D">
            <w:pPr>
              <w:pStyle w:val="ListParagraph"/>
              <w:numPr>
                <w:ilvl w:val="0"/>
                <w:numId w:val="76"/>
              </w:numPr>
              <w:ind w:left="306" w:hanging="284"/>
              <w:rPr>
                <w:rFonts w:ascii="Arial" w:eastAsiaTheme="minorHAnsi" w:hAnsi="Arial" w:cs="Arial"/>
                <w:i/>
                <w:iCs/>
                <w:color w:val="0070C0"/>
                <w:sz w:val="20"/>
                <w:szCs w:val="20"/>
              </w:rPr>
            </w:pPr>
            <w:r w:rsidRPr="00173BEF">
              <w:rPr>
                <w:rFonts w:ascii="Arial" w:eastAsiaTheme="minorHAnsi" w:hAnsi="Arial" w:cs="Arial"/>
                <w:i/>
                <w:iCs/>
                <w:color w:val="0070C0"/>
                <w:sz w:val="20"/>
                <w:szCs w:val="20"/>
              </w:rPr>
              <w:t>Analiza uspješnost studijskih programa sa prijedlogom unapredjenja strukture i kvaliteta studijskih programa, uključujući reviziju povezanosti svih elemenata kurikuluma (opterećenje studenata, način ispitivanja i ocjenjivanja, organizacija nastave, ishodi učenja).</w:t>
            </w:r>
          </w:p>
          <w:p w14:paraId="5360D5C1" w14:textId="1245C996" w:rsidR="00173BEF" w:rsidRDefault="00173BEF" w:rsidP="0041141D">
            <w:pPr>
              <w:pStyle w:val="ListParagraph"/>
              <w:numPr>
                <w:ilvl w:val="0"/>
                <w:numId w:val="76"/>
              </w:numPr>
              <w:ind w:left="306" w:hanging="284"/>
              <w:rPr>
                <w:rFonts w:ascii="Arial" w:eastAsiaTheme="minorHAnsi" w:hAnsi="Arial" w:cs="Arial"/>
                <w:i/>
                <w:iCs/>
                <w:color w:val="0070C0"/>
                <w:sz w:val="20"/>
                <w:szCs w:val="20"/>
              </w:rPr>
            </w:pPr>
            <w:r w:rsidRPr="00173BEF">
              <w:rPr>
                <w:rFonts w:ascii="Arial" w:eastAsiaTheme="minorHAnsi" w:hAnsi="Arial" w:cs="Arial"/>
                <w:i/>
                <w:iCs/>
                <w:color w:val="0070C0"/>
                <w:sz w:val="20"/>
                <w:szCs w:val="20"/>
              </w:rPr>
              <w:t>Analiza usklađenosti ishoda učenja studijskih programa sa potrebama tržišta rada</w:t>
            </w:r>
            <w:r>
              <w:rPr>
                <w:rFonts w:ascii="Arial" w:eastAsiaTheme="minorHAnsi" w:hAnsi="Arial" w:cs="Arial"/>
                <w:i/>
                <w:iCs/>
                <w:color w:val="0070C0"/>
                <w:sz w:val="20"/>
                <w:szCs w:val="20"/>
              </w:rPr>
              <w:t>.</w:t>
            </w:r>
          </w:p>
          <w:p w14:paraId="1A533A17" w14:textId="5BFEB91E" w:rsidR="00173BEF" w:rsidRPr="00173BEF" w:rsidRDefault="00173BEF" w:rsidP="00173BEF">
            <w:pPr>
              <w:rPr>
                <w:rFonts w:ascii="Arial" w:eastAsiaTheme="minorHAnsi" w:hAnsi="Arial" w:cs="Arial"/>
                <w:i/>
                <w:iCs/>
                <w:color w:val="0070C0"/>
                <w:lang w:val="de-DE"/>
              </w:rPr>
            </w:pPr>
            <w:r w:rsidRPr="00173BEF">
              <w:rPr>
                <w:rFonts w:ascii="Arial" w:eastAsiaTheme="minorHAnsi" w:hAnsi="Arial" w:cs="Arial"/>
                <w:i/>
                <w:iCs/>
                <w:color w:val="0070C0"/>
                <w:lang w:val="de-DE"/>
              </w:rPr>
              <w:t xml:space="preserve">Da bi se obezbijedio kvalitet nastave </w:t>
            </w:r>
            <w:r>
              <w:rPr>
                <w:rFonts w:ascii="Arial" w:eastAsiaTheme="minorHAnsi" w:hAnsi="Arial" w:cs="Arial"/>
                <w:i/>
                <w:iCs/>
                <w:color w:val="0070C0"/>
                <w:lang w:val="de-DE"/>
              </w:rPr>
              <w:t>radi se</w:t>
            </w:r>
            <w:r w:rsidRPr="00173BEF">
              <w:rPr>
                <w:rFonts w:ascii="Arial" w:eastAsiaTheme="minorHAnsi" w:hAnsi="Arial" w:cs="Arial"/>
                <w:i/>
                <w:iCs/>
                <w:color w:val="0070C0"/>
                <w:lang w:val="de-DE"/>
              </w:rPr>
              <w:t xml:space="preserve"> sledeće:</w:t>
            </w:r>
          </w:p>
          <w:p w14:paraId="0CA92BE0" w14:textId="6BCDADB6" w:rsidR="00173BEF" w:rsidRPr="00173BEF" w:rsidRDefault="00173BEF" w:rsidP="0041141D">
            <w:pPr>
              <w:pStyle w:val="ListParagraph"/>
              <w:numPr>
                <w:ilvl w:val="0"/>
                <w:numId w:val="77"/>
              </w:numPr>
              <w:ind w:left="306" w:hanging="142"/>
              <w:rPr>
                <w:rFonts w:ascii="Arial" w:eastAsiaTheme="minorHAnsi" w:hAnsi="Arial" w:cs="Arial"/>
                <w:i/>
                <w:iCs/>
                <w:color w:val="0070C0"/>
                <w:sz w:val="20"/>
                <w:szCs w:val="20"/>
                <w:lang w:val="de-DE"/>
              </w:rPr>
            </w:pPr>
            <w:r w:rsidRPr="00173BEF">
              <w:rPr>
                <w:rFonts w:ascii="Arial" w:eastAsiaTheme="minorHAnsi" w:hAnsi="Arial" w:cs="Arial"/>
                <w:i/>
                <w:iCs/>
                <w:color w:val="0070C0"/>
                <w:sz w:val="20"/>
                <w:szCs w:val="20"/>
                <w:lang w:val="de-DE"/>
              </w:rPr>
              <w:t xml:space="preserve">Formirani </w:t>
            </w:r>
            <w:r>
              <w:rPr>
                <w:rFonts w:ascii="Arial" w:eastAsiaTheme="minorHAnsi" w:hAnsi="Arial" w:cs="Arial"/>
                <w:i/>
                <w:iCs/>
                <w:color w:val="0070C0"/>
                <w:sz w:val="20"/>
                <w:szCs w:val="20"/>
                <w:lang w:val="de-DE"/>
              </w:rPr>
              <w:t xml:space="preserve">su </w:t>
            </w:r>
            <w:r w:rsidRPr="00173BEF">
              <w:rPr>
                <w:rFonts w:ascii="Arial" w:eastAsiaTheme="minorHAnsi" w:hAnsi="Arial" w:cs="Arial"/>
                <w:i/>
                <w:iCs/>
                <w:color w:val="0070C0"/>
                <w:sz w:val="20"/>
                <w:szCs w:val="20"/>
                <w:lang w:val="de-DE"/>
              </w:rPr>
              <w:t>timovi za analizu uspješnosti studijskih programa</w:t>
            </w:r>
            <w:r>
              <w:rPr>
                <w:rFonts w:ascii="Arial" w:eastAsiaTheme="minorHAnsi" w:hAnsi="Arial" w:cs="Arial"/>
                <w:i/>
                <w:iCs/>
                <w:color w:val="0070C0"/>
                <w:sz w:val="20"/>
                <w:szCs w:val="20"/>
                <w:lang w:val="de-DE"/>
              </w:rPr>
              <w:t>;</w:t>
            </w:r>
          </w:p>
          <w:p w14:paraId="5104F203" w14:textId="4C8E0791" w:rsidR="00173BEF" w:rsidRPr="00173BEF" w:rsidRDefault="00173BEF" w:rsidP="0041141D">
            <w:pPr>
              <w:pStyle w:val="ListParagraph"/>
              <w:numPr>
                <w:ilvl w:val="0"/>
                <w:numId w:val="77"/>
              </w:numPr>
              <w:ind w:left="306" w:hanging="142"/>
              <w:rPr>
                <w:rFonts w:ascii="Arial" w:eastAsiaTheme="minorHAnsi" w:hAnsi="Arial" w:cs="Arial"/>
                <w:i/>
                <w:iCs/>
                <w:color w:val="0070C0"/>
                <w:sz w:val="20"/>
                <w:szCs w:val="20"/>
                <w:lang w:val="de-DE"/>
              </w:rPr>
            </w:pPr>
            <w:r w:rsidRPr="00173BEF">
              <w:rPr>
                <w:rFonts w:ascii="Arial" w:eastAsiaTheme="minorHAnsi" w:hAnsi="Arial" w:cs="Arial"/>
                <w:i/>
                <w:iCs/>
                <w:color w:val="0070C0"/>
                <w:sz w:val="20"/>
                <w:szCs w:val="20"/>
                <w:lang w:val="de-DE"/>
              </w:rPr>
              <w:t>Izradjen</w:t>
            </w:r>
            <w:r>
              <w:rPr>
                <w:rFonts w:ascii="Arial" w:eastAsiaTheme="minorHAnsi" w:hAnsi="Arial" w:cs="Arial"/>
                <w:i/>
                <w:iCs/>
                <w:color w:val="0070C0"/>
                <w:sz w:val="20"/>
                <w:szCs w:val="20"/>
                <w:lang w:val="de-DE"/>
              </w:rPr>
              <w:t xml:space="preserve"> je</w:t>
            </w:r>
            <w:r w:rsidRPr="00173BEF">
              <w:rPr>
                <w:rFonts w:ascii="Arial" w:eastAsiaTheme="minorHAnsi" w:hAnsi="Arial" w:cs="Arial"/>
                <w:i/>
                <w:iCs/>
                <w:color w:val="0070C0"/>
                <w:sz w:val="20"/>
                <w:szCs w:val="20"/>
                <w:lang w:val="de-DE"/>
              </w:rPr>
              <w:t xml:space="preserve"> samoevaluacioni izvještaj o studijskim programima</w:t>
            </w:r>
            <w:r>
              <w:rPr>
                <w:rFonts w:ascii="Arial" w:eastAsiaTheme="minorHAnsi" w:hAnsi="Arial" w:cs="Arial"/>
                <w:i/>
                <w:iCs/>
                <w:color w:val="0070C0"/>
                <w:sz w:val="20"/>
                <w:szCs w:val="20"/>
                <w:lang w:val="de-DE"/>
              </w:rPr>
              <w:t>;</w:t>
            </w:r>
          </w:p>
          <w:p w14:paraId="45C53B6D" w14:textId="7FC5279A" w:rsidR="00173BEF" w:rsidRPr="00173BEF" w:rsidRDefault="00173BEF" w:rsidP="0041141D">
            <w:pPr>
              <w:pStyle w:val="ListParagraph"/>
              <w:numPr>
                <w:ilvl w:val="0"/>
                <w:numId w:val="77"/>
              </w:numPr>
              <w:ind w:left="306" w:hanging="142"/>
              <w:rPr>
                <w:rFonts w:ascii="Arial" w:eastAsiaTheme="minorHAnsi" w:hAnsi="Arial" w:cs="Arial"/>
                <w:i/>
                <w:iCs/>
                <w:color w:val="0070C0"/>
                <w:sz w:val="20"/>
                <w:szCs w:val="20"/>
                <w:lang w:val="de-DE"/>
              </w:rPr>
            </w:pPr>
            <w:r>
              <w:rPr>
                <w:rFonts w:ascii="Arial" w:eastAsiaTheme="minorHAnsi" w:hAnsi="Arial" w:cs="Arial"/>
                <w:i/>
                <w:iCs/>
                <w:color w:val="0070C0"/>
                <w:sz w:val="20"/>
                <w:szCs w:val="20"/>
                <w:lang w:val="de-DE"/>
              </w:rPr>
              <w:t>Daju se predlozi</w:t>
            </w:r>
            <w:r w:rsidRPr="00173BEF">
              <w:rPr>
                <w:rFonts w:ascii="Arial" w:eastAsiaTheme="minorHAnsi" w:hAnsi="Arial" w:cs="Arial"/>
                <w:i/>
                <w:iCs/>
                <w:color w:val="0070C0"/>
                <w:sz w:val="20"/>
                <w:szCs w:val="20"/>
                <w:lang w:val="de-DE"/>
              </w:rPr>
              <w:t xml:space="preserve"> za unapređenje strukture studijskih programa</w:t>
            </w:r>
            <w:r>
              <w:rPr>
                <w:rFonts w:ascii="Arial" w:eastAsiaTheme="minorHAnsi" w:hAnsi="Arial" w:cs="Arial"/>
                <w:i/>
                <w:iCs/>
                <w:color w:val="0070C0"/>
                <w:sz w:val="20"/>
                <w:szCs w:val="20"/>
                <w:lang w:val="de-DE"/>
              </w:rPr>
              <w:t>;</w:t>
            </w:r>
          </w:p>
          <w:p w14:paraId="2B677912" w14:textId="70679B2A" w:rsidR="00173BEF" w:rsidRDefault="00173BEF" w:rsidP="0041141D">
            <w:pPr>
              <w:pStyle w:val="ListParagraph"/>
              <w:numPr>
                <w:ilvl w:val="0"/>
                <w:numId w:val="77"/>
              </w:numPr>
              <w:ind w:left="306" w:hanging="142"/>
              <w:rPr>
                <w:rFonts w:ascii="Arial" w:eastAsiaTheme="minorHAnsi" w:hAnsi="Arial" w:cs="Arial"/>
                <w:i/>
                <w:iCs/>
                <w:color w:val="0070C0"/>
                <w:sz w:val="20"/>
                <w:szCs w:val="20"/>
                <w:lang w:val="de-DE"/>
              </w:rPr>
            </w:pPr>
            <w:r>
              <w:rPr>
                <w:rFonts w:ascii="Arial" w:eastAsiaTheme="minorHAnsi" w:hAnsi="Arial" w:cs="Arial"/>
                <w:i/>
                <w:iCs/>
                <w:color w:val="0070C0"/>
                <w:sz w:val="20"/>
                <w:szCs w:val="20"/>
                <w:lang w:val="de-DE"/>
              </w:rPr>
              <w:t>Daju se predlozi</w:t>
            </w:r>
            <w:r w:rsidRPr="00173BEF">
              <w:rPr>
                <w:rFonts w:ascii="Arial" w:eastAsiaTheme="minorHAnsi" w:hAnsi="Arial" w:cs="Arial"/>
                <w:i/>
                <w:iCs/>
                <w:color w:val="0070C0"/>
                <w:sz w:val="20"/>
                <w:szCs w:val="20"/>
                <w:lang w:val="de-DE"/>
              </w:rPr>
              <w:t xml:space="preserve"> izmjene strukture predmetnih kurikuluma i usklađivanje sa kriterijumima u okviru Evropskog prostora visokog obrazovanja EHEA</w:t>
            </w:r>
            <w:r>
              <w:rPr>
                <w:rFonts w:ascii="Arial" w:eastAsiaTheme="minorHAnsi" w:hAnsi="Arial" w:cs="Arial"/>
                <w:i/>
                <w:iCs/>
                <w:color w:val="0070C0"/>
                <w:sz w:val="20"/>
                <w:szCs w:val="20"/>
                <w:lang w:val="de-DE"/>
              </w:rPr>
              <w:t>;</w:t>
            </w:r>
          </w:p>
          <w:p w14:paraId="7BB01054" w14:textId="609FF0A4" w:rsidR="00173BEF" w:rsidRPr="00173BEF" w:rsidRDefault="00173BEF" w:rsidP="0041141D">
            <w:pPr>
              <w:pStyle w:val="ListParagraph"/>
              <w:numPr>
                <w:ilvl w:val="0"/>
                <w:numId w:val="77"/>
              </w:numPr>
              <w:ind w:left="306" w:hanging="142"/>
              <w:rPr>
                <w:rFonts w:ascii="Arial" w:eastAsiaTheme="minorHAnsi" w:hAnsi="Arial" w:cs="Arial"/>
                <w:i/>
                <w:iCs/>
                <w:color w:val="0070C0"/>
                <w:sz w:val="20"/>
                <w:szCs w:val="20"/>
                <w:lang w:val="de-DE"/>
              </w:rPr>
            </w:pPr>
            <w:r>
              <w:rPr>
                <w:rFonts w:ascii="Arial" w:eastAsiaTheme="minorHAnsi" w:hAnsi="Arial" w:cs="Arial"/>
                <w:i/>
                <w:iCs/>
                <w:color w:val="0070C0"/>
                <w:sz w:val="20"/>
                <w:szCs w:val="20"/>
                <w:lang w:val="de-DE"/>
              </w:rPr>
              <w:t>Vrpi se i</w:t>
            </w:r>
            <w:r w:rsidRPr="00173BEF">
              <w:rPr>
                <w:rFonts w:ascii="Arial" w:eastAsiaTheme="minorHAnsi" w:hAnsi="Arial" w:cs="Arial"/>
                <w:i/>
                <w:iCs/>
                <w:color w:val="0070C0"/>
                <w:sz w:val="20"/>
                <w:szCs w:val="20"/>
                <w:lang w:val="de-DE"/>
              </w:rPr>
              <w:t>dentifikovan</w:t>
            </w:r>
            <w:r>
              <w:rPr>
                <w:rFonts w:ascii="Arial" w:eastAsiaTheme="minorHAnsi" w:hAnsi="Arial" w:cs="Arial"/>
                <w:i/>
                <w:iCs/>
                <w:color w:val="0070C0"/>
                <w:sz w:val="20"/>
                <w:szCs w:val="20"/>
                <w:lang w:val="de-DE"/>
              </w:rPr>
              <w:t>je potreba</w:t>
            </w:r>
            <w:r w:rsidRPr="00173BEF">
              <w:rPr>
                <w:rFonts w:ascii="Arial" w:eastAsiaTheme="minorHAnsi" w:hAnsi="Arial" w:cs="Arial"/>
                <w:i/>
                <w:iCs/>
                <w:color w:val="0070C0"/>
                <w:sz w:val="20"/>
                <w:szCs w:val="20"/>
                <w:lang w:val="de-DE"/>
              </w:rPr>
              <w:t xml:space="preserve"> tržišta rada za ishodima učenja (putem ankete, intervjua i drugih vrsta istraživanja)</w:t>
            </w:r>
            <w:r>
              <w:rPr>
                <w:rFonts w:ascii="Arial" w:eastAsiaTheme="minorHAnsi" w:hAnsi="Arial" w:cs="Arial"/>
                <w:i/>
                <w:iCs/>
                <w:color w:val="0070C0"/>
                <w:sz w:val="20"/>
                <w:szCs w:val="20"/>
                <w:lang w:val="de-DE"/>
              </w:rPr>
              <w:t>;</w:t>
            </w:r>
          </w:p>
          <w:p w14:paraId="51B88B66" w14:textId="72DF9C37" w:rsidR="00173BEF" w:rsidRDefault="00173BEF" w:rsidP="0041141D">
            <w:pPr>
              <w:pStyle w:val="ListParagraph"/>
              <w:numPr>
                <w:ilvl w:val="0"/>
                <w:numId w:val="77"/>
              </w:numPr>
              <w:ind w:left="306" w:hanging="142"/>
              <w:rPr>
                <w:rFonts w:ascii="Arial" w:eastAsiaTheme="minorHAnsi" w:hAnsi="Arial" w:cs="Arial"/>
                <w:i/>
                <w:iCs/>
                <w:color w:val="0070C0"/>
                <w:sz w:val="20"/>
                <w:szCs w:val="20"/>
                <w:lang w:val="de-DE"/>
              </w:rPr>
            </w:pPr>
            <w:r>
              <w:rPr>
                <w:rFonts w:ascii="Arial" w:eastAsiaTheme="minorHAnsi" w:hAnsi="Arial" w:cs="Arial"/>
                <w:i/>
                <w:iCs/>
                <w:color w:val="0070C0"/>
                <w:sz w:val="20"/>
                <w:szCs w:val="20"/>
                <w:lang w:val="de-DE"/>
              </w:rPr>
              <w:t>Daje se p</w:t>
            </w:r>
            <w:r w:rsidRPr="00173BEF">
              <w:rPr>
                <w:rFonts w:ascii="Arial" w:eastAsiaTheme="minorHAnsi" w:hAnsi="Arial" w:cs="Arial"/>
                <w:i/>
                <w:iCs/>
                <w:color w:val="0070C0"/>
                <w:sz w:val="20"/>
                <w:szCs w:val="20"/>
                <w:lang w:val="de-DE"/>
              </w:rPr>
              <w:t>redlog izmjena ishoda učenja u skladu sa identifikovanim potrebama tržišta rada (najmanje 1 put tokom implementacije</w:t>
            </w:r>
            <w:r>
              <w:rPr>
                <w:rFonts w:ascii="Arial" w:eastAsiaTheme="minorHAnsi" w:hAnsi="Arial" w:cs="Arial"/>
                <w:i/>
                <w:iCs/>
                <w:color w:val="0070C0"/>
                <w:sz w:val="20"/>
                <w:szCs w:val="20"/>
                <w:lang w:val="de-DE"/>
              </w:rPr>
              <w:t>).</w:t>
            </w:r>
          </w:p>
          <w:p w14:paraId="0778E59E" w14:textId="291D8C47" w:rsidR="00173BEF" w:rsidRDefault="00173BEF" w:rsidP="00173BEF">
            <w:pPr>
              <w:rPr>
                <w:rFonts w:ascii="Arial" w:eastAsiaTheme="minorHAnsi" w:hAnsi="Arial" w:cs="Arial"/>
                <w:i/>
                <w:iCs/>
                <w:color w:val="0070C0"/>
                <w:lang w:val="de-DE"/>
              </w:rPr>
            </w:pPr>
            <w:r>
              <w:rPr>
                <w:rFonts w:ascii="Arial" w:eastAsiaTheme="minorHAnsi" w:hAnsi="Arial" w:cs="Arial"/>
                <w:i/>
                <w:iCs/>
                <w:color w:val="0070C0"/>
                <w:lang w:val="de-DE"/>
              </w:rPr>
              <w:lastRenderedPageBreak/>
              <w:t>Odgovorni za kvalitet nastave na fakultetu su</w:t>
            </w:r>
            <w:r w:rsidRPr="00173BEF">
              <w:rPr>
                <w:rFonts w:ascii="Arial" w:eastAsiaTheme="minorHAnsi" w:hAnsi="Arial" w:cs="Arial"/>
                <w:i/>
                <w:iCs/>
                <w:color w:val="0070C0"/>
                <w:lang w:val="de-DE"/>
              </w:rPr>
              <w:t>:  Dekanski kolegijum, Vijeće fakulteta, timovi za analizu uspješnosti studijskih programa.</w:t>
            </w:r>
          </w:p>
          <w:p w14:paraId="6D9B40C1" w14:textId="77777777" w:rsidR="00173BEF" w:rsidRPr="00173BEF" w:rsidRDefault="00173BEF" w:rsidP="00173BEF">
            <w:pPr>
              <w:rPr>
                <w:rFonts w:ascii="Arial" w:eastAsiaTheme="minorHAnsi" w:hAnsi="Arial" w:cs="Arial"/>
                <w:i/>
                <w:iCs/>
                <w:color w:val="0070C0"/>
                <w:lang w:val="de-DE"/>
              </w:rPr>
            </w:pPr>
          </w:p>
          <w:p w14:paraId="606F1C8F" w14:textId="77777777" w:rsidR="00135470" w:rsidRPr="00173BEF" w:rsidRDefault="00135470" w:rsidP="00B1568F">
            <w:pPr>
              <w:rPr>
                <w:rFonts w:ascii="Arial" w:eastAsiaTheme="minorHAnsi" w:hAnsi="Arial" w:cs="Arial"/>
                <w:i/>
                <w:iCs/>
                <w:color w:val="0070C0"/>
                <w:lang w:val="de-DE"/>
              </w:rPr>
            </w:pPr>
          </w:p>
          <w:p w14:paraId="33F4714F" w14:textId="6653A439" w:rsidR="00135470" w:rsidRDefault="00135470" w:rsidP="00B1568F">
            <w:pPr>
              <w:rPr>
                <w:rFonts w:ascii="Arial" w:eastAsiaTheme="minorHAnsi" w:hAnsi="Arial" w:cs="Arial"/>
                <w:i/>
                <w:iCs/>
                <w:color w:val="FF0000"/>
                <w:sz w:val="28"/>
                <w:szCs w:val="28"/>
                <w:lang w:val="de-DE"/>
              </w:rPr>
            </w:pPr>
            <w:r w:rsidRPr="00173BEF">
              <w:rPr>
                <w:rFonts w:ascii="Arial" w:eastAsiaTheme="minorHAnsi" w:hAnsi="Arial" w:cs="Arial"/>
                <w:i/>
                <w:iCs/>
                <w:color w:val="FF0000"/>
                <w:sz w:val="28"/>
                <w:szCs w:val="28"/>
                <w:highlight w:val="yellow"/>
                <w:lang w:val="de-DE"/>
              </w:rPr>
              <w:t>Aco i Jelena</w:t>
            </w:r>
            <w:r w:rsidR="00173BEF" w:rsidRPr="00173BEF">
              <w:rPr>
                <w:rFonts w:ascii="Arial" w:eastAsiaTheme="minorHAnsi" w:hAnsi="Arial" w:cs="Arial"/>
                <w:i/>
                <w:iCs/>
                <w:color w:val="FF0000"/>
                <w:sz w:val="28"/>
                <w:szCs w:val="28"/>
                <w:highlight w:val="yellow"/>
                <w:lang w:val="de-DE"/>
              </w:rPr>
              <w:t xml:space="preserve"> da prregledaju I koriguju</w:t>
            </w:r>
          </w:p>
          <w:p w14:paraId="31D01086" w14:textId="77777777" w:rsidR="00472A5F" w:rsidRPr="00173BEF" w:rsidRDefault="00472A5F" w:rsidP="00B1568F">
            <w:pPr>
              <w:rPr>
                <w:rFonts w:ascii="Arial" w:eastAsiaTheme="minorHAnsi" w:hAnsi="Arial" w:cs="Arial"/>
                <w:i/>
                <w:iCs/>
                <w:color w:val="FF0000"/>
                <w:sz w:val="28"/>
                <w:szCs w:val="28"/>
                <w:lang w:val="de-DE"/>
              </w:rPr>
            </w:pPr>
          </w:p>
          <w:p w14:paraId="2D8AB4B4" w14:textId="567D1E08" w:rsidR="00135470" w:rsidRPr="00183923" w:rsidRDefault="005605E2" w:rsidP="00B1568F">
            <w:pPr>
              <w:rPr>
                <w:rFonts w:ascii="Arial" w:eastAsiaTheme="minorHAnsi" w:hAnsi="Arial" w:cs="Arial"/>
                <w:i/>
                <w:iCs/>
                <w:color w:val="FF0000"/>
                <w:lang w:val="de-DE"/>
              </w:rPr>
            </w:pPr>
            <w:r w:rsidRPr="00183923">
              <w:rPr>
                <w:rFonts w:ascii="Arial" w:eastAsiaTheme="minorHAnsi" w:hAnsi="Arial" w:cs="Arial"/>
                <w:b/>
                <w:i/>
                <w:iCs/>
                <w:color w:val="FF0000"/>
                <w:sz w:val="28"/>
                <w:szCs w:val="28"/>
                <w:highlight w:val="yellow"/>
                <w:lang w:val="de-DE"/>
              </w:rPr>
              <w:t>UROŠ: -</w:t>
            </w:r>
            <w:r w:rsidRPr="00183923">
              <w:rPr>
                <w:rFonts w:ascii="Arial" w:eastAsiaTheme="minorHAnsi" w:hAnsi="Arial" w:cs="Arial"/>
                <w:i/>
                <w:iCs/>
                <w:color w:val="FF0000"/>
                <w:lang w:val="de-DE"/>
              </w:rPr>
              <w:tab/>
              <w:t>Procedure obezbjeđenja kvaliteta i primjeri vrednovanja (nastave i ispita od strane studenata, servisa za podršku od strane studenata, studijskih programa od strane diplomiranih studenata, studijskih programa od strane poslodavaca i sl.)</w:t>
            </w:r>
          </w:p>
          <w:p w14:paraId="55ECECA4" w14:textId="77777777" w:rsidR="00135470" w:rsidRPr="00183923" w:rsidRDefault="00135470" w:rsidP="00B1568F">
            <w:pPr>
              <w:rPr>
                <w:rFonts w:ascii="Arial" w:eastAsiaTheme="minorHAnsi" w:hAnsi="Arial" w:cs="Arial"/>
                <w:i/>
                <w:iCs/>
                <w:color w:val="FF0000"/>
                <w:lang w:val="de-DE"/>
              </w:rPr>
            </w:pPr>
          </w:p>
          <w:p w14:paraId="46FF4C30" w14:textId="3D433249" w:rsidR="00135470" w:rsidRPr="00183923" w:rsidRDefault="00135470" w:rsidP="00B1568F">
            <w:pPr>
              <w:rPr>
                <w:rFonts w:ascii="Arial" w:eastAsiaTheme="minorHAnsi" w:hAnsi="Arial" w:cs="Arial"/>
                <w:bCs/>
                <w:lang w:val="de-DE"/>
              </w:rPr>
            </w:pPr>
          </w:p>
        </w:tc>
      </w:tr>
      <w:tr w:rsidR="00B5046E" w:rsidRPr="0026005D" w14:paraId="69DD5C1E" w14:textId="77777777" w:rsidTr="007C12A7">
        <w:trPr>
          <w:trHeight w:val="677"/>
        </w:trPr>
        <w:tc>
          <w:tcPr>
            <w:tcW w:w="9016" w:type="dxa"/>
            <w:shd w:val="clear" w:color="auto" w:fill="F2F2F2" w:themeFill="background1" w:themeFillShade="F2"/>
            <w:vAlign w:val="center"/>
          </w:tcPr>
          <w:p w14:paraId="5B282297" w14:textId="2014D9AE" w:rsidR="00B5046E" w:rsidRPr="00A455D4" w:rsidRDefault="001C4C2D" w:rsidP="00C65C61">
            <w:pPr>
              <w:pStyle w:val="ListParagraph"/>
              <w:numPr>
                <w:ilvl w:val="1"/>
                <w:numId w:val="35"/>
              </w:numPr>
              <w:rPr>
                <w:rFonts w:ascii="Arial" w:eastAsiaTheme="minorHAnsi" w:hAnsi="Arial" w:cs="Arial"/>
                <w:bCs/>
                <w:color w:val="002060"/>
              </w:rPr>
            </w:pPr>
            <w:r w:rsidRPr="00A455D4">
              <w:rPr>
                <w:rFonts w:ascii="Arial" w:eastAsiaTheme="minorHAnsi" w:hAnsi="Arial" w:cs="Arial"/>
                <w:bCs/>
                <w:color w:val="002060"/>
              </w:rPr>
              <w:lastRenderedPageBreak/>
              <w:t>Instrumenti, metode i rezultati</w:t>
            </w:r>
          </w:p>
          <w:p w14:paraId="4DC356D3" w14:textId="5E0F7F4C" w:rsidR="005C1C1F" w:rsidRPr="00A455D4" w:rsidRDefault="005C1C1F" w:rsidP="00A455D4">
            <w:pPr>
              <w:rPr>
                <w:rFonts w:ascii="Arial" w:eastAsiaTheme="minorHAnsi" w:hAnsi="Arial" w:cs="Arial"/>
                <w:bCs/>
              </w:rPr>
            </w:pPr>
          </w:p>
          <w:p w14:paraId="59E6C6E6" w14:textId="77777777" w:rsidR="00B5046E" w:rsidRPr="002400F0" w:rsidRDefault="001C4C2D" w:rsidP="00C65C61">
            <w:pPr>
              <w:pStyle w:val="ListParagraph"/>
              <w:numPr>
                <w:ilvl w:val="0"/>
                <w:numId w:val="25"/>
              </w:numPr>
              <w:rPr>
                <w:rFonts w:ascii="Arial" w:eastAsiaTheme="minorHAnsi" w:hAnsi="Arial" w:cs="Arial"/>
                <w:sz w:val="22"/>
                <w:szCs w:val="22"/>
                <w:lang w:val="de-DE"/>
              </w:rPr>
            </w:pPr>
            <w:r w:rsidRPr="002400F0">
              <w:rPr>
                <w:rFonts w:ascii="Arial" w:eastAsiaTheme="minorHAnsi" w:hAnsi="Arial" w:cs="Arial"/>
                <w:sz w:val="22"/>
                <w:szCs w:val="22"/>
                <w:lang w:val="de-DE"/>
              </w:rPr>
              <w:t xml:space="preserve">Koriste se metode i instrumenti da bi se kvalitet studijskog programa održavao i razvijao. Oni su dokumentovani i redovno se kontrolišu primjenom: </w:t>
            </w:r>
            <w:r w:rsidR="00B1568F" w:rsidRPr="002400F0">
              <w:rPr>
                <w:rFonts w:ascii="Arial" w:hAnsi="Arial" w:cs="Arial"/>
                <w:sz w:val="22"/>
                <w:szCs w:val="22"/>
                <w:lang w:val="de-DE"/>
              </w:rPr>
              <w:t>mehanizmi obezbjeđenja kvaliteta</w:t>
            </w:r>
            <w:r w:rsidRPr="002400F0">
              <w:rPr>
                <w:rFonts w:ascii="Arial" w:hAnsi="Arial" w:cs="Arial"/>
                <w:sz w:val="22"/>
                <w:szCs w:val="22"/>
                <w:lang w:val="de-DE"/>
              </w:rPr>
              <w:t xml:space="preserve"> (samoevaluacije i analiza i ocjena samoevaluacije), i instrumenata</w:t>
            </w:r>
            <w:r w:rsidR="00B1568F" w:rsidRPr="002400F0">
              <w:rPr>
                <w:rFonts w:ascii="Arial" w:hAnsi="Arial" w:cs="Arial"/>
                <w:sz w:val="22"/>
                <w:szCs w:val="22"/>
                <w:lang w:val="de-DE"/>
              </w:rPr>
              <w:t xml:space="preserve"> obezbjeđenja kvaliteta</w:t>
            </w:r>
            <w:r w:rsidRPr="002400F0">
              <w:rPr>
                <w:rFonts w:ascii="Arial" w:hAnsi="Arial" w:cs="Arial"/>
                <w:sz w:val="22"/>
                <w:szCs w:val="22"/>
                <w:lang w:val="de-DE"/>
              </w:rPr>
              <w:t xml:space="preserve"> (standarda i indikatora);</w:t>
            </w:r>
          </w:p>
          <w:p w14:paraId="05695520" w14:textId="77777777" w:rsidR="001C4C2D" w:rsidRPr="007C12A7" w:rsidRDefault="001C4C2D" w:rsidP="00C65C61">
            <w:pPr>
              <w:pStyle w:val="ListParagraph"/>
              <w:numPr>
                <w:ilvl w:val="0"/>
                <w:numId w:val="25"/>
              </w:numPr>
              <w:rPr>
                <w:rFonts w:ascii="Arial" w:eastAsiaTheme="minorHAnsi" w:hAnsi="Arial" w:cs="Arial"/>
                <w:sz w:val="22"/>
                <w:szCs w:val="22"/>
              </w:rPr>
            </w:pPr>
            <w:r w:rsidRPr="002400F0">
              <w:rPr>
                <w:rFonts w:ascii="Arial" w:eastAsiaTheme="minorHAnsi" w:hAnsi="Arial" w:cs="Arial"/>
                <w:sz w:val="22"/>
                <w:szCs w:val="22"/>
                <w:lang w:val="de-DE"/>
              </w:rPr>
              <w:t xml:space="preserve">Dobijeni podaci se ocjenjuju kao dio sistema za obezbjeđenje kvaliteta. </w:t>
            </w:r>
            <w:r w:rsidRPr="007C12A7">
              <w:rPr>
                <w:rFonts w:ascii="Arial" w:eastAsiaTheme="minorHAnsi" w:hAnsi="Arial" w:cs="Arial"/>
                <w:sz w:val="22"/>
                <w:szCs w:val="22"/>
              </w:rPr>
              <w:t>Oni pružaju potrebne informacije i dozvoljavaju izvođenje zaključaka;</w:t>
            </w:r>
          </w:p>
          <w:p w14:paraId="34F371DC" w14:textId="77777777" w:rsidR="001C4C2D" w:rsidRPr="007C12A7" w:rsidRDefault="001C4C2D" w:rsidP="00C65C61">
            <w:pPr>
              <w:pStyle w:val="ListParagraph"/>
              <w:numPr>
                <w:ilvl w:val="0"/>
                <w:numId w:val="25"/>
              </w:numPr>
              <w:rPr>
                <w:rFonts w:ascii="Arial" w:eastAsiaTheme="minorHAnsi" w:hAnsi="Arial" w:cs="Arial"/>
                <w:sz w:val="22"/>
                <w:szCs w:val="22"/>
              </w:rPr>
            </w:pPr>
            <w:r w:rsidRPr="007C12A7">
              <w:rPr>
                <w:rFonts w:ascii="Arial" w:eastAsiaTheme="minorHAnsi" w:hAnsi="Arial" w:cs="Arial"/>
                <w:sz w:val="22"/>
                <w:szCs w:val="22"/>
              </w:rPr>
              <w:t>Ako je studijski program uspješno završen, bez obzira da li su kontrole bile aktivne u toku studija, provjerava se ocjena diplomiranih studenata o studijskom programu i njihovo zapošljavanje nakon studija. Ti zaključci dozvoljavaju da slabosti budu prepoznate i ispravljene.</w:t>
            </w:r>
          </w:p>
          <w:p w14:paraId="7A63D877" w14:textId="77777777" w:rsidR="001C4C2D" w:rsidRDefault="001C4C2D" w:rsidP="00B1568F">
            <w:pPr>
              <w:rPr>
                <w:rFonts w:ascii="Arial" w:hAnsi="Arial" w:cs="Arial"/>
              </w:rPr>
            </w:pPr>
          </w:p>
          <w:p w14:paraId="63743B60" w14:textId="77777777" w:rsidR="00B1568F" w:rsidRPr="008E2EDD" w:rsidRDefault="00B1568F" w:rsidP="00B1568F">
            <w:pPr>
              <w:rPr>
                <w:rFonts w:ascii="Arial" w:hAnsi="Arial" w:cs="Arial"/>
                <w:sz w:val="22"/>
                <w:szCs w:val="22"/>
              </w:rPr>
            </w:pPr>
            <w:r w:rsidRPr="008E2EDD">
              <w:rPr>
                <w:rFonts w:ascii="Arial" w:hAnsi="Arial" w:cs="Arial"/>
                <w:sz w:val="22"/>
                <w:szCs w:val="22"/>
              </w:rPr>
              <w:t xml:space="preserve">Prilog: </w:t>
            </w:r>
          </w:p>
          <w:p w14:paraId="7D16AC4F" w14:textId="788D1E1D" w:rsidR="00B1568F" w:rsidRPr="00B1568F" w:rsidRDefault="00B1568F" w:rsidP="00C65C61">
            <w:pPr>
              <w:pStyle w:val="ListParagraph"/>
              <w:numPr>
                <w:ilvl w:val="0"/>
                <w:numId w:val="13"/>
              </w:numPr>
              <w:rPr>
                <w:rFonts w:ascii="Arial" w:hAnsi="Arial" w:cs="Arial"/>
              </w:rPr>
            </w:pPr>
            <w:r w:rsidRPr="00782808">
              <w:rPr>
                <w:rFonts w:ascii="Arial" w:hAnsi="Arial" w:cs="Arial"/>
                <w:sz w:val="20"/>
                <w:szCs w:val="20"/>
                <w:highlight w:val="yellow"/>
              </w:rPr>
              <w:t>Rezultati iz izvještaja o samoevaluaciji ustanove</w:t>
            </w:r>
            <w:r w:rsidR="00782808">
              <w:rPr>
                <w:rFonts w:ascii="Arial" w:hAnsi="Arial" w:cs="Arial"/>
                <w:sz w:val="20"/>
                <w:szCs w:val="20"/>
              </w:rPr>
              <w:t xml:space="preserve">  </w:t>
            </w:r>
            <w:r w:rsidR="00782808" w:rsidRPr="00782808">
              <w:rPr>
                <w:rFonts w:ascii="Arial" w:hAnsi="Arial" w:cs="Arial"/>
                <w:color w:val="FF0000"/>
                <w:sz w:val="20"/>
                <w:szCs w:val="20"/>
              </w:rPr>
              <w:t>IMAMO IZVJEŠTAJ</w:t>
            </w:r>
          </w:p>
        </w:tc>
      </w:tr>
      <w:tr w:rsidR="00B5046E" w:rsidRPr="0026005D" w14:paraId="3402CF8A" w14:textId="77777777" w:rsidTr="00DA1CBD">
        <w:trPr>
          <w:trHeight w:val="850"/>
        </w:trPr>
        <w:tc>
          <w:tcPr>
            <w:tcW w:w="9016" w:type="dxa"/>
            <w:tcBorders>
              <w:bottom w:val="single" w:sz="4" w:space="0" w:color="000000" w:themeColor="text1"/>
            </w:tcBorders>
            <w:shd w:val="clear" w:color="auto" w:fill="auto"/>
          </w:tcPr>
          <w:p w14:paraId="260E67E9" w14:textId="7C2CC04C" w:rsidR="00782808" w:rsidRDefault="00D46F31" w:rsidP="00B1568F">
            <w:pPr>
              <w:rPr>
                <w:rFonts w:ascii="Arial" w:eastAsiaTheme="minorHAnsi" w:hAnsi="Arial" w:cs="Arial"/>
                <w:i/>
                <w:iCs/>
                <w:color w:val="FF0000"/>
                <w:lang w:val="sr-Latn-CS"/>
              </w:rPr>
            </w:pPr>
            <w:r>
              <w:rPr>
                <w:rFonts w:ascii="Arial" w:eastAsiaTheme="minorHAnsi" w:hAnsi="Arial" w:cs="Arial"/>
                <w:i/>
                <w:iCs/>
                <w:color w:val="FF0000"/>
                <w:highlight w:val="yellow"/>
              </w:rPr>
              <w:t>Obrazlo</w:t>
            </w:r>
            <w:r w:rsidRPr="00B705EC">
              <w:rPr>
                <w:rFonts w:ascii="Arial" w:eastAsiaTheme="minorHAnsi" w:hAnsi="Arial" w:cs="Arial"/>
                <w:i/>
                <w:iCs/>
                <w:color w:val="FF0000"/>
                <w:highlight w:val="yellow"/>
                <w:lang w:val="sr-Latn-CS"/>
              </w:rPr>
              <w:t>ž</w:t>
            </w:r>
            <w:r>
              <w:rPr>
                <w:rFonts w:ascii="Arial" w:eastAsiaTheme="minorHAnsi" w:hAnsi="Arial" w:cs="Arial"/>
                <w:i/>
                <w:iCs/>
                <w:color w:val="FF0000"/>
                <w:highlight w:val="yellow"/>
              </w:rPr>
              <w:t>enje</w:t>
            </w:r>
            <w:r w:rsidR="00B1568F" w:rsidRPr="00135470">
              <w:rPr>
                <w:rFonts w:ascii="Arial" w:eastAsiaTheme="minorHAnsi" w:hAnsi="Arial" w:cs="Arial"/>
                <w:i/>
                <w:iCs/>
                <w:color w:val="FF0000"/>
                <w:highlight w:val="yellow"/>
                <w:lang w:val="sr-Latn-CS"/>
              </w:rPr>
              <w:t>:</w:t>
            </w:r>
          </w:p>
          <w:p w14:paraId="5BDA1174" w14:textId="77777777" w:rsidR="00D46F31" w:rsidRPr="00135470" w:rsidRDefault="00D46F31" w:rsidP="00B1568F">
            <w:pPr>
              <w:rPr>
                <w:rFonts w:ascii="Arial" w:eastAsiaTheme="minorHAnsi" w:hAnsi="Arial" w:cs="Arial"/>
                <w:i/>
                <w:iCs/>
                <w:color w:val="FF0000"/>
                <w:lang w:val="sr-Latn-CS"/>
              </w:rPr>
            </w:pPr>
          </w:p>
          <w:p w14:paraId="7B97BA5E" w14:textId="77777777" w:rsidR="00B5046E" w:rsidRDefault="00782808" w:rsidP="00BE4FB4">
            <w:pPr>
              <w:rPr>
                <w:rFonts w:ascii="Arial" w:eastAsiaTheme="minorHAnsi" w:hAnsi="Arial" w:cs="Arial"/>
                <w:i/>
                <w:iCs/>
                <w:color w:val="0070C0"/>
                <w:lang w:val="sr-Latn-CS"/>
              </w:rPr>
            </w:pPr>
            <w:r w:rsidRPr="00BE4FB4">
              <w:rPr>
                <w:rFonts w:ascii="Arial" w:eastAsiaTheme="minorHAnsi" w:hAnsi="Arial" w:cs="Arial"/>
                <w:i/>
                <w:iCs/>
                <w:color w:val="0070C0"/>
              </w:rPr>
              <w:t>Ma</w:t>
            </w:r>
            <w:r w:rsidRPr="00BE4FB4">
              <w:rPr>
                <w:rFonts w:ascii="Arial" w:eastAsiaTheme="minorHAnsi" w:hAnsi="Arial" w:cs="Arial"/>
                <w:i/>
                <w:iCs/>
                <w:color w:val="0070C0"/>
                <w:lang w:val="sr-Latn-CS"/>
              </w:rPr>
              <w:t>š</w:t>
            </w:r>
            <w:r w:rsidRPr="00BE4FB4">
              <w:rPr>
                <w:rFonts w:ascii="Arial" w:eastAsiaTheme="minorHAnsi" w:hAnsi="Arial" w:cs="Arial"/>
                <w:i/>
                <w:iCs/>
                <w:color w:val="0070C0"/>
              </w:rPr>
              <w:t>inski</w:t>
            </w:r>
            <w:r w:rsidRPr="00BE4FB4">
              <w:rPr>
                <w:rFonts w:ascii="Arial" w:eastAsiaTheme="minorHAnsi" w:hAnsi="Arial" w:cs="Arial"/>
                <w:i/>
                <w:iCs/>
                <w:color w:val="0070C0"/>
                <w:lang w:val="sr-Latn-CS"/>
              </w:rPr>
              <w:t xml:space="preserve"> </w:t>
            </w:r>
            <w:r w:rsidRPr="00BE4FB4">
              <w:rPr>
                <w:rFonts w:ascii="Arial" w:eastAsiaTheme="minorHAnsi" w:hAnsi="Arial" w:cs="Arial"/>
                <w:i/>
                <w:iCs/>
                <w:color w:val="0070C0"/>
              </w:rPr>
              <w:t>fakultet</w:t>
            </w:r>
            <w:r w:rsidRPr="00BE4FB4">
              <w:rPr>
                <w:rFonts w:ascii="Arial" w:eastAsiaTheme="minorHAnsi" w:hAnsi="Arial" w:cs="Arial"/>
                <w:i/>
                <w:iCs/>
                <w:color w:val="0070C0"/>
                <w:lang w:val="sr-Latn-CS"/>
              </w:rPr>
              <w:t xml:space="preserve"> </w:t>
            </w:r>
            <w:r w:rsidRPr="00BE4FB4">
              <w:rPr>
                <w:rFonts w:ascii="Arial" w:eastAsiaTheme="minorHAnsi" w:hAnsi="Arial" w:cs="Arial"/>
                <w:i/>
                <w:iCs/>
                <w:color w:val="0070C0"/>
              </w:rPr>
              <w:t>jednom</w:t>
            </w:r>
            <w:r w:rsidRPr="00BE4FB4">
              <w:rPr>
                <w:rFonts w:ascii="Arial" w:eastAsiaTheme="minorHAnsi" w:hAnsi="Arial" w:cs="Arial"/>
                <w:i/>
                <w:iCs/>
                <w:color w:val="0070C0"/>
                <w:lang w:val="sr-Latn-CS"/>
              </w:rPr>
              <w:t xml:space="preserve"> </w:t>
            </w:r>
            <w:r w:rsidRPr="00BE4FB4">
              <w:rPr>
                <w:rFonts w:ascii="Arial" w:eastAsiaTheme="minorHAnsi" w:hAnsi="Arial" w:cs="Arial"/>
                <w:i/>
                <w:iCs/>
                <w:color w:val="0070C0"/>
              </w:rPr>
              <w:t>godi</w:t>
            </w:r>
            <w:r w:rsidRPr="00BE4FB4">
              <w:rPr>
                <w:rFonts w:ascii="Arial" w:eastAsiaTheme="minorHAnsi" w:hAnsi="Arial" w:cs="Arial"/>
                <w:i/>
                <w:iCs/>
                <w:color w:val="0070C0"/>
                <w:lang w:val="sr-Latn-CS"/>
              </w:rPr>
              <w:t>š</w:t>
            </w:r>
            <w:r w:rsidRPr="00BE4FB4">
              <w:rPr>
                <w:rFonts w:ascii="Arial" w:eastAsiaTheme="minorHAnsi" w:hAnsi="Arial" w:cs="Arial"/>
                <w:i/>
                <w:iCs/>
                <w:color w:val="0070C0"/>
              </w:rPr>
              <w:t>nje</w:t>
            </w:r>
            <w:r w:rsidRPr="00BE4FB4">
              <w:rPr>
                <w:rFonts w:ascii="Arial" w:eastAsiaTheme="minorHAnsi" w:hAnsi="Arial" w:cs="Arial"/>
                <w:i/>
                <w:iCs/>
                <w:color w:val="0070C0"/>
                <w:lang w:val="sr-Latn-CS"/>
              </w:rPr>
              <w:t xml:space="preserve"> </w:t>
            </w:r>
            <w:r w:rsidRPr="00BE4FB4">
              <w:rPr>
                <w:rFonts w:ascii="Arial" w:eastAsiaTheme="minorHAnsi" w:hAnsi="Arial" w:cs="Arial"/>
                <w:i/>
                <w:iCs/>
                <w:color w:val="0070C0"/>
              </w:rPr>
              <w:t>radi</w:t>
            </w:r>
            <w:r w:rsidRPr="00BE4FB4">
              <w:rPr>
                <w:rFonts w:ascii="Arial" w:eastAsiaTheme="minorHAnsi" w:hAnsi="Arial" w:cs="Arial"/>
                <w:i/>
                <w:iCs/>
                <w:color w:val="0070C0"/>
                <w:lang w:val="sr-Latn-CS"/>
              </w:rPr>
              <w:t xml:space="preserve"> </w:t>
            </w:r>
            <w:r w:rsidRPr="00BE4FB4">
              <w:rPr>
                <w:rFonts w:ascii="Arial" w:eastAsiaTheme="minorHAnsi" w:hAnsi="Arial" w:cs="Arial"/>
                <w:i/>
                <w:iCs/>
                <w:color w:val="0070C0"/>
              </w:rPr>
              <w:t>samoevaluaciju</w:t>
            </w:r>
            <w:r w:rsidRPr="00BE4FB4">
              <w:rPr>
                <w:rFonts w:ascii="Arial" w:eastAsiaTheme="minorHAnsi" w:hAnsi="Arial" w:cs="Arial"/>
                <w:i/>
                <w:iCs/>
                <w:color w:val="0070C0"/>
                <w:lang w:val="sr-Latn-CS"/>
              </w:rPr>
              <w:t xml:space="preserve"> uz praćenje standarda i indikatora kvaliteta, analizira izvještaje o samoevaluaciji sa prethodnim</w:t>
            </w:r>
            <w:r w:rsidR="00BE4FB4" w:rsidRPr="00BE4FB4">
              <w:rPr>
                <w:rFonts w:ascii="Arial" w:eastAsiaTheme="minorHAnsi" w:hAnsi="Arial" w:cs="Arial"/>
                <w:i/>
                <w:iCs/>
                <w:color w:val="0070C0"/>
                <w:lang w:val="sr-Latn-CS"/>
              </w:rPr>
              <w:t>, ocjenjuje</w:t>
            </w:r>
            <w:r w:rsidRPr="00BE4FB4">
              <w:rPr>
                <w:rFonts w:ascii="Arial" w:eastAsiaTheme="minorHAnsi" w:hAnsi="Arial" w:cs="Arial"/>
                <w:i/>
                <w:iCs/>
                <w:color w:val="0070C0"/>
                <w:lang w:val="sr-Latn-CS"/>
              </w:rPr>
              <w:t xml:space="preserve"> i donosi </w:t>
            </w:r>
            <w:r w:rsidR="00BE4FB4" w:rsidRPr="00BE4FB4">
              <w:rPr>
                <w:rFonts w:ascii="Arial" w:eastAsiaTheme="minorHAnsi" w:hAnsi="Arial" w:cs="Arial"/>
                <w:i/>
                <w:iCs/>
                <w:color w:val="0070C0"/>
                <w:lang w:val="sr-Latn-CS"/>
              </w:rPr>
              <w:t xml:space="preserve">zaključke. Takođe studenti ocjenjuju rad pojedinih nastavnika i saradnika, št vodi unapređenju izvođenj anastave. Ocjene diplomiranih studenata o studijskom programu i </w:t>
            </w:r>
            <w:r w:rsidR="00BE4FB4">
              <w:rPr>
                <w:rFonts w:ascii="Arial" w:eastAsiaTheme="minorHAnsi" w:hAnsi="Arial" w:cs="Arial"/>
                <w:i/>
                <w:iCs/>
                <w:color w:val="0070C0"/>
                <w:lang w:val="sr-Latn-CS"/>
              </w:rPr>
              <w:t xml:space="preserve">zapošljavanje nakon studija se </w:t>
            </w:r>
            <w:r w:rsidR="00BE4FB4" w:rsidRPr="00BE4FB4">
              <w:rPr>
                <w:rFonts w:ascii="Arial" w:eastAsiaTheme="minorHAnsi" w:hAnsi="Arial" w:cs="Arial"/>
                <w:i/>
                <w:iCs/>
                <w:color w:val="FF0000"/>
                <w:lang w:val="sr-Latn-CS"/>
              </w:rPr>
              <w:t>obavlja na neformalnoj osnovi</w:t>
            </w:r>
            <w:r w:rsidR="00BE4FB4" w:rsidRPr="00BE4FB4">
              <w:rPr>
                <w:rFonts w:ascii="Arial" w:eastAsiaTheme="minorHAnsi" w:hAnsi="Arial" w:cs="Arial"/>
                <w:i/>
                <w:iCs/>
                <w:color w:val="0070C0"/>
                <w:lang w:val="sr-Latn-CS"/>
              </w:rPr>
              <w:t xml:space="preserve">, ali ipak, zbog veličine populacije, daje dobr erezultate i povratne informacije, koje služe za unapređenje studijskih programa.  </w:t>
            </w:r>
          </w:p>
          <w:p w14:paraId="4BE7EA9E" w14:textId="65FCC3D8" w:rsidR="00135470" w:rsidRDefault="00135470" w:rsidP="00BE4FB4">
            <w:pPr>
              <w:rPr>
                <w:rFonts w:ascii="Arial" w:eastAsiaTheme="minorHAnsi" w:hAnsi="Arial" w:cs="Arial"/>
                <w:i/>
                <w:iCs/>
                <w:color w:val="0070C0"/>
                <w:lang w:val="sr-Latn-CS"/>
              </w:rPr>
            </w:pPr>
          </w:p>
          <w:p w14:paraId="2CF222F1" w14:textId="6033397C" w:rsidR="00135470" w:rsidRDefault="00135470" w:rsidP="00BE4FB4">
            <w:pPr>
              <w:rPr>
                <w:rFonts w:ascii="Arial" w:eastAsiaTheme="minorHAnsi" w:hAnsi="Arial" w:cs="Arial"/>
                <w:i/>
                <w:iCs/>
                <w:color w:val="0070C0"/>
                <w:lang w:val="sr-Latn-CS"/>
              </w:rPr>
            </w:pPr>
          </w:p>
          <w:p w14:paraId="1A93CC9E" w14:textId="748D2865" w:rsidR="00135470" w:rsidRPr="00135470" w:rsidRDefault="00472A5F" w:rsidP="00135470">
            <w:pPr>
              <w:rPr>
                <w:rFonts w:ascii="Arial" w:eastAsiaTheme="minorHAnsi" w:hAnsi="Arial" w:cs="Arial"/>
                <w:i/>
                <w:iCs/>
                <w:color w:val="FF0000"/>
                <w:sz w:val="28"/>
                <w:szCs w:val="28"/>
              </w:rPr>
            </w:pPr>
            <w:r w:rsidRPr="00472A5F">
              <w:rPr>
                <w:rFonts w:ascii="Arial" w:eastAsiaTheme="minorHAnsi" w:hAnsi="Arial" w:cs="Arial"/>
                <w:i/>
                <w:iCs/>
                <w:color w:val="FF0000"/>
                <w:sz w:val="28"/>
                <w:szCs w:val="28"/>
                <w:highlight w:val="yellow"/>
              </w:rPr>
              <w:t xml:space="preserve">Aco, </w:t>
            </w:r>
            <w:r w:rsidR="00135470" w:rsidRPr="00472A5F">
              <w:rPr>
                <w:rFonts w:ascii="Arial" w:eastAsiaTheme="minorHAnsi" w:hAnsi="Arial" w:cs="Arial"/>
                <w:i/>
                <w:iCs/>
                <w:color w:val="FF0000"/>
                <w:sz w:val="28"/>
                <w:szCs w:val="28"/>
                <w:highlight w:val="yellow"/>
              </w:rPr>
              <w:t>Jelena</w:t>
            </w:r>
            <w:r w:rsidRPr="00472A5F">
              <w:rPr>
                <w:rFonts w:ascii="Arial" w:eastAsiaTheme="minorHAnsi" w:hAnsi="Arial" w:cs="Arial"/>
                <w:i/>
                <w:iCs/>
                <w:color w:val="FF0000"/>
                <w:sz w:val="28"/>
                <w:szCs w:val="28"/>
                <w:highlight w:val="yellow"/>
              </w:rPr>
              <w:t xml:space="preserve"> I Uroš</w:t>
            </w:r>
          </w:p>
          <w:p w14:paraId="28314442" w14:textId="77777777" w:rsidR="00135470" w:rsidRDefault="00135470" w:rsidP="00BE4FB4">
            <w:pPr>
              <w:rPr>
                <w:rFonts w:ascii="Arial" w:eastAsiaTheme="minorHAnsi" w:hAnsi="Arial" w:cs="Arial"/>
                <w:i/>
                <w:iCs/>
                <w:color w:val="0070C0"/>
                <w:lang w:val="sr-Latn-CS"/>
              </w:rPr>
            </w:pPr>
          </w:p>
          <w:p w14:paraId="49D35F9E" w14:textId="77777777" w:rsidR="00135470" w:rsidRDefault="00135470" w:rsidP="00BE4FB4">
            <w:pPr>
              <w:rPr>
                <w:rFonts w:ascii="Arial" w:eastAsiaTheme="minorHAnsi" w:hAnsi="Arial" w:cs="Arial"/>
                <w:i/>
                <w:iCs/>
                <w:color w:val="0070C0"/>
                <w:lang w:val="sr-Latn-CS"/>
              </w:rPr>
            </w:pPr>
          </w:p>
          <w:p w14:paraId="4846FA4A" w14:textId="77777777" w:rsidR="00135470" w:rsidRDefault="00135470" w:rsidP="00BE4FB4">
            <w:pPr>
              <w:rPr>
                <w:rFonts w:ascii="Arial" w:eastAsiaTheme="minorHAnsi" w:hAnsi="Arial" w:cs="Arial"/>
                <w:i/>
                <w:iCs/>
                <w:color w:val="0070C0"/>
                <w:lang w:val="sr-Latn-CS"/>
              </w:rPr>
            </w:pPr>
          </w:p>
          <w:p w14:paraId="6C23C9D5" w14:textId="4D0808D0" w:rsidR="00135470" w:rsidRPr="00782808" w:rsidRDefault="00135470" w:rsidP="00BE4FB4">
            <w:pPr>
              <w:rPr>
                <w:rFonts w:ascii="Arial" w:eastAsiaTheme="minorHAnsi" w:hAnsi="Arial" w:cs="Arial"/>
                <w:bCs/>
                <w:lang w:val="sr-Latn-CS"/>
              </w:rPr>
            </w:pPr>
          </w:p>
        </w:tc>
      </w:tr>
      <w:tr w:rsidR="001C4C2D" w:rsidRPr="0026005D" w14:paraId="1B160106" w14:textId="77777777" w:rsidTr="007C12A7">
        <w:trPr>
          <w:trHeight w:val="677"/>
        </w:trPr>
        <w:tc>
          <w:tcPr>
            <w:tcW w:w="9016" w:type="dxa"/>
            <w:tcBorders>
              <w:bottom w:val="single" w:sz="4" w:space="0" w:color="000000" w:themeColor="text1"/>
            </w:tcBorders>
            <w:shd w:val="clear" w:color="auto" w:fill="C6D9F1" w:themeFill="text2" w:themeFillTint="33"/>
            <w:vAlign w:val="center"/>
          </w:tcPr>
          <w:p w14:paraId="6AE0AEFB" w14:textId="77777777" w:rsidR="001C4C2D" w:rsidRPr="00BE4FB4" w:rsidRDefault="001C4C2D" w:rsidP="001C4C2D">
            <w:pPr>
              <w:rPr>
                <w:rFonts w:ascii="Arial" w:hAnsi="Arial" w:cs="Arial"/>
                <w:b/>
                <w:sz w:val="24"/>
                <w:szCs w:val="24"/>
                <w:lang w:val="sr-Latn-CS"/>
              </w:rPr>
            </w:pPr>
            <w:r w:rsidRPr="007C12A7">
              <w:rPr>
                <w:rFonts w:ascii="Arial" w:hAnsi="Arial" w:cs="Arial"/>
                <w:b/>
                <w:sz w:val="24"/>
                <w:szCs w:val="24"/>
              </w:rPr>
              <w:t>STANDARD</w:t>
            </w:r>
            <w:r w:rsidRPr="00BE4FB4">
              <w:rPr>
                <w:rFonts w:ascii="Arial" w:hAnsi="Arial" w:cs="Arial"/>
                <w:b/>
                <w:sz w:val="24"/>
                <w:szCs w:val="24"/>
                <w:lang w:val="sr-Latn-CS"/>
              </w:rPr>
              <w:t xml:space="preserve"> 5.</w:t>
            </w:r>
          </w:p>
          <w:p w14:paraId="48A5C8D2" w14:textId="77777777" w:rsidR="001C4C2D" w:rsidRPr="00BE4FB4" w:rsidRDefault="001C4C2D" w:rsidP="001C4C2D">
            <w:pPr>
              <w:rPr>
                <w:rFonts w:ascii="Arial" w:hAnsi="Arial" w:cs="Arial"/>
                <w:b/>
                <w:sz w:val="24"/>
                <w:szCs w:val="24"/>
                <w:lang w:val="sr-Latn-CS"/>
              </w:rPr>
            </w:pPr>
            <w:r w:rsidRPr="007C12A7">
              <w:rPr>
                <w:rFonts w:ascii="Arial" w:hAnsi="Arial" w:cs="Arial"/>
                <w:b/>
                <w:sz w:val="24"/>
                <w:szCs w:val="24"/>
              </w:rPr>
              <w:t>DOKUMENTACIJA</w:t>
            </w:r>
          </w:p>
        </w:tc>
      </w:tr>
      <w:tr w:rsidR="00A455D4" w:rsidRPr="00863139" w14:paraId="1B3A3FB0" w14:textId="77777777" w:rsidTr="00F33860">
        <w:trPr>
          <w:trHeight w:val="552"/>
        </w:trPr>
        <w:tc>
          <w:tcPr>
            <w:tcW w:w="9016" w:type="dxa"/>
            <w:tcBorders>
              <w:bottom w:val="single" w:sz="4" w:space="0" w:color="000000" w:themeColor="text1"/>
            </w:tcBorders>
            <w:shd w:val="clear" w:color="auto" w:fill="8DB3E2" w:themeFill="text2" w:themeFillTint="66"/>
          </w:tcPr>
          <w:p w14:paraId="29260FD0" w14:textId="77777777" w:rsidR="00A455D4" w:rsidRPr="00BE4FB4" w:rsidRDefault="00A455D4" w:rsidP="00F33860">
            <w:pPr>
              <w:rPr>
                <w:rFonts w:ascii="Arial" w:hAnsi="Arial" w:cs="Arial"/>
                <w:b/>
                <w:sz w:val="24"/>
                <w:szCs w:val="24"/>
                <w:lang w:val="sr-Latn-CS"/>
              </w:rPr>
            </w:pPr>
          </w:p>
          <w:p w14:paraId="34397495" w14:textId="77777777" w:rsidR="00A455D4" w:rsidRPr="00863139" w:rsidRDefault="00A455D4" w:rsidP="00F33860">
            <w:pPr>
              <w:rPr>
                <w:rFonts w:ascii="Arial" w:hAnsi="Arial" w:cs="Arial"/>
                <w:b/>
                <w:sz w:val="24"/>
                <w:szCs w:val="24"/>
              </w:rPr>
            </w:pPr>
            <w:r w:rsidRPr="00863139">
              <w:rPr>
                <w:rFonts w:ascii="Arial" w:hAnsi="Arial" w:cs="Arial"/>
                <w:b/>
                <w:sz w:val="24"/>
                <w:szCs w:val="24"/>
              </w:rPr>
              <w:t>KRITERIJUMI</w:t>
            </w:r>
            <w:r>
              <w:rPr>
                <w:rFonts w:ascii="Arial" w:hAnsi="Arial" w:cs="Arial"/>
                <w:b/>
                <w:sz w:val="24"/>
                <w:szCs w:val="24"/>
              </w:rPr>
              <w:t>:</w:t>
            </w:r>
          </w:p>
        </w:tc>
      </w:tr>
      <w:tr w:rsidR="001C4C2D" w:rsidRPr="0026005D" w14:paraId="6BB335AD" w14:textId="77777777" w:rsidTr="007C12A7">
        <w:trPr>
          <w:trHeight w:val="677"/>
        </w:trPr>
        <w:tc>
          <w:tcPr>
            <w:tcW w:w="9016" w:type="dxa"/>
            <w:shd w:val="clear" w:color="auto" w:fill="F2F2F2" w:themeFill="background1" w:themeFillShade="F2"/>
            <w:vAlign w:val="center"/>
          </w:tcPr>
          <w:p w14:paraId="7C92CD05" w14:textId="77777777" w:rsidR="001C4C2D" w:rsidRPr="007C12A7" w:rsidRDefault="001C4C2D" w:rsidP="00C65C61">
            <w:pPr>
              <w:pStyle w:val="ListParagraph"/>
              <w:numPr>
                <w:ilvl w:val="1"/>
                <w:numId w:val="15"/>
              </w:numPr>
              <w:rPr>
                <w:rFonts w:ascii="Arial" w:hAnsi="Arial" w:cs="Arial"/>
                <w:bCs/>
                <w:color w:val="002060"/>
              </w:rPr>
            </w:pPr>
            <w:r w:rsidRPr="007C12A7">
              <w:rPr>
                <w:rFonts w:ascii="Arial" w:hAnsi="Arial" w:cs="Arial"/>
                <w:bCs/>
                <w:color w:val="002060"/>
              </w:rPr>
              <w:t>Pravila</w:t>
            </w:r>
            <w:r w:rsidR="00821FC6">
              <w:rPr>
                <w:rFonts w:ascii="Arial" w:hAnsi="Arial" w:cs="Arial"/>
                <w:bCs/>
                <w:color w:val="002060"/>
              </w:rPr>
              <w:t xml:space="preserve"> o studiranju</w:t>
            </w:r>
          </w:p>
          <w:p w14:paraId="26D0338D" w14:textId="77777777" w:rsidR="001C4C2D" w:rsidRDefault="001C4C2D" w:rsidP="001C4C2D">
            <w:pPr>
              <w:pStyle w:val="ListParagraph"/>
              <w:rPr>
                <w:rFonts w:ascii="Arial" w:eastAsiaTheme="minorHAnsi" w:hAnsi="Arial" w:cs="Arial"/>
                <w:bCs/>
                <w:sz w:val="20"/>
                <w:szCs w:val="20"/>
              </w:rPr>
            </w:pPr>
          </w:p>
          <w:p w14:paraId="3B169086" w14:textId="77777777" w:rsidR="001C4C2D" w:rsidRPr="007C12A7" w:rsidRDefault="001C4C2D" w:rsidP="00A455D4">
            <w:pPr>
              <w:pStyle w:val="ListParagraph"/>
              <w:rPr>
                <w:rFonts w:ascii="Arial" w:eastAsiaTheme="minorHAnsi" w:hAnsi="Arial" w:cs="Arial"/>
                <w:sz w:val="20"/>
                <w:szCs w:val="20"/>
              </w:rPr>
            </w:pPr>
            <w:r w:rsidRPr="007C12A7">
              <w:rPr>
                <w:rFonts w:ascii="Arial" w:eastAsiaTheme="minorHAnsi" w:hAnsi="Arial" w:cs="Arial"/>
                <w:sz w:val="22"/>
                <w:szCs w:val="22"/>
              </w:rPr>
              <w:t>Ustanova raspolaže svim važnim propisima za studijski program sa ključnim pravilima za upis, tok studija i završetak programa.</w:t>
            </w:r>
          </w:p>
        </w:tc>
      </w:tr>
      <w:tr w:rsidR="001C4C2D" w:rsidRPr="0026005D" w14:paraId="247F0534" w14:textId="77777777" w:rsidTr="00DA1CBD">
        <w:trPr>
          <w:trHeight w:val="850"/>
        </w:trPr>
        <w:tc>
          <w:tcPr>
            <w:tcW w:w="9016" w:type="dxa"/>
            <w:tcBorders>
              <w:bottom w:val="single" w:sz="4" w:space="0" w:color="000000" w:themeColor="text1"/>
            </w:tcBorders>
            <w:shd w:val="clear" w:color="auto" w:fill="auto"/>
          </w:tcPr>
          <w:p w14:paraId="7CBF9C4B" w14:textId="7EB9F5A3" w:rsidR="001C4C2D" w:rsidRDefault="00D46F31" w:rsidP="00B1568F">
            <w:pPr>
              <w:rPr>
                <w:rFonts w:ascii="Arial" w:eastAsiaTheme="minorHAnsi" w:hAnsi="Arial" w:cs="Arial"/>
                <w:i/>
                <w:iCs/>
                <w:lang w:val="sr-Latn-CS"/>
              </w:rPr>
            </w:pPr>
            <w:r>
              <w:rPr>
                <w:rFonts w:ascii="Arial" w:eastAsiaTheme="minorHAnsi" w:hAnsi="Arial" w:cs="Arial"/>
                <w:i/>
                <w:iCs/>
              </w:rPr>
              <w:t>Obrazlo</w:t>
            </w:r>
            <w:r w:rsidRPr="00B705EC">
              <w:rPr>
                <w:rFonts w:ascii="Arial" w:eastAsiaTheme="minorHAnsi" w:hAnsi="Arial" w:cs="Arial"/>
                <w:i/>
                <w:iCs/>
                <w:lang w:val="sr-Latn-CS"/>
              </w:rPr>
              <w:t>ž</w:t>
            </w:r>
            <w:r>
              <w:rPr>
                <w:rFonts w:ascii="Arial" w:eastAsiaTheme="minorHAnsi" w:hAnsi="Arial" w:cs="Arial"/>
                <w:i/>
                <w:iCs/>
              </w:rPr>
              <w:t>enje</w:t>
            </w:r>
            <w:r w:rsidR="00B1568F" w:rsidRPr="00C85BB7">
              <w:rPr>
                <w:rFonts w:ascii="Arial" w:eastAsiaTheme="minorHAnsi" w:hAnsi="Arial" w:cs="Arial"/>
                <w:i/>
                <w:iCs/>
                <w:lang w:val="sr-Latn-CS"/>
              </w:rPr>
              <w:t>:</w:t>
            </w:r>
          </w:p>
          <w:p w14:paraId="3F1169D9" w14:textId="77777777" w:rsidR="00BD1105" w:rsidRPr="00C85BB7" w:rsidRDefault="00BD1105" w:rsidP="00B1568F">
            <w:pPr>
              <w:rPr>
                <w:rFonts w:ascii="Arial" w:eastAsiaTheme="minorHAnsi" w:hAnsi="Arial" w:cs="Arial"/>
                <w:i/>
                <w:iCs/>
                <w:lang w:val="sr-Latn-CS"/>
              </w:rPr>
            </w:pPr>
          </w:p>
          <w:p w14:paraId="00E2534A" w14:textId="434E181A" w:rsidR="00782808" w:rsidRPr="00C85BB7" w:rsidRDefault="00BE4FB4" w:rsidP="00BD1105">
            <w:pPr>
              <w:spacing w:after="60"/>
              <w:rPr>
                <w:rFonts w:ascii="Arial" w:eastAsiaTheme="minorHAnsi" w:hAnsi="Arial" w:cs="Arial"/>
                <w:i/>
                <w:iCs/>
                <w:color w:val="0070C0"/>
                <w:lang w:val="sr-Latn-CS"/>
              </w:rPr>
            </w:pPr>
            <w:r w:rsidRPr="0016413A">
              <w:rPr>
                <w:rFonts w:ascii="Arial" w:eastAsiaTheme="minorHAnsi" w:hAnsi="Arial" w:cs="Arial"/>
                <w:i/>
                <w:iCs/>
                <w:color w:val="0070C0"/>
              </w:rPr>
              <w:t>Univerzitet</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Crne</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Gore</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raspola</w:t>
            </w:r>
            <w:r w:rsidRPr="00C85BB7">
              <w:rPr>
                <w:rFonts w:ascii="Arial" w:eastAsiaTheme="minorHAnsi" w:hAnsi="Arial" w:cs="Arial"/>
                <w:i/>
                <w:iCs/>
                <w:color w:val="0070C0"/>
                <w:lang w:val="sr-Latn-CS"/>
              </w:rPr>
              <w:t>ž</w:t>
            </w:r>
            <w:r w:rsidRPr="0016413A">
              <w:rPr>
                <w:rFonts w:ascii="Arial" w:eastAsiaTheme="minorHAnsi" w:hAnsi="Arial" w:cs="Arial"/>
                <w:i/>
                <w:iCs/>
                <w:color w:val="0070C0"/>
              </w:rPr>
              <w:t>e</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svim</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pravnim</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aktima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koji</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sadr</w:t>
            </w:r>
            <w:r w:rsidRPr="00C85BB7">
              <w:rPr>
                <w:rFonts w:ascii="Arial" w:eastAsiaTheme="minorHAnsi" w:hAnsi="Arial" w:cs="Arial"/>
                <w:i/>
                <w:iCs/>
                <w:color w:val="0070C0"/>
                <w:lang w:val="sr-Latn-CS"/>
              </w:rPr>
              <w:t>ž</w:t>
            </w:r>
            <w:r w:rsidRPr="0016413A">
              <w:rPr>
                <w:rFonts w:ascii="Arial" w:eastAsiaTheme="minorHAnsi" w:hAnsi="Arial" w:cs="Arial"/>
                <w:i/>
                <w:iCs/>
                <w:color w:val="0070C0"/>
              </w:rPr>
              <w:t>e</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pravne</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propise</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za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studijski</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program</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sa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klju</w:t>
            </w:r>
            <w:r w:rsidRPr="00C85BB7">
              <w:rPr>
                <w:rFonts w:ascii="Arial" w:eastAsiaTheme="minorHAnsi" w:hAnsi="Arial" w:cs="Arial"/>
                <w:i/>
                <w:iCs/>
                <w:color w:val="0070C0"/>
                <w:lang w:val="sr-Latn-CS"/>
              </w:rPr>
              <w:t>č</w:t>
            </w:r>
            <w:r w:rsidRPr="0016413A">
              <w:rPr>
                <w:rFonts w:ascii="Arial" w:eastAsiaTheme="minorHAnsi" w:hAnsi="Arial" w:cs="Arial"/>
                <w:i/>
                <w:iCs/>
                <w:color w:val="0070C0"/>
              </w:rPr>
              <w:t>nim</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pravilima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za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upis</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tok</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studija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i</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zavr</w:t>
            </w:r>
            <w:r w:rsidRPr="00C85BB7">
              <w:rPr>
                <w:rFonts w:ascii="Arial" w:eastAsiaTheme="minorHAnsi" w:hAnsi="Arial" w:cs="Arial"/>
                <w:i/>
                <w:iCs/>
                <w:color w:val="0070C0"/>
                <w:lang w:val="sr-Latn-CS"/>
              </w:rPr>
              <w:t>š</w:t>
            </w:r>
            <w:r w:rsidRPr="0016413A">
              <w:rPr>
                <w:rFonts w:ascii="Arial" w:eastAsiaTheme="minorHAnsi" w:hAnsi="Arial" w:cs="Arial"/>
                <w:i/>
                <w:iCs/>
                <w:color w:val="0070C0"/>
              </w:rPr>
              <w:t>etak</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programa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Sva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dokumenta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su</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objavljena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na</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sajtu</w:t>
            </w:r>
            <w:r w:rsidR="0016413A" w:rsidRPr="00C85BB7">
              <w:rPr>
                <w:rFonts w:ascii="Arial" w:eastAsiaTheme="minorHAnsi" w:hAnsi="Arial" w:cs="Arial"/>
                <w:i/>
                <w:iCs/>
                <w:color w:val="0070C0"/>
                <w:lang w:val="sr-Latn-CS"/>
              </w:rPr>
              <w:t xml:space="preserve"> </w:t>
            </w:r>
            <w:r w:rsidR="0016413A" w:rsidRPr="0016413A">
              <w:rPr>
                <w:rFonts w:ascii="Arial" w:eastAsiaTheme="minorHAnsi" w:hAnsi="Arial" w:cs="Arial"/>
                <w:i/>
                <w:iCs/>
                <w:color w:val="0070C0"/>
              </w:rPr>
              <w:t>UCG</w:t>
            </w:r>
            <w:r w:rsidRPr="00C85BB7">
              <w:rPr>
                <w:rFonts w:ascii="Arial" w:eastAsiaTheme="minorHAnsi" w:hAnsi="Arial" w:cs="Arial"/>
                <w:i/>
                <w:iCs/>
                <w:color w:val="0070C0"/>
                <w:lang w:val="sr-Latn-CS"/>
              </w:rPr>
              <w:t xml:space="preserve">: </w:t>
            </w:r>
          </w:p>
          <w:p w14:paraId="707DAF6E" w14:textId="579EB768" w:rsidR="00BE4FB4" w:rsidRPr="00C85BB7" w:rsidRDefault="00BE4FB4" w:rsidP="00B1568F">
            <w:pPr>
              <w:rPr>
                <w:rFonts w:ascii="Arial" w:eastAsiaTheme="minorHAnsi" w:hAnsi="Arial" w:cs="Arial"/>
                <w:i/>
                <w:iCs/>
                <w:lang w:val="sr-Latn-CS"/>
              </w:rPr>
            </w:pPr>
            <w:r w:rsidRPr="0016413A">
              <w:rPr>
                <w:rFonts w:ascii="Arial" w:eastAsiaTheme="minorHAnsi" w:hAnsi="Arial" w:cs="Arial"/>
                <w:i/>
                <w:iCs/>
                <w:color w:val="0070C0"/>
              </w:rPr>
              <w:lastRenderedPageBreak/>
              <w:t>Zakon</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o</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visokom</w:t>
            </w:r>
            <w:r w:rsidRPr="00C85BB7">
              <w:rPr>
                <w:rFonts w:ascii="Arial" w:eastAsiaTheme="minorHAnsi" w:hAnsi="Arial" w:cs="Arial"/>
                <w:i/>
                <w:iCs/>
                <w:color w:val="0070C0"/>
                <w:lang w:val="sr-Latn-CS"/>
              </w:rPr>
              <w:t xml:space="preserve"> </w:t>
            </w:r>
            <w:r w:rsidRPr="0016413A">
              <w:rPr>
                <w:rFonts w:ascii="Arial" w:eastAsiaTheme="minorHAnsi" w:hAnsi="Arial" w:cs="Arial"/>
                <w:i/>
                <w:iCs/>
                <w:color w:val="0070C0"/>
              </w:rPr>
              <w:t>obrazovanju</w:t>
            </w:r>
            <w:r w:rsidRPr="00C85BB7">
              <w:rPr>
                <w:rFonts w:ascii="Arial" w:eastAsiaTheme="minorHAnsi" w:hAnsi="Arial" w:cs="Arial"/>
                <w:i/>
                <w:iCs/>
                <w:color w:val="0070C0"/>
                <w:lang w:val="sr-Latn-CS"/>
              </w:rPr>
              <w:t xml:space="preserve">: </w:t>
            </w:r>
            <w:hyperlink r:id="rId18" w:history="1">
              <w:r w:rsidRPr="00BA2156">
                <w:rPr>
                  <w:rStyle w:val="Hyperlink"/>
                  <w:rFonts w:ascii="Arial" w:eastAsiaTheme="minorHAnsi" w:hAnsi="Arial" w:cs="Arial"/>
                  <w:i/>
                  <w:iCs/>
                </w:rPr>
                <w:t>https</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www</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ucg</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ac</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me</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skladiste</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blog</w:t>
              </w:r>
              <w:r w:rsidRPr="00C85BB7">
                <w:rPr>
                  <w:rStyle w:val="Hyperlink"/>
                  <w:rFonts w:ascii="Arial" w:eastAsiaTheme="minorHAnsi" w:hAnsi="Arial" w:cs="Arial"/>
                  <w:i/>
                  <w:iCs/>
                  <w:lang w:val="sr-Latn-CS"/>
                </w:rPr>
                <w:t>_6/</w:t>
              </w:r>
              <w:r w:rsidRPr="00BA2156">
                <w:rPr>
                  <w:rStyle w:val="Hyperlink"/>
                  <w:rFonts w:ascii="Arial" w:eastAsiaTheme="minorHAnsi" w:hAnsi="Arial" w:cs="Arial"/>
                  <w:i/>
                  <w:iCs/>
                </w:rPr>
                <w:t>objava</w:t>
              </w:r>
              <w:r w:rsidRPr="00C85BB7">
                <w:rPr>
                  <w:rStyle w:val="Hyperlink"/>
                  <w:rFonts w:ascii="Arial" w:eastAsiaTheme="minorHAnsi" w:hAnsi="Arial" w:cs="Arial"/>
                  <w:i/>
                  <w:iCs/>
                  <w:lang w:val="sr-Latn-CS"/>
                </w:rPr>
                <w:t>_41/</w:t>
              </w:r>
              <w:r w:rsidRPr="00BA2156">
                <w:rPr>
                  <w:rStyle w:val="Hyperlink"/>
                  <w:rFonts w:ascii="Arial" w:eastAsiaTheme="minorHAnsi" w:hAnsi="Arial" w:cs="Arial"/>
                  <w:i/>
                  <w:iCs/>
                </w:rPr>
                <w:t>fajlovi</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Zakon</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o</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visokom</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obrazovanju</w:t>
              </w:r>
              <w:r w:rsidRPr="00C85BB7">
                <w:rPr>
                  <w:rStyle w:val="Hyperlink"/>
                  <w:rFonts w:ascii="Arial" w:eastAsiaTheme="minorHAnsi" w:hAnsi="Arial" w:cs="Arial"/>
                  <w:i/>
                  <w:iCs/>
                  <w:lang w:val="sr-Latn-CS"/>
                </w:rPr>
                <w:t>_</w:t>
              </w:r>
              <w:r w:rsidRPr="00BA2156">
                <w:rPr>
                  <w:rStyle w:val="Hyperlink"/>
                  <w:rFonts w:ascii="Arial" w:eastAsiaTheme="minorHAnsi" w:hAnsi="Arial" w:cs="Arial"/>
                  <w:i/>
                  <w:iCs/>
                </w:rPr>
                <w:t>pre</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C</w:t>
              </w:r>
              <w:r w:rsidRPr="00C85BB7">
                <w:rPr>
                  <w:rStyle w:val="Hyperlink"/>
                  <w:rFonts w:ascii="Arial" w:eastAsiaTheme="minorHAnsi" w:hAnsi="Arial" w:cs="Arial"/>
                  <w:i/>
                  <w:iCs/>
                  <w:lang w:val="sr-Latn-CS"/>
                </w:rPr>
                <w:t>4%8</w:t>
              </w:r>
              <w:r w:rsidRPr="00BA2156">
                <w:rPr>
                  <w:rStyle w:val="Hyperlink"/>
                  <w:rFonts w:ascii="Arial" w:eastAsiaTheme="minorHAnsi" w:hAnsi="Arial" w:cs="Arial"/>
                  <w:i/>
                  <w:iCs/>
                </w:rPr>
                <w:t>Di</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C</w:t>
              </w:r>
              <w:r w:rsidRPr="00C85BB7">
                <w:rPr>
                  <w:rStyle w:val="Hyperlink"/>
                  <w:rFonts w:ascii="Arial" w:eastAsiaTheme="minorHAnsi" w:hAnsi="Arial" w:cs="Arial"/>
                  <w:i/>
                  <w:iCs/>
                  <w:lang w:val="sr-Latn-CS"/>
                </w:rPr>
                <w:t>5%</w:t>
              </w:r>
              <w:r w:rsidRPr="00BA2156">
                <w:rPr>
                  <w:rStyle w:val="Hyperlink"/>
                  <w:rFonts w:ascii="Arial" w:eastAsiaTheme="minorHAnsi" w:hAnsi="Arial" w:cs="Arial"/>
                  <w:i/>
                  <w:iCs/>
                </w:rPr>
                <w:t>A</w:t>
              </w:r>
              <w:r w:rsidRPr="00C85BB7">
                <w:rPr>
                  <w:rStyle w:val="Hyperlink"/>
                  <w:rFonts w:ascii="Arial" w:eastAsiaTheme="minorHAnsi" w:hAnsi="Arial" w:cs="Arial"/>
                  <w:i/>
                  <w:iCs/>
                  <w:lang w:val="sr-Latn-CS"/>
                </w:rPr>
                <w:t>1%</w:t>
              </w:r>
              <w:r w:rsidRPr="00BA2156">
                <w:rPr>
                  <w:rStyle w:val="Hyperlink"/>
                  <w:rFonts w:ascii="Arial" w:eastAsiaTheme="minorHAnsi" w:hAnsi="Arial" w:cs="Arial"/>
                  <w:i/>
                  <w:iCs/>
                </w:rPr>
                <w:t>C</w:t>
              </w:r>
              <w:r w:rsidRPr="00C85BB7">
                <w:rPr>
                  <w:rStyle w:val="Hyperlink"/>
                  <w:rFonts w:ascii="Arial" w:eastAsiaTheme="minorHAnsi" w:hAnsi="Arial" w:cs="Arial"/>
                  <w:i/>
                  <w:iCs/>
                  <w:lang w:val="sr-Latn-CS"/>
                </w:rPr>
                <w:t>4%87</w:t>
              </w:r>
              <w:r w:rsidRPr="00BA2156">
                <w:rPr>
                  <w:rStyle w:val="Hyperlink"/>
                  <w:rFonts w:ascii="Arial" w:eastAsiaTheme="minorHAnsi" w:hAnsi="Arial" w:cs="Arial"/>
                  <w:i/>
                  <w:iCs/>
                </w:rPr>
                <w:t>en</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tekst</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pdf</w:t>
              </w:r>
            </w:hyperlink>
            <w:r w:rsidRPr="00C85BB7">
              <w:rPr>
                <w:rFonts w:ascii="Arial" w:eastAsiaTheme="minorHAnsi" w:hAnsi="Arial" w:cs="Arial"/>
                <w:i/>
                <w:iCs/>
                <w:lang w:val="sr-Latn-CS"/>
              </w:rPr>
              <w:t xml:space="preserve"> </w:t>
            </w:r>
          </w:p>
          <w:p w14:paraId="2B830F8C" w14:textId="14623EDA" w:rsidR="00BE4FB4" w:rsidRPr="00C85BB7" w:rsidRDefault="00BE4FB4" w:rsidP="00ED4E1A">
            <w:pPr>
              <w:spacing w:before="60"/>
              <w:rPr>
                <w:rFonts w:ascii="Arial" w:eastAsiaTheme="minorHAnsi" w:hAnsi="Arial" w:cs="Arial"/>
                <w:i/>
                <w:iCs/>
                <w:lang w:val="sr-Latn-CS"/>
              </w:rPr>
            </w:pPr>
            <w:r w:rsidRPr="00135470">
              <w:rPr>
                <w:rFonts w:ascii="Arial" w:eastAsiaTheme="minorHAnsi" w:hAnsi="Arial" w:cs="Arial"/>
                <w:i/>
                <w:iCs/>
                <w:color w:val="0070C0"/>
              </w:rPr>
              <w:t>Statut</w:t>
            </w:r>
            <w:r w:rsidRPr="00D46F31">
              <w:rPr>
                <w:rFonts w:ascii="Arial" w:eastAsiaTheme="minorHAnsi" w:hAnsi="Arial" w:cs="Arial"/>
                <w:i/>
                <w:iCs/>
                <w:color w:val="0070C0"/>
                <w:lang w:val="sr-Latn-CS"/>
              </w:rPr>
              <w:t xml:space="preserve"> </w:t>
            </w:r>
            <w:r w:rsidRPr="00135470">
              <w:rPr>
                <w:rFonts w:ascii="Arial" w:eastAsiaTheme="minorHAnsi" w:hAnsi="Arial" w:cs="Arial"/>
                <w:i/>
                <w:iCs/>
                <w:color w:val="0070C0"/>
              </w:rPr>
              <w:t>UCG</w:t>
            </w:r>
            <w:r w:rsidRPr="00D46F31">
              <w:rPr>
                <w:rFonts w:ascii="Arial" w:eastAsiaTheme="minorHAnsi" w:hAnsi="Arial" w:cs="Arial"/>
                <w:i/>
                <w:iCs/>
                <w:color w:val="0070C0"/>
                <w:lang w:val="sr-Latn-CS"/>
              </w:rPr>
              <w:t xml:space="preserve">: </w:t>
            </w:r>
            <w:hyperlink r:id="rId19" w:history="1">
              <w:r w:rsidRPr="00BA2156">
                <w:rPr>
                  <w:rStyle w:val="Hyperlink"/>
                  <w:rFonts w:ascii="Arial" w:eastAsiaTheme="minorHAnsi" w:hAnsi="Arial" w:cs="Arial"/>
                  <w:i/>
                  <w:iCs/>
                </w:rPr>
                <w:t>https</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www</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ucg</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ac</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me</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skladiste</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blog</w:t>
              </w:r>
              <w:r w:rsidRPr="00C85BB7">
                <w:rPr>
                  <w:rStyle w:val="Hyperlink"/>
                  <w:rFonts w:ascii="Arial" w:eastAsiaTheme="minorHAnsi" w:hAnsi="Arial" w:cs="Arial"/>
                  <w:i/>
                  <w:iCs/>
                  <w:lang w:val="sr-Latn-CS"/>
                </w:rPr>
                <w:t>_6/</w:t>
              </w:r>
              <w:r w:rsidRPr="00BA2156">
                <w:rPr>
                  <w:rStyle w:val="Hyperlink"/>
                  <w:rFonts w:ascii="Arial" w:eastAsiaTheme="minorHAnsi" w:hAnsi="Arial" w:cs="Arial"/>
                  <w:i/>
                  <w:iCs/>
                </w:rPr>
                <w:t>objava</w:t>
              </w:r>
              <w:r w:rsidRPr="00C85BB7">
                <w:rPr>
                  <w:rStyle w:val="Hyperlink"/>
                  <w:rFonts w:ascii="Arial" w:eastAsiaTheme="minorHAnsi" w:hAnsi="Arial" w:cs="Arial"/>
                  <w:i/>
                  <w:iCs/>
                  <w:lang w:val="sr-Latn-CS"/>
                </w:rPr>
                <w:t>_3708/</w:t>
              </w:r>
              <w:r w:rsidRPr="00BA2156">
                <w:rPr>
                  <w:rStyle w:val="Hyperlink"/>
                  <w:rFonts w:ascii="Arial" w:eastAsiaTheme="minorHAnsi" w:hAnsi="Arial" w:cs="Arial"/>
                  <w:i/>
                  <w:iCs/>
                </w:rPr>
                <w:t>fajlovi</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Statut</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Univerziteta</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Crne</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Gore</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pre</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C</w:t>
              </w:r>
              <w:r w:rsidRPr="00C85BB7">
                <w:rPr>
                  <w:rStyle w:val="Hyperlink"/>
                  <w:rFonts w:ascii="Arial" w:eastAsiaTheme="minorHAnsi" w:hAnsi="Arial" w:cs="Arial"/>
                  <w:i/>
                  <w:iCs/>
                  <w:lang w:val="sr-Latn-CS"/>
                </w:rPr>
                <w:t>4%8</w:t>
              </w:r>
              <w:r w:rsidRPr="00BA2156">
                <w:rPr>
                  <w:rStyle w:val="Hyperlink"/>
                  <w:rFonts w:ascii="Arial" w:eastAsiaTheme="minorHAnsi" w:hAnsi="Arial" w:cs="Arial"/>
                  <w:i/>
                  <w:iCs/>
                </w:rPr>
                <w:t>Di</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C</w:t>
              </w:r>
              <w:r w:rsidRPr="00C85BB7">
                <w:rPr>
                  <w:rStyle w:val="Hyperlink"/>
                  <w:rFonts w:ascii="Arial" w:eastAsiaTheme="minorHAnsi" w:hAnsi="Arial" w:cs="Arial"/>
                  <w:i/>
                  <w:iCs/>
                  <w:lang w:val="sr-Latn-CS"/>
                </w:rPr>
                <w:t>5%</w:t>
              </w:r>
              <w:r w:rsidRPr="00BA2156">
                <w:rPr>
                  <w:rStyle w:val="Hyperlink"/>
                  <w:rFonts w:ascii="Arial" w:eastAsiaTheme="minorHAnsi" w:hAnsi="Arial" w:cs="Arial"/>
                  <w:i/>
                  <w:iCs/>
                </w:rPr>
                <w:t>A</w:t>
              </w:r>
              <w:r w:rsidRPr="00C85BB7">
                <w:rPr>
                  <w:rStyle w:val="Hyperlink"/>
                  <w:rFonts w:ascii="Arial" w:eastAsiaTheme="minorHAnsi" w:hAnsi="Arial" w:cs="Arial"/>
                  <w:i/>
                  <w:iCs/>
                  <w:lang w:val="sr-Latn-CS"/>
                </w:rPr>
                <w:t>1%</w:t>
              </w:r>
              <w:r w:rsidRPr="00BA2156">
                <w:rPr>
                  <w:rStyle w:val="Hyperlink"/>
                  <w:rFonts w:ascii="Arial" w:eastAsiaTheme="minorHAnsi" w:hAnsi="Arial" w:cs="Arial"/>
                  <w:i/>
                  <w:iCs/>
                </w:rPr>
                <w:t>C</w:t>
              </w:r>
              <w:r w:rsidRPr="00C85BB7">
                <w:rPr>
                  <w:rStyle w:val="Hyperlink"/>
                  <w:rFonts w:ascii="Arial" w:eastAsiaTheme="minorHAnsi" w:hAnsi="Arial" w:cs="Arial"/>
                  <w:i/>
                  <w:iCs/>
                  <w:lang w:val="sr-Latn-CS"/>
                </w:rPr>
                <w:t>4%87</w:t>
              </w:r>
              <w:r w:rsidRPr="00BA2156">
                <w:rPr>
                  <w:rStyle w:val="Hyperlink"/>
                  <w:rFonts w:ascii="Arial" w:eastAsiaTheme="minorHAnsi" w:hAnsi="Arial" w:cs="Arial"/>
                  <w:i/>
                  <w:iCs/>
                </w:rPr>
                <w:t>eni</w:t>
              </w:r>
              <w:r w:rsidRPr="00C85BB7">
                <w:rPr>
                  <w:rStyle w:val="Hyperlink"/>
                  <w:rFonts w:ascii="Arial" w:eastAsiaTheme="minorHAnsi" w:hAnsi="Arial" w:cs="Arial"/>
                  <w:i/>
                  <w:iCs/>
                  <w:lang w:val="sr-Latn-CS"/>
                </w:rPr>
                <w:t>%20</w:t>
              </w:r>
              <w:r w:rsidRPr="00BA2156">
                <w:rPr>
                  <w:rStyle w:val="Hyperlink"/>
                  <w:rFonts w:ascii="Arial" w:eastAsiaTheme="minorHAnsi" w:hAnsi="Arial" w:cs="Arial"/>
                  <w:i/>
                  <w:iCs/>
                </w:rPr>
                <w:t>tekst</w:t>
              </w:r>
              <w:r w:rsidRPr="00C85BB7">
                <w:rPr>
                  <w:rStyle w:val="Hyperlink"/>
                  <w:rFonts w:ascii="Arial" w:eastAsiaTheme="minorHAnsi" w:hAnsi="Arial" w:cs="Arial"/>
                  <w:i/>
                  <w:iCs/>
                  <w:lang w:val="sr-Latn-CS"/>
                </w:rPr>
                <w:t>.</w:t>
              </w:r>
              <w:r w:rsidRPr="00BA2156">
                <w:rPr>
                  <w:rStyle w:val="Hyperlink"/>
                  <w:rFonts w:ascii="Arial" w:eastAsiaTheme="minorHAnsi" w:hAnsi="Arial" w:cs="Arial"/>
                  <w:i/>
                  <w:iCs/>
                </w:rPr>
                <w:t>pdf</w:t>
              </w:r>
            </w:hyperlink>
          </w:p>
          <w:p w14:paraId="6B1CC24B" w14:textId="03BCAF8D" w:rsidR="00135470" w:rsidRPr="00ED4E1A" w:rsidRDefault="00BD1105" w:rsidP="00ED4E1A">
            <w:pPr>
              <w:spacing w:before="60"/>
              <w:rPr>
                <w:rFonts w:ascii="Arial" w:eastAsiaTheme="minorHAnsi" w:hAnsi="Arial" w:cs="Arial"/>
                <w:i/>
                <w:iCs/>
                <w:color w:val="0070C0"/>
                <w:lang w:val="sr-Latn-CS"/>
              </w:rPr>
            </w:pPr>
            <w:r w:rsidRPr="00ED4E1A">
              <w:rPr>
                <w:rFonts w:ascii="Arial" w:eastAsiaTheme="minorHAnsi" w:hAnsi="Arial" w:cs="Arial"/>
                <w:i/>
                <w:iCs/>
                <w:color w:val="0070C0"/>
                <w:lang w:val="sr-Latn-CS"/>
              </w:rPr>
              <w:t>Pravilnik studiranja na osnovnim studijama:</w:t>
            </w:r>
          </w:p>
          <w:p w14:paraId="78A776AE" w14:textId="4CD0327B" w:rsidR="00BD1105" w:rsidRDefault="005F25D3" w:rsidP="00B1568F">
            <w:pPr>
              <w:rPr>
                <w:rFonts w:ascii="Arial" w:eastAsiaTheme="minorHAnsi" w:hAnsi="Arial" w:cs="Arial"/>
                <w:i/>
                <w:iCs/>
                <w:lang w:val="sr-Latn-CS"/>
              </w:rPr>
            </w:pPr>
            <w:hyperlink r:id="rId20" w:history="1">
              <w:r w:rsidR="00BD1105" w:rsidRPr="003747C9">
                <w:rPr>
                  <w:rStyle w:val="Hyperlink"/>
                  <w:rFonts w:ascii="Arial" w:eastAsiaTheme="minorHAnsi" w:hAnsi="Arial" w:cs="Arial"/>
                  <w:i/>
                  <w:iCs/>
                  <w:lang w:val="sr-Latn-CS"/>
                </w:rPr>
                <w:t>https://www.ucg.ac.me/objava/blog/1015/objava/3314-3-pravila-studiranja-na-osnovnim-studijama</w:t>
              </w:r>
            </w:hyperlink>
          </w:p>
          <w:p w14:paraId="31E4665B" w14:textId="2056981A" w:rsidR="00BD1105" w:rsidRDefault="005F25D3" w:rsidP="00B1568F">
            <w:pPr>
              <w:rPr>
                <w:rFonts w:ascii="Arial" w:eastAsiaTheme="minorHAnsi" w:hAnsi="Arial" w:cs="Arial"/>
                <w:i/>
                <w:iCs/>
                <w:lang w:val="sr-Latn-CS"/>
              </w:rPr>
            </w:pPr>
            <w:hyperlink r:id="rId21" w:history="1">
              <w:r w:rsidR="00BD1105" w:rsidRPr="003747C9">
                <w:rPr>
                  <w:rStyle w:val="Hyperlink"/>
                  <w:rFonts w:ascii="Arial" w:eastAsiaTheme="minorHAnsi" w:hAnsi="Arial" w:cs="Arial"/>
                  <w:i/>
                  <w:iCs/>
                  <w:lang w:val="sr-Latn-CS"/>
                </w:rPr>
                <w:t>https://www.ucg.ac.me/skladiste/blog_1015/objava_3314/fajlovi/PRAVILA%20STUDIRANJA%20NA%20OSNOVNIM%20STUDIJAMA.pdf</w:t>
              </w:r>
            </w:hyperlink>
            <w:r w:rsidR="00BD1105">
              <w:rPr>
                <w:rFonts w:ascii="Arial" w:eastAsiaTheme="minorHAnsi" w:hAnsi="Arial" w:cs="Arial"/>
                <w:i/>
                <w:iCs/>
                <w:lang w:val="sr-Latn-CS"/>
              </w:rPr>
              <w:t xml:space="preserve"> </w:t>
            </w:r>
          </w:p>
          <w:p w14:paraId="551F153F" w14:textId="2B08CB47" w:rsidR="00BD1105" w:rsidRPr="00C85BB7" w:rsidRDefault="00BD1105" w:rsidP="00B1568F">
            <w:pPr>
              <w:rPr>
                <w:rFonts w:ascii="Arial" w:eastAsiaTheme="minorHAnsi" w:hAnsi="Arial" w:cs="Arial"/>
                <w:i/>
                <w:iCs/>
                <w:lang w:val="sr-Latn-CS"/>
              </w:rPr>
            </w:pPr>
          </w:p>
        </w:tc>
      </w:tr>
      <w:tr w:rsidR="001C4C2D" w:rsidRPr="0026005D" w14:paraId="40BDF108" w14:textId="77777777" w:rsidTr="007C12A7">
        <w:trPr>
          <w:trHeight w:val="677"/>
        </w:trPr>
        <w:tc>
          <w:tcPr>
            <w:tcW w:w="9016" w:type="dxa"/>
            <w:shd w:val="clear" w:color="auto" w:fill="F2F2F2" w:themeFill="background1" w:themeFillShade="F2"/>
            <w:vAlign w:val="center"/>
          </w:tcPr>
          <w:p w14:paraId="37F76446" w14:textId="77777777" w:rsidR="007C12A7" w:rsidRPr="005C1C1F" w:rsidRDefault="001C4C2D" w:rsidP="00C65C61">
            <w:pPr>
              <w:pStyle w:val="ListParagraph"/>
              <w:numPr>
                <w:ilvl w:val="1"/>
                <w:numId w:val="15"/>
              </w:numPr>
              <w:rPr>
                <w:rFonts w:ascii="Arial" w:eastAsiaTheme="minorHAnsi" w:hAnsi="Arial" w:cs="Arial"/>
                <w:bCs/>
                <w:color w:val="002060"/>
                <w:sz w:val="32"/>
                <w:szCs w:val="32"/>
              </w:rPr>
            </w:pPr>
            <w:r w:rsidRPr="007C12A7">
              <w:rPr>
                <w:rFonts w:ascii="Arial" w:eastAsiaTheme="minorHAnsi" w:hAnsi="Arial" w:cs="Arial"/>
                <w:bCs/>
                <w:color w:val="002060"/>
              </w:rPr>
              <w:lastRenderedPageBreak/>
              <w:t xml:space="preserve">Diploma i dodatak </w:t>
            </w:r>
            <w:r w:rsidR="007C12A7" w:rsidRPr="007C12A7">
              <w:rPr>
                <w:rFonts w:ascii="Arial" w:eastAsiaTheme="minorHAnsi" w:hAnsi="Arial" w:cs="Arial"/>
                <w:bCs/>
                <w:color w:val="002060"/>
              </w:rPr>
              <w:t>diploma</w:t>
            </w:r>
          </w:p>
          <w:p w14:paraId="28CE96BD" w14:textId="77777777" w:rsidR="005C1C1F" w:rsidRDefault="005C1C1F" w:rsidP="005C1C1F">
            <w:pPr>
              <w:pStyle w:val="ListParagraph"/>
              <w:rPr>
                <w:rFonts w:ascii="Arial" w:eastAsiaTheme="minorHAnsi" w:hAnsi="Arial" w:cs="Arial"/>
                <w:sz w:val="22"/>
                <w:szCs w:val="22"/>
              </w:rPr>
            </w:pPr>
          </w:p>
          <w:p w14:paraId="0EA8A103" w14:textId="77777777" w:rsidR="001C4C2D" w:rsidRPr="007C12A7" w:rsidRDefault="00040D13" w:rsidP="00C65C61">
            <w:pPr>
              <w:pStyle w:val="ListParagraph"/>
              <w:numPr>
                <w:ilvl w:val="0"/>
                <w:numId w:val="26"/>
              </w:numPr>
              <w:rPr>
                <w:rFonts w:ascii="Arial" w:eastAsiaTheme="minorHAnsi" w:hAnsi="Arial" w:cs="Arial"/>
                <w:sz w:val="22"/>
                <w:szCs w:val="22"/>
              </w:rPr>
            </w:pPr>
            <w:r w:rsidRPr="007C12A7">
              <w:rPr>
                <w:rFonts w:ascii="Arial" w:eastAsiaTheme="minorHAnsi" w:hAnsi="Arial" w:cs="Arial"/>
                <w:sz w:val="22"/>
                <w:szCs w:val="22"/>
              </w:rPr>
              <w:t>Izdavanje dvojezične diplome (crnogorski/engleski jezik) sa dodatkom diplom</w:t>
            </w:r>
            <w:r w:rsidR="00821FC6">
              <w:rPr>
                <w:rFonts w:ascii="Arial" w:eastAsiaTheme="minorHAnsi" w:hAnsi="Arial" w:cs="Arial"/>
                <w:sz w:val="22"/>
                <w:szCs w:val="22"/>
              </w:rPr>
              <w:t>e</w:t>
            </w:r>
            <w:r w:rsidRPr="007C12A7">
              <w:rPr>
                <w:rFonts w:ascii="Arial" w:eastAsiaTheme="minorHAnsi" w:hAnsi="Arial" w:cs="Arial"/>
                <w:sz w:val="22"/>
                <w:szCs w:val="22"/>
              </w:rPr>
              <w:t xml:space="preserve"> je obavezno;</w:t>
            </w:r>
          </w:p>
          <w:p w14:paraId="7635A463" w14:textId="77777777" w:rsidR="00040D13" w:rsidRPr="007C12A7" w:rsidRDefault="00040D13" w:rsidP="00C65C61">
            <w:pPr>
              <w:pStyle w:val="ListParagraph"/>
              <w:numPr>
                <w:ilvl w:val="0"/>
                <w:numId w:val="26"/>
              </w:numPr>
              <w:rPr>
                <w:rFonts w:ascii="Arial" w:eastAsiaTheme="minorHAnsi" w:hAnsi="Arial" w:cs="Arial"/>
                <w:sz w:val="22"/>
                <w:szCs w:val="22"/>
              </w:rPr>
            </w:pPr>
            <w:r w:rsidRPr="007C12A7">
              <w:rPr>
                <w:rFonts w:ascii="Arial" w:eastAsiaTheme="minorHAnsi" w:hAnsi="Arial" w:cs="Arial"/>
                <w:sz w:val="22"/>
                <w:szCs w:val="22"/>
              </w:rPr>
              <w:t>Dodatak diplom</w:t>
            </w:r>
            <w:r w:rsidR="00821FC6">
              <w:rPr>
                <w:rFonts w:ascii="Arial" w:eastAsiaTheme="minorHAnsi" w:hAnsi="Arial" w:cs="Arial"/>
                <w:sz w:val="22"/>
                <w:szCs w:val="22"/>
              </w:rPr>
              <w:t>e</w:t>
            </w:r>
            <w:r w:rsidRPr="007C12A7">
              <w:rPr>
                <w:rFonts w:ascii="Arial" w:eastAsiaTheme="minorHAnsi" w:hAnsi="Arial" w:cs="Arial"/>
                <w:sz w:val="22"/>
                <w:szCs w:val="22"/>
              </w:rPr>
              <w:t xml:space="preserve"> pruža informacije o studijskom program</w:t>
            </w:r>
            <w:r w:rsidR="00821FC6">
              <w:rPr>
                <w:rFonts w:ascii="Arial" w:eastAsiaTheme="minorHAnsi" w:hAnsi="Arial" w:cs="Arial"/>
                <w:sz w:val="22"/>
                <w:szCs w:val="22"/>
              </w:rPr>
              <w:t>u</w:t>
            </w:r>
            <w:r w:rsidRPr="007C12A7">
              <w:rPr>
                <w:rFonts w:ascii="Arial" w:eastAsiaTheme="minorHAnsi" w:hAnsi="Arial" w:cs="Arial"/>
                <w:sz w:val="22"/>
                <w:szCs w:val="22"/>
              </w:rPr>
              <w:t xml:space="preserve"> i planiranim ishodima učenja.</w:t>
            </w:r>
          </w:p>
          <w:p w14:paraId="02F061EE" w14:textId="77777777" w:rsidR="00821FC6" w:rsidRDefault="00821FC6" w:rsidP="001C4C2D">
            <w:pPr>
              <w:rPr>
                <w:rFonts w:ascii="Arial" w:hAnsi="Arial" w:cs="Arial"/>
                <w:sz w:val="22"/>
                <w:szCs w:val="22"/>
              </w:rPr>
            </w:pPr>
          </w:p>
          <w:p w14:paraId="5AE99398" w14:textId="77777777" w:rsidR="001C4C2D" w:rsidRPr="008E2EDD" w:rsidRDefault="001C4C2D" w:rsidP="001C4C2D">
            <w:pPr>
              <w:rPr>
                <w:rFonts w:ascii="Arial" w:hAnsi="Arial" w:cs="Arial"/>
                <w:sz w:val="22"/>
                <w:szCs w:val="22"/>
              </w:rPr>
            </w:pPr>
            <w:r w:rsidRPr="008E2EDD">
              <w:rPr>
                <w:rFonts w:ascii="Arial" w:hAnsi="Arial" w:cs="Arial"/>
                <w:sz w:val="22"/>
                <w:szCs w:val="22"/>
              </w:rPr>
              <w:t xml:space="preserve">Prilog: </w:t>
            </w:r>
          </w:p>
          <w:p w14:paraId="4DD00789" w14:textId="77777777" w:rsidR="001C4C2D" w:rsidRPr="008E2EDD" w:rsidRDefault="00040D13" w:rsidP="00C65C61">
            <w:pPr>
              <w:pStyle w:val="ListParagraph"/>
              <w:numPr>
                <w:ilvl w:val="0"/>
                <w:numId w:val="13"/>
              </w:numPr>
              <w:rPr>
                <w:rFonts w:ascii="Arial" w:hAnsi="Arial" w:cs="Arial"/>
              </w:rPr>
            </w:pPr>
            <w:r w:rsidRPr="0016413A">
              <w:rPr>
                <w:rFonts w:ascii="Arial" w:hAnsi="Arial" w:cs="Arial"/>
                <w:sz w:val="20"/>
                <w:szCs w:val="20"/>
                <w:highlight w:val="yellow"/>
              </w:rPr>
              <w:t>Diploma i dodatak diplom</w:t>
            </w:r>
            <w:r w:rsidR="00821FC6" w:rsidRPr="0016413A">
              <w:rPr>
                <w:rFonts w:ascii="Arial" w:hAnsi="Arial" w:cs="Arial"/>
                <w:sz w:val="20"/>
                <w:szCs w:val="20"/>
                <w:highlight w:val="yellow"/>
              </w:rPr>
              <w:t>e</w:t>
            </w:r>
          </w:p>
        </w:tc>
      </w:tr>
      <w:tr w:rsidR="00040D13" w:rsidRPr="0026005D" w14:paraId="6140E6E8" w14:textId="77777777" w:rsidTr="00ED4E1A">
        <w:trPr>
          <w:trHeight w:val="850"/>
        </w:trPr>
        <w:tc>
          <w:tcPr>
            <w:tcW w:w="9016" w:type="dxa"/>
            <w:tcBorders>
              <w:bottom w:val="single" w:sz="4" w:space="0" w:color="000000" w:themeColor="text1"/>
            </w:tcBorders>
            <w:shd w:val="clear" w:color="auto" w:fill="FFFF00"/>
          </w:tcPr>
          <w:p w14:paraId="76ED50FF" w14:textId="4690254F" w:rsidR="00040D13" w:rsidRDefault="00D46F31" w:rsidP="00B1568F">
            <w:pPr>
              <w:rPr>
                <w:rFonts w:ascii="Arial" w:eastAsiaTheme="minorHAnsi" w:hAnsi="Arial" w:cs="Arial"/>
                <w:i/>
                <w:iCs/>
              </w:rPr>
            </w:pPr>
            <w:r>
              <w:rPr>
                <w:rFonts w:ascii="Arial" w:eastAsiaTheme="minorHAnsi" w:hAnsi="Arial" w:cs="Arial"/>
                <w:i/>
                <w:iCs/>
              </w:rPr>
              <w:t>Obrazloženje</w:t>
            </w:r>
            <w:r w:rsidR="00B1568F" w:rsidRPr="00C5226F">
              <w:rPr>
                <w:rFonts w:ascii="Arial" w:eastAsiaTheme="minorHAnsi" w:hAnsi="Arial" w:cs="Arial"/>
                <w:i/>
                <w:iCs/>
              </w:rPr>
              <w:t>:</w:t>
            </w:r>
          </w:p>
          <w:p w14:paraId="59552D44" w14:textId="77777777" w:rsidR="00135470" w:rsidRDefault="00135470" w:rsidP="00B1568F">
            <w:pPr>
              <w:rPr>
                <w:rFonts w:ascii="Arial" w:eastAsiaTheme="minorHAnsi" w:hAnsi="Arial" w:cs="Arial"/>
                <w:i/>
                <w:iCs/>
              </w:rPr>
            </w:pPr>
          </w:p>
          <w:p w14:paraId="7785B81F" w14:textId="77777777" w:rsidR="00135470" w:rsidRDefault="00135470" w:rsidP="00B1568F">
            <w:pPr>
              <w:rPr>
                <w:rFonts w:ascii="Arial" w:eastAsiaTheme="minorHAnsi" w:hAnsi="Arial" w:cs="Arial"/>
                <w:i/>
                <w:iCs/>
              </w:rPr>
            </w:pPr>
          </w:p>
          <w:p w14:paraId="66B2FD39" w14:textId="2D1D23F1" w:rsidR="00135470" w:rsidRPr="00135470" w:rsidRDefault="0081429A" w:rsidP="00B1568F">
            <w:pPr>
              <w:rPr>
                <w:rFonts w:ascii="Arial" w:eastAsiaTheme="minorHAnsi" w:hAnsi="Arial" w:cs="Arial"/>
                <w:i/>
                <w:iCs/>
                <w:color w:val="FF0000"/>
                <w:sz w:val="28"/>
                <w:szCs w:val="28"/>
              </w:rPr>
            </w:pPr>
            <w:r>
              <w:rPr>
                <w:rFonts w:ascii="Arial" w:eastAsiaTheme="minorHAnsi" w:hAnsi="Arial" w:cs="Arial"/>
                <w:i/>
                <w:iCs/>
                <w:color w:val="FF0000"/>
                <w:sz w:val="28"/>
                <w:szCs w:val="28"/>
                <w:highlight w:val="green"/>
              </w:rPr>
              <w:t>MARIN</w:t>
            </w:r>
            <w:r w:rsidR="00ED4E1A" w:rsidRPr="0081429A">
              <w:rPr>
                <w:rFonts w:ascii="Arial" w:eastAsiaTheme="minorHAnsi" w:hAnsi="Arial" w:cs="Arial"/>
                <w:i/>
                <w:iCs/>
                <w:color w:val="FF0000"/>
                <w:sz w:val="28"/>
                <w:szCs w:val="28"/>
                <w:highlight w:val="green"/>
              </w:rPr>
              <w:t>A</w:t>
            </w:r>
          </w:p>
          <w:p w14:paraId="295E620B" w14:textId="77777777" w:rsidR="00135470" w:rsidRDefault="00135470" w:rsidP="00B1568F">
            <w:pPr>
              <w:rPr>
                <w:rFonts w:ascii="Arial" w:eastAsiaTheme="minorHAnsi" w:hAnsi="Arial" w:cs="Arial"/>
                <w:i/>
                <w:iCs/>
              </w:rPr>
            </w:pPr>
          </w:p>
          <w:p w14:paraId="588474AE" w14:textId="77777777" w:rsidR="00135470" w:rsidRDefault="00135470" w:rsidP="00B1568F">
            <w:pPr>
              <w:rPr>
                <w:rFonts w:ascii="Arial" w:eastAsiaTheme="minorHAnsi" w:hAnsi="Arial" w:cs="Arial"/>
                <w:i/>
                <w:iCs/>
              </w:rPr>
            </w:pPr>
          </w:p>
          <w:p w14:paraId="51D486B6" w14:textId="24E3F6EC" w:rsidR="00135470" w:rsidRPr="00B1568F" w:rsidRDefault="00135470" w:rsidP="00B1568F">
            <w:pPr>
              <w:rPr>
                <w:rFonts w:ascii="Arial" w:eastAsiaTheme="minorHAnsi" w:hAnsi="Arial" w:cs="Arial"/>
                <w:bCs/>
              </w:rPr>
            </w:pPr>
          </w:p>
        </w:tc>
      </w:tr>
      <w:tr w:rsidR="00040D13" w:rsidRPr="007C12A7" w14:paraId="648BFCE8" w14:textId="77777777" w:rsidTr="007C12A7">
        <w:trPr>
          <w:trHeight w:val="677"/>
        </w:trPr>
        <w:tc>
          <w:tcPr>
            <w:tcW w:w="9016" w:type="dxa"/>
            <w:tcBorders>
              <w:bottom w:val="single" w:sz="4" w:space="0" w:color="000000" w:themeColor="text1"/>
            </w:tcBorders>
            <w:shd w:val="clear" w:color="auto" w:fill="C6D9F1" w:themeFill="text2" w:themeFillTint="33"/>
            <w:vAlign w:val="center"/>
          </w:tcPr>
          <w:p w14:paraId="11E7369D" w14:textId="77777777" w:rsidR="00040D13" w:rsidRPr="007C12A7" w:rsidRDefault="00040D13" w:rsidP="00040D13">
            <w:pPr>
              <w:rPr>
                <w:rFonts w:ascii="Arial" w:hAnsi="Arial" w:cs="Arial"/>
                <w:b/>
                <w:sz w:val="24"/>
                <w:szCs w:val="24"/>
              </w:rPr>
            </w:pPr>
            <w:r w:rsidRPr="007C12A7">
              <w:rPr>
                <w:rFonts w:ascii="Arial" w:hAnsi="Arial" w:cs="Arial"/>
                <w:b/>
                <w:sz w:val="24"/>
                <w:szCs w:val="24"/>
              </w:rPr>
              <w:t>STANDARD 6.</w:t>
            </w:r>
          </w:p>
          <w:p w14:paraId="6E26E0D3" w14:textId="77777777" w:rsidR="00040D13" w:rsidRPr="007C12A7" w:rsidRDefault="00040D13" w:rsidP="00040D13">
            <w:pPr>
              <w:rPr>
                <w:rFonts w:ascii="Arial" w:hAnsi="Arial" w:cs="Arial"/>
                <w:b/>
                <w:sz w:val="24"/>
                <w:szCs w:val="24"/>
              </w:rPr>
            </w:pPr>
            <w:r w:rsidRPr="007C12A7">
              <w:rPr>
                <w:rFonts w:ascii="Arial" w:hAnsi="Arial" w:cs="Arial"/>
                <w:b/>
                <w:sz w:val="24"/>
                <w:szCs w:val="24"/>
              </w:rPr>
              <w:t>UPOREDNI PRIMJERI DOBRE PRAKSE</w:t>
            </w:r>
          </w:p>
        </w:tc>
      </w:tr>
      <w:tr w:rsidR="00A455D4" w:rsidRPr="00863139" w14:paraId="790623F7" w14:textId="77777777" w:rsidTr="00F33860">
        <w:trPr>
          <w:trHeight w:val="552"/>
        </w:trPr>
        <w:tc>
          <w:tcPr>
            <w:tcW w:w="9016" w:type="dxa"/>
            <w:tcBorders>
              <w:bottom w:val="single" w:sz="4" w:space="0" w:color="000000" w:themeColor="text1"/>
            </w:tcBorders>
            <w:shd w:val="clear" w:color="auto" w:fill="8DB3E2" w:themeFill="text2" w:themeFillTint="66"/>
          </w:tcPr>
          <w:p w14:paraId="24AA0853" w14:textId="77777777" w:rsidR="00A455D4" w:rsidRDefault="00A455D4" w:rsidP="00F33860">
            <w:pPr>
              <w:rPr>
                <w:rFonts w:ascii="Arial" w:hAnsi="Arial" w:cs="Arial"/>
                <w:b/>
                <w:sz w:val="24"/>
                <w:szCs w:val="24"/>
              </w:rPr>
            </w:pPr>
          </w:p>
          <w:p w14:paraId="2A0E1346" w14:textId="77777777" w:rsidR="00A455D4" w:rsidRPr="00863139" w:rsidRDefault="00A455D4" w:rsidP="00F33860">
            <w:pPr>
              <w:rPr>
                <w:rFonts w:ascii="Arial" w:hAnsi="Arial" w:cs="Arial"/>
                <w:b/>
                <w:sz w:val="24"/>
                <w:szCs w:val="24"/>
              </w:rPr>
            </w:pPr>
            <w:r w:rsidRPr="00863139">
              <w:rPr>
                <w:rFonts w:ascii="Arial" w:hAnsi="Arial" w:cs="Arial"/>
                <w:b/>
                <w:sz w:val="24"/>
                <w:szCs w:val="24"/>
              </w:rPr>
              <w:t>KRITERIJUMI</w:t>
            </w:r>
            <w:r>
              <w:rPr>
                <w:rFonts w:ascii="Arial" w:hAnsi="Arial" w:cs="Arial"/>
                <w:b/>
                <w:sz w:val="24"/>
                <w:szCs w:val="24"/>
              </w:rPr>
              <w:t>:</w:t>
            </w:r>
          </w:p>
        </w:tc>
      </w:tr>
      <w:tr w:rsidR="00040D13" w:rsidRPr="0026005D" w14:paraId="19D4ED63" w14:textId="77777777" w:rsidTr="007C12A7">
        <w:trPr>
          <w:trHeight w:val="677"/>
        </w:trPr>
        <w:tc>
          <w:tcPr>
            <w:tcW w:w="9016" w:type="dxa"/>
            <w:shd w:val="clear" w:color="auto" w:fill="F2F2F2" w:themeFill="background1" w:themeFillShade="F2"/>
            <w:vAlign w:val="center"/>
          </w:tcPr>
          <w:p w14:paraId="69722CAA" w14:textId="77777777" w:rsidR="00040D13" w:rsidRPr="002400F0" w:rsidRDefault="00040D13" w:rsidP="00C65C61">
            <w:pPr>
              <w:pStyle w:val="ListParagraph"/>
              <w:numPr>
                <w:ilvl w:val="1"/>
                <w:numId w:val="16"/>
              </w:numPr>
              <w:rPr>
                <w:rFonts w:ascii="Arial" w:eastAsiaTheme="minorHAnsi" w:hAnsi="Arial" w:cs="Arial"/>
                <w:bCs/>
                <w:color w:val="002060"/>
                <w:sz w:val="40"/>
                <w:szCs w:val="40"/>
                <w:lang w:val="sr-Latn-CS"/>
              </w:rPr>
            </w:pPr>
            <w:r w:rsidRPr="007C12A7">
              <w:rPr>
                <w:rFonts w:ascii="Arial" w:eastAsiaTheme="minorHAnsi" w:hAnsi="Arial" w:cs="Arial"/>
                <w:bCs/>
                <w:color w:val="002060"/>
              </w:rPr>
              <w:t>Primjeri</w:t>
            </w:r>
            <w:r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uporedivih</w:t>
            </w:r>
            <w:r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implementiranih</w:t>
            </w:r>
            <w:r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studijskih</w:t>
            </w:r>
            <w:r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programa</w:t>
            </w:r>
            <w:r w:rsidR="00821FC6"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na</w:t>
            </w:r>
            <w:r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drugim</w:t>
            </w:r>
            <w:r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ustanovama</w:t>
            </w:r>
            <w:r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visokog</w:t>
            </w:r>
            <w:r w:rsidRPr="002400F0">
              <w:rPr>
                <w:rFonts w:ascii="Arial" w:eastAsiaTheme="minorHAnsi" w:hAnsi="Arial" w:cs="Arial"/>
                <w:bCs/>
                <w:color w:val="002060"/>
                <w:lang w:val="sr-Latn-CS"/>
              </w:rPr>
              <w:t xml:space="preserve"> </w:t>
            </w:r>
            <w:r w:rsidRPr="007C12A7">
              <w:rPr>
                <w:rFonts w:ascii="Arial" w:eastAsiaTheme="minorHAnsi" w:hAnsi="Arial" w:cs="Arial"/>
                <w:bCs/>
                <w:color w:val="002060"/>
              </w:rPr>
              <w:t>obrazovanja</w:t>
            </w:r>
          </w:p>
          <w:p w14:paraId="5C287489" w14:textId="77777777" w:rsidR="007C12A7" w:rsidRPr="002400F0" w:rsidRDefault="007C12A7" w:rsidP="005C1C1F">
            <w:pPr>
              <w:widowControl w:val="0"/>
              <w:overflowPunct w:val="0"/>
              <w:autoSpaceDE w:val="0"/>
              <w:autoSpaceDN w:val="0"/>
              <w:adjustRightInd w:val="0"/>
              <w:contextualSpacing/>
              <w:jc w:val="both"/>
              <w:rPr>
                <w:rFonts w:ascii="Arial" w:eastAsiaTheme="minorHAnsi" w:hAnsi="Arial" w:cs="Arial"/>
                <w:sz w:val="22"/>
                <w:szCs w:val="22"/>
                <w:lang w:val="sr-Latn-CS"/>
              </w:rPr>
            </w:pPr>
          </w:p>
          <w:p w14:paraId="31FFED1A" w14:textId="77777777" w:rsidR="00040D13" w:rsidRPr="007C12A7" w:rsidRDefault="00040D13" w:rsidP="00C65C61">
            <w:pPr>
              <w:pStyle w:val="ListParagraph"/>
              <w:numPr>
                <w:ilvl w:val="0"/>
                <w:numId w:val="27"/>
              </w:numPr>
              <w:rPr>
                <w:rFonts w:ascii="Arial" w:eastAsiaTheme="minorHAnsi" w:hAnsi="Arial" w:cs="Arial"/>
                <w:sz w:val="22"/>
                <w:szCs w:val="22"/>
              </w:rPr>
            </w:pPr>
            <w:r w:rsidRPr="007C12A7">
              <w:rPr>
                <w:rFonts w:ascii="Arial" w:eastAsiaTheme="minorHAnsi" w:hAnsi="Arial" w:cs="Arial"/>
                <w:sz w:val="22"/>
                <w:szCs w:val="22"/>
              </w:rPr>
              <w:t>Uporedivost se odnosi na:</w:t>
            </w:r>
          </w:p>
          <w:p w14:paraId="4237C58D" w14:textId="77777777" w:rsidR="00040D13" w:rsidRPr="007C12A7" w:rsidRDefault="00040D13" w:rsidP="00C65C61">
            <w:pPr>
              <w:pStyle w:val="ListParagraph"/>
              <w:numPr>
                <w:ilvl w:val="1"/>
                <w:numId w:val="27"/>
              </w:numPr>
              <w:rPr>
                <w:rFonts w:ascii="Arial" w:eastAsiaTheme="minorHAnsi" w:hAnsi="Arial" w:cs="Arial"/>
                <w:sz w:val="22"/>
                <w:szCs w:val="22"/>
              </w:rPr>
            </w:pPr>
            <w:r w:rsidRPr="007C12A7">
              <w:rPr>
                <w:rFonts w:ascii="Arial" w:eastAsiaTheme="minorHAnsi" w:hAnsi="Arial" w:cs="Arial"/>
                <w:sz w:val="22"/>
                <w:szCs w:val="22"/>
              </w:rPr>
              <w:t>Stepen usaglašenosti ciljeva studijskog programa</w:t>
            </w:r>
          </w:p>
          <w:p w14:paraId="70A29A85" w14:textId="77777777" w:rsidR="00040D13" w:rsidRPr="002400F0" w:rsidRDefault="00040D13" w:rsidP="00C65C61">
            <w:pPr>
              <w:pStyle w:val="ListParagraph"/>
              <w:numPr>
                <w:ilvl w:val="1"/>
                <w:numId w:val="27"/>
              </w:numPr>
              <w:rPr>
                <w:rFonts w:ascii="Arial" w:eastAsiaTheme="minorHAnsi" w:hAnsi="Arial" w:cs="Arial"/>
                <w:sz w:val="22"/>
                <w:szCs w:val="22"/>
                <w:lang w:val="de-DE"/>
              </w:rPr>
            </w:pPr>
            <w:r w:rsidRPr="002400F0">
              <w:rPr>
                <w:rFonts w:ascii="Arial" w:eastAsiaTheme="minorHAnsi" w:hAnsi="Arial" w:cs="Arial"/>
                <w:sz w:val="22"/>
                <w:szCs w:val="22"/>
                <w:lang w:val="de-DE"/>
              </w:rPr>
              <w:t>Stepen usaglašenosti ishoda učenja studijskog programa</w:t>
            </w:r>
          </w:p>
          <w:p w14:paraId="290EDA87" w14:textId="77777777" w:rsidR="00040D13" w:rsidRPr="007C12A7" w:rsidRDefault="00040D13" w:rsidP="00C65C61">
            <w:pPr>
              <w:pStyle w:val="ListParagraph"/>
              <w:numPr>
                <w:ilvl w:val="1"/>
                <w:numId w:val="27"/>
              </w:numPr>
              <w:rPr>
                <w:rFonts w:ascii="Arial" w:eastAsiaTheme="minorHAnsi" w:hAnsi="Arial" w:cs="Arial"/>
                <w:sz w:val="22"/>
                <w:szCs w:val="22"/>
              </w:rPr>
            </w:pPr>
            <w:r w:rsidRPr="007C12A7">
              <w:rPr>
                <w:rFonts w:ascii="Arial" w:eastAsiaTheme="minorHAnsi" w:hAnsi="Arial" w:cs="Arial"/>
                <w:sz w:val="22"/>
                <w:szCs w:val="22"/>
              </w:rPr>
              <w:t>Stepen usaglašenosti kurikuluma studijskog programa</w:t>
            </w:r>
          </w:p>
          <w:p w14:paraId="39E22A69" w14:textId="77777777" w:rsidR="00040D13" w:rsidRPr="00040D13" w:rsidRDefault="00040D13" w:rsidP="00040D13">
            <w:pPr>
              <w:widowControl w:val="0"/>
              <w:overflowPunct w:val="0"/>
              <w:autoSpaceDE w:val="0"/>
              <w:autoSpaceDN w:val="0"/>
              <w:adjustRightInd w:val="0"/>
              <w:contextualSpacing/>
              <w:jc w:val="both"/>
              <w:rPr>
                <w:rFonts w:ascii="Arial" w:eastAsiaTheme="minorHAnsi" w:hAnsi="Arial" w:cs="Arial"/>
                <w:sz w:val="22"/>
                <w:szCs w:val="22"/>
              </w:rPr>
            </w:pPr>
          </w:p>
          <w:p w14:paraId="3481CEEB" w14:textId="77777777" w:rsidR="00040D13" w:rsidRPr="008E2EDD" w:rsidRDefault="00040D13" w:rsidP="00040D13">
            <w:pPr>
              <w:rPr>
                <w:rFonts w:ascii="Arial" w:hAnsi="Arial" w:cs="Arial"/>
                <w:sz w:val="22"/>
                <w:szCs w:val="22"/>
              </w:rPr>
            </w:pPr>
            <w:r w:rsidRPr="008E2EDD">
              <w:rPr>
                <w:rFonts w:ascii="Arial" w:hAnsi="Arial" w:cs="Arial"/>
                <w:sz w:val="22"/>
                <w:szCs w:val="22"/>
              </w:rPr>
              <w:t xml:space="preserve">Prilog: </w:t>
            </w:r>
          </w:p>
          <w:p w14:paraId="72EBDFDD" w14:textId="77777777" w:rsidR="008A4910" w:rsidRPr="006810F9" w:rsidRDefault="008A4910" w:rsidP="00C65C61">
            <w:pPr>
              <w:pStyle w:val="ListParagraph"/>
              <w:numPr>
                <w:ilvl w:val="0"/>
                <w:numId w:val="13"/>
              </w:numPr>
              <w:rPr>
                <w:rFonts w:ascii="Arial" w:hAnsi="Arial" w:cs="Arial"/>
                <w:bCs/>
                <w:sz w:val="20"/>
                <w:szCs w:val="20"/>
              </w:rPr>
            </w:pPr>
            <w:r w:rsidRPr="006810F9">
              <w:rPr>
                <w:rFonts w:ascii="Arial" w:hAnsi="Arial" w:cs="Arial"/>
                <w:bCs/>
                <w:sz w:val="20"/>
                <w:szCs w:val="20"/>
              </w:rPr>
              <w:t>Tabela S6.1.1. Primjeri uporedivih implementiranih studijskih programa na drugim ustanovama visokog obrazovanja</w:t>
            </w:r>
          </w:p>
          <w:p w14:paraId="5DF820F6" w14:textId="77777777" w:rsidR="008A4910" w:rsidRPr="006810F9" w:rsidRDefault="008A4910" w:rsidP="00C65C61">
            <w:pPr>
              <w:pStyle w:val="ListParagraph"/>
              <w:numPr>
                <w:ilvl w:val="0"/>
                <w:numId w:val="13"/>
              </w:numPr>
              <w:rPr>
                <w:rFonts w:ascii="Arial" w:hAnsi="Arial" w:cs="Arial"/>
                <w:bCs/>
                <w:sz w:val="20"/>
                <w:szCs w:val="20"/>
              </w:rPr>
            </w:pPr>
            <w:r w:rsidRPr="006810F9">
              <w:rPr>
                <w:rFonts w:ascii="Arial" w:hAnsi="Arial" w:cs="Arial"/>
                <w:bCs/>
                <w:sz w:val="20"/>
                <w:szCs w:val="20"/>
              </w:rPr>
              <w:t>Tabela S6.1.2. Usaglašeni ciljevi studijskog programa</w:t>
            </w:r>
          </w:p>
          <w:p w14:paraId="13156AFE" w14:textId="77777777" w:rsidR="008A4910" w:rsidRPr="006810F9" w:rsidRDefault="008A4910" w:rsidP="00C65C61">
            <w:pPr>
              <w:pStyle w:val="ListParagraph"/>
              <w:numPr>
                <w:ilvl w:val="0"/>
                <w:numId w:val="13"/>
              </w:numPr>
              <w:rPr>
                <w:rFonts w:ascii="Arial" w:hAnsi="Arial" w:cs="Arial"/>
                <w:bCs/>
                <w:sz w:val="20"/>
                <w:szCs w:val="20"/>
              </w:rPr>
            </w:pPr>
            <w:r w:rsidRPr="006810F9">
              <w:rPr>
                <w:rFonts w:ascii="Arial" w:hAnsi="Arial" w:cs="Arial"/>
                <w:bCs/>
                <w:sz w:val="20"/>
                <w:szCs w:val="20"/>
              </w:rPr>
              <w:t>Tabela S6.1.3. Usaglašeni ishodi učenja studijskog programa</w:t>
            </w:r>
          </w:p>
          <w:p w14:paraId="37B63BC9" w14:textId="77777777" w:rsidR="008A4910" w:rsidRPr="002400F0" w:rsidRDefault="008A4910" w:rsidP="00C65C61">
            <w:pPr>
              <w:pStyle w:val="ListParagraph"/>
              <w:numPr>
                <w:ilvl w:val="0"/>
                <w:numId w:val="13"/>
              </w:numPr>
              <w:rPr>
                <w:rFonts w:ascii="Arial" w:hAnsi="Arial" w:cs="Arial"/>
                <w:bCs/>
                <w:sz w:val="20"/>
                <w:szCs w:val="20"/>
                <w:lang w:val="de-DE"/>
              </w:rPr>
            </w:pPr>
            <w:r w:rsidRPr="006810F9">
              <w:rPr>
                <w:rFonts w:ascii="Arial" w:hAnsi="Arial" w:cs="Arial"/>
                <w:bCs/>
                <w:sz w:val="20"/>
                <w:szCs w:val="20"/>
                <w:lang w:val="de-DE"/>
              </w:rPr>
              <w:t>Tabela S6.1.4. Usaglašenost broja studenata na studijskom programu</w:t>
            </w:r>
          </w:p>
          <w:p w14:paraId="6520599F" w14:textId="77777777" w:rsidR="008A4910" w:rsidRPr="002400F0" w:rsidRDefault="008A4910" w:rsidP="00C65C61">
            <w:pPr>
              <w:pStyle w:val="ListParagraph"/>
              <w:numPr>
                <w:ilvl w:val="0"/>
                <w:numId w:val="13"/>
              </w:numPr>
              <w:rPr>
                <w:rFonts w:ascii="Arial" w:hAnsi="Arial" w:cs="Arial"/>
                <w:bCs/>
                <w:sz w:val="20"/>
                <w:szCs w:val="20"/>
                <w:lang w:val="de-DE"/>
              </w:rPr>
            </w:pPr>
            <w:r w:rsidRPr="006810F9">
              <w:rPr>
                <w:rFonts w:ascii="Arial" w:hAnsi="Arial" w:cs="Arial"/>
                <w:bCs/>
                <w:sz w:val="20"/>
                <w:szCs w:val="20"/>
                <w:lang w:val="de-DE"/>
              </w:rPr>
              <w:t>Tabela S.6.1.5. Usaglašenost odnosa broja nastavnika i studenata</w:t>
            </w:r>
          </w:p>
          <w:p w14:paraId="251B0D2B" w14:textId="77777777" w:rsidR="00040D13" w:rsidRPr="002400F0" w:rsidRDefault="008A4910" w:rsidP="00C65C61">
            <w:pPr>
              <w:pStyle w:val="ListParagraph"/>
              <w:numPr>
                <w:ilvl w:val="0"/>
                <w:numId w:val="13"/>
              </w:numPr>
              <w:rPr>
                <w:rFonts w:ascii="Arial" w:hAnsi="Arial" w:cs="Arial"/>
                <w:bCs/>
                <w:sz w:val="22"/>
                <w:szCs w:val="22"/>
                <w:lang w:val="de-DE"/>
              </w:rPr>
            </w:pPr>
            <w:r w:rsidRPr="002400F0">
              <w:rPr>
                <w:rFonts w:ascii="Arial" w:hAnsi="Arial" w:cs="Arial"/>
                <w:bCs/>
                <w:sz w:val="20"/>
                <w:szCs w:val="20"/>
                <w:lang w:val="de-DE"/>
              </w:rPr>
              <w:t>Tabela S.6.1.6. Usaglašenost kurikuluma studijskog programa</w:t>
            </w:r>
          </w:p>
        </w:tc>
      </w:tr>
      <w:tr w:rsidR="00040D13" w:rsidRPr="0026005D" w14:paraId="57B2C532" w14:textId="77777777" w:rsidTr="00DA1CBD">
        <w:trPr>
          <w:trHeight w:val="850"/>
        </w:trPr>
        <w:tc>
          <w:tcPr>
            <w:tcW w:w="9016" w:type="dxa"/>
            <w:shd w:val="clear" w:color="auto" w:fill="auto"/>
          </w:tcPr>
          <w:p w14:paraId="5400164E" w14:textId="7F25442F" w:rsidR="00040D13" w:rsidRDefault="00D46F31" w:rsidP="00B1568F">
            <w:pPr>
              <w:rPr>
                <w:rFonts w:ascii="Arial" w:eastAsiaTheme="minorHAnsi" w:hAnsi="Arial" w:cs="Arial"/>
                <w:i/>
                <w:iCs/>
                <w:lang w:val="sr-Latn-CS"/>
              </w:rPr>
            </w:pPr>
            <w:r w:rsidRPr="00BD1105">
              <w:rPr>
                <w:rFonts w:ascii="Arial" w:eastAsiaTheme="minorHAnsi" w:hAnsi="Arial" w:cs="Arial"/>
                <w:i/>
                <w:iCs/>
              </w:rPr>
              <w:t>Obrazlo</w:t>
            </w:r>
            <w:r w:rsidRPr="00BD1105">
              <w:rPr>
                <w:rFonts w:ascii="Arial" w:eastAsiaTheme="minorHAnsi" w:hAnsi="Arial" w:cs="Arial"/>
                <w:i/>
                <w:iCs/>
                <w:lang w:val="sr-Latn-CS"/>
              </w:rPr>
              <w:t>ž</w:t>
            </w:r>
            <w:r w:rsidRPr="00BD1105">
              <w:rPr>
                <w:rFonts w:ascii="Arial" w:eastAsiaTheme="minorHAnsi" w:hAnsi="Arial" w:cs="Arial"/>
                <w:i/>
                <w:iCs/>
              </w:rPr>
              <w:t>enje</w:t>
            </w:r>
            <w:r w:rsidR="00B1568F" w:rsidRPr="00BD1105">
              <w:rPr>
                <w:rFonts w:ascii="Arial" w:eastAsiaTheme="minorHAnsi" w:hAnsi="Arial" w:cs="Arial"/>
                <w:i/>
                <w:iCs/>
                <w:lang w:val="sr-Latn-CS"/>
              </w:rPr>
              <w:t>:</w:t>
            </w:r>
          </w:p>
          <w:p w14:paraId="53B5C100" w14:textId="77777777" w:rsidR="00BD1105" w:rsidRPr="00135470" w:rsidRDefault="00BD1105" w:rsidP="00B1568F">
            <w:pPr>
              <w:rPr>
                <w:rFonts w:ascii="Arial" w:eastAsiaTheme="minorHAnsi" w:hAnsi="Arial" w:cs="Arial"/>
                <w:i/>
                <w:iCs/>
                <w:lang w:val="sr-Latn-CS"/>
              </w:rPr>
            </w:pPr>
          </w:p>
          <w:p w14:paraId="3F165B27" w14:textId="0EF05931" w:rsidR="00C65C61" w:rsidRDefault="00135470" w:rsidP="003337AF">
            <w:pPr>
              <w:rPr>
                <w:rFonts w:ascii="Arial" w:eastAsiaTheme="minorHAnsi" w:hAnsi="Arial" w:cs="Arial"/>
                <w:bCs/>
                <w:i/>
                <w:color w:val="0070C0"/>
                <w:lang w:val="sr-Latn-CS"/>
              </w:rPr>
            </w:pPr>
            <w:r w:rsidRPr="003337AF">
              <w:rPr>
                <w:rFonts w:ascii="Arial" w:eastAsiaTheme="minorHAnsi" w:hAnsi="Arial" w:cs="Arial"/>
                <w:bCs/>
                <w:i/>
                <w:color w:val="0070C0"/>
              </w:rPr>
              <w:t>Za</w:t>
            </w:r>
            <w:r w:rsidRPr="003337AF">
              <w:rPr>
                <w:rFonts w:ascii="Arial" w:eastAsiaTheme="minorHAnsi" w:hAnsi="Arial" w:cs="Arial"/>
                <w:bCs/>
                <w:i/>
                <w:color w:val="0070C0"/>
                <w:lang w:val="sr-Latn-CS"/>
              </w:rPr>
              <w:t xml:space="preserve"> </w:t>
            </w:r>
            <w:r w:rsidRPr="003337AF">
              <w:rPr>
                <w:rFonts w:ascii="Arial" w:eastAsiaTheme="minorHAnsi" w:hAnsi="Arial" w:cs="Arial"/>
                <w:bCs/>
                <w:i/>
                <w:color w:val="0070C0"/>
              </w:rPr>
              <w:t>upore</w:t>
            </w:r>
            <w:r w:rsidRPr="003337AF">
              <w:rPr>
                <w:rFonts w:ascii="Arial" w:eastAsiaTheme="minorHAnsi" w:hAnsi="Arial" w:cs="Arial"/>
                <w:bCs/>
                <w:i/>
                <w:color w:val="0070C0"/>
                <w:lang w:val="sr-Latn-CS"/>
              </w:rPr>
              <w:t>đ</w:t>
            </w:r>
            <w:r w:rsidRPr="003337AF">
              <w:rPr>
                <w:rFonts w:ascii="Arial" w:eastAsiaTheme="minorHAnsi" w:hAnsi="Arial" w:cs="Arial"/>
                <w:bCs/>
                <w:i/>
                <w:color w:val="0070C0"/>
              </w:rPr>
              <w:t>enje</w:t>
            </w:r>
            <w:r w:rsidRPr="003337AF">
              <w:rPr>
                <w:rFonts w:ascii="Arial" w:eastAsiaTheme="minorHAnsi" w:hAnsi="Arial" w:cs="Arial"/>
                <w:bCs/>
                <w:i/>
                <w:color w:val="0070C0"/>
                <w:lang w:val="sr-Latn-CS"/>
              </w:rPr>
              <w:t xml:space="preserve"> </w:t>
            </w:r>
            <w:r w:rsidRPr="003337AF">
              <w:rPr>
                <w:rFonts w:ascii="Arial" w:eastAsiaTheme="minorHAnsi" w:hAnsi="Arial" w:cs="Arial"/>
                <w:bCs/>
                <w:i/>
                <w:color w:val="0070C0"/>
              </w:rPr>
              <w:t>su</w:t>
            </w:r>
            <w:r w:rsidRPr="003337AF">
              <w:rPr>
                <w:rFonts w:ascii="Arial" w:eastAsiaTheme="minorHAnsi" w:hAnsi="Arial" w:cs="Arial"/>
                <w:bCs/>
                <w:i/>
                <w:color w:val="0070C0"/>
                <w:lang w:val="sr-Latn-CS"/>
              </w:rPr>
              <w:t xml:space="preserve"> o</w:t>
            </w:r>
            <w:r w:rsidRPr="003337AF">
              <w:rPr>
                <w:rFonts w:ascii="Arial" w:eastAsiaTheme="minorHAnsi" w:hAnsi="Arial" w:cs="Arial"/>
                <w:bCs/>
                <w:i/>
                <w:color w:val="0070C0"/>
              </w:rPr>
              <w:t>dabrani</w:t>
            </w:r>
            <w:r w:rsidRPr="003337AF">
              <w:rPr>
                <w:rFonts w:ascii="Arial" w:eastAsiaTheme="minorHAnsi" w:hAnsi="Arial" w:cs="Arial"/>
                <w:bCs/>
                <w:i/>
                <w:color w:val="0070C0"/>
                <w:lang w:val="sr-Latn-CS"/>
              </w:rPr>
              <w:t xml:space="preserve"> </w:t>
            </w:r>
            <w:r w:rsidR="003337AF" w:rsidRPr="003337AF">
              <w:rPr>
                <w:rFonts w:ascii="Arial" w:eastAsiaTheme="minorHAnsi" w:hAnsi="Arial" w:cs="Arial"/>
                <w:bCs/>
                <w:i/>
                <w:color w:val="0070C0"/>
                <w:lang w:val="sr-Latn-CS"/>
              </w:rPr>
              <w:t xml:space="preserve">akademski osnovni </w:t>
            </w:r>
            <w:r w:rsidRPr="003337AF">
              <w:rPr>
                <w:rFonts w:ascii="Arial" w:eastAsiaTheme="minorHAnsi" w:hAnsi="Arial" w:cs="Arial"/>
                <w:bCs/>
                <w:i/>
                <w:color w:val="0070C0"/>
              </w:rPr>
              <w:t>studijski</w:t>
            </w:r>
            <w:r w:rsidRPr="003337AF">
              <w:rPr>
                <w:rFonts w:ascii="Arial" w:eastAsiaTheme="minorHAnsi" w:hAnsi="Arial" w:cs="Arial"/>
                <w:bCs/>
                <w:i/>
                <w:color w:val="0070C0"/>
                <w:lang w:val="sr-Latn-CS"/>
              </w:rPr>
              <w:t xml:space="preserve"> </w:t>
            </w:r>
            <w:r w:rsidRPr="003337AF">
              <w:rPr>
                <w:rFonts w:ascii="Arial" w:eastAsiaTheme="minorHAnsi" w:hAnsi="Arial" w:cs="Arial"/>
                <w:bCs/>
                <w:i/>
                <w:color w:val="0070C0"/>
              </w:rPr>
              <w:t>programi</w:t>
            </w:r>
            <w:r w:rsidRPr="003337AF">
              <w:rPr>
                <w:rFonts w:ascii="Arial" w:eastAsiaTheme="minorHAnsi" w:hAnsi="Arial" w:cs="Arial"/>
                <w:bCs/>
                <w:i/>
                <w:color w:val="0070C0"/>
                <w:lang w:val="sr-Latn-CS"/>
              </w:rPr>
              <w:t xml:space="preserve"> </w:t>
            </w:r>
            <w:r w:rsidR="003337AF" w:rsidRPr="003337AF">
              <w:rPr>
                <w:rFonts w:ascii="Arial" w:eastAsiaTheme="minorHAnsi" w:hAnsi="Arial" w:cs="Arial"/>
                <w:bCs/>
                <w:i/>
                <w:color w:val="0070C0"/>
                <w:lang w:val="sr-Latn-CS"/>
              </w:rPr>
              <w:t xml:space="preserve">mehatronike </w:t>
            </w:r>
            <w:r w:rsidRPr="003337AF">
              <w:rPr>
                <w:rFonts w:ascii="Arial" w:eastAsiaTheme="minorHAnsi" w:hAnsi="Arial" w:cs="Arial"/>
                <w:bCs/>
                <w:i/>
                <w:color w:val="0070C0"/>
              </w:rPr>
              <w:t>na</w:t>
            </w:r>
            <w:r w:rsidRPr="003337AF">
              <w:rPr>
                <w:rFonts w:ascii="Arial" w:eastAsiaTheme="minorHAnsi" w:hAnsi="Arial" w:cs="Arial"/>
                <w:bCs/>
                <w:i/>
                <w:color w:val="0070C0"/>
                <w:lang w:val="sr-Latn-CS"/>
              </w:rPr>
              <w:t xml:space="preserve"> </w:t>
            </w:r>
            <w:r w:rsidRPr="003337AF">
              <w:rPr>
                <w:rFonts w:ascii="Arial" w:eastAsiaTheme="minorHAnsi" w:hAnsi="Arial" w:cs="Arial"/>
                <w:bCs/>
                <w:i/>
                <w:color w:val="0070C0"/>
              </w:rPr>
              <w:t>prepoznatim</w:t>
            </w:r>
            <w:r w:rsidRPr="003337AF">
              <w:rPr>
                <w:rFonts w:ascii="Arial" w:eastAsiaTheme="minorHAnsi" w:hAnsi="Arial" w:cs="Arial"/>
                <w:bCs/>
                <w:i/>
                <w:color w:val="0070C0"/>
                <w:lang w:val="sr-Latn-CS"/>
              </w:rPr>
              <w:t xml:space="preserve"> </w:t>
            </w:r>
            <w:r w:rsidR="003337AF">
              <w:rPr>
                <w:rFonts w:ascii="Arial" w:eastAsiaTheme="minorHAnsi" w:hAnsi="Arial" w:cs="Arial"/>
                <w:bCs/>
                <w:i/>
                <w:color w:val="0070C0"/>
              </w:rPr>
              <w:t>i</w:t>
            </w:r>
            <w:r w:rsidRPr="003337AF">
              <w:rPr>
                <w:rFonts w:ascii="Arial" w:eastAsiaTheme="minorHAnsi" w:hAnsi="Arial" w:cs="Arial"/>
                <w:bCs/>
                <w:i/>
                <w:color w:val="0070C0"/>
                <w:lang w:val="sr-Latn-CS"/>
              </w:rPr>
              <w:t xml:space="preserve"> </w:t>
            </w:r>
            <w:r w:rsidRPr="003337AF">
              <w:rPr>
                <w:rFonts w:ascii="Arial" w:eastAsiaTheme="minorHAnsi" w:hAnsi="Arial" w:cs="Arial"/>
                <w:bCs/>
                <w:i/>
                <w:color w:val="0070C0"/>
              </w:rPr>
              <w:t>priznatim</w:t>
            </w:r>
            <w:r w:rsidR="003337AF" w:rsidRPr="003337AF">
              <w:rPr>
                <w:rFonts w:ascii="Arial" w:eastAsiaTheme="minorHAnsi" w:hAnsi="Arial" w:cs="Arial"/>
                <w:bCs/>
                <w:i/>
                <w:color w:val="0070C0"/>
                <w:lang w:val="sr-Latn-CS"/>
              </w:rPr>
              <w:t xml:space="preserve"> tehničkim </w:t>
            </w:r>
            <w:r w:rsidR="003337AF" w:rsidRPr="003337AF">
              <w:rPr>
                <w:rFonts w:ascii="Arial" w:eastAsiaTheme="minorHAnsi" w:hAnsi="Arial" w:cs="Arial"/>
                <w:bCs/>
                <w:i/>
                <w:color w:val="0070C0"/>
              </w:rPr>
              <w:t>univerzitetima</w:t>
            </w:r>
            <w:r w:rsidR="003337AF" w:rsidRPr="003337AF">
              <w:rPr>
                <w:rFonts w:ascii="Arial" w:eastAsiaTheme="minorHAnsi" w:hAnsi="Arial" w:cs="Arial"/>
                <w:bCs/>
                <w:i/>
                <w:color w:val="0070C0"/>
                <w:lang w:val="sr-Latn-CS"/>
              </w:rPr>
              <w:t xml:space="preserve"> </w:t>
            </w:r>
            <w:r w:rsidR="003337AF" w:rsidRPr="003337AF">
              <w:rPr>
                <w:rFonts w:ascii="Arial" w:eastAsiaTheme="minorHAnsi" w:hAnsi="Arial" w:cs="Arial"/>
                <w:bCs/>
                <w:i/>
                <w:color w:val="0070C0"/>
              </w:rPr>
              <w:t>u</w:t>
            </w:r>
            <w:r w:rsidR="003337AF" w:rsidRPr="003337AF">
              <w:rPr>
                <w:rFonts w:ascii="Arial" w:eastAsiaTheme="minorHAnsi" w:hAnsi="Arial" w:cs="Arial"/>
                <w:bCs/>
                <w:i/>
                <w:color w:val="0070C0"/>
                <w:lang w:val="sr-Latn-CS"/>
              </w:rPr>
              <w:t xml:space="preserve"> </w:t>
            </w:r>
            <w:r w:rsidR="003337AF">
              <w:rPr>
                <w:rFonts w:ascii="Arial" w:eastAsiaTheme="minorHAnsi" w:hAnsi="Arial" w:cs="Arial"/>
                <w:bCs/>
                <w:i/>
                <w:color w:val="0070C0"/>
              </w:rPr>
              <w:t>Nj</w:t>
            </w:r>
            <w:r w:rsidR="003337AF" w:rsidRPr="003337AF">
              <w:rPr>
                <w:rFonts w:ascii="Arial" w:eastAsiaTheme="minorHAnsi" w:hAnsi="Arial" w:cs="Arial"/>
                <w:bCs/>
                <w:i/>
                <w:color w:val="0070C0"/>
              </w:rPr>
              <w:t>ema</w:t>
            </w:r>
            <w:r w:rsidR="003337AF" w:rsidRPr="003337AF">
              <w:rPr>
                <w:rFonts w:ascii="Arial" w:eastAsiaTheme="minorHAnsi" w:hAnsi="Arial" w:cs="Arial"/>
                <w:bCs/>
                <w:i/>
                <w:color w:val="0070C0"/>
                <w:lang w:val="sr-Latn-CS"/>
              </w:rPr>
              <w:t>č</w:t>
            </w:r>
            <w:r w:rsidR="003337AF" w:rsidRPr="003337AF">
              <w:rPr>
                <w:rFonts w:ascii="Arial" w:eastAsiaTheme="minorHAnsi" w:hAnsi="Arial" w:cs="Arial"/>
                <w:bCs/>
                <w:i/>
                <w:color w:val="0070C0"/>
              </w:rPr>
              <w:t>koj</w:t>
            </w:r>
            <w:r w:rsidR="003337AF" w:rsidRPr="003337AF">
              <w:rPr>
                <w:rFonts w:ascii="Arial" w:eastAsiaTheme="minorHAnsi" w:hAnsi="Arial" w:cs="Arial"/>
                <w:bCs/>
                <w:i/>
                <w:color w:val="0070C0"/>
                <w:lang w:val="sr-Latn-CS"/>
              </w:rPr>
              <w:t>. Izabrani su Njemački tehnički univerziteti jer su oni priznati u</w:t>
            </w:r>
            <w:r w:rsidR="003337AF">
              <w:rPr>
                <w:rFonts w:ascii="Arial" w:eastAsiaTheme="minorHAnsi" w:hAnsi="Arial" w:cs="Arial"/>
                <w:bCs/>
                <w:i/>
                <w:color w:val="0070C0"/>
                <w:lang w:val="sr-Latn-CS"/>
              </w:rPr>
              <w:t xml:space="preserve"> </w:t>
            </w:r>
            <w:r w:rsidR="003337AF" w:rsidRPr="003337AF">
              <w:rPr>
                <w:rFonts w:ascii="Arial" w:eastAsiaTheme="minorHAnsi" w:hAnsi="Arial" w:cs="Arial"/>
                <w:bCs/>
                <w:i/>
                <w:color w:val="0070C0"/>
                <w:lang w:val="sr-Latn-CS"/>
              </w:rPr>
              <w:t xml:space="preserve">svijetu kao univerziteti koji imaju veoma kvalitetne studijske programe. U Njemačkoj se studijski programi iz mehatronike formiraju u saradnji sa privredom i oni su usklađeni sa potrebama privrede </w:t>
            </w:r>
            <w:r w:rsidR="003337AF">
              <w:rPr>
                <w:rFonts w:ascii="Arial" w:eastAsiaTheme="minorHAnsi" w:hAnsi="Arial" w:cs="Arial"/>
                <w:bCs/>
                <w:i/>
                <w:color w:val="0070C0"/>
                <w:lang w:val="sr-Latn-CS"/>
              </w:rPr>
              <w:t xml:space="preserve">u regionu u kom je lociran tehnički univerzitet. Upravo zato što su programi studija mehatronike usklađeni sa potrebama privrede regiona, postoje razlike u programima mehatronike na tehničkim univerzitetima u Njemačkoj, Neki programi su usmjereni na automobilsku industruju, </w:t>
            </w:r>
            <w:r w:rsidR="003337AF">
              <w:rPr>
                <w:rFonts w:ascii="Arial" w:eastAsiaTheme="minorHAnsi" w:hAnsi="Arial" w:cs="Arial"/>
                <w:bCs/>
                <w:i/>
                <w:color w:val="0070C0"/>
                <w:lang w:val="sr-Latn-CS"/>
              </w:rPr>
              <w:lastRenderedPageBreak/>
              <w:t xml:space="preserve">drugi na avio industriju, </w:t>
            </w:r>
            <w:r w:rsidR="00EF047F">
              <w:rPr>
                <w:rFonts w:ascii="Arial" w:eastAsiaTheme="minorHAnsi" w:hAnsi="Arial" w:cs="Arial"/>
                <w:bCs/>
                <w:i/>
                <w:color w:val="0070C0"/>
                <w:lang w:val="sr-Latn-CS"/>
              </w:rPr>
              <w:t>treći na robotiku</w:t>
            </w:r>
            <w:r w:rsidR="003337AF">
              <w:rPr>
                <w:rFonts w:ascii="Arial" w:eastAsiaTheme="minorHAnsi" w:hAnsi="Arial" w:cs="Arial"/>
                <w:bCs/>
                <w:i/>
                <w:color w:val="0070C0"/>
                <w:lang w:val="sr-Latn-CS"/>
              </w:rPr>
              <w:t>, itd.</w:t>
            </w:r>
            <w:r w:rsidR="001062C9">
              <w:rPr>
                <w:rFonts w:ascii="Arial" w:eastAsiaTheme="minorHAnsi" w:hAnsi="Arial" w:cs="Arial"/>
                <w:bCs/>
                <w:i/>
                <w:color w:val="0070C0"/>
                <w:lang w:val="sr-Latn-CS"/>
              </w:rPr>
              <w:t xml:space="preserve"> </w:t>
            </w:r>
            <w:r w:rsidR="001062C9" w:rsidRPr="001062C9">
              <w:rPr>
                <w:rFonts w:ascii="Arial" w:eastAsiaTheme="minorHAnsi" w:hAnsi="Arial" w:cs="Arial"/>
                <w:bCs/>
                <w:i/>
                <w:color w:val="0070C0"/>
                <w:lang w:val="sr-Latn-CS"/>
              </w:rPr>
              <w:t xml:space="preserve">Vrhunski univerziteti u Njemačkoj </w:t>
            </w:r>
            <w:r w:rsidR="001062C9">
              <w:rPr>
                <w:rFonts w:ascii="Arial" w:eastAsiaTheme="minorHAnsi" w:hAnsi="Arial" w:cs="Arial"/>
                <w:bCs/>
                <w:i/>
                <w:color w:val="0070C0"/>
                <w:lang w:val="sr-Latn-CS"/>
              </w:rPr>
              <w:t>su locirani</w:t>
            </w:r>
            <w:r w:rsidR="001062C9" w:rsidRPr="001062C9">
              <w:rPr>
                <w:rFonts w:ascii="Arial" w:eastAsiaTheme="minorHAnsi" w:hAnsi="Arial" w:cs="Arial"/>
                <w:bCs/>
                <w:i/>
                <w:color w:val="0070C0"/>
                <w:lang w:val="sr-Latn-CS"/>
              </w:rPr>
              <w:t xml:space="preserve"> po cijeloj zemlji, </w:t>
            </w:r>
            <w:r w:rsidR="001062C9">
              <w:rPr>
                <w:rFonts w:ascii="Arial" w:eastAsiaTheme="minorHAnsi" w:hAnsi="Arial" w:cs="Arial"/>
                <w:bCs/>
                <w:i/>
                <w:color w:val="0070C0"/>
                <w:lang w:val="sr-Latn-CS"/>
              </w:rPr>
              <w:t>u 39</w:t>
            </w:r>
            <w:r w:rsidR="001062C9" w:rsidRPr="001062C9">
              <w:rPr>
                <w:rFonts w:ascii="Arial" w:eastAsiaTheme="minorHAnsi" w:hAnsi="Arial" w:cs="Arial"/>
                <w:bCs/>
                <w:i/>
                <w:color w:val="0070C0"/>
                <w:lang w:val="sr-Latn-CS"/>
              </w:rPr>
              <w:t xml:space="preserve"> gradova Njemačke. Ukupno 41 univerzitet u Njemačkoj ubraja se među najbolje univerzitete na svijetu</w:t>
            </w:r>
            <w:r w:rsidR="00782471">
              <w:rPr>
                <w:rFonts w:ascii="Arial" w:eastAsiaTheme="minorHAnsi" w:hAnsi="Arial" w:cs="Arial"/>
                <w:bCs/>
                <w:i/>
                <w:color w:val="0070C0"/>
                <w:lang w:val="sr-Latn-CS"/>
              </w:rPr>
              <w:t xml:space="preserve">. </w:t>
            </w:r>
          </w:p>
          <w:p w14:paraId="16283904" w14:textId="3AE7B922" w:rsidR="00413AC9" w:rsidRDefault="00EF047F" w:rsidP="00EF047F">
            <w:pPr>
              <w:rPr>
                <w:rFonts w:ascii="Arial" w:eastAsiaTheme="minorHAnsi" w:hAnsi="Arial" w:cs="Arial"/>
                <w:bCs/>
                <w:i/>
                <w:color w:val="0070C0"/>
                <w:lang w:val="sr-Latn-CS"/>
              </w:rPr>
            </w:pPr>
            <w:r>
              <w:rPr>
                <w:rFonts w:ascii="Arial" w:eastAsiaTheme="minorHAnsi" w:hAnsi="Arial" w:cs="Arial"/>
                <w:bCs/>
                <w:i/>
                <w:color w:val="0070C0"/>
                <w:lang w:val="sr-Latn-CS"/>
              </w:rPr>
              <w:t xml:space="preserve">Najbolje rangirani tehnički univerziteti u </w:t>
            </w:r>
            <w:r w:rsidR="001062C9">
              <w:rPr>
                <w:rFonts w:ascii="Arial" w:eastAsiaTheme="minorHAnsi" w:hAnsi="Arial" w:cs="Arial"/>
                <w:bCs/>
                <w:i/>
                <w:color w:val="0070C0"/>
                <w:lang w:val="sr-Latn-CS"/>
              </w:rPr>
              <w:t>Njemačkoj su:</w:t>
            </w:r>
          </w:p>
          <w:p w14:paraId="0680FE70" w14:textId="3E7F1383" w:rsidR="00413AC9" w:rsidRPr="00CF3642" w:rsidRDefault="00EF047F"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Technical University of Munich</w:t>
            </w:r>
            <w:r w:rsidR="00413AC9" w:rsidRPr="00CF3642">
              <w:rPr>
                <w:rFonts w:ascii="Arial" w:eastAsiaTheme="minorHAnsi" w:hAnsi="Arial" w:cs="Arial"/>
                <w:bCs/>
                <w:i/>
                <w:color w:val="0070C0"/>
                <w:sz w:val="20"/>
                <w:szCs w:val="20"/>
              </w:rPr>
              <w:t>;</w:t>
            </w:r>
            <w:r w:rsidRPr="00CF3642">
              <w:rPr>
                <w:rFonts w:ascii="Arial" w:eastAsiaTheme="minorHAnsi" w:hAnsi="Arial" w:cs="Arial"/>
                <w:bCs/>
                <w:i/>
                <w:color w:val="0070C0"/>
                <w:sz w:val="20"/>
                <w:szCs w:val="20"/>
              </w:rPr>
              <w:t xml:space="preserve"> </w:t>
            </w:r>
          </w:p>
          <w:p w14:paraId="30405CF0" w14:textId="17436410" w:rsidR="00413AC9" w:rsidRPr="00CF3642" w:rsidRDefault="00EF047F"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RWTH Aachen University</w:t>
            </w:r>
            <w:r w:rsidR="00413AC9" w:rsidRPr="00CF3642">
              <w:rPr>
                <w:rFonts w:ascii="Arial" w:eastAsiaTheme="minorHAnsi" w:hAnsi="Arial" w:cs="Arial"/>
                <w:bCs/>
                <w:i/>
                <w:color w:val="0070C0"/>
                <w:sz w:val="20"/>
                <w:szCs w:val="20"/>
              </w:rPr>
              <w:t>;</w:t>
            </w:r>
            <w:r w:rsidRPr="00CF3642">
              <w:rPr>
                <w:rFonts w:ascii="Arial" w:eastAsiaTheme="minorHAnsi" w:hAnsi="Arial" w:cs="Arial"/>
                <w:bCs/>
                <w:i/>
                <w:color w:val="0070C0"/>
                <w:sz w:val="20"/>
                <w:szCs w:val="20"/>
              </w:rPr>
              <w:t xml:space="preserve"> </w:t>
            </w:r>
          </w:p>
          <w:p w14:paraId="41CBCF2D" w14:textId="720B1185" w:rsidR="00413AC9" w:rsidRPr="00CF3642" w:rsidRDefault="00EF047F"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Technical University of Berlin</w:t>
            </w:r>
            <w:r w:rsidR="00413AC9" w:rsidRPr="00CF3642">
              <w:rPr>
                <w:rFonts w:ascii="Arial" w:eastAsiaTheme="minorHAnsi" w:hAnsi="Arial" w:cs="Arial"/>
                <w:bCs/>
                <w:i/>
                <w:color w:val="0070C0"/>
                <w:sz w:val="20"/>
                <w:szCs w:val="20"/>
              </w:rPr>
              <w:t>;</w:t>
            </w:r>
            <w:r w:rsidRPr="00CF3642">
              <w:rPr>
                <w:rFonts w:ascii="Arial" w:eastAsiaTheme="minorHAnsi" w:hAnsi="Arial" w:cs="Arial"/>
                <w:bCs/>
                <w:i/>
                <w:color w:val="0070C0"/>
                <w:sz w:val="20"/>
                <w:szCs w:val="20"/>
              </w:rPr>
              <w:t xml:space="preserve"> </w:t>
            </w:r>
          </w:p>
          <w:p w14:paraId="6CA61614" w14:textId="59DD4D4D" w:rsidR="00413AC9" w:rsidRPr="00CF3642" w:rsidRDefault="00EF047F"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Karlsruhe Institute of Technology</w:t>
            </w:r>
            <w:r w:rsidR="00413AC9" w:rsidRPr="00CF3642">
              <w:rPr>
                <w:rFonts w:ascii="Arial" w:eastAsiaTheme="minorHAnsi" w:hAnsi="Arial" w:cs="Arial"/>
                <w:bCs/>
                <w:i/>
                <w:color w:val="0070C0"/>
                <w:sz w:val="20"/>
                <w:szCs w:val="20"/>
              </w:rPr>
              <w:t>;</w:t>
            </w:r>
            <w:r w:rsidRPr="00CF3642">
              <w:rPr>
                <w:rFonts w:ascii="Arial" w:eastAsiaTheme="minorHAnsi" w:hAnsi="Arial" w:cs="Arial"/>
                <w:bCs/>
                <w:i/>
                <w:color w:val="0070C0"/>
                <w:sz w:val="20"/>
                <w:szCs w:val="20"/>
              </w:rPr>
              <w:t xml:space="preserve"> </w:t>
            </w:r>
          </w:p>
          <w:p w14:paraId="266AD68C" w14:textId="160D3B16" w:rsidR="00413AC9" w:rsidRPr="00CF3642" w:rsidRDefault="00EF047F"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University of Stuttgart</w:t>
            </w:r>
            <w:r w:rsidR="00413AC9" w:rsidRPr="00CF3642">
              <w:rPr>
                <w:rFonts w:ascii="Arial" w:eastAsiaTheme="minorHAnsi" w:hAnsi="Arial" w:cs="Arial"/>
                <w:bCs/>
                <w:i/>
                <w:color w:val="0070C0"/>
                <w:sz w:val="20"/>
                <w:szCs w:val="20"/>
              </w:rPr>
              <w:t>;</w:t>
            </w:r>
            <w:r w:rsidRPr="00CF3642">
              <w:rPr>
                <w:rFonts w:ascii="Arial" w:eastAsiaTheme="minorHAnsi" w:hAnsi="Arial" w:cs="Arial"/>
                <w:bCs/>
                <w:i/>
                <w:color w:val="0070C0"/>
                <w:sz w:val="20"/>
                <w:szCs w:val="20"/>
              </w:rPr>
              <w:t xml:space="preserve"> </w:t>
            </w:r>
          </w:p>
          <w:p w14:paraId="2CAD7286" w14:textId="2D1FD4D9" w:rsidR="00413AC9" w:rsidRPr="00CF3642" w:rsidRDefault="00EF047F"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 xml:space="preserve">University of </w:t>
            </w:r>
            <w:r w:rsidR="00413AC9" w:rsidRPr="00CF3642">
              <w:rPr>
                <w:rFonts w:ascii="Arial" w:eastAsiaTheme="minorHAnsi" w:hAnsi="Arial" w:cs="Arial"/>
                <w:bCs/>
                <w:i/>
                <w:color w:val="0070C0"/>
                <w:sz w:val="20"/>
                <w:szCs w:val="20"/>
              </w:rPr>
              <w:t>Duisburg-Essen;</w:t>
            </w:r>
            <w:r w:rsidRPr="00CF3642">
              <w:rPr>
                <w:rFonts w:ascii="Arial" w:eastAsiaTheme="minorHAnsi" w:hAnsi="Arial" w:cs="Arial"/>
                <w:bCs/>
                <w:i/>
                <w:color w:val="0070C0"/>
                <w:sz w:val="20"/>
                <w:szCs w:val="20"/>
              </w:rPr>
              <w:t xml:space="preserve"> </w:t>
            </w:r>
          </w:p>
          <w:p w14:paraId="074E08CE" w14:textId="0F604225" w:rsidR="00413AC9" w:rsidRPr="00CF3642" w:rsidRDefault="00EF047F"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 xml:space="preserve">University of Erlangen Nuremberg, </w:t>
            </w:r>
          </w:p>
          <w:p w14:paraId="29C0DAC5" w14:textId="07839F2C" w:rsidR="00CF3642" w:rsidRPr="00CF3642" w:rsidRDefault="00EF047F" w:rsidP="00D72B2F">
            <w:pPr>
              <w:pStyle w:val="ListParagraph"/>
              <w:numPr>
                <w:ilvl w:val="1"/>
                <w:numId w:val="56"/>
              </w:numPr>
              <w:rPr>
                <w:rFonts w:ascii="Arial" w:eastAsiaTheme="minorHAnsi" w:hAnsi="Arial" w:cs="Arial"/>
                <w:bCs/>
                <w:i/>
                <w:color w:val="0070C0"/>
                <w:sz w:val="20"/>
                <w:szCs w:val="20"/>
              </w:rPr>
            </w:pPr>
            <w:r w:rsidRPr="006C113D">
              <w:rPr>
                <w:rFonts w:ascii="Arial" w:eastAsiaTheme="minorHAnsi" w:hAnsi="Arial" w:cs="Arial"/>
                <w:bCs/>
                <w:i/>
                <w:color w:val="0070C0"/>
                <w:sz w:val="20"/>
                <w:szCs w:val="20"/>
                <w:u w:val="single"/>
              </w:rPr>
              <w:t>Darmstadt University of Technology</w:t>
            </w:r>
            <w:r w:rsidRPr="00CF3642">
              <w:rPr>
                <w:rFonts w:ascii="Arial" w:eastAsiaTheme="minorHAnsi" w:hAnsi="Arial" w:cs="Arial"/>
                <w:bCs/>
                <w:i/>
                <w:color w:val="0070C0"/>
                <w:sz w:val="20"/>
                <w:szCs w:val="20"/>
              </w:rPr>
              <w:t xml:space="preserve">, </w:t>
            </w:r>
          </w:p>
          <w:p w14:paraId="0EE78346" w14:textId="2B621709" w:rsidR="00CF3642" w:rsidRPr="00CF3642" w:rsidRDefault="008F0B7C"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 xml:space="preserve">University of Hannover, </w:t>
            </w:r>
          </w:p>
          <w:p w14:paraId="3F80E93B" w14:textId="43220506" w:rsidR="00CF3642" w:rsidRPr="00CF3642" w:rsidRDefault="008F0B7C"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 xml:space="preserve">Braunschweig University of Technology, </w:t>
            </w:r>
          </w:p>
          <w:p w14:paraId="08B15628" w14:textId="5454EE7E" w:rsidR="00CF3642" w:rsidRPr="00CF3642" w:rsidRDefault="00413AC9"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 xml:space="preserve">University of Freiburg, </w:t>
            </w:r>
          </w:p>
          <w:p w14:paraId="23E9ACC7" w14:textId="6FF5C1A4" w:rsidR="00CF3642" w:rsidRDefault="00413AC9"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Otto von Guericke University, Magdeburg;</w:t>
            </w:r>
          </w:p>
          <w:p w14:paraId="4212ACCF" w14:textId="170DAB13" w:rsidR="00CF3642" w:rsidRDefault="00CF3642" w:rsidP="00D72B2F">
            <w:pPr>
              <w:pStyle w:val="ListParagraph"/>
              <w:numPr>
                <w:ilvl w:val="1"/>
                <w:numId w:val="56"/>
              </w:numPr>
              <w:rPr>
                <w:rFonts w:ascii="Arial" w:eastAsiaTheme="minorHAnsi" w:hAnsi="Arial" w:cs="Arial"/>
                <w:bCs/>
                <w:i/>
                <w:color w:val="0070C0"/>
                <w:sz w:val="20"/>
                <w:szCs w:val="20"/>
              </w:rPr>
            </w:pPr>
            <w:r w:rsidRPr="006C113D">
              <w:rPr>
                <w:rFonts w:ascii="Arial" w:eastAsiaTheme="minorHAnsi" w:hAnsi="Arial" w:cs="Arial"/>
                <w:bCs/>
                <w:i/>
                <w:color w:val="0070C0"/>
                <w:sz w:val="20"/>
                <w:szCs w:val="20"/>
                <w:u w:val="single"/>
              </w:rPr>
              <w:t>Hamburg University of Technology</w:t>
            </w:r>
            <w:r>
              <w:rPr>
                <w:rFonts w:ascii="Arial" w:eastAsiaTheme="minorHAnsi" w:hAnsi="Arial" w:cs="Arial"/>
                <w:bCs/>
                <w:i/>
                <w:color w:val="0070C0"/>
                <w:sz w:val="20"/>
                <w:szCs w:val="20"/>
              </w:rPr>
              <w:t>;</w:t>
            </w:r>
          </w:p>
          <w:p w14:paraId="0268C42F" w14:textId="4B83B3E5" w:rsidR="00CF3642" w:rsidRPr="00CF3642" w:rsidRDefault="00CF3642" w:rsidP="00D72B2F">
            <w:pPr>
              <w:pStyle w:val="ListParagraph"/>
              <w:numPr>
                <w:ilvl w:val="1"/>
                <w:numId w:val="56"/>
              </w:numPr>
              <w:rPr>
                <w:rFonts w:ascii="Arial" w:eastAsiaTheme="minorHAnsi" w:hAnsi="Arial" w:cs="Arial"/>
                <w:bCs/>
                <w:i/>
                <w:color w:val="0070C0"/>
                <w:sz w:val="20"/>
                <w:szCs w:val="20"/>
              </w:rPr>
            </w:pPr>
            <w:r w:rsidRPr="00CF3642">
              <w:rPr>
                <w:rFonts w:ascii="Arial" w:eastAsiaTheme="minorHAnsi" w:hAnsi="Arial" w:cs="Arial"/>
                <w:bCs/>
                <w:i/>
                <w:color w:val="0070C0"/>
                <w:sz w:val="20"/>
                <w:szCs w:val="20"/>
              </w:rPr>
              <w:t>Ruhr University Bochum</w:t>
            </w:r>
            <w:r>
              <w:rPr>
                <w:rFonts w:ascii="Arial" w:eastAsiaTheme="minorHAnsi" w:hAnsi="Arial" w:cs="Arial"/>
                <w:bCs/>
                <w:i/>
                <w:color w:val="0070C0"/>
                <w:sz w:val="20"/>
                <w:szCs w:val="20"/>
              </w:rPr>
              <w:t>; itd.</w:t>
            </w:r>
          </w:p>
          <w:p w14:paraId="395B5768" w14:textId="0EE7072E" w:rsidR="00EF047F" w:rsidRDefault="00413AC9" w:rsidP="0081429A">
            <w:pPr>
              <w:spacing w:before="60"/>
              <w:rPr>
                <w:rFonts w:ascii="Arial" w:eastAsiaTheme="minorHAnsi" w:hAnsi="Arial" w:cs="Arial"/>
                <w:bCs/>
                <w:i/>
                <w:color w:val="0070C0"/>
                <w:lang w:val="sr-Latn-CS"/>
              </w:rPr>
            </w:pPr>
            <w:r>
              <w:rPr>
                <w:rFonts w:ascii="Arial" w:eastAsiaTheme="minorHAnsi" w:hAnsi="Arial" w:cs="Arial"/>
                <w:bCs/>
                <w:i/>
                <w:color w:val="0070C0"/>
                <w:lang w:val="sr-Latn-CS"/>
              </w:rPr>
              <w:t>Svi programi na navedenim univerziteima su akademski programi studija.</w:t>
            </w:r>
          </w:p>
          <w:p w14:paraId="73C78D40" w14:textId="17B0495E" w:rsidR="003337AF" w:rsidRDefault="003337AF" w:rsidP="00CF3642">
            <w:pPr>
              <w:rPr>
                <w:rFonts w:ascii="Arial" w:eastAsiaTheme="minorHAnsi" w:hAnsi="Arial" w:cs="Arial"/>
                <w:bCs/>
                <w:i/>
                <w:color w:val="0070C0"/>
                <w:lang w:val="sr-Latn-CS"/>
              </w:rPr>
            </w:pPr>
            <w:r>
              <w:rPr>
                <w:rFonts w:ascii="Arial" w:eastAsiaTheme="minorHAnsi" w:hAnsi="Arial" w:cs="Arial"/>
                <w:bCs/>
                <w:i/>
                <w:color w:val="0070C0"/>
                <w:lang w:val="sr-Latn-CS"/>
              </w:rPr>
              <w:t xml:space="preserve">Nismo odabrali univerzitet RWTH, koji je na </w:t>
            </w:r>
            <w:r w:rsidR="008F0B7C">
              <w:rPr>
                <w:rFonts w:ascii="Arial" w:eastAsiaTheme="minorHAnsi" w:hAnsi="Arial" w:cs="Arial"/>
                <w:bCs/>
                <w:i/>
                <w:color w:val="0070C0"/>
                <w:lang w:val="sr-Latn-CS"/>
              </w:rPr>
              <w:t>na prvom mjestu, niti nekoliko sledećih univerziteta na ran</w:t>
            </w:r>
            <w:r w:rsidR="00413AC9">
              <w:rPr>
                <w:rFonts w:ascii="Arial" w:eastAsiaTheme="minorHAnsi" w:hAnsi="Arial" w:cs="Arial"/>
                <w:bCs/>
                <w:i/>
                <w:color w:val="0070C0"/>
                <w:lang w:val="sr-Latn-CS"/>
              </w:rPr>
              <w:t>g listi.</w:t>
            </w:r>
            <w:r w:rsidR="008F0B7C">
              <w:rPr>
                <w:rFonts w:ascii="Arial" w:eastAsiaTheme="minorHAnsi" w:hAnsi="Arial" w:cs="Arial"/>
                <w:bCs/>
                <w:i/>
                <w:color w:val="0070C0"/>
                <w:lang w:val="sr-Latn-CS"/>
              </w:rPr>
              <w:t xml:space="preserve"> Smatramo da </w:t>
            </w:r>
            <w:r w:rsidR="00CF3642">
              <w:rPr>
                <w:rFonts w:ascii="Arial" w:eastAsiaTheme="minorHAnsi" w:hAnsi="Arial" w:cs="Arial"/>
                <w:bCs/>
                <w:i/>
                <w:color w:val="0070C0"/>
                <w:lang w:val="sr-Latn-CS"/>
              </w:rPr>
              <w:t>među</w:t>
            </w:r>
            <w:r w:rsidR="008F0B7C">
              <w:rPr>
                <w:rFonts w:ascii="Arial" w:eastAsiaTheme="minorHAnsi" w:hAnsi="Arial" w:cs="Arial"/>
                <w:bCs/>
                <w:i/>
                <w:color w:val="0070C0"/>
                <w:lang w:val="sr-Latn-CS"/>
              </w:rPr>
              <w:t xml:space="preserve"> prvo</w:t>
            </w:r>
            <w:r w:rsidR="00CF3642">
              <w:rPr>
                <w:rFonts w:ascii="Arial" w:eastAsiaTheme="minorHAnsi" w:hAnsi="Arial" w:cs="Arial"/>
                <w:bCs/>
                <w:i/>
                <w:color w:val="0070C0"/>
                <w:lang w:val="sr-Latn-CS"/>
              </w:rPr>
              <w:t>rangiranim tehničkim</w:t>
            </w:r>
            <w:r w:rsidR="008F0B7C">
              <w:rPr>
                <w:rFonts w:ascii="Arial" w:eastAsiaTheme="minorHAnsi" w:hAnsi="Arial" w:cs="Arial"/>
                <w:bCs/>
                <w:i/>
                <w:color w:val="0070C0"/>
                <w:lang w:val="sr-Latn-CS"/>
              </w:rPr>
              <w:t xml:space="preserve"> univerzitet</w:t>
            </w:r>
            <w:r w:rsidR="00CF3642">
              <w:rPr>
                <w:rFonts w:ascii="Arial" w:eastAsiaTheme="minorHAnsi" w:hAnsi="Arial" w:cs="Arial"/>
                <w:bCs/>
                <w:i/>
                <w:color w:val="0070C0"/>
                <w:lang w:val="sr-Latn-CS"/>
              </w:rPr>
              <w:t>ima u</w:t>
            </w:r>
            <w:r w:rsidR="008F0B7C">
              <w:rPr>
                <w:rFonts w:ascii="Arial" w:eastAsiaTheme="minorHAnsi" w:hAnsi="Arial" w:cs="Arial"/>
                <w:bCs/>
                <w:i/>
                <w:color w:val="0070C0"/>
                <w:lang w:val="sr-Latn-CS"/>
              </w:rPr>
              <w:t xml:space="preserve"> Njemačkoj postoje male razlike u kvalitetu</w:t>
            </w:r>
            <w:r w:rsidR="00CF3642">
              <w:rPr>
                <w:rFonts w:ascii="Arial" w:eastAsiaTheme="minorHAnsi" w:hAnsi="Arial" w:cs="Arial"/>
                <w:bCs/>
                <w:i/>
                <w:color w:val="0070C0"/>
                <w:lang w:val="sr-Latn-CS"/>
              </w:rPr>
              <w:t xml:space="preserve"> studijskih programa</w:t>
            </w:r>
            <w:r w:rsidR="008F0B7C">
              <w:rPr>
                <w:rFonts w:ascii="Arial" w:eastAsiaTheme="minorHAnsi" w:hAnsi="Arial" w:cs="Arial"/>
                <w:bCs/>
                <w:i/>
                <w:color w:val="0070C0"/>
                <w:lang w:val="sr-Latn-CS"/>
              </w:rPr>
              <w:t xml:space="preserve">. </w:t>
            </w:r>
            <w:r w:rsidR="00413AC9">
              <w:rPr>
                <w:rFonts w:ascii="Arial" w:eastAsiaTheme="minorHAnsi" w:hAnsi="Arial" w:cs="Arial"/>
                <w:bCs/>
                <w:i/>
                <w:color w:val="0070C0"/>
                <w:lang w:val="sr-Latn-CS"/>
              </w:rPr>
              <w:t xml:space="preserve">U procesu definisanja programa osnovnih akademskih studija Mehatronika koji se predlaže u ovom Zahtjevu za akreditaciju, proučavali smo programe studija mehatronike na svim navedenim tehničkim univerzitetima u Njemačkoj. </w:t>
            </w:r>
            <w:r w:rsidR="008F0B7C">
              <w:rPr>
                <w:rFonts w:ascii="Arial" w:eastAsiaTheme="minorHAnsi" w:hAnsi="Arial" w:cs="Arial"/>
                <w:bCs/>
                <w:i/>
                <w:color w:val="0070C0"/>
                <w:lang w:val="sr-Latn-CS"/>
              </w:rPr>
              <w:t xml:space="preserve">Odabrali smo univerzitete na </w:t>
            </w:r>
            <w:r w:rsidR="00CF3642">
              <w:rPr>
                <w:rFonts w:ascii="Arial" w:eastAsiaTheme="minorHAnsi" w:hAnsi="Arial" w:cs="Arial"/>
                <w:bCs/>
                <w:i/>
                <w:color w:val="0070C0"/>
                <w:lang w:val="sr-Latn-CS"/>
              </w:rPr>
              <w:t>8. i 13</w:t>
            </w:r>
            <w:r w:rsidR="008F0B7C">
              <w:rPr>
                <w:rFonts w:ascii="Arial" w:eastAsiaTheme="minorHAnsi" w:hAnsi="Arial" w:cs="Arial"/>
                <w:bCs/>
                <w:i/>
                <w:color w:val="0070C0"/>
                <w:lang w:val="sr-Latn-CS"/>
              </w:rPr>
              <w:t>. poziciji, jer nisu iz istog regiona u Njemačkoj</w:t>
            </w:r>
            <w:r w:rsidR="00413AC9">
              <w:rPr>
                <w:rFonts w:ascii="Arial" w:eastAsiaTheme="minorHAnsi" w:hAnsi="Arial" w:cs="Arial"/>
                <w:bCs/>
                <w:i/>
                <w:color w:val="0070C0"/>
                <w:lang w:val="sr-Latn-CS"/>
              </w:rPr>
              <w:t>, i nisu orijentisani na avio i</w:t>
            </w:r>
            <w:r w:rsidR="008F0B7C">
              <w:rPr>
                <w:rFonts w:ascii="Arial" w:eastAsiaTheme="minorHAnsi" w:hAnsi="Arial" w:cs="Arial"/>
                <w:bCs/>
                <w:i/>
                <w:color w:val="0070C0"/>
                <w:lang w:val="sr-Latn-CS"/>
              </w:rPr>
              <w:t xml:space="preserve"> automobilsku industriju</w:t>
            </w:r>
            <w:r w:rsidR="00413AC9">
              <w:rPr>
                <w:rFonts w:ascii="Arial" w:eastAsiaTheme="minorHAnsi" w:hAnsi="Arial" w:cs="Arial"/>
                <w:bCs/>
                <w:i/>
                <w:color w:val="0070C0"/>
                <w:lang w:val="sr-Latn-CS"/>
              </w:rPr>
              <w:t>, koju nemamo u Crnoj Gori</w:t>
            </w:r>
            <w:r w:rsidR="008F0B7C">
              <w:rPr>
                <w:rFonts w:ascii="Arial" w:eastAsiaTheme="minorHAnsi" w:hAnsi="Arial" w:cs="Arial"/>
                <w:bCs/>
                <w:i/>
                <w:color w:val="0070C0"/>
                <w:lang w:val="sr-Latn-CS"/>
              </w:rPr>
              <w:t xml:space="preserve">. </w:t>
            </w:r>
            <w:r w:rsidR="00413AC9">
              <w:rPr>
                <w:rFonts w:ascii="Arial" w:eastAsiaTheme="minorHAnsi" w:hAnsi="Arial" w:cs="Arial"/>
                <w:bCs/>
                <w:i/>
                <w:color w:val="0070C0"/>
                <w:lang w:val="sr-Latn-CS"/>
              </w:rPr>
              <w:t xml:space="preserve">Programi studija mehatronike na Tehničkom univerzitetu u Darmstatu i Tehničkom univerzitetu u Hamburgu su </w:t>
            </w:r>
            <w:r w:rsidR="00CF3642">
              <w:rPr>
                <w:rFonts w:ascii="Arial" w:eastAsiaTheme="minorHAnsi" w:hAnsi="Arial" w:cs="Arial"/>
                <w:bCs/>
                <w:i/>
                <w:color w:val="0070C0"/>
                <w:lang w:val="sr-Latn-CS"/>
              </w:rPr>
              <w:t xml:space="preserve">takođe </w:t>
            </w:r>
            <w:r w:rsidR="00413AC9">
              <w:rPr>
                <w:rFonts w:ascii="Arial" w:eastAsiaTheme="minorHAnsi" w:hAnsi="Arial" w:cs="Arial"/>
                <w:bCs/>
                <w:i/>
                <w:color w:val="0070C0"/>
                <w:lang w:val="sr-Latn-CS"/>
              </w:rPr>
              <w:t>orijentisani na industriju u svom okruženju.</w:t>
            </w:r>
            <w:r w:rsidR="00CF3642">
              <w:rPr>
                <w:rFonts w:ascii="Arial" w:eastAsiaTheme="minorHAnsi" w:hAnsi="Arial" w:cs="Arial"/>
                <w:bCs/>
                <w:i/>
                <w:color w:val="0070C0"/>
                <w:lang w:val="sr-Latn-CS"/>
              </w:rPr>
              <w:t xml:space="preserve"> </w:t>
            </w:r>
            <w:r w:rsidR="00413AC9">
              <w:rPr>
                <w:rFonts w:ascii="Arial" w:eastAsiaTheme="minorHAnsi" w:hAnsi="Arial" w:cs="Arial"/>
                <w:bCs/>
                <w:i/>
                <w:color w:val="0070C0"/>
                <w:lang w:val="sr-Latn-CS"/>
              </w:rPr>
              <w:t xml:space="preserve">Veoma je važno što istovremeno njihovi programi odgovaraju i potrebama industrije u Crnoj Gori, i to je glavni razlog </w:t>
            </w:r>
            <w:r w:rsidR="00CF3642">
              <w:rPr>
                <w:rFonts w:ascii="Arial" w:eastAsiaTheme="minorHAnsi" w:hAnsi="Arial" w:cs="Arial"/>
                <w:bCs/>
                <w:i/>
                <w:color w:val="0070C0"/>
                <w:lang w:val="sr-Latn-CS"/>
              </w:rPr>
              <w:t>što smo za upoređenje odabrali Tehnički univerzitet u Darmštatu i Tehnički univerzitet u Hamburgu.</w:t>
            </w:r>
          </w:p>
          <w:p w14:paraId="60FB5524" w14:textId="24FE368C" w:rsidR="00ED4E1A" w:rsidRDefault="00ED4E1A" w:rsidP="00CF3642">
            <w:pPr>
              <w:rPr>
                <w:rFonts w:ascii="Arial" w:eastAsiaTheme="minorHAnsi" w:hAnsi="Arial" w:cs="Arial"/>
                <w:bCs/>
                <w:i/>
                <w:color w:val="0070C0"/>
                <w:lang w:val="sr-Latn-CS"/>
              </w:rPr>
            </w:pPr>
          </w:p>
          <w:p w14:paraId="0A26B5D4" w14:textId="29F2629B" w:rsidR="00DB15C3" w:rsidRDefault="00DB15C3" w:rsidP="00DB15C3">
            <w:pPr>
              <w:rPr>
                <w:rFonts w:ascii="Arial" w:eastAsiaTheme="minorHAnsi" w:hAnsi="Arial" w:cs="Arial"/>
                <w:bCs/>
                <w:i/>
                <w:color w:val="0070C0"/>
                <w:lang w:val="sr-Latn-CS"/>
              </w:rPr>
            </w:pPr>
            <w:r>
              <w:rPr>
                <w:rFonts w:ascii="Arial" w:eastAsiaTheme="minorHAnsi" w:hAnsi="Arial" w:cs="Arial"/>
                <w:bCs/>
                <w:i/>
                <w:color w:val="0070C0"/>
                <w:lang w:val="sr-Latn-CS"/>
              </w:rPr>
              <w:t>Pri definisanju akademskog osnovniog studijskog programa Mehatronikana Mašinskom fakultetu  glavni cilj je bio da obrazujemo studente prema potrebama privrede Crne Gore u oblasti mehatronike. U šestom semestru studija smo  predvidjeli dva modula koja su definisana na osnovu ocjene postojećih tipova  proizvodnje u Crnoj Gori i mogućih poslova diplomiranih studenata mehatronike. Ocijenili smo da su proizvodnim malim i srednjim preduzećima, školama, biroima itd.  potrebni mehatroničari osposobljeni da rade sa savremenim industrijskim mašinama i savremenim uređajima. Za školovanje studenata sa potrebnim znanjima za te poslove formiran je modul 1) Mehatroničke mašine. Sa druge strane, dominantna proizvodnja u Crnoj Gori je procesna proizvodnja, koja je automatizovana. U pitanju su fabrike kao što su „Plantaže“ i drugi privatni pogoni za proizvodnju vina i drugih tečnih proizvoda, farmaceutska industrija, fabrike za flaširanje vode, mljekare, petrohemijska industrija, itd. DA bi pružili potrebna znanja studnetima koji bi željeli raditi u ovim oblastima, formirali smo modul 2) I</w:t>
            </w:r>
            <w:r w:rsidRPr="00ED4E1A">
              <w:rPr>
                <w:rFonts w:ascii="Arial" w:eastAsiaTheme="minorHAnsi" w:hAnsi="Arial" w:cs="Arial"/>
                <w:bCs/>
                <w:i/>
                <w:color w:val="0070C0"/>
                <w:lang w:val="sr-Latn-CS"/>
              </w:rPr>
              <w:t>ndustrijska automatizacija i upravljanje</w:t>
            </w:r>
            <w:r>
              <w:rPr>
                <w:rFonts w:ascii="Arial" w:eastAsiaTheme="minorHAnsi" w:hAnsi="Arial" w:cs="Arial"/>
                <w:bCs/>
                <w:i/>
                <w:color w:val="0070C0"/>
                <w:lang w:val="sr-Latn-CS"/>
              </w:rPr>
              <w:t>.</w:t>
            </w:r>
          </w:p>
          <w:p w14:paraId="18A39C60" w14:textId="2C532756" w:rsidR="00CF3642" w:rsidRPr="003337AF" w:rsidRDefault="00CF3642" w:rsidP="00DB15C3">
            <w:pPr>
              <w:rPr>
                <w:rFonts w:ascii="Arial" w:eastAsiaTheme="minorHAnsi" w:hAnsi="Arial" w:cs="Arial"/>
                <w:bCs/>
                <w:i/>
                <w:lang w:val="sr-Latn-CS"/>
              </w:rPr>
            </w:pPr>
          </w:p>
        </w:tc>
      </w:tr>
    </w:tbl>
    <w:p w14:paraId="00440375" w14:textId="77777777" w:rsidR="0026005D" w:rsidRPr="0026005D" w:rsidRDefault="0026005D" w:rsidP="00A616E4">
      <w:pPr>
        <w:spacing w:after="0" w:line="240" w:lineRule="auto"/>
        <w:rPr>
          <w:rFonts w:ascii="Arial" w:eastAsia="Times New Roman" w:hAnsi="Arial" w:cs="Arial"/>
          <w:b/>
          <w:shd w:val="clear" w:color="auto" w:fill="FFFFFF"/>
        </w:rPr>
      </w:pPr>
    </w:p>
    <w:p w14:paraId="4C454F62" w14:textId="1A30C83E" w:rsidR="00A616E4" w:rsidRDefault="00A616E4" w:rsidP="00A616E4">
      <w:pPr>
        <w:spacing w:after="0"/>
        <w:rPr>
          <w:rFonts w:ascii="Arial" w:hAnsi="Arial" w:cs="Arial"/>
        </w:rPr>
      </w:pPr>
      <w:bookmarkStart w:id="39" w:name="page19"/>
      <w:bookmarkEnd w:id="39"/>
    </w:p>
    <w:p w14:paraId="5C7EA938" w14:textId="022EBA1D" w:rsidR="00217CA2" w:rsidRDefault="00217CA2" w:rsidP="00A616E4">
      <w:pPr>
        <w:spacing w:after="0"/>
        <w:rPr>
          <w:rFonts w:ascii="Arial" w:hAnsi="Arial" w:cs="Arial"/>
        </w:rPr>
      </w:pPr>
    </w:p>
    <w:p w14:paraId="755A7317" w14:textId="4292E036" w:rsidR="00CC5F70" w:rsidRDefault="00CC5F70" w:rsidP="00CC5F70">
      <w:pPr>
        <w:rPr>
          <w:rFonts w:ascii="Arial" w:hAnsi="Arial" w:cs="Arial"/>
        </w:rPr>
      </w:pPr>
    </w:p>
    <w:p w14:paraId="4AC666E5" w14:textId="77777777" w:rsidR="00CC5F70" w:rsidRDefault="00CC5F70" w:rsidP="00CC5F70">
      <w:pPr>
        <w:spacing w:after="0"/>
        <w:rPr>
          <w:rFonts w:ascii="Arial" w:hAnsi="Arial" w:cs="Arial"/>
        </w:rPr>
      </w:pPr>
    </w:p>
    <w:p w14:paraId="2A47CCF0" w14:textId="29C8449D" w:rsidR="00CC5F70" w:rsidRDefault="00CC5F70" w:rsidP="00CC5F70">
      <w:pPr>
        <w:spacing w:after="0"/>
        <w:rPr>
          <w:rFonts w:ascii="Arial" w:hAnsi="Arial" w:cs="Arial"/>
        </w:rPr>
      </w:pPr>
      <w:r>
        <w:rPr>
          <w:rFonts w:ascii="Arial" w:hAnsi="Arial" w:cs="Arial"/>
        </w:rPr>
        <w:br w:type="page"/>
      </w:r>
    </w:p>
    <w:p w14:paraId="24D713EA" w14:textId="77777777" w:rsidR="00223902" w:rsidRPr="008A4910" w:rsidRDefault="00A77F09" w:rsidP="006810F9">
      <w:pPr>
        <w:jc w:val="center"/>
        <w:rPr>
          <w:rFonts w:ascii="Arial" w:hAnsi="Arial" w:cs="Arial"/>
          <w:b/>
          <w:bCs/>
          <w:sz w:val="32"/>
          <w:szCs w:val="32"/>
        </w:rPr>
      </w:pPr>
      <w:r w:rsidRPr="008A4910">
        <w:rPr>
          <w:rFonts w:ascii="Arial" w:hAnsi="Arial" w:cs="Arial"/>
          <w:b/>
          <w:bCs/>
          <w:sz w:val="32"/>
          <w:szCs w:val="32"/>
        </w:rPr>
        <w:lastRenderedPageBreak/>
        <w:t>PRIL</w:t>
      </w:r>
      <w:r w:rsidR="008A4910" w:rsidRPr="008A4910">
        <w:rPr>
          <w:rFonts w:ascii="Arial" w:hAnsi="Arial" w:cs="Arial"/>
          <w:b/>
          <w:bCs/>
          <w:sz w:val="32"/>
          <w:szCs w:val="32"/>
        </w:rPr>
        <w:t>OZI</w:t>
      </w:r>
    </w:p>
    <w:p w14:paraId="6A23B6CC" w14:textId="77777777" w:rsidR="00A77F09" w:rsidRDefault="00A77F09" w:rsidP="00A616E4">
      <w:pPr>
        <w:spacing w:after="0"/>
        <w:rPr>
          <w:rFonts w:ascii="Arial" w:hAnsi="Arial" w:cs="Arial"/>
        </w:rPr>
      </w:pPr>
    </w:p>
    <w:tbl>
      <w:tblPr>
        <w:tblStyle w:val="TableGrid3"/>
        <w:tblW w:w="9073" w:type="dxa"/>
        <w:tblInd w:w="-34" w:type="dxa"/>
        <w:tblBorders>
          <w:top w:val="single" w:sz="8" w:space="0" w:color="auto"/>
          <w:bottom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3"/>
      </w:tblGrid>
      <w:tr w:rsidR="00A77F09" w:rsidRPr="0042417C" w14:paraId="6A7D32B9" w14:textId="77777777" w:rsidTr="00A77F09">
        <w:trPr>
          <w:trHeight w:val="641"/>
        </w:trPr>
        <w:tc>
          <w:tcPr>
            <w:tcW w:w="9073" w:type="dxa"/>
            <w:shd w:val="clear" w:color="auto" w:fill="F2F2F2" w:themeFill="background1" w:themeFillShade="F2"/>
            <w:vAlign w:val="center"/>
          </w:tcPr>
          <w:p w14:paraId="77289230" w14:textId="77777777" w:rsidR="00A77F09" w:rsidRDefault="00A77F09" w:rsidP="00A77F09">
            <w:pPr>
              <w:ind w:left="567" w:hanging="567"/>
              <w:rPr>
                <w:rFonts w:ascii="Arial" w:eastAsia="Times New Roman" w:hAnsi="Arial" w:cs="Arial"/>
                <w:b/>
                <w:bCs/>
                <w:i/>
                <w:iCs/>
                <w:color w:val="000000"/>
                <w:sz w:val="20"/>
                <w:szCs w:val="24"/>
                <w:lang w:eastAsia="sr-Latn-CS"/>
              </w:rPr>
            </w:pPr>
            <w:r w:rsidRPr="0042417C">
              <w:rPr>
                <w:rFonts w:ascii="Arial" w:hAnsi="Arial" w:cs="Arial"/>
                <w:b/>
                <w:bCs/>
                <w:lang w:eastAsia="sr-Latn-CS"/>
              </w:rPr>
              <w:t xml:space="preserve">Tabela </w:t>
            </w:r>
            <w:r w:rsidR="008A4910">
              <w:rPr>
                <w:rFonts w:ascii="Arial" w:hAnsi="Arial" w:cs="Arial"/>
                <w:b/>
                <w:bCs/>
                <w:lang w:eastAsia="sr-Latn-CS"/>
              </w:rPr>
              <w:t>S</w:t>
            </w:r>
            <w:r w:rsidRPr="0042417C">
              <w:rPr>
                <w:rFonts w:ascii="Arial" w:hAnsi="Arial" w:cs="Arial"/>
                <w:b/>
                <w:bCs/>
                <w:lang w:eastAsia="sr-Latn-CS"/>
              </w:rPr>
              <w:t>2</w:t>
            </w:r>
            <w:r w:rsidR="008A4910">
              <w:rPr>
                <w:rFonts w:ascii="Arial" w:hAnsi="Arial" w:cs="Arial"/>
                <w:b/>
                <w:bCs/>
                <w:lang w:eastAsia="sr-Latn-CS"/>
              </w:rPr>
              <w:t>.</w:t>
            </w:r>
            <w:r w:rsidRPr="0042417C">
              <w:rPr>
                <w:rFonts w:ascii="Arial" w:hAnsi="Arial" w:cs="Arial"/>
                <w:b/>
                <w:bCs/>
                <w:lang w:eastAsia="sr-Latn-CS"/>
              </w:rPr>
              <w:t>6</w:t>
            </w:r>
            <w:r w:rsidR="008A4910">
              <w:rPr>
                <w:rFonts w:ascii="Arial" w:hAnsi="Arial" w:cs="Arial"/>
                <w:b/>
                <w:bCs/>
                <w:lang w:eastAsia="sr-Latn-CS"/>
              </w:rPr>
              <w:t>.1.</w:t>
            </w:r>
            <w:r w:rsidRPr="0042417C">
              <w:rPr>
                <w:rFonts w:ascii="Arial" w:hAnsi="Arial" w:cs="Arial"/>
                <w:b/>
                <w:bCs/>
                <w:lang w:eastAsia="sr-Latn-CS"/>
              </w:rPr>
              <w:t xml:space="preserve"> Raspored predmeta po semestrima i godinama studija</w:t>
            </w:r>
          </w:p>
        </w:tc>
      </w:tr>
    </w:tbl>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2"/>
        <w:gridCol w:w="3815"/>
        <w:gridCol w:w="737"/>
        <w:gridCol w:w="709"/>
        <w:gridCol w:w="709"/>
        <w:gridCol w:w="680"/>
        <w:gridCol w:w="709"/>
      </w:tblGrid>
      <w:tr w:rsidR="00A77F09" w:rsidRPr="0042417C" w14:paraId="55FA945D" w14:textId="77777777" w:rsidTr="00FD784F">
        <w:trPr>
          <w:trHeight w:val="555"/>
        </w:trPr>
        <w:tc>
          <w:tcPr>
            <w:tcW w:w="851" w:type="dxa"/>
            <w:vMerge w:val="restart"/>
            <w:tcBorders>
              <w:top w:val="nil"/>
              <w:left w:val="single" w:sz="4" w:space="0" w:color="auto"/>
              <w:right w:val="single" w:sz="4" w:space="0" w:color="auto"/>
            </w:tcBorders>
            <w:shd w:val="clear" w:color="auto" w:fill="auto"/>
            <w:vAlign w:val="center"/>
          </w:tcPr>
          <w:p w14:paraId="600FC3A3"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r w:rsidRPr="0042417C">
              <w:rPr>
                <w:rFonts w:ascii="Arial" w:eastAsia="Times New Roman" w:hAnsi="Arial" w:cs="Arial"/>
                <w:bCs/>
                <w:sz w:val="18"/>
                <w:szCs w:val="18"/>
              </w:rPr>
              <w:t>R.br.</w:t>
            </w:r>
          </w:p>
        </w:tc>
        <w:tc>
          <w:tcPr>
            <w:tcW w:w="863" w:type="dxa"/>
            <w:gridSpan w:val="2"/>
            <w:vMerge w:val="restart"/>
            <w:tcBorders>
              <w:top w:val="nil"/>
              <w:left w:val="single" w:sz="4" w:space="0" w:color="auto"/>
              <w:right w:val="single" w:sz="4" w:space="0" w:color="auto"/>
            </w:tcBorders>
            <w:shd w:val="clear" w:color="auto" w:fill="auto"/>
            <w:vAlign w:val="center"/>
          </w:tcPr>
          <w:p w14:paraId="57D13BA6"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sz w:val="18"/>
                <w:szCs w:val="18"/>
              </w:rPr>
            </w:pPr>
            <w:r w:rsidRPr="0042417C">
              <w:rPr>
                <w:rFonts w:ascii="Arial" w:eastAsia="Times New Roman" w:hAnsi="Arial" w:cs="Arial"/>
                <w:bCs/>
                <w:sz w:val="18"/>
                <w:szCs w:val="18"/>
              </w:rPr>
              <w:t>Šif. Pred.</w:t>
            </w:r>
          </w:p>
        </w:tc>
        <w:tc>
          <w:tcPr>
            <w:tcW w:w="3815" w:type="dxa"/>
            <w:vMerge w:val="restart"/>
            <w:tcBorders>
              <w:top w:val="nil"/>
              <w:left w:val="single" w:sz="4" w:space="0" w:color="auto"/>
              <w:right w:val="single" w:sz="4" w:space="0" w:color="auto"/>
            </w:tcBorders>
            <w:shd w:val="clear" w:color="auto" w:fill="auto"/>
            <w:vAlign w:val="center"/>
          </w:tcPr>
          <w:p w14:paraId="10EA3DAD"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sz w:val="18"/>
                <w:szCs w:val="18"/>
              </w:rPr>
            </w:pPr>
            <w:r w:rsidRPr="0042417C">
              <w:rPr>
                <w:rFonts w:ascii="Arial" w:eastAsia="Times New Roman" w:hAnsi="Arial" w:cs="Arial"/>
                <w:bCs/>
                <w:sz w:val="18"/>
                <w:szCs w:val="18"/>
              </w:rPr>
              <w:t xml:space="preserve">Naziv predmeta </w:t>
            </w:r>
          </w:p>
        </w:tc>
        <w:tc>
          <w:tcPr>
            <w:tcW w:w="737" w:type="dxa"/>
            <w:vMerge w:val="restart"/>
            <w:tcBorders>
              <w:top w:val="nil"/>
              <w:left w:val="single" w:sz="4" w:space="0" w:color="auto"/>
              <w:right w:val="single" w:sz="4" w:space="0" w:color="auto"/>
            </w:tcBorders>
            <w:shd w:val="clear" w:color="auto" w:fill="auto"/>
            <w:vAlign w:val="center"/>
          </w:tcPr>
          <w:p w14:paraId="054CDEAF"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sz w:val="18"/>
                <w:szCs w:val="18"/>
              </w:rPr>
            </w:pPr>
            <w:r w:rsidRPr="0042417C">
              <w:rPr>
                <w:rFonts w:ascii="Arial" w:eastAsia="Times New Roman" w:hAnsi="Arial" w:cs="Arial"/>
                <w:bCs/>
                <w:sz w:val="18"/>
                <w:szCs w:val="18"/>
              </w:rPr>
              <w:t xml:space="preserve">Sem. </w:t>
            </w:r>
          </w:p>
        </w:tc>
        <w:tc>
          <w:tcPr>
            <w:tcW w:w="2098" w:type="dxa"/>
            <w:gridSpan w:val="3"/>
            <w:tcBorders>
              <w:top w:val="nil"/>
              <w:left w:val="single" w:sz="4" w:space="0" w:color="auto"/>
              <w:bottom w:val="single" w:sz="4" w:space="0" w:color="auto"/>
              <w:right w:val="single" w:sz="4" w:space="0" w:color="auto"/>
            </w:tcBorders>
            <w:shd w:val="clear" w:color="auto" w:fill="auto"/>
            <w:vAlign w:val="center"/>
          </w:tcPr>
          <w:p w14:paraId="710781F7" w14:textId="77777777" w:rsidR="00A77F09" w:rsidRPr="0042417C" w:rsidRDefault="00A77F09" w:rsidP="005F778D">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42417C">
              <w:rPr>
                <w:rFonts w:ascii="Arial" w:eastAsia="Times New Roman" w:hAnsi="Arial" w:cs="Arial"/>
                <w:bCs/>
                <w:sz w:val="18"/>
                <w:szCs w:val="18"/>
              </w:rPr>
              <w:t>Broj časova</w:t>
            </w:r>
          </w:p>
        </w:tc>
        <w:tc>
          <w:tcPr>
            <w:tcW w:w="709" w:type="dxa"/>
            <w:vMerge w:val="restart"/>
            <w:tcBorders>
              <w:top w:val="nil"/>
              <w:left w:val="single" w:sz="4" w:space="0" w:color="auto"/>
              <w:right w:val="single" w:sz="4" w:space="0" w:color="auto"/>
            </w:tcBorders>
            <w:shd w:val="clear" w:color="auto" w:fill="auto"/>
            <w:vAlign w:val="center"/>
          </w:tcPr>
          <w:p w14:paraId="4811C8E1" w14:textId="77777777" w:rsidR="00A77F09" w:rsidRPr="0042417C" w:rsidRDefault="00A77F09" w:rsidP="005F778D">
            <w:pPr>
              <w:widowControl w:val="0"/>
              <w:tabs>
                <w:tab w:val="left" w:pos="567"/>
              </w:tabs>
              <w:autoSpaceDE w:val="0"/>
              <w:autoSpaceDN w:val="0"/>
              <w:adjustRightInd w:val="0"/>
              <w:spacing w:after="60" w:line="240" w:lineRule="auto"/>
              <w:jc w:val="center"/>
              <w:rPr>
                <w:rFonts w:ascii="Arial" w:eastAsia="Times New Roman" w:hAnsi="Arial" w:cs="Arial"/>
                <w:bCs/>
                <w:sz w:val="18"/>
                <w:szCs w:val="18"/>
              </w:rPr>
            </w:pPr>
            <w:r w:rsidRPr="0042417C">
              <w:rPr>
                <w:rFonts w:ascii="Arial" w:eastAsia="Times New Roman" w:hAnsi="Arial" w:cs="Arial"/>
                <w:bCs/>
                <w:sz w:val="18"/>
                <w:szCs w:val="18"/>
              </w:rPr>
              <w:t>ECTS</w:t>
            </w:r>
          </w:p>
          <w:p w14:paraId="6D544C28" w14:textId="77777777" w:rsidR="00A77F09" w:rsidRPr="0042417C" w:rsidRDefault="00A77F09" w:rsidP="005F778D">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42417C">
              <w:rPr>
                <w:rFonts w:ascii="Arial" w:eastAsia="Times New Roman" w:hAnsi="Arial" w:cs="Arial"/>
                <w:bCs/>
                <w:sz w:val="18"/>
                <w:szCs w:val="18"/>
              </w:rPr>
              <w:t>krediti</w:t>
            </w:r>
          </w:p>
        </w:tc>
      </w:tr>
      <w:tr w:rsidR="00A77F09" w:rsidRPr="0042417C" w14:paraId="29BB3D71" w14:textId="77777777" w:rsidTr="00FD784F">
        <w:trPr>
          <w:trHeight w:val="365"/>
        </w:trPr>
        <w:tc>
          <w:tcPr>
            <w:tcW w:w="851" w:type="dxa"/>
            <w:vMerge/>
            <w:tcBorders>
              <w:left w:val="single" w:sz="4" w:space="0" w:color="auto"/>
              <w:bottom w:val="single" w:sz="4" w:space="0" w:color="auto"/>
              <w:right w:val="single" w:sz="4" w:space="0" w:color="auto"/>
            </w:tcBorders>
            <w:shd w:val="clear" w:color="auto" w:fill="auto"/>
            <w:vAlign w:val="center"/>
          </w:tcPr>
          <w:p w14:paraId="091A9B1D"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p>
        </w:tc>
        <w:tc>
          <w:tcPr>
            <w:tcW w:w="863" w:type="dxa"/>
            <w:gridSpan w:val="2"/>
            <w:vMerge/>
            <w:tcBorders>
              <w:left w:val="single" w:sz="4" w:space="0" w:color="auto"/>
              <w:bottom w:val="single" w:sz="4" w:space="0" w:color="auto"/>
              <w:right w:val="single" w:sz="4" w:space="0" w:color="auto"/>
            </w:tcBorders>
            <w:shd w:val="clear" w:color="auto" w:fill="auto"/>
            <w:vAlign w:val="center"/>
          </w:tcPr>
          <w:p w14:paraId="5CBD6D84"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p>
        </w:tc>
        <w:tc>
          <w:tcPr>
            <w:tcW w:w="3815" w:type="dxa"/>
            <w:vMerge/>
            <w:tcBorders>
              <w:left w:val="single" w:sz="4" w:space="0" w:color="auto"/>
              <w:bottom w:val="single" w:sz="4" w:space="0" w:color="auto"/>
              <w:right w:val="single" w:sz="4" w:space="0" w:color="auto"/>
            </w:tcBorders>
            <w:shd w:val="clear" w:color="auto" w:fill="auto"/>
            <w:vAlign w:val="center"/>
          </w:tcPr>
          <w:p w14:paraId="6A1F53D1"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p>
        </w:tc>
        <w:tc>
          <w:tcPr>
            <w:tcW w:w="737" w:type="dxa"/>
            <w:vMerge/>
            <w:tcBorders>
              <w:left w:val="single" w:sz="4" w:space="0" w:color="auto"/>
              <w:bottom w:val="single" w:sz="4" w:space="0" w:color="auto"/>
              <w:right w:val="single" w:sz="4" w:space="0" w:color="auto"/>
            </w:tcBorders>
            <w:shd w:val="clear" w:color="auto" w:fill="auto"/>
            <w:vAlign w:val="center"/>
          </w:tcPr>
          <w:p w14:paraId="4EDF6439"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14BCBD"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r w:rsidRPr="0042417C">
              <w:rPr>
                <w:rFonts w:ascii="Arial" w:eastAsia="Times New Roman" w:hAnsi="Arial" w:cs="Arial"/>
                <w:b/>
                <w:bCs/>
                <w:sz w:val="18"/>
                <w:szCs w:val="18"/>
              </w:rPr>
              <w:t>P</w:t>
            </w:r>
            <w:r w:rsidRPr="0042417C">
              <w:rPr>
                <w:rFonts w:ascii="Arial" w:eastAsia="Times New Roman" w:hAnsi="Arial" w:cs="Arial"/>
                <w:bCs/>
                <w:sz w:val="18"/>
                <w:szCs w:val="18"/>
                <w:vertAlign w:val="superscript"/>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99D4B"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r w:rsidRPr="0042417C">
              <w:rPr>
                <w:rFonts w:ascii="Arial" w:eastAsia="Times New Roman" w:hAnsi="Arial" w:cs="Arial"/>
                <w:b/>
                <w:bCs/>
                <w:sz w:val="18"/>
                <w:szCs w:val="18"/>
              </w:rPr>
              <w:t>V</w:t>
            </w:r>
            <w:r w:rsidRPr="0042417C">
              <w:rPr>
                <w:rFonts w:ascii="Arial" w:eastAsia="Times New Roman" w:hAnsi="Arial" w:cs="Arial"/>
                <w:bCs/>
                <w:sz w:val="18"/>
                <w:szCs w:val="18"/>
                <w:vertAlign w:val="superscript"/>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33F8D3"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r w:rsidRPr="0042417C">
              <w:rPr>
                <w:rFonts w:ascii="Arial" w:eastAsia="Times New Roman" w:hAnsi="Arial" w:cs="Arial"/>
                <w:b/>
                <w:bCs/>
                <w:sz w:val="18"/>
                <w:szCs w:val="18"/>
              </w:rPr>
              <w:t>L</w:t>
            </w:r>
            <w:r w:rsidRPr="0042417C">
              <w:rPr>
                <w:rFonts w:ascii="Arial" w:eastAsia="Times New Roman" w:hAnsi="Arial" w:cs="Arial"/>
                <w:bCs/>
                <w:sz w:val="18"/>
                <w:szCs w:val="18"/>
                <w:vertAlign w:val="superscript"/>
              </w:rPr>
              <w:t>1)</w:t>
            </w:r>
          </w:p>
        </w:tc>
        <w:tc>
          <w:tcPr>
            <w:tcW w:w="709" w:type="dxa"/>
            <w:vMerge/>
            <w:tcBorders>
              <w:left w:val="single" w:sz="4" w:space="0" w:color="auto"/>
              <w:bottom w:val="single" w:sz="4" w:space="0" w:color="auto"/>
              <w:right w:val="single" w:sz="4" w:space="0" w:color="auto"/>
            </w:tcBorders>
            <w:shd w:val="clear" w:color="auto" w:fill="auto"/>
            <w:vAlign w:val="center"/>
          </w:tcPr>
          <w:p w14:paraId="01DD816F"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Cs/>
                <w:sz w:val="18"/>
                <w:szCs w:val="18"/>
              </w:rPr>
            </w:pPr>
          </w:p>
        </w:tc>
      </w:tr>
      <w:tr w:rsidR="00A77F09" w:rsidRPr="0042417C" w14:paraId="61529C4E" w14:textId="77777777" w:rsidTr="005F778D">
        <w:trPr>
          <w:trHeight w:val="227"/>
        </w:trPr>
        <w:tc>
          <w:tcPr>
            <w:tcW w:w="90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30E1C9" w14:textId="77777777" w:rsidR="00A77F09" w:rsidRPr="0042417C" w:rsidRDefault="00A77F09" w:rsidP="005F778D">
            <w:pPr>
              <w:widowControl w:val="0"/>
              <w:tabs>
                <w:tab w:val="left" w:pos="567"/>
              </w:tabs>
              <w:autoSpaceDE w:val="0"/>
              <w:autoSpaceDN w:val="0"/>
              <w:adjustRightInd w:val="0"/>
              <w:spacing w:after="60" w:line="240" w:lineRule="auto"/>
              <w:rPr>
                <w:rFonts w:ascii="Arial" w:eastAsia="Times New Roman" w:hAnsi="Arial" w:cs="Arial"/>
                <w:b/>
                <w:sz w:val="18"/>
                <w:szCs w:val="18"/>
                <w:vertAlign w:val="superscript"/>
              </w:rPr>
            </w:pPr>
            <w:r w:rsidRPr="0042417C">
              <w:rPr>
                <w:rFonts w:ascii="Arial" w:eastAsia="Times New Roman" w:hAnsi="Arial" w:cs="Arial"/>
                <w:b/>
                <w:sz w:val="18"/>
                <w:szCs w:val="18"/>
              </w:rPr>
              <w:t>PRVA GODINA</w:t>
            </w:r>
          </w:p>
        </w:tc>
      </w:tr>
      <w:tr w:rsidR="002D09C3" w:rsidRPr="0042417C" w14:paraId="3D2862FC"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4356B2"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1B5E4"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2A8BD3C1" w14:textId="53CDECE4"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MATEMATIKA 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1476A7B" w14:textId="1E05C730"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CC295" w14:textId="5EB7468A"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519610" w14:textId="381A0EA0"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F6A5AE"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3EAAB9" w14:textId="5AAFD894"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6</w:t>
            </w:r>
          </w:p>
        </w:tc>
      </w:tr>
      <w:tr w:rsidR="002D09C3" w:rsidRPr="0042417C" w14:paraId="385211C6"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A26FA"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61EF5"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18BE8A8D" w14:textId="27149868"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INŽENJERSKA ETIKA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0D60C47" w14:textId="5C27A42C"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A1DD75" w14:textId="77D21661"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B986ED" w14:textId="51B184BE"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7A1F7E"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7061B" w14:textId="223E5075"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4</w:t>
            </w:r>
          </w:p>
        </w:tc>
      </w:tr>
      <w:tr w:rsidR="002D09C3" w:rsidRPr="0042417C" w14:paraId="740784D8"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0BC36"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130F1"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367F78C6" w14:textId="4BA14D67"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 xml:space="preserve">STATIKA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491AFF" w14:textId="06234B6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D8506" w14:textId="13105FE0"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050F98" w14:textId="763AC35A"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3420F2"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0BEE1" w14:textId="47654FA0"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5</w:t>
            </w:r>
          </w:p>
        </w:tc>
      </w:tr>
      <w:tr w:rsidR="002D09C3" w:rsidRPr="0042417C" w14:paraId="79898916"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803AC4"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B6B69"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2F347ECD" w14:textId="14AC97C0"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 xml:space="preserve">INŽENJERSKA GRAFIKA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BF14848" w14:textId="3C46666F"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6EA269" w14:textId="73D48750"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596F16"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0769C5" w14:textId="3B5803D8"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718F0C" w14:textId="3A985201"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5</w:t>
            </w:r>
          </w:p>
        </w:tc>
      </w:tr>
      <w:tr w:rsidR="002D09C3" w:rsidRPr="0042417C" w14:paraId="3D2C5D4A" w14:textId="77777777" w:rsidTr="00217CA2">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5D0701"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28E81"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198195E0" w14:textId="008ED6B8"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 xml:space="preserve">ELEKTROTEHNIKA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5F6FE5" w14:textId="02D008F8"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45C8A" w14:textId="01F4C773"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EE463" w14:textId="26942BFB"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3C8407" w14:textId="59C67D15"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A1E71E" w14:textId="1D67F2EE"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5</w:t>
            </w:r>
          </w:p>
        </w:tc>
      </w:tr>
      <w:tr w:rsidR="002D09C3" w:rsidRPr="0042417C" w14:paraId="4126D1DC"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03AF3B"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651FC"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32640B70" w14:textId="4D2C4A37"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PROGRAMIRANJE</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31787D4" w14:textId="0F35ED11"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29612" w14:textId="22D44F83"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042A5F"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DA65D7" w14:textId="45FB201E"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81AF17" w14:textId="4E0BFC55"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5</w:t>
            </w:r>
          </w:p>
        </w:tc>
      </w:tr>
      <w:tr w:rsidR="002D09C3" w:rsidRPr="0042417C" w14:paraId="71C42053"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26EA05"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CA2B2"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6F2A818B" w14:textId="3CDC3620"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MATEMATIKA 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CB8AD81" w14:textId="67153D05"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E4F904" w14:textId="34D2C906"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31EF69" w14:textId="1576CDB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BA6AA2"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999A5F" w14:textId="09BE937D"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6</w:t>
            </w:r>
          </w:p>
        </w:tc>
      </w:tr>
      <w:tr w:rsidR="002D09C3" w:rsidRPr="0042417C" w14:paraId="30BB20F1"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C20334"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1E1B8"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1A3D2531" w14:textId="6F2CEA1D"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INŽENJERSKI MATERIJALI</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6C87802" w14:textId="291E5438"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B0A8D6" w14:textId="0B91C196"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49F7DA"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B6456F" w14:textId="71BC57C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9261B4" w14:textId="618067A6"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5</w:t>
            </w:r>
          </w:p>
        </w:tc>
      </w:tr>
      <w:tr w:rsidR="002D09C3" w:rsidRPr="0042417C" w14:paraId="61B8E2F4"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D120EE"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91756"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0D312605" w14:textId="16153CF9"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OTPORNOST MATERIJALA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18C573F" w14:textId="47D0E4FD"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FBE606" w14:textId="33ED9128"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B461BA" w14:textId="3BE67DCE"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15E59F"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1708C8" w14:textId="14750C40"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5</w:t>
            </w:r>
          </w:p>
        </w:tc>
      </w:tr>
      <w:tr w:rsidR="002D09C3" w:rsidRPr="0042417C" w14:paraId="4CD2CD3A"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9F6BAA"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22016"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7CC5E932" w14:textId="6963A081"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KINEMATIKA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901115" w14:textId="2E1169FA"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EC3E73" w14:textId="6D1B71FC"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4AA3A" w14:textId="50F0CC6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A354DA" w14:textId="77777777"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FB0A9C" w14:textId="40DE6EFF"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5</w:t>
            </w:r>
          </w:p>
        </w:tc>
      </w:tr>
      <w:tr w:rsidR="002D09C3" w:rsidRPr="0042417C" w14:paraId="2CE0444A"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BCAFA"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6E264"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1EE7DCB0" w14:textId="305515D6" w:rsidR="002D09C3" w:rsidRPr="002D09C3"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2D09C3">
              <w:rPr>
                <w:rFonts w:ascii="Arial" w:hAnsi="Arial" w:cs="Arial"/>
                <w:sz w:val="18"/>
                <w:szCs w:val="18"/>
              </w:rPr>
              <w:t xml:space="preserve">ELEKTRONIKA I DIGITALNA ELEKTRONIKA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00A14EB" w14:textId="4B338D7B"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15210" w14:textId="13C78040"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460FB9" w14:textId="678FE58C"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D5F2DE" w14:textId="166624F2"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D2ED23" w14:textId="67A41FC5" w:rsidR="002D09C3" w:rsidRPr="002D09C3"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2D09C3">
              <w:rPr>
                <w:rFonts w:ascii="Arial" w:hAnsi="Arial" w:cs="Arial"/>
                <w:sz w:val="18"/>
                <w:szCs w:val="18"/>
              </w:rPr>
              <w:t>5</w:t>
            </w:r>
          </w:p>
        </w:tc>
      </w:tr>
      <w:tr w:rsidR="002D09C3" w:rsidRPr="0042417C" w14:paraId="0FF52B40"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8410BB" w14:textId="77777777" w:rsidR="002D09C3" w:rsidRPr="001B3BE9" w:rsidRDefault="002D09C3" w:rsidP="00C65C61">
            <w:pPr>
              <w:pStyle w:val="ListParagraph"/>
              <w:widowControl w:val="0"/>
              <w:numPr>
                <w:ilvl w:val="0"/>
                <w:numId w:val="43"/>
              </w:numPr>
              <w:tabs>
                <w:tab w:val="left" w:pos="567"/>
              </w:tabs>
              <w:autoSpaceDE w:val="0"/>
              <w:autoSpaceDN w:val="0"/>
              <w:adjustRightInd w:val="0"/>
              <w:spacing w:after="60"/>
              <w:jc w:val="both"/>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2ACA0"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78255608" w14:textId="1E63A9D3"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sz w:val="18"/>
                <w:szCs w:val="18"/>
              </w:rPr>
            </w:pPr>
            <w:r w:rsidRPr="007474D7">
              <w:rPr>
                <w:rFonts w:ascii="Calibri" w:hAnsi="Calibri"/>
              </w:rPr>
              <w:t xml:space="preserve">FIZIKA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B625DED" w14:textId="7076D4A6" w:rsidR="002D09C3" w:rsidRPr="0042417C"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7474D7">
              <w:rPr>
                <w:rFonts w:ascii="Calibri" w:hAnsi="Calibri"/>
              </w:rPr>
              <w: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A3207" w14:textId="19C8CBB5" w:rsidR="002D09C3" w:rsidRPr="0042417C"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7474D7">
              <w:rPr>
                <w:rFonts w:ascii="Calibri" w:hAnsi="Calibri"/>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1E03B8" w14:textId="473BABB5" w:rsidR="002D09C3" w:rsidRPr="0042417C"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7474D7">
              <w:rPr>
                <w:rFonts w:ascii="Calibri" w:hAnsi="Calibri"/>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818721" w14:textId="77777777" w:rsidR="002D09C3" w:rsidRPr="0042417C"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29DC4B" w14:textId="57370722" w:rsidR="002D09C3" w:rsidRPr="0042417C" w:rsidRDefault="002D09C3" w:rsidP="002D09C3">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7474D7">
              <w:rPr>
                <w:rFonts w:ascii="Calibri" w:hAnsi="Calibri"/>
              </w:rPr>
              <w:t>4</w:t>
            </w:r>
          </w:p>
        </w:tc>
      </w:tr>
      <w:tr w:rsidR="001B3BE9" w:rsidRPr="0042417C" w14:paraId="5686B881" w14:textId="77777777" w:rsidTr="00FD784F">
        <w:trPr>
          <w:trHeight w:val="227"/>
        </w:trPr>
        <w:tc>
          <w:tcPr>
            <w:tcW w:w="6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4DA9DC"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vertAlign w:val="superscript"/>
              </w:rPr>
            </w:pPr>
            <w:r w:rsidRPr="0042417C">
              <w:rPr>
                <w:rFonts w:ascii="Arial" w:eastAsia="Times New Roman" w:hAnsi="Arial" w:cs="Arial"/>
                <w:sz w:val="18"/>
                <w:szCs w:val="18"/>
              </w:rPr>
              <w:t>Ukupno časova aktivne nastave</w:t>
            </w:r>
            <w:r w:rsidRPr="0042417C">
              <w:rPr>
                <w:rFonts w:ascii="Arial" w:eastAsia="Times New Roman" w:hAnsi="Arial" w:cs="Arial"/>
                <w:sz w:val="18"/>
                <w:szCs w:val="18"/>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7A1499" w14:textId="4C1A453F" w:rsidR="001B3BE9" w:rsidRPr="001B3BE9" w:rsidRDefault="001B3BE9" w:rsidP="001B3BE9">
            <w:pPr>
              <w:widowControl w:val="0"/>
              <w:tabs>
                <w:tab w:val="left" w:pos="567"/>
              </w:tabs>
              <w:autoSpaceDE w:val="0"/>
              <w:autoSpaceDN w:val="0"/>
              <w:adjustRightInd w:val="0"/>
              <w:spacing w:after="60" w:line="240" w:lineRule="auto"/>
              <w:jc w:val="center"/>
              <w:rPr>
                <w:rFonts w:ascii="Arial" w:hAnsi="Arial" w:cs="Arial"/>
                <w:sz w:val="18"/>
                <w:szCs w:val="18"/>
              </w:rPr>
            </w:pPr>
            <w:r w:rsidRPr="001B3BE9">
              <w:rPr>
                <w:rFonts w:ascii="Arial" w:hAnsi="Arial" w:cs="Arial"/>
                <w:sz w:val="18"/>
                <w:szCs w:val="18"/>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74E37B" w14:textId="26DF5668" w:rsidR="001B3BE9" w:rsidRPr="001B3BE9" w:rsidRDefault="001B3BE9" w:rsidP="001B3BE9">
            <w:pPr>
              <w:widowControl w:val="0"/>
              <w:tabs>
                <w:tab w:val="left" w:pos="567"/>
              </w:tabs>
              <w:autoSpaceDE w:val="0"/>
              <w:autoSpaceDN w:val="0"/>
              <w:adjustRightInd w:val="0"/>
              <w:spacing w:after="60" w:line="240" w:lineRule="auto"/>
              <w:jc w:val="center"/>
              <w:rPr>
                <w:rFonts w:ascii="Arial" w:hAnsi="Arial" w:cs="Arial"/>
                <w:sz w:val="18"/>
                <w:szCs w:val="18"/>
              </w:rPr>
            </w:pPr>
            <w:r w:rsidRPr="001B3BE9">
              <w:rPr>
                <w:rFonts w:ascii="Arial" w:hAnsi="Arial" w:cs="Arial"/>
                <w:sz w:val="18"/>
                <w:szCs w:val="18"/>
              </w:rPr>
              <w:t>17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47E4D7" w14:textId="6102A96C" w:rsidR="001B3BE9" w:rsidRPr="001B3BE9" w:rsidRDefault="001B3BE9" w:rsidP="001B3BE9">
            <w:pPr>
              <w:widowControl w:val="0"/>
              <w:tabs>
                <w:tab w:val="left" w:pos="567"/>
              </w:tabs>
              <w:autoSpaceDE w:val="0"/>
              <w:autoSpaceDN w:val="0"/>
              <w:adjustRightInd w:val="0"/>
              <w:spacing w:after="60" w:line="240" w:lineRule="auto"/>
              <w:jc w:val="center"/>
              <w:rPr>
                <w:rFonts w:ascii="Arial" w:hAnsi="Arial" w:cs="Arial"/>
                <w:sz w:val="18"/>
                <w:szCs w:val="18"/>
              </w:rPr>
            </w:pPr>
            <w:r w:rsidRPr="001B3BE9">
              <w:rPr>
                <w:rFonts w:ascii="Arial" w:hAnsi="Arial" w:cs="Arial"/>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22C906"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r>
      <w:tr w:rsidR="002D09C3" w:rsidRPr="0042417C" w14:paraId="4911AAD6" w14:textId="77777777" w:rsidTr="005F778D">
        <w:trPr>
          <w:trHeight w:val="227"/>
        </w:trPr>
        <w:tc>
          <w:tcPr>
            <w:tcW w:w="83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611817" w14:textId="77777777" w:rsidR="002D09C3" w:rsidRPr="0042417C" w:rsidRDefault="002D09C3" w:rsidP="002D09C3">
            <w:pPr>
              <w:widowControl w:val="0"/>
              <w:autoSpaceDE w:val="0"/>
              <w:autoSpaceDN w:val="0"/>
              <w:adjustRightInd w:val="0"/>
              <w:spacing w:after="60" w:line="240" w:lineRule="auto"/>
              <w:rPr>
                <w:rFonts w:ascii="Arial" w:eastAsia="Times New Roman" w:hAnsi="Arial" w:cs="Arial"/>
                <w:sz w:val="18"/>
                <w:szCs w:val="18"/>
              </w:rPr>
            </w:pPr>
            <w:r w:rsidRPr="0042417C">
              <w:rPr>
                <w:rFonts w:ascii="Arial" w:eastAsia="Times New Roman" w:hAnsi="Arial" w:cs="Arial"/>
                <w:sz w:val="18"/>
                <w:szCs w:val="18"/>
              </w:rPr>
              <w:t>Ukupno ECTS kredita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E5DB0E" w14:textId="5F8FE9D8" w:rsidR="002D09C3" w:rsidRPr="0042417C"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60</w:t>
            </w:r>
          </w:p>
        </w:tc>
      </w:tr>
      <w:tr w:rsidR="002D09C3" w:rsidRPr="0042417C" w14:paraId="64834120" w14:textId="77777777" w:rsidTr="005F778D">
        <w:trPr>
          <w:trHeight w:val="227"/>
        </w:trPr>
        <w:tc>
          <w:tcPr>
            <w:tcW w:w="90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3AC3C"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b/>
                <w:sz w:val="18"/>
                <w:szCs w:val="18"/>
              </w:rPr>
            </w:pPr>
            <w:r w:rsidRPr="0042417C">
              <w:rPr>
                <w:rFonts w:ascii="Arial" w:eastAsia="Times New Roman" w:hAnsi="Arial" w:cs="Arial"/>
                <w:b/>
                <w:sz w:val="18"/>
                <w:szCs w:val="18"/>
              </w:rPr>
              <w:t xml:space="preserve">DRUGA GODINA </w:t>
            </w:r>
          </w:p>
        </w:tc>
      </w:tr>
      <w:tr w:rsidR="001B3BE9" w:rsidRPr="0042417C" w14:paraId="4015A9D7"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6665D5"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D63DC"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4ACCD3B3" w14:textId="36CDE978"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MATEMATIKA 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E25FA2" w14:textId="42388F76"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7B8904" w14:textId="0EE47378"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443D03" w14:textId="6D2E6EA6"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E57EC6"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3D2DDF" w14:textId="2957CF04"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6</w:t>
            </w:r>
          </w:p>
        </w:tc>
      </w:tr>
      <w:tr w:rsidR="001B3BE9" w:rsidRPr="0042417C" w14:paraId="5BEA0E13"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21712D"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F9D8C"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5C4BC14D" w14:textId="14827125"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DINAMIKA SA TEORIJOM OSCILACIJA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1437EB6" w14:textId="28AD97E8"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6100DA" w14:textId="26A975C0"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6AAB40" w14:textId="4E1711C1"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387A10"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AF7A0C" w14:textId="6610EC22"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6</w:t>
            </w:r>
          </w:p>
        </w:tc>
      </w:tr>
      <w:tr w:rsidR="001B3BE9" w:rsidRPr="0042417C" w14:paraId="253E0547"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2AE883"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6BBDD"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1301D1B3" w14:textId="6B3B5608"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MAŠINSKI ELEMENTI 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7D66D49" w14:textId="323FB815"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2B5846" w14:textId="5185CE6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E6253D" w14:textId="154C17EB"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2F444A"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BAE64" w14:textId="233E4553"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5</w:t>
            </w:r>
          </w:p>
        </w:tc>
      </w:tr>
      <w:tr w:rsidR="001B3BE9" w:rsidRPr="0042417C" w14:paraId="0ABF51F0"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5D2B31"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ECBB2"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65E93DC9" w14:textId="5E605695"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INŽENJERSKA EKONOMIJA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FF424DB" w14:textId="26F64869"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36C16C" w14:textId="5144B404"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A71A3D" w14:textId="53BAEF6B"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A64D03"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E51E11" w14:textId="457FC046"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4</w:t>
            </w:r>
          </w:p>
        </w:tc>
      </w:tr>
      <w:tr w:rsidR="001B3BE9" w:rsidRPr="0042417C" w14:paraId="74A4A794"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4E6BEE"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F81A5"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506D7E44" w14:textId="30E67EB4"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ELEKTRIČNI AKTUATORI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391E30D" w14:textId="5100268E"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C03639" w14:textId="0DD3E95C"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D1402" w14:textId="15AC24BF"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254866" w14:textId="080A8151"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574953" w14:textId="160FB04F"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4</w:t>
            </w:r>
          </w:p>
        </w:tc>
      </w:tr>
      <w:tr w:rsidR="001B3BE9" w:rsidRPr="0042417C" w14:paraId="494931AC"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22D361"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427FA"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354E5F7D" w14:textId="15977A70"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MEHATRONIČKI DIZAJN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AB204B2" w14:textId="72EB7CCB"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AE2AD" w14:textId="4F1F7D7E"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E1A9" w14:textId="061E2D75"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8BEFEE" w14:textId="4EC29D72"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047A3" w14:textId="1B1F043F"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5</w:t>
            </w:r>
          </w:p>
        </w:tc>
      </w:tr>
      <w:tr w:rsidR="001B3BE9" w:rsidRPr="0042417C" w14:paraId="20C3503C"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E7150"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DF477"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44382A02" w14:textId="6F40D341"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MAŠINSKI ELEMENTI 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9B07215" w14:textId="0FF29299"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1563EC" w14:textId="67EEA36A"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A73BD5" w14:textId="48FFFD50"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AF582E"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6DC03" w14:textId="1FA5BDCE"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6</w:t>
            </w:r>
          </w:p>
        </w:tc>
      </w:tr>
      <w:tr w:rsidR="001B3BE9" w:rsidRPr="0042417C" w14:paraId="5AB1226A"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0DF201"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BBF9"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387D0E5B" w14:textId="24F56A23"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TERMODINAMIKA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9C9D2A" w14:textId="346F5636"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462183" w14:textId="2E4B2F4F"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05C7B" w14:textId="1562AD70"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68B5E0"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161F07" w14:textId="05A45CF6"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6</w:t>
            </w:r>
          </w:p>
        </w:tc>
      </w:tr>
      <w:tr w:rsidR="001B3BE9" w:rsidRPr="0042417C" w14:paraId="0A1B9A73"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A8B611"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D81C4"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6A482301" w14:textId="75F58E90"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3D MODELIRANJE</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73BF4B" w14:textId="0D8EF07C"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7E8999" w14:textId="3FAC717B"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71750C"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A40542" w14:textId="558A4A82"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6A7BC9" w14:textId="35593A5D"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6</w:t>
            </w:r>
          </w:p>
        </w:tc>
      </w:tr>
      <w:tr w:rsidR="001B3BE9" w:rsidRPr="0042417C" w14:paraId="075DBE27"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4C0159"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C6349"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1AD9CAF4" w14:textId="686B1FF3"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MEHATRONIČKI SISTEMI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4BA78B" w14:textId="3B20D328"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73C1D" w14:textId="75518968"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79FC5A" w14:textId="54115FDA"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D2DE09" w14:textId="39971ED0"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CFB34" w14:textId="7585EBA0"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6</w:t>
            </w:r>
          </w:p>
        </w:tc>
      </w:tr>
      <w:tr w:rsidR="001B3BE9" w:rsidRPr="0042417C" w14:paraId="3EA8EC30"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71CE8"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CDD60"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5B2597B2" w14:textId="74B19F39"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SOFTVERSKI ALATI </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C39701D" w14:textId="2DAD3FB4"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8EEA51" w14:textId="6A71A97D"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C000D6"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ED02AA" w14:textId="25801D18"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8BDCF9" w14:textId="3EE8DEC9"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6</w:t>
            </w:r>
          </w:p>
        </w:tc>
      </w:tr>
      <w:tr w:rsidR="001B3BE9" w:rsidRPr="0042417C" w14:paraId="08BD34C3"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79BBF6" w14:textId="77777777" w:rsidR="001B3BE9" w:rsidRPr="001B3BE9" w:rsidRDefault="001B3BE9" w:rsidP="00C65C61">
            <w:pPr>
              <w:pStyle w:val="ListParagraph"/>
              <w:widowControl w:val="0"/>
              <w:numPr>
                <w:ilvl w:val="0"/>
                <w:numId w:val="44"/>
              </w:numPr>
              <w:tabs>
                <w:tab w:val="left" w:pos="567"/>
              </w:tabs>
              <w:autoSpaceDE w:val="0"/>
              <w:autoSpaceDN w:val="0"/>
              <w:adjustRightInd w:val="0"/>
              <w:spacing w:after="60"/>
              <w:rPr>
                <w:rFonts w:ascii="Arial" w:hAnsi="Arial" w:cs="Arial"/>
                <w:sz w:val="18"/>
                <w:szCs w:val="18"/>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CB3FE"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5C01F934" w14:textId="439584E1" w:rsidR="001B3BE9" w:rsidRPr="001B3BE9"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Pr>
                <w:rFonts w:ascii="Arial" w:hAnsi="Arial" w:cs="Arial"/>
                <w:sz w:val="18"/>
                <w:szCs w:val="18"/>
              </w:rPr>
              <w:t xml:space="preserve">ENGLESKI JEZIK </w:t>
            </w:r>
            <w:r w:rsidRPr="001B3BE9">
              <w:rPr>
                <w:rFonts w:ascii="Arial" w:hAnsi="Arial" w:cs="Arial"/>
                <w:sz w:val="18"/>
                <w:szCs w:val="18"/>
              </w:rPr>
              <w:t xml:space="preserve"> –STRUČNI (fakultativna nastava)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2C2293D" w14:textId="06B7A049"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IV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B4F1D5" w14:textId="4D8CCD23"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AE6F11" w14:textId="2DA68F88"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E7AE3A"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13B2C0" w14:textId="69DD29BF" w:rsidR="001B3BE9" w:rsidRPr="001B3BE9" w:rsidRDefault="001B3BE9" w:rsidP="001B3BE9">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0</w:t>
            </w:r>
          </w:p>
        </w:tc>
      </w:tr>
      <w:tr w:rsidR="001B3BE9" w:rsidRPr="0042417C" w14:paraId="39043D0E" w14:textId="77777777" w:rsidTr="00FD784F">
        <w:trPr>
          <w:trHeight w:val="227"/>
        </w:trPr>
        <w:tc>
          <w:tcPr>
            <w:tcW w:w="6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9DDB7A" w14:textId="77777777" w:rsidR="001B3BE9" w:rsidRPr="0042417C" w:rsidRDefault="001B3BE9" w:rsidP="001B3BE9">
            <w:pPr>
              <w:widowControl w:val="0"/>
              <w:tabs>
                <w:tab w:val="left" w:pos="567"/>
              </w:tabs>
              <w:autoSpaceDE w:val="0"/>
              <w:autoSpaceDN w:val="0"/>
              <w:adjustRightInd w:val="0"/>
              <w:spacing w:after="60" w:line="240" w:lineRule="auto"/>
              <w:rPr>
                <w:rFonts w:ascii="Arial" w:eastAsia="Times New Roman" w:hAnsi="Arial" w:cs="Arial"/>
                <w:sz w:val="18"/>
                <w:szCs w:val="18"/>
              </w:rPr>
            </w:pPr>
            <w:r w:rsidRPr="0042417C">
              <w:rPr>
                <w:rFonts w:ascii="Arial" w:eastAsia="Times New Roman" w:hAnsi="Arial" w:cs="Arial"/>
                <w:sz w:val="18"/>
                <w:szCs w:val="18"/>
              </w:rPr>
              <w:t>Ukupno časova aktivne nastave</w:t>
            </w:r>
            <w:r w:rsidRPr="0042417C">
              <w:rPr>
                <w:rFonts w:ascii="Arial" w:eastAsia="Times New Roman" w:hAnsi="Arial" w:cs="Arial"/>
                <w:sz w:val="18"/>
                <w:szCs w:val="18"/>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9D1D5" w14:textId="24B88E1B" w:rsidR="001B3BE9" w:rsidRPr="001B3BE9" w:rsidRDefault="001B3BE9" w:rsidP="001B3BE9">
            <w:pPr>
              <w:widowControl w:val="0"/>
              <w:tabs>
                <w:tab w:val="left" w:pos="567"/>
              </w:tabs>
              <w:autoSpaceDE w:val="0"/>
              <w:autoSpaceDN w:val="0"/>
              <w:adjustRightInd w:val="0"/>
              <w:spacing w:after="60" w:line="240" w:lineRule="auto"/>
              <w:jc w:val="center"/>
              <w:rPr>
                <w:rFonts w:ascii="Arial" w:hAnsi="Arial" w:cs="Arial"/>
                <w:sz w:val="18"/>
                <w:szCs w:val="18"/>
              </w:rPr>
            </w:pPr>
            <w:r w:rsidRPr="001B3BE9">
              <w:rPr>
                <w:rFonts w:ascii="Arial" w:hAnsi="Arial" w:cs="Arial"/>
                <w:sz w:val="18"/>
                <w:szCs w:val="18"/>
              </w:rPr>
              <w:t>29+2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F38B2F" w14:textId="57306492" w:rsidR="001B3BE9" w:rsidRPr="001B3BE9" w:rsidRDefault="001B3BE9" w:rsidP="001B3BE9">
            <w:pPr>
              <w:widowControl w:val="0"/>
              <w:tabs>
                <w:tab w:val="left" w:pos="567"/>
              </w:tabs>
              <w:autoSpaceDE w:val="0"/>
              <w:autoSpaceDN w:val="0"/>
              <w:adjustRightInd w:val="0"/>
              <w:spacing w:after="60" w:line="240" w:lineRule="auto"/>
              <w:jc w:val="center"/>
              <w:rPr>
                <w:rFonts w:ascii="Arial" w:hAnsi="Arial" w:cs="Arial"/>
                <w:sz w:val="18"/>
                <w:szCs w:val="18"/>
              </w:rPr>
            </w:pPr>
            <w:r w:rsidRPr="001B3BE9">
              <w:rPr>
                <w:rFonts w:ascii="Arial" w:hAnsi="Arial" w:cs="Arial"/>
                <w:sz w:val="18"/>
                <w:szCs w:val="18"/>
              </w:rPr>
              <w:t>16+2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2F4365" w14:textId="768F08CE" w:rsidR="001B3BE9" w:rsidRPr="001B3BE9" w:rsidRDefault="001B3BE9" w:rsidP="001B3BE9">
            <w:pPr>
              <w:widowControl w:val="0"/>
              <w:tabs>
                <w:tab w:val="left" w:pos="567"/>
              </w:tabs>
              <w:autoSpaceDE w:val="0"/>
              <w:autoSpaceDN w:val="0"/>
              <w:adjustRightInd w:val="0"/>
              <w:spacing w:after="60" w:line="240" w:lineRule="auto"/>
              <w:jc w:val="center"/>
              <w:rPr>
                <w:rFonts w:ascii="Arial" w:hAnsi="Arial" w:cs="Arial"/>
                <w:sz w:val="18"/>
                <w:szCs w:val="18"/>
              </w:rPr>
            </w:pPr>
            <w:r w:rsidRPr="001B3BE9">
              <w:rPr>
                <w:rFonts w:ascii="Arial" w:hAnsi="Arial" w:cs="Arial"/>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951CF" w14:textId="77777777" w:rsidR="001B3BE9" w:rsidRPr="001B3BE9" w:rsidRDefault="001B3BE9" w:rsidP="001B3BE9">
            <w:pPr>
              <w:widowControl w:val="0"/>
              <w:tabs>
                <w:tab w:val="left" w:pos="567"/>
              </w:tabs>
              <w:autoSpaceDE w:val="0"/>
              <w:autoSpaceDN w:val="0"/>
              <w:adjustRightInd w:val="0"/>
              <w:spacing w:after="60" w:line="240" w:lineRule="auto"/>
              <w:jc w:val="center"/>
              <w:rPr>
                <w:rFonts w:ascii="Arial" w:hAnsi="Arial" w:cs="Arial"/>
                <w:sz w:val="18"/>
                <w:szCs w:val="18"/>
              </w:rPr>
            </w:pPr>
          </w:p>
        </w:tc>
      </w:tr>
      <w:tr w:rsidR="002D09C3" w:rsidRPr="0042417C" w14:paraId="5F49DF51" w14:textId="77777777" w:rsidTr="005F778D">
        <w:trPr>
          <w:trHeight w:val="227"/>
        </w:trPr>
        <w:tc>
          <w:tcPr>
            <w:tcW w:w="83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A7072B" w14:textId="77777777" w:rsidR="002D09C3" w:rsidRPr="001B3BE9" w:rsidRDefault="002D09C3" w:rsidP="001B3BE9">
            <w:pPr>
              <w:widowControl w:val="0"/>
              <w:tabs>
                <w:tab w:val="left" w:pos="567"/>
              </w:tabs>
              <w:autoSpaceDE w:val="0"/>
              <w:autoSpaceDN w:val="0"/>
              <w:adjustRightInd w:val="0"/>
              <w:spacing w:after="60" w:line="240" w:lineRule="auto"/>
              <w:jc w:val="center"/>
              <w:rPr>
                <w:rFonts w:ascii="Arial" w:hAnsi="Arial" w:cs="Arial"/>
                <w:sz w:val="18"/>
                <w:szCs w:val="18"/>
              </w:rPr>
            </w:pPr>
            <w:r w:rsidRPr="001B3BE9">
              <w:rPr>
                <w:rFonts w:ascii="Arial" w:hAnsi="Arial" w:cs="Arial"/>
                <w:sz w:val="18"/>
                <w:szCs w:val="18"/>
              </w:rPr>
              <w:t>Ukupno ECTS kredita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CAE899" w14:textId="24BAD778" w:rsidR="002D09C3" w:rsidRPr="001B3BE9" w:rsidRDefault="001B3BE9" w:rsidP="001B3BE9">
            <w:pPr>
              <w:widowControl w:val="0"/>
              <w:tabs>
                <w:tab w:val="left" w:pos="567"/>
              </w:tabs>
              <w:autoSpaceDE w:val="0"/>
              <w:autoSpaceDN w:val="0"/>
              <w:adjustRightInd w:val="0"/>
              <w:spacing w:after="60" w:line="240" w:lineRule="auto"/>
              <w:jc w:val="center"/>
              <w:rPr>
                <w:rFonts w:ascii="Arial" w:hAnsi="Arial" w:cs="Arial"/>
                <w:sz w:val="18"/>
                <w:szCs w:val="18"/>
              </w:rPr>
            </w:pPr>
            <w:r w:rsidRPr="001B3BE9">
              <w:rPr>
                <w:rFonts w:ascii="Arial" w:hAnsi="Arial" w:cs="Arial"/>
                <w:sz w:val="18"/>
                <w:szCs w:val="18"/>
              </w:rPr>
              <w:t>60</w:t>
            </w:r>
          </w:p>
        </w:tc>
      </w:tr>
      <w:tr w:rsidR="002D09C3" w:rsidRPr="0042417C" w14:paraId="655BD6DD" w14:textId="77777777" w:rsidTr="005F778D">
        <w:trPr>
          <w:trHeight w:val="227"/>
        </w:trPr>
        <w:tc>
          <w:tcPr>
            <w:tcW w:w="90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0906EF" w14:textId="77777777" w:rsidR="002D09C3" w:rsidRPr="0042417C" w:rsidRDefault="002D09C3" w:rsidP="002D09C3">
            <w:pPr>
              <w:widowControl w:val="0"/>
              <w:tabs>
                <w:tab w:val="left" w:pos="567"/>
              </w:tabs>
              <w:autoSpaceDE w:val="0"/>
              <w:autoSpaceDN w:val="0"/>
              <w:adjustRightInd w:val="0"/>
              <w:spacing w:after="60" w:line="240" w:lineRule="auto"/>
              <w:rPr>
                <w:rFonts w:ascii="Arial" w:eastAsia="Times New Roman" w:hAnsi="Arial" w:cs="Arial"/>
                <w:b/>
                <w:sz w:val="18"/>
                <w:szCs w:val="18"/>
              </w:rPr>
            </w:pPr>
            <w:r w:rsidRPr="0042417C">
              <w:rPr>
                <w:rFonts w:ascii="Arial" w:eastAsia="Times New Roman" w:hAnsi="Arial" w:cs="Arial"/>
                <w:b/>
                <w:sz w:val="18"/>
                <w:szCs w:val="18"/>
              </w:rPr>
              <w:t xml:space="preserve">TREĆA GODINA </w:t>
            </w:r>
          </w:p>
        </w:tc>
      </w:tr>
      <w:tr w:rsidR="00FD784F" w:rsidRPr="0042417C" w14:paraId="00CEE447"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4EC689"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233EF9" w14:textId="567BEE5E" w:rsidR="00FD784F" w:rsidRPr="001B3BE9"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F33C20E" w14:textId="4CE3ED3D"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HIDRAULIKA I ELEKTROHIDRAULIKA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FA866A2" w14:textId="34ACD0F7" w:rsidR="00FD784F" w:rsidRPr="0042417C"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61CA2" w14:textId="500E8549"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354D24" w14:textId="581C3356"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DD3333" w14:textId="4CEA40B5"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01EC31" w14:textId="51C1511F"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5</w:t>
            </w:r>
          </w:p>
        </w:tc>
      </w:tr>
      <w:tr w:rsidR="00FD784F" w:rsidRPr="0042417C" w14:paraId="4D571537"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A3E77F"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F4C93C" w14:textId="6B74750C" w:rsidR="00FD784F" w:rsidRPr="001B3BE9"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8AAF5" w14:textId="5F110D8F"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SENZORI, MJERENJE I OBRADA SIGNALA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82360A2" w14:textId="64D968D9" w:rsidR="00FD784F" w:rsidRPr="0042417C"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3EEDD0" w14:textId="0051E549"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35F891" w14:textId="60D5DEE2"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8D8867" w14:textId="07D47B3E"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B693F6" w14:textId="7D88B40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6</w:t>
            </w:r>
          </w:p>
        </w:tc>
      </w:tr>
      <w:tr w:rsidR="00FD784F" w:rsidRPr="0042417C" w14:paraId="62A6B8BD"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1CD87D"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AA1DE2" w14:textId="6DBB3296" w:rsidR="00FD784F" w:rsidRPr="001B3BE9"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7494549" w14:textId="2C41FCF8"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MIKROKONTROLERI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F3E7B9" w14:textId="039833DD" w:rsidR="00FD784F" w:rsidRPr="0042417C"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0D74C2" w14:textId="006FDE85"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44F411" w14:textId="5EB84398"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5415DB" w14:textId="5E060FA9"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D738B1" w14:textId="2993ABD9"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7</w:t>
            </w:r>
          </w:p>
        </w:tc>
      </w:tr>
      <w:tr w:rsidR="00FD784F" w:rsidRPr="0042417C" w14:paraId="261F335C"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4DCF57"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17EBF6" w14:textId="41908D9E" w:rsidR="00FD784F" w:rsidRPr="001B3BE9"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0C40E6A" w14:textId="7A927DA6"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TEORIJA SISTEMA AUTOMATSKOG UPRAVLJANJA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C69CE61" w14:textId="010A4F66" w:rsidR="00FD784F" w:rsidRPr="0042417C"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F18DB" w14:textId="21347B6D"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097D8D" w14:textId="756FC508"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224498"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AE41CD" w14:textId="5BE6CC33"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6</w:t>
            </w:r>
          </w:p>
        </w:tc>
      </w:tr>
      <w:tr w:rsidR="00FD784F" w:rsidRPr="0042417C" w14:paraId="38EFF186"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DF86C8"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429D1E" w14:textId="6195BA3E" w:rsidR="00FD784F" w:rsidRPr="001B3BE9"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2926868" w14:textId="506ECB78" w:rsidR="00FD784F" w:rsidRPr="001B3BE9" w:rsidRDefault="00FD784F" w:rsidP="00D53125">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MEHANIZMI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5BC35D3" w14:textId="0394B2AE" w:rsidR="00FD784F" w:rsidRPr="0042417C"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1B3BE9">
              <w:rPr>
                <w:rFonts w:ascii="Arial" w:hAnsi="Arial" w:cs="Arial"/>
                <w:sz w:val="18"/>
                <w:szCs w:val="18"/>
              </w:rPr>
              <w:t>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9A38A" w14:textId="4034A9F4"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B3AE57" w14:textId="3F68BEEC"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3404D6"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AA7FA7" w14:textId="30712FF0"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6</w:t>
            </w:r>
          </w:p>
        </w:tc>
      </w:tr>
      <w:tr w:rsidR="00FD784F" w:rsidRPr="0042417C" w14:paraId="08EE8FD6" w14:textId="77777777" w:rsidTr="0049451D">
        <w:trPr>
          <w:trHeight w:val="227"/>
        </w:trPr>
        <w:tc>
          <w:tcPr>
            <w:tcW w:w="90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92DB29" w14:textId="08281F86" w:rsidR="00FD784F" w:rsidRPr="00FD784F"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FD784F">
              <w:rPr>
                <w:rFonts w:ascii="Arial" w:eastAsia="Times New Roman" w:hAnsi="Arial" w:cs="Arial"/>
                <w:sz w:val="18"/>
                <w:szCs w:val="18"/>
              </w:rPr>
              <w:t>MODUL: MEHATRONIČKE MAŠINE</w:t>
            </w:r>
          </w:p>
        </w:tc>
      </w:tr>
      <w:tr w:rsidR="00FD784F" w:rsidRPr="0042417C" w14:paraId="7F454F7B"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0448C7"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68F1CE" w14:textId="67D93B3B"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9113AD0" w14:textId="1E66E10A"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ROBOTIKA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0A0246" w14:textId="5850CDC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060090" w14:textId="35DD81B9"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505293" w14:textId="0DC6602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D7CCF6F" w14:textId="0E63E974"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2E9CE2" w14:textId="4904F1F3"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5</w:t>
            </w:r>
          </w:p>
        </w:tc>
      </w:tr>
      <w:tr w:rsidR="00FD784F" w:rsidRPr="0042417C" w14:paraId="7E79AE4A"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6A37B9"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E88AFA" w14:textId="13C24690"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42867B9" w14:textId="6BD4077C"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KONSTRUISANJE MAŠINA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D1FE1F2" w14:textId="2EF3A3C3"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2BF486" w14:textId="514860D9"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50C35F" w14:textId="60B84244"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63F5BF"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D758E2" w14:textId="4C549BE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4</w:t>
            </w:r>
          </w:p>
        </w:tc>
      </w:tr>
      <w:tr w:rsidR="00FD784F" w:rsidRPr="0042417C" w14:paraId="2F3D3B88"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856EDB"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FA7C9C" w14:textId="1F19CD05"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38B373B" w14:textId="40300B7F"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TEHNOLOGIJA MAŠINSKE OBRADE</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ED27BA5" w14:textId="53DE4076"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DE3F09" w14:textId="184A98AD"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50ACC"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1BF560" w14:textId="00CFDEB2"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A11F5E" w14:textId="66DC06DD"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4</w:t>
            </w:r>
          </w:p>
        </w:tc>
      </w:tr>
      <w:tr w:rsidR="00FD784F" w:rsidRPr="0042417C" w14:paraId="5C6542DC"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D8F376"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00BAA7" w14:textId="3BDAEFF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E0568C4" w14:textId="0E35CCE6"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 xml:space="preserve">CNC MAŠINE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09107B7" w14:textId="105BD9CB"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1A929" w14:textId="0E08D5C1"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34DC8"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6BBADC" w14:textId="03FCF9ED"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C7584" w14:textId="4171A483"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4</w:t>
            </w:r>
          </w:p>
        </w:tc>
      </w:tr>
      <w:tr w:rsidR="00FD784F" w:rsidRPr="0042417C" w14:paraId="1F2838AF"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FFF13B"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D6301D" w14:textId="5934A494"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08D8C" w14:textId="41024B27" w:rsidR="00FD784F" w:rsidRPr="001B3BE9"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1B3BE9">
              <w:rPr>
                <w:rFonts w:ascii="Arial" w:hAnsi="Arial" w:cs="Arial"/>
                <w:sz w:val="18"/>
                <w:szCs w:val="18"/>
              </w:rPr>
              <w:t>PROJEKAT (STRUČNA PRAKSA)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C42F27F" w14:textId="2EBEFBF1"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5DECA6" w14:textId="4E17AE2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4C4F1C"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839E7F" w14:textId="7D815480"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641FE3" w14:textId="36C13F42"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5</w:t>
            </w:r>
          </w:p>
        </w:tc>
      </w:tr>
      <w:tr w:rsidR="00FD784F" w:rsidRPr="0042417C" w14:paraId="64D36686" w14:textId="77777777" w:rsidTr="00FD784F">
        <w:trPr>
          <w:trHeight w:val="3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182E6B" w14:textId="77777777" w:rsidR="00FD784F" w:rsidRPr="001B3BE9" w:rsidRDefault="00FD784F" w:rsidP="00C65C61">
            <w:pPr>
              <w:pStyle w:val="ListParagraph"/>
              <w:widowControl w:val="0"/>
              <w:numPr>
                <w:ilvl w:val="0"/>
                <w:numId w:val="45"/>
              </w:numPr>
              <w:tabs>
                <w:tab w:val="left" w:pos="567"/>
              </w:tabs>
              <w:autoSpaceDE w:val="0"/>
              <w:autoSpaceDN w:val="0"/>
              <w:adjustRightInd w:val="0"/>
              <w:spacing w:after="60"/>
              <w:rPr>
                <w:rFonts w:ascii="Arial" w:eastAsiaTheme="minorEastAsia" w:hAnsi="Arial" w:cs="Arial"/>
                <w:sz w:val="18"/>
                <w:szCs w:val="18"/>
                <w:lang w:val="sr-Latn-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B9824E" w14:textId="539AB767" w:rsidR="00FD784F" w:rsidRPr="001B3BE9" w:rsidRDefault="00FD784F" w:rsidP="00FD784F">
            <w:pPr>
              <w:widowControl w:val="0"/>
              <w:tabs>
                <w:tab w:val="left" w:pos="567"/>
              </w:tabs>
              <w:autoSpaceDE w:val="0"/>
              <w:autoSpaceDN w:val="0"/>
              <w:adjustRightInd w:val="0"/>
              <w:spacing w:after="60" w:line="240" w:lineRule="auto"/>
              <w:rPr>
                <w:rFonts w:ascii="Arial"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5C8E1F5" w14:textId="15F8B1BC" w:rsidR="00FD784F" w:rsidRPr="001B3BE9" w:rsidRDefault="00FD784F" w:rsidP="00FD784F">
            <w:pPr>
              <w:spacing w:after="60" w:line="240" w:lineRule="auto"/>
              <w:rPr>
                <w:rFonts w:ascii="Arial" w:hAnsi="Arial" w:cs="Arial"/>
                <w:sz w:val="18"/>
                <w:szCs w:val="18"/>
              </w:rPr>
            </w:pPr>
            <w:r w:rsidRPr="001B3BE9">
              <w:rPr>
                <w:rFonts w:ascii="Arial" w:hAnsi="Arial" w:cs="Arial"/>
                <w:sz w:val="18"/>
                <w:szCs w:val="18"/>
              </w:rPr>
              <w:t>ZAVRŠNI RAD</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69160A7" w14:textId="6FD4130E" w:rsidR="00FD784F" w:rsidRPr="00FD784F" w:rsidRDefault="00FD784F" w:rsidP="00FD784F">
            <w:pPr>
              <w:widowControl w:val="0"/>
              <w:tabs>
                <w:tab w:val="left" w:pos="567"/>
              </w:tabs>
              <w:autoSpaceDE w:val="0"/>
              <w:autoSpaceDN w:val="0"/>
              <w:adjustRightInd w:val="0"/>
              <w:spacing w:after="60" w:line="240" w:lineRule="auto"/>
              <w:jc w:val="center"/>
              <w:rPr>
                <w:rFonts w:ascii="Arial"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35A8D5" w14:textId="6D192246" w:rsidR="00FD784F" w:rsidRPr="00FD784F" w:rsidRDefault="00FD784F" w:rsidP="00FD784F">
            <w:pPr>
              <w:widowControl w:val="0"/>
              <w:tabs>
                <w:tab w:val="left" w:pos="567"/>
              </w:tabs>
              <w:autoSpaceDE w:val="0"/>
              <w:autoSpaceDN w:val="0"/>
              <w:adjustRightInd w:val="0"/>
              <w:spacing w:after="60" w:line="240" w:lineRule="auto"/>
              <w:jc w:val="center"/>
              <w:rPr>
                <w:rFonts w:ascii="Arial"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AB5C4" w14:textId="7844B8FC" w:rsidR="00FD784F" w:rsidRPr="00FD784F" w:rsidRDefault="00FD784F" w:rsidP="00FD784F">
            <w:pPr>
              <w:widowControl w:val="0"/>
              <w:tabs>
                <w:tab w:val="left" w:pos="567"/>
              </w:tabs>
              <w:autoSpaceDE w:val="0"/>
              <w:autoSpaceDN w:val="0"/>
              <w:adjustRightInd w:val="0"/>
              <w:spacing w:after="60" w:line="240" w:lineRule="auto"/>
              <w:jc w:val="center"/>
              <w:rPr>
                <w:rFonts w:ascii="Arial" w:hAnsi="Arial" w:cs="Arial"/>
                <w:sz w:val="18"/>
                <w:szCs w:val="18"/>
              </w:rPr>
            </w:pPr>
            <w:r w:rsidRPr="00FD784F">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3BF77F"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92A512" w14:textId="09555DE6" w:rsidR="00FD784F" w:rsidRPr="00FD784F" w:rsidRDefault="00FD784F" w:rsidP="00FD784F">
            <w:pPr>
              <w:widowControl w:val="0"/>
              <w:tabs>
                <w:tab w:val="left" w:pos="567"/>
              </w:tabs>
              <w:autoSpaceDE w:val="0"/>
              <w:autoSpaceDN w:val="0"/>
              <w:adjustRightInd w:val="0"/>
              <w:spacing w:after="60" w:line="240" w:lineRule="auto"/>
              <w:jc w:val="center"/>
              <w:rPr>
                <w:rFonts w:ascii="Arial" w:hAnsi="Arial" w:cs="Arial"/>
                <w:sz w:val="18"/>
                <w:szCs w:val="18"/>
              </w:rPr>
            </w:pPr>
            <w:r w:rsidRPr="00FD784F">
              <w:rPr>
                <w:rFonts w:ascii="Arial" w:hAnsi="Arial" w:cs="Arial"/>
                <w:sz w:val="18"/>
                <w:szCs w:val="18"/>
              </w:rPr>
              <w:t>8</w:t>
            </w:r>
          </w:p>
        </w:tc>
      </w:tr>
      <w:tr w:rsidR="00FD784F" w:rsidRPr="0042417C" w14:paraId="552236C7" w14:textId="77777777" w:rsidTr="0049451D">
        <w:trPr>
          <w:trHeight w:val="227"/>
        </w:trPr>
        <w:tc>
          <w:tcPr>
            <w:tcW w:w="90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7A4E80" w14:textId="2886F4E5"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FD784F">
              <w:rPr>
                <w:rFonts w:ascii="Arial" w:eastAsia="Times New Roman" w:hAnsi="Arial" w:cs="Arial"/>
                <w:sz w:val="18"/>
                <w:szCs w:val="18"/>
              </w:rPr>
              <w:t>MODUL: INDUSTRIJSKA AUTOMATIZACIJA I UPRAVLJANJE</w:t>
            </w:r>
          </w:p>
        </w:tc>
      </w:tr>
      <w:tr w:rsidR="00FD784F" w:rsidRPr="0042417C" w14:paraId="60915223"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9C4590" w14:textId="1EACDB59" w:rsidR="0049451D" w:rsidRPr="0049451D" w:rsidRDefault="0049451D" w:rsidP="0049451D">
            <w:pPr>
              <w:widowControl w:val="0"/>
              <w:tabs>
                <w:tab w:val="left" w:pos="567"/>
              </w:tabs>
              <w:autoSpaceDE w:val="0"/>
              <w:autoSpaceDN w:val="0"/>
              <w:adjustRightInd w:val="0"/>
              <w:spacing w:after="60"/>
              <w:ind w:left="360"/>
              <w:rPr>
                <w:rFonts w:ascii="Arial" w:eastAsia="Times New Roman" w:hAnsi="Arial" w:cs="Arial"/>
                <w:sz w:val="18"/>
                <w:szCs w:val="18"/>
              </w:rPr>
            </w:pPr>
            <w:r>
              <w:rPr>
                <w:rFonts w:ascii="Arial" w:eastAsia="Times New Roman" w:hAnsi="Arial" w:cs="Arial"/>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2573EA"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1DCA03D" w14:textId="2D8DA432" w:rsidR="00FD784F" w:rsidRPr="00FD784F"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FD784F">
              <w:rPr>
                <w:rFonts w:ascii="Arial" w:hAnsi="Arial" w:cs="Arial"/>
                <w:sz w:val="18"/>
                <w:szCs w:val="18"/>
              </w:rPr>
              <w:t xml:space="preserve">RAČUNARSKE MREŽE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7FC21E5" w14:textId="441E5B8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AD30F2" w14:textId="1BDEF731"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3B9D30"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0A1C25" w14:textId="53BDC946"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68BE4" w14:textId="096A982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4</w:t>
            </w:r>
          </w:p>
        </w:tc>
      </w:tr>
      <w:tr w:rsidR="00FD784F" w:rsidRPr="0042417C" w14:paraId="6ED51A00"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482F4D" w14:textId="3AFF9F09" w:rsidR="00FD784F" w:rsidRPr="0049451D" w:rsidRDefault="0049451D" w:rsidP="0049451D">
            <w:pPr>
              <w:widowControl w:val="0"/>
              <w:tabs>
                <w:tab w:val="left" w:pos="567"/>
              </w:tabs>
              <w:autoSpaceDE w:val="0"/>
              <w:autoSpaceDN w:val="0"/>
              <w:adjustRightInd w:val="0"/>
              <w:spacing w:after="60"/>
              <w:ind w:left="360"/>
              <w:rPr>
                <w:rFonts w:ascii="Arial" w:eastAsia="Times New Roman" w:hAnsi="Arial" w:cs="Arial"/>
                <w:sz w:val="18"/>
                <w:szCs w:val="18"/>
              </w:rPr>
            </w:pPr>
            <w:r>
              <w:rPr>
                <w:rFonts w:ascii="Arial" w:eastAsia="Times New Roman"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4B65BB"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68A78B8" w14:textId="2DE0DEBE" w:rsidR="00FD784F" w:rsidRPr="00FD784F"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FD784F">
              <w:rPr>
                <w:rFonts w:ascii="Arial" w:hAnsi="Arial" w:cs="Arial"/>
                <w:sz w:val="18"/>
                <w:szCs w:val="18"/>
              </w:rPr>
              <w:t xml:space="preserve">INDUSTRIJSKA PNEUMATIKA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946171D" w14:textId="5BAA1BDD"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19F6F" w14:textId="3E31313F"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E2E62" w14:textId="003B1B1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C61CE6" w14:textId="768B666B"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4F7F57" w14:textId="77D004DB"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5</w:t>
            </w:r>
          </w:p>
        </w:tc>
      </w:tr>
      <w:tr w:rsidR="00FD784F" w:rsidRPr="0042417C" w14:paraId="596AF2E9"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FB441A" w14:textId="5C89590B" w:rsidR="00FD784F" w:rsidRPr="0049451D" w:rsidRDefault="0049451D" w:rsidP="0049451D">
            <w:pPr>
              <w:widowControl w:val="0"/>
              <w:tabs>
                <w:tab w:val="left" w:pos="567"/>
              </w:tabs>
              <w:autoSpaceDE w:val="0"/>
              <w:autoSpaceDN w:val="0"/>
              <w:adjustRightInd w:val="0"/>
              <w:spacing w:after="60"/>
              <w:ind w:left="360"/>
              <w:rPr>
                <w:rFonts w:ascii="Arial" w:eastAsia="Times New Roman" w:hAnsi="Arial" w:cs="Arial"/>
                <w:sz w:val="18"/>
                <w:szCs w:val="18"/>
              </w:rPr>
            </w:pPr>
            <w:r>
              <w:rPr>
                <w:rFonts w:ascii="Arial" w:eastAsia="Times New Roman" w:hAnsi="Arial" w:cs="Arial"/>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7056D0"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DBF3A57" w14:textId="26CDEAED" w:rsidR="00FD784F" w:rsidRPr="00FD784F"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FD784F">
              <w:rPr>
                <w:rFonts w:ascii="Arial" w:hAnsi="Arial" w:cs="Arial"/>
                <w:sz w:val="18"/>
                <w:szCs w:val="18"/>
              </w:rPr>
              <w:t xml:space="preserve">PROCESNA TEHNIKA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2DC7BC" w14:textId="27FBD49D"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5476FB" w14:textId="58D5FBAE"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51C13" w14:textId="07CC4654"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F2FB24"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9976AF" w14:textId="096ABC06"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4</w:t>
            </w:r>
          </w:p>
        </w:tc>
      </w:tr>
      <w:tr w:rsidR="00FD784F" w:rsidRPr="0042417C" w14:paraId="6F724B33"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08FE47" w14:textId="2327CC67" w:rsidR="00FD784F" w:rsidRPr="0049451D" w:rsidRDefault="0049451D" w:rsidP="0049451D">
            <w:pPr>
              <w:widowControl w:val="0"/>
              <w:tabs>
                <w:tab w:val="left" w:pos="567"/>
              </w:tabs>
              <w:autoSpaceDE w:val="0"/>
              <w:autoSpaceDN w:val="0"/>
              <w:adjustRightInd w:val="0"/>
              <w:spacing w:after="60"/>
              <w:ind w:left="360"/>
              <w:rPr>
                <w:rFonts w:ascii="Arial" w:eastAsia="Times New Roman" w:hAnsi="Arial" w:cs="Arial"/>
                <w:sz w:val="18"/>
                <w:szCs w:val="18"/>
              </w:rPr>
            </w:pPr>
            <w:r>
              <w:rPr>
                <w:rFonts w:ascii="Arial" w:eastAsia="Times New Roman" w:hAnsi="Arial" w:cs="Arial"/>
                <w:sz w:val="18"/>
                <w:szCs w:val="18"/>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0FC368"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DC84FE9" w14:textId="44BA6003" w:rsidR="00FD784F" w:rsidRPr="00FD784F"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FD784F">
              <w:rPr>
                <w:rFonts w:ascii="Arial" w:hAnsi="Arial" w:cs="Arial"/>
                <w:sz w:val="18"/>
                <w:szCs w:val="18"/>
              </w:rPr>
              <w:t>RAČUNARSKE PERIFERIJE I INTERFEJSI</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8AE8379" w14:textId="03185106"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F68D1B" w14:textId="5C63674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8FF79D" w14:textId="6C7E720C"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1AFB5C" w14:textId="49EA335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29AA2D" w14:textId="287F5760"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4</w:t>
            </w:r>
          </w:p>
        </w:tc>
      </w:tr>
      <w:tr w:rsidR="00FD784F" w:rsidRPr="0042417C" w14:paraId="3341C2B7"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BBCEFA" w14:textId="68291933" w:rsidR="00FD784F" w:rsidRPr="0049451D" w:rsidRDefault="0049451D" w:rsidP="0049451D">
            <w:pPr>
              <w:widowControl w:val="0"/>
              <w:tabs>
                <w:tab w:val="left" w:pos="567"/>
              </w:tabs>
              <w:autoSpaceDE w:val="0"/>
              <w:autoSpaceDN w:val="0"/>
              <w:adjustRightInd w:val="0"/>
              <w:spacing w:after="60"/>
              <w:ind w:left="360"/>
              <w:rPr>
                <w:rFonts w:ascii="Arial" w:eastAsia="Times New Roman" w:hAnsi="Arial" w:cs="Arial"/>
                <w:sz w:val="18"/>
                <w:szCs w:val="18"/>
              </w:rPr>
            </w:pPr>
            <w:r>
              <w:rPr>
                <w:rFonts w:ascii="Arial" w:eastAsia="Times New Roman" w:hAnsi="Arial" w:cs="Arial"/>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001294"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595B9" w14:textId="3D022BBB" w:rsidR="00FD784F" w:rsidRPr="00FD784F"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FD784F">
              <w:rPr>
                <w:rFonts w:ascii="Arial" w:hAnsi="Arial" w:cs="Arial"/>
                <w:sz w:val="18"/>
                <w:szCs w:val="18"/>
              </w:rPr>
              <w:t>PROJEKAT (STRUČNA PRAKSA)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BDDD1DE" w14:textId="56E8F951"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C90E8E" w14:textId="489DEAA3"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4066C7"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B3D09B" w14:textId="6D3F53B1"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6D54E" w14:textId="25380FED"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5</w:t>
            </w:r>
          </w:p>
        </w:tc>
      </w:tr>
      <w:tr w:rsidR="00FD784F" w:rsidRPr="0042417C" w14:paraId="3294BA68" w14:textId="77777777" w:rsidTr="00FD784F">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F84594" w14:textId="7430CFF8" w:rsidR="00FD784F" w:rsidRPr="0049451D" w:rsidRDefault="0049451D" w:rsidP="0049451D">
            <w:pPr>
              <w:widowControl w:val="0"/>
              <w:tabs>
                <w:tab w:val="left" w:pos="567"/>
              </w:tabs>
              <w:autoSpaceDE w:val="0"/>
              <w:autoSpaceDN w:val="0"/>
              <w:adjustRightInd w:val="0"/>
              <w:spacing w:after="60"/>
              <w:ind w:left="360"/>
              <w:rPr>
                <w:rFonts w:ascii="Arial" w:eastAsia="Times New Roman" w:hAnsi="Arial" w:cs="Arial"/>
                <w:sz w:val="18"/>
                <w:szCs w:val="18"/>
              </w:rPr>
            </w:pPr>
            <w:r>
              <w:rPr>
                <w:rFonts w:ascii="Arial" w:eastAsia="Times New Roman" w:hAnsi="Arial" w:cs="Arial"/>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22A10"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46485DA" w14:textId="6BE6E4DA" w:rsidR="00FD784F" w:rsidRPr="00FD784F" w:rsidRDefault="00FD784F" w:rsidP="00FD784F">
            <w:pPr>
              <w:widowControl w:val="0"/>
              <w:tabs>
                <w:tab w:val="left" w:pos="567"/>
              </w:tabs>
              <w:autoSpaceDE w:val="0"/>
              <w:autoSpaceDN w:val="0"/>
              <w:adjustRightInd w:val="0"/>
              <w:spacing w:after="60" w:line="240" w:lineRule="auto"/>
              <w:rPr>
                <w:rFonts w:ascii="Arial" w:hAnsi="Arial" w:cs="Arial"/>
                <w:sz w:val="18"/>
                <w:szCs w:val="18"/>
              </w:rPr>
            </w:pPr>
            <w:r w:rsidRPr="00FD784F">
              <w:rPr>
                <w:rFonts w:ascii="Arial" w:hAnsi="Arial" w:cs="Arial"/>
                <w:sz w:val="18"/>
                <w:szCs w:val="18"/>
              </w:rPr>
              <w:t>ZAVRŠNI RAD</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F6FAE18" w14:textId="2F17453F"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76CDE0" w14:textId="08962D23"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C4C74B" w14:textId="044E5DDA"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1E5592" w14:textId="77777777"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5AD43" w14:textId="4D732845" w:rsidR="00FD784F" w:rsidRPr="00FD784F"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sidRPr="00FD784F">
              <w:rPr>
                <w:rFonts w:ascii="Arial" w:hAnsi="Arial" w:cs="Arial"/>
                <w:sz w:val="18"/>
                <w:szCs w:val="18"/>
              </w:rPr>
              <w:t>8</w:t>
            </w:r>
          </w:p>
        </w:tc>
      </w:tr>
      <w:tr w:rsidR="00FD784F" w:rsidRPr="0042417C" w14:paraId="1885F654" w14:textId="77777777" w:rsidTr="00FD784F">
        <w:trPr>
          <w:trHeight w:val="227"/>
        </w:trPr>
        <w:tc>
          <w:tcPr>
            <w:tcW w:w="6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7B4DA"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42417C">
              <w:rPr>
                <w:rFonts w:ascii="Arial" w:eastAsia="Times New Roman" w:hAnsi="Arial" w:cs="Arial"/>
                <w:sz w:val="18"/>
                <w:szCs w:val="18"/>
              </w:rPr>
              <w:t>Ukupno časova aktivne nastave</w:t>
            </w:r>
            <w:r w:rsidRPr="0042417C">
              <w:rPr>
                <w:rFonts w:ascii="Arial" w:eastAsia="Times New Roman" w:hAnsi="Arial" w:cs="Arial"/>
                <w:sz w:val="18"/>
                <w:szCs w:val="18"/>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420F3F" w14:textId="0E7A3349"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Pr>
                <w:rFonts w:ascii="Arial" w:eastAsia="Times New Roman" w:hAnsi="Arial" w:cs="Arial"/>
                <w:sz w:val="18"/>
                <w:szCs w:val="18"/>
              </w:rPr>
              <w:t>28/26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4FCE0F" w14:textId="4A27B8A0"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Pr>
                <w:rFonts w:ascii="Arial" w:eastAsia="Times New Roman" w:hAnsi="Arial" w:cs="Arial"/>
                <w:sz w:val="18"/>
                <w:szCs w:val="18"/>
              </w:rPr>
              <w:t>12/14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A0FE20" w14:textId="0DC335A8"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Pr>
                <w:rFonts w:ascii="Arial" w:eastAsia="Times New Roman" w:hAnsi="Arial" w:cs="Arial"/>
                <w:sz w:val="18"/>
                <w:szCs w:val="18"/>
              </w:rPr>
              <w:t>14/12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41E1F3"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p>
        </w:tc>
      </w:tr>
      <w:tr w:rsidR="00FD784F" w:rsidRPr="0042417C" w14:paraId="7A7793FC" w14:textId="77777777" w:rsidTr="005F778D">
        <w:trPr>
          <w:trHeight w:val="227"/>
        </w:trPr>
        <w:tc>
          <w:tcPr>
            <w:tcW w:w="83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47C031" w14:textId="77777777" w:rsidR="00FD784F" w:rsidRPr="0042417C" w:rsidRDefault="00FD784F" w:rsidP="00FD784F">
            <w:pPr>
              <w:widowControl w:val="0"/>
              <w:autoSpaceDE w:val="0"/>
              <w:autoSpaceDN w:val="0"/>
              <w:adjustRightInd w:val="0"/>
              <w:spacing w:after="60" w:line="240" w:lineRule="auto"/>
              <w:rPr>
                <w:rFonts w:ascii="Arial" w:eastAsia="Times New Roman" w:hAnsi="Arial" w:cs="Arial"/>
                <w:sz w:val="18"/>
                <w:szCs w:val="18"/>
              </w:rPr>
            </w:pPr>
            <w:r w:rsidRPr="0042417C">
              <w:rPr>
                <w:rFonts w:ascii="Arial" w:eastAsia="Times New Roman" w:hAnsi="Arial" w:cs="Arial"/>
                <w:sz w:val="18"/>
                <w:szCs w:val="18"/>
              </w:rPr>
              <w:t>Ukupno ECTS kredita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A5032C" w14:textId="33588568" w:rsidR="00FD784F" w:rsidRPr="0042417C" w:rsidRDefault="00FD784F" w:rsidP="00FD784F">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60</w:t>
            </w:r>
          </w:p>
        </w:tc>
      </w:tr>
      <w:tr w:rsidR="00FD784F" w:rsidRPr="0042417C" w14:paraId="23FE833C" w14:textId="77777777" w:rsidTr="005F778D">
        <w:trPr>
          <w:trHeight w:val="2395"/>
        </w:trPr>
        <w:tc>
          <w:tcPr>
            <w:tcW w:w="90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75250E"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i/>
                <w:caps/>
                <w:sz w:val="18"/>
                <w:szCs w:val="18"/>
              </w:rPr>
            </w:pPr>
            <w:r w:rsidRPr="0042417C">
              <w:rPr>
                <w:rFonts w:ascii="Arial" w:eastAsia="Times New Roman" w:hAnsi="Arial" w:cs="Arial"/>
                <w:i/>
                <w:caps/>
                <w:sz w:val="18"/>
                <w:szCs w:val="18"/>
              </w:rPr>
              <w:t>objašnjenja:</w:t>
            </w:r>
          </w:p>
          <w:p w14:paraId="211B6354" w14:textId="77777777" w:rsidR="00FD784F" w:rsidRPr="0042417C" w:rsidRDefault="00FD784F" w:rsidP="00FD784F">
            <w:pPr>
              <w:widowControl w:val="0"/>
              <w:tabs>
                <w:tab w:val="left" w:pos="567"/>
              </w:tabs>
              <w:autoSpaceDE w:val="0"/>
              <w:autoSpaceDN w:val="0"/>
              <w:adjustRightInd w:val="0"/>
              <w:spacing w:after="60" w:line="240" w:lineRule="auto"/>
              <w:rPr>
                <w:rFonts w:ascii="Arial" w:eastAsia="Times New Roman" w:hAnsi="Arial" w:cs="Arial"/>
                <w:sz w:val="18"/>
                <w:szCs w:val="18"/>
              </w:rPr>
            </w:pPr>
            <w:r w:rsidRPr="0042417C">
              <w:rPr>
                <w:rFonts w:ascii="Arial" w:eastAsia="Times New Roman" w:hAnsi="Arial" w:cs="Arial"/>
                <w:sz w:val="18"/>
                <w:szCs w:val="18"/>
                <w:vertAlign w:val="superscript"/>
              </w:rPr>
              <w:t>1)</w:t>
            </w:r>
            <w:r w:rsidRPr="0042417C">
              <w:rPr>
                <w:rFonts w:ascii="Arial" w:eastAsia="Times New Roman" w:hAnsi="Arial" w:cs="Arial"/>
                <w:sz w:val="18"/>
                <w:szCs w:val="18"/>
              </w:rPr>
              <w:t>Odnosi se na broj časova predavanja (</w:t>
            </w:r>
            <w:r w:rsidRPr="0042417C">
              <w:rPr>
                <w:rFonts w:ascii="Arial" w:eastAsia="Times New Roman" w:hAnsi="Arial" w:cs="Arial"/>
                <w:b/>
                <w:sz w:val="18"/>
                <w:szCs w:val="18"/>
              </w:rPr>
              <w:t>P</w:t>
            </w:r>
            <w:r w:rsidRPr="0042417C">
              <w:rPr>
                <w:rFonts w:ascii="Arial" w:eastAsia="Times New Roman" w:hAnsi="Arial" w:cs="Arial"/>
                <w:sz w:val="18"/>
                <w:szCs w:val="18"/>
              </w:rPr>
              <w:t>), vježbi (</w:t>
            </w:r>
            <w:r w:rsidRPr="0042417C">
              <w:rPr>
                <w:rFonts w:ascii="Arial" w:eastAsia="Times New Roman" w:hAnsi="Arial" w:cs="Arial"/>
                <w:b/>
                <w:sz w:val="18"/>
                <w:szCs w:val="18"/>
              </w:rPr>
              <w:t>V</w:t>
            </w:r>
            <w:r w:rsidRPr="0042417C">
              <w:rPr>
                <w:rFonts w:ascii="Arial" w:eastAsia="Times New Roman" w:hAnsi="Arial" w:cs="Arial"/>
                <w:sz w:val="18"/>
                <w:szCs w:val="18"/>
              </w:rPr>
              <w:t>) i laboratorije, odnosno drugog oblika nastave (</w:t>
            </w:r>
            <w:r w:rsidRPr="0042417C">
              <w:rPr>
                <w:rFonts w:ascii="Arial" w:eastAsia="Times New Roman" w:hAnsi="Arial" w:cs="Arial"/>
                <w:b/>
                <w:sz w:val="18"/>
                <w:szCs w:val="18"/>
              </w:rPr>
              <w:t>L</w:t>
            </w:r>
            <w:r w:rsidRPr="0042417C">
              <w:rPr>
                <w:rFonts w:ascii="Arial" w:eastAsia="Times New Roman" w:hAnsi="Arial" w:cs="Arial"/>
                <w:sz w:val="18"/>
                <w:szCs w:val="18"/>
              </w:rPr>
              <w:t>);</w:t>
            </w:r>
          </w:p>
          <w:p w14:paraId="32BE4DCE" w14:textId="77777777" w:rsidR="00FD784F" w:rsidRPr="0042417C" w:rsidRDefault="00FD784F" w:rsidP="00FD784F">
            <w:pPr>
              <w:widowControl w:val="0"/>
              <w:autoSpaceDE w:val="0"/>
              <w:autoSpaceDN w:val="0"/>
              <w:adjustRightInd w:val="0"/>
              <w:spacing w:after="0" w:line="240" w:lineRule="auto"/>
              <w:contextualSpacing/>
              <w:jc w:val="both"/>
              <w:rPr>
                <w:rFonts w:ascii="Arial" w:eastAsia="Times New Roman" w:hAnsi="Arial" w:cs="Arial"/>
                <w:sz w:val="18"/>
                <w:szCs w:val="18"/>
              </w:rPr>
            </w:pPr>
            <w:r w:rsidRPr="0042417C">
              <w:rPr>
                <w:rFonts w:ascii="Arial" w:eastAsia="Times New Roman" w:hAnsi="Arial" w:cs="Arial"/>
                <w:sz w:val="18"/>
                <w:szCs w:val="18"/>
                <w:vertAlign w:val="superscript"/>
              </w:rPr>
              <w:t>2)</w:t>
            </w:r>
            <w:r w:rsidRPr="0042417C">
              <w:rPr>
                <w:rFonts w:ascii="Arial" w:eastAsia="Times New Roman" w:hAnsi="Arial" w:cs="Arial"/>
                <w:sz w:val="18"/>
                <w:szCs w:val="18"/>
              </w:rPr>
              <w:t>Aktivna nastava po godinama iznosi u prosjeku 25 časova nedelјno ili 750 časova godišnje. Kod studijskih programa za regulisane profesije i studijskih programa koji podliježu međunarodnim konvencijama broj časova se prilagođava važećim direktivama.</w:t>
            </w:r>
          </w:p>
          <w:p w14:paraId="49BBABD5" w14:textId="77777777" w:rsidR="00FD784F" w:rsidRPr="0042417C" w:rsidRDefault="00FD784F" w:rsidP="00FD784F">
            <w:pPr>
              <w:widowControl w:val="0"/>
              <w:autoSpaceDE w:val="0"/>
              <w:autoSpaceDN w:val="0"/>
              <w:adjustRightInd w:val="0"/>
              <w:spacing w:after="0" w:line="240" w:lineRule="auto"/>
              <w:contextualSpacing/>
              <w:jc w:val="both"/>
              <w:rPr>
                <w:rFonts w:ascii="Arial" w:eastAsia="Times New Roman" w:hAnsi="Arial" w:cs="Arial"/>
                <w:sz w:val="18"/>
                <w:szCs w:val="18"/>
              </w:rPr>
            </w:pPr>
          </w:p>
          <w:p w14:paraId="3FBBD59B" w14:textId="77777777" w:rsidR="00FD784F" w:rsidRPr="0042417C" w:rsidRDefault="00FD784F" w:rsidP="00FD784F">
            <w:pPr>
              <w:widowControl w:val="0"/>
              <w:tabs>
                <w:tab w:val="left" w:pos="567"/>
              </w:tabs>
              <w:autoSpaceDE w:val="0"/>
              <w:autoSpaceDN w:val="0"/>
              <w:adjustRightInd w:val="0"/>
              <w:spacing w:after="60" w:line="240" w:lineRule="auto"/>
              <w:jc w:val="both"/>
              <w:rPr>
                <w:rFonts w:ascii="Arial" w:eastAsia="Times New Roman" w:hAnsi="Arial" w:cs="Arial"/>
                <w:i/>
                <w:caps/>
                <w:sz w:val="18"/>
                <w:szCs w:val="18"/>
              </w:rPr>
            </w:pPr>
            <w:r w:rsidRPr="0042417C">
              <w:rPr>
                <w:rFonts w:ascii="Arial" w:eastAsia="Times New Roman" w:hAnsi="Arial" w:cs="Arial"/>
                <w:i/>
                <w:sz w:val="18"/>
                <w:szCs w:val="18"/>
              </w:rPr>
              <w:t>Prema procjeni podnosioca zahtjeva, tabela se može modifikovati u zavisnosti od broja godina i predmeta, ali i dopuniti sa drugim podacima koji su relevantni za studijski program</w:t>
            </w:r>
            <w:r w:rsidRPr="0042417C">
              <w:rPr>
                <w:rFonts w:ascii="Arial" w:eastAsia="Times New Roman" w:hAnsi="Arial" w:cs="Arial"/>
                <w:sz w:val="18"/>
                <w:szCs w:val="18"/>
              </w:rPr>
              <w:t>.</w:t>
            </w:r>
          </w:p>
        </w:tc>
      </w:tr>
    </w:tbl>
    <w:p w14:paraId="75FD6C29" w14:textId="77777777" w:rsidR="00A77F09" w:rsidRDefault="00A77F09" w:rsidP="00A616E4">
      <w:pPr>
        <w:spacing w:after="0"/>
        <w:rPr>
          <w:rFonts w:ascii="Arial" w:hAnsi="Arial" w:cs="Arial"/>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9"/>
        <w:gridCol w:w="34"/>
        <w:gridCol w:w="3531"/>
        <w:gridCol w:w="851"/>
        <w:gridCol w:w="709"/>
        <w:gridCol w:w="567"/>
        <w:gridCol w:w="567"/>
        <w:gridCol w:w="425"/>
        <w:gridCol w:w="709"/>
      </w:tblGrid>
      <w:tr w:rsidR="00816B38" w:rsidRPr="0042417C" w14:paraId="2090059D" w14:textId="77777777" w:rsidTr="00D318C6">
        <w:trPr>
          <w:trHeight w:val="558"/>
        </w:trPr>
        <w:tc>
          <w:tcPr>
            <w:tcW w:w="907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7024D" w14:textId="77777777" w:rsidR="00816B38" w:rsidRPr="00A77F09" w:rsidRDefault="00816B38" w:rsidP="00D318C6">
            <w:pPr>
              <w:spacing w:after="0" w:line="240" w:lineRule="auto"/>
              <w:ind w:left="567" w:hanging="567"/>
              <w:rPr>
                <w:rFonts w:ascii="Arial" w:eastAsiaTheme="minorHAnsi" w:hAnsi="Arial" w:cs="Arial"/>
                <w:b/>
                <w:bCs/>
              </w:rPr>
            </w:pPr>
            <w:r w:rsidRPr="00D82C07">
              <w:rPr>
                <w:rFonts w:ascii="Arial" w:eastAsiaTheme="minorHAnsi" w:hAnsi="Arial" w:cs="Arial"/>
                <w:b/>
                <w:bCs/>
              </w:rPr>
              <w:t xml:space="preserve">Tabela </w:t>
            </w:r>
            <w:r>
              <w:rPr>
                <w:rFonts w:ascii="Arial" w:eastAsiaTheme="minorHAnsi" w:hAnsi="Arial" w:cs="Arial"/>
                <w:b/>
                <w:bCs/>
              </w:rPr>
              <w:t>S</w:t>
            </w:r>
            <w:r w:rsidRPr="00D82C07">
              <w:rPr>
                <w:rFonts w:ascii="Arial" w:eastAsiaTheme="minorHAnsi" w:hAnsi="Arial" w:cs="Arial"/>
                <w:b/>
                <w:bCs/>
              </w:rPr>
              <w:t>2.6.2. Raspored predmeta po semestrima, tipu i statusu</w:t>
            </w:r>
          </w:p>
        </w:tc>
      </w:tr>
      <w:tr w:rsidR="00816B38" w:rsidRPr="0042417C" w14:paraId="057AF183"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Merge w:val="restart"/>
            <w:vAlign w:val="center"/>
          </w:tcPr>
          <w:p w14:paraId="5034100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R.br.</w:t>
            </w:r>
          </w:p>
        </w:tc>
        <w:tc>
          <w:tcPr>
            <w:tcW w:w="829" w:type="dxa"/>
            <w:vMerge w:val="restart"/>
            <w:vAlign w:val="center"/>
          </w:tcPr>
          <w:p w14:paraId="7856EA8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Šifra pred.</w:t>
            </w:r>
          </w:p>
        </w:tc>
        <w:tc>
          <w:tcPr>
            <w:tcW w:w="5125" w:type="dxa"/>
            <w:gridSpan w:val="4"/>
            <w:tcBorders>
              <w:bottom w:val="single" w:sz="4" w:space="0" w:color="auto"/>
            </w:tcBorders>
            <w:vAlign w:val="center"/>
          </w:tcPr>
          <w:p w14:paraId="396F1F2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Predmeti</w:t>
            </w:r>
          </w:p>
        </w:tc>
        <w:tc>
          <w:tcPr>
            <w:tcW w:w="1559" w:type="dxa"/>
            <w:gridSpan w:val="3"/>
            <w:vAlign w:val="center"/>
          </w:tcPr>
          <w:p w14:paraId="770B996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Aktivna nastava</w:t>
            </w:r>
          </w:p>
        </w:tc>
        <w:tc>
          <w:tcPr>
            <w:tcW w:w="709" w:type="dxa"/>
            <w:vMerge w:val="restart"/>
            <w:vAlign w:val="center"/>
          </w:tcPr>
          <w:p w14:paraId="1308C3A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ECTS</w:t>
            </w:r>
          </w:p>
          <w:p w14:paraId="5246E98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r w:rsidRPr="0042417C">
              <w:rPr>
                <w:rFonts w:ascii="Arial" w:eastAsia="Times New Roman" w:hAnsi="Arial" w:cs="Arial"/>
                <w:sz w:val="18"/>
                <w:szCs w:val="18"/>
              </w:rPr>
              <w:t>krediti</w:t>
            </w:r>
          </w:p>
        </w:tc>
      </w:tr>
      <w:tr w:rsidR="00816B38" w:rsidRPr="0042417C" w14:paraId="7F3194E2"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Merge/>
            <w:vAlign w:val="center"/>
          </w:tcPr>
          <w:p w14:paraId="588FEAE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829" w:type="dxa"/>
            <w:vMerge/>
            <w:vAlign w:val="center"/>
          </w:tcPr>
          <w:p w14:paraId="2433A89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65" w:type="dxa"/>
            <w:gridSpan w:val="2"/>
            <w:tcBorders>
              <w:top w:val="single" w:sz="4" w:space="0" w:color="auto"/>
            </w:tcBorders>
            <w:vAlign w:val="center"/>
          </w:tcPr>
          <w:p w14:paraId="6CD7685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Naziv</w:t>
            </w:r>
          </w:p>
        </w:tc>
        <w:tc>
          <w:tcPr>
            <w:tcW w:w="851" w:type="dxa"/>
            <w:tcBorders>
              <w:top w:val="single" w:sz="4" w:space="0" w:color="auto"/>
            </w:tcBorders>
            <w:vAlign w:val="center"/>
          </w:tcPr>
          <w:p w14:paraId="1EC9E5D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Status</w:t>
            </w:r>
            <w:r w:rsidRPr="0042417C">
              <w:rPr>
                <w:rFonts w:ascii="Arial" w:eastAsia="Times New Roman" w:hAnsi="Arial" w:cs="Arial"/>
                <w:sz w:val="18"/>
                <w:szCs w:val="18"/>
                <w:vertAlign w:val="superscript"/>
              </w:rPr>
              <w:t>1)</w:t>
            </w:r>
          </w:p>
        </w:tc>
        <w:tc>
          <w:tcPr>
            <w:tcW w:w="709" w:type="dxa"/>
            <w:tcBorders>
              <w:top w:val="single" w:sz="4" w:space="0" w:color="auto"/>
            </w:tcBorders>
            <w:vAlign w:val="center"/>
          </w:tcPr>
          <w:p w14:paraId="4283FB4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Tip</w:t>
            </w:r>
            <w:r w:rsidRPr="0042417C">
              <w:rPr>
                <w:rFonts w:ascii="Arial" w:eastAsia="Times New Roman" w:hAnsi="Arial" w:cs="Arial"/>
                <w:sz w:val="18"/>
                <w:szCs w:val="18"/>
                <w:vertAlign w:val="superscript"/>
              </w:rPr>
              <w:t>2)</w:t>
            </w:r>
          </w:p>
        </w:tc>
        <w:tc>
          <w:tcPr>
            <w:tcW w:w="567" w:type="dxa"/>
            <w:vAlign w:val="center"/>
          </w:tcPr>
          <w:p w14:paraId="5C4B517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r w:rsidRPr="0042417C">
              <w:rPr>
                <w:rFonts w:ascii="Arial" w:eastAsia="Times New Roman" w:hAnsi="Arial" w:cs="Arial"/>
                <w:b/>
                <w:sz w:val="18"/>
                <w:szCs w:val="18"/>
              </w:rPr>
              <w:t>P</w:t>
            </w:r>
          </w:p>
        </w:tc>
        <w:tc>
          <w:tcPr>
            <w:tcW w:w="567" w:type="dxa"/>
            <w:vAlign w:val="center"/>
          </w:tcPr>
          <w:p w14:paraId="508051E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r w:rsidRPr="0042417C">
              <w:rPr>
                <w:rFonts w:ascii="Arial" w:eastAsia="Times New Roman" w:hAnsi="Arial" w:cs="Arial"/>
                <w:b/>
                <w:sz w:val="18"/>
                <w:szCs w:val="18"/>
              </w:rPr>
              <w:t>V</w:t>
            </w:r>
          </w:p>
        </w:tc>
        <w:tc>
          <w:tcPr>
            <w:tcW w:w="425" w:type="dxa"/>
            <w:vAlign w:val="center"/>
          </w:tcPr>
          <w:p w14:paraId="65D34D2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r w:rsidRPr="0042417C">
              <w:rPr>
                <w:rFonts w:ascii="Arial" w:eastAsia="Times New Roman" w:hAnsi="Arial" w:cs="Arial"/>
                <w:b/>
                <w:sz w:val="18"/>
                <w:szCs w:val="18"/>
              </w:rPr>
              <w:t>L</w:t>
            </w:r>
          </w:p>
        </w:tc>
        <w:tc>
          <w:tcPr>
            <w:tcW w:w="709" w:type="dxa"/>
            <w:vMerge/>
            <w:vAlign w:val="center"/>
          </w:tcPr>
          <w:p w14:paraId="7642E3F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r>
      <w:tr w:rsidR="00816B38" w:rsidRPr="0042417C" w14:paraId="5604C7E8"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9073" w:type="dxa"/>
            <w:gridSpan w:val="10"/>
            <w:vAlign w:val="center"/>
          </w:tcPr>
          <w:p w14:paraId="2C29ADFF"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b/>
                <w:caps/>
                <w:sz w:val="18"/>
                <w:szCs w:val="18"/>
              </w:rPr>
            </w:pPr>
            <w:r w:rsidRPr="0042417C">
              <w:rPr>
                <w:rFonts w:ascii="Arial" w:eastAsia="Times New Roman" w:hAnsi="Arial" w:cs="Arial"/>
                <w:b/>
                <w:caps/>
                <w:sz w:val="18"/>
                <w:szCs w:val="18"/>
              </w:rPr>
              <w:t>Prva godina</w:t>
            </w:r>
          </w:p>
        </w:tc>
      </w:tr>
      <w:tr w:rsidR="00816B38" w:rsidRPr="0042417C" w14:paraId="0ADA1947"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075F8EF"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18DBA0A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3CAEC025"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2D09C3">
              <w:rPr>
                <w:rFonts w:ascii="Arial" w:hAnsi="Arial" w:cs="Arial"/>
                <w:sz w:val="18"/>
                <w:szCs w:val="18"/>
              </w:rPr>
              <w:t>MATEMATIKA 1</w:t>
            </w:r>
          </w:p>
        </w:tc>
        <w:tc>
          <w:tcPr>
            <w:tcW w:w="851" w:type="dxa"/>
            <w:vAlign w:val="center"/>
          </w:tcPr>
          <w:p w14:paraId="170E1BF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13549CDE"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AOO</w:t>
            </w:r>
          </w:p>
        </w:tc>
        <w:tc>
          <w:tcPr>
            <w:tcW w:w="567" w:type="dxa"/>
            <w:vAlign w:val="center"/>
          </w:tcPr>
          <w:p w14:paraId="3012AFF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3</w:t>
            </w:r>
          </w:p>
        </w:tc>
        <w:tc>
          <w:tcPr>
            <w:tcW w:w="567" w:type="dxa"/>
            <w:vAlign w:val="center"/>
          </w:tcPr>
          <w:p w14:paraId="57F55CD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425" w:type="dxa"/>
            <w:vAlign w:val="center"/>
          </w:tcPr>
          <w:p w14:paraId="7AF864B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263CF04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6</w:t>
            </w:r>
          </w:p>
        </w:tc>
      </w:tr>
      <w:tr w:rsidR="00816B38" w:rsidRPr="0042417C" w14:paraId="63408D0B"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6C087196"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1AFA7B8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1662DE5D"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2D09C3">
              <w:rPr>
                <w:rFonts w:ascii="Arial" w:hAnsi="Arial" w:cs="Arial"/>
                <w:sz w:val="18"/>
                <w:szCs w:val="18"/>
              </w:rPr>
              <w:t>INŽENJERSKA ETIKA</w:t>
            </w:r>
          </w:p>
        </w:tc>
        <w:tc>
          <w:tcPr>
            <w:tcW w:w="851" w:type="dxa"/>
            <w:vAlign w:val="center"/>
          </w:tcPr>
          <w:p w14:paraId="69F95F3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1EC69B1F"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AOO</w:t>
            </w:r>
          </w:p>
        </w:tc>
        <w:tc>
          <w:tcPr>
            <w:tcW w:w="567" w:type="dxa"/>
            <w:vAlign w:val="center"/>
          </w:tcPr>
          <w:p w14:paraId="4439BB7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567" w:type="dxa"/>
            <w:vAlign w:val="center"/>
          </w:tcPr>
          <w:p w14:paraId="75D8CD5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1</w:t>
            </w:r>
          </w:p>
        </w:tc>
        <w:tc>
          <w:tcPr>
            <w:tcW w:w="425" w:type="dxa"/>
            <w:vAlign w:val="center"/>
          </w:tcPr>
          <w:p w14:paraId="1949928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36868F9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4</w:t>
            </w:r>
          </w:p>
        </w:tc>
      </w:tr>
      <w:tr w:rsidR="00816B38" w:rsidRPr="0042417C" w14:paraId="757A1F35"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3E6FC75F"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6140625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7E08E9AF"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2D09C3">
              <w:rPr>
                <w:rFonts w:ascii="Arial" w:hAnsi="Arial" w:cs="Arial"/>
                <w:sz w:val="18"/>
                <w:szCs w:val="18"/>
              </w:rPr>
              <w:t xml:space="preserve">STATIKA </w:t>
            </w:r>
          </w:p>
        </w:tc>
        <w:tc>
          <w:tcPr>
            <w:tcW w:w="851" w:type="dxa"/>
            <w:vAlign w:val="center"/>
          </w:tcPr>
          <w:p w14:paraId="36F9CF1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288B8525"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TM</w:t>
            </w:r>
          </w:p>
        </w:tc>
        <w:tc>
          <w:tcPr>
            <w:tcW w:w="567" w:type="dxa"/>
            <w:vAlign w:val="center"/>
          </w:tcPr>
          <w:p w14:paraId="0B7FAEB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567" w:type="dxa"/>
            <w:vAlign w:val="center"/>
          </w:tcPr>
          <w:p w14:paraId="3C5E66E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425" w:type="dxa"/>
            <w:vAlign w:val="center"/>
          </w:tcPr>
          <w:p w14:paraId="0C9E0C7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2650668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5</w:t>
            </w:r>
          </w:p>
        </w:tc>
      </w:tr>
      <w:tr w:rsidR="00816B38" w:rsidRPr="0042417C" w14:paraId="5690FC07"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690C301C"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139E85C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437DFFF3"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2D09C3">
              <w:rPr>
                <w:rFonts w:ascii="Arial" w:hAnsi="Arial" w:cs="Arial"/>
                <w:sz w:val="18"/>
                <w:szCs w:val="18"/>
              </w:rPr>
              <w:t xml:space="preserve">INŽENJERSKA GRAFIKA </w:t>
            </w:r>
          </w:p>
        </w:tc>
        <w:tc>
          <w:tcPr>
            <w:tcW w:w="851" w:type="dxa"/>
            <w:vAlign w:val="center"/>
          </w:tcPr>
          <w:p w14:paraId="53D0E80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1061BA06"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SA</w:t>
            </w:r>
          </w:p>
        </w:tc>
        <w:tc>
          <w:tcPr>
            <w:tcW w:w="567" w:type="dxa"/>
            <w:vAlign w:val="center"/>
          </w:tcPr>
          <w:p w14:paraId="102A201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3</w:t>
            </w:r>
          </w:p>
        </w:tc>
        <w:tc>
          <w:tcPr>
            <w:tcW w:w="567" w:type="dxa"/>
            <w:vAlign w:val="center"/>
          </w:tcPr>
          <w:p w14:paraId="3B1EF19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425" w:type="dxa"/>
            <w:vAlign w:val="center"/>
          </w:tcPr>
          <w:p w14:paraId="2D28289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vAlign w:val="center"/>
          </w:tcPr>
          <w:p w14:paraId="78AB16A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5</w:t>
            </w:r>
          </w:p>
        </w:tc>
      </w:tr>
      <w:tr w:rsidR="00816B38" w:rsidRPr="0042417C" w14:paraId="6556BD20"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3218006"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073913B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33B6FDEC"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2D09C3">
              <w:rPr>
                <w:rFonts w:ascii="Arial" w:hAnsi="Arial" w:cs="Arial"/>
                <w:sz w:val="18"/>
                <w:szCs w:val="18"/>
              </w:rPr>
              <w:t xml:space="preserve">ELEKTROTEHNIKA </w:t>
            </w:r>
          </w:p>
        </w:tc>
        <w:tc>
          <w:tcPr>
            <w:tcW w:w="851" w:type="dxa"/>
            <w:vAlign w:val="center"/>
          </w:tcPr>
          <w:p w14:paraId="0E380C6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17413BDE"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TM</w:t>
            </w:r>
          </w:p>
        </w:tc>
        <w:tc>
          <w:tcPr>
            <w:tcW w:w="567" w:type="dxa"/>
            <w:vAlign w:val="center"/>
          </w:tcPr>
          <w:p w14:paraId="3CA262B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3</w:t>
            </w:r>
          </w:p>
        </w:tc>
        <w:tc>
          <w:tcPr>
            <w:tcW w:w="567" w:type="dxa"/>
            <w:vAlign w:val="center"/>
          </w:tcPr>
          <w:p w14:paraId="3CB16FE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425" w:type="dxa"/>
            <w:vAlign w:val="center"/>
          </w:tcPr>
          <w:p w14:paraId="7E1FBD7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22B3C34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5</w:t>
            </w:r>
          </w:p>
        </w:tc>
      </w:tr>
      <w:tr w:rsidR="00816B38" w:rsidRPr="0042417C" w14:paraId="1DF6AFBA"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4BA26205"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2F973B2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vAlign w:val="center"/>
          </w:tcPr>
          <w:p w14:paraId="57C4F8C5"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2D09C3">
              <w:rPr>
                <w:rFonts w:ascii="Arial" w:hAnsi="Arial" w:cs="Arial"/>
                <w:sz w:val="18"/>
                <w:szCs w:val="18"/>
              </w:rPr>
              <w:t>PROGRAMIRANJE</w:t>
            </w:r>
          </w:p>
        </w:tc>
        <w:tc>
          <w:tcPr>
            <w:tcW w:w="851" w:type="dxa"/>
            <w:vAlign w:val="center"/>
          </w:tcPr>
          <w:p w14:paraId="3A8880D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21C3D229"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SA</w:t>
            </w:r>
          </w:p>
        </w:tc>
        <w:tc>
          <w:tcPr>
            <w:tcW w:w="567" w:type="dxa"/>
            <w:vAlign w:val="center"/>
          </w:tcPr>
          <w:p w14:paraId="706233C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567" w:type="dxa"/>
            <w:vAlign w:val="center"/>
          </w:tcPr>
          <w:p w14:paraId="02684A2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425" w:type="dxa"/>
            <w:vAlign w:val="center"/>
          </w:tcPr>
          <w:p w14:paraId="75F2A33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vAlign w:val="center"/>
          </w:tcPr>
          <w:p w14:paraId="786D8E3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5</w:t>
            </w:r>
          </w:p>
        </w:tc>
      </w:tr>
      <w:tr w:rsidR="00816B38" w:rsidRPr="0042417C" w14:paraId="630C3BCC"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BC025E6"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357AAC4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3E307484"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2D09C3">
              <w:rPr>
                <w:rFonts w:ascii="Arial" w:hAnsi="Arial" w:cs="Arial"/>
                <w:sz w:val="18"/>
                <w:szCs w:val="18"/>
              </w:rPr>
              <w:t>MATEMATIKA 2</w:t>
            </w:r>
          </w:p>
        </w:tc>
        <w:tc>
          <w:tcPr>
            <w:tcW w:w="851" w:type="dxa"/>
            <w:vAlign w:val="center"/>
          </w:tcPr>
          <w:p w14:paraId="63F2B96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71C083C1"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AOO</w:t>
            </w:r>
          </w:p>
        </w:tc>
        <w:tc>
          <w:tcPr>
            <w:tcW w:w="567" w:type="dxa"/>
            <w:vAlign w:val="center"/>
          </w:tcPr>
          <w:p w14:paraId="018B784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3</w:t>
            </w:r>
          </w:p>
        </w:tc>
        <w:tc>
          <w:tcPr>
            <w:tcW w:w="567" w:type="dxa"/>
            <w:vAlign w:val="center"/>
          </w:tcPr>
          <w:p w14:paraId="5E92FF1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425" w:type="dxa"/>
            <w:vAlign w:val="center"/>
          </w:tcPr>
          <w:p w14:paraId="4851A68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7F6F11D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6</w:t>
            </w:r>
          </w:p>
        </w:tc>
      </w:tr>
      <w:tr w:rsidR="00816B38" w:rsidRPr="0042417C" w14:paraId="3533946C"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675EE117"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3DEE235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73CEC7B3"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2D09C3">
              <w:rPr>
                <w:rFonts w:ascii="Arial" w:hAnsi="Arial" w:cs="Arial"/>
                <w:sz w:val="18"/>
                <w:szCs w:val="18"/>
              </w:rPr>
              <w:t>INŽENJERSKI MATERIJALI</w:t>
            </w:r>
          </w:p>
        </w:tc>
        <w:tc>
          <w:tcPr>
            <w:tcW w:w="851" w:type="dxa"/>
            <w:vAlign w:val="center"/>
          </w:tcPr>
          <w:p w14:paraId="5ED00AF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6E41D07D"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TM</w:t>
            </w:r>
          </w:p>
        </w:tc>
        <w:tc>
          <w:tcPr>
            <w:tcW w:w="567" w:type="dxa"/>
            <w:vAlign w:val="center"/>
          </w:tcPr>
          <w:p w14:paraId="6DE84A0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3</w:t>
            </w:r>
          </w:p>
        </w:tc>
        <w:tc>
          <w:tcPr>
            <w:tcW w:w="567" w:type="dxa"/>
            <w:vAlign w:val="center"/>
          </w:tcPr>
          <w:p w14:paraId="036D3A9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425" w:type="dxa"/>
            <w:vAlign w:val="center"/>
          </w:tcPr>
          <w:p w14:paraId="106CE44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709" w:type="dxa"/>
            <w:vAlign w:val="center"/>
          </w:tcPr>
          <w:p w14:paraId="3C7D7D1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5</w:t>
            </w:r>
          </w:p>
        </w:tc>
      </w:tr>
      <w:tr w:rsidR="00816B38" w:rsidRPr="0042417C" w14:paraId="63EA1CAC"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6D1C343"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083C948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p>
        </w:tc>
        <w:tc>
          <w:tcPr>
            <w:tcW w:w="3531" w:type="dxa"/>
          </w:tcPr>
          <w:p w14:paraId="171A681E"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b/>
                <w:sz w:val="18"/>
                <w:szCs w:val="18"/>
              </w:rPr>
            </w:pPr>
            <w:r w:rsidRPr="002D09C3">
              <w:rPr>
                <w:rFonts w:ascii="Arial" w:hAnsi="Arial" w:cs="Arial"/>
                <w:sz w:val="18"/>
                <w:szCs w:val="18"/>
              </w:rPr>
              <w:t>OTPORNOST MATERIJALA</w:t>
            </w:r>
          </w:p>
        </w:tc>
        <w:tc>
          <w:tcPr>
            <w:tcW w:w="851" w:type="dxa"/>
            <w:vAlign w:val="center"/>
          </w:tcPr>
          <w:p w14:paraId="6B190A68" w14:textId="77777777" w:rsidR="00816B38" w:rsidRPr="0049451D"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9451D">
              <w:rPr>
                <w:rFonts w:ascii="Arial" w:eastAsia="Times New Roman" w:hAnsi="Arial" w:cs="Arial"/>
                <w:sz w:val="18"/>
                <w:szCs w:val="18"/>
              </w:rPr>
              <w:t>OSP</w:t>
            </w:r>
          </w:p>
        </w:tc>
        <w:tc>
          <w:tcPr>
            <w:tcW w:w="709" w:type="dxa"/>
            <w:vAlign w:val="center"/>
          </w:tcPr>
          <w:p w14:paraId="3AB12ADF"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TM</w:t>
            </w:r>
          </w:p>
        </w:tc>
        <w:tc>
          <w:tcPr>
            <w:tcW w:w="567" w:type="dxa"/>
            <w:vAlign w:val="center"/>
          </w:tcPr>
          <w:p w14:paraId="39C686D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3</w:t>
            </w:r>
          </w:p>
        </w:tc>
        <w:tc>
          <w:tcPr>
            <w:tcW w:w="567" w:type="dxa"/>
            <w:vAlign w:val="center"/>
          </w:tcPr>
          <w:p w14:paraId="10302AD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425" w:type="dxa"/>
            <w:vAlign w:val="center"/>
          </w:tcPr>
          <w:p w14:paraId="22E9600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6E162DD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5</w:t>
            </w:r>
          </w:p>
        </w:tc>
      </w:tr>
      <w:tr w:rsidR="00816B38" w:rsidRPr="0042417C" w14:paraId="41345D23"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275AE4E7"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650C336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p>
        </w:tc>
        <w:tc>
          <w:tcPr>
            <w:tcW w:w="3531" w:type="dxa"/>
          </w:tcPr>
          <w:p w14:paraId="201CED2E"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b/>
                <w:sz w:val="18"/>
                <w:szCs w:val="18"/>
              </w:rPr>
            </w:pPr>
            <w:r w:rsidRPr="002D09C3">
              <w:rPr>
                <w:rFonts w:ascii="Arial" w:hAnsi="Arial" w:cs="Arial"/>
                <w:sz w:val="18"/>
                <w:szCs w:val="18"/>
              </w:rPr>
              <w:t>KINEMATIKA</w:t>
            </w:r>
          </w:p>
        </w:tc>
        <w:tc>
          <w:tcPr>
            <w:tcW w:w="851" w:type="dxa"/>
            <w:vAlign w:val="center"/>
          </w:tcPr>
          <w:p w14:paraId="10C3D3BB" w14:textId="77777777" w:rsidR="00816B38" w:rsidRPr="0049451D"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9451D">
              <w:rPr>
                <w:rFonts w:ascii="Arial" w:eastAsia="Times New Roman" w:hAnsi="Arial" w:cs="Arial"/>
                <w:sz w:val="18"/>
                <w:szCs w:val="18"/>
              </w:rPr>
              <w:t>OVP</w:t>
            </w:r>
          </w:p>
        </w:tc>
        <w:tc>
          <w:tcPr>
            <w:tcW w:w="709" w:type="dxa"/>
            <w:vAlign w:val="center"/>
          </w:tcPr>
          <w:p w14:paraId="439E747D"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TM</w:t>
            </w:r>
          </w:p>
        </w:tc>
        <w:tc>
          <w:tcPr>
            <w:tcW w:w="567" w:type="dxa"/>
            <w:vAlign w:val="center"/>
          </w:tcPr>
          <w:p w14:paraId="30E7CB2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567" w:type="dxa"/>
            <w:vAlign w:val="center"/>
          </w:tcPr>
          <w:p w14:paraId="47699F0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425" w:type="dxa"/>
            <w:vAlign w:val="center"/>
          </w:tcPr>
          <w:p w14:paraId="3A061BF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176CBA5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5</w:t>
            </w:r>
          </w:p>
        </w:tc>
      </w:tr>
      <w:tr w:rsidR="00816B38" w:rsidRPr="0042417C" w14:paraId="3A60009E"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0E5EBE6"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5F97846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p>
        </w:tc>
        <w:tc>
          <w:tcPr>
            <w:tcW w:w="3531" w:type="dxa"/>
          </w:tcPr>
          <w:p w14:paraId="52BF9047"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b/>
                <w:sz w:val="18"/>
                <w:szCs w:val="18"/>
              </w:rPr>
            </w:pPr>
            <w:r w:rsidRPr="002D09C3">
              <w:rPr>
                <w:rFonts w:ascii="Arial" w:hAnsi="Arial" w:cs="Arial"/>
                <w:sz w:val="18"/>
                <w:szCs w:val="18"/>
              </w:rPr>
              <w:t xml:space="preserve">ELEKTRONIKA I DIGITALNA ELEKTRONIKA </w:t>
            </w:r>
          </w:p>
        </w:tc>
        <w:tc>
          <w:tcPr>
            <w:tcW w:w="851" w:type="dxa"/>
            <w:vAlign w:val="center"/>
          </w:tcPr>
          <w:p w14:paraId="1A0ECF5C" w14:textId="77777777" w:rsidR="00816B38" w:rsidRPr="0049451D"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49451D">
              <w:rPr>
                <w:rFonts w:ascii="Arial" w:eastAsia="Times New Roman" w:hAnsi="Arial" w:cs="Arial"/>
                <w:sz w:val="18"/>
                <w:szCs w:val="18"/>
              </w:rPr>
              <w:t>OSP</w:t>
            </w:r>
          </w:p>
        </w:tc>
        <w:tc>
          <w:tcPr>
            <w:tcW w:w="709" w:type="dxa"/>
            <w:vAlign w:val="center"/>
          </w:tcPr>
          <w:p w14:paraId="4535AE8D"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TM</w:t>
            </w:r>
          </w:p>
        </w:tc>
        <w:tc>
          <w:tcPr>
            <w:tcW w:w="567" w:type="dxa"/>
            <w:vAlign w:val="center"/>
          </w:tcPr>
          <w:p w14:paraId="37761E8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3</w:t>
            </w:r>
          </w:p>
        </w:tc>
        <w:tc>
          <w:tcPr>
            <w:tcW w:w="567" w:type="dxa"/>
            <w:vAlign w:val="center"/>
          </w:tcPr>
          <w:p w14:paraId="497F046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2</w:t>
            </w:r>
          </w:p>
        </w:tc>
        <w:tc>
          <w:tcPr>
            <w:tcW w:w="425" w:type="dxa"/>
            <w:vAlign w:val="center"/>
          </w:tcPr>
          <w:p w14:paraId="28D9B77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1</w:t>
            </w:r>
          </w:p>
        </w:tc>
        <w:tc>
          <w:tcPr>
            <w:tcW w:w="709" w:type="dxa"/>
            <w:vAlign w:val="center"/>
          </w:tcPr>
          <w:p w14:paraId="435F4ED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2D09C3">
              <w:rPr>
                <w:rFonts w:ascii="Arial" w:hAnsi="Arial" w:cs="Arial"/>
                <w:sz w:val="18"/>
                <w:szCs w:val="18"/>
              </w:rPr>
              <w:t>5</w:t>
            </w:r>
          </w:p>
        </w:tc>
      </w:tr>
      <w:tr w:rsidR="00816B38" w:rsidRPr="0042417C" w14:paraId="5CF02FA0"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00492EE" w14:textId="77777777" w:rsidR="00816B38" w:rsidRPr="0049451D" w:rsidRDefault="00816B38" w:rsidP="00816B38">
            <w:pPr>
              <w:pStyle w:val="ListParagraph"/>
              <w:widowControl w:val="0"/>
              <w:numPr>
                <w:ilvl w:val="0"/>
                <w:numId w:val="46"/>
              </w:numPr>
              <w:autoSpaceDE w:val="0"/>
              <w:autoSpaceDN w:val="0"/>
              <w:adjustRightInd w:val="0"/>
              <w:jc w:val="center"/>
              <w:rPr>
                <w:rFonts w:ascii="Arial" w:hAnsi="Arial" w:cs="Arial"/>
                <w:sz w:val="18"/>
                <w:szCs w:val="18"/>
              </w:rPr>
            </w:pPr>
          </w:p>
        </w:tc>
        <w:tc>
          <w:tcPr>
            <w:tcW w:w="863" w:type="dxa"/>
            <w:gridSpan w:val="2"/>
            <w:vAlign w:val="center"/>
          </w:tcPr>
          <w:p w14:paraId="1A856CA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p>
        </w:tc>
        <w:tc>
          <w:tcPr>
            <w:tcW w:w="3531" w:type="dxa"/>
          </w:tcPr>
          <w:p w14:paraId="0BA64BB7"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b/>
                <w:sz w:val="18"/>
                <w:szCs w:val="18"/>
              </w:rPr>
            </w:pPr>
            <w:r w:rsidRPr="0016586E">
              <w:rPr>
                <w:rFonts w:ascii="Calibri" w:hAnsi="Calibri"/>
                <w:color w:val="FF0000"/>
              </w:rPr>
              <w:t xml:space="preserve">FIZIKA </w:t>
            </w:r>
          </w:p>
        </w:tc>
        <w:tc>
          <w:tcPr>
            <w:tcW w:w="851" w:type="dxa"/>
            <w:vAlign w:val="center"/>
          </w:tcPr>
          <w:p w14:paraId="05B3676D" w14:textId="77777777" w:rsidR="00816B38" w:rsidRPr="0049451D"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782471">
              <w:rPr>
                <w:rFonts w:ascii="Arial" w:eastAsia="Times New Roman" w:hAnsi="Arial" w:cs="Arial"/>
                <w:color w:val="FF0000"/>
                <w:sz w:val="18"/>
                <w:szCs w:val="18"/>
              </w:rPr>
              <w:t>OVP</w:t>
            </w:r>
          </w:p>
        </w:tc>
        <w:tc>
          <w:tcPr>
            <w:tcW w:w="709" w:type="dxa"/>
            <w:vAlign w:val="center"/>
          </w:tcPr>
          <w:p w14:paraId="4E938010"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b/>
                <w:sz w:val="18"/>
                <w:szCs w:val="18"/>
              </w:rPr>
            </w:pPr>
            <w:r w:rsidRPr="00016E2E">
              <w:rPr>
                <w:rFonts w:ascii="Arial" w:eastAsia="Times New Roman" w:hAnsi="Arial" w:cs="Arial"/>
                <w:b/>
                <w:sz w:val="18"/>
                <w:szCs w:val="18"/>
              </w:rPr>
              <w:t>AOO</w:t>
            </w:r>
          </w:p>
        </w:tc>
        <w:tc>
          <w:tcPr>
            <w:tcW w:w="567" w:type="dxa"/>
            <w:vAlign w:val="center"/>
          </w:tcPr>
          <w:p w14:paraId="0BA4B9E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7474D7">
              <w:rPr>
                <w:rFonts w:ascii="Calibri" w:hAnsi="Calibri"/>
              </w:rPr>
              <w:t>2</w:t>
            </w:r>
          </w:p>
        </w:tc>
        <w:tc>
          <w:tcPr>
            <w:tcW w:w="567" w:type="dxa"/>
            <w:vAlign w:val="center"/>
          </w:tcPr>
          <w:p w14:paraId="497BE54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7474D7">
              <w:rPr>
                <w:rFonts w:ascii="Calibri" w:hAnsi="Calibri"/>
              </w:rPr>
              <w:t>2</w:t>
            </w:r>
          </w:p>
        </w:tc>
        <w:tc>
          <w:tcPr>
            <w:tcW w:w="425" w:type="dxa"/>
            <w:vAlign w:val="center"/>
          </w:tcPr>
          <w:p w14:paraId="3118786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12D0524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7474D7">
              <w:rPr>
                <w:rFonts w:ascii="Calibri" w:hAnsi="Calibri"/>
              </w:rPr>
              <w:t>4</w:t>
            </w:r>
          </w:p>
        </w:tc>
      </w:tr>
      <w:tr w:rsidR="00816B38" w:rsidRPr="0042417C" w14:paraId="4B26A3A9"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0"/>
        </w:trPr>
        <w:tc>
          <w:tcPr>
            <w:tcW w:w="9073" w:type="dxa"/>
            <w:gridSpan w:val="10"/>
            <w:vAlign w:val="center"/>
          </w:tcPr>
          <w:p w14:paraId="055FE6D1" w14:textId="77777777" w:rsidR="00816B38" w:rsidRPr="00016E2E" w:rsidRDefault="00816B38" w:rsidP="00D318C6">
            <w:pPr>
              <w:widowControl w:val="0"/>
              <w:autoSpaceDE w:val="0"/>
              <w:autoSpaceDN w:val="0"/>
              <w:adjustRightInd w:val="0"/>
              <w:spacing w:after="0" w:line="240" w:lineRule="auto"/>
              <w:rPr>
                <w:rFonts w:ascii="Arial" w:eastAsia="Times New Roman" w:hAnsi="Arial" w:cs="Arial"/>
                <w:b/>
                <w:caps/>
                <w:sz w:val="18"/>
                <w:szCs w:val="18"/>
              </w:rPr>
            </w:pPr>
            <w:r w:rsidRPr="00016E2E">
              <w:rPr>
                <w:rFonts w:ascii="Arial" w:eastAsia="Times New Roman" w:hAnsi="Arial" w:cs="Arial"/>
                <w:b/>
                <w:caps/>
                <w:sz w:val="18"/>
                <w:szCs w:val="18"/>
              </w:rPr>
              <w:t>Druga godina</w:t>
            </w:r>
          </w:p>
        </w:tc>
      </w:tr>
      <w:tr w:rsidR="00816B38" w:rsidRPr="0042417C" w14:paraId="34A797D2"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24616C07"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487A160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0EAB909E"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MATEMATIKA 3</w:t>
            </w:r>
          </w:p>
        </w:tc>
        <w:tc>
          <w:tcPr>
            <w:tcW w:w="851" w:type="dxa"/>
            <w:vAlign w:val="center"/>
          </w:tcPr>
          <w:p w14:paraId="66D7A5D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7A02C60E" w14:textId="77777777" w:rsidR="00816B38" w:rsidRPr="00016E2E"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016E2E">
              <w:rPr>
                <w:rFonts w:ascii="Arial" w:eastAsia="Times New Roman" w:hAnsi="Arial" w:cs="Arial"/>
                <w:sz w:val="18"/>
                <w:szCs w:val="18"/>
              </w:rPr>
              <w:t>AOO</w:t>
            </w:r>
          </w:p>
        </w:tc>
        <w:tc>
          <w:tcPr>
            <w:tcW w:w="567" w:type="dxa"/>
            <w:vAlign w:val="center"/>
          </w:tcPr>
          <w:p w14:paraId="5774FED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3</w:t>
            </w:r>
          </w:p>
        </w:tc>
        <w:tc>
          <w:tcPr>
            <w:tcW w:w="567" w:type="dxa"/>
            <w:vAlign w:val="center"/>
          </w:tcPr>
          <w:p w14:paraId="3E60A25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425" w:type="dxa"/>
            <w:vAlign w:val="center"/>
          </w:tcPr>
          <w:p w14:paraId="1C3FEA1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5B039CE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6</w:t>
            </w:r>
          </w:p>
        </w:tc>
      </w:tr>
      <w:tr w:rsidR="00816B38" w:rsidRPr="0042417C" w14:paraId="32EBE926"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C7832D3"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4A4292D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7707C879"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DINAMIKA SA TEORIJOM OSCILACIJA</w:t>
            </w:r>
          </w:p>
        </w:tc>
        <w:tc>
          <w:tcPr>
            <w:tcW w:w="851" w:type="dxa"/>
            <w:vAlign w:val="center"/>
          </w:tcPr>
          <w:p w14:paraId="00A2B4A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7CF95DA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058BD57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3</w:t>
            </w:r>
          </w:p>
        </w:tc>
        <w:tc>
          <w:tcPr>
            <w:tcW w:w="567" w:type="dxa"/>
            <w:vAlign w:val="center"/>
          </w:tcPr>
          <w:p w14:paraId="608857B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3</w:t>
            </w:r>
          </w:p>
        </w:tc>
        <w:tc>
          <w:tcPr>
            <w:tcW w:w="425" w:type="dxa"/>
            <w:vAlign w:val="center"/>
          </w:tcPr>
          <w:p w14:paraId="699B125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7D1BE9F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6</w:t>
            </w:r>
          </w:p>
        </w:tc>
      </w:tr>
      <w:tr w:rsidR="00816B38" w:rsidRPr="0042417C" w14:paraId="590C0888"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F5C1BAB"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2B9E1FD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6C37BE09"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MAŠINSKI ELEMENTI 1</w:t>
            </w:r>
          </w:p>
        </w:tc>
        <w:tc>
          <w:tcPr>
            <w:tcW w:w="851" w:type="dxa"/>
            <w:vAlign w:val="center"/>
          </w:tcPr>
          <w:p w14:paraId="31825E0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715ED91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5EBAFBF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3</w:t>
            </w:r>
          </w:p>
        </w:tc>
        <w:tc>
          <w:tcPr>
            <w:tcW w:w="567" w:type="dxa"/>
            <w:vAlign w:val="center"/>
          </w:tcPr>
          <w:p w14:paraId="4660AD4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425" w:type="dxa"/>
            <w:vAlign w:val="center"/>
          </w:tcPr>
          <w:p w14:paraId="05E3B33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0B5F109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5</w:t>
            </w:r>
          </w:p>
        </w:tc>
      </w:tr>
      <w:tr w:rsidR="00816B38" w:rsidRPr="0042417C" w14:paraId="5D6F4D4F"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3DB03288"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2B8F5F2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36431E09"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INŽENJERSKA EKONOMIJA</w:t>
            </w:r>
          </w:p>
        </w:tc>
        <w:tc>
          <w:tcPr>
            <w:tcW w:w="851" w:type="dxa"/>
            <w:vAlign w:val="center"/>
          </w:tcPr>
          <w:p w14:paraId="47E40D3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12DB0D6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789E2B3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567" w:type="dxa"/>
            <w:vAlign w:val="center"/>
          </w:tcPr>
          <w:p w14:paraId="66EDC8E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425" w:type="dxa"/>
            <w:vAlign w:val="center"/>
          </w:tcPr>
          <w:p w14:paraId="4B414EF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237F15A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4</w:t>
            </w:r>
          </w:p>
        </w:tc>
      </w:tr>
      <w:tr w:rsidR="00816B38" w:rsidRPr="0042417C" w14:paraId="75E82E99"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1F5CA23"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1D584C8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5F7D7AAA"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ELEKTRIČNI AKTUATORI </w:t>
            </w:r>
          </w:p>
        </w:tc>
        <w:tc>
          <w:tcPr>
            <w:tcW w:w="851" w:type="dxa"/>
            <w:vAlign w:val="center"/>
          </w:tcPr>
          <w:p w14:paraId="6BD7A37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4AA833E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31DAF23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567" w:type="dxa"/>
            <w:vAlign w:val="center"/>
          </w:tcPr>
          <w:p w14:paraId="378AF9A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1</w:t>
            </w:r>
          </w:p>
        </w:tc>
        <w:tc>
          <w:tcPr>
            <w:tcW w:w="425" w:type="dxa"/>
            <w:vAlign w:val="center"/>
          </w:tcPr>
          <w:p w14:paraId="6998550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1</w:t>
            </w:r>
          </w:p>
        </w:tc>
        <w:tc>
          <w:tcPr>
            <w:tcW w:w="709" w:type="dxa"/>
            <w:vAlign w:val="center"/>
          </w:tcPr>
          <w:p w14:paraId="1403EEA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4</w:t>
            </w:r>
          </w:p>
        </w:tc>
      </w:tr>
      <w:tr w:rsidR="00816B38" w:rsidRPr="0042417C" w14:paraId="3269F05F"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675095EC"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19945FC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6C2AC4A8"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MEHATRONIČKI DIZAJN </w:t>
            </w:r>
          </w:p>
        </w:tc>
        <w:tc>
          <w:tcPr>
            <w:tcW w:w="851" w:type="dxa"/>
            <w:vAlign w:val="center"/>
          </w:tcPr>
          <w:p w14:paraId="3FC754C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5D0CE20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5247670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3</w:t>
            </w:r>
          </w:p>
        </w:tc>
        <w:tc>
          <w:tcPr>
            <w:tcW w:w="567" w:type="dxa"/>
            <w:vAlign w:val="center"/>
          </w:tcPr>
          <w:p w14:paraId="18476A0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1</w:t>
            </w:r>
          </w:p>
        </w:tc>
        <w:tc>
          <w:tcPr>
            <w:tcW w:w="425" w:type="dxa"/>
            <w:vAlign w:val="center"/>
          </w:tcPr>
          <w:p w14:paraId="06BA7DA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1</w:t>
            </w:r>
          </w:p>
        </w:tc>
        <w:tc>
          <w:tcPr>
            <w:tcW w:w="709" w:type="dxa"/>
            <w:vAlign w:val="center"/>
          </w:tcPr>
          <w:p w14:paraId="3B727E7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5</w:t>
            </w:r>
          </w:p>
        </w:tc>
      </w:tr>
      <w:tr w:rsidR="00816B38" w:rsidRPr="0042417C" w14:paraId="22DC36E6"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25374A40"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552835A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029EBDDB"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MAŠINSKI ELEMENTI 2</w:t>
            </w:r>
          </w:p>
        </w:tc>
        <w:tc>
          <w:tcPr>
            <w:tcW w:w="851" w:type="dxa"/>
            <w:vAlign w:val="center"/>
          </w:tcPr>
          <w:p w14:paraId="1EE635E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00AEB35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4923DC7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3</w:t>
            </w:r>
          </w:p>
        </w:tc>
        <w:tc>
          <w:tcPr>
            <w:tcW w:w="567" w:type="dxa"/>
            <w:vAlign w:val="center"/>
          </w:tcPr>
          <w:p w14:paraId="7FCD875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425" w:type="dxa"/>
            <w:vAlign w:val="center"/>
          </w:tcPr>
          <w:p w14:paraId="0ACEE0B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3D8E9AF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6</w:t>
            </w:r>
          </w:p>
        </w:tc>
      </w:tr>
      <w:tr w:rsidR="00816B38" w:rsidRPr="0042417C" w14:paraId="25E7FD14"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7532D35E"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39E3B7B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700C6110"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TERMODINAMIKA</w:t>
            </w:r>
          </w:p>
        </w:tc>
        <w:tc>
          <w:tcPr>
            <w:tcW w:w="851" w:type="dxa"/>
            <w:vAlign w:val="center"/>
          </w:tcPr>
          <w:p w14:paraId="25F4A4B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3560BF4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5B97C23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567" w:type="dxa"/>
            <w:vAlign w:val="center"/>
          </w:tcPr>
          <w:p w14:paraId="6803931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425" w:type="dxa"/>
            <w:vAlign w:val="center"/>
          </w:tcPr>
          <w:p w14:paraId="6C2FFAD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07B7814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6</w:t>
            </w:r>
          </w:p>
        </w:tc>
      </w:tr>
      <w:tr w:rsidR="00816B38" w:rsidRPr="0042417C" w14:paraId="1C9902C0"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4FE4B225"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1393130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0C4DC85E"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3D MODELIRANJE</w:t>
            </w:r>
          </w:p>
        </w:tc>
        <w:tc>
          <w:tcPr>
            <w:tcW w:w="851" w:type="dxa"/>
            <w:vAlign w:val="center"/>
          </w:tcPr>
          <w:p w14:paraId="1F0C62F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393C722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5EF3D0E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567" w:type="dxa"/>
            <w:vAlign w:val="center"/>
          </w:tcPr>
          <w:p w14:paraId="4AA30BF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425" w:type="dxa"/>
            <w:vAlign w:val="center"/>
          </w:tcPr>
          <w:p w14:paraId="6C0F8DF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vAlign w:val="center"/>
          </w:tcPr>
          <w:p w14:paraId="2BC76C7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6</w:t>
            </w:r>
          </w:p>
        </w:tc>
      </w:tr>
      <w:tr w:rsidR="00816B38" w:rsidRPr="0042417C" w14:paraId="12928909"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350B3A58"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0ACA1D7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06D8E308"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MEHATRONIČKI SISTEMI </w:t>
            </w:r>
          </w:p>
        </w:tc>
        <w:tc>
          <w:tcPr>
            <w:tcW w:w="851" w:type="dxa"/>
            <w:vAlign w:val="center"/>
          </w:tcPr>
          <w:p w14:paraId="498A4EF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5A05631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1BB7CDD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3</w:t>
            </w:r>
          </w:p>
        </w:tc>
        <w:tc>
          <w:tcPr>
            <w:tcW w:w="567" w:type="dxa"/>
            <w:vAlign w:val="center"/>
          </w:tcPr>
          <w:p w14:paraId="755F779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1</w:t>
            </w:r>
          </w:p>
        </w:tc>
        <w:tc>
          <w:tcPr>
            <w:tcW w:w="425" w:type="dxa"/>
            <w:vAlign w:val="center"/>
          </w:tcPr>
          <w:p w14:paraId="6A7B72D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1</w:t>
            </w:r>
          </w:p>
        </w:tc>
        <w:tc>
          <w:tcPr>
            <w:tcW w:w="709" w:type="dxa"/>
            <w:vAlign w:val="center"/>
          </w:tcPr>
          <w:p w14:paraId="1CF232C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6</w:t>
            </w:r>
          </w:p>
        </w:tc>
      </w:tr>
      <w:tr w:rsidR="00816B38" w:rsidRPr="0042417C" w14:paraId="37FF7001"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A9FCD1A"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7F8C261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3E9D999E"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SOFTVERSKI ALATI </w:t>
            </w:r>
          </w:p>
        </w:tc>
        <w:tc>
          <w:tcPr>
            <w:tcW w:w="851" w:type="dxa"/>
            <w:vAlign w:val="center"/>
          </w:tcPr>
          <w:p w14:paraId="3F1B1FD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0EA11BA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tcPr>
          <w:p w14:paraId="55AD9C8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3</w:t>
            </w:r>
          </w:p>
        </w:tc>
        <w:tc>
          <w:tcPr>
            <w:tcW w:w="567" w:type="dxa"/>
          </w:tcPr>
          <w:p w14:paraId="005A7A8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425" w:type="dxa"/>
          </w:tcPr>
          <w:p w14:paraId="2A1B493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709" w:type="dxa"/>
          </w:tcPr>
          <w:p w14:paraId="73D470F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6</w:t>
            </w:r>
          </w:p>
        </w:tc>
      </w:tr>
      <w:tr w:rsidR="00816B38" w:rsidRPr="0042417C" w14:paraId="41E9FB1F"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5D78A4F6" w14:textId="77777777" w:rsidR="00816B38" w:rsidRPr="0049451D" w:rsidRDefault="00816B38" w:rsidP="00816B38">
            <w:pPr>
              <w:pStyle w:val="ListParagraph"/>
              <w:widowControl w:val="0"/>
              <w:numPr>
                <w:ilvl w:val="0"/>
                <w:numId w:val="47"/>
              </w:numPr>
              <w:autoSpaceDE w:val="0"/>
              <w:autoSpaceDN w:val="0"/>
              <w:adjustRightInd w:val="0"/>
              <w:jc w:val="center"/>
              <w:rPr>
                <w:rFonts w:ascii="Arial" w:hAnsi="Arial" w:cs="Arial"/>
                <w:sz w:val="18"/>
                <w:szCs w:val="18"/>
              </w:rPr>
            </w:pPr>
          </w:p>
        </w:tc>
        <w:tc>
          <w:tcPr>
            <w:tcW w:w="863" w:type="dxa"/>
            <w:gridSpan w:val="2"/>
            <w:vAlign w:val="center"/>
          </w:tcPr>
          <w:p w14:paraId="785D5FF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31373E1B"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Pr>
                <w:rFonts w:ascii="Arial" w:hAnsi="Arial" w:cs="Arial"/>
                <w:sz w:val="18"/>
                <w:szCs w:val="18"/>
              </w:rPr>
              <w:t xml:space="preserve">ENGLESKI JEZIK </w:t>
            </w:r>
            <w:r w:rsidRPr="001B3BE9">
              <w:rPr>
                <w:rFonts w:ascii="Arial" w:hAnsi="Arial" w:cs="Arial"/>
                <w:sz w:val="18"/>
                <w:szCs w:val="18"/>
              </w:rPr>
              <w:t xml:space="preserve"> –STRUČNI (fakultativna nastava)</w:t>
            </w:r>
          </w:p>
        </w:tc>
        <w:tc>
          <w:tcPr>
            <w:tcW w:w="851" w:type="dxa"/>
            <w:vAlign w:val="center"/>
          </w:tcPr>
          <w:p w14:paraId="2F564E4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1D05C3A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AOO</w:t>
            </w:r>
          </w:p>
        </w:tc>
        <w:tc>
          <w:tcPr>
            <w:tcW w:w="567" w:type="dxa"/>
            <w:vAlign w:val="center"/>
          </w:tcPr>
          <w:p w14:paraId="01307B1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567" w:type="dxa"/>
            <w:vAlign w:val="center"/>
          </w:tcPr>
          <w:p w14:paraId="3BEE365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2</w:t>
            </w:r>
          </w:p>
        </w:tc>
        <w:tc>
          <w:tcPr>
            <w:tcW w:w="425" w:type="dxa"/>
            <w:vAlign w:val="center"/>
          </w:tcPr>
          <w:p w14:paraId="3CA8329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1BA91DD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1B3BE9">
              <w:rPr>
                <w:rFonts w:ascii="Arial" w:hAnsi="Arial" w:cs="Arial"/>
                <w:sz w:val="18"/>
                <w:szCs w:val="18"/>
              </w:rPr>
              <w:t>0</w:t>
            </w:r>
          </w:p>
        </w:tc>
      </w:tr>
      <w:tr w:rsidR="00816B38" w:rsidRPr="0042417C" w14:paraId="4F4A9619"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2"/>
        </w:trPr>
        <w:tc>
          <w:tcPr>
            <w:tcW w:w="9073" w:type="dxa"/>
            <w:gridSpan w:val="10"/>
            <w:vAlign w:val="center"/>
          </w:tcPr>
          <w:p w14:paraId="4853BB70"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b/>
                <w:caps/>
                <w:sz w:val="18"/>
                <w:szCs w:val="18"/>
              </w:rPr>
            </w:pPr>
            <w:r w:rsidRPr="0042417C">
              <w:rPr>
                <w:rFonts w:ascii="Arial" w:eastAsia="Times New Roman" w:hAnsi="Arial" w:cs="Arial"/>
                <w:b/>
                <w:caps/>
                <w:sz w:val="18"/>
                <w:szCs w:val="18"/>
              </w:rPr>
              <w:t>Treća godina</w:t>
            </w:r>
          </w:p>
        </w:tc>
      </w:tr>
      <w:tr w:rsidR="00816B38" w:rsidRPr="0042417C" w14:paraId="00DFAF6F"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7B6D11D3" w14:textId="77777777" w:rsidR="00816B38" w:rsidRPr="00D53125"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2251B63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33C7A7C2"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HIDRAULIKA I ELEKTROHIDRAULIKA  </w:t>
            </w:r>
          </w:p>
        </w:tc>
        <w:tc>
          <w:tcPr>
            <w:tcW w:w="851" w:type="dxa"/>
            <w:vAlign w:val="center"/>
          </w:tcPr>
          <w:p w14:paraId="0D7B802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55F0980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0A06584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567" w:type="dxa"/>
            <w:vAlign w:val="center"/>
          </w:tcPr>
          <w:p w14:paraId="3074A98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1</w:t>
            </w:r>
          </w:p>
        </w:tc>
        <w:tc>
          <w:tcPr>
            <w:tcW w:w="425" w:type="dxa"/>
            <w:vAlign w:val="center"/>
          </w:tcPr>
          <w:p w14:paraId="069879D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1</w:t>
            </w:r>
          </w:p>
        </w:tc>
        <w:tc>
          <w:tcPr>
            <w:tcW w:w="709" w:type="dxa"/>
            <w:vAlign w:val="center"/>
          </w:tcPr>
          <w:p w14:paraId="2285C4E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5</w:t>
            </w:r>
          </w:p>
        </w:tc>
      </w:tr>
      <w:tr w:rsidR="00816B38" w:rsidRPr="0042417C" w14:paraId="5020FAF3"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2059DCD0" w14:textId="77777777" w:rsidR="00816B38" w:rsidRPr="00D53125"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3278E6D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vAlign w:val="center"/>
          </w:tcPr>
          <w:p w14:paraId="633C8BD3"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SENZORI, MJERENJE I OBRADA SIGNALA</w:t>
            </w:r>
          </w:p>
        </w:tc>
        <w:tc>
          <w:tcPr>
            <w:tcW w:w="851" w:type="dxa"/>
            <w:vAlign w:val="center"/>
          </w:tcPr>
          <w:p w14:paraId="24CD0B5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6937BC3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1A3BDCF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567" w:type="dxa"/>
            <w:vAlign w:val="center"/>
          </w:tcPr>
          <w:p w14:paraId="059829C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1</w:t>
            </w:r>
          </w:p>
        </w:tc>
        <w:tc>
          <w:tcPr>
            <w:tcW w:w="425" w:type="dxa"/>
            <w:vAlign w:val="center"/>
          </w:tcPr>
          <w:p w14:paraId="39866B9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vAlign w:val="center"/>
          </w:tcPr>
          <w:p w14:paraId="74D951B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6</w:t>
            </w:r>
          </w:p>
        </w:tc>
      </w:tr>
      <w:tr w:rsidR="00816B38" w:rsidRPr="0042417C" w14:paraId="50D645B5"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C4826E7" w14:textId="77777777" w:rsidR="00816B38" w:rsidRPr="00D53125"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1709319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56C0B7F0"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MIKROKONTROLERI </w:t>
            </w:r>
          </w:p>
        </w:tc>
        <w:tc>
          <w:tcPr>
            <w:tcW w:w="851" w:type="dxa"/>
            <w:vAlign w:val="center"/>
          </w:tcPr>
          <w:p w14:paraId="3A5D479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2790E1D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7C3501D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3</w:t>
            </w:r>
          </w:p>
        </w:tc>
        <w:tc>
          <w:tcPr>
            <w:tcW w:w="567" w:type="dxa"/>
            <w:vAlign w:val="center"/>
          </w:tcPr>
          <w:p w14:paraId="1893B3C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1</w:t>
            </w:r>
          </w:p>
        </w:tc>
        <w:tc>
          <w:tcPr>
            <w:tcW w:w="425" w:type="dxa"/>
            <w:vAlign w:val="center"/>
          </w:tcPr>
          <w:p w14:paraId="75648EB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vAlign w:val="center"/>
          </w:tcPr>
          <w:p w14:paraId="2DC3EFE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7</w:t>
            </w:r>
          </w:p>
        </w:tc>
      </w:tr>
      <w:tr w:rsidR="00816B38" w:rsidRPr="0042417C" w14:paraId="424EE349"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473D08B8" w14:textId="77777777" w:rsidR="00816B38" w:rsidRPr="00D53125"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0B845E2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701BBEF3"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TEORIJA SISTEMA AUTOMATSKOG UPRAVLJANJA</w:t>
            </w:r>
          </w:p>
        </w:tc>
        <w:tc>
          <w:tcPr>
            <w:tcW w:w="851" w:type="dxa"/>
            <w:vAlign w:val="center"/>
          </w:tcPr>
          <w:p w14:paraId="73795B7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709" w:type="dxa"/>
            <w:vAlign w:val="center"/>
          </w:tcPr>
          <w:p w14:paraId="11B814A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5DFCBB0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3</w:t>
            </w:r>
          </w:p>
        </w:tc>
        <w:tc>
          <w:tcPr>
            <w:tcW w:w="567" w:type="dxa"/>
            <w:vAlign w:val="center"/>
          </w:tcPr>
          <w:p w14:paraId="439F16F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425" w:type="dxa"/>
            <w:vAlign w:val="center"/>
          </w:tcPr>
          <w:p w14:paraId="4941CAE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7C1164A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6</w:t>
            </w:r>
          </w:p>
        </w:tc>
      </w:tr>
      <w:tr w:rsidR="00816B38" w:rsidRPr="0042417C" w14:paraId="6DDF6DBC"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67723D29" w14:textId="77777777" w:rsidR="00816B38" w:rsidRPr="00D53125"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24A13F5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5907A03B"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MEHANIZMI </w:t>
            </w:r>
          </w:p>
        </w:tc>
        <w:tc>
          <w:tcPr>
            <w:tcW w:w="851" w:type="dxa"/>
            <w:vAlign w:val="center"/>
          </w:tcPr>
          <w:p w14:paraId="149AD70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709" w:type="dxa"/>
            <w:vAlign w:val="center"/>
          </w:tcPr>
          <w:p w14:paraId="1338922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7C4B646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3</w:t>
            </w:r>
          </w:p>
        </w:tc>
        <w:tc>
          <w:tcPr>
            <w:tcW w:w="567" w:type="dxa"/>
            <w:vAlign w:val="center"/>
          </w:tcPr>
          <w:p w14:paraId="7358219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425" w:type="dxa"/>
            <w:vAlign w:val="center"/>
          </w:tcPr>
          <w:p w14:paraId="170D1A5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6CB81A8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6</w:t>
            </w:r>
          </w:p>
        </w:tc>
      </w:tr>
      <w:tr w:rsidR="00816B38" w:rsidRPr="0042417C" w14:paraId="2C783D41"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2F81AF52" w14:textId="77777777" w:rsidR="00816B38" w:rsidRPr="00817C8A"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1D2FB78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4AA08E9C"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ROBOTIKA </w:t>
            </w:r>
          </w:p>
        </w:tc>
        <w:tc>
          <w:tcPr>
            <w:tcW w:w="851" w:type="dxa"/>
            <w:vAlign w:val="center"/>
          </w:tcPr>
          <w:p w14:paraId="0C8BC4F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709" w:type="dxa"/>
            <w:vAlign w:val="center"/>
          </w:tcPr>
          <w:p w14:paraId="6910572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32ED479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567" w:type="dxa"/>
            <w:vAlign w:val="center"/>
          </w:tcPr>
          <w:p w14:paraId="53DF66E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1</w:t>
            </w:r>
          </w:p>
        </w:tc>
        <w:tc>
          <w:tcPr>
            <w:tcW w:w="425" w:type="dxa"/>
            <w:vAlign w:val="center"/>
          </w:tcPr>
          <w:p w14:paraId="3C7CAFD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vAlign w:val="center"/>
          </w:tcPr>
          <w:p w14:paraId="1671F2B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5</w:t>
            </w:r>
          </w:p>
        </w:tc>
      </w:tr>
      <w:tr w:rsidR="00816B38" w:rsidRPr="0042417C" w14:paraId="333A128C"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BD2AEFF" w14:textId="77777777" w:rsidR="00816B38" w:rsidRPr="00817C8A"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7C9031F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42D8EB6D"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KONSTRUISANJE MAŠINA</w:t>
            </w:r>
          </w:p>
        </w:tc>
        <w:tc>
          <w:tcPr>
            <w:tcW w:w="851" w:type="dxa"/>
            <w:vAlign w:val="center"/>
          </w:tcPr>
          <w:p w14:paraId="16CC9EA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709" w:type="dxa"/>
            <w:vAlign w:val="center"/>
          </w:tcPr>
          <w:p w14:paraId="42EE146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42926B3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567" w:type="dxa"/>
            <w:vAlign w:val="center"/>
          </w:tcPr>
          <w:p w14:paraId="06272F9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425" w:type="dxa"/>
            <w:vAlign w:val="center"/>
          </w:tcPr>
          <w:p w14:paraId="28595FD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07BE867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4</w:t>
            </w:r>
          </w:p>
        </w:tc>
      </w:tr>
      <w:tr w:rsidR="00816B38" w:rsidRPr="0042417C" w14:paraId="7C3DA3E9"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55E653FC" w14:textId="77777777" w:rsidR="00816B38" w:rsidRPr="00817C8A"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0030BD3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68D6E80D"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TEHNOLOGIJA MAŠINSKE OBRADE</w:t>
            </w:r>
          </w:p>
        </w:tc>
        <w:tc>
          <w:tcPr>
            <w:tcW w:w="851" w:type="dxa"/>
            <w:vAlign w:val="center"/>
          </w:tcPr>
          <w:p w14:paraId="1791201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709" w:type="dxa"/>
            <w:vAlign w:val="center"/>
          </w:tcPr>
          <w:p w14:paraId="3589647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72DF9C4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3</w:t>
            </w:r>
          </w:p>
        </w:tc>
        <w:tc>
          <w:tcPr>
            <w:tcW w:w="567" w:type="dxa"/>
            <w:vAlign w:val="center"/>
          </w:tcPr>
          <w:p w14:paraId="077ACCA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425" w:type="dxa"/>
            <w:vAlign w:val="center"/>
          </w:tcPr>
          <w:p w14:paraId="0D09BE2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vAlign w:val="center"/>
          </w:tcPr>
          <w:p w14:paraId="49D1447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4</w:t>
            </w:r>
          </w:p>
        </w:tc>
      </w:tr>
      <w:tr w:rsidR="00816B38" w:rsidRPr="0042417C" w14:paraId="0500C786"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63C61170" w14:textId="77777777" w:rsidR="00816B38" w:rsidRPr="00817C8A"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4097CFD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1B0CBF33"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1B3BE9">
              <w:rPr>
                <w:rFonts w:ascii="Arial" w:hAnsi="Arial" w:cs="Arial"/>
                <w:sz w:val="18"/>
                <w:szCs w:val="18"/>
              </w:rPr>
              <w:t xml:space="preserve">CNC MAŠINE  </w:t>
            </w:r>
          </w:p>
        </w:tc>
        <w:tc>
          <w:tcPr>
            <w:tcW w:w="851" w:type="dxa"/>
            <w:vAlign w:val="center"/>
          </w:tcPr>
          <w:p w14:paraId="530FD06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709" w:type="dxa"/>
            <w:vAlign w:val="center"/>
          </w:tcPr>
          <w:p w14:paraId="20BC020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67A76A63"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3</w:t>
            </w:r>
          </w:p>
        </w:tc>
        <w:tc>
          <w:tcPr>
            <w:tcW w:w="567" w:type="dxa"/>
            <w:vAlign w:val="center"/>
          </w:tcPr>
          <w:p w14:paraId="1CA9449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425" w:type="dxa"/>
            <w:vAlign w:val="center"/>
          </w:tcPr>
          <w:p w14:paraId="24B9FD0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vAlign w:val="center"/>
          </w:tcPr>
          <w:p w14:paraId="0E2D902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4</w:t>
            </w:r>
          </w:p>
        </w:tc>
      </w:tr>
      <w:tr w:rsidR="00816B38" w:rsidRPr="0042417C" w14:paraId="2F775FB8"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09F30380" w14:textId="77777777" w:rsidR="00816B38" w:rsidRPr="00817C8A" w:rsidRDefault="00816B38" w:rsidP="00816B38">
            <w:pPr>
              <w:pStyle w:val="ListParagraph"/>
              <w:widowControl w:val="0"/>
              <w:numPr>
                <w:ilvl w:val="0"/>
                <w:numId w:val="48"/>
              </w:numPr>
              <w:autoSpaceDE w:val="0"/>
              <w:autoSpaceDN w:val="0"/>
              <w:adjustRightInd w:val="0"/>
              <w:rPr>
                <w:rFonts w:ascii="Arial" w:hAnsi="Arial" w:cs="Arial"/>
                <w:sz w:val="18"/>
                <w:szCs w:val="18"/>
              </w:rPr>
            </w:pPr>
          </w:p>
        </w:tc>
        <w:tc>
          <w:tcPr>
            <w:tcW w:w="863" w:type="dxa"/>
            <w:gridSpan w:val="2"/>
            <w:vAlign w:val="center"/>
          </w:tcPr>
          <w:p w14:paraId="4AD9F23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262EAC22"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FD784F">
              <w:rPr>
                <w:rFonts w:ascii="Arial" w:hAnsi="Arial" w:cs="Arial"/>
                <w:sz w:val="18"/>
                <w:szCs w:val="18"/>
              </w:rPr>
              <w:t xml:space="preserve">RAČUNARSKE MREŽE </w:t>
            </w:r>
          </w:p>
        </w:tc>
        <w:tc>
          <w:tcPr>
            <w:tcW w:w="851" w:type="dxa"/>
            <w:vAlign w:val="center"/>
          </w:tcPr>
          <w:p w14:paraId="678E610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709" w:type="dxa"/>
            <w:vAlign w:val="center"/>
          </w:tcPr>
          <w:p w14:paraId="5C2C363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2729719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567" w:type="dxa"/>
            <w:vAlign w:val="center"/>
          </w:tcPr>
          <w:p w14:paraId="7BF786DE"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425" w:type="dxa"/>
            <w:vAlign w:val="center"/>
          </w:tcPr>
          <w:p w14:paraId="61FDEAC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709" w:type="dxa"/>
            <w:vAlign w:val="center"/>
          </w:tcPr>
          <w:p w14:paraId="6523F4E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4</w:t>
            </w:r>
          </w:p>
        </w:tc>
      </w:tr>
      <w:tr w:rsidR="00816B38" w:rsidRPr="0042417C" w14:paraId="00BFB1CB"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119FDDDA" w14:textId="77777777" w:rsidR="00816B38" w:rsidRPr="00817C8A" w:rsidRDefault="00816B38" w:rsidP="00816B38">
            <w:pPr>
              <w:pStyle w:val="ListParagraph"/>
              <w:widowControl w:val="0"/>
              <w:numPr>
                <w:ilvl w:val="0"/>
                <w:numId w:val="48"/>
              </w:numPr>
              <w:autoSpaceDE w:val="0"/>
              <w:autoSpaceDN w:val="0"/>
              <w:adjustRightInd w:val="0"/>
              <w:rPr>
                <w:rFonts w:ascii="Arial" w:hAnsi="Arial" w:cs="Arial"/>
                <w:sz w:val="18"/>
                <w:szCs w:val="18"/>
              </w:rPr>
            </w:pPr>
          </w:p>
        </w:tc>
        <w:tc>
          <w:tcPr>
            <w:tcW w:w="863" w:type="dxa"/>
            <w:gridSpan w:val="2"/>
            <w:vAlign w:val="center"/>
          </w:tcPr>
          <w:p w14:paraId="3D0EBD0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79767E4C"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FD784F">
              <w:rPr>
                <w:rFonts w:ascii="Arial" w:hAnsi="Arial" w:cs="Arial"/>
                <w:sz w:val="18"/>
                <w:szCs w:val="18"/>
              </w:rPr>
              <w:t xml:space="preserve">INDUSTRIJSKA PNEUMATIKA </w:t>
            </w:r>
          </w:p>
        </w:tc>
        <w:tc>
          <w:tcPr>
            <w:tcW w:w="851" w:type="dxa"/>
            <w:vAlign w:val="center"/>
          </w:tcPr>
          <w:p w14:paraId="51D811C2"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709" w:type="dxa"/>
            <w:vAlign w:val="center"/>
          </w:tcPr>
          <w:p w14:paraId="692E2BE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2B56EA0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567" w:type="dxa"/>
            <w:vAlign w:val="center"/>
          </w:tcPr>
          <w:p w14:paraId="405CCF5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425" w:type="dxa"/>
            <w:vAlign w:val="center"/>
          </w:tcPr>
          <w:p w14:paraId="438BB478"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1</w:t>
            </w:r>
          </w:p>
        </w:tc>
        <w:tc>
          <w:tcPr>
            <w:tcW w:w="709" w:type="dxa"/>
            <w:vAlign w:val="center"/>
          </w:tcPr>
          <w:p w14:paraId="61973456"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5</w:t>
            </w:r>
          </w:p>
        </w:tc>
      </w:tr>
      <w:tr w:rsidR="00816B38" w:rsidRPr="0042417C" w14:paraId="3AB42D0E"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55147776" w14:textId="77777777" w:rsidR="00816B38" w:rsidRPr="00817C8A" w:rsidRDefault="00816B38" w:rsidP="00816B38">
            <w:pPr>
              <w:pStyle w:val="ListParagraph"/>
              <w:widowControl w:val="0"/>
              <w:numPr>
                <w:ilvl w:val="0"/>
                <w:numId w:val="48"/>
              </w:numPr>
              <w:autoSpaceDE w:val="0"/>
              <w:autoSpaceDN w:val="0"/>
              <w:adjustRightInd w:val="0"/>
              <w:rPr>
                <w:rFonts w:ascii="Arial" w:hAnsi="Arial" w:cs="Arial"/>
                <w:sz w:val="18"/>
                <w:szCs w:val="18"/>
              </w:rPr>
            </w:pPr>
          </w:p>
        </w:tc>
        <w:tc>
          <w:tcPr>
            <w:tcW w:w="863" w:type="dxa"/>
            <w:gridSpan w:val="2"/>
            <w:vAlign w:val="center"/>
          </w:tcPr>
          <w:p w14:paraId="0D37C4F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2F8CB1B1"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FD784F">
              <w:rPr>
                <w:rFonts w:ascii="Arial" w:hAnsi="Arial" w:cs="Arial"/>
                <w:sz w:val="18"/>
                <w:szCs w:val="18"/>
              </w:rPr>
              <w:t xml:space="preserve">PROCESNA TEHNIKA </w:t>
            </w:r>
          </w:p>
        </w:tc>
        <w:tc>
          <w:tcPr>
            <w:tcW w:w="851" w:type="dxa"/>
            <w:vAlign w:val="center"/>
          </w:tcPr>
          <w:p w14:paraId="4389AB5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709" w:type="dxa"/>
            <w:vAlign w:val="center"/>
          </w:tcPr>
          <w:p w14:paraId="137F12DB"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TM</w:t>
            </w:r>
          </w:p>
        </w:tc>
        <w:tc>
          <w:tcPr>
            <w:tcW w:w="567" w:type="dxa"/>
            <w:vAlign w:val="center"/>
          </w:tcPr>
          <w:p w14:paraId="0D0324C4"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567" w:type="dxa"/>
            <w:vAlign w:val="center"/>
          </w:tcPr>
          <w:p w14:paraId="4CA6387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425" w:type="dxa"/>
            <w:vAlign w:val="center"/>
          </w:tcPr>
          <w:p w14:paraId="1FCFF43C"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709" w:type="dxa"/>
            <w:vAlign w:val="center"/>
          </w:tcPr>
          <w:p w14:paraId="07D9699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4</w:t>
            </w:r>
          </w:p>
        </w:tc>
      </w:tr>
      <w:tr w:rsidR="00816B38" w:rsidRPr="0042417C" w14:paraId="2B1CCD73"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2D314735" w14:textId="77777777" w:rsidR="00816B38" w:rsidRPr="00817C8A" w:rsidRDefault="00816B38" w:rsidP="00816B38">
            <w:pPr>
              <w:pStyle w:val="ListParagraph"/>
              <w:widowControl w:val="0"/>
              <w:numPr>
                <w:ilvl w:val="0"/>
                <w:numId w:val="48"/>
              </w:numPr>
              <w:autoSpaceDE w:val="0"/>
              <w:autoSpaceDN w:val="0"/>
              <w:adjustRightInd w:val="0"/>
              <w:rPr>
                <w:rFonts w:ascii="Arial" w:hAnsi="Arial" w:cs="Arial"/>
                <w:sz w:val="18"/>
                <w:szCs w:val="18"/>
              </w:rPr>
            </w:pPr>
          </w:p>
        </w:tc>
        <w:tc>
          <w:tcPr>
            <w:tcW w:w="863" w:type="dxa"/>
            <w:gridSpan w:val="2"/>
            <w:vAlign w:val="center"/>
          </w:tcPr>
          <w:p w14:paraId="56857CEA"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tcPr>
          <w:p w14:paraId="5A1613D8"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sz w:val="18"/>
                <w:szCs w:val="18"/>
              </w:rPr>
            </w:pPr>
            <w:r w:rsidRPr="00FD784F">
              <w:rPr>
                <w:rFonts w:ascii="Arial" w:hAnsi="Arial" w:cs="Arial"/>
                <w:sz w:val="18"/>
                <w:szCs w:val="18"/>
              </w:rPr>
              <w:t>RAČUNARSKE PERIFERIJE I INTERFEJSI</w:t>
            </w:r>
          </w:p>
        </w:tc>
        <w:tc>
          <w:tcPr>
            <w:tcW w:w="851" w:type="dxa"/>
            <w:vAlign w:val="center"/>
          </w:tcPr>
          <w:p w14:paraId="1C042275"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709" w:type="dxa"/>
            <w:vAlign w:val="center"/>
          </w:tcPr>
          <w:p w14:paraId="65AAA5F0"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Pr>
                <w:rFonts w:ascii="Arial" w:eastAsia="Times New Roman" w:hAnsi="Arial" w:cs="Arial"/>
                <w:sz w:val="18"/>
                <w:szCs w:val="18"/>
              </w:rPr>
              <w:t>SA</w:t>
            </w:r>
          </w:p>
        </w:tc>
        <w:tc>
          <w:tcPr>
            <w:tcW w:w="567" w:type="dxa"/>
            <w:vAlign w:val="center"/>
          </w:tcPr>
          <w:p w14:paraId="5EACD44F"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2</w:t>
            </w:r>
          </w:p>
        </w:tc>
        <w:tc>
          <w:tcPr>
            <w:tcW w:w="567" w:type="dxa"/>
            <w:vAlign w:val="center"/>
          </w:tcPr>
          <w:p w14:paraId="2759B8A9"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1</w:t>
            </w:r>
          </w:p>
        </w:tc>
        <w:tc>
          <w:tcPr>
            <w:tcW w:w="425" w:type="dxa"/>
            <w:vAlign w:val="center"/>
          </w:tcPr>
          <w:p w14:paraId="380DFCB1"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1</w:t>
            </w:r>
          </w:p>
        </w:tc>
        <w:tc>
          <w:tcPr>
            <w:tcW w:w="709" w:type="dxa"/>
            <w:vAlign w:val="center"/>
          </w:tcPr>
          <w:p w14:paraId="0BA3EF37"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r w:rsidRPr="00FD784F">
              <w:rPr>
                <w:rFonts w:ascii="Arial" w:hAnsi="Arial" w:cs="Arial"/>
                <w:sz w:val="18"/>
                <w:szCs w:val="18"/>
              </w:rPr>
              <w:t>4</w:t>
            </w:r>
          </w:p>
        </w:tc>
      </w:tr>
      <w:tr w:rsidR="00816B38" w:rsidRPr="0042417C" w14:paraId="02778670"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0B027EA9" w14:textId="77777777" w:rsidR="00816B38" w:rsidRPr="00C04D18"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79C1D09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vAlign w:val="center"/>
          </w:tcPr>
          <w:p w14:paraId="1B6D1238"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b/>
                <w:sz w:val="18"/>
                <w:szCs w:val="18"/>
                <w:vertAlign w:val="superscript"/>
              </w:rPr>
            </w:pPr>
            <w:r>
              <w:rPr>
                <w:rFonts w:ascii="Arial" w:eastAsia="Times New Roman" w:hAnsi="Arial" w:cs="Arial"/>
                <w:b/>
                <w:sz w:val="18"/>
                <w:szCs w:val="18"/>
              </w:rPr>
              <w:t xml:space="preserve">PROJEKAT </w:t>
            </w:r>
            <w:r w:rsidRPr="0042417C">
              <w:rPr>
                <w:rFonts w:ascii="Arial" w:eastAsia="Times New Roman" w:hAnsi="Arial" w:cs="Arial"/>
                <w:b/>
                <w:sz w:val="18"/>
                <w:szCs w:val="18"/>
              </w:rPr>
              <w:t>Stručna praksa</w:t>
            </w:r>
            <w:r w:rsidRPr="0042417C">
              <w:rPr>
                <w:rFonts w:ascii="Arial" w:eastAsia="Times New Roman" w:hAnsi="Arial" w:cs="Arial"/>
                <w:b/>
                <w:sz w:val="18"/>
                <w:szCs w:val="18"/>
                <w:vertAlign w:val="superscript"/>
              </w:rPr>
              <w:t>3)</w:t>
            </w:r>
          </w:p>
        </w:tc>
        <w:tc>
          <w:tcPr>
            <w:tcW w:w="851" w:type="dxa"/>
            <w:vAlign w:val="center"/>
          </w:tcPr>
          <w:p w14:paraId="4260B97F" w14:textId="77777777" w:rsidR="00816B38" w:rsidRPr="00C04D18" w:rsidRDefault="00816B38" w:rsidP="00D318C6">
            <w:pPr>
              <w:widowControl w:val="0"/>
              <w:autoSpaceDE w:val="0"/>
              <w:autoSpaceDN w:val="0"/>
              <w:adjustRightInd w:val="0"/>
              <w:spacing w:after="0" w:line="240" w:lineRule="auto"/>
              <w:jc w:val="center"/>
            </w:pPr>
            <w:r w:rsidRPr="00C04D18">
              <w:t>OPVM</w:t>
            </w:r>
          </w:p>
        </w:tc>
        <w:tc>
          <w:tcPr>
            <w:tcW w:w="709" w:type="dxa"/>
            <w:vAlign w:val="center"/>
          </w:tcPr>
          <w:p w14:paraId="13B91E19" w14:textId="77777777" w:rsidR="00816B38" w:rsidRPr="00C04D18" w:rsidRDefault="00816B38" w:rsidP="00D318C6">
            <w:pPr>
              <w:widowControl w:val="0"/>
              <w:autoSpaceDE w:val="0"/>
              <w:autoSpaceDN w:val="0"/>
              <w:adjustRightInd w:val="0"/>
              <w:spacing w:after="0" w:line="240" w:lineRule="auto"/>
              <w:jc w:val="center"/>
            </w:pPr>
            <w:r w:rsidRPr="00C04D18">
              <w:t>SA</w:t>
            </w:r>
          </w:p>
        </w:tc>
        <w:tc>
          <w:tcPr>
            <w:tcW w:w="567" w:type="dxa"/>
            <w:vAlign w:val="center"/>
          </w:tcPr>
          <w:p w14:paraId="3FC45A35" w14:textId="77777777" w:rsidR="00816B38" w:rsidRPr="00C04D18" w:rsidRDefault="00816B38" w:rsidP="00D318C6">
            <w:pPr>
              <w:widowControl w:val="0"/>
              <w:autoSpaceDE w:val="0"/>
              <w:autoSpaceDN w:val="0"/>
              <w:adjustRightInd w:val="0"/>
              <w:spacing w:after="0" w:line="240" w:lineRule="auto"/>
              <w:jc w:val="center"/>
            </w:pPr>
            <w:r w:rsidRPr="00C04D18">
              <w:t>3</w:t>
            </w:r>
          </w:p>
        </w:tc>
        <w:tc>
          <w:tcPr>
            <w:tcW w:w="567" w:type="dxa"/>
            <w:shd w:val="clear" w:color="auto" w:fill="auto"/>
            <w:vAlign w:val="center"/>
          </w:tcPr>
          <w:p w14:paraId="6AC574C6" w14:textId="77777777" w:rsidR="00816B38" w:rsidRPr="00C04D18" w:rsidRDefault="00816B38" w:rsidP="00D318C6">
            <w:pPr>
              <w:widowControl w:val="0"/>
              <w:autoSpaceDE w:val="0"/>
              <w:autoSpaceDN w:val="0"/>
              <w:adjustRightInd w:val="0"/>
              <w:spacing w:after="0" w:line="240" w:lineRule="auto"/>
              <w:jc w:val="center"/>
            </w:pPr>
          </w:p>
        </w:tc>
        <w:tc>
          <w:tcPr>
            <w:tcW w:w="425" w:type="dxa"/>
            <w:shd w:val="clear" w:color="auto" w:fill="auto"/>
            <w:vAlign w:val="center"/>
          </w:tcPr>
          <w:p w14:paraId="341DC1BF" w14:textId="77777777" w:rsidR="00816B38" w:rsidRPr="00C04D18" w:rsidRDefault="00816B38" w:rsidP="00D318C6">
            <w:pPr>
              <w:widowControl w:val="0"/>
              <w:autoSpaceDE w:val="0"/>
              <w:autoSpaceDN w:val="0"/>
              <w:adjustRightInd w:val="0"/>
              <w:spacing w:after="0" w:line="240" w:lineRule="auto"/>
              <w:jc w:val="center"/>
            </w:pPr>
            <w:r w:rsidRPr="00C04D18">
              <w:t>3</w:t>
            </w:r>
          </w:p>
        </w:tc>
        <w:tc>
          <w:tcPr>
            <w:tcW w:w="709" w:type="dxa"/>
            <w:shd w:val="clear" w:color="auto" w:fill="auto"/>
            <w:vAlign w:val="center"/>
          </w:tcPr>
          <w:p w14:paraId="749E92ED" w14:textId="77777777" w:rsidR="00816B38" w:rsidRPr="00C04D18" w:rsidRDefault="00816B38" w:rsidP="00D318C6">
            <w:pPr>
              <w:widowControl w:val="0"/>
              <w:autoSpaceDE w:val="0"/>
              <w:autoSpaceDN w:val="0"/>
              <w:adjustRightInd w:val="0"/>
              <w:spacing w:after="0" w:line="240" w:lineRule="auto"/>
              <w:jc w:val="center"/>
            </w:pPr>
            <w:r w:rsidRPr="00C04D18">
              <w:t>5</w:t>
            </w:r>
          </w:p>
        </w:tc>
      </w:tr>
      <w:tr w:rsidR="00816B38" w:rsidRPr="0042417C" w14:paraId="1BEC361F"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851" w:type="dxa"/>
            <w:vAlign w:val="center"/>
          </w:tcPr>
          <w:p w14:paraId="3E6D1F60" w14:textId="77777777" w:rsidR="00816B38" w:rsidRPr="00C04D18" w:rsidRDefault="00816B38" w:rsidP="00816B38">
            <w:pPr>
              <w:pStyle w:val="ListParagraph"/>
              <w:widowControl w:val="0"/>
              <w:numPr>
                <w:ilvl w:val="0"/>
                <w:numId w:val="48"/>
              </w:numPr>
              <w:autoSpaceDE w:val="0"/>
              <w:autoSpaceDN w:val="0"/>
              <w:adjustRightInd w:val="0"/>
              <w:jc w:val="center"/>
              <w:rPr>
                <w:rFonts w:ascii="Arial" w:hAnsi="Arial" w:cs="Arial"/>
                <w:sz w:val="18"/>
                <w:szCs w:val="18"/>
              </w:rPr>
            </w:pPr>
          </w:p>
        </w:tc>
        <w:tc>
          <w:tcPr>
            <w:tcW w:w="863" w:type="dxa"/>
            <w:gridSpan w:val="2"/>
            <w:vAlign w:val="center"/>
          </w:tcPr>
          <w:p w14:paraId="7B59718D" w14:textId="77777777" w:rsidR="00816B38" w:rsidRPr="0042417C" w:rsidRDefault="00816B38" w:rsidP="00D318C6">
            <w:pPr>
              <w:widowControl w:val="0"/>
              <w:autoSpaceDE w:val="0"/>
              <w:autoSpaceDN w:val="0"/>
              <w:adjustRightInd w:val="0"/>
              <w:spacing w:after="0" w:line="240" w:lineRule="auto"/>
              <w:jc w:val="center"/>
              <w:rPr>
                <w:rFonts w:ascii="Arial" w:eastAsia="Times New Roman" w:hAnsi="Arial" w:cs="Arial"/>
                <w:sz w:val="18"/>
                <w:szCs w:val="18"/>
              </w:rPr>
            </w:pPr>
          </w:p>
        </w:tc>
        <w:tc>
          <w:tcPr>
            <w:tcW w:w="3531" w:type="dxa"/>
            <w:vAlign w:val="center"/>
          </w:tcPr>
          <w:p w14:paraId="31663099" w14:textId="77777777" w:rsidR="00816B38" w:rsidRPr="0042417C" w:rsidRDefault="00816B38" w:rsidP="00D318C6">
            <w:pPr>
              <w:widowControl w:val="0"/>
              <w:autoSpaceDE w:val="0"/>
              <w:autoSpaceDN w:val="0"/>
              <w:adjustRightInd w:val="0"/>
              <w:spacing w:after="0" w:line="240" w:lineRule="auto"/>
              <w:rPr>
                <w:rFonts w:ascii="Arial" w:eastAsia="Times New Roman" w:hAnsi="Arial" w:cs="Arial"/>
                <w:b/>
                <w:sz w:val="18"/>
                <w:szCs w:val="18"/>
              </w:rPr>
            </w:pPr>
            <w:r w:rsidRPr="0042417C">
              <w:rPr>
                <w:rFonts w:ascii="Arial" w:eastAsia="Times New Roman" w:hAnsi="Arial" w:cs="Arial"/>
                <w:b/>
                <w:sz w:val="18"/>
                <w:szCs w:val="18"/>
              </w:rPr>
              <w:t>Završni rad</w:t>
            </w:r>
          </w:p>
        </w:tc>
        <w:tc>
          <w:tcPr>
            <w:tcW w:w="851" w:type="dxa"/>
            <w:vAlign w:val="center"/>
          </w:tcPr>
          <w:p w14:paraId="38633985" w14:textId="77777777" w:rsidR="00816B38" w:rsidRPr="00C04D18" w:rsidRDefault="00816B38" w:rsidP="00D318C6">
            <w:pPr>
              <w:widowControl w:val="0"/>
              <w:autoSpaceDE w:val="0"/>
              <w:autoSpaceDN w:val="0"/>
              <w:adjustRightInd w:val="0"/>
              <w:spacing w:after="0" w:line="240" w:lineRule="auto"/>
              <w:jc w:val="center"/>
            </w:pPr>
            <w:r w:rsidRPr="00C04D18">
              <w:t>OPVM</w:t>
            </w:r>
          </w:p>
        </w:tc>
        <w:tc>
          <w:tcPr>
            <w:tcW w:w="709" w:type="dxa"/>
            <w:vAlign w:val="center"/>
          </w:tcPr>
          <w:p w14:paraId="51A27849" w14:textId="77777777" w:rsidR="00816B38" w:rsidRPr="00C04D18" w:rsidRDefault="00816B38" w:rsidP="00D318C6">
            <w:pPr>
              <w:widowControl w:val="0"/>
              <w:autoSpaceDE w:val="0"/>
              <w:autoSpaceDN w:val="0"/>
              <w:adjustRightInd w:val="0"/>
              <w:spacing w:after="0" w:line="240" w:lineRule="auto"/>
              <w:jc w:val="center"/>
            </w:pPr>
            <w:r w:rsidRPr="00C04D18">
              <w:t>SA</w:t>
            </w:r>
          </w:p>
        </w:tc>
        <w:tc>
          <w:tcPr>
            <w:tcW w:w="567" w:type="dxa"/>
            <w:vAlign w:val="center"/>
          </w:tcPr>
          <w:p w14:paraId="60ED619C" w14:textId="77777777" w:rsidR="00816B38" w:rsidRPr="00C04D18" w:rsidRDefault="00816B38" w:rsidP="00D318C6">
            <w:pPr>
              <w:widowControl w:val="0"/>
              <w:autoSpaceDE w:val="0"/>
              <w:autoSpaceDN w:val="0"/>
              <w:adjustRightInd w:val="0"/>
              <w:spacing w:after="0" w:line="240" w:lineRule="auto"/>
              <w:jc w:val="center"/>
            </w:pPr>
            <w:r w:rsidRPr="00C04D18">
              <w:t>2</w:t>
            </w:r>
          </w:p>
        </w:tc>
        <w:tc>
          <w:tcPr>
            <w:tcW w:w="567" w:type="dxa"/>
            <w:shd w:val="clear" w:color="auto" w:fill="auto"/>
            <w:vAlign w:val="center"/>
          </w:tcPr>
          <w:p w14:paraId="0DC67664" w14:textId="77777777" w:rsidR="00816B38" w:rsidRPr="00C04D18" w:rsidRDefault="00816B38" w:rsidP="00D318C6">
            <w:pPr>
              <w:widowControl w:val="0"/>
              <w:autoSpaceDE w:val="0"/>
              <w:autoSpaceDN w:val="0"/>
              <w:adjustRightInd w:val="0"/>
              <w:spacing w:after="0" w:line="240" w:lineRule="auto"/>
              <w:jc w:val="center"/>
            </w:pPr>
            <w:r w:rsidRPr="00C04D18">
              <w:t>2</w:t>
            </w:r>
          </w:p>
        </w:tc>
        <w:tc>
          <w:tcPr>
            <w:tcW w:w="425" w:type="dxa"/>
            <w:shd w:val="clear" w:color="auto" w:fill="auto"/>
            <w:vAlign w:val="center"/>
          </w:tcPr>
          <w:p w14:paraId="11B89034" w14:textId="77777777" w:rsidR="00816B38" w:rsidRPr="00C04D18" w:rsidRDefault="00816B38" w:rsidP="00D318C6">
            <w:pPr>
              <w:widowControl w:val="0"/>
              <w:autoSpaceDE w:val="0"/>
              <w:autoSpaceDN w:val="0"/>
              <w:adjustRightInd w:val="0"/>
              <w:spacing w:after="0" w:line="240" w:lineRule="auto"/>
              <w:jc w:val="center"/>
            </w:pPr>
          </w:p>
        </w:tc>
        <w:tc>
          <w:tcPr>
            <w:tcW w:w="709" w:type="dxa"/>
            <w:shd w:val="clear" w:color="auto" w:fill="auto"/>
            <w:vAlign w:val="center"/>
          </w:tcPr>
          <w:p w14:paraId="7080E55E" w14:textId="77777777" w:rsidR="00816B38" w:rsidRPr="00C04D18" w:rsidRDefault="00816B38" w:rsidP="00D318C6">
            <w:pPr>
              <w:widowControl w:val="0"/>
              <w:autoSpaceDE w:val="0"/>
              <w:autoSpaceDN w:val="0"/>
              <w:adjustRightInd w:val="0"/>
              <w:spacing w:after="0" w:line="240" w:lineRule="auto"/>
              <w:jc w:val="center"/>
            </w:pPr>
            <w:r w:rsidRPr="00C04D18">
              <w:t>8</w:t>
            </w:r>
          </w:p>
        </w:tc>
      </w:tr>
      <w:tr w:rsidR="00816B38" w:rsidRPr="0042417C" w14:paraId="7BB6A0C4" w14:textId="77777777" w:rsidTr="00D31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37"/>
        </w:trPr>
        <w:tc>
          <w:tcPr>
            <w:tcW w:w="9073" w:type="dxa"/>
            <w:gridSpan w:val="10"/>
            <w:vAlign w:val="center"/>
          </w:tcPr>
          <w:p w14:paraId="4FE4F730" w14:textId="77777777" w:rsidR="00816B38" w:rsidRPr="0042417C" w:rsidRDefault="00816B38" w:rsidP="00D318C6">
            <w:pPr>
              <w:widowControl w:val="0"/>
              <w:autoSpaceDE w:val="0"/>
              <w:autoSpaceDN w:val="0"/>
              <w:adjustRightInd w:val="0"/>
              <w:spacing w:after="0" w:line="240" w:lineRule="auto"/>
              <w:ind w:left="176" w:hanging="176"/>
              <w:jc w:val="both"/>
              <w:rPr>
                <w:rFonts w:ascii="Arial" w:hAnsi="Arial" w:cs="Arial"/>
                <w:sz w:val="18"/>
                <w:szCs w:val="18"/>
              </w:rPr>
            </w:pPr>
            <w:r w:rsidRPr="0042417C">
              <w:rPr>
                <w:rFonts w:ascii="Arial" w:eastAsia="Times New Roman" w:hAnsi="Arial" w:cs="Arial"/>
                <w:b/>
                <w:sz w:val="18"/>
                <w:szCs w:val="18"/>
                <w:vertAlign w:val="superscript"/>
              </w:rPr>
              <w:t>1)</w:t>
            </w:r>
            <w:r w:rsidRPr="0042417C">
              <w:rPr>
                <w:rFonts w:ascii="Arial" w:eastAsia="Times New Roman" w:hAnsi="Arial" w:cs="Arial"/>
                <w:b/>
                <w:sz w:val="18"/>
                <w:szCs w:val="18"/>
              </w:rPr>
              <w:t>Status predmeta</w:t>
            </w:r>
            <w:r w:rsidRPr="0042417C">
              <w:rPr>
                <w:rFonts w:ascii="Arial" w:eastAsia="Times New Roman" w:hAnsi="Arial" w:cs="Arial"/>
                <w:sz w:val="18"/>
                <w:szCs w:val="18"/>
              </w:rPr>
              <w:t xml:space="preserve"> za studijski program se određuje na osnovu </w:t>
            </w:r>
            <w:r w:rsidRPr="0042417C">
              <w:rPr>
                <w:rFonts w:ascii="Arial" w:hAnsi="Arial" w:cs="Arial"/>
                <w:sz w:val="18"/>
                <w:szCs w:val="18"/>
              </w:rPr>
              <w:t xml:space="preserve">generalne podjele na </w:t>
            </w:r>
            <w:r w:rsidRPr="0042417C">
              <w:rPr>
                <w:rFonts w:ascii="Arial" w:hAnsi="Arial" w:cs="Arial"/>
                <w:b/>
                <w:sz w:val="18"/>
                <w:szCs w:val="18"/>
                <w:u w:val="single"/>
              </w:rPr>
              <w:t>obavezne (O)</w:t>
            </w:r>
            <w:r w:rsidRPr="0042417C">
              <w:rPr>
                <w:rFonts w:ascii="Arial" w:hAnsi="Arial" w:cs="Arial"/>
                <w:sz w:val="18"/>
                <w:szCs w:val="18"/>
                <w:u w:val="single"/>
              </w:rPr>
              <w:t xml:space="preserve"> i </w:t>
            </w:r>
            <w:r w:rsidRPr="0042417C">
              <w:rPr>
                <w:rFonts w:ascii="Arial" w:hAnsi="Arial" w:cs="Arial"/>
                <w:b/>
                <w:sz w:val="18"/>
                <w:szCs w:val="18"/>
                <w:u w:val="single"/>
              </w:rPr>
              <w:t>izborne (I)</w:t>
            </w:r>
            <w:r w:rsidRPr="0042417C">
              <w:rPr>
                <w:rFonts w:ascii="Arial" w:hAnsi="Arial" w:cs="Arial"/>
                <w:sz w:val="18"/>
                <w:szCs w:val="18"/>
              </w:rPr>
              <w:t xml:space="preserve">. </w:t>
            </w:r>
          </w:p>
          <w:p w14:paraId="1DEBC18F" w14:textId="77777777" w:rsidR="00816B38" w:rsidRPr="0042417C" w:rsidRDefault="00816B38" w:rsidP="00D318C6">
            <w:pPr>
              <w:widowControl w:val="0"/>
              <w:overflowPunct w:val="0"/>
              <w:autoSpaceDE w:val="0"/>
              <w:autoSpaceDN w:val="0"/>
              <w:adjustRightInd w:val="0"/>
              <w:spacing w:after="0" w:line="240" w:lineRule="auto"/>
              <w:ind w:left="460" w:right="20" w:hanging="176"/>
              <w:jc w:val="both"/>
              <w:rPr>
                <w:rFonts w:ascii="Arial" w:hAnsi="Arial" w:cs="Arial"/>
                <w:sz w:val="18"/>
                <w:szCs w:val="18"/>
              </w:rPr>
            </w:pPr>
            <w:r w:rsidRPr="0042417C">
              <w:rPr>
                <w:rFonts w:ascii="Arial" w:hAnsi="Arial" w:cs="Arial"/>
                <w:sz w:val="18"/>
                <w:szCs w:val="18"/>
              </w:rPr>
              <w:t>U okviru jedne ustanove koja realizuje više studijskih programa predmeti mogu biti:</w:t>
            </w:r>
          </w:p>
          <w:p w14:paraId="786D4B9C" w14:textId="77777777" w:rsidR="00816B38" w:rsidRPr="0042417C" w:rsidRDefault="00816B38" w:rsidP="00816B38">
            <w:pPr>
              <w:widowControl w:val="0"/>
              <w:numPr>
                <w:ilvl w:val="0"/>
                <w:numId w:val="29"/>
              </w:numPr>
              <w:autoSpaceDE w:val="0"/>
              <w:autoSpaceDN w:val="0"/>
              <w:adjustRightInd w:val="0"/>
              <w:spacing w:after="0" w:line="240" w:lineRule="auto"/>
              <w:contextualSpacing/>
              <w:rPr>
                <w:rFonts w:ascii="Arial" w:hAnsi="Arial" w:cs="Arial"/>
                <w:sz w:val="18"/>
                <w:szCs w:val="18"/>
              </w:rPr>
            </w:pPr>
            <w:r w:rsidRPr="0042417C">
              <w:rPr>
                <w:rFonts w:ascii="Arial" w:hAnsi="Arial" w:cs="Arial"/>
                <w:sz w:val="18"/>
                <w:szCs w:val="18"/>
              </w:rPr>
              <w:t>Obavezni zajednički predmeti za više studijskih programa (</w:t>
            </w:r>
            <w:r w:rsidRPr="0042417C">
              <w:rPr>
                <w:rFonts w:ascii="Arial" w:hAnsi="Arial" w:cs="Arial"/>
                <w:b/>
                <w:sz w:val="18"/>
                <w:szCs w:val="18"/>
              </w:rPr>
              <w:t>OVP</w:t>
            </w:r>
            <w:r w:rsidRPr="0042417C">
              <w:rPr>
                <w:rFonts w:ascii="Arial" w:hAnsi="Arial" w:cs="Arial"/>
                <w:sz w:val="18"/>
                <w:szCs w:val="18"/>
              </w:rPr>
              <w:t>);</w:t>
            </w:r>
          </w:p>
          <w:p w14:paraId="13FA9683" w14:textId="77777777" w:rsidR="00816B38" w:rsidRPr="0042417C" w:rsidRDefault="00816B38" w:rsidP="00816B38">
            <w:pPr>
              <w:widowControl w:val="0"/>
              <w:numPr>
                <w:ilvl w:val="0"/>
                <w:numId w:val="29"/>
              </w:numPr>
              <w:autoSpaceDE w:val="0"/>
              <w:autoSpaceDN w:val="0"/>
              <w:adjustRightInd w:val="0"/>
              <w:spacing w:after="0" w:line="240" w:lineRule="auto"/>
              <w:contextualSpacing/>
              <w:rPr>
                <w:rFonts w:ascii="Arial" w:hAnsi="Arial" w:cs="Arial"/>
                <w:sz w:val="18"/>
                <w:szCs w:val="18"/>
              </w:rPr>
            </w:pPr>
            <w:r w:rsidRPr="0042417C">
              <w:rPr>
                <w:rFonts w:ascii="Arial" w:hAnsi="Arial" w:cs="Arial"/>
                <w:sz w:val="18"/>
                <w:szCs w:val="18"/>
              </w:rPr>
              <w:t>Izborni zajednički predmeti za više studijskih programa (</w:t>
            </w:r>
            <w:r w:rsidRPr="0042417C">
              <w:rPr>
                <w:rFonts w:ascii="Arial" w:hAnsi="Arial" w:cs="Arial"/>
                <w:b/>
                <w:sz w:val="18"/>
                <w:szCs w:val="18"/>
              </w:rPr>
              <w:t>IVP</w:t>
            </w:r>
            <w:r w:rsidRPr="0042417C">
              <w:rPr>
                <w:rFonts w:ascii="Arial" w:hAnsi="Arial" w:cs="Arial"/>
                <w:sz w:val="18"/>
                <w:szCs w:val="18"/>
              </w:rPr>
              <w:t>);</w:t>
            </w:r>
          </w:p>
          <w:p w14:paraId="0F6CD65E" w14:textId="77777777" w:rsidR="00816B38" w:rsidRPr="0042417C" w:rsidRDefault="00816B38" w:rsidP="00816B38">
            <w:pPr>
              <w:widowControl w:val="0"/>
              <w:numPr>
                <w:ilvl w:val="0"/>
                <w:numId w:val="29"/>
              </w:numPr>
              <w:autoSpaceDE w:val="0"/>
              <w:autoSpaceDN w:val="0"/>
              <w:adjustRightInd w:val="0"/>
              <w:spacing w:after="0" w:line="240" w:lineRule="auto"/>
              <w:contextualSpacing/>
              <w:rPr>
                <w:rFonts w:ascii="Arial" w:hAnsi="Arial" w:cs="Arial"/>
                <w:sz w:val="18"/>
                <w:szCs w:val="18"/>
              </w:rPr>
            </w:pPr>
            <w:r w:rsidRPr="0042417C">
              <w:rPr>
                <w:rFonts w:ascii="Arial" w:hAnsi="Arial" w:cs="Arial"/>
                <w:sz w:val="18"/>
                <w:szCs w:val="18"/>
              </w:rPr>
              <w:t>Obavezni predmeti studijskog programa (</w:t>
            </w:r>
            <w:r w:rsidRPr="0042417C">
              <w:rPr>
                <w:rFonts w:ascii="Arial" w:hAnsi="Arial" w:cs="Arial"/>
                <w:b/>
                <w:sz w:val="18"/>
                <w:szCs w:val="18"/>
              </w:rPr>
              <w:t>OSP</w:t>
            </w:r>
            <w:r w:rsidRPr="0042417C">
              <w:rPr>
                <w:rFonts w:ascii="Arial" w:hAnsi="Arial" w:cs="Arial"/>
                <w:sz w:val="18"/>
                <w:szCs w:val="18"/>
              </w:rPr>
              <w:t>);</w:t>
            </w:r>
          </w:p>
          <w:p w14:paraId="5D687F28" w14:textId="77777777" w:rsidR="00816B38" w:rsidRPr="0042417C" w:rsidRDefault="00816B38" w:rsidP="00816B38">
            <w:pPr>
              <w:widowControl w:val="0"/>
              <w:numPr>
                <w:ilvl w:val="0"/>
                <w:numId w:val="29"/>
              </w:numPr>
              <w:autoSpaceDE w:val="0"/>
              <w:autoSpaceDN w:val="0"/>
              <w:adjustRightInd w:val="0"/>
              <w:spacing w:after="0" w:line="240" w:lineRule="auto"/>
              <w:contextualSpacing/>
              <w:rPr>
                <w:rFonts w:ascii="Arial" w:hAnsi="Arial" w:cs="Arial"/>
                <w:sz w:val="18"/>
                <w:szCs w:val="18"/>
              </w:rPr>
            </w:pPr>
            <w:r w:rsidRPr="0042417C">
              <w:rPr>
                <w:rFonts w:ascii="Arial" w:hAnsi="Arial" w:cs="Arial"/>
                <w:sz w:val="18"/>
                <w:szCs w:val="18"/>
              </w:rPr>
              <w:t>Izborni predmeti studijskog programa (</w:t>
            </w:r>
            <w:r w:rsidRPr="0042417C">
              <w:rPr>
                <w:rFonts w:ascii="Arial" w:hAnsi="Arial" w:cs="Arial"/>
                <w:b/>
                <w:sz w:val="18"/>
                <w:szCs w:val="18"/>
              </w:rPr>
              <w:t>ISP</w:t>
            </w:r>
            <w:r w:rsidRPr="0042417C">
              <w:rPr>
                <w:rFonts w:ascii="Arial" w:hAnsi="Arial" w:cs="Arial"/>
                <w:sz w:val="18"/>
                <w:szCs w:val="18"/>
              </w:rPr>
              <w:t>).</w:t>
            </w:r>
          </w:p>
          <w:p w14:paraId="0CE3056A" w14:textId="77777777" w:rsidR="00816B38" w:rsidRPr="0042417C" w:rsidRDefault="00816B38" w:rsidP="00D318C6">
            <w:pPr>
              <w:widowControl w:val="0"/>
              <w:overflowPunct w:val="0"/>
              <w:autoSpaceDE w:val="0"/>
              <w:autoSpaceDN w:val="0"/>
              <w:adjustRightInd w:val="0"/>
              <w:spacing w:after="0" w:line="239" w:lineRule="auto"/>
              <w:ind w:left="460" w:hanging="176"/>
              <w:jc w:val="both"/>
              <w:rPr>
                <w:rFonts w:ascii="Arial" w:hAnsi="Arial" w:cs="Arial"/>
                <w:b/>
                <w:bCs/>
                <w:sz w:val="18"/>
                <w:szCs w:val="18"/>
              </w:rPr>
            </w:pPr>
            <w:r w:rsidRPr="0042417C">
              <w:rPr>
                <w:rFonts w:ascii="Arial" w:hAnsi="Arial" w:cs="Arial"/>
                <w:b/>
                <w:bCs/>
                <w:sz w:val="18"/>
                <w:szCs w:val="18"/>
              </w:rPr>
              <w:t xml:space="preserve">Moduli </w:t>
            </w:r>
          </w:p>
          <w:p w14:paraId="7C536BDA" w14:textId="77777777" w:rsidR="00816B38" w:rsidRPr="0042417C" w:rsidRDefault="00816B38" w:rsidP="00D318C6">
            <w:pPr>
              <w:widowControl w:val="0"/>
              <w:overflowPunct w:val="0"/>
              <w:autoSpaceDE w:val="0"/>
              <w:autoSpaceDN w:val="0"/>
              <w:adjustRightInd w:val="0"/>
              <w:spacing w:after="0" w:line="238" w:lineRule="auto"/>
              <w:ind w:left="284" w:right="20"/>
              <w:jc w:val="both"/>
              <w:rPr>
                <w:rFonts w:ascii="Arial" w:hAnsi="Arial" w:cs="Arial"/>
                <w:sz w:val="18"/>
                <w:szCs w:val="18"/>
              </w:rPr>
            </w:pPr>
            <w:r w:rsidRPr="0042417C">
              <w:rPr>
                <w:rFonts w:ascii="Arial" w:hAnsi="Arial" w:cs="Arial"/>
                <w:sz w:val="18"/>
                <w:szCs w:val="18"/>
              </w:rPr>
              <w:t xml:space="preserve">Studijski program u planu studija treba da ima </w:t>
            </w:r>
            <w:r w:rsidRPr="0042417C">
              <w:rPr>
                <w:rFonts w:ascii="Arial" w:hAnsi="Arial" w:cs="Arial"/>
                <w:b/>
                <w:sz w:val="18"/>
                <w:szCs w:val="18"/>
                <w:u w:val="single"/>
              </w:rPr>
              <w:t>najmanje dva izborna modula</w:t>
            </w:r>
            <w:r w:rsidRPr="0042417C">
              <w:rPr>
                <w:rFonts w:ascii="Arial" w:hAnsi="Arial" w:cs="Arial"/>
                <w:sz w:val="18"/>
                <w:szCs w:val="18"/>
              </w:rPr>
              <w:t xml:space="preserve">. Ako se kurikulum studijskog programa prikaže preko modula obavezno se prikazuje pozicija modula u planu studija sa svim predmetima modula. </w:t>
            </w:r>
          </w:p>
          <w:p w14:paraId="275D7AD0" w14:textId="77777777" w:rsidR="00816B38" w:rsidRPr="0042417C" w:rsidRDefault="00816B38" w:rsidP="00D318C6">
            <w:pPr>
              <w:widowControl w:val="0"/>
              <w:overflowPunct w:val="0"/>
              <w:autoSpaceDE w:val="0"/>
              <w:autoSpaceDN w:val="0"/>
              <w:adjustRightInd w:val="0"/>
              <w:spacing w:after="0" w:line="214" w:lineRule="auto"/>
              <w:ind w:left="460" w:right="20" w:hanging="176"/>
              <w:jc w:val="both"/>
              <w:rPr>
                <w:rFonts w:ascii="Arial" w:hAnsi="Arial" w:cs="Arial"/>
                <w:sz w:val="18"/>
                <w:szCs w:val="18"/>
              </w:rPr>
            </w:pPr>
            <w:r w:rsidRPr="0042417C">
              <w:rPr>
                <w:rFonts w:ascii="Arial" w:hAnsi="Arial" w:cs="Arial"/>
                <w:sz w:val="18"/>
                <w:szCs w:val="18"/>
              </w:rPr>
              <w:t>Predmeti u okviru modula mogu biti grupisani kao:</w:t>
            </w:r>
          </w:p>
          <w:p w14:paraId="483D57B3" w14:textId="77777777" w:rsidR="00816B38" w:rsidRPr="0042417C" w:rsidRDefault="00816B38" w:rsidP="00816B38">
            <w:pPr>
              <w:widowControl w:val="0"/>
              <w:numPr>
                <w:ilvl w:val="0"/>
                <w:numId w:val="30"/>
              </w:numPr>
              <w:autoSpaceDE w:val="0"/>
              <w:autoSpaceDN w:val="0"/>
              <w:adjustRightInd w:val="0"/>
              <w:spacing w:after="0" w:line="239" w:lineRule="auto"/>
              <w:contextualSpacing/>
              <w:rPr>
                <w:rFonts w:ascii="Arial" w:hAnsi="Arial" w:cs="Arial"/>
                <w:sz w:val="18"/>
                <w:szCs w:val="18"/>
              </w:rPr>
            </w:pPr>
            <w:r w:rsidRPr="0042417C">
              <w:rPr>
                <w:rFonts w:ascii="Arial" w:hAnsi="Arial" w:cs="Arial"/>
                <w:sz w:val="18"/>
                <w:szCs w:val="18"/>
              </w:rPr>
              <w:t>Obavezni zajednički predmeti više modula (</w:t>
            </w:r>
            <w:r w:rsidRPr="0042417C">
              <w:rPr>
                <w:rFonts w:ascii="Arial" w:hAnsi="Arial" w:cs="Arial"/>
                <w:b/>
                <w:sz w:val="18"/>
                <w:szCs w:val="18"/>
              </w:rPr>
              <w:t>OPVM</w:t>
            </w:r>
            <w:r w:rsidRPr="0042417C">
              <w:rPr>
                <w:rFonts w:ascii="Arial" w:hAnsi="Arial" w:cs="Arial"/>
                <w:sz w:val="18"/>
                <w:szCs w:val="18"/>
              </w:rPr>
              <w:t>);</w:t>
            </w:r>
          </w:p>
          <w:p w14:paraId="745A5B92" w14:textId="77777777" w:rsidR="00816B38" w:rsidRPr="0042417C" w:rsidRDefault="00816B38" w:rsidP="00816B38">
            <w:pPr>
              <w:widowControl w:val="0"/>
              <w:numPr>
                <w:ilvl w:val="0"/>
                <w:numId w:val="30"/>
              </w:numPr>
              <w:autoSpaceDE w:val="0"/>
              <w:autoSpaceDN w:val="0"/>
              <w:adjustRightInd w:val="0"/>
              <w:spacing w:after="0" w:line="239" w:lineRule="auto"/>
              <w:contextualSpacing/>
              <w:rPr>
                <w:rFonts w:ascii="Arial" w:hAnsi="Arial" w:cs="Arial"/>
                <w:sz w:val="18"/>
                <w:szCs w:val="18"/>
              </w:rPr>
            </w:pPr>
            <w:r w:rsidRPr="0042417C">
              <w:rPr>
                <w:rFonts w:ascii="Arial" w:hAnsi="Arial" w:cs="Arial"/>
                <w:sz w:val="18"/>
                <w:szCs w:val="18"/>
              </w:rPr>
              <w:t>Obavezni predmeti modula (</w:t>
            </w:r>
            <w:r w:rsidRPr="0042417C">
              <w:rPr>
                <w:rFonts w:ascii="Arial" w:hAnsi="Arial" w:cs="Arial"/>
                <w:b/>
                <w:sz w:val="18"/>
                <w:szCs w:val="18"/>
              </w:rPr>
              <w:t>OPM</w:t>
            </w:r>
            <w:r w:rsidRPr="0042417C">
              <w:rPr>
                <w:rFonts w:ascii="Arial" w:hAnsi="Arial" w:cs="Arial"/>
                <w:sz w:val="18"/>
                <w:szCs w:val="18"/>
              </w:rPr>
              <w:t>);</w:t>
            </w:r>
          </w:p>
          <w:p w14:paraId="4977DF4F" w14:textId="77777777" w:rsidR="00816B38" w:rsidRPr="0042417C" w:rsidRDefault="00816B38" w:rsidP="00816B38">
            <w:pPr>
              <w:widowControl w:val="0"/>
              <w:numPr>
                <w:ilvl w:val="0"/>
                <w:numId w:val="30"/>
              </w:numPr>
              <w:autoSpaceDE w:val="0"/>
              <w:autoSpaceDN w:val="0"/>
              <w:adjustRightInd w:val="0"/>
              <w:spacing w:after="0" w:line="239" w:lineRule="auto"/>
              <w:contextualSpacing/>
              <w:rPr>
                <w:rFonts w:ascii="Arial" w:hAnsi="Arial" w:cs="Arial"/>
                <w:sz w:val="18"/>
                <w:szCs w:val="18"/>
              </w:rPr>
            </w:pPr>
            <w:r w:rsidRPr="0042417C">
              <w:rPr>
                <w:rFonts w:ascii="Arial" w:hAnsi="Arial" w:cs="Arial"/>
                <w:sz w:val="18"/>
                <w:szCs w:val="18"/>
              </w:rPr>
              <w:t>Izborni zajednički predmeti više modula (</w:t>
            </w:r>
            <w:r w:rsidRPr="0042417C">
              <w:rPr>
                <w:rFonts w:ascii="Arial" w:hAnsi="Arial" w:cs="Arial"/>
                <w:b/>
                <w:sz w:val="18"/>
                <w:szCs w:val="18"/>
              </w:rPr>
              <w:t>IPVM</w:t>
            </w:r>
            <w:r w:rsidRPr="0042417C">
              <w:rPr>
                <w:rFonts w:ascii="Arial" w:hAnsi="Arial" w:cs="Arial"/>
                <w:sz w:val="18"/>
                <w:szCs w:val="18"/>
              </w:rPr>
              <w:t>);</w:t>
            </w:r>
          </w:p>
          <w:p w14:paraId="16BEA980" w14:textId="77777777" w:rsidR="00816B38" w:rsidRPr="0042417C" w:rsidRDefault="00816B38" w:rsidP="00816B38">
            <w:pPr>
              <w:widowControl w:val="0"/>
              <w:numPr>
                <w:ilvl w:val="0"/>
                <w:numId w:val="30"/>
              </w:numPr>
              <w:autoSpaceDE w:val="0"/>
              <w:autoSpaceDN w:val="0"/>
              <w:adjustRightInd w:val="0"/>
              <w:spacing w:after="0" w:line="239" w:lineRule="auto"/>
              <w:contextualSpacing/>
              <w:rPr>
                <w:rFonts w:ascii="Arial" w:hAnsi="Arial" w:cs="Arial"/>
                <w:sz w:val="18"/>
                <w:szCs w:val="18"/>
              </w:rPr>
            </w:pPr>
            <w:r w:rsidRPr="0042417C">
              <w:rPr>
                <w:rFonts w:ascii="Arial" w:hAnsi="Arial" w:cs="Arial"/>
                <w:sz w:val="18"/>
                <w:szCs w:val="18"/>
              </w:rPr>
              <w:t>Izborni predmeti modula (</w:t>
            </w:r>
            <w:r w:rsidRPr="0042417C">
              <w:rPr>
                <w:rFonts w:ascii="Arial" w:hAnsi="Arial" w:cs="Arial"/>
                <w:b/>
                <w:sz w:val="18"/>
                <w:szCs w:val="18"/>
              </w:rPr>
              <w:t>IPM</w:t>
            </w:r>
            <w:r w:rsidRPr="0042417C">
              <w:rPr>
                <w:rFonts w:ascii="Arial" w:hAnsi="Arial" w:cs="Arial"/>
                <w:sz w:val="18"/>
                <w:szCs w:val="18"/>
              </w:rPr>
              <w:t>).</w:t>
            </w:r>
          </w:p>
          <w:p w14:paraId="2B795823" w14:textId="77777777" w:rsidR="00816B38" w:rsidRPr="0042417C" w:rsidRDefault="00816B38" w:rsidP="00D318C6">
            <w:pPr>
              <w:widowControl w:val="0"/>
              <w:autoSpaceDE w:val="0"/>
              <w:autoSpaceDN w:val="0"/>
              <w:adjustRightInd w:val="0"/>
              <w:spacing w:after="0" w:line="240" w:lineRule="auto"/>
              <w:ind w:left="176" w:hanging="176"/>
              <w:jc w:val="both"/>
              <w:rPr>
                <w:rFonts w:ascii="Arial" w:eastAsia="Times New Roman" w:hAnsi="Arial" w:cs="Arial"/>
                <w:sz w:val="18"/>
                <w:szCs w:val="18"/>
              </w:rPr>
            </w:pPr>
            <w:r w:rsidRPr="0042417C">
              <w:rPr>
                <w:rFonts w:ascii="Arial" w:eastAsia="Times New Roman" w:hAnsi="Arial" w:cs="Arial"/>
                <w:b/>
                <w:sz w:val="18"/>
                <w:szCs w:val="18"/>
                <w:vertAlign w:val="superscript"/>
              </w:rPr>
              <w:t>2)</w:t>
            </w:r>
            <w:r w:rsidRPr="0042417C">
              <w:rPr>
                <w:rFonts w:ascii="Arial" w:eastAsia="Times New Roman" w:hAnsi="Arial" w:cs="Arial"/>
                <w:b/>
                <w:sz w:val="18"/>
                <w:szCs w:val="18"/>
              </w:rPr>
              <w:t>Tip predmeta</w:t>
            </w:r>
            <w:r w:rsidRPr="0042417C">
              <w:rPr>
                <w:rFonts w:ascii="Arial" w:eastAsia="Times New Roman" w:hAnsi="Arial" w:cs="Arial"/>
                <w:sz w:val="18"/>
                <w:szCs w:val="18"/>
              </w:rPr>
              <w:t xml:space="preserve"> (za o</w:t>
            </w:r>
            <w:r w:rsidRPr="0042417C">
              <w:rPr>
                <w:rFonts w:ascii="Arial" w:hAnsi="Arial" w:cs="Arial"/>
                <w:sz w:val="18"/>
                <w:szCs w:val="18"/>
              </w:rPr>
              <w:t xml:space="preserve">bavezne i izborne predmete) na osnovnim akademskim studijama se </w:t>
            </w:r>
            <w:r w:rsidRPr="0042417C">
              <w:rPr>
                <w:rFonts w:ascii="Arial" w:eastAsia="Times New Roman" w:hAnsi="Arial" w:cs="Arial"/>
                <w:sz w:val="18"/>
                <w:szCs w:val="18"/>
              </w:rPr>
              <w:t>određuje na osnovu pripadnosti sljedećim grupama:</w:t>
            </w:r>
          </w:p>
          <w:p w14:paraId="6936F8E0" w14:textId="77777777" w:rsidR="00816B38" w:rsidRPr="0042417C" w:rsidRDefault="00816B38" w:rsidP="00816B38">
            <w:pPr>
              <w:widowControl w:val="0"/>
              <w:numPr>
                <w:ilvl w:val="0"/>
                <w:numId w:val="28"/>
              </w:numPr>
              <w:overflowPunct w:val="0"/>
              <w:autoSpaceDE w:val="0"/>
              <w:autoSpaceDN w:val="0"/>
              <w:adjustRightInd w:val="0"/>
              <w:spacing w:after="0" w:line="227" w:lineRule="auto"/>
              <w:ind w:right="20"/>
              <w:contextualSpacing/>
              <w:jc w:val="both"/>
              <w:rPr>
                <w:rFonts w:ascii="Arial" w:hAnsi="Arial" w:cs="Arial"/>
                <w:sz w:val="18"/>
                <w:szCs w:val="18"/>
              </w:rPr>
            </w:pPr>
            <w:r w:rsidRPr="0042417C">
              <w:rPr>
                <w:rFonts w:ascii="Arial" w:hAnsi="Arial" w:cs="Arial"/>
                <w:sz w:val="18"/>
                <w:szCs w:val="18"/>
              </w:rPr>
              <w:t>Akademsko opšte obrazovni (</w:t>
            </w:r>
            <w:r w:rsidRPr="0042417C">
              <w:rPr>
                <w:rFonts w:ascii="Arial" w:hAnsi="Arial" w:cs="Arial"/>
                <w:b/>
                <w:sz w:val="18"/>
                <w:szCs w:val="18"/>
              </w:rPr>
              <w:t>AOO</w:t>
            </w:r>
            <w:r w:rsidRPr="0042417C">
              <w:rPr>
                <w:rFonts w:ascii="Arial" w:hAnsi="Arial" w:cs="Arial"/>
                <w:sz w:val="18"/>
                <w:szCs w:val="18"/>
              </w:rPr>
              <w:t>),</w:t>
            </w:r>
          </w:p>
          <w:p w14:paraId="7CF6921F" w14:textId="77777777" w:rsidR="00816B38" w:rsidRPr="0042417C" w:rsidRDefault="00816B38" w:rsidP="00816B38">
            <w:pPr>
              <w:widowControl w:val="0"/>
              <w:numPr>
                <w:ilvl w:val="0"/>
                <w:numId w:val="28"/>
              </w:numPr>
              <w:overflowPunct w:val="0"/>
              <w:autoSpaceDE w:val="0"/>
              <w:autoSpaceDN w:val="0"/>
              <w:adjustRightInd w:val="0"/>
              <w:spacing w:after="0" w:line="227" w:lineRule="auto"/>
              <w:ind w:right="20"/>
              <w:contextualSpacing/>
              <w:jc w:val="both"/>
              <w:rPr>
                <w:rFonts w:ascii="Arial" w:hAnsi="Arial" w:cs="Arial"/>
                <w:sz w:val="18"/>
                <w:szCs w:val="18"/>
              </w:rPr>
            </w:pPr>
            <w:r w:rsidRPr="0042417C">
              <w:rPr>
                <w:rFonts w:ascii="Arial" w:hAnsi="Arial" w:cs="Arial"/>
                <w:sz w:val="18"/>
                <w:szCs w:val="18"/>
              </w:rPr>
              <w:t>Teorijsko metodološki (</w:t>
            </w:r>
            <w:r w:rsidRPr="0042417C">
              <w:rPr>
                <w:rFonts w:ascii="Arial" w:hAnsi="Arial" w:cs="Arial"/>
                <w:b/>
                <w:sz w:val="18"/>
                <w:szCs w:val="18"/>
              </w:rPr>
              <w:t>TM</w:t>
            </w:r>
            <w:r w:rsidRPr="0042417C">
              <w:rPr>
                <w:rFonts w:ascii="Arial" w:hAnsi="Arial" w:cs="Arial"/>
                <w:sz w:val="18"/>
                <w:szCs w:val="18"/>
              </w:rPr>
              <w:t>),</w:t>
            </w:r>
          </w:p>
          <w:p w14:paraId="1A50ACEB" w14:textId="77777777" w:rsidR="00816B38" w:rsidRPr="00F04ED1" w:rsidRDefault="00816B38" w:rsidP="00816B38">
            <w:pPr>
              <w:widowControl w:val="0"/>
              <w:numPr>
                <w:ilvl w:val="0"/>
                <w:numId w:val="28"/>
              </w:numPr>
              <w:overflowPunct w:val="0"/>
              <w:autoSpaceDE w:val="0"/>
              <w:autoSpaceDN w:val="0"/>
              <w:adjustRightInd w:val="0"/>
              <w:spacing w:after="0" w:line="227" w:lineRule="auto"/>
              <w:ind w:right="20"/>
              <w:contextualSpacing/>
              <w:jc w:val="both"/>
              <w:rPr>
                <w:rFonts w:ascii="Arial" w:hAnsi="Arial" w:cs="Arial"/>
                <w:sz w:val="18"/>
                <w:szCs w:val="18"/>
              </w:rPr>
            </w:pPr>
            <w:r w:rsidRPr="00F04ED1">
              <w:rPr>
                <w:rFonts w:ascii="Arial" w:hAnsi="Arial" w:cs="Arial"/>
                <w:sz w:val="18"/>
                <w:szCs w:val="18"/>
              </w:rPr>
              <w:t>Naučno, odnosno umjetničko-stručni (</w:t>
            </w:r>
            <w:r w:rsidRPr="00F04ED1">
              <w:rPr>
                <w:rFonts w:ascii="Arial" w:hAnsi="Arial" w:cs="Arial"/>
                <w:b/>
                <w:sz w:val="18"/>
                <w:szCs w:val="18"/>
              </w:rPr>
              <w:t>N, US</w:t>
            </w:r>
            <w:r w:rsidRPr="00F04ED1">
              <w:rPr>
                <w:rFonts w:ascii="Arial" w:hAnsi="Arial" w:cs="Arial"/>
                <w:sz w:val="18"/>
                <w:szCs w:val="18"/>
              </w:rPr>
              <w:t>),</w:t>
            </w:r>
          </w:p>
          <w:p w14:paraId="24067E60" w14:textId="77777777" w:rsidR="00816B38" w:rsidRPr="0042417C" w:rsidRDefault="00816B38" w:rsidP="00816B38">
            <w:pPr>
              <w:widowControl w:val="0"/>
              <w:numPr>
                <w:ilvl w:val="0"/>
                <w:numId w:val="28"/>
              </w:numPr>
              <w:overflowPunct w:val="0"/>
              <w:autoSpaceDE w:val="0"/>
              <w:autoSpaceDN w:val="0"/>
              <w:adjustRightInd w:val="0"/>
              <w:spacing w:after="0" w:line="227" w:lineRule="auto"/>
              <w:ind w:right="20"/>
              <w:contextualSpacing/>
              <w:jc w:val="both"/>
              <w:rPr>
                <w:rFonts w:ascii="Arial" w:hAnsi="Arial" w:cs="Arial"/>
                <w:sz w:val="18"/>
                <w:szCs w:val="18"/>
              </w:rPr>
            </w:pPr>
            <w:r w:rsidRPr="0042417C">
              <w:rPr>
                <w:rFonts w:ascii="Arial" w:hAnsi="Arial" w:cs="Arial"/>
                <w:sz w:val="18"/>
                <w:szCs w:val="18"/>
              </w:rPr>
              <w:t>Stručno-aplikativni (</w:t>
            </w:r>
            <w:r w:rsidRPr="0042417C">
              <w:rPr>
                <w:rFonts w:ascii="Arial" w:hAnsi="Arial" w:cs="Arial"/>
                <w:b/>
                <w:sz w:val="18"/>
                <w:szCs w:val="18"/>
              </w:rPr>
              <w:t>SA</w:t>
            </w:r>
            <w:r w:rsidRPr="0042417C">
              <w:rPr>
                <w:rFonts w:ascii="Arial" w:hAnsi="Arial" w:cs="Arial"/>
                <w:sz w:val="18"/>
                <w:szCs w:val="18"/>
              </w:rPr>
              <w:t>).</w:t>
            </w:r>
          </w:p>
          <w:p w14:paraId="282AFBE6" w14:textId="77777777" w:rsidR="00816B38" w:rsidRPr="0042417C" w:rsidRDefault="00816B38" w:rsidP="00D318C6">
            <w:pPr>
              <w:widowControl w:val="0"/>
              <w:overflowPunct w:val="0"/>
              <w:autoSpaceDE w:val="0"/>
              <w:autoSpaceDN w:val="0"/>
              <w:adjustRightInd w:val="0"/>
              <w:spacing w:after="0" w:line="227" w:lineRule="auto"/>
              <w:ind w:left="176" w:right="20" w:hanging="176"/>
              <w:jc w:val="both"/>
              <w:rPr>
                <w:rFonts w:ascii="Arial" w:hAnsi="Arial" w:cs="Arial"/>
                <w:sz w:val="18"/>
                <w:szCs w:val="18"/>
              </w:rPr>
            </w:pPr>
          </w:p>
          <w:p w14:paraId="140E63ED" w14:textId="77777777" w:rsidR="00816B38" w:rsidRPr="0042417C" w:rsidRDefault="00816B38" w:rsidP="00D318C6">
            <w:pPr>
              <w:widowControl w:val="0"/>
              <w:overflowPunct w:val="0"/>
              <w:autoSpaceDE w:val="0"/>
              <w:autoSpaceDN w:val="0"/>
              <w:adjustRightInd w:val="0"/>
              <w:spacing w:after="0" w:line="227" w:lineRule="auto"/>
              <w:ind w:left="176" w:right="20" w:hanging="176"/>
              <w:jc w:val="both"/>
              <w:rPr>
                <w:rFonts w:ascii="Arial" w:hAnsi="Arial" w:cs="Arial"/>
                <w:i/>
                <w:sz w:val="18"/>
                <w:szCs w:val="18"/>
              </w:rPr>
            </w:pPr>
            <w:r w:rsidRPr="0042417C">
              <w:rPr>
                <w:rFonts w:ascii="Arial" w:hAnsi="Arial" w:cs="Arial"/>
                <w:i/>
                <w:sz w:val="18"/>
                <w:szCs w:val="18"/>
              </w:rPr>
              <w:t>Napomena: Ova podjela ne mora da se odnosi za medicinu, stomatologiju i farmaciju.</w:t>
            </w:r>
          </w:p>
          <w:p w14:paraId="071C2583" w14:textId="77777777" w:rsidR="00816B38" w:rsidRPr="0042417C" w:rsidRDefault="00816B38" w:rsidP="00D318C6">
            <w:pPr>
              <w:widowControl w:val="0"/>
              <w:autoSpaceDE w:val="0"/>
              <w:autoSpaceDN w:val="0"/>
              <w:adjustRightInd w:val="0"/>
              <w:spacing w:after="0" w:line="240" w:lineRule="auto"/>
              <w:jc w:val="both"/>
              <w:rPr>
                <w:rFonts w:ascii="Arial" w:hAnsi="Arial" w:cs="Arial"/>
                <w:sz w:val="18"/>
                <w:szCs w:val="18"/>
              </w:rPr>
            </w:pPr>
          </w:p>
          <w:p w14:paraId="5DD7BEB9" w14:textId="77777777" w:rsidR="00816B38" w:rsidRPr="0042417C" w:rsidRDefault="00816B38" w:rsidP="00D318C6">
            <w:pPr>
              <w:widowControl w:val="0"/>
              <w:autoSpaceDE w:val="0"/>
              <w:autoSpaceDN w:val="0"/>
              <w:adjustRightInd w:val="0"/>
              <w:spacing w:after="0" w:line="240" w:lineRule="auto"/>
              <w:ind w:left="176"/>
              <w:jc w:val="both"/>
              <w:rPr>
                <w:rFonts w:ascii="Arial" w:eastAsia="Times New Roman" w:hAnsi="Arial" w:cs="Arial"/>
                <w:sz w:val="18"/>
                <w:szCs w:val="18"/>
              </w:rPr>
            </w:pPr>
            <w:r w:rsidRPr="0042417C">
              <w:rPr>
                <w:rFonts w:ascii="Arial" w:hAnsi="Arial" w:cs="Arial"/>
                <w:sz w:val="18"/>
                <w:szCs w:val="18"/>
              </w:rPr>
              <w:t xml:space="preserve">Tip predmeta (za </w:t>
            </w:r>
            <w:r w:rsidRPr="0042417C">
              <w:rPr>
                <w:rFonts w:ascii="Arial" w:eastAsia="Times New Roman" w:hAnsi="Arial" w:cs="Arial"/>
                <w:sz w:val="18"/>
                <w:szCs w:val="18"/>
              </w:rPr>
              <w:t>o</w:t>
            </w:r>
            <w:r w:rsidRPr="0042417C">
              <w:rPr>
                <w:rFonts w:ascii="Arial" w:hAnsi="Arial" w:cs="Arial"/>
                <w:sz w:val="18"/>
                <w:szCs w:val="18"/>
              </w:rPr>
              <w:t xml:space="preserve">bavezne i izborne predmete) na osnovnim primijenjenim studijskim programima </w:t>
            </w:r>
            <w:r w:rsidRPr="0042417C">
              <w:rPr>
                <w:rFonts w:ascii="Arial" w:eastAsia="Times New Roman" w:hAnsi="Arial" w:cs="Arial"/>
                <w:sz w:val="18"/>
                <w:szCs w:val="18"/>
              </w:rPr>
              <w:t>se određuje na osnovu pripadnosti sljedećim grupama:</w:t>
            </w:r>
          </w:p>
          <w:p w14:paraId="38BC9886" w14:textId="77777777" w:rsidR="00816B38" w:rsidRPr="0042417C" w:rsidRDefault="00816B38" w:rsidP="00816B38">
            <w:pPr>
              <w:widowControl w:val="0"/>
              <w:numPr>
                <w:ilvl w:val="0"/>
                <w:numId w:val="31"/>
              </w:numPr>
              <w:overflowPunct w:val="0"/>
              <w:autoSpaceDE w:val="0"/>
              <w:autoSpaceDN w:val="0"/>
              <w:adjustRightInd w:val="0"/>
              <w:spacing w:after="0" w:line="227" w:lineRule="auto"/>
              <w:ind w:right="20"/>
              <w:contextualSpacing/>
              <w:jc w:val="both"/>
              <w:rPr>
                <w:rFonts w:ascii="Arial" w:hAnsi="Arial" w:cs="Arial"/>
                <w:sz w:val="18"/>
                <w:szCs w:val="18"/>
              </w:rPr>
            </w:pPr>
            <w:r w:rsidRPr="0042417C">
              <w:rPr>
                <w:rFonts w:ascii="Arial" w:hAnsi="Arial" w:cs="Arial"/>
                <w:sz w:val="18"/>
                <w:szCs w:val="18"/>
              </w:rPr>
              <w:t>Opšte-obrazovni (</w:t>
            </w:r>
            <w:r w:rsidRPr="0042417C">
              <w:rPr>
                <w:rFonts w:ascii="Arial" w:hAnsi="Arial" w:cs="Arial"/>
                <w:b/>
                <w:sz w:val="18"/>
                <w:szCs w:val="18"/>
              </w:rPr>
              <w:t>OO</w:t>
            </w:r>
            <w:r w:rsidRPr="0042417C">
              <w:rPr>
                <w:rFonts w:ascii="Arial" w:hAnsi="Arial" w:cs="Arial"/>
                <w:sz w:val="18"/>
                <w:szCs w:val="18"/>
              </w:rPr>
              <w:t xml:space="preserve">), </w:t>
            </w:r>
          </w:p>
          <w:p w14:paraId="363413F0" w14:textId="77777777" w:rsidR="00816B38" w:rsidRPr="0042417C" w:rsidRDefault="00816B38" w:rsidP="00816B38">
            <w:pPr>
              <w:widowControl w:val="0"/>
              <w:numPr>
                <w:ilvl w:val="0"/>
                <w:numId w:val="31"/>
              </w:numPr>
              <w:overflowPunct w:val="0"/>
              <w:autoSpaceDE w:val="0"/>
              <w:autoSpaceDN w:val="0"/>
              <w:adjustRightInd w:val="0"/>
              <w:spacing w:after="0" w:line="227" w:lineRule="auto"/>
              <w:ind w:right="20"/>
              <w:contextualSpacing/>
              <w:jc w:val="both"/>
              <w:rPr>
                <w:rFonts w:ascii="Arial" w:hAnsi="Arial" w:cs="Arial"/>
                <w:sz w:val="18"/>
                <w:szCs w:val="18"/>
              </w:rPr>
            </w:pPr>
            <w:r w:rsidRPr="0042417C">
              <w:rPr>
                <w:rFonts w:ascii="Arial" w:hAnsi="Arial" w:cs="Arial"/>
                <w:sz w:val="18"/>
                <w:szCs w:val="18"/>
              </w:rPr>
              <w:t>Stručni (</w:t>
            </w:r>
            <w:r w:rsidRPr="0042417C">
              <w:rPr>
                <w:rFonts w:ascii="Arial" w:hAnsi="Arial" w:cs="Arial"/>
                <w:b/>
                <w:sz w:val="18"/>
                <w:szCs w:val="18"/>
              </w:rPr>
              <w:t>S</w:t>
            </w:r>
            <w:r w:rsidRPr="0042417C">
              <w:rPr>
                <w:rFonts w:ascii="Arial" w:hAnsi="Arial" w:cs="Arial"/>
                <w:sz w:val="18"/>
                <w:szCs w:val="18"/>
              </w:rPr>
              <w:t>), umjetničko-stručni (</w:t>
            </w:r>
            <w:r w:rsidRPr="0042417C">
              <w:rPr>
                <w:rFonts w:ascii="Arial" w:hAnsi="Arial" w:cs="Arial"/>
                <w:b/>
                <w:sz w:val="18"/>
                <w:szCs w:val="18"/>
              </w:rPr>
              <w:t>US</w:t>
            </w:r>
            <w:r w:rsidRPr="0042417C">
              <w:rPr>
                <w:rFonts w:ascii="Arial" w:hAnsi="Arial" w:cs="Arial"/>
                <w:sz w:val="18"/>
                <w:szCs w:val="18"/>
              </w:rPr>
              <w:t>),</w:t>
            </w:r>
          </w:p>
          <w:p w14:paraId="06EDAE11" w14:textId="77777777" w:rsidR="00816B38" w:rsidRPr="0042417C" w:rsidRDefault="00816B38" w:rsidP="00816B38">
            <w:pPr>
              <w:widowControl w:val="0"/>
              <w:numPr>
                <w:ilvl w:val="0"/>
                <w:numId w:val="31"/>
              </w:numPr>
              <w:overflowPunct w:val="0"/>
              <w:autoSpaceDE w:val="0"/>
              <w:autoSpaceDN w:val="0"/>
              <w:adjustRightInd w:val="0"/>
              <w:spacing w:after="0" w:line="227" w:lineRule="auto"/>
              <w:ind w:right="20"/>
              <w:contextualSpacing/>
              <w:jc w:val="both"/>
              <w:rPr>
                <w:rFonts w:ascii="Arial" w:hAnsi="Arial" w:cs="Arial"/>
                <w:sz w:val="18"/>
                <w:szCs w:val="18"/>
              </w:rPr>
            </w:pPr>
            <w:r w:rsidRPr="0042417C">
              <w:rPr>
                <w:rFonts w:ascii="Arial" w:hAnsi="Arial" w:cs="Arial"/>
                <w:sz w:val="18"/>
                <w:szCs w:val="18"/>
              </w:rPr>
              <w:t>Stručno-aplikativni (</w:t>
            </w:r>
            <w:r w:rsidRPr="0042417C">
              <w:rPr>
                <w:rFonts w:ascii="Arial" w:hAnsi="Arial" w:cs="Arial"/>
                <w:b/>
                <w:sz w:val="18"/>
                <w:szCs w:val="18"/>
              </w:rPr>
              <w:t>SA</w:t>
            </w:r>
            <w:r w:rsidRPr="0042417C">
              <w:rPr>
                <w:rFonts w:ascii="Arial" w:hAnsi="Arial" w:cs="Arial"/>
                <w:sz w:val="18"/>
                <w:szCs w:val="18"/>
              </w:rPr>
              <w:t xml:space="preserve">) </w:t>
            </w:r>
          </w:p>
          <w:p w14:paraId="673B676A" w14:textId="77777777" w:rsidR="00816B38" w:rsidRPr="0042417C" w:rsidRDefault="00816B38" w:rsidP="00D318C6">
            <w:pPr>
              <w:widowControl w:val="0"/>
              <w:autoSpaceDE w:val="0"/>
              <w:autoSpaceDN w:val="0"/>
              <w:adjustRightInd w:val="0"/>
              <w:spacing w:after="0" w:line="115" w:lineRule="exact"/>
              <w:ind w:left="176" w:hanging="176"/>
              <w:rPr>
                <w:rFonts w:ascii="Arial" w:hAnsi="Arial" w:cs="Arial"/>
                <w:sz w:val="18"/>
                <w:szCs w:val="18"/>
              </w:rPr>
            </w:pPr>
          </w:p>
          <w:p w14:paraId="6CFB31E9" w14:textId="77777777" w:rsidR="00816B38" w:rsidRPr="0042417C" w:rsidRDefault="00816B38" w:rsidP="00D318C6">
            <w:pPr>
              <w:widowControl w:val="0"/>
              <w:autoSpaceDE w:val="0"/>
              <w:autoSpaceDN w:val="0"/>
              <w:adjustRightInd w:val="0"/>
              <w:spacing w:after="0" w:line="240" w:lineRule="auto"/>
              <w:ind w:left="176" w:hanging="176"/>
              <w:jc w:val="both"/>
              <w:rPr>
                <w:rFonts w:ascii="Arial" w:eastAsia="Times New Roman" w:hAnsi="Arial" w:cs="Arial"/>
                <w:sz w:val="18"/>
                <w:szCs w:val="18"/>
                <w:lang w:val="de-DE"/>
              </w:rPr>
            </w:pPr>
            <w:r w:rsidRPr="0042417C">
              <w:rPr>
                <w:rFonts w:ascii="Arial" w:eastAsia="Times New Roman" w:hAnsi="Arial" w:cs="Arial"/>
                <w:b/>
                <w:sz w:val="18"/>
                <w:szCs w:val="18"/>
                <w:vertAlign w:val="superscript"/>
                <w:lang w:val="de-DE"/>
              </w:rPr>
              <w:t>3)</w:t>
            </w:r>
            <w:r w:rsidRPr="0042417C">
              <w:rPr>
                <w:rFonts w:ascii="Arial" w:eastAsia="Times New Roman" w:hAnsi="Arial" w:cs="Arial"/>
                <w:b/>
                <w:sz w:val="18"/>
                <w:szCs w:val="18"/>
                <w:lang w:val="de-DE"/>
              </w:rPr>
              <w:t>Stručna praksa</w:t>
            </w:r>
            <w:r w:rsidRPr="0042417C">
              <w:rPr>
                <w:rFonts w:ascii="Arial" w:eastAsia="Times New Roman" w:hAnsi="Arial" w:cs="Arial"/>
                <w:sz w:val="18"/>
                <w:szCs w:val="18"/>
                <w:lang w:val="de-DE"/>
              </w:rPr>
              <w:t xml:space="preserve"> je obavezna za sve studijske programe. Regulisanje stučne prakse zahtijeva poseban standard (u odnosu na oblast studijskog programa, početak obavljanja, sadržaj, trajanje, kontinuitet...). </w:t>
            </w:r>
          </w:p>
        </w:tc>
      </w:tr>
    </w:tbl>
    <w:p w14:paraId="6F1332D4" w14:textId="40C4E468" w:rsidR="00217CA2" w:rsidRDefault="00217CA2">
      <w:pPr>
        <w:rPr>
          <w:rFonts w:ascii="Arial" w:hAnsi="Arial" w:cs="Arial"/>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823"/>
        <w:gridCol w:w="2647"/>
        <w:gridCol w:w="1134"/>
        <w:gridCol w:w="993"/>
        <w:gridCol w:w="1417"/>
        <w:gridCol w:w="992"/>
      </w:tblGrid>
      <w:tr w:rsidR="00816B38" w:rsidRPr="0042417C" w14:paraId="3756CA0B" w14:textId="77777777" w:rsidTr="00D318C6">
        <w:trPr>
          <w:trHeight w:val="557"/>
        </w:trPr>
        <w:tc>
          <w:tcPr>
            <w:tcW w:w="91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55CD1" w14:textId="77777777" w:rsidR="00816B38" w:rsidRPr="0042417C" w:rsidRDefault="00816B38" w:rsidP="00D318C6">
            <w:pPr>
              <w:spacing w:after="0" w:line="240" w:lineRule="auto"/>
              <w:rPr>
                <w:rFonts w:ascii="Arial" w:hAnsi="Arial" w:cs="Arial"/>
                <w:b/>
              </w:rPr>
            </w:pPr>
            <w:r w:rsidRPr="00D82C07">
              <w:rPr>
                <w:rFonts w:ascii="Arial" w:eastAsiaTheme="minorHAnsi" w:hAnsi="Arial" w:cs="Arial"/>
                <w:b/>
                <w:bCs/>
              </w:rPr>
              <w:lastRenderedPageBreak/>
              <w:t xml:space="preserve">Tabela </w:t>
            </w:r>
            <w:r>
              <w:rPr>
                <w:rFonts w:ascii="Arial" w:eastAsiaTheme="minorHAnsi" w:hAnsi="Arial" w:cs="Arial"/>
                <w:b/>
                <w:bCs/>
              </w:rPr>
              <w:t>S</w:t>
            </w:r>
            <w:r w:rsidRPr="00D82C07">
              <w:rPr>
                <w:rFonts w:ascii="Arial" w:eastAsiaTheme="minorHAnsi" w:hAnsi="Arial" w:cs="Arial"/>
                <w:b/>
                <w:bCs/>
              </w:rPr>
              <w:t>2.6.3. Pregled predmeta studijskog programa prema tipu</w:t>
            </w:r>
          </w:p>
        </w:tc>
      </w:tr>
      <w:tr w:rsidR="00816B38" w:rsidRPr="0042417C" w14:paraId="50AEB624" w14:textId="77777777" w:rsidTr="00D318C6">
        <w:trPr>
          <w:trHeight w:val="227"/>
        </w:trPr>
        <w:tc>
          <w:tcPr>
            <w:tcW w:w="910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1D540"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rPr>
            </w:pPr>
            <w:r w:rsidRPr="0042417C">
              <w:rPr>
                <w:rFonts w:ascii="Arial" w:eastAsia="Times New Roman" w:hAnsi="Arial" w:cs="Arial"/>
              </w:rPr>
              <w:t xml:space="preserve">Akademski-opšteobrazovni predmeti  </w:t>
            </w:r>
          </w:p>
        </w:tc>
      </w:tr>
      <w:tr w:rsidR="00816B38" w:rsidRPr="0042417C" w14:paraId="077D1AB5"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98E5E4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Red.br.</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45C332B7"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Šifra pred.</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6C7D726A"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b/>
                <w:sz w:val="18"/>
                <w:szCs w:val="18"/>
              </w:rPr>
            </w:pPr>
            <w:r w:rsidRPr="0042417C">
              <w:rPr>
                <w:rFonts w:ascii="Arial" w:eastAsia="Times New Roman" w:hAnsi="Arial" w:cs="Arial"/>
                <w:b/>
                <w:bCs/>
                <w:sz w:val="18"/>
                <w:szCs w:val="18"/>
              </w:rPr>
              <w:t>Naziv predmeta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B47D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bCs/>
                <w:sz w:val="18"/>
                <w:szCs w:val="18"/>
              </w:rPr>
              <w:t>Sem.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1FDC5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sz w:val="18"/>
                <w:szCs w:val="18"/>
              </w:rPr>
              <w:t>Status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5029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bCs/>
                <w:sz w:val="18"/>
                <w:szCs w:val="18"/>
              </w:rPr>
              <w:t>ECTS</w:t>
            </w:r>
          </w:p>
        </w:tc>
        <w:tc>
          <w:tcPr>
            <w:tcW w:w="992" w:type="dxa"/>
            <w:tcBorders>
              <w:top w:val="single" w:sz="4" w:space="0" w:color="auto"/>
              <w:left w:val="single" w:sz="4" w:space="0" w:color="auto"/>
              <w:bottom w:val="single" w:sz="4" w:space="0" w:color="auto"/>
              <w:right w:val="single" w:sz="4" w:space="0" w:color="auto"/>
            </w:tcBorders>
          </w:tcPr>
          <w:p w14:paraId="245261C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Pr>
                <w:rFonts w:ascii="Arial" w:eastAsia="Times New Roman" w:hAnsi="Arial" w:cs="Arial"/>
                <w:b/>
                <w:bCs/>
                <w:sz w:val="18"/>
                <w:szCs w:val="18"/>
              </w:rPr>
              <w:t>% zastupljenosti</w:t>
            </w:r>
          </w:p>
        </w:tc>
      </w:tr>
      <w:tr w:rsidR="00816B38" w:rsidRPr="0042417C" w14:paraId="4A4A77AE"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5765350" w14:textId="77777777" w:rsidR="00816B38" w:rsidRPr="00C04D18"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76721C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1A883AA5"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C04D18">
              <w:rPr>
                <w:rFonts w:ascii="Arial" w:eastAsia="Times New Roman" w:hAnsi="Arial" w:cs="Arial"/>
                <w:sz w:val="20"/>
                <w:szCs w:val="20"/>
              </w:rPr>
              <w:t>MATEMATIKA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3E93D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BBBA3D"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E4831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14:paraId="0B86B7E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42928DC8"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5DE28BA" w14:textId="77777777" w:rsidR="00816B38" w:rsidRPr="00C04D18"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6CD2B3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18005119" w14:textId="77777777" w:rsidR="00816B38" w:rsidRPr="00C04D18"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D09C3">
              <w:rPr>
                <w:rFonts w:ascii="Arial" w:hAnsi="Arial" w:cs="Arial"/>
                <w:sz w:val="18"/>
                <w:szCs w:val="18"/>
              </w:rPr>
              <w:t>INŽENJERSKA ETIKA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33FDAD"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97CEA1"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EEF33"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5D8B42E7"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0B8B6690"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B5600C9" w14:textId="77777777" w:rsidR="00816B38" w:rsidRPr="00C04D18"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D68CB4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384C303A"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MATEMATIKA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E2E03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C13C5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551BE"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14:paraId="238DA1F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7251CCCD"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DEA5004" w14:textId="77777777" w:rsidR="00816B38" w:rsidRPr="00C04D18"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210CA20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7CB030F7"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FOZIKA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5378CE"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4E4117"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23E96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68BE947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621A1163"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72ACA2F" w14:textId="77777777" w:rsidR="00816B38" w:rsidRPr="00C04D18"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4F9B54B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150D38E3"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MATEMATIKA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C187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54137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C25A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14:paraId="3EBC8A7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44A0E276"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D19E858" w14:textId="77777777" w:rsidR="00816B38" w:rsidRPr="00C04D18"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5F3489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6134B3C7"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C04D18">
              <w:rPr>
                <w:rFonts w:ascii="Arial" w:eastAsia="Times New Roman" w:hAnsi="Arial" w:cs="Arial"/>
                <w:sz w:val="20"/>
                <w:szCs w:val="20"/>
              </w:rPr>
              <w:t>ENGLESKI JEZIK  –STRUČNI (fakultativna nastava)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1BAD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CA03B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FCE74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0429026"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16B38" w:rsidRPr="0042417C" w14:paraId="798E7AAB"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B1CAEFE"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46723637"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2696C435"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F1F22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E2C3C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CFFA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992" w:type="dxa"/>
            <w:tcBorders>
              <w:top w:val="single" w:sz="4" w:space="0" w:color="auto"/>
              <w:left w:val="single" w:sz="4" w:space="0" w:color="auto"/>
              <w:bottom w:val="single" w:sz="4" w:space="0" w:color="auto"/>
              <w:right w:val="single" w:sz="4" w:space="0" w:color="auto"/>
            </w:tcBorders>
          </w:tcPr>
          <w:p w14:paraId="1067CF7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14,44</w:t>
            </w:r>
          </w:p>
        </w:tc>
      </w:tr>
      <w:tr w:rsidR="00816B38" w:rsidRPr="0042417C" w14:paraId="7DF1BC51" w14:textId="77777777" w:rsidTr="00D318C6">
        <w:trPr>
          <w:trHeight w:val="227"/>
        </w:trPr>
        <w:tc>
          <w:tcPr>
            <w:tcW w:w="6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4E7AE"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b/>
                <w:sz w:val="20"/>
                <w:szCs w:val="20"/>
              </w:rPr>
            </w:pPr>
            <w:r w:rsidRPr="0042417C">
              <w:rPr>
                <w:rFonts w:ascii="Arial" w:eastAsia="Times New Roman" w:hAnsi="Arial" w:cs="Arial"/>
                <w:b/>
                <w:sz w:val="20"/>
                <w:szCs w:val="20"/>
              </w:rPr>
              <w:t>Ukupno ECTS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8FE4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7F3A6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r>
      <w:tr w:rsidR="00816B38" w:rsidRPr="0042417C" w14:paraId="057E1917" w14:textId="77777777" w:rsidTr="00D318C6">
        <w:trPr>
          <w:trHeight w:val="227"/>
        </w:trPr>
        <w:tc>
          <w:tcPr>
            <w:tcW w:w="810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26357"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vertAlign w:val="superscript"/>
              </w:rPr>
            </w:pPr>
            <w:r w:rsidRPr="0042417C">
              <w:rPr>
                <w:rFonts w:ascii="Arial" w:eastAsia="Times New Roman" w:hAnsi="Arial" w:cs="Arial"/>
              </w:rPr>
              <w:t xml:space="preserve">Teorijsko - metodološki predmeti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B39DA72"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rPr>
            </w:pPr>
          </w:p>
        </w:tc>
      </w:tr>
      <w:tr w:rsidR="00816B38" w:rsidRPr="0042417C" w14:paraId="5D77AE57"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1953A6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Red.br.</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4ED8FD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Šifra pred.</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08B383C6"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b/>
                <w:sz w:val="18"/>
                <w:szCs w:val="18"/>
              </w:rPr>
            </w:pPr>
            <w:r w:rsidRPr="0042417C">
              <w:rPr>
                <w:rFonts w:ascii="Arial" w:eastAsia="Times New Roman" w:hAnsi="Arial" w:cs="Arial"/>
                <w:b/>
                <w:bCs/>
                <w:sz w:val="18"/>
                <w:szCs w:val="18"/>
              </w:rPr>
              <w:t>Naziv predmeta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2E88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bCs/>
                <w:sz w:val="18"/>
                <w:szCs w:val="18"/>
              </w:rPr>
              <w:t>Sem.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2FFD6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sz w:val="18"/>
                <w:szCs w:val="18"/>
              </w:rPr>
              <w:t>Status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1846C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bCs/>
                <w:sz w:val="18"/>
                <w:szCs w:val="18"/>
              </w:rPr>
              <w:t>ECTS</w:t>
            </w:r>
          </w:p>
        </w:tc>
        <w:tc>
          <w:tcPr>
            <w:tcW w:w="992" w:type="dxa"/>
            <w:tcBorders>
              <w:top w:val="single" w:sz="4" w:space="0" w:color="auto"/>
              <w:left w:val="single" w:sz="4" w:space="0" w:color="auto"/>
              <w:bottom w:val="single" w:sz="4" w:space="0" w:color="auto"/>
              <w:right w:val="single" w:sz="4" w:space="0" w:color="auto"/>
            </w:tcBorders>
          </w:tcPr>
          <w:p w14:paraId="4D5F561E"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Pr>
                <w:rFonts w:ascii="Arial" w:eastAsia="Times New Roman" w:hAnsi="Arial" w:cs="Arial"/>
                <w:b/>
                <w:bCs/>
                <w:sz w:val="18"/>
                <w:szCs w:val="18"/>
              </w:rPr>
              <w:t>% zastupljenosti</w:t>
            </w:r>
          </w:p>
        </w:tc>
      </w:tr>
      <w:tr w:rsidR="00816B38" w:rsidRPr="0042417C" w14:paraId="6273CB9A"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3681998"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BAABBD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3FF4852A"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STATIKA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56B3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FA18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B3C15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6C0DA4A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0547685D"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F56C0DE"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E31CA0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27207664"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D09C3">
              <w:rPr>
                <w:rFonts w:ascii="Arial" w:hAnsi="Arial" w:cs="Arial"/>
                <w:sz w:val="18"/>
                <w:szCs w:val="18"/>
              </w:rPr>
              <w:t>ELEKTROTEHNIKA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6A99D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9DB4B0"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9920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61D3614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4780364B"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F7B7887"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ECB841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40987221"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D09C3">
              <w:rPr>
                <w:rFonts w:ascii="Arial" w:hAnsi="Arial" w:cs="Arial"/>
                <w:sz w:val="18"/>
                <w:szCs w:val="18"/>
              </w:rPr>
              <w:t>INŽENJERSKI MATERIJALI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F1FCD"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53BDB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A1B87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3D2ECD2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4316D75C"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CAFA3C7"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92ADC8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1C5B6C68"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D09C3">
              <w:rPr>
                <w:rFonts w:ascii="Arial" w:hAnsi="Arial" w:cs="Arial"/>
                <w:sz w:val="18"/>
                <w:szCs w:val="18"/>
              </w:rPr>
              <w:t>OTPORNOST MATERIJALA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5A9630"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40A96D"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sidRPr="0049451D">
              <w:rPr>
                <w:rFonts w:ascii="Arial" w:eastAsia="Times New Roman" w:hAnsi="Arial" w:cs="Arial"/>
                <w:sz w:val="18"/>
                <w:szCs w:val="18"/>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062F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48D233B7"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6CC43DC6"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E50C321"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B5AB99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428F495F"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D09C3">
              <w:rPr>
                <w:rFonts w:ascii="Arial" w:hAnsi="Arial" w:cs="Arial"/>
                <w:sz w:val="18"/>
                <w:szCs w:val="18"/>
              </w:rPr>
              <w:t>KINEMATIKA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EA81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83476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sidRPr="0049451D">
              <w:rPr>
                <w:rFonts w:ascii="Arial" w:eastAsia="Times New Roman" w:hAnsi="Arial" w:cs="Arial"/>
                <w:sz w:val="18"/>
                <w:szCs w:val="18"/>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5649F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795FD6E6"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514669CD"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F82B776"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4C4FE50"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645D11BC"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D09C3">
              <w:rPr>
                <w:rFonts w:ascii="Arial" w:hAnsi="Arial" w:cs="Arial"/>
                <w:sz w:val="18"/>
                <w:szCs w:val="18"/>
              </w:rPr>
              <w:t xml:space="preserve">ELEKTRONIKA I DIGITALNA ELEKTRONIKA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7E4ED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A4278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sidRPr="0049451D">
              <w:rPr>
                <w:rFonts w:ascii="Arial" w:eastAsia="Times New Roman" w:hAnsi="Arial" w:cs="Arial"/>
                <w:sz w:val="18"/>
                <w:szCs w:val="18"/>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8D95E6"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63BC7E4E"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2F3BE1AD"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555B3CB"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3DF2FD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743A19D3" w14:textId="77777777" w:rsidR="00816B38" w:rsidRPr="002D09C3"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DINAMIKA SA TEORIJOM OSCILACIJA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FD96A1"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889CBE" w14:textId="77777777" w:rsidR="00816B38" w:rsidRPr="0049451D"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F20169"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sidRPr="001B3BE9">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82CF190"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6CDA6CB0"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74D84D0"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3ECE6A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125A166D" w14:textId="77777777" w:rsidR="00816B38" w:rsidRPr="002D09C3"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MAŠINSKI ELEMENTI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B0115"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053FEC" w14:textId="77777777" w:rsidR="00816B38" w:rsidRPr="0049451D"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720A8B"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sidRPr="001B3BE9">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5E0B26C0"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642EDE96"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2888D15"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B991CE6"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5BF654DB" w14:textId="77777777" w:rsidR="00816B38" w:rsidRPr="002D09C3"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INŽENJERSKA EKONOMIJA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24355"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7DCB54" w14:textId="77777777" w:rsidR="00816B38" w:rsidRPr="0049451D"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EE18E0"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sidRPr="001B3BE9">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363D2E8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58A92176"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51E0FC2"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D4F7B9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0D442758" w14:textId="77777777" w:rsidR="00816B38" w:rsidRPr="002D09C3"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 xml:space="preserve">ELEKTRIČNI AKTUATORI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62141"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567CA1" w14:textId="77777777" w:rsidR="00816B38" w:rsidRPr="0049451D"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F7E0F0"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sidRPr="001B3BE9">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427D36B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5E32B3D2"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B7585EE"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69FE20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0EAF66BD"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MAŠINSKI ELEMENTI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05109C"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5B3A77"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DEC291" w14:textId="77777777" w:rsidR="00816B38" w:rsidRPr="001B3BE9" w:rsidRDefault="00816B38" w:rsidP="00D318C6">
            <w:pPr>
              <w:widowControl w:val="0"/>
              <w:tabs>
                <w:tab w:val="left" w:pos="567"/>
              </w:tabs>
              <w:autoSpaceDE w:val="0"/>
              <w:autoSpaceDN w:val="0"/>
              <w:adjustRightInd w:val="0"/>
              <w:spacing w:after="60" w:line="240" w:lineRule="auto"/>
              <w:jc w:val="center"/>
              <w:rPr>
                <w:rFonts w:ascii="Arial" w:hAnsi="Arial" w:cs="Arial"/>
                <w:sz w:val="18"/>
                <w:szCs w:val="18"/>
              </w:rPr>
            </w:pPr>
            <w:r>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51DB1EA0"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48393414"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A295501"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EAEFFC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1A9724CD"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TERMODINAMIKA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B863E"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9D416"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1A287B" w14:textId="77777777" w:rsidR="00816B38" w:rsidRPr="001B3BE9" w:rsidRDefault="00816B38" w:rsidP="00D318C6">
            <w:pPr>
              <w:widowControl w:val="0"/>
              <w:tabs>
                <w:tab w:val="left" w:pos="567"/>
              </w:tabs>
              <w:autoSpaceDE w:val="0"/>
              <w:autoSpaceDN w:val="0"/>
              <w:adjustRightInd w:val="0"/>
              <w:spacing w:after="60" w:line="240" w:lineRule="auto"/>
              <w:jc w:val="center"/>
              <w:rPr>
                <w:rFonts w:ascii="Arial" w:hAnsi="Arial" w:cs="Arial"/>
                <w:sz w:val="18"/>
                <w:szCs w:val="18"/>
              </w:rPr>
            </w:pPr>
            <w:r>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18FE46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63F23FF5"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58FD11C"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95603F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43E266E1"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MEHATRONIČKI SISTEMI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91AB44"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642E43"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FA306" w14:textId="77777777" w:rsidR="00816B38" w:rsidRPr="001B3BE9" w:rsidRDefault="00816B38" w:rsidP="00D318C6">
            <w:pPr>
              <w:widowControl w:val="0"/>
              <w:tabs>
                <w:tab w:val="left" w:pos="567"/>
              </w:tabs>
              <w:autoSpaceDE w:val="0"/>
              <w:autoSpaceDN w:val="0"/>
              <w:adjustRightInd w:val="0"/>
              <w:spacing w:after="60" w:line="240" w:lineRule="auto"/>
              <w:jc w:val="center"/>
              <w:rPr>
                <w:rFonts w:ascii="Arial" w:hAnsi="Arial" w:cs="Arial"/>
                <w:sz w:val="18"/>
                <w:szCs w:val="18"/>
              </w:rPr>
            </w:pPr>
            <w:r>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22DD93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r>
      <w:tr w:rsidR="00816B38" w:rsidRPr="0042417C" w14:paraId="65C06ECB"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F8C9050"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2E894600"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634F27EB"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TEORIJA SISTEMA AUTOMATSKOG UPRAVLJANJA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B4BDE"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5A7A43"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112480" w14:textId="77777777" w:rsidR="00816B38" w:rsidRPr="001B3BE9" w:rsidRDefault="00816B38" w:rsidP="00D318C6">
            <w:pPr>
              <w:widowControl w:val="0"/>
              <w:tabs>
                <w:tab w:val="left" w:pos="567"/>
              </w:tabs>
              <w:autoSpaceDE w:val="0"/>
              <w:autoSpaceDN w:val="0"/>
              <w:adjustRightInd w:val="0"/>
              <w:spacing w:after="60" w:line="240" w:lineRule="auto"/>
              <w:jc w:val="center"/>
              <w:rPr>
                <w:rFonts w:ascii="Arial" w:hAnsi="Arial" w:cs="Arial"/>
                <w:sz w:val="18"/>
                <w:szCs w:val="18"/>
              </w:rPr>
            </w:pPr>
            <w:r>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0B1F2E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555BCEFE" w14:textId="77777777" w:rsidTr="008A186E">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2674AA6"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FA7812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14:paraId="081337AD"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TEHNOLOGIJA MAŠINSKE OBRADE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B8E6F"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42712"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BA2D9" w14:textId="77777777" w:rsidR="00816B38" w:rsidRPr="001B3BE9" w:rsidRDefault="00816B38" w:rsidP="00D318C6">
            <w:pPr>
              <w:widowControl w:val="0"/>
              <w:tabs>
                <w:tab w:val="left" w:pos="567"/>
              </w:tabs>
              <w:autoSpaceDE w:val="0"/>
              <w:autoSpaceDN w:val="0"/>
              <w:adjustRightInd w:val="0"/>
              <w:spacing w:after="60" w:line="240" w:lineRule="auto"/>
              <w:jc w:val="center"/>
              <w:rPr>
                <w:rFonts w:ascii="Arial" w:hAnsi="Arial" w:cs="Arial"/>
                <w:sz w:val="18"/>
                <w:szCs w:val="18"/>
              </w:rPr>
            </w:pPr>
            <w:r>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23395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6CA80B2E" w14:textId="77777777" w:rsidTr="008A186E">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E20C0F0"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99688C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14:paraId="6F0A5970"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FD784F">
              <w:rPr>
                <w:rFonts w:ascii="Arial" w:hAnsi="Arial" w:cs="Arial"/>
                <w:sz w:val="18"/>
                <w:szCs w:val="18"/>
              </w:rPr>
              <w:t>PROCESNA TEHNIKA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61665"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61283"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18"/>
                <w:szCs w:val="18"/>
              </w:rPr>
            </w:pPr>
            <w:r>
              <w:rPr>
                <w:rFonts w:ascii="Arial" w:eastAsia="Times New Roman" w:hAnsi="Arial" w:cs="Arial"/>
                <w:sz w:val="18"/>
                <w:szCs w:val="18"/>
              </w:rPr>
              <w:t>OPM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0DBC4" w14:textId="77777777" w:rsidR="00816B38" w:rsidRDefault="00816B38" w:rsidP="00D318C6">
            <w:pPr>
              <w:widowControl w:val="0"/>
              <w:tabs>
                <w:tab w:val="left" w:pos="567"/>
              </w:tabs>
              <w:autoSpaceDE w:val="0"/>
              <w:autoSpaceDN w:val="0"/>
              <w:adjustRightInd w:val="0"/>
              <w:spacing w:after="60" w:line="240" w:lineRule="auto"/>
              <w:jc w:val="center"/>
              <w:rPr>
                <w:rFonts w:ascii="Arial" w:hAnsi="Arial" w:cs="Arial"/>
                <w:sz w:val="18"/>
                <w:szCs w:val="18"/>
              </w:rPr>
            </w:pPr>
            <w:r>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5BE68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411F0317" w14:textId="77777777" w:rsidTr="00D318C6">
        <w:trPr>
          <w:trHeight w:val="227"/>
        </w:trPr>
        <w:tc>
          <w:tcPr>
            <w:tcW w:w="6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C1D5D5"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42417C">
              <w:rPr>
                <w:rFonts w:ascii="Arial" w:eastAsia="Times New Roman" w:hAnsi="Arial" w:cs="Arial"/>
                <w:sz w:val="20"/>
                <w:szCs w:val="20"/>
              </w:rPr>
              <w:t>Ukupno ECTS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4F211" w14:textId="40B3A1F0" w:rsidR="00816B38" w:rsidRPr="0042417C" w:rsidRDefault="00016D47"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81</w:t>
            </w:r>
          </w:p>
        </w:tc>
        <w:tc>
          <w:tcPr>
            <w:tcW w:w="992" w:type="dxa"/>
            <w:tcBorders>
              <w:top w:val="single" w:sz="4" w:space="0" w:color="auto"/>
              <w:left w:val="single" w:sz="4" w:space="0" w:color="auto"/>
              <w:bottom w:val="single" w:sz="4" w:space="0" w:color="auto"/>
              <w:right w:val="single" w:sz="4" w:space="0" w:color="auto"/>
            </w:tcBorders>
          </w:tcPr>
          <w:p w14:paraId="22375E07" w14:textId="271C013A" w:rsidR="00816B38" w:rsidRPr="0042417C" w:rsidRDefault="00016D47"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45</w:t>
            </w:r>
          </w:p>
        </w:tc>
      </w:tr>
      <w:tr w:rsidR="00816B38" w:rsidRPr="0042417C" w14:paraId="11443060" w14:textId="77777777" w:rsidTr="00D318C6">
        <w:trPr>
          <w:trHeight w:val="227"/>
        </w:trPr>
        <w:tc>
          <w:tcPr>
            <w:tcW w:w="810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66D4F"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vertAlign w:val="superscript"/>
              </w:rPr>
            </w:pPr>
            <w:r w:rsidRPr="0042417C">
              <w:rPr>
                <w:rFonts w:ascii="Arial" w:eastAsia="Times New Roman" w:hAnsi="Arial" w:cs="Arial"/>
              </w:rPr>
              <w:t xml:space="preserve">Naučni, odnosno umjetničko-stručni predmeti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5C5561"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rPr>
            </w:pPr>
          </w:p>
        </w:tc>
      </w:tr>
      <w:tr w:rsidR="00816B38" w:rsidRPr="0042417C" w14:paraId="368EEBE3"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00086F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Red.br.</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2F45FB5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Šifra pred.</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2AC7CAAB"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b/>
                <w:sz w:val="18"/>
                <w:szCs w:val="18"/>
              </w:rPr>
            </w:pPr>
            <w:r w:rsidRPr="0042417C">
              <w:rPr>
                <w:rFonts w:ascii="Arial" w:eastAsia="Times New Roman" w:hAnsi="Arial" w:cs="Arial"/>
                <w:b/>
                <w:bCs/>
                <w:sz w:val="18"/>
                <w:szCs w:val="18"/>
              </w:rPr>
              <w:t>Naziv predmeta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B6BAC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bCs/>
                <w:sz w:val="18"/>
                <w:szCs w:val="18"/>
              </w:rPr>
              <w:t>Sem.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27D75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sz w:val="18"/>
                <w:szCs w:val="18"/>
              </w:rPr>
              <w:t>Status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A17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bCs/>
                <w:sz w:val="18"/>
                <w:szCs w:val="18"/>
              </w:rPr>
              <w:t>ECTS</w:t>
            </w:r>
          </w:p>
        </w:tc>
        <w:tc>
          <w:tcPr>
            <w:tcW w:w="992" w:type="dxa"/>
            <w:tcBorders>
              <w:top w:val="single" w:sz="4" w:space="0" w:color="auto"/>
              <w:left w:val="single" w:sz="4" w:space="0" w:color="auto"/>
              <w:bottom w:val="single" w:sz="4" w:space="0" w:color="auto"/>
              <w:right w:val="single" w:sz="4" w:space="0" w:color="auto"/>
            </w:tcBorders>
          </w:tcPr>
          <w:p w14:paraId="554AEDB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Pr>
                <w:rFonts w:ascii="Arial" w:eastAsia="Times New Roman" w:hAnsi="Arial" w:cs="Arial"/>
                <w:b/>
                <w:bCs/>
                <w:sz w:val="18"/>
                <w:szCs w:val="18"/>
              </w:rPr>
              <w:t>% zastupljenosti</w:t>
            </w:r>
          </w:p>
        </w:tc>
      </w:tr>
      <w:tr w:rsidR="00816B38" w:rsidRPr="0042417C" w14:paraId="7847E3B8"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3FC2BD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C2AE92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353EE498"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45EE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48B86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D7190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E780E0"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r>
      <w:tr w:rsidR="00816B38" w:rsidRPr="0042417C" w14:paraId="32CA0A5B" w14:textId="77777777" w:rsidTr="00D318C6">
        <w:trPr>
          <w:trHeight w:val="227"/>
        </w:trPr>
        <w:tc>
          <w:tcPr>
            <w:tcW w:w="6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F7FB95"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42417C">
              <w:rPr>
                <w:rFonts w:ascii="Arial" w:eastAsia="Times New Roman" w:hAnsi="Arial" w:cs="Arial"/>
                <w:sz w:val="20"/>
                <w:szCs w:val="20"/>
              </w:rPr>
              <w:t>Ukupno ECTS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7B792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E3373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r>
      <w:tr w:rsidR="00816B38" w:rsidRPr="0042417C" w14:paraId="193A42CB" w14:textId="77777777" w:rsidTr="00D318C6">
        <w:trPr>
          <w:trHeight w:val="227"/>
        </w:trPr>
        <w:tc>
          <w:tcPr>
            <w:tcW w:w="810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C0294"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vertAlign w:val="superscript"/>
              </w:rPr>
            </w:pPr>
            <w:r w:rsidRPr="0042417C">
              <w:rPr>
                <w:rFonts w:ascii="Arial" w:eastAsia="Times New Roman" w:hAnsi="Arial" w:cs="Arial"/>
              </w:rPr>
              <w:t xml:space="preserve">Stručno-aplikativni predmeti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DFBA01C"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rPr>
            </w:pPr>
          </w:p>
        </w:tc>
      </w:tr>
      <w:tr w:rsidR="00816B38" w:rsidRPr="0042417C" w14:paraId="4825F720"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B21197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Red.br.</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FDA10FD"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Šifra pred.</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1BCAAD61"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b/>
                <w:sz w:val="18"/>
                <w:szCs w:val="18"/>
              </w:rPr>
            </w:pPr>
            <w:r w:rsidRPr="0042417C">
              <w:rPr>
                <w:rFonts w:ascii="Arial" w:eastAsia="Times New Roman" w:hAnsi="Arial" w:cs="Arial"/>
                <w:b/>
                <w:bCs/>
                <w:sz w:val="18"/>
                <w:szCs w:val="18"/>
              </w:rPr>
              <w:t>Naziv predmeta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A124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bCs/>
                <w:sz w:val="18"/>
                <w:szCs w:val="18"/>
              </w:rPr>
              <w:t>Sem.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4BA51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sz w:val="18"/>
                <w:szCs w:val="18"/>
              </w:rPr>
              <w:t>Status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9AD96"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sz w:val="18"/>
                <w:szCs w:val="18"/>
              </w:rPr>
            </w:pPr>
            <w:r w:rsidRPr="0042417C">
              <w:rPr>
                <w:rFonts w:ascii="Arial" w:eastAsia="Times New Roman" w:hAnsi="Arial" w:cs="Arial"/>
                <w:b/>
                <w:bCs/>
                <w:sz w:val="18"/>
                <w:szCs w:val="18"/>
              </w:rPr>
              <w:t>ECTS</w:t>
            </w:r>
          </w:p>
        </w:tc>
        <w:tc>
          <w:tcPr>
            <w:tcW w:w="992" w:type="dxa"/>
            <w:tcBorders>
              <w:top w:val="single" w:sz="4" w:space="0" w:color="auto"/>
              <w:left w:val="single" w:sz="4" w:space="0" w:color="auto"/>
              <w:bottom w:val="single" w:sz="4" w:space="0" w:color="auto"/>
              <w:right w:val="single" w:sz="4" w:space="0" w:color="auto"/>
            </w:tcBorders>
          </w:tcPr>
          <w:p w14:paraId="085536D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b/>
                <w:bCs/>
                <w:sz w:val="18"/>
                <w:szCs w:val="18"/>
              </w:rPr>
            </w:pPr>
            <w:r>
              <w:rPr>
                <w:rFonts w:ascii="Arial" w:eastAsia="Times New Roman" w:hAnsi="Arial" w:cs="Arial"/>
                <w:b/>
                <w:bCs/>
                <w:sz w:val="18"/>
                <w:szCs w:val="18"/>
              </w:rPr>
              <w:t>% zastuplje</w:t>
            </w:r>
            <w:r>
              <w:rPr>
                <w:rFonts w:ascii="Arial" w:eastAsia="Times New Roman" w:hAnsi="Arial" w:cs="Arial"/>
                <w:b/>
                <w:bCs/>
                <w:sz w:val="18"/>
                <w:szCs w:val="18"/>
              </w:rPr>
              <w:lastRenderedPageBreak/>
              <w:t>nosti</w:t>
            </w:r>
          </w:p>
        </w:tc>
      </w:tr>
      <w:tr w:rsidR="00816B38" w:rsidRPr="0042417C" w14:paraId="32C0EC3A"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3866DB9"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72C500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4A065C08"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D09C3">
              <w:rPr>
                <w:rFonts w:ascii="Arial" w:hAnsi="Arial" w:cs="Arial"/>
                <w:sz w:val="18"/>
                <w:szCs w:val="18"/>
              </w:rPr>
              <w:t>INŽENJERSKA GRAFIKA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0569A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4430D"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OVP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39E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3422B68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337AE794"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E3333BB"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D544B6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25DE5ACF"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2D09C3">
              <w:rPr>
                <w:rFonts w:ascii="Arial" w:hAnsi="Arial" w:cs="Arial"/>
                <w:sz w:val="18"/>
                <w:szCs w:val="18"/>
              </w:rPr>
              <w:t>PROGRAMIRANJE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E725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4735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49388E"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4A0B6DA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6DDB9B31"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D12E3EC"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28BE8F5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318D6501"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1B3BE9">
              <w:rPr>
                <w:rFonts w:ascii="Arial" w:hAnsi="Arial" w:cs="Arial"/>
                <w:sz w:val="18"/>
                <w:szCs w:val="18"/>
              </w:rPr>
              <w:t>MEHATRONIČKI DIZAJN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8A8E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23D7E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1F28D7"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2A6E8B1D"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088C1CE5"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CDDA7D4"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E7C41C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7FF3B632"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1B3BE9">
              <w:rPr>
                <w:rFonts w:ascii="Arial" w:hAnsi="Arial" w:cs="Arial"/>
                <w:sz w:val="18"/>
                <w:szCs w:val="18"/>
              </w:rPr>
              <w:t>3D MODELIRANJE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18CC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A2AEC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188F4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14:paraId="743DF926"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6C62EBA1"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23D3ADD"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207D03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00CB4346"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1B3BE9">
              <w:rPr>
                <w:rFonts w:ascii="Arial" w:hAnsi="Arial" w:cs="Arial"/>
                <w:sz w:val="18"/>
                <w:szCs w:val="18"/>
              </w:rPr>
              <w:t>SOFTVERSKI ALATI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E0798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A28BC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9C3E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14:paraId="193DA15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72279C32"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9F670B5"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E4E94E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57B3A195"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 xml:space="preserve">HIDRAULIKA I ELEKTROHIDRAULIKA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4AC38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3C9359"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ED8DBB"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166314F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4E9D648C"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4A015E8"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3C756D47"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7FEE0A57"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SENZORI, MJERENJE I OBRADA SIGNALA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FABB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3C1626"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2A9B40"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14:paraId="4F92D25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61EC91B4"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7272721"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414CF6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2D65F8B7"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 xml:space="preserve">MIKROKONTROLERI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34AD7"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5AE315"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699AF"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6002AE7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3,89</w:t>
            </w:r>
          </w:p>
        </w:tc>
      </w:tr>
      <w:tr w:rsidR="00816B38" w:rsidRPr="0042417C" w14:paraId="7E9006DF"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B9E8B3E"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C50B61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5F669820"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 xml:space="preserve">MEHANIZMI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6E28E"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8E671C"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OSP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66B05"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14:paraId="2614947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3,33</w:t>
            </w:r>
          </w:p>
        </w:tc>
      </w:tr>
      <w:tr w:rsidR="00816B38" w:rsidRPr="0042417C" w14:paraId="69CBE1E5" w14:textId="77777777" w:rsidTr="00AA3B33">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66485F4"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973E60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14:paraId="3E4CE5F9"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 xml:space="preserve">ROBOTIKA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613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15A10"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OPM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904E8"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E241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68647920" w14:textId="77777777" w:rsidTr="00AA3B33">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DA5F01F"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1F9BE9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14:paraId="15124F5A"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KONSTRUISANJE MAŠINA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AD9B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FB0F3"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hAnsi="Arial" w:cs="Arial"/>
                <w:sz w:val="18"/>
                <w:szCs w:val="18"/>
              </w:rPr>
              <w:t>OPM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44832"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1E9"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7DD4D362" w14:textId="77777777" w:rsidTr="00AA3B33">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187A686"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C0C641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14:paraId="026847C9"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1B3BE9">
              <w:rPr>
                <w:rFonts w:ascii="Arial" w:hAnsi="Arial" w:cs="Arial"/>
                <w:sz w:val="18"/>
                <w:szCs w:val="18"/>
              </w:rPr>
              <w:t xml:space="preserve">CNC MAŠINE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6888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00706"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OPM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A3E48"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42678"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4200D415" w14:textId="77777777" w:rsidTr="00AA3B33">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8BE584D"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94E6BFE"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14:paraId="0091F04E"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FD784F">
              <w:rPr>
                <w:rFonts w:ascii="Arial" w:hAnsi="Arial" w:cs="Arial"/>
                <w:sz w:val="18"/>
                <w:szCs w:val="18"/>
              </w:rPr>
              <w:t xml:space="preserve">RAČUNARSKE MREŽE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C8B9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33276"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OPM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3B6C1"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6D47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17862C69" w14:textId="77777777" w:rsidTr="00AA3B33">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4D50C16"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C3D756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14:paraId="0CCD6F86"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FD784F">
              <w:rPr>
                <w:rFonts w:ascii="Arial" w:hAnsi="Arial" w:cs="Arial"/>
                <w:sz w:val="18"/>
                <w:szCs w:val="18"/>
              </w:rPr>
              <w:t xml:space="preserve">INDUSTRIJSKA PNEUMATIKA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C1443"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22B1A"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OPM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C5958"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C30BB"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57604F5F" w14:textId="77777777" w:rsidTr="00AA3B33">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1626DA6"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081520F2"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FFFFFF" w:themeFill="background1"/>
          </w:tcPr>
          <w:p w14:paraId="2D9D9AC3"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FD784F">
              <w:rPr>
                <w:rFonts w:ascii="Arial" w:hAnsi="Arial" w:cs="Arial"/>
                <w:sz w:val="18"/>
                <w:szCs w:val="18"/>
              </w:rPr>
              <w:t>RAČUNARSKE PERIFERIJE I INTERFEJSI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7032F"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1DB78"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OPM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D69AD"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BFEF1"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2,22</w:t>
            </w:r>
          </w:p>
        </w:tc>
      </w:tr>
      <w:tr w:rsidR="00816B38" w:rsidRPr="0042417C" w14:paraId="2B4E9C76"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4D1D80A"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2159BA0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0A42291D"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Pr>
                <w:rFonts w:ascii="Arial" w:eastAsia="Times New Roman" w:hAnsi="Arial" w:cs="Arial"/>
                <w:b/>
                <w:sz w:val="18"/>
                <w:szCs w:val="18"/>
              </w:rPr>
              <w:t xml:space="preserve">PROJEKAT </w:t>
            </w:r>
            <w:r w:rsidRPr="0042417C">
              <w:rPr>
                <w:rFonts w:ascii="Arial" w:eastAsia="Times New Roman" w:hAnsi="Arial" w:cs="Arial"/>
                <w:b/>
                <w:sz w:val="18"/>
                <w:szCs w:val="18"/>
              </w:rPr>
              <w:t>Stručna praksa</w:t>
            </w:r>
            <w:r w:rsidRPr="0042417C">
              <w:rPr>
                <w:rFonts w:ascii="Arial" w:eastAsia="Times New Roman" w:hAnsi="Arial" w:cs="Arial"/>
                <w:b/>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FE21A"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01CB7F"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OPVM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E8AEFD"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478DF075"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2,78</w:t>
            </w:r>
          </w:p>
        </w:tc>
      </w:tr>
      <w:tr w:rsidR="00816B38" w:rsidRPr="0042417C" w14:paraId="4A6682C2" w14:textId="77777777" w:rsidTr="00D318C6">
        <w:trPr>
          <w:trHeight w:val="227"/>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1D51A30" w14:textId="77777777" w:rsidR="00816B38" w:rsidRPr="008C5DD0" w:rsidRDefault="00816B38" w:rsidP="00816B38">
            <w:pPr>
              <w:pStyle w:val="ListParagraph"/>
              <w:widowControl w:val="0"/>
              <w:numPr>
                <w:ilvl w:val="0"/>
                <w:numId w:val="49"/>
              </w:numPr>
              <w:tabs>
                <w:tab w:val="left" w:pos="567"/>
              </w:tabs>
              <w:autoSpaceDE w:val="0"/>
              <w:autoSpaceDN w:val="0"/>
              <w:adjustRightInd w:val="0"/>
              <w:spacing w:after="60"/>
              <w:jc w:val="center"/>
              <w:rPr>
                <w:rFonts w:ascii="Arial" w:hAnsi="Arial" w:cs="Arial"/>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75A4334"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0CD122B3" w14:textId="77777777" w:rsidR="00816B38" w:rsidRPr="001B3BE9" w:rsidRDefault="00816B38" w:rsidP="00D318C6">
            <w:pPr>
              <w:widowControl w:val="0"/>
              <w:tabs>
                <w:tab w:val="left" w:pos="567"/>
              </w:tabs>
              <w:autoSpaceDE w:val="0"/>
              <w:autoSpaceDN w:val="0"/>
              <w:adjustRightInd w:val="0"/>
              <w:spacing w:after="60" w:line="240" w:lineRule="auto"/>
              <w:rPr>
                <w:rFonts w:ascii="Arial" w:hAnsi="Arial" w:cs="Arial"/>
                <w:sz w:val="18"/>
                <w:szCs w:val="18"/>
              </w:rPr>
            </w:pPr>
            <w:r w:rsidRPr="0042417C">
              <w:rPr>
                <w:rFonts w:ascii="Arial" w:eastAsia="Times New Roman" w:hAnsi="Arial" w:cs="Arial"/>
                <w:b/>
                <w:sz w:val="18"/>
                <w:szCs w:val="18"/>
              </w:rPr>
              <w:t>Završni rad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2CDA5C"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VI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C1D124"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OPVM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812421" w14:textId="77777777" w:rsidR="00816B38"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7453B57D" w14:textId="77777777"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4,44</w:t>
            </w:r>
          </w:p>
        </w:tc>
      </w:tr>
      <w:tr w:rsidR="00816B38" w:rsidRPr="0042417C" w14:paraId="57148255" w14:textId="77777777" w:rsidTr="00D318C6">
        <w:trPr>
          <w:trHeight w:val="227"/>
        </w:trPr>
        <w:tc>
          <w:tcPr>
            <w:tcW w:w="6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B31A2D" w14:textId="77777777" w:rsidR="00816B38" w:rsidRPr="0042417C" w:rsidRDefault="00816B38" w:rsidP="00D318C6">
            <w:pPr>
              <w:widowControl w:val="0"/>
              <w:tabs>
                <w:tab w:val="left" w:pos="567"/>
              </w:tabs>
              <w:autoSpaceDE w:val="0"/>
              <w:autoSpaceDN w:val="0"/>
              <w:adjustRightInd w:val="0"/>
              <w:spacing w:after="60" w:line="240" w:lineRule="auto"/>
              <w:rPr>
                <w:rFonts w:ascii="Arial" w:eastAsia="Times New Roman" w:hAnsi="Arial" w:cs="Arial"/>
                <w:sz w:val="20"/>
                <w:szCs w:val="20"/>
              </w:rPr>
            </w:pPr>
            <w:r w:rsidRPr="0042417C">
              <w:rPr>
                <w:rFonts w:ascii="Arial" w:eastAsia="Times New Roman" w:hAnsi="Arial" w:cs="Arial"/>
                <w:sz w:val="20"/>
                <w:szCs w:val="20"/>
              </w:rPr>
              <w:t>Ukupno ECTS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00180C" w14:textId="35A9EA3B" w:rsidR="00816B38" w:rsidRPr="0042417C" w:rsidRDefault="00816B38"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69A76D2F" w14:textId="395B9557" w:rsidR="00816B38" w:rsidRPr="0042417C" w:rsidRDefault="00016D47" w:rsidP="00D318C6">
            <w:pPr>
              <w:widowControl w:val="0"/>
              <w:tabs>
                <w:tab w:val="left" w:pos="567"/>
              </w:tabs>
              <w:autoSpaceDE w:val="0"/>
              <w:autoSpaceDN w:val="0"/>
              <w:adjustRightInd w:val="0"/>
              <w:spacing w:after="60" w:line="240" w:lineRule="auto"/>
              <w:jc w:val="center"/>
              <w:rPr>
                <w:rFonts w:ascii="Arial" w:eastAsia="Times New Roman" w:hAnsi="Arial" w:cs="Arial"/>
                <w:sz w:val="20"/>
                <w:szCs w:val="20"/>
              </w:rPr>
            </w:pPr>
            <w:r>
              <w:rPr>
                <w:rFonts w:ascii="Arial" w:eastAsia="Times New Roman" w:hAnsi="Arial" w:cs="Arial"/>
                <w:sz w:val="20"/>
                <w:szCs w:val="20"/>
              </w:rPr>
              <w:t>50</w:t>
            </w:r>
          </w:p>
        </w:tc>
      </w:tr>
    </w:tbl>
    <w:p w14:paraId="5AC4F6F3" w14:textId="60BA7E18" w:rsidR="00533B05" w:rsidRDefault="00DB3F5D" w:rsidP="00AA3B33">
      <w:pPr>
        <w:spacing w:before="60" w:after="0"/>
        <w:rPr>
          <w:rFonts w:ascii="Arial" w:hAnsi="Arial" w:cs="Arial"/>
          <w:color w:val="0070C0"/>
          <w:sz w:val="18"/>
          <w:szCs w:val="18"/>
        </w:rPr>
      </w:pPr>
      <w:r w:rsidRPr="00DB3F5D">
        <w:rPr>
          <w:rFonts w:ascii="Arial" w:hAnsi="Arial" w:cs="Arial"/>
          <w:i/>
          <w:color w:val="0070C0"/>
          <w:sz w:val="18"/>
          <w:szCs w:val="18"/>
          <w:u w:val="single"/>
        </w:rPr>
        <w:t>Napomena:</w:t>
      </w:r>
      <w:r w:rsidRPr="00DB3F5D">
        <w:rPr>
          <w:rFonts w:ascii="Arial" w:hAnsi="Arial" w:cs="Arial"/>
          <w:color w:val="0070C0"/>
          <w:sz w:val="18"/>
          <w:szCs w:val="18"/>
        </w:rPr>
        <w:t xml:space="preserve"> </w:t>
      </w:r>
      <w:r w:rsidR="00533B05">
        <w:rPr>
          <w:rFonts w:ascii="Arial" w:hAnsi="Arial" w:cs="Arial"/>
          <w:color w:val="0070C0"/>
          <w:sz w:val="18"/>
          <w:szCs w:val="18"/>
        </w:rPr>
        <w:t>Među teorijsko-metodološkim predmetima su po 1 predmet sa dva modula koji oba imaju po 4 ECTS</w:t>
      </w:r>
      <w:r w:rsidR="00DB15C3">
        <w:rPr>
          <w:rFonts w:ascii="Arial" w:hAnsi="Arial" w:cs="Arial"/>
          <w:color w:val="0070C0"/>
          <w:sz w:val="18"/>
          <w:szCs w:val="18"/>
        </w:rPr>
        <w:t xml:space="preserve"> (predmeti pod brojem 21. i 22.)</w:t>
      </w:r>
      <w:r w:rsidR="00533B05">
        <w:rPr>
          <w:rFonts w:ascii="Arial" w:hAnsi="Arial" w:cs="Arial"/>
          <w:color w:val="0070C0"/>
          <w:sz w:val="18"/>
          <w:szCs w:val="18"/>
        </w:rPr>
        <w:t>, što iznosi 2,22%.</w:t>
      </w:r>
    </w:p>
    <w:p w14:paraId="231264A5" w14:textId="684A2DDA" w:rsidR="00533B05" w:rsidRDefault="00533B05" w:rsidP="00533B05">
      <w:pPr>
        <w:spacing w:after="0"/>
        <w:rPr>
          <w:rFonts w:ascii="Arial" w:hAnsi="Arial" w:cs="Arial"/>
          <w:color w:val="0070C0"/>
          <w:sz w:val="18"/>
          <w:szCs w:val="18"/>
        </w:rPr>
      </w:pPr>
      <w:r>
        <w:rPr>
          <w:rFonts w:ascii="Arial" w:hAnsi="Arial" w:cs="Arial"/>
          <w:color w:val="0070C0"/>
          <w:sz w:val="18"/>
          <w:szCs w:val="18"/>
        </w:rPr>
        <w:t>Među s</w:t>
      </w:r>
      <w:r w:rsidRPr="00533B05">
        <w:rPr>
          <w:rFonts w:ascii="Arial" w:hAnsi="Arial" w:cs="Arial"/>
          <w:color w:val="0070C0"/>
          <w:sz w:val="18"/>
          <w:szCs w:val="18"/>
        </w:rPr>
        <w:t>tručno-aplikativni</w:t>
      </w:r>
      <w:r>
        <w:rPr>
          <w:rFonts w:ascii="Arial" w:hAnsi="Arial" w:cs="Arial"/>
          <w:color w:val="0070C0"/>
          <w:sz w:val="18"/>
          <w:szCs w:val="18"/>
        </w:rPr>
        <w:t>m</w:t>
      </w:r>
      <w:r w:rsidRPr="00533B05">
        <w:rPr>
          <w:rFonts w:ascii="Arial" w:hAnsi="Arial" w:cs="Arial"/>
          <w:color w:val="0070C0"/>
          <w:sz w:val="18"/>
          <w:szCs w:val="18"/>
        </w:rPr>
        <w:t xml:space="preserve"> </w:t>
      </w:r>
      <w:r>
        <w:rPr>
          <w:rFonts w:ascii="Arial" w:hAnsi="Arial" w:cs="Arial"/>
          <w:color w:val="0070C0"/>
          <w:sz w:val="18"/>
          <w:szCs w:val="18"/>
        </w:rPr>
        <w:t xml:space="preserve">predmetima su po 3 predmeta sa dva modula koji u zbiru imaju 13 ECTS kredita za oba modula, što iznosi  </w:t>
      </w:r>
      <w:r w:rsidR="003B76D2">
        <w:rPr>
          <w:rFonts w:ascii="Arial" w:hAnsi="Arial" w:cs="Arial"/>
          <w:color w:val="0070C0"/>
          <w:sz w:val="18"/>
          <w:szCs w:val="18"/>
        </w:rPr>
        <w:t xml:space="preserve">17 </w:t>
      </w:r>
      <w:r>
        <w:rPr>
          <w:rFonts w:ascii="Arial" w:hAnsi="Arial" w:cs="Arial"/>
          <w:color w:val="0070C0"/>
          <w:sz w:val="18"/>
          <w:szCs w:val="18"/>
        </w:rPr>
        <w:t xml:space="preserve">ECTS, </w:t>
      </w:r>
      <w:r w:rsidR="003B76D2">
        <w:rPr>
          <w:rFonts w:ascii="Arial" w:hAnsi="Arial" w:cs="Arial"/>
          <w:color w:val="0070C0"/>
          <w:sz w:val="18"/>
          <w:szCs w:val="18"/>
        </w:rPr>
        <w:t>odnosno</w:t>
      </w:r>
      <w:r>
        <w:rPr>
          <w:rFonts w:ascii="Arial" w:hAnsi="Arial" w:cs="Arial"/>
          <w:color w:val="0070C0"/>
          <w:sz w:val="18"/>
          <w:szCs w:val="18"/>
        </w:rPr>
        <w:t xml:space="preserve"> 7,22%.</w:t>
      </w:r>
      <w:r w:rsidR="00DB15C3">
        <w:rPr>
          <w:rFonts w:ascii="Arial" w:hAnsi="Arial" w:cs="Arial"/>
          <w:color w:val="0070C0"/>
          <w:sz w:val="18"/>
          <w:szCs w:val="18"/>
        </w:rPr>
        <w:t xml:space="preserve"> To su predmeti pod brojem 32, 33 i 34 iz modula </w:t>
      </w:r>
      <w:r w:rsidR="00AA3B33">
        <w:rPr>
          <w:rFonts w:ascii="Arial" w:hAnsi="Arial" w:cs="Arial"/>
          <w:color w:val="0070C0"/>
          <w:sz w:val="18"/>
          <w:szCs w:val="18"/>
        </w:rPr>
        <w:t>Mehatroničke mašine, i predmeti pod brojem 35, 36 i 37 iz modula Industrijska automatizacija i upravljanje.</w:t>
      </w:r>
    </w:p>
    <w:p w14:paraId="3F3859A5" w14:textId="7DF9A8B7" w:rsidR="00533B05" w:rsidRDefault="00533B05" w:rsidP="00533B05">
      <w:pPr>
        <w:spacing w:after="0"/>
        <w:rPr>
          <w:rFonts w:ascii="Arial" w:hAnsi="Arial" w:cs="Arial"/>
          <w:color w:val="0070C0"/>
          <w:sz w:val="18"/>
          <w:szCs w:val="18"/>
        </w:rPr>
      </w:pPr>
      <w:r>
        <w:rPr>
          <w:rFonts w:ascii="Arial" w:hAnsi="Arial" w:cs="Arial"/>
          <w:color w:val="0070C0"/>
          <w:sz w:val="18"/>
          <w:szCs w:val="18"/>
        </w:rPr>
        <w:t>Znači u ukupnom zbiru u gornjoj tabeli ima 197 ECTS kredita, što iznosi 109</w:t>
      </w:r>
      <w:r w:rsidR="00016D47">
        <w:rPr>
          <w:rFonts w:ascii="Arial" w:hAnsi="Arial" w:cs="Arial"/>
          <w:color w:val="0070C0"/>
          <w:sz w:val="18"/>
          <w:szCs w:val="18"/>
        </w:rPr>
        <w:t xml:space="preserve">,44%. Iznosi veći od 180 ECTS i 100%  su zbog </w:t>
      </w:r>
      <w:r w:rsidR="003B76D2">
        <w:rPr>
          <w:rFonts w:ascii="Arial" w:hAnsi="Arial" w:cs="Arial"/>
          <w:color w:val="0070C0"/>
          <w:sz w:val="18"/>
          <w:szCs w:val="18"/>
        </w:rPr>
        <w:t>toga štona dva modula postoje po 3 predmeta koji su svi navedeni u gornjim tabelama.</w:t>
      </w:r>
    </w:p>
    <w:p w14:paraId="5C7B4365" w14:textId="6DCA5D01" w:rsidR="00816B38" w:rsidRDefault="00816B38">
      <w:pPr>
        <w:rPr>
          <w:rFonts w:ascii="Arial" w:hAnsi="Arial" w:cs="Arial"/>
          <w:sz w:val="18"/>
          <w:szCs w:val="18"/>
        </w:rPr>
      </w:pPr>
    </w:p>
    <w:p w14:paraId="075ED831" w14:textId="5C9887C5" w:rsidR="003B76D2" w:rsidRDefault="003B76D2">
      <w:pPr>
        <w:rPr>
          <w:rFonts w:ascii="Arial" w:hAnsi="Arial" w:cs="Arial"/>
          <w:sz w:val="18"/>
          <w:szCs w:val="18"/>
        </w:rPr>
      </w:pPr>
    </w:p>
    <w:p w14:paraId="629D84B4" w14:textId="4FF8DC0F" w:rsidR="003B76D2" w:rsidRDefault="003B76D2">
      <w:pPr>
        <w:rPr>
          <w:rFonts w:ascii="Arial" w:hAnsi="Arial" w:cs="Arial"/>
          <w:sz w:val="18"/>
          <w:szCs w:val="18"/>
        </w:rPr>
      </w:pPr>
    </w:p>
    <w:p w14:paraId="191F1028" w14:textId="57BB86CD" w:rsidR="003B76D2" w:rsidRDefault="003B76D2">
      <w:pPr>
        <w:rPr>
          <w:rFonts w:ascii="Arial" w:hAnsi="Arial" w:cs="Arial"/>
          <w:sz w:val="18"/>
          <w:szCs w:val="18"/>
        </w:rPr>
      </w:pPr>
    </w:p>
    <w:p w14:paraId="502F501F" w14:textId="42219372" w:rsidR="003B76D2" w:rsidRDefault="003B76D2">
      <w:pPr>
        <w:rPr>
          <w:rFonts w:ascii="Arial" w:hAnsi="Arial" w:cs="Arial"/>
          <w:sz w:val="18"/>
          <w:szCs w:val="18"/>
        </w:rPr>
      </w:pPr>
    </w:p>
    <w:p w14:paraId="1D22629E" w14:textId="4B2E17F2" w:rsidR="003B76D2" w:rsidRDefault="003B76D2">
      <w:pPr>
        <w:rPr>
          <w:rFonts w:ascii="Arial" w:hAnsi="Arial" w:cs="Arial"/>
          <w:sz w:val="18"/>
          <w:szCs w:val="18"/>
        </w:rPr>
      </w:pPr>
    </w:p>
    <w:p w14:paraId="425982DE" w14:textId="7EFE6453" w:rsidR="003B76D2" w:rsidRDefault="003B76D2">
      <w:pPr>
        <w:rPr>
          <w:rFonts w:ascii="Arial" w:hAnsi="Arial" w:cs="Arial"/>
          <w:sz w:val="18"/>
          <w:szCs w:val="18"/>
        </w:rPr>
      </w:pPr>
    </w:p>
    <w:p w14:paraId="005BB0A7" w14:textId="5894AABE" w:rsidR="003B76D2" w:rsidRDefault="003B76D2">
      <w:pPr>
        <w:rPr>
          <w:rFonts w:ascii="Arial" w:hAnsi="Arial" w:cs="Arial"/>
          <w:sz w:val="18"/>
          <w:szCs w:val="18"/>
        </w:rPr>
      </w:pPr>
    </w:p>
    <w:p w14:paraId="5A671E14" w14:textId="40F9D270" w:rsidR="003B76D2" w:rsidRDefault="003B76D2">
      <w:pPr>
        <w:rPr>
          <w:rFonts w:ascii="Arial" w:hAnsi="Arial" w:cs="Arial"/>
          <w:sz w:val="18"/>
          <w:szCs w:val="18"/>
        </w:rPr>
      </w:pPr>
    </w:p>
    <w:p w14:paraId="4B0ADF1D" w14:textId="7B1E3FDC" w:rsidR="003B76D2" w:rsidRDefault="003B76D2">
      <w:pPr>
        <w:rPr>
          <w:rFonts w:ascii="Arial" w:hAnsi="Arial" w:cs="Arial"/>
          <w:sz w:val="18"/>
          <w:szCs w:val="18"/>
        </w:rPr>
      </w:pPr>
    </w:p>
    <w:p w14:paraId="5284E371" w14:textId="4F163E17" w:rsidR="003B76D2" w:rsidRDefault="003B76D2">
      <w:pPr>
        <w:rPr>
          <w:rFonts w:ascii="Arial" w:hAnsi="Arial" w:cs="Arial"/>
          <w:sz w:val="18"/>
          <w:szCs w:val="18"/>
        </w:rPr>
      </w:pPr>
    </w:p>
    <w:p w14:paraId="2358E29B" w14:textId="23FA1D84" w:rsidR="003B76D2" w:rsidRDefault="003B76D2">
      <w:pPr>
        <w:rPr>
          <w:rFonts w:ascii="Arial" w:hAnsi="Arial" w:cs="Arial"/>
          <w:sz w:val="18"/>
          <w:szCs w:val="18"/>
        </w:rPr>
      </w:pPr>
    </w:p>
    <w:p w14:paraId="4D4B1630" w14:textId="77777777" w:rsidR="003B76D2" w:rsidRPr="00DB3F5D" w:rsidRDefault="003B76D2">
      <w:pPr>
        <w:rPr>
          <w:rFonts w:ascii="Arial" w:hAnsi="Arial" w:cs="Arial"/>
          <w:sz w:val="18"/>
          <w:szCs w:val="18"/>
        </w:rPr>
      </w:pPr>
    </w:p>
    <w:p w14:paraId="7FA7011B" w14:textId="57525519" w:rsidR="000E13EE" w:rsidRPr="00A77F09" w:rsidRDefault="000E13EE" w:rsidP="000E13EE">
      <w:pPr>
        <w:rPr>
          <w:rFonts w:ascii="Arial" w:hAnsi="Arial" w:cs="Arial"/>
          <w:b/>
          <w:bCs/>
        </w:rPr>
      </w:pPr>
      <w:r w:rsidRPr="000E13EE">
        <w:rPr>
          <w:rFonts w:ascii="Arial" w:hAnsi="Arial" w:cs="Arial"/>
          <w:b/>
          <w:bCs/>
          <w:highlight w:val="yellow"/>
        </w:rPr>
        <w:lastRenderedPageBreak/>
        <w:t>Tabela S2.6.4. Informacione liste predmeta</w:t>
      </w: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217CA2" w:rsidRPr="009968BE" w14:paraId="4D9BFFA6" w14:textId="77777777" w:rsidTr="00932504">
        <w:trPr>
          <w:trHeight w:val="425"/>
        </w:trPr>
        <w:tc>
          <w:tcPr>
            <w:tcW w:w="8702" w:type="dxa"/>
            <w:gridSpan w:val="6"/>
          </w:tcPr>
          <w:p w14:paraId="4E91E21B" w14:textId="77777777" w:rsidR="00217CA2" w:rsidRPr="005E24DC" w:rsidRDefault="00217CA2" w:rsidP="00932504">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296FCF">
              <w:rPr>
                <w:rFonts w:ascii="Arial" w:hAnsi="Arial" w:cs="Arial"/>
                <w:b/>
                <w:bCs/>
                <w:iCs/>
                <w:sz w:val="20"/>
                <w:szCs w:val="20"/>
              </w:rPr>
              <w:t>MATEMATIKA I</w:t>
            </w:r>
          </w:p>
        </w:tc>
      </w:tr>
      <w:tr w:rsidR="00217CA2" w:rsidRPr="009968BE" w14:paraId="0A96998E" w14:textId="77777777" w:rsidTr="00932504">
        <w:trPr>
          <w:gridAfter w:val="1"/>
          <w:wAfter w:w="25" w:type="dxa"/>
          <w:trHeight w:val="140"/>
        </w:trPr>
        <w:tc>
          <w:tcPr>
            <w:tcW w:w="1730" w:type="dxa"/>
            <w:vAlign w:val="center"/>
          </w:tcPr>
          <w:p w14:paraId="74AB54F9" w14:textId="77777777" w:rsidR="00217CA2" w:rsidRPr="009968BE" w:rsidRDefault="00217CA2"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6BE7D435" w14:textId="77777777" w:rsidR="00217CA2" w:rsidRPr="009968BE" w:rsidRDefault="00217CA2"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37C4E9EB" w14:textId="77777777" w:rsidR="00217CA2" w:rsidRPr="009968BE" w:rsidRDefault="00217CA2"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184EAF2B" w14:textId="77777777" w:rsidR="00217CA2" w:rsidRPr="009968BE" w:rsidRDefault="00217CA2"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1DA2D373" w14:textId="77777777" w:rsidR="00217CA2" w:rsidRPr="009968BE" w:rsidRDefault="00217CA2"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217CA2" w:rsidRPr="009968BE" w14:paraId="11F28B8B" w14:textId="77777777" w:rsidTr="00932504">
        <w:trPr>
          <w:gridAfter w:val="1"/>
          <w:wAfter w:w="25" w:type="dxa"/>
          <w:trHeight w:val="262"/>
        </w:trPr>
        <w:tc>
          <w:tcPr>
            <w:tcW w:w="1730" w:type="dxa"/>
          </w:tcPr>
          <w:p w14:paraId="4E8D8798" w14:textId="77777777" w:rsidR="00217CA2" w:rsidRPr="009968BE" w:rsidRDefault="00217CA2" w:rsidP="00932504">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2697B61A" w14:textId="77777777" w:rsidR="00217CA2" w:rsidRPr="005E24DC" w:rsidRDefault="00217CA2" w:rsidP="00932504">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403" w:type="dxa"/>
          </w:tcPr>
          <w:p w14:paraId="2531BBCB" w14:textId="77777777" w:rsidR="00217CA2" w:rsidRPr="005E24DC" w:rsidRDefault="00217CA2" w:rsidP="00932504">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w:t>
            </w:r>
          </w:p>
        </w:tc>
        <w:tc>
          <w:tcPr>
            <w:tcW w:w="2077" w:type="dxa"/>
          </w:tcPr>
          <w:p w14:paraId="7FFE24FF" w14:textId="77777777" w:rsidR="00217CA2" w:rsidRPr="005E24DC" w:rsidRDefault="00217CA2" w:rsidP="00932504">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53DE4B10" w14:textId="77777777" w:rsidR="00217CA2" w:rsidRPr="005E24DC" w:rsidRDefault="00217CA2" w:rsidP="00932504">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3P+2V</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217CA2" w:rsidRPr="009968BE" w14:paraId="11C70FBE" w14:textId="77777777" w:rsidTr="00932504">
        <w:trPr>
          <w:trHeight w:val="266"/>
        </w:trPr>
        <w:tc>
          <w:tcPr>
            <w:tcW w:w="5000" w:type="pct"/>
            <w:gridSpan w:val="3"/>
            <w:tcBorders>
              <w:top w:val="nil"/>
              <w:bottom w:val="single" w:sz="4" w:space="0" w:color="auto"/>
            </w:tcBorders>
          </w:tcPr>
          <w:p w14:paraId="20E00819" w14:textId="77777777" w:rsidR="00217CA2" w:rsidRDefault="00217CA2"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4DA36E30" w14:textId="63FC1299" w:rsidR="00217CA2" w:rsidRPr="005E24DC" w:rsidRDefault="00E24CEB" w:rsidP="00932504">
            <w:pPr>
              <w:widowControl w:val="0"/>
              <w:tabs>
                <w:tab w:val="left" w:pos="567"/>
              </w:tabs>
              <w:autoSpaceDE w:val="0"/>
              <w:autoSpaceDN w:val="0"/>
              <w:adjustRightInd w:val="0"/>
              <w:spacing w:after="0" w:line="240" w:lineRule="auto"/>
              <w:jc w:val="both"/>
              <w:rPr>
                <w:rFonts w:ascii="Arial" w:hAnsi="Arial" w:cs="Arial"/>
                <w:bCs/>
                <w:iCs/>
                <w:sz w:val="20"/>
                <w:szCs w:val="20"/>
              </w:rPr>
            </w:pPr>
            <w:r w:rsidRPr="00E24CEB">
              <w:rPr>
                <w:rFonts w:ascii="Arial" w:hAnsi="Arial" w:cs="Arial"/>
                <w:bCs/>
                <w:iCs/>
                <w:sz w:val="20"/>
                <w:szCs w:val="20"/>
              </w:rPr>
              <w:t>Akademske osnovne studije MAŠINSKOG FAKULTETA, studijski program Mehatronika (studije traju 6 semestara, 180 ECTS kredita)</w:t>
            </w:r>
          </w:p>
        </w:tc>
      </w:tr>
      <w:tr w:rsidR="00217CA2" w:rsidRPr="009968BE" w14:paraId="3114CD85" w14:textId="77777777" w:rsidTr="00932504">
        <w:trPr>
          <w:trHeight w:val="266"/>
        </w:trPr>
        <w:tc>
          <w:tcPr>
            <w:tcW w:w="5000" w:type="pct"/>
            <w:gridSpan w:val="3"/>
            <w:tcBorders>
              <w:bottom w:val="single" w:sz="4" w:space="0" w:color="auto"/>
            </w:tcBorders>
          </w:tcPr>
          <w:p w14:paraId="1CB39982" w14:textId="77777777" w:rsidR="00217CA2" w:rsidRPr="005E24DC" w:rsidRDefault="00217CA2" w:rsidP="00932504">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217CA2" w:rsidRPr="009968BE" w14:paraId="71E2B8AD" w14:textId="77777777" w:rsidTr="00932504">
        <w:trPr>
          <w:trHeight w:val="742"/>
        </w:trPr>
        <w:tc>
          <w:tcPr>
            <w:tcW w:w="5000" w:type="pct"/>
            <w:gridSpan w:val="3"/>
            <w:tcBorders>
              <w:bottom w:val="single" w:sz="4" w:space="0" w:color="auto"/>
            </w:tcBorders>
          </w:tcPr>
          <w:p w14:paraId="061D3120" w14:textId="77777777" w:rsidR="00217CA2" w:rsidRDefault="00217CA2"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28F248E1" w14:textId="77777777" w:rsidR="00217CA2" w:rsidRPr="005E24DC" w:rsidRDefault="00217CA2" w:rsidP="00932504">
            <w:pPr>
              <w:widowControl w:val="0"/>
              <w:tabs>
                <w:tab w:val="left" w:pos="567"/>
              </w:tabs>
              <w:autoSpaceDE w:val="0"/>
              <w:autoSpaceDN w:val="0"/>
              <w:adjustRightInd w:val="0"/>
              <w:spacing w:after="0" w:line="240" w:lineRule="auto"/>
              <w:jc w:val="both"/>
              <w:rPr>
                <w:rFonts w:ascii="Arial" w:hAnsi="Arial" w:cs="Arial"/>
                <w:bCs/>
                <w:iCs/>
                <w:sz w:val="20"/>
                <w:szCs w:val="20"/>
              </w:rPr>
            </w:pPr>
            <w:r w:rsidRPr="00E15C2E">
              <w:rPr>
                <w:rFonts w:ascii="Arial" w:hAnsi="Arial" w:cs="Arial"/>
                <w:bCs/>
                <w:iCs/>
                <w:sz w:val="20"/>
                <w:szCs w:val="20"/>
              </w:rPr>
              <w:t>Predmet ima za cilj osposobljavanje studenta da razumije osnovne matematičke pojmove i da ih primjenjuje u izučavanju drugih predmeta.</w:t>
            </w:r>
          </w:p>
        </w:tc>
      </w:tr>
      <w:tr w:rsidR="00217CA2" w:rsidRPr="009968BE" w14:paraId="51F98F8A" w14:textId="77777777" w:rsidTr="00932504">
        <w:trPr>
          <w:cantSplit/>
          <w:trHeight w:val="642"/>
        </w:trPr>
        <w:tc>
          <w:tcPr>
            <w:tcW w:w="5000" w:type="pct"/>
            <w:gridSpan w:val="3"/>
            <w:tcBorders>
              <w:top w:val="single" w:sz="4" w:space="0" w:color="auto"/>
              <w:left w:val="single" w:sz="4" w:space="0" w:color="auto"/>
              <w:bottom w:val="dotted" w:sz="4" w:space="0" w:color="auto"/>
            </w:tcBorders>
            <w:vAlign w:val="center"/>
          </w:tcPr>
          <w:p w14:paraId="21D3B5FE" w14:textId="77777777" w:rsidR="00217CA2" w:rsidRPr="009968BE" w:rsidRDefault="00217CA2"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217CA2" w:rsidRPr="009968BE" w14:paraId="24EFF0A0" w14:textId="77777777" w:rsidTr="00932504">
        <w:trPr>
          <w:cantSplit/>
          <w:trHeight w:val="220"/>
        </w:trPr>
        <w:tc>
          <w:tcPr>
            <w:tcW w:w="1315" w:type="pct"/>
            <w:tcBorders>
              <w:top w:val="dotted" w:sz="4" w:space="0" w:color="auto"/>
            </w:tcBorders>
          </w:tcPr>
          <w:p w14:paraId="6E0478CC" w14:textId="77777777" w:rsidR="00217CA2" w:rsidRPr="009968BE" w:rsidRDefault="00217CA2" w:rsidP="00932504">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3C9B17E1"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Priprema i upis semestra</w:t>
            </w:r>
          </w:p>
        </w:tc>
      </w:tr>
      <w:tr w:rsidR="00217CA2" w:rsidRPr="009968BE" w14:paraId="1FC56571" w14:textId="77777777" w:rsidTr="00932504">
        <w:trPr>
          <w:cantSplit/>
          <w:trHeight w:val="221"/>
        </w:trPr>
        <w:tc>
          <w:tcPr>
            <w:tcW w:w="1315" w:type="pct"/>
          </w:tcPr>
          <w:p w14:paraId="23EEF475"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dotted" w:sz="4" w:space="0" w:color="auto"/>
              <w:bottom w:val="single" w:sz="4" w:space="0" w:color="auto"/>
            </w:tcBorders>
          </w:tcPr>
          <w:p w14:paraId="2124E72D"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Upoznavanje studenata sa planom rada. Matrice. Operacije sa matricama.</w:t>
            </w:r>
          </w:p>
        </w:tc>
      </w:tr>
      <w:tr w:rsidR="00217CA2" w:rsidRPr="009968BE" w14:paraId="06BDEB0B" w14:textId="77777777" w:rsidTr="00932504">
        <w:trPr>
          <w:cantSplit/>
          <w:trHeight w:val="220"/>
        </w:trPr>
        <w:tc>
          <w:tcPr>
            <w:tcW w:w="1315" w:type="pct"/>
          </w:tcPr>
          <w:p w14:paraId="72D16D73"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5" w:type="pct"/>
            <w:gridSpan w:val="2"/>
            <w:tcBorders>
              <w:top w:val="dotted" w:sz="4" w:space="0" w:color="auto"/>
              <w:bottom w:val="single" w:sz="4" w:space="0" w:color="auto"/>
            </w:tcBorders>
          </w:tcPr>
          <w:p w14:paraId="6760C6F7"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Determinanta. Inverzna matrica. Rang matrice.</w:t>
            </w:r>
          </w:p>
        </w:tc>
      </w:tr>
      <w:tr w:rsidR="00217CA2" w:rsidRPr="009968BE" w14:paraId="4975DA9D" w14:textId="77777777" w:rsidTr="00932504">
        <w:trPr>
          <w:cantSplit/>
          <w:trHeight w:val="221"/>
        </w:trPr>
        <w:tc>
          <w:tcPr>
            <w:tcW w:w="1315" w:type="pct"/>
          </w:tcPr>
          <w:p w14:paraId="3EEEBB65"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single" w:sz="4" w:space="0" w:color="auto"/>
            </w:tcBorders>
          </w:tcPr>
          <w:p w14:paraId="6797E695"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Sistemi linearnih jednačina i metode rješavanja sistema.</w:t>
            </w:r>
          </w:p>
        </w:tc>
      </w:tr>
      <w:tr w:rsidR="00217CA2" w:rsidRPr="009968BE" w14:paraId="12A7CA61" w14:textId="77777777" w:rsidTr="00932504">
        <w:trPr>
          <w:cantSplit/>
          <w:trHeight w:val="221"/>
        </w:trPr>
        <w:tc>
          <w:tcPr>
            <w:tcW w:w="1315" w:type="pct"/>
          </w:tcPr>
          <w:p w14:paraId="495095DF"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single" w:sz="4" w:space="0" w:color="auto"/>
            </w:tcBorders>
          </w:tcPr>
          <w:p w14:paraId="339267E0"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Vektori. Sabiranje i oduzimanje vektora, množenje vektora brojem. I Test.</w:t>
            </w:r>
          </w:p>
        </w:tc>
      </w:tr>
      <w:tr w:rsidR="00217CA2" w:rsidRPr="009968BE" w14:paraId="6D0AE2A3" w14:textId="77777777" w:rsidTr="00932504">
        <w:trPr>
          <w:cantSplit/>
          <w:trHeight w:val="220"/>
        </w:trPr>
        <w:tc>
          <w:tcPr>
            <w:tcW w:w="1315" w:type="pct"/>
          </w:tcPr>
          <w:p w14:paraId="4A0BA216"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single" w:sz="4" w:space="0" w:color="auto"/>
            </w:tcBorders>
          </w:tcPr>
          <w:p w14:paraId="3B55FE55"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Linearna zavisnost i nezavisnost vektora. Koordinatni sistem u ravni i prostoru.Skalarni proizvod vektora. Vektorski proizvod vektora.</w:t>
            </w:r>
            <w:r>
              <w:rPr>
                <w:rFonts w:ascii="Arial" w:eastAsia="Times New Roman" w:hAnsi="Arial" w:cs="Arial"/>
                <w:sz w:val="16"/>
                <w:szCs w:val="16"/>
              </w:rPr>
              <w:t xml:space="preserve"> </w:t>
            </w:r>
            <w:r w:rsidRPr="00E15C2E">
              <w:rPr>
                <w:rFonts w:ascii="Arial" w:eastAsia="Times New Roman" w:hAnsi="Arial" w:cs="Arial"/>
                <w:sz w:val="16"/>
                <w:szCs w:val="16"/>
              </w:rPr>
              <w:t>Mješoviti proizvod vektora.</w:t>
            </w:r>
          </w:p>
        </w:tc>
      </w:tr>
      <w:tr w:rsidR="00217CA2" w:rsidRPr="009968BE" w14:paraId="040AEB16" w14:textId="77777777" w:rsidTr="00932504">
        <w:trPr>
          <w:cantSplit/>
          <w:trHeight w:val="221"/>
        </w:trPr>
        <w:tc>
          <w:tcPr>
            <w:tcW w:w="1315" w:type="pct"/>
          </w:tcPr>
          <w:p w14:paraId="55A5664C"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single" w:sz="4" w:space="0" w:color="auto"/>
            </w:tcBorders>
          </w:tcPr>
          <w:p w14:paraId="45525EC8"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Ravan u prostoru. Rastojanje tačke od ravni.</w:t>
            </w:r>
          </w:p>
        </w:tc>
      </w:tr>
      <w:tr w:rsidR="00217CA2" w:rsidRPr="00862BC1" w14:paraId="72D839C8" w14:textId="77777777" w:rsidTr="00932504">
        <w:trPr>
          <w:cantSplit/>
          <w:trHeight w:val="221"/>
        </w:trPr>
        <w:tc>
          <w:tcPr>
            <w:tcW w:w="1315" w:type="pct"/>
          </w:tcPr>
          <w:p w14:paraId="31E968F6"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626C6128"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Prava u prostoru. Rastojanje tačke od prave. Rastojanje između mimoilaznih pravih. II Test.</w:t>
            </w:r>
          </w:p>
        </w:tc>
      </w:tr>
      <w:tr w:rsidR="00217CA2" w:rsidRPr="009968BE" w14:paraId="39452113" w14:textId="77777777" w:rsidTr="00932504">
        <w:trPr>
          <w:cantSplit/>
          <w:trHeight w:val="220"/>
        </w:trPr>
        <w:tc>
          <w:tcPr>
            <w:tcW w:w="1315" w:type="pct"/>
          </w:tcPr>
          <w:p w14:paraId="6C2DB054"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single" w:sz="4" w:space="0" w:color="auto"/>
            </w:tcBorders>
          </w:tcPr>
          <w:p w14:paraId="2FD27E54"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Kolokvijum - pismeni i usmeni dio.</w:t>
            </w:r>
          </w:p>
        </w:tc>
      </w:tr>
      <w:tr w:rsidR="00217CA2" w:rsidRPr="009968BE" w14:paraId="6F5669CA" w14:textId="77777777" w:rsidTr="00932504">
        <w:trPr>
          <w:cantSplit/>
          <w:trHeight w:val="221"/>
        </w:trPr>
        <w:tc>
          <w:tcPr>
            <w:tcW w:w="1315" w:type="pct"/>
          </w:tcPr>
          <w:p w14:paraId="2C12B776"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single" w:sz="4" w:space="0" w:color="auto"/>
            </w:tcBorders>
          </w:tcPr>
          <w:p w14:paraId="6514F05F"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Definicija funkcije. Osnovna svojstva funkcija. Elementarne funkcije.</w:t>
            </w:r>
          </w:p>
        </w:tc>
      </w:tr>
      <w:tr w:rsidR="00217CA2" w:rsidRPr="00862BC1" w14:paraId="3603FB23" w14:textId="77777777" w:rsidTr="00932504">
        <w:trPr>
          <w:cantSplit/>
          <w:trHeight w:val="220"/>
        </w:trPr>
        <w:tc>
          <w:tcPr>
            <w:tcW w:w="1315" w:type="pct"/>
          </w:tcPr>
          <w:p w14:paraId="61255F32"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single" w:sz="4" w:space="0" w:color="auto"/>
            </w:tcBorders>
          </w:tcPr>
          <w:p w14:paraId="71C1E1E5"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Nizovi, granična vrijednost niza i osobine konvergentnih nizova.</w:t>
            </w:r>
          </w:p>
        </w:tc>
      </w:tr>
      <w:tr w:rsidR="00217CA2" w:rsidRPr="009968BE" w14:paraId="35AFBB3E" w14:textId="77777777" w:rsidTr="00932504">
        <w:trPr>
          <w:cantSplit/>
          <w:trHeight w:val="221"/>
        </w:trPr>
        <w:tc>
          <w:tcPr>
            <w:tcW w:w="1315" w:type="pct"/>
          </w:tcPr>
          <w:p w14:paraId="51C64BC0"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5" w:type="pct"/>
            <w:gridSpan w:val="2"/>
            <w:tcBorders>
              <w:top w:val="dotted" w:sz="4" w:space="0" w:color="auto"/>
              <w:bottom w:val="single" w:sz="4" w:space="0" w:color="auto"/>
            </w:tcBorders>
          </w:tcPr>
          <w:p w14:paraId="3F54DD04"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Granična vrijednost funkcije. Neprekidnost funkcije. Osobine neprekidnih funkcija. III Test.</w:t>
            </w:r>
          </w:p>
        </w:tc>
      </w:tr>
      <w:tr w:rsidR="00217CA2" w:rsidRPr="009968BE" w14:paraId="355B1E3A" w14:textId="77777777" w:rsidTr="00932504">
        <w:trPr>
          <w:cantSplit/>
          <w:trHeight w:val="221"/>
        </w:trPr>
        <w:tc>
          <w:tcPr>
            <w:tcW w:w="1315" w:type="pct"/>
          </w:tcPr>
          <w:p w14:paraId="31AF1CBB"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single" w:sz="4" w:space="0" w:color="auto"/>
            </w:tcBorders>
          </w:tcPr>
          <w:p w14:paraId="25EDF84B"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Definicija izvoda i diferencijala funkcije. Osobine. Izvodi i diferencijali višeg reda. Izvod implicitno zadate funkcije. Izvod inverzne funkcije.</w:t>
            </w:r>
          </w:p>
        </w:tc>
      </w:tr>
      <w:tr w:rsidR="00217CA2" w:rsidRPr="009968BE" w14:paraId="0ECDD969" w14:textId="77777777" w:rsidTr="00932504">
        <w:trPr>
          <w:cantSplit/>
          <w:trHeight w:val="220"/>
        </w:trPr>
        <w:tc>
          <w:tcPr>
            <w:tcW w:w="1315" w:type="pct"/>
          </w:tcPr>
          <w:p w14:paraId="03A36DC4"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single" w:sz="4" w:space="0" w:color="auto"/>
            </w:tcBorders>
          </w:tcPr>
          <w:p w14:paraId="2FB6B1C0"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Popravni</w:t>
            </w:r>
            <w:r>
              <w:rPr>
                <w:rFonts w:ascii="Arial" w:eastAsia="Times New Roman" w:hAnsi="Arial" w:cs="Arial"/>
                <w:sz w:val="16"/>
                <w:szCs w:val="16"/>
              </w:rPr>
              <w:t xml:space="preserve"> </w:t>
            </w:r>
            <w:r w:rsidRPr="00E15C2E">
              <w:rPr>
                <w:rFonts w:ascii="Arial" w:eastAsia="Times New Roman" w:hAnsi="Arial" w:cs="Arial"/>
                <w:sz w:val="16"/>
                <w:szCs w:val="16"/>
              </w:rPr>
              <w:t>Kolokvijum - pismeni i usmeni dio.</w:t>
            </w:r>
          </w:p>
        </w:tc>
      </w:tr>
      <w:tr w:rsidR="00217CA2" w:rsidRPr="009968BE" w14:paraId="492D9EA4" w14:textId="77777777" w:rsidTr="00932504">
        <w:trPr>
          <w:cantSplit/>
          <w:trHeight w:val="221"/>
        </w:trPr>
        <w:tc>
          <w:tcPr>
            <w:tcW w:w="1315" w:type="pct"/>
          </w:tcPr>
          <w:p w14:paraId="0A1A4FA3"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single" w:sz="4" w:space="0" w:color="auto"/>
            </w:tcBorders>
          </w:tcPr>
          <w:p w14:paraId="2E6DE66D"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Osnovne teoreme diferencijalnog računa. Lopitalovo pravilo.</w:t>
            </w:r>
          </w:p>
        </w:tc>
      </w:tr>
      <w:tr w:rsidR="00217CA2" w:rsidRPr="009968BE" w14:paraId="17DCAB9A" w14:textId="77777777" w:rsidTr="00932504">
        <w:trPr>
          <w:cantSplit/>
          <w:trHeight w:val="221"/>
        </w:trPr>
        <w:tc>
          <w:tcPr>
            <w:tcW w:w="1315" w:type="pct"/>
            <w:tcBorders>
              <w:bottom w:val="single" w:sz="4" w:space="0" w:color="auto"/>
            </w:tcBorders>
          </w:tcPr>
          <w:p w14:paraId="762BD882" w14:textId="77777777" w:rsidR="00217CA2" w:rsidRPr="009968BE" w:rsidRDefault="00217CA2"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tcPr>
          <w:p w14:paraId="0B1DF8C1" w14:textId="77777777" w:rsidR="00217CA2" w:rsidRPr="009968BE" w:rsidRDefault="00217CA2" w:rsidP="00932504">
            <w:pPr>
              <w:spacing w:after="0" w:line="240" w:lineRule="auto"/>
              <w:rPr>
                <w:rFonts w:ascii="Arial" w:eastAsia="Times New Roman" w:hAnsi="Arial" w:cs="Arial"/>
                <w:sz w:val="16"/>
                <w:szCs w:val="16"/>
              </w:rPr>
            </w:pPr>
            <w:r w:rsidRPr="00E15C2E">
              <w:rPr>
                <w:rFonts w:ascii="Arial" w:eastAsia="Times New Roman" w:hAnsi="Arial" w:cs="Arial"/>
                <w:sz w:val="16"/>
                <w:szCs w:val="16"/>
              </w:rPr>
              <w:t>Ispitivanje toka i crtanje grafika funkcije primjenom diferencijalnog računa. IV Test.</w:t>
            </w:r>
          </w:p>
        </w:tc>
      </w:tr>
      <w:tr w:rsidR="00217CA2" w:rsidRPr="009968BE" w14:paraId="12ADA91C" w14:textId="77777777" w:rsidTr="00932504">
        <w:trPr>
          <w:cantSplit/>
          <w:trHeight w:val="554"/>
        </w:trPr>
        <w:tc>
          <w:tcPr>
            <w:tcW w:w="5000" w:type="pct"/>
            <w:gridSpan w:val="3"/>
            <w:tcBorders>
              <w:top w:val="single" w:sz="4" w:space="0" w:color="auto"/>
              <w:bottom w:val="dotted" w:sz="4" w:space="0" w:color="auto"/>
              <w:right w:val="single" w:sz="4" w:space="0" w:color="auto"/>
            </w:tcBorders>
            <w:vAlign w:val="center"/>
          </w:tcPr>
          <w:p w14:paraId="07B00239" w14:textId="77777777" w:rsidR="00217CA2" w:rsidRDefault="00217CA2" w:rsidP="00932504">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0651FEEE" w14:textId="77777777" w:rsidR="00217CA2" w:rsidRPr="008754C1" w:rsidRDefault="00217CA2" w:rsidP="00932504">
            <w:pPr>
              <w:spacing w:after="0" w:line="240" w:lineRule="auto"/>
              <w:rPr>
                <w:rFonts w:ascii="Arial" w:eastAsia="Times New Roman" w:hAnsi="Arial" w:cs="Arial"/>
                <w:bCs/>
                <w:sz w:val="20"/>
                <w:szCs w:val="20"/>
              </w:rPr>
            </w:pPr>
            <w:r w:rsidRPr="00E15C2E">
              <w:rPr>
                <w:rFonts w:ascii="Arial" w:eastAsia="Times New Roman" w:hAnsi="Arial" w:cs="Arial"/>
                <w:bCs/>
                <w:sz w:val="20"/>
                <w:szCs w:val="20"/>
              </w:rPr>
              <w:t>Predavanja, vježbe, testovi, kolokvijumi, konsultacije, završni ispit</w:t>
            </w:r>
          </w:p>
        </w:tc>
      </w:tr>
      <w:tr w:rsidR="00217CA2" w:rsidRPr="009968BE" w14:paraId="6B3CFEC4" w14:textId="77777777" w:rsidTr="00932504">
        <w:trPr>
          <w:cantSplit/>
          <w:trHeight w:val="366"/>
        </w:trPr>
        <w:tc>
          <w:tcPr>
            <w:tcW w:w="5000" w:type="pct"/>
            <w:gridSpan w:val="3"/>
            <w:tcBorders>
              <w:top w:val="single" w:sz="4" w:space="0" w:color="auto"/>
              <w:bottom w:val="dotted" w:sz="4" w:space="0" w:color="auto"/>
              <w:right w:val="single" w:sz="4" w:space="0" w:color="auto"/>
            </w:tcBorders>
            <w:vAlign w:val="center"/>
          </w:tcPr>
          <w:p w14:paraId="2B3D56F0" w14:textId="77777777" w:rsidR="00217CA2" w:rsidRPr="009968BE" w:rsidRDefault="00217CA2" w:rsidP="00932504">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217CA2" w:rsidRPr="009968BE" w14:paraId="609A5D2E" w14:textId="77777777" w:rsidTr="00932504">
        <w:trPr>
          <w:cantSplit/>
          <w:trHeight w:val="755"/>
        </w:trPr>
        <w:tc>
          <w:tcPr>
            <w:tcW w:w="2451" w:type="pct"/>
            <w:gridSpan w:val="2"/>
            <w:tcBorders>
              <w:top w:val="dotted" w:sz="4" w:space="0" w:color="auto"/>
              <w:bottom w:val="single" w:sz="4" w:space="0" w:color="auto"/>
            </w:tcBorders>
          </w:tcPr>
          <w:p w14:paraId="1E068D48" w14:textId="77777777" w:rsidR="00217CA2" w:rsidRDefault="00217CA2" w:rsidP="00932504">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7C66C22B"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6 kredita x 40/30</w:t>
            </w:r>
            <w:r>
              <w:rPr>
                <w:rFonts w:ascii="Arial" w:eastAsia="Times New Roman" w:hAnsi="Arial" w:cs="Arial"/>
                <w:sz w:val="20"/>
                <w:szCs w:val="20"/>
              </w:rPr>
              <w:t xml:space="preserve"> </w:t>
            </w:r>
            <w:r w:rsidRPr="00E15C2E">
              <w:rPr>
                <w:rFonts w:ascii="Arial" w:eastAsia="Times New Roman" w:hAnsi="Arial" w:cs="Arial"/>
                <w:sz w:val="20"/>
                <w:szCs w:val="20"/>
              </w:rPr>
              <w:t>= 8 sati</w:t>
            </w:r>
          </w:p>
          <w:p w14:paraId="0D33E29C"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Struktura:</w:t>
            </w:r>
          </w:p>
          <w:p w14:paraId="1A893F3C"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3 sata predavanja</w:t>
            </w:r>
          </w:p>
          <w:p w14:paraId="1E4B9BFE"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2 sata vježbi</w:t>
            </w:r>
          </w:p>
          <w:p w14:paraId="55AC25C8" w14:textId="77777777" w:rsidR="00217CA2" w:rsidRPr="005E24DC"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3 sata samostalnog rada, uključujući konsultacije</w:t>
            </w:r>
          </w:p>
        </w:tc>
        <w:tc>
          <w:tcPr>
            <w:tcW w:w="2549" w:type="pct"/>
            <w:tcBorders>
              <w:top w:val="dotted" w:sz="4" w:space="0" w:color="auto"/>
              <w:bottom w:val="single" w:sz="4" w:space="0" w:color="auto"/>
              <w:right w:val="single" w:sz="4" w:space="0" w:color="auto"/>
            </w:tcBorders>
          </w:tcPr>
          <w:p w14:paraId="48324093" w14:textId="77777777" w:rsidR="00217CA2" w:rsidRDefault="00217CA2" w:rsidP="00932504">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4AE415DA"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Nastava i završni ispit: (8 sati) x 16 = 128 sati</w:t>
            </w:r>
          </w:p>
          <w:p w14:paraId="2B272CDB"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 xml:space="preserve">Neophodne pripreme prije početka semestra (administracija, upis, ovjera): </w:t>
            </w:r>
          </w:p>
          <w:p w14:paraId="18F08D2D"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2 x (8 sati) = 16 sati</w:t>
            </w:r>
            <w:r>
              <w:rPr>
                <w:rFonts w:ascii="Arial" w:eastAsia="Times New Roman" w:hAnsi="Arial" w:cs="Arial"/>
                <w:sz w:val="20"/>
                <w:szCs w:val="20"/>
              </w:rPr>
              <w:t xml:space="preserve"> </w:t>
            </w:r>
          </w:p>
          <w:p w14:paraId="5F64B2FD"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Ukupno opterećenje za</w:t>
            </w:r>
            <w:r>
              <w:rPr>
                <w:rFonts w:ascii="Arial" w:eastAsia="Times New Roman" w:hAnsi="Arial" w:cs="Arial"/>
                <w:sz w:val="20"/>
                <w:szCs w:val="20"/>
              </w:rPr>
              <w:t xml:space="preserve"> </w:t>
            </w:r>
            <w:r w:rsidRPr="00E15C2E">
              <w:rPr>
                <w:rFonts w:ascii="Arial" w:eastAsia="Times New Roman" w:hAnsi="Arial" w:cs="Arial"/>
                <w:sz w:val="20"/>
                <w:szCs w:val="20"/>
              </w:rPr>
              <w:t>predmet:</w:t>
            </w:r>
            <w:r>
              <w:rPr>
                <w:rFonts w:ascii="Arial" w:eastAsia="Times New Roman" w:hAnsi="Arial" w:cs="Arial"/>
                <w:sz w:val="20"/>
                <w:szCs w:val="20"/>
              </w:rPr>
              <w:t xml:space="preserve"> </w:t>
            </w:r>
            <w:r w:rsidRPr="00E15C2E">
              <w:rPr>
                <w:rFonts w:ascii="Arial" w:eastAsia="Times New Roman" w:hAnsi="Arial" w:cs="Arial"/>
                <w:sz w:val="20"/>
                <w:szCs w:val="20"/>
              </w:rPr>
              <w:t>6x30</w:t>
            </w:r>
            <w:r>
              <w:rPr>
                <w:rFonts w:ascii="Arial" w:eastAsia="Times New Roman" w:hAnsi="Arial" w:cs="Arial"/>
                <w:sz w:val="20"/>
                <w:szCs w:val="20"/>
              </w:rPr>
              <w:t xml:space="preserve"> </w:t>
            </w:r>
            <w:r w:rsidRPr="00E15C2E">
              <w:rPr>
                <w:rFonts w:ascii="Arial" w:eastAsia="Times New Roman" w:hAnsi="Arial" w:cs="Arial"/>
                <w:sz w:val="20"/>
                <w:szCs w:val="20"/>
              </w:rPr>
              <w:t>= 180 sati</w:t>
            </w:r>
          </w:p>
          <w:p w14:paraId="3533843B"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Dopunski rad:</w:t>
            </w:r>
            <w:r>
              <w:rPr>
                <w:rFonts w:ascii="Arial" w:eastAsia="Times New Roman" w:hAnsi="Arial" w:cs="Arial"/>
                <w:sz w:val="20"/>
                <w:szCs w:val="20"/>
              </w:rPr>
              <w:t xml:space="preserve"> </w:t>
            </w:r>
            <w:r w:rsidRPr="00E15C2E">
              <w:rPr>
                <w:rFonts w:ascii="Arial" w:eastAsia="Times New Roman" w:hAnsi="Arial" w:cs="Arial"/>
                <w:sz w:val="20"/>
                <w:szCs w:val="20"/>
              </w:rPr>
              <w:t xml:space="preserve">36 sati za pripremu ispita u popravnom ispitnom roku, uključujući i polaganje popravnog ispita (preostalo vrijeme od prve dvije stavke do ukupnog opterećenja za predmet 180 sati) </w:t>
            </w:r>
          </w:p>
          <w:p w14:paraId="146489A1" w14:textId="77777777" w:rsidR="00217CA2" w:rsidRPr="00E15C2E"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 xml:space="preserve">Struktura opterećenja: </w:t>
            </w:r>
          </w:p>
          <w:p w14:paraId="70008FD2" w14:textId="77777777" w:rsidR="00217CA2" w:rsidRPr="005E24DC" w:rsidRDefault="00217CA2" w:rsidP="00932504">
            <w:pPr>
              <w:spacing w:after="0" w:line="240" w:lineRule="auto"/>
              <w:rPr>
                <w:rFonts w:ascii="Arial" w:eastAsia="Times New Roman" w:hAnsi="Arial" w:cs="Arial"/>
                <w:sz w:val="20"/>
                <w:szCs w:val="20"/>
              </w:rPr>
            </w:pPr>
            <w:r w:rsidRPr="00E15C2E">
              <w:rPr>
                <w:rFonts w:ascii="Arial" w:eastAsia="Times New Roman" w:hAnsi="Arial" w:cs="Arial"/>
                <w:sz w:val="20"/>
                <w:szCs w:val="20"/>
              </w:rPr>
              <w:t>128 sati (Nastava)+16 sati (Priprema)+36 sata (Dopunski rad)</w:t>
            </w:r>
          </w:p>
        </w:tc>
      </w:tr>
      <w:tr w:rsidR="00217CA2" w:rsidRPr="00862BC1" w14:paraId="6815EE55" w14:textId="77777777" w:rsidTr="00932504">
        <w:trPr>
          <w:cantSplit/>
          <w:trHeight w:val="682"/>
        </w:trPr>
        <w:tc>
          <w:tcPr>
            <w:tcW w:w="5000" w:type="pct"/>
            <w:gridSpan w:val="3"/>
            <w:tcBorders>
              <w:top w:val="single" w:sz="4" w:space="0" w:color="auto"/>
              <w:bottom w:val="single" w:sz="4" w:space="0" w:color="auto"/>
            </w:tcBorders>
          </w:tcPr>
          <w:p w14:paraId="1CF58B26" w14:textId="77777777" w:rsidR="00217CA2" w:rsidRDefault="00217CA2"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12E7F7B1" w14:textId="77777777" w:rsidR="00217CA2" w:rsidRPr="005E24DC"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r w:rsidRPr="00E15C2E">
              <w:rPr>
                <w:rFonts w:ascii="Arial" w:hAnsi="Arial" w:cs="Arial"/>
                <w:bCs/>
                <w:iCs/>
                <w:sz w:val="20"/>
                <w:szCs w:val="20"/>
              </w:rPr>
              <w:t>Prisustvo predavanjima i vježbama, izrada testova, kolokvijuma i završnog ispita</w:t>
            </w:r>
            <w:r>
              <w:rPr>
                <w:rFonts w:ascii="Arial" w:hAnsi="Arial" w:cs="Arial"/>
                <w:bCs/>
                <w:iCs/>
                <w:sz w:val="20"/>
                <w:szCs w:val="20"/>
              </w:rPr>
              <w:t>.</w:t>
            </w:r>
          </w:p>
        </w:tc>
      </w:tr>
      <w:tr w:rsidR="00217CA2" w:rsidRPr="00862BC1" w14:paraId="1346F245" w14:textId="77777777" w:rsidTr="00932504">
        <w:trPr>
          <w:cantSplit/>
          <w:trHeight w:val="684"/>
        </w:trPr>
        <w:tc>
          <w:tcPr>
            <w:tcW w:w="5000" w:type="pct"/>
            <w:gridSpan w:val="3"/>
            <w:tcBorders>
              <w:bottom w:val="single" w:sz="4" w:space="0" w:color="auto"/>
            </w:tcBorders>
          </w:tcPr>
          <w:p w14:paraId="2C651317" w14:textId="77777777" w:rsidR="00217CA2" w:rsidRDefault="00217CA2"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Literatura:</w:t>
            </w:r>
          </w:p>
          <w:p w14:paraId="3C9A1586" w14:textId="77777777" w:rsidR="00217CA2" w:rsidRPr="00E15C2E"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r w:rsidRPr="00E15C2E">
              <w:rPr>
                <w:rFonts w:ascii="Arial" w:hAnsi="Arial" w:cs="Arial"/>
                <w:bCs/>
                <w:iCs/>
                <w:sz w:val="20"/>
                <w:szCs w:val="20"/>
              </w:rPr>
              <w:t>Dr Jela Šušić, Matematika I, Skripta - osnovi teorije i urađeni zadaci, Podgorica, 2009.</w:t>
            </w:r>
          </w:p>
          <w:p w14:paraId="7E388A0C" w14:textId="77777777" w:rsidR="00217CA2" w:rsidRPr="00E15C2E"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r w:rsidRPr="00E15C2E">
              <w:rPr>
                <w:rFonts w:ascii="Arial" w:hAnsi="Arial" w:cs="Arial"/>
                <w:bCs/>
                <w:iCs/>
                <w:sz w:val="20"/>
                <w:szCs w:val="20"/>
              </w:rPr>
              <w:t>P. Miličić,</w:t>
            </w:r>
            <w:r>
              <w:rPr>
                <w:rFonts w:ascii="Arial" w:hAnsi="Arial" w:cs="Arial"/>
                <w:bCs/>
                <w:iCs/>
                <w:sz w:val="20"/>
                <w:szCs w:val="20"/>
              </w:rPr>
              <w:t xml:space="preserve"> </w:t>
            </w:r>
            <w:r w:rsidRPr="00E15C2E">
              <w:rPr>
                <w:rFonts w:ascii="Arial" w:hAnsi="Arial" w:cs="Arial"/>
                <w:bCs/>
                <w:iCs/>
                <w:sz w:val="20"/>
                <w:szCs w:val="20"/>
              </w:rPr>
              <w:t>M. Ušćumlić, Zbirka zadataka iz Matematike I, Beograd, 1988.</w:t>
            </w:r>
          </w:p>
          <w:p w14:paraId="5A14DC6E" w14:textId="77777777" w:rsidR="00217CA2" w:rsidRPr="00E15C2E"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r w:rsidRPr="00E15C2E">
              <w:rPr>
                <w:rFonts w:ascii="Arial" w:hAnsi="Arial" w:cs="Arial"/>
                <w:bCs/>
                <w:iCs/>
                <w:sz w:val="20"/>
                <w:szCs w:val="20"/>
              </w:rPr>
              <w:t>Dr V. Dašić, Linearna algebra i analitička geometrija, Titograd, 1986.</w:t>
            </w:r>
          </w:p>
          <w:p w14:paraId="6D593B5B" w14:textId="77777777" w:rsidR="00217CA2" w:rsidRPr="005E24DC"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r w:rsidRPr="00E15C2E">
              <w:rPr>
                <w:rFonts w:ascii="Arial" w:hAnsi="Arial" w:cs="Arial"/>
                <w:bCs/>
                <w:iCs/>
                <w:sz w:val="20"/>
                <w:szCs w:val="20"/>
              </w:rPr>
              <w:t>Dr V. Dašić, Diferencijalni i integralni račun, Podgorica, 1998.</w:t>
            </w:r>
          </w:p>
        </w:tc>
      </w:tr>
      <w:tr w:rsidR="00217CA2" w:rsidRPr="00862BC1" w14:paraId="6795B17A" w14:textId="77777777" w:rsidTr="00932504">
        <w:trPr>
          <w:cantSplit/>
          <w:trHeight w:val="692"/>
        </w:trPr>
        <w:tc>
          <w:tcPr>
            <w:tcW w:w="5000" w:type="pct"/>
            <w:gridSpan w:val="3"/>
            <w:tcBorders>
              <w:bottom w:val="single" w:sz="4" w:space="0" w:color="auto"/>
            </w:tcBorders>
          </w:tcPr>
          <w:p w14:paraId="23C8FD3C" w14:textId="77777777" w:rsidR="00217CA2" w:rsidRDefault="00217CA2"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70A7BB2A" w14:textId="77777777" w:rsidR="00217CA2" w:rsidRPr="00E15C2E"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r w:rsidRPr="00E15C2E">
              <w:rPr>
                <w:rFonts w:ascii="Arial" w:hAnsi="Arial" w:cs="Arial"/>
                <w:bCs/>
                <w:iCs/>
                <w:sz w:val="20"/>
                <w:szCs w:val="20"/>
              </w:rPr>
              <w:t>Nakon položenog ispita iz ovog predmeta studenti će biti sposobni da:</w:t>
            </w:r>
          </w:p>
          <w:p w14:paraId="6DC42853"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 xml:space="preserve">Poznaju i primijene osnovne operacije matričnog računa. </w:t>
            </w:r>
          </w:p>
          <w:p w14:paraId="194BF1EA"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Izračunaju vrijednost determinante po definiciji, koristeći njena svojstva i po Laplasovoj teoremi.</w:t>
            </w:r>
          </w:p>
          <w:p w14:paraId="118C57EE"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Primijene izračunavanje inverzne matrice za rješavanje matričnih jednačina.</w:t>
            </w:r>
          </w:p>
          <w:p w14:paraId="50160899"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Diskutuju i</w:t>
            </w:r>
            <w:r>
              <w:rPr>
                <w:rFonts w:ascii="Arial" w:hAnsi="Arial" w:cs="Arial"/>
                <w:bCs/>
                <w:iCs/>
                <w:sz w:val="20"/>
                <w:szCs w:val="20"/>
                <w:lang w:val="sr-Latn-CS"/>
              </w:rPr>
              <w:t xml:space="preserve"> </w:t>
            </w:r>
            <w:r w:rsidRPr="00E15C2E">
              <w:rPr>
                <w:rFonts w:ascii="Arial" w:hAnsi="Arial" w:cs="Arial"/>
                <w:bCs/>
                <w:iCs/>
                <w:sz w:val="20"/>
                <w:szCs w:val="20"/>
                <w:lang w:val="sr-Latn-CS"/>
              </w:rPr>
              <w:t>riješe</w:t>
            </w:r>
            <w:r>
              <w:rPr>
                <w:rFonts w:ascii="Arial" w:hAnsi="Arial" w:cs="Arial"/>
                <w:bCs/>
                <w:iCs/>
                <w:sz w:val="20"/>
                <w:szCs w:val="20"/>
                <w:lang w:val="sr-Latn-CS"/>
              </w:rPr>
              <w:t xml:space="preserve"> </w:t>
            </w:r>
            <w:r w:rsidRPr="00E15C2E">
              <w:rPr>
                <w:rFonts w:ascii="Arial" w:hAnsi="Arial" w:cs="Arial"/>
                <w:bCs/>
                <w:iCs/>
                <w:sz w:val="20"/>
                <w:szCs w:val="20"/>
                <w:lang w:val="sr-Latn-CS"/>
              </w:rPr>
              <w:t>sistem</w:t>
            </w:r>
            <w:r>
              <w:rPr>
                <w:rFonts w:ascii="Arial" w:hAnsi="Arial" w:cs="Arial"/>
                <w:bCs/>
                <w:iCs/>
                <w:sz w:val="20"/>
                <w:szCs w:val="20"/>
                <w:lang w:val="sr-Latn-CS"/>
              </w:rPr>
              <w:t xml:space="preserve"> </w:t>
            </w:r>
            <w:r w:rsidRPr="00E15C2E">
              <w:rPr>
                <w:rFonts w:ascii="Arial" w:hAnsi="Arial" w:cs="Arial"/>
                <w:bCs/>
                <w:iCs/>
                <w:sz w:val="20"/>
                <w:szCs w:val="20"/>
                <w:lang w:val="sr-Latn-CS"/>
              </w:rPr>
              <w:t>linearnih</w:t>
            </w:r>
            <w:r>
              <w:rPr>
                <w:rFonts w:ascii="Arial" w:hAnsi="Arial" w:cs="Arial"/>
                <w:bCs/>
                <w:iCs/>
                <w:sz w:val="20"/>
                <w:szCs w:val="20"/>
                <w:lang w:val="sr-Latn-CS"/>
              </w:rPr>
              <w:t xml:space="preserve"> </w:t>
            </w:r>
            <w:r w:rsidRPr="00E15C2E">
              <w:rPr>
                <w:rFonts w:ascii="Arial" w:hAnsi="Arial" w:cs="Arial"/>
                <w:bCs/>
                <w:iCs/>
                <w:sz w:val="20"/>
                <w:szCs w:val="20"/>
                <w:lang w:val="sr-Latn-CS"/>
              </w:rPr>
              <w:t>jednačina</w:t>
            </w:r>
            <w:r>
              <w:rPr>
                <w:rFonts w:ascii="Arial" w:hAnsi="Arial" w:cs="Arial"/>
                <w:bCs/>
                <w:iCs/>
                <w:sz w:val="20"/>
                <w:szCs w:val="20"/>
                <w:lang w:val="sr-Latn-CS"/>
              </w:rPr>
              <w:t xml:space="preserve"> </w:t>
            </w:r>
            <w:r w:rsidRPr="00E15C2E">
              <w:rPr>
                <w:rFonts w:ascii="Arial" w:hAnsi="Arial" w:cs="Arial"/>
                <w:bCs/>
                <w:iCs/>
                <w:sz w:val="20"/>
                <w:szCs w:val="20"/>
                <w:lang w:val="sr-Latn-CS"/>
              </w:rPr>
              <w:t>primjenom</w:t>
            </w:r>
            <w:r>
              <w:rPr>
                <w:rFonts w:ascii="Arial" w:hAnsi="Arial" w:cs="Arial"/>
                <w:bCs/>
                <w:iCs/>
                <w:sz w:val="20"/>
                <w:szCs w:val="20"/>
                <w:lang w:val="sr-Latn-CS"/>
              </w:rPr>
              <w:t xml:space="preserve"> </w:t>
            </w:r>
            <w:r w:rsidRPr="00E15C2E">
              <w:rPr>
                <w:rFonts w:ascii="Arial" w:hAnsi="Arial" w:cs="Arial"/>
                <w:bCs/>
                <w:iCs/>
                <w:sz w:val="20"/>
                <w:szCs w:val="20"/>
                <w:lang w:val="sr-Latn-CS"/>
              </w:rPr>
              <w:t>Kroneker</w:t>
            </w:r>
            <w:r>
              <w:rPr>
                <w:rFonts w:ascii="Arial" w:hAnsi="Arial" w:cs="Arial"/>
                <w:bCs/>
                <w:iCs/>
                <w:sz w:val="20"/>
                <w:szCs w:val="20"/>
                <w:lang w:val="sr-Latn-CS"/>
              </w:rPr>
              <w:t xml:space="preserve"> </w:t>
            </w:r>
            <w:r w:rsidRPr="00E15C2E">
              <w:rPr>
                <w:rFonts w:ascii="Arial" w:hAnsi="Arial" w:cs="Arial"/>
                <w:bCs/>
                <w:iCs/>
                <w:sz w:val="20"/>
                <w:szCs w:val="20"/>
                <w:lang w:val="sr-Latn-CS"/>
              </w:rPr>
              <w:t>- Kapelijeve teoreme, Gausovom i Kramerovom metodom.</w:t>
            </w:r>
          </w:p>
          <w:p w14:paraId="7854A5D4"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 xml:space="preserve">Definišu vektor i osnovne operacije sa vektorima i njihove osobine. </w:t>
            </w:r>
          </w:p>
          <w:p w14:paraId="626AA475"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Primijene skalarni, vektorski i mješoviti proizvod u rješavanju raznih geometrijskih problema.</w:t>
            </w:r>
          </w:p>
          <w:p w14:paraId="303412D1"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Napišu jednačinu ravni u prostoru. Izračunaju rastojanje tačke od ravni u prostoru.</w:t>
            </w:r>
          </w:p>
          <w:p w14:paraId="58C2AE7F"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Napišu jednačinu prave u prostoru. Izračunaju rastojanje tačke od prave u prostoru.</w:t>
            </w:r>
          </w:p>
          <w:p w14:paraId="3FAD1E6B"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Prepoznaju</w:t>
            </w:r>
            <w:r>
              <w:rPr>
                <w:rFonts w:ascii="Arial" w:hAnsi="Arial" w:cs="Arial"/>
                <w:bCs/>
                <w:iCs/>
                <w:sz w:val="20"/>
                <w:szCs w:val="20"/>
                <w:lang w:val="sr-Latn-CS"/>
              </w:rPr>
              <w:t xml:space="preserve"> </w:t>
            </w:r>
            <w:r w:rsidRPr="00E15C2E">
              <w:rPr>
                <w:rFonts w:ascii="Arial" w:hAnsi="Arial" w:cs="Arial"/>
                <w:bCs/>
                <w:iCs/>
                <w:sz w:val="20"/>
                <w:szCs w:val="20"/>
                <w:lang w:val="sr-Latn-CS"/>
              </w:rPr>
              <w:t>odnos</w:t>
            </w:r>
            <w:r>
              <w:rPr>
                <w:rFonts w:ascii="Arial" w:hAnsi="Arial" w:cs="Arial"/>
                <w:bCs/>
                <w:iCs/>
                <w:sz w:val="20"/>
                <w:szCs w:val="20"/>
                <w:lang w:val="sr-Latn-CS"/>
              </w:rPr>
              <w:t xml:space="preserve"> </w:t>
            </w:r>
            <w:r w:rsidRPr="00E15C2E">
              <w:rPr>
                <w:rFonts w:ascii="Arial" w:hAnsi="Arial" w:cs="Arial"/>
                <w:bCs/>
                <w:iCs/>
                <w:sz w:val="20"/>
                <w:szCs w:val="20"/>
                <w:lang w:val="sr-Latn-CS"/>
              </w:rPr>
              <w:t>između</w:t>
            </w:r>
            <w:r>
              <w:rPr>
                <w:rFonts w:ascii="Arial" w:hAnsi="Arial" w:cs="Arial"/>
                <w:bCs/>
                <w:iCs/>
                <w:sz w:val="20"/>
                <w:szCs w:val="20"/>
                <w:lang w:val="sr-Latn-CS"/>
              </w:rPr>
              <w:t xml:space="preserve"> </w:t>
            </w:r>
            <w:r w:rsidRPr="00E15C2E">
              <w:rPr>
                <w:rFonts w:ascii="Arial" w:hAnsi="Arial" w:cs="Arial"/>
                <w:bCs/>
                <w:iCs/>
                <w:sz w:val="20"/>
                <w:szCs w:val="20"/>
                <w:lang w:val="sr-Latn-CS"/>
              </w:rPr>
              <w:t>dvije</w:t>
            </w:r>
            <w:r>
              <w:rPr>
                <w:rFonts w:ascii="Arial" w:hAnsi="Arial" w:cs="Arial"/>
                <w:bCs/>
                <w:iCs/>
                <w:sz w:val="20"/>
                <w:szCs w:val="20"/>
                <w:lang w:val="sr-Latn-CS"/>
              </w:rPr>
              <w:t xml:space="preserve"> </w:t>
            </w:r>
            <w:r w:rsidRPr="00E15C2E">
              <w:rPr>
                <w:rFonts w:ascii="Arial" w:hAnsi="Arial" w:cs="Arial"/>
                <w:bCs/>
                <w:iCs/>
                <w:sz w:val="20"/>
                <w:szCs w:val="20"/>
                <w:lang w:val="sr-Latn-CS"/>
              </w:rPr>
              <w:t>ravni</w:t>
            </w:r>
            <w:r>
              <w:rPr>
                <w:rFonts w:ascii="Arial" w:hAnsi="Arial" w:cs="Arial"/>
                <w:bCs/>
                <w:iCs/>
                <w:sz w:val="20"/>
                <w:szCs w:val="20"/>
                <w:lang w:val="sr-Latn-CS"/>
              </w:rPr>
              <w:t xml:space="preserve"> </w:t>
            </w:r>
            <w:r w:rsidRPr="00E15C2E">
              <w:rPr>
                <w:rFonts w:ascii="Arial" w:hAnsi="Arial" w:cs="Arial"/>
                <w:bCs/>
                <w:iCs/>
                <w:sz w:val="20"/>
                <w:szCs w:val="20"/>
                <w:lang w:val="sr-Latn-CS"/>
              </w:rPr>
              <w:t>u</w:t>
            </w:r>
            <w:r>
              <w:rPr>
                <w:rFonts w:ascii="Arial" w:hAnsi="Arial" w:cs="Arial"/>
                <w:bCs/>
                <w:iCs/>
                <w:sz w:val="20"/>
                <w:szCs w:val="20"/>
                <w:lang w:val="sr-Latn-CS"/>
              </w:rPr>
              <w:t xml:space="preserve"> </w:t>
            </w:r>
            <w:r w:rsidRPr="00E15C2E">
              <w:rPr>
                <w:rFonts w:ascii="Arial" w:hAnsi="Arial" w:cs="Arial"/>
                <w:bCs/>
                <w:iCs/>
                <w:sz w:val="20"/>
                <w:szCs w:val="20"/>
                <w:lang w:val="sr-Latn-CS"/>
              </w:rPr>
              <w:t>prostoru,</w:t>
            </w:r>
            <w:r>
              <w:rPr>
                <w:rFonts w:ascii="Arial" w:hAnsi="Arial" w:cs="Arial"/>
                <w:bCs/>
                <w:iCs/>
                <w:sz w:val="20"/>
                <w:szCs w:val="20"/>
                <w:lang w:val="sr-Latn-CS"/>
              </w:rPr>
              <w:t xml:space="preserve"> </w:t>
            </w:r>
            <w:r w:rsidRPr="00E15C2E">
              <w:rPr>
                <w:rFonts w:ascii="Arial" w:hAnsi="Arial" w:cs="Arial"/>
                <w:bCs/>
                <w:iCs/>
                <w:sz w:val="20"/>
                <w:szCs w:val="20"/>
                <w:lang w:val="sr-Latn-CS"/>
              </w:rPr>
              <w:t>odnos</w:t>
            </w:r>
            <w:r>
              <w:rPr>
                <w:rFonts w:ascii="Arial" w:hAnsi="Arial" w:cs="Arial"/>
                <w:bCs/>
                <w:iCs/>
                <w:sz w:val="20"/>
                <w:szCs w:val="20"/>
                <w:lang w:val="sr-Latn-CS"/>
              </w:rPr>
              <w:t xml:space="preserve"> </w:t>
            </w:r>
            <w:r w:rsidRPr="00E15C2E">
              <w:rPr>
                <w:rFonts w:ascii="Arial" w:hAnsi="Arial" w:cs="Arial"/>
                <w:bCs/>
                <w:iCs/>
                <w:sz w:val="20"/>
                <w:szCs w:val="20"/>
                <w:lang w:val="sr-Latn-CS"/>
              </w:rPr>
              <w:t xml:space="preserve">između dvije prave u prostoru, odnos između ravni i prave u prostoru. </w:t>
            </w:r>
          </w:p>
          <w:p w14:paraId="6F74D85E"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Definišu</w:t>
            </w:r>
            <w:r>
              <w:rPr>
                <w:rFonts w:ascii="Arial" w:hAnsi="Arial" w:cs="Arial"/>
                <w:bCs/>
                <w:iCs/>
                <w:sz w:val="20"/>
                <w:szCs w:val="20"/>
                <w:lang w:val="sr-Latn-CS"/>
              </w:rPr>
              <w:t xml:space="preserve"> </w:t>
            </w:r>
            <w:r w:rsidRPr="00E15C2E">
              <w:rPr>
                <w:rFonts w:ascii="Arial" w:hAnsi="Arial" w:cs="Arial"/>
                <w:bCs/>
                <w:iCs/>
                <w:sz w:val="20"/>
                <w:szCs w:val="20"/>
                <w:lang w:val="sr-Latn-CS"/>
              </w:rPr>
              <w:t>pojam</w:t>
            </w:r>
            <w:r>
              <w:rPr>
                <w:rFonts w:ascii="Arial" w:hAnsi="Arial" w:cs="Arial"/>
                <w:bCs/>
                <w:iCs/>
                <w:sz w:val="20"/>
                <w:szCs w:val="20"/>
                <w:lang w:val="sr-Latn-CS"/>
              </w:rPr>
              <w:t xml:space="preserve"> </w:t>
            </w:r>
            <w:r w:rsidRPr="00E15C2E">
              <w:rPr>
                <w:rFonts w:ascii="Arial" w:hAnsi="Arial" w:cs="Arial"/>
                <w:bCs/>
                <w:iCs/>
                <w:sz w:val="20"/>
                <w:szCs w:val="20"/>
                <w:lang w:val="sr-Latn-CS"/>
              </w:rPr>
              <w:t>brojnog</w:t>
            </w:r>
            <w:r>
              <w:rPr>
                <w:rFonts w:ascii="Arial" w:hAnsi="Arial" w:cs="Arial"/>
                <w:bCs/>
                <w:iCs/>
                <w:sz w:val="20"/>
                <w:szCs w:val="20"/>
                <w:lang w:val="sr-Latn-CS"/>
              </w:rPr>
              <w:t xml:space="preserve"> </w:t>
            </w:r>
            <w:r w:rsidRPr="00E15C2E">
              <w:rPr>
                <w:rFonts w:ascii="Arial" w:hAnsi="Arial" w:cs="Arial"/>
                <w:bCs/>
                <w:iCs/>
                <w:sz w:val="20"/>
                <w:szCs w:val="20"/>
                <w:lang w:val="sr-Latn-CS"/>
              </w:rPr>
              <w:t>niza, granične</w:t>
            </w:r>
            <w:r>
              <w:rPr>
                <w:rFonts w:ascii="Arial" w:hAnsi="Arial" w:cs="Arial"/>
                <w:bCs/>
                <w:iCs/>
                <w:sz w:val="20"/>
                <w:szCs w:val="20"/>
                <w:lang w:val="sr-Latn-CS"/>
              </w:rPr>
              <w:t xml:space="preserve"> </w:t>
            </w:r>
            <w:r w:rsidRPr="00E15C2E">
              <w:rPr>
                <w:rFonts w:ascii="Arial" w:hAnsi="Arial" w:cs="Arial"/>
                <w:bCs/>
                <w:iCs/>
                <w:sz w:val="20"/>
                <w:szCs w:val="20"/>
                <w:lang w:val="sr-Latn-CS"/>
              </w:rPr>
              <w:t>vrijednosti</w:t>
            </w:r>
            <w:r>
              <w:rPr>
                <w:rFonts w:ascii="Arial" w:hAnsi="Arial" w:cs="Arial"/>
                <w:bCs/>
                <w:iCs/>
                <w:sz w:val="20"/>
                <w:szCs w:val="20"/>
                <w:lang w:val="sr-Latn-CS"/>
              </w:rPr>
              <w:t xml:space="preserve"> </w:t>
            </w:r>
            <w:r w:rsidRPr="00E15C2E">
              <w:rPr>
                <w:rFonts w:ascii="Arial" w:hAnsi="Arial" w:cs="Arial"/>
                <w:bCs/>
                <w:iCs/>
                <w:sz w:val="20"/>
                <w:szCs w:val="20"/>
                <w:lang w:val="sr-Latn-CS"/>
              </w:rPr>
              <w:t>brojnog</w:t>
            </w:r>
            <w:r>
              <w:rPr>
                <w:rFonts w:ascii="Arial" w:hAnsi="Arial" w:cs="Arial"/>
                <w:bCs/>
                <w:iCs/>
                <w:sz w:val="20"/>
                <w:szCs w:val="20"/>
                <w:lang w:val="sr-Latn-CS"/>
              </w:rPr>
              <w:t xml:space="preserve"> </w:t>
            </w:r>
            <w:r w:rsidRPr="00E15C2E">
              <w:rPr>
                <w:rFonts w:ascii="Arial" w:hAnsi="Arial" w:cs="Arial"/>
                <w:bCs/>
                <w:iCs/>
                <w:sz w:val="20"/>
                <w:szCs w:val="20"/>
                <w:lang w:val="sr-Latn-CS"/>
              </w:rPr>
              <w:t>niza</w:t>
            </w:r>
            <w:r>
              <w:rPr>
                <w:rFonts w:ascii="Arial" w:hAnsi="Arial" w:cs="Arial"/>
                <w:bCs/>
                <w:iCs/>
                <w:sz w:val="20"/>
                <w:szCs w:val="20"/>
                <w:lang w:val="sr-Latn-CS"/>
              </w:rPr>
              <w:t xml:space="preserve"> </w:t>
            </w:r>
            <w:r w:rsidRPr="00E15C2E">
              <w:rPr>
                <w:rFonts w:ascii="Arial" w:hAnsi="Arial" w:cs="Arial"/>
                <w:bCs/>
                <w:iCs/>
                <w:sz w:val="20"/>
                <w:szCs w:val="20"/>
                <w:lang w:val="sr-Latn-CS"/>
              </w:rPr>
              <w:t>i</w:t>
            </w:r>
            <w:r>
              <w:rPr>
                <w:rFonts w:ascii="Arial" w:hAnsi="Arial" w:cs="Arial"/>
                <w:bCs/>
                <w:iCs/>
                <w:sz w:val="20"/>
                <w:szCs w:val="20"/>
                <w:lang w:val="sr-Latn-CS"/>
              </w:rPr>
              <w:t xml:space="preserve"> </w:t>
            </w:r>
            <w:r w:rsidRPr="00E15C2E">
              <w:rPr>
                <w:rFonts w:ascii="Arial" w:hAnsi="Arial" w:cs="Arial"/>
                <w:bCs/>
                <w:iCs/>
                <w:sz w:val="20"/>
                <w:szCs w:val="20"/>
                <w:lang w:val="sr-Latn-CS"/>
              </w:rPr>
              <w:t>poznavaju</w:t>
            </w:r>
            <w:r>
              <w:rPr>
                <w:rFonts w:ascii="Arial" w:hAnsi="Arial" w:cs="Arial"/>
                <w:bCs/>
                <w:iCs/>
                <w:sz w:val="20"/>
                <w:szCs w:val="20"/>
                <w:lang w:val="sr-Latn-CS"/>
              </w:rPr>
              <w:t xml:space="preserve"> </w:t>
            </w:r>
            <w:r w:rsidRPr="00E15C2E">
              <w:rPr>
                <w:rFonts w:ascii="Arial" w:hAnsi="Arial" w:cs="Arial"/>
                <w:bCs/>
                <w:iCs/>
                <w:sz w:val="20"/>
                <w:szCs w:val="20"/>
                <w:lang w:val="sr-Latn-CS"/>
              </w:rPr>
              <w:t>osobine</w:t>
            </w:r>
            <w:r>
              <w:rPr>
                <w:rFonts w:ascii="Arial" w:hAnsi="Arial" w:cs="Arial"/>
                <w:bCs/>
                <w:iCs/>
                <w:sz w:val="20"/>
                <w:szCs w:val="20"/>
                <w:lang w:val="sr-Latn-CS"/>
              </w:rPr>
              <w:t xml:space="preserve"> </w:t>
            </w:r>
            <w:r w:rsidRPr="00E15C2E">
              <w:rPr>
                <w:rFonts w:ascii="Arial" w:hAnsi="Arial" w:cs="Arial"/>
                <w:bCs/>
                <w:iCs/>
                <w:sz w:val="20"/>
                <w:szCs w:val="20"/>
                <w:lang w:val="sr-Latn-CS"/>
              </w:rPr>
              <w:t>konvergentnih</w:t>
            </w:r>
            <w:r>
              <w:rPr>
                <w:rFonts w:ascii="Arial" w:hAnsi="Arial" w:cs="Arial"/>
                <w:bCs/>
                <w:iCs/>
                <w:sz w:val="20"/>
                <w:szCs w:val="20"/>
                <w:lang w:val="sr-Latn-CS"/>
              </w:rPr>
              <w:t xml:space="preserve"> </w:t>
            </w:r>
            <w:r w:rsidRPr="00E15C2E">
              <w:rPr>
                <w:rFonts w:ascii="Arial" w:hAnsi="Arial" w:cs="Arial"/>
                <w:bCs/>
                <w:iCs/>
                <w:sz w:val="20"/>
                <w:szCs w:val="20"/>
                <w:lang w:val="sr-Latn-CS"/>
              </w:rPr>
              <w:t>nizova i izračunaju graničnu vrijednost brojnog niza.</w:t>
            </w:r>
          </w:p>
          <w:p w14:paraId="709D84C2" w14:textId="77777777"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E15C2E">
              <w:rPr>
                <w:rFonts w:ascii="Arial" w:hAnsi="Arial" w:cs="Arial"/>
                <w:bCs/>
                <w:iCs/>
                <w:sz w:val="20"/>
                <w:szCs w:val="20"/>
                <w:lang w:val="sr-Latn-CS"/>
              </w:rPr>
              <w:t>Definišu pojam granične vrijednosti, neprekidnosti i diferencijabilnosti</w:t>
            </w:r>
            <w:r>
              <w:rPr>
                <w:rFonts w:ascii="Arial" w:hAnsi="Arial" w:cs="Arial"/>
                <w:bCs/>
                <w:iCs/>
                <w:sz w:val="20"/>
                <w:szCs w:val="20"/>
                <w:lang w:val="sr-Latn-CS"/>
              </w:rPr>
              <w:t xml:space="preserve"> </w:t>
            </w:r>
            <w:r w:rsidRPr="00E15C2E">
              <w:rPr>
                <w:rFonts w:ascii="Arial" w:hAnsi="Arial" w:cs="Arial"/>
                <w:bCs/>
                <w:iCs/>
                <w:sz w:val="20"/>
                <w:szCs w:val="20"/>
                <w:lang w:val="sr-Latn-CS"/>
              </w:rPr>
              <w:t>realnih funkcija jedne realne</w:t>
            </w:r>
            <w:r>
              <w:rPr>
                <w:rFonts w:ascii="Arial" w:hAnsi="Arial" w:cs="Arial"/>
                <w:bCs/>
                <w:iCs/>
                <w:sz w:val="20"/>
                <w:szCs w:val="20"/>
                <w:lang w:val="sr-Latn-CS"/>
              </w:rPr>
              <w:t xml:space="preserve"> </w:t>
            </w:r>
            <w:r w:rsidRPr="00E15C2E">
              <w:rPr>
                <w:rFonts w:ascii="Arial" w:hAnsi="Arial" w:cs="Arial"/>
                <w:bCs/>
                <w:iCs/>
                <w:sz w:val="20"/>
                <w:szCs w:val="20"/>
                <w:lang w:val="sr-Latn-CS"/>
              </w:rPr>
              <w:t>promjenljive. Prepoznaju i primijene osnovne teoreme diferencijalnog računa funkcija jedne</w:t>
            </w:r>
            <w:r>
              <w:rPr>
                <w:rFonts w:ascii="Arial" w:hAnsi="Arial" w:cs="Arial"/>
                <w:bCs/>
                <w:iCs/>
                <w:sz w:val="20"/>
                <w:szCs w:val="20"/>
                <w:lang w:val="sr-Latn-CS"/>
              </w:rPr>
              <w:t xml:space="preserve"> </w:t>
            </w:r>
            <w:r w:rsidRPr="00E15C2E">
              <w:rPr>
                <w:rFonts w:ascii="Arial" w:hAnsi="Arial" w:cs="Arial"/>
                <w:bCs/>
                <w:iCs/>
                <w:sz w:val="20"/>
                <w:szCs w:val="20"/>
                <w:lang w:val="sr-Latn-CS"/>
              </w:rPr>
              <w:t>promjenljive.</w:t>
            </w:r>
          </w:p>
          <w:p w14:paraId="65FAF4FE" w14:textId="70421EC5" w:rsidR="00217CA2" w:rsidRPr="00E15C2E" w:rsidRDefault="00217CA2" w:rsidP="00806FA3">
            <w:pPr>
              <w:pStyle w:val="ListParagraph"/>
              <w:widowControl w:val="0"/>
              <w:numPr>
                <w:ilvl w:val="0"/>
                <w:numId w:val="57"/>
              </w:numPr>
              <w:autoSpaceDE w:val="0"/>
              <w:autoSpaceDN w:val="0"/>
              <w:adjustRightInd w:val="0"/>
              <w:ind w:left="351" w:hanging="284"/>
              <w:contextualSpacing/>
              <w:rPr>
                <w:rFonts w:ascii="Arial" w:hAnsi="Arial" w:cs="Arial"/>
                <w:bCs/>
                <w:iCs/>
                <w:sz w:val="20"/>
                <w:szCs w:val="20"/>
                <w:lang w:val="sr-Latn-CS"/>
              </w:rPr>
            </w:pPr>
            <w:r w:rsidRPr="00806FA3">
              <w:rPr>
                <w:rFonts w:ascii="Arial" w:hAnsi="Arial" w:cs="Arial"/>
                <w:bCs/>
                <w:iCs/>
                <w:sz w:val="20"/>
                <w:szCs w:val="20"/>
                <w:lang w:val="sr-Latn-CS"/>
              </w:rPr>
              <w:t>Ispitaju tok i nacrtaju grafik realne funkcije jedne realne promjenljive primjenom diferencijalnog računa.</w:t>
            </w:r>
            <w:r w:rsidR="00806FA3">
              <w:rPr>
                <w:rFonts w:ascii="Arial" w:hAnsi="Arial" w:cs="Arial"/>
                <w:bCs/>
                <w:iCs/>
                <w:sz w:val="20"/>
                <w:szCs w:val="20"/>
                <w:lang w:val="sr-Latn-CS"/>
              </w:rPr>
              <w:t xml:space="preserve"> </w:t>
            </w:r>
          </w:p>
        </w:tc>
      </w:tr>
      <w:tr w:rsidR="00217CA2" w:rsidRPr="00862BC1" w14:paraId="1DCB7C14" w14:textId="77777777" w:rsidTr="00932504">
        <w:trPr>
          <w:trHeight w:val="705"/>
        </w:trPr>
        <w:tc>
          <w:tcPr>
            <w:tcW w:w="5000" w:type="pct"/>
            <w:gridSpan w:val="3"/>
            <w:tcBorders>
              <w:bottom w:val="single" w:sz="4" w:space="0" w:color="auto"/>
            </w:tcBorders>
          </w:tcPr>
          <w:p w14:paraId="74C6832A" w14:textId="77777777" w:rsidR="00217CA2" w:rsidRDefault="00217CA2"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7EA2C708" w14:textId="77777777" w:rsidR="00217CA2" w:rsidRPr="00E15C2E" w:rsidRDefault="00217CA2" w:rsidP="00D72B2F">
            <w:pPr>
              <w:pStyle w:val="ListParagraph"/>
              <w:widowControl w:val="0"/>
              <w:numPr>
                <w:ilvl w:val="0"/>
                <w:numId w:val="58"/>
              </w:numPr>
              <w:tabs>
                <w:tab w:val="left" w:pos="567"/>
              </w:tabs>
              <w:autoSpaceDE w:val="0"/>
              <w:autoSpaceDN w:val="0"/>
              <w:adjustRightInd w:val="0"/>
              <w:contextualSpacing/>
              <w:rPr>
                <w:rFonts w:ascii="Arial" w:hAnsi="Arial" w:cs="Arial"/>
                <w:bCs/>
                <w:iCs/>
                <w:sz w:val="20"/>
                <w:szCs w:val="20"/>
                <w:lang w:val="sr-Latn-CS"/>
              </w:rPr>
            </w:pPr>
            <w:r w:rsidRPr="00E15C2E">
              <w:rPr>
                <w:rFonts w:ascii="Arial" w:hAnsi="Arial" w:cs="Arial"/>
                <w:bCs/>
                <w:iCs/>
                <w:sz w:val="20"/>
                <w:szCs w:val="20"/>
                <w:lang w:val="sr-Latn-CS"/>
              </w:rPr>
              <w:t>4 testa</w:t>
            </w:r>
            <w:r>
              <w:rPr>
                <w:rFonts w:ascii="Arial" w:hAnsi="Arial" w:cs="Arial"/>
                <w:bCs/>
                <w:iCs/>
                <w:sz w:val="20"/>
                <w:szCs w:val="20"/>
                <w:lang w:val="sr-Latn-CS"/>
              </w:rPr>
              <w:t xml:space="preserve"> </w:t>
            </w:r>
            <w:r w:rsidRPr="00E15C2E">
              <w:rPr>
                <w:rFonts w:ascii="Arial" w:hAnsi="Arial" w:cs="Arial"/>
                <w:bCs/>
                <w:iCs/>
                <w:sz w:val="20"/>
                <w:szCs w:val="20"/>
                <w:lang w:val="sr-Latn-CS"/>
              </w:rPr>
              <w:t>(10 poena za svaki test)</w:t>
            </w:r>
          </w:p>
          <w:p w14:paraId="45BA89F2" w14:textId="77777777" w:rsidR="00217CA2" w:rsidRPr="00E15C2E" w:rsidRDefault="00217CA2" w:rsidP="00D72B2F">
            <w:pPr>
              <w:pStyle w:val="ListParagraph"/>
              <w:widowControl w:val="0"/>
              <w:numPr>
                <w:ilvl w:val="0"/>
                <w:numId w:val="58"/>
              </w:numPr>
              <w:tabs>
                <w:tab w:val="left" w:pos="567"/>
              </w:tabs>
              <w:autoSpaceDE w:val="0"/>
              <w:autoSpaceDN w:val="0"/>
              <w:adjustRightInd w:val="0"/>
              <w:contextualSpacing/>
              <w:rPr>
                <w:rFonts w:ascii="Arial" w:hAnsi="Arial" w:cs="Arial"/>
                <w:bCs/>
                <w:iCs/>
                <w:sz w:val="20"/>
                <w:szCs w:val="20"/>
                <w:lang w:val="sr-Latn-CS"/>
              </w:rPr>
            </w:pPr>
            <w:r w:rsidRPr="00E15C2E">
              <w:rPr>
                <w:rFonts w:ascii="Arial" w:hAnsi="Arial" w:cs="Arial"/>
                <w:bCs/>
                <w:iCs/>
                <w:sz w:val="20"/>
                <w:szCs w:val="20"/>
                <w:lang w:val="sr-Latn-CS"/>
              </w:rPr>
              <w:t>Kolokvijum</w:t>
            </w:r>
            <w:r>
              <w:rPr>
                <w:rFonts w:ascii="Arial" w:hAnsi="Arial" w:cs="Arial"/>
                <w:bCs/>
                <w:iCs/>
                <w:sz w:val="20"/>
                <w:szCs w:val="20"/>
                <w:lang w:val="sr-Latn-CS"/>
              </w:rPr>
              <w:t xml:space="preserve"> </w:t>
            </w:r>
            <w:r w:rsidRPr="00E15C2E">
              <w:rPr>
                <w:rFonts w:ascii="Arial" w:hAnsi="Arial" w:cs="Arial"/>
                <w:bCs/>
                <w:iCs/>
                <w:sz w:val="20"/>
                <w:szCs w:val="20"/>
                <w:lang w:val="sr-Latn-CS"/>
              </w:rPr>
              <w:t>30 poena</w:t>
            </w:r>
          </w:p>
          <w:p w14:paraId="204AF57D" w14:textId="77777777" w:rsidR="00217CA2" w:rsidRPr="00E15C2E" w:rsidRDefault="00217CA2" w:rsidP="00D72B2F">
            <w:pPr>
              <w:pStyle w:val="ListParagraph"/>
              <w:widowControl w:val="0"/>
              <w:numPr>
                <w:ilvl w:val="0"/>
                <w:numId w:val="58"/>
              </w:numPr>
              <w:tabs>
                <w:tab w:val="left" w:pos="567"/>
              </w:tabs>
              <w:autoSpaceDE w:val="0"/>
              <w:autoSpaceDN w:val="0"/>
              <w:adjustRightInd w:val="0"/>
              <w:contextualSpacing/>
              <w:rPr>
                <w:rFonts w:ascii="Arial" w:hAnsi="Arial" w:cs="Arial"/>
                <w:bCs/>
                <w:iCs/>
                <w:sz w:val="20"/>
                <w:szCs w:val="20"/>
                <w:lang w:val="sr-Latn-CS"/>
              </w:rPr>
            </w:pPr>
            <w:r w:rsidRPr="00E15C2E">
              <w:rPr>
                <w:rFonts w:ascii="Arial" w:hAnsi="Arial" w:cs="Arial"/>
                <w:bCs/>
                <w:iCs/>
                <w:sz w:val="20"/>
                <w:szCs w:val="20"/>
                <w:lang w:val="sr-Latn-CS"/>
              </w:rPr>
              <w:t>Završni ispit 30 poena</w:t>
            </w:r>
          </w:p>
          <w:p w14:paraId="76B87773" w14:textId="77777777" w:rsidR="00217CA2" w:rsidRPr="005E24DC"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r w:rsidRPr="00E15C2E">
              <w:rPr>
                <w:rFonts w:ascii="Arial" w:hAnsi="Arial" w:cs="Arial"/>
                <w:bCs/>
                <w:iCs/>
                <w:sz w:val="20"/>
                <w:szCs w:val="20"/>
              </w:rPr>
              <w:t>Prelazna ocjena se</w:t>
            </w:r>
            <w:r>
              <w:rPr>
                <w:rFonts w:ascii="Arial" w:hAnsi="Arial" w:cs="Arial"/>
                <w:bCs/>
                <w:iCs/>
                <w:sz w:val="20"/>
                <w:szCs w:val="20"/>
              </w:rPr>
              <w:t xml:space="preserve"> </w:t>
            </w:r>
            <w:r w:rsidRPr="00E15C2E">
              <w:rPr>
                <w:rFonts w:ascii="Arial" w:hAnsi="Arial" w:cs="Arial"/>
                <w:bCs/>
                <w:iCs/>
                <w:sz w:val="20"/>
                <w:szCs w:val="20"/>
              </w:rPr>
              <w:t>dobija ako se kumulativno sakupi najmanje 50 poena.</w:t>
            </w:r>
          </w:p>
        </w:tc>
      </w:tr>
      <w:tr w:rsidR="00217CA2" w:rsidRPr="009968BE" w14:paraId="03875E2F" w14:textId="77777777" w:rsidTr="008A186E">
        <w:trPr>
          <w:trHeight w:val="477"/>
        </w:trPr>
        <w:tc>
          <w:tcPr>
            <w:tcW w:w="5000" w:type="pct"/>
            <w:gridSpan w:val="3"/>
            <w:tcBorders>
              <w:bottom w:val="single" w:sz="4" w:space="0" w:color="auto"/>
            </w:tcBorders>
          </w:tcPr>
          <w:p w14:paraId="2263C423" w14:textId="2E916F7C" w:rsidR="00217CA2" w:rsidRPr="008A186E"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r w:rsidRPr="009968BE">
              <w:rPr>
                <w:rFonts w:ascii="Arial" w:hAnsi="Arial" w:cs="Arial"/>
                <w:b/>
                <w:bCs/>
                <w:iCs/>
                <w:sz w:val="20"/>
                <w:szCs w:val="20"/>
              </w:rPr>
              <w:t>Ime i prezime nastavnika i saradnika:</w:t>
            </w:r>
            <w:r w:rsidR="00296FCF">
              <w:rPr>
                <w:rFonts w:ascii="Arial" w:hAnsi="Arial" w:cs="Arial"/>
                <w:b/>
                <w:bCs/>
                <w:iCs/>
                <w:sz w:val="20"/>
                <w:szCs w:val="20"/>
              </w:rPr>
              <w:t xml:space="preserve">  PMF</w:t>
            </w:r>
          </w:p>
          <w:p w14:paraId="68684762" w14:textId="77777777" w:rsidR="00217CA2" w:rsidRPr="005E24DC"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p>
        </w:tc>
      </w:tr>
      <w:tr w:rsidR="00217CA2" w:rsidRPr="009968BE" w14:paraId="33ADE43E" w14:textId="77777777" w:rsidTr="008A186E">
        <w:trPr>
          <w:trHeight w:val="555"/>
        </w:trPr>
        <w:tc>
          <w:tcPr>
            <w:tcW w:w="5000" w:type="pct"/>
            <w:gridSpan w:val="3"/>
            <w:tcBorders>
              <w:bottom w:val="single" w:sz="4" w:space="0" w:color="auto"/>
            </w:tcBorders>
          </w:tcPr>
          <w:p w14:paraId="7B34F3E8" w14:textId="77777777" w:rsidR="00217CA2" w:rsidRDefault="00217CA2"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397E0C62" w14:textId="77777777" w:rsidR="00217CA2" w:rsidRPr="005E24DC" w:rsidRDefault="00217CA2" w:rsidP="00932504">
            <w:pPr>
              <w:widowControl w:val="0"/>
              <w:tabs>
                <w:tab w:val="left" w:pos="567"/>
              </w:tabs>
              <w:autoSpaceDE w:val="0"/>
              <w:autoSpaceDN w:val="0"/>
              <w:adjustRightInd w:val="0"/>
              <w:spacing w:after="0" w:line="240" w:lineRule="auto"/>
              <w:rPr>
                <w:rFonts w:ascii="Arial" w:hAnsi="Arial" w:cs="Arial"/>
                <w:bCs/>
                <w:iCs/>
                <w:sz w:val="20"/>
                <w:szCs w:val="20"/>
              </w:rPr>
            </w:pPr>
          </w:p>
        </w:tc>
      </w:tr>
      <w:tr w:rsidR="00217CA2" w:rsidRPr="00862BC1" w14:paraId="6730FB90" w14:textId="77777777" w:rsidTr="00932504">
        <w:trPr>
          <w:trHeight w:val="564"/>
        </w:trPr>
        <w:tc>
          <w:tcPr>
            <w:tcW w:w="5000" w:type="pct"/>
            <w:gridSpan w:val="3"/>
            <w:tcBorders>
              <w:left w:val="single" w:sz="4" w:space="0" w:color="auto"/>
              <w:right w:val="single" w:sz="4" w:space="0" w:color="auto"/>
            </w:tcBorders>
          </w:tcPr>
          <w:p w14:paraId="3119F3CB" w14:textId="77777777" w:rsidR="00217CA2" w:rsidRDefault="00217CA2" w:rsidP="00932504">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p w14:paraId="4BAA8158" w14:textId="77777777" w:rsidR="00217CA2" w:rsidRPr="00E15C2E" w:rsidRDefault="00217CA2" w:rsidP="00932504">
            <w:pPr>
              <w:spacing w:after="0" w:line="240" w:lineRule="auto"/>
              <w:rPr>
                <w:rFonts w:ascii="Arial" w:hAnsi="Arial" w:cs="Arial"/>
                <w:bCs/>
                <w:i/>
                <w:iCs/>
                <w:sz w:val="20"/>
                <w:szCs w:val="20"/>
              </w:rPr>
            </w:pPr>
            <w:r w:rsidRPr="00E15C2E">
              <w:rPr>
                <w:rFonts w:ascii="Arial" w:hAnsi="Arial" w:cs="Arial"/>
                <w:bCs/>
                <w:i/>
                <w:iCs/>
                <w:sz w:val="20"/>
                <w:szCs w:val="20"/>
              </w:rPr>
              <w:t>Domaći zadaci se predaju u pisanoj formi, a za dobijanje poena potrebno je i da se odbrane. Kolokvijumi i Završni ispit se dijele na pismeni i usmeni dio. Pismeni dio obuhvata zadatke i nosi 25 poena, a usmeni dio obuhvata teoriju i nosi 5 poena. Usmeni dio se obavlja onog dana kada se saopšte rezultati pismenog dijela. Kada student izađe i na redovni i na popravni termin Kolokvijuma i Završnog ispita tada se za ukupan broj poena uzimaju poeni sa popravnog termina. Dodatne informacije o predmetu se mogu dobiti kod Prof. dr Jele Šušić, kabinet 220.</w:t>
            </w:r>
          </w:p>
        </w:tc>
      </w:tr>
    </w:tbl>
    <w:p w14:paraId="69FA7923" w14:textId="508B3A45" w:rsidR="00217CA2" w:rsidRDefault="00217CA2">
      <w:pPr>
        <w:rPr>
          <w:rFonts w:ascii="Arial" w:hAnsi="Arial" w:cs="Arial"/>
        </w:rPr>
      </w:pPr>
    </w:p>
    <w:tbl>
      <w:tblPr>
        <w:tblStyle w:val="TableGrid3"/>
        <w:tblW w:w="8688" w:type="dxa"/>
        <w:tblInd w:w="-34" w:type="dxa"/>
        <w:tblLook w:val="04A0" w:firstRow="1" w:lastRow="0" w:firstColumn="1" w:lastColumn="0" w:noHBand="0" w:noVBand="1"/>
      </w:tblPr>
      <w:tblGrid>
        <w:gridCol w:w="1891"/>
        <w:gridCol w:w="1858"/>
        <w:gridCol w:w="1242"/>
        <w:gridCol w:w="2077"/>
        <w:gridCol w:w="1609"/>
        <w:gridCol w:w="11"/>
      </w:tblGrid>
      <w:tr w:rsidR="004C7D0E" w:rsidRPr="009968BE" w14:paraId="2597FB7C" w14:textId="77777777" w:rsidTr="004C7D0E">
        <w:trPr>
          <w:trHeight w:val="425"/>
        </w:trPr>
        <w:tc>
          <w:tcPr>
            <w:tcW w:w="8688" w:type="dxa"/>
            <w:gridSpan w:val="6"/>
          </w:tcPr>
          <w:p w14:paraId="7F6D77C0" w14:textId="77777777" w:rsidR="004C7D0E" w:rsidRPr="005E24DC" w:rsidRDefault="004C7D0E"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214711">
              <w:rPr>
                <w:rFonts w:ascii="Arial" w:hAnsi="Arial" w:cs="Arial"/>
                <w:bCs/>
                <w:iCs/>
                <w:sz w:val="20"/>
                <w:szCs w:val="20"/>
              </w:rPr>
              <w:t>INŽENJERSKA ETIKA</w:t>
            </w:r>
          </w:p>
        </w:tc>
      </w:tr>
      <w:tr w:rsidR="004C7D0E" w:rsidRPr="009968BE" w14:paraId="3F171A9D" w14:textId="77777777" w:rsidTr="004C7D0E">
        <w:trPr>
          <w:gridAfter w:val="1"/>
          <w:wAfter w:w="11" w:type="dxa"/>
          <w:trHeight w:val="140"/>
        </w:trPr>
        <w:tc>
          <w:tcPr>
            <w:tcW w:w="1891" w:type="dxa"/>
            <w:vAlign w:val="center"/>
          </w:tcPr>
          <w:p w14:paraId="52978BE7"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1ADEFE2D"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242" w:type="dxa"/>
            <w:vAlign w:val="center"/>
          </w:tcPr>
          <w:p w14:paraId="77C9D558"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150A785F"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4DB8A176"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C7D0E" w:rsidRPr="009968BE" w14:paraId="605C1203" w14:textId="77777777" w:rsidTr="004C7D0E">
        <w:trPr>
          <w:gridAfter w:val="1"/>
          <w:wAfter w:w="11" w:type="dxa"/>
          <w:trHeight w:val="262"/>
        </w:trPr>
        <w:tc>
          <w:tcPr>
            <w:tcW w:w="1891" w:type="dxa"/>
          </w:tcPr>
          <w:p w14:paraId="7464BE57" w14:textId="77777777" w:rsidR="004C7D0E" w:rsidRPr="009968BE" w:rsidRDefault="004C7D0E"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57E7107B"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sidRPr="00214711">
              <w:rPr>
                <w:rFonts w:ascii="Arial" w:hAnsi="Arial" w:cs="Arial"/>
                <w:sz w:val="20"/>
                <w:szCs w:val="20"/>
                <w:lang w:eastAsia="sr-Latn-CS"/>
              </w:rPr>
              <w:t>Obavezni</w:t>
            </w:r>
          </w:p>
        </w:tc>
        <w:tc>
          <w:tcPr>
            <w:tcW w:w="1242" w:type="dxa"/>
          </w:tcPr>
          <w:p w14:paraId="567028B5"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w:t>
            </w:r>
          </w:p>
        </w:tc>
        <w:tc>
          <w:tcPr>
            <w:tcW w:w="2077" w:type="dxa"/>
          </w:tcPr>
          <w:p w14:paraId="27D6826B"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4</w:t>
            </w:r>
          </w:p>
        </w:tc>
        <w:tc>
          <w:tcPr>
            <w:tcW w:w="1609" w:type="dxa"/>
          </w:tcPr>
          <w:p w14:paraId="6B561477"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2P+1V+0L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4C7D0E" w:rsidRPr="009968BE" w14:paraId="0FD26EB3" w14:textId="77777777" w:rsidTr="00971236">
        <w:trPr>
          <w:trHeight w:val="266"/>
        </w:trPr>
        <w:tc>
          <w:tcPr>
            <w:tcW w:w="5000" w:type="pct"/>
            <w:gridSpan w:val="3"/>
            <w:tcBorders>
              <w:top w:val="nil"/>
              <w:bottom w:val="single" w:sz="4" w:space="0" w:color="auto"/>
            </w:tcBorders>
          </w:tcPr>
          <w:p w14:paraId="472BF5CD" w14:textId="77777777" w:rsidR="004C7D0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7C8184D9"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4C7D0E" w:rsidRPr="009968BE" w14:paraId="2E3604E7" w14:textId="77777777" w:rsidTr="00971236">
        <w:trPr>
          <w:trHeight w:val="266"/>
        </w:trPr>
        <w:tc>
          <w:tcPr>
            <w:tcW w:w="5000" w:type="pct"/>
            <w:gridSpan w:val="3"/>
            <w:tcBorders>
              <w:bottom w:val="single" w:sz="4" w:space="0" w:color="auto"/>
            </w:tcBorders>
          </w:tcPr>
          <w:p w14:paraId="16ED71DE"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4C7D0E" w:rsidRPr="00685EC4" w14:paraId="20B7649E" w14:textId="77777777" w:rsidTr="00971236">
        <w:trPr>
          <w:trHeight w:val="742"/>
        </w:trPr>
        <w:tc>
          <w:tcPr>
            <w:tcW w:w="5000" w:type="pct"/>
            <w:gridSpan w:val="3"/>
            <w:tcBorders>
              <w:bottom w:val="single" w:sz="4" w:space="0" w:color="auto"/>
            </w:tcBorders>
          </w:tcPr>
          <w:p w14:paraId="6966CEAF" w14:textId="77777777" w:rsidR="004C7D0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2813F554"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214711">
              <w:rPr>
                <w:rFonts w:ascii="Arial" w:hAnsi="Arial" w:cs="Arial"/>
                <w:bCs/>
                <w:iCs/>
                <w:sz w:val="20"/>
                <w:szCs w:val="20"/>
              </w:rPr>
              <w:t>Upoznati studente s etičkim problemima u području inženjerstva. Razviti kod studenata kritički odnos prema sticanju znanja i iskustva tokom školovanja sa ciljem da podstaknu vrijednosti koje treba inženjer da se pridržava, suočen sa moralnim izazovima u svim fazama inženjerskih aktivnosti.</w:t>
            </w:r>
          </w:p>
        </w:tc>
      </w:tr>
      <w:tr w:rsidR="004C7D0E" w:rsidRPr="00685EC4" w14:paraId="13AF6AEA"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369BD7B7" w14:textId="77777777" w:rsidR="004C7D0E" w:rsidRPr="009968B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lastRenderedPageBreak/>
              <w:t>Sadržaj predmeta (nastavne cjeline, oblici individualnog rada studenata, oblici provjere znanja) prikazan prema radnim nedjeljama u akademskom kalendaru:</w:t>
            </w:r>
          </w:p>
        </w:tc>
      </w:tr>
      <w:tr w:rsidR="004C7D0E" w:rsidRPr="009968BE" w14:paraId="71604C27" w14:textId="77777777" w:rsidTr="00971236">
        <w:trPr>
          <w:cantSplit/>
          <w:trHeight w:val="220"/>
        </w:trPr>
        <w:tc>
          <w:tcPr>
            <w:tcW w:w="1314" w:type="pct"/>
            <w:tcBorders>
              <w:top w:val="dotted" w:sz="4" w:space="0" w:color="auto"/>
            </w:tcBorders>
          </w:tcPr>
          <w:p w14:paraId="4BA547E8" w14:textId="77777777" w:rsidR="004C7D0E" w:rsidRPr="009968BE" w:rsidRDefault="004C7D0E"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1EC47244"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Priprema i upis semestra</w:t>
            </w:r>
          </w:p>
        </w:tc>
      </w:tr>
      <w:tr w:rsidR="004C7D0E" w:rsidRPr="009968BE" w14:paraId="09031CE6" w14:textId="77777777" w:rsidTr="00971236">
        <w:trPr>
          <w:cantSplit/>
          <w:trHeight w:val="221"/>
        </w:trPr>
        <w:tc>
          <w:tcPr>
            <w:tcW w:w="1314" w:type="pct"/>
          </w:tcPr>
          <w:p w14:paraId="16566FE1"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0D0EBA05"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Etika. Osnovni pojmovi. Podjela.</w:t>
            </w:r>
          </w:p>
        </w:tc>
      </w:tr>
      <w:tr w:rsidR="004C7D0E" w:rsidRPr="009968BE" w14:paraId="4F169DF0" w14:textId="77777777" w:rsidTr="00971236">
        <w:trPr>
          <w:cantSplit/>
          <w:trHeight w:val="220"/>
        </w:trPr>
        <w:tc>
          <w:tcPr>
            <w:tcW w:w="1314" w:type="pct"/>
          </w:tcPr>
          <w:p w14:paraId="5778572E"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3EB55F52"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Primijenjena etika– utilitarizam, etika dužnosti i etika vrline</w:t>
            </w:r>
            <w:r>
              <w:rPr>
                <w:rFonts w:ascii="Arial" w:eastAsia="Times New Roman" w:hAnsi="Arial" w:cs="Arial"/>
                <w:sz w:val="16"/>
                <w:szCs w:val="16"/>
              </w:rPr>
              <w:t>.</w:t>
            </w:r>
          </w:p>
        </w:tc>
      </w:tr>
      <w:tr w:rsidR="004C7D0E" w:rsidRPr="00685EC4" w14:paraId="77EAED38" w14:textId="77777777" w:rsidTr="00971236">
        <w:trPr>
          <w:cantSplit/>
          <w:trHeight w:val="221"/>
        </w:trPr>
        <w:tc>
          <w:tcPr>
            <w:tcW w:w="1314" w:type="pct"/>
          </w:tcPr>
          <w:p w14:paraId="31B5CF2A"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26D942F8"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Etika i društvena odgovornost inženjera.</w:t>
            </w:r>
          </w:p>
        </w:tc>
      </w:tr>
      <w:tr w:rsidR="004C7D0E" w:rsidRPr="00685EC4" w14:paraId="64ACEBEC" w14:textId="77777777" w:rsidTr="00971236">
        <w:trPr>
          <w:cantSplit/>
          <w:trHeight w:val="221"/>
        </w:trPr>
        <w:tc>
          <w:tcPr>
            <w:tcW w:w="1314" w:type="pct"/>
          </w:tcPr>
          <w:p w14:paraId="0A9B8857"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0BCA22FD"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Tehnička i zakonska rješenja i etičke norme.</w:t>
            </w:r>
          </w:p>
        </w:tc>
      </w:tr>
      <w:tr w:rsidR="004C7D0E" w:rsidRPr="00685EC4" w14:paraId="00D07984" w14:textId="77777777" w:rsidTr="00971236">
        <w:trPr>
          <w:cantSplit/>
          <w:trHeight w:val="220"/>
        </w:trPr>
        <w:tc>
          <w:tcPr>
            <w:tcW w:w="1314" w:type="pct"/>
          </w:tcPr>
          <w:p w14:paraId="58E3966C"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2E0E9756"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Značaj inženjerskih odluka i njihov uticaj na privredu, zdravlje, bezbijednost, životnu sredinu, prosperitet.</w:t>
            </w:r>
          </w:p>
        </w:tc>
      </w:tr>
      <w:tr w:rsidR="004C7D0E" w:rsidRPr="00685EC4" w14:paraId="64BFD4BE" w14:textId="77777777" w:rsidTr="00971236">
        <w:trPr>
          <w:cantSplit/>
          <w:trHeight w:val="221"/>
        </w:trPr>
        <w:tc>
          <w:tcPr>
            <w:tcW w:w="1314" w:type="pct"/>
          </w:tcPr>
          <w:p w14:paraId="58D26411"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1A55B2FA"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Važnost kritičkog kapaciteta i intelektualnog poštenja inženjera.</w:t>
            </w:r>
          </w:p>
        </w:tc>
      </w:tr>
      <w:tr w:rsidR="004C7D0E" w:rsidRPr="009968BE" w14:paraId="4A35A24D" w14:textId="77777777" w:rsidTr="00971236">
        <w:trPr>
          <w:cantSplit/>
          <w:trHeight w:val="221"/>
        </w:trPr>
        <w:tc>
          <w:tcPr>
            <w:tcW w:w="1314" w:type="pct"/>
          </w:tcPr>
          <w:p w14:paraId="2E517882"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0688D3E5"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I kolokvijum</w:t>
            </w:r>
          </w:p>
        </w:tc>
      </w:tr>
      <w:tr w:rsidR="004C7D0E" w:rsidRPr="009968BE" w14:paraId="1D050499" w14:textId="77777777" w:rsidTr="00971236">
        <w:trPr>
          <w:cantSplit/>
          <w:trHeight w:val="220"/>
        </w:trPr>
        <w:tc>
          <w:tcPr>
            <w:tcW w:w="1314" w:type="pct"/>
          </w:tcPr>
          <w:p w14:paraId="06A040F6"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4CE8E0CD"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Granice prihvatljivog i neprihvatljivog ponašanja inženjera.</w:t>
            </w:r>
          </w:p>
        </w:tc>
      </w:tr>
      <w:tr w:rsidR="004C7D0E" w:rsidRPr="00685EC4" w14:paraId="6140E8A3" w14:textId="77777777" w:rsidTr="00971236">
        <w:trPr>
          <w:cantSplit/>
          <w:trHeight w:val="221"/>
        </w:trPr>
        <w:tc>
          <w:tcPr>
            <w:tcW w:w="1314" w:type="pct"/>
          </w:tcPr>
          <w:p w14:paraId="648E192D"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3A68CB02"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Primjena i tumačenje kriterijuma prihvatljivosti inženjerskih odluka.</w:t>
            </w:r>
          </w:p>
        </w:tc>
      </w:tr>
      <w:tr w:rsidR="004C7D0E" w:rsidRPr="00685EC4" w14:paraId="7986D7BE" w14:textId="77777777" w:rsidTr="00971236">
        <w:trPr>
          <w:cantSplit/>
          <w:trHeight w:val="220"/>
        </w:trPr>
        <w:tc>
          <w:tcPr>
            <w:tcW w:w="1314" w:type="pct"/>
          </w:tcPr>
          <w:p w14:paraId="1229980C"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60BACE3D"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Etički problematične situacije - primjeri iz inženjerske prakse.</w:t>
            </w:r>
          </w:p>
        </w:tc>
      </w:tr>
      <w:tr w:rsidR="004C7D0E" w:rsidRPr="00685EC4" w14:paraId="6C5709BC" w14:textId="77777777" w:rsidTr="00971236">
        <w:trPr>
          <w:cantSplit/>
          <w:trHeight w:val="221"/>
        </w:trPr>
        <w:tc>
          <w:tcPr>
            <w:tcW w:w="1314" w:type="pct"/>
          </w:tcPr>
          <w:p w14:paraId="450F8F35"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00F5AF69"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Obezbjedjivanje sistema koji djeluje u skladu sa etičkim normama.</w:t>
            </w:r>
          </w:p>
        </w:tc>
      </w:tr>
      <w:tr w:rsidR="004C7D0E" w:rsidRPr="00685EC4" w14:paraId="4608CFEC" w14:textId="77777777" w:rsidTr="00971236">
        <w:trPr>
          <w:cantSplit/>
          <w:trHeight w:val="221"/>
        </w:trPr>
        <w:tc>
          <w:tcPr>
            <w:tcW w:w="1314" w:type="pct"/>
          </w:tcPr>
          <w:p w14:paraId="621D7326"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1ED755F1"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Podsticanje razumijevanja i prihvatanja osnovnih načela moralno opravdanog ponašanja inženjera.</w:t>
            </w:r>
          </w:p>
        </w:tc>
      </w:tr>
      <w:tr w:rsidR="004C7D0E" w:rsidRPr="00685EC4" w14:paraId="33242EA4" w14:textId="77777777" w:rsidTr="00971236">
        <w:trPr>
          <w:cantSplit/>
          <w:trHeight w:val="220"/>
        </w:trPr>
        <w:tc>
          <w:tcPr>
            <w:tcW w:w="1314" w:type="pct"/>
          </w:tcPr>
          <w:p w14:paraId="5B1D749D"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140F89BF"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Izrada etičkog kodeksa. Primjeri inženjerskih etičkih kodeksa.</w:t>
            </w:r>
          </w:p>
        </w:tc>
      </w:tr>
      <w:tr w:rsidR="004C7D0E" w:rsidRPr="00685EC4" w14:paraId="7A4C988E" w14:textId="77777777" w:rsidTr="00971236">
        <w:trPr>
          <w:cantSplit/>
          <w:trHeight w:val="221"/>
        </w:trPr>
        <w:tc>
          <w:tcPr>
            <w:tcW w:w="1314" w:type="pct"/>
          </w:tcPr>
          <w:p w14:paraId="0E1E23A5"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354A3128"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Načela postupanja inženjera u etički kritičnim situacijama.</w:t>
            </w:r>
          </w:p>
        </w:tc>
      </w:tr>
      <w:tr w:rsidR="004C7D0E" w:rsidRPr="009968BE" w14:paraId="2834FBA8" w14:textId="77777777" w:rsidTr="00971236">
        <w:trPr>
          <w:cantSplit/>
          <w:trHeight w:val="221"/>
        </w:trPr>
        <w:tc>
          <w:tcPr>
            <w:tcW w:w="1314" w:type="pct"/>
            <w:tcBorders>
              <w:bottom w:val="single" w:sz="4" w:space="0" w:color="auto"/>
            </w:tcBorders>
          </w:tcPr>
          <w:p w14:paraId="6785754C"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05F1CC3D" w14:textId="77777777" w:rsidR="004C7D0E" w:rsidRPr="009968BE" w:rsidRDefault="004C7D0E" w:rsidP="00971236">
            <w:pPr>
              <w:spacing w:after="0" w:line="240" w:lineRule="auto"/>
              <w:rPr>
                <w:rFonts w:ascii="Arial" w:eastAsia="Times New Roman" w:hAnsi="Arial" w:cs="Arial"/>
                <w:sz w:val="16"/>
                <w:szCs w:val="16"/>
              </w:rPr>
            </w:pPr>
            <w:r w:rsidRPr="00214711">
              <w:rPr>
                <w:rFonts w:ascii="Arial" w:eastAsia="Times New Roman" w:hAnsi="Arial" w:cs="Arial"/>
                <w:sz w:val="16"/>
                <w:szCs w:val="16"/>
              </w:rPr>
              <w:t>II kolokvijum</w:t>
            </w:r>
          </w:p>
        </w:tc>
      </w:tr>
      <w:tr w:rsidR="004C7D0E" w:rsidRPr="009968BE" w14:paraId="51CBDB7B"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13A7180D" w14:textId="77777777" w:rsidR="004C7D0E" w:rsidRDefault="004C7D0E"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0C527129" w14:textId="77777777" w:rsidR="004C7D0E" w:rsidRPr="008754C1" w:rsidRDefault="004C7D0E" w:rsidP="00971236">
            <w:pPr>
              <w:spacing w:after="0" w:line="240" w:lineRule="auto"/>
              <w:rPr>
                <w:rFonts w:ascii="Arial" w:eastAsia="Times New Roman" w:hAnsi="Arial" w:cs="Arial"/>
                <w:bCs/>
                <w:sz w:val="20"/>
                <w:szCs w:val="20"/>
              </w:rPr>
            </w:pPr>
          </w:p>
        </w:tc>
      </w:tr>
      <w:tr w:rsidR="004C7D0E" w:rsidRPr="009968BE" w14:paraId="37D52DE6"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14AFD042" w14:textId="77777777" w:rsidR="004C7D0E" w:rsidRPr="009968BE" w:rsidRDefault="004C7D0E"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4C7D0E" w:rsidRPr="009968BE" w14:paraId="1B81B458" w14:textId="77777777" w:rsidTr="00971236">
        <w:trPr>
          <w:cantSplit/>
          <w:trHeight w:val="755"/>
        </w:trPr>
        <w:tc>
          <w:tcPr>
            <w:tcW w:w="2451" w:type="pct"/>
            <w:gridSpan w:val="2"/>
            <w:tcBorders>
              <w:top w:val="dotted" w:sz="4" w:space="0" w:color="auto"/>
              <w:bottom w:val="single" w:sz="4" w:space="0" w:color="auto"/>
            </w:tcBorders>
          </w:tcPr>
          <w:p w14:paraId="084E93B2" w14:textId="77777777" w:rsidR="004C7D0E" w:rsidRDefault="004C7D0E"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4984BD8C"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4 kredita x 40/30  = 5 sati i 20 minuta</w:t>
            </w:r>
          </w:p>
          <w:p w14:paraId="0468924F" w14:textId="77777777" w:rsidR="004C7D0E" w:rsidRPr="00214711" w:rsidRDefault="004C7D0E" w:rsidP="00971236">
            <w:pPr>
              <w:spacing w:after="0" w:line="240" w:lineRule="auto"/>
              <w:jc w:val="center"/>
              <w:rPr>
                <w:rFonts w:ascii="Arial" w:eastAsia="Times New Roman" w:hAnsi="Arial" w:cs="Arial"/>
                <w:sz w:val="20"/>
                <w:szCs w:val="20"/>
              </w:rPr>
            </w:pPr>
          </w:p>
          <w:p w14:paraId="3AC18A23"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Struktura:</w:t>
            </w:r>
          </w:p>
          <w:p w14:paraId="2DDD255A"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2 sata predavanja</w:t>
            </w:r>
          </w:p>
          <w:p w14:paraId="17EEAFDC" w14:textId="77777777" w:rsidR="004C7D0E" w:rsidRPr="005E24DC"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3 sata i 20 minuta samostalnog rada, uključujući konsultacije</w:t>
            </w:r>
          </w:p>
        </w:tc>
        <w:tc>
          <w:tcPr>
            <w:tcW w:w="2549" w:type="pct"/>
            <w:tcBorders>
              <w:top w:val="dotted" w:sz="4" w:space="0" w:color="auto"/>
              <w:bottom w:val="single" w:sz="4" w:space="0" w:color="auto"/>
              <w:right w:val="single" w:sz="4" w:space="0" w:color="auto"/>
            </w:tcBorders>
          </w:tcPr>
          <w:p w14:paraId="3ADD4D4F" w14:textId="77777777" w:rsidR="004C7D0E" w:rsidRDefault="004C7D0E"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56EBA6FD"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Nastava i završni ispit: (5 sati 20 minuta) x 16 = 85 sati 20 minuta</w:t>
            </w:r>
          </w:p>
          <w:p w14:paraId="29722934"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 xml:space="preserve">Neophodne pripreme prije početka semestra (administracija, upis, ovjera): </w:t>
            </w:r>
          </w:p>
          <w:p w14:paraId="1BA37BF2"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 xml:space="preserve">2 x (5 sati 20 minuta) = 10 sati i 40 minuta  </w:t>
            </w:r>
          </w:p>
          <w:p w14:paraId="69D6B466"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Ukupno opterećenje za  predmet:  4x30  = 120 sati</w:t>
            </w:r>
          </w:p>
          <w:p w14:paraId="6CD3A3D0"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 xml:space="preserve">Dopunski rad:  24 sati za pripremu ispita u popravnom ispitnom roku, uključujući i polaganje popravnog ispita (preostalo vrijeme od prve dvije stavke do ukupnog opterećenja za predmet 180 sati) </w:t>
            </w:r>
          </w:p>
          <w:p w14:paraId="0E405EF2" w14:textId="77777777" w:rsidR="004C7D0E" w:rsidRPr="00214711"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 xml:space="preserve">Struktura opterećenja: </w:t>
            </w:r>
          </w:p>
          <w:p w14:paraId="56873178" w14:textId="77777777" w:rsidR="004C7D0E" w:rsidRPr="005E24DC" w:rsidRDefault="004C7D0E" w:rsidP="00971236">
            <w:pPr>
              <w:spacing w:after="0" w:line="240" w:lineRule="auto"/>
              <w:jc w:val="center"/>
              <w:rPr>
                <w:rFonts w:ascii="Arial" w:eastAsia="Times New Roman" w:hAnsi="Arial" w:cs="Arial"/>
                <w:sz w:val="20"/>
                <w:szCs w:val="20"/>
              </w:rPr>
            </w:pPr>
            <w:r w:rsidRPr="00214711">
              <w:rPr>
                <w:rFonts w:ascii="Arial" w:eastAsia="Times New Roman" w:hAnsi="Arial" w:cs="Arial"/>
                <w:sz w:val="20"/>
                <w:szCs w:val="20"/>
              </w:rPr>
              <w:t>85 sati 20 minuta (Nastava)+10 sati 40 minuta (Priprema)+24 sata (Dopunski rad)</w:t>
            </w:r>
          </w:p>
        </w:tc>
      </w:tr>
      <w:tr w:rsidR="004C7D0E" w:rsidRPr="009968BE" w14:paraId="5058003B" w14:textId="77777777" w:rsidTr="00971236">
        <w:trPr>
          <w:cantSplit/>
          <w:trHeight w:val="682"/>
        </w:trPr>
        <w:tc>
          <w:tcPr>
            <w:tcW w:w="5000" w:type="pct"/>
            <w:gridSpan w:val="3"/>
            <w:tcBorders>
              <w:top w:val="single" w:sz="4" w:space="0" w:color="auto"/>
              <w:bottom w:val="single" w:sz="4" w:space="0" w:color="auto"/>
            </w:tcBorders>
          </w:tcPr>
          <w:p w14:paraId="59F04F16"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7316E4E4"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214711">
              <w:rPr>
                <w:rFonts w:ascii="Arial" w:hAnsi="Arial" w:cs="Arial"/>
                <w:bCs/>
                <w:iCs/>
                <w:sz w:val="20"/>
                <w:szCs w:val="20"/>
              </w:rPr>
              <w:t>Prisustvo predavanjima. Izrada prezentacije.</w:t>
            </w:r>
          </w:p>
        </w:tc>
      </w:tr>
      <w:tr w:rsidR="004C7D0E" w:rsidRPr="009968BE" w14:paraId="5C7BB567" w14:textId="77777777" w:rsidTr="00971236">
        <w:trPr>
          <w:cantSplit/>
          <w:trHeight w:val="684"/>
        </w:trPr>
        <w:tc>
          <w:tcPr>
            <w:tcW w:w="5000" w:type="pct"/>
            <w:gridSpan w:val="3"/>
            <w:tcBorders>
              <w:bottom w:val="single" w:sz="4" w:space="0" w:color="auto"/>
            </w:tcBorders>
          </w:tcPr>
          <w:p w14:paraId="5B0DA595"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35963047" w14:textId="77777777" w:rsidR="004C7D0E" w:rsidRPr="00214711" w:rsidRDefault="004C7D0E" w:rsidP="0041141D">
            <w:pPr>
              <w:pStyle w:val="ListParagraph"/>
              <w:widowControl w:val="0"/>
              <w:numPr>
                <w:ilvl w:val="0"/>
                <w:numId w:val="78"/>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Witbeck, C. (2011). Ethics in Engineering Practice and Researc</w:t>
            </w:r>
            <w:r>
              <w:rPr>
                <w:rFonts w:ascii="Arial" w:hAnsi="Arial" w:cs="Arial"/>
                <w:bCs/>
                <w:iCs/>
                <w:sz w:val="20"/>
                <w:szCs w:val="20"/>
                <w:lang w:val="sr-Latn-CS"/>
              </w:rPr>
              <w:t>h. Cambridge University Press</w:t>
            </w:r>
          </w:p>
          <w:p w14:paraId="5DC6E3E4" w14:textId="77777777" w:rsidR="004C7D0E" w:rsidRPr="00214711" w:rsidRDefault="004C7D0E" w:rsidP="0041141D">
            <w:pPr>
              <w:pStyle w:val="ListParagraph"/>
              <w:widowControl w:val="0"/>
              <w:numPr>
                <w:ilvl w:val="0"/>
                <w:numId w:val="78"/>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Martin M., Šinanger R. (2011), Etika u inženjersvu, Službeni glasnik, Beograd</w:t>
            </w:r>
          </w:p>
          <w:p w14:paraId="32218256" w14:textId="77777777" w:rsidR="004C7D0E" w:rsidRPr="00214711" w:rsidRDefault="004C7D0E" w:rsidP="0041141D">
            <w:pPr>
              <w:pStyle w:val="ListParagraph"/>
              <w:widowControl w:val="0"/>
              <w:numPr>
                <w:ilvl w:val="0"/>
                <w:numId w:val="78"/>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Etički kodeks UCG, 2015.</w:t>
            </w:r>
          </w:p>
          <w:p w14:paraId="4A91F548" w14:textId="77777777" w:rsidR="004C7D0E" w:rsidRPr="00214711" w:rsidRDefault="004C7D0E" w:rsidP="0041141D">
            <w:pPr>
              <w:pStyle w:val="ListParagraph"/>
              <w:widowControl w:val="0"/>
              <w:numPr>
                <w:ilvl w:val="0"/>
                <w:numId w:val="78"/>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MEST ISO 26000:2012 - Smjernice za društvenu odgovornost</w:t>
            </w:r>
          </w:p>
        </w:tc>
      </w:tr>
      <w:tr w:rsidR="004C7D0E" w:rsidRPr="00685EC4" w14:paraId="7F36678C" w14:textId="77777777" w:rsidTr="00971236">
        <w:trPr>
          <w:cantSplit/>
          <w:trHeight w:val="692"/>
        </w:trPr>
        <w:tc>
          <w:tcPr>
            <w:tcW w:w="5000" w:type="pct"/>
            <w:gridSpan w:val="3"/>
            <w:tcBorders>
              <w:bottom w:val="single" w:sz="4" w:space="0" w:color="auto"/>
            </w:tcBorders>
          </w:tcPr>
          <w:p w14:paraId="10EB1FFD"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2736F225" w14:textId="77777777" w:rsidR="004C7D0E" w:rsidRPr="00214711"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214711">
              <w:rPr>
                <w:rFonts w:ascii="Arial" w:hAnsi="Arial" w:cs="Arial"/>
                <w:bCs/>
                <w:iCs/>
                <w:sz w:val="20"/>
                <w:szCs w:val="20"/>
              </w:rPr>
              <w:t>Nakon položenog ispita iz ovog predmeta studenti će biti sposobni da:</w:t>
            </w:r>
          </w:p>
          <w:p w14:paraId="01F448FE" w14:textId="77777777" w:rsidR="004C7D0E" w:rsidRPr="00214711" w:rsidRDefault="004C7D0E" w:rsidP="0041141D">
            <w:pPr>
              <w:pStyle w:val="ListParagraph"/>
              <w:widowControl w:val="0"/>
              <w:numPr>
                <w:ilvl w:val="0"/>
                <w:numId w:val="79"/>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Primjenjuju opšte prihvaćena osnovna načela inženjerske etike.</w:t>
            </w:r>
          </w:p>
          <w:p w14:paraId="13A0D9B2" w14:textId="77777777" w:rsidR="004C7D0E" w:rsidRPr="00214711" w:rsidRDefault="004C7D0E" w:rsidP="0041141D">
            <w:pPr>
              <w:pStyle w:val="ListParagraph"/>
              <w:widowControl w:val="0"/>
              <w:numPr>
                <w:ilvl w:val="0"/>
                <w:numId w:val="79"/>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Formulišu važnosti etičkog pristupa u svim fazama inženjerskih aktivnosti.</w:t>
            </w:r>
          </w:p>
          <w:p w14:paraId="1CCC3598" w14:textId="77777777" w:rsidR="004C7D0E" w:rsidRPr="00214711" w:rsidRDefault="004C7D0E" w:rsidP="0041141D">
            <w:pPr>
              <w:pStyle w:val="ListParagraph"/>
              <w:widowControl w:val="0"/>
              <w:numPr>
                <w:ilvl w:val="0"/>
                <w:numId w:val="79"/>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Predlažu tehnička i zakonska rješenja koja imaju za cilj zaštitu i bezbijednost korisnika.</w:t>
            </w:r>
          </w:p>
          <w:p w14:paraId="6130CDFA" w14:textId="77777777" w:rsidR="004C7D0E" w:rsidRPr="00214711" w:rsidRDefault="004C7D0E" w:rsidP="0041141D">
            <w:pPr>
              <w:pStyle w:val="ListParagraph"/>
              <w:widowControl w:val="0"/>
              <w:numPr>
                <w:ilvl w:val="0"/>
                <w:numId w:val="79"/>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Procjenjuju brojne implikacije neetičnog pristupa u području inženjerstva.</w:t>
            </w:r>
          </w:p>
          <w:p w14:paraId="285ACDC8" w14:textId="77777777" w:rsidR="004C7D0E" w:rsidRPr="00214711" w:rsidRDefault="004C7D0E" w:rsidP="0041141D">
            <w:pPr>
              <w:pStyle w:val="ListParagraph"/>
              <w:widowControl w:val="0"/>
              <w:numPr>
                <w:ilvl w:val="0"/>
                <w:numId w:val="79"/>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Izgradjuju sistem koji djeluje u skladu s etičkim normama pri realizaciji inženjerskih rešenja.</w:t>
            </w:r>
          </w:p>
          <w:p w14:paraId="3E9542F4" w14:textId="77777777" w:rsidR="004C7D0E" w:rsidRPr="00214711" w:rsidRDefault="004C7D0E" w:rsidP="0041141D">
            <w:pPr>
              <w:pStyle w:val="ListParagraph"/>
              <w:widowControl w:val="0"/>
              <w:numPr>
                <w:ilvl w:val="0"/>
                <w:numId w:val="79"/>
              </w:numPr>
              <w:tabs>
                <w:tab w:val="left" w:pos="567"/>
              </w:tabs>
              <w:autoSpaceDE w:val="0"/>
              <w:autoSpaceDN w:val="0"/>
              <w:adjustRightInd w:val="0"/>
              <w:contextualSpacing/>
              <w:rPr>
                <w:rFonts w:ascii="Arial" w:hAnsi="Arial" w:cs="Arial"/>
                <w:bCs/>
                <w:iCs/>
                <w:sz w:val="20"/>
                <w:szCs w:val="20"/>
                <w:lang w:val="sr-Latn-CS"/>
              </w:rPr>
            </w:pPr>
            <w:r w:rsidRPr="00214711">
              <w:rPr>
                <w:rFonts w:ascii="Arial" w:hAnsi="Arial" w:cs="Arial"/>
                <w:bCs/>
                <w:iCs/>
                <w:sz w:val="20"/>
                <w:szCs w:val="20"/>
                <w:lang w:val="sr-Latn-CS"/>
              </w:rPr>
              <w:t>Ocjenjuju važnost kritičkog razmišljanja, intelektualnog poštenja i profesionalne uvježbanosti.</w:t>
            </w:r>
          </w:p>
        </w:tc>
      </w:tr>
      <w:tr w:rsidR="004C7D0E" w:rsidRPr="00685EC4" w14:paraId="3112BC23" w14:textId="77777777" w:rsidTr="00971236">
        <w:trPr>
          <w:trHeight w:val="705"/>
        </w:trPr>
        <w:tc>
          <w:tcPr>
            <w:tcW w:w="5000" w:type="pct"/>
            <w:gridSpan w:val="3"/>
            <w:tcBorders>
              <w:bottom w:val="single" w:sz="4" w:space="0" w:color="auto"/>
            </w:tcBorders>
          </w:tcPr>
          <w:p w14:paraId="652F6F0D"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Oblici provjere znanja i ocjenjivanje:</w:t>
            </w:r>
          </w:p>
          <w:p w14:paraId="67C4360A" w14:textId="77777777" w:rsidR="004C7D0E" w:rsidRPr="00214711"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214711">
              <w:rPr>
                <w:rFonts w:ascii="Arial" w:hAnsi="Arial" w:cs="Arial"/>
                <w:bCs/>
                <w:iCs/>
                <w:sz w:val="20"/>
                <w:szCs w:val="20"/>
              </w:rPr>
              <w:t>I i II kolokvijum po 20 poena. Izrada prezentacije 10 poena.</w:t>
            </w:r>
          </w:p>
          <w:p w14:paraId="6D5A022F"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214711">
              <w:rPr>
                <w:rFonts w:ascii="Arial" w:hAnsi="Arial" w:cs="Arial"/>
                <w:bCs/>
                <w:iCs/>
                <w:sz w:val="20"/>
                <w:szCs w:val="20"/>
              </w:rPr>
              <w:t>Prelazna ocjena se dobija ako se kumulativno sakupi namanje 50 poen</w:t>
            </w:r>
            <w:r>
              <w:rPr>
                <w:rFonts w:ascii="Arial" w:hAnsi="Arial" w:cs="Arial"/>
                <w:bCs/>
                <w:iCs/>
                <w:sz w:val="20"/>
                <w:szCs w:val="20"/>
              </w:rPr>
              <w:t>a.</w:t>
            </w:r>
          </w:p>
        </w:tc>
      </w:tr>
      <w:tr w:rsidR="004C7D0E" w:rsidRPr="00685EC4" w14:paraId="3F17BF24" w14:textId="77777777" w:rsidTr="00971236">
        <w:trPr>
          <w:trHeight w:val="572"/>
        </w:trPr>
        <w:tc>
          <w:tcPr>
            <w:tcW w:w="5000" w:type="pct"/>
            <w:gridSpan w:val="3"/>
            <w:tcBorders>
              <w:bottom w:val="single" w:sz="4" w:space="0" w:color="auto"/>
            </w:tcBorders>
          </w:tcPr>
          <w:p w14:paraId="36C85652"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Prof.dr Zdravko Krivokapić</w:t>
            </w:r>
          </w:p>
          <w:p w14:paraId="3EA445D5"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4C7D0E" w:rsidRPr="009968BE" w14:paraId="6957AC3D" w14:textId="77777777" w:rsidTr="00971236">
        <w:trPr>
          <w:trHeight w:val="536"/>
        </w:trPr>
        <w:tc>
          <w:tcPr>
            <w:tcW w:w="5000" w:type="pct"/>
            <w:gridSpan w:val="3"/>
            <w:tcBorders>
              <w:bottom w:val="single" w:sz="4" w:space="0" w:color="auto"/>
            </w:tcBorders>
          </w:tcPr>
          <w:p w14:paraId="0D0C9BDA"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37C3B085"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4C7D0E" w:rsidRPr="009968BE" w14:paraId="7EC5E7A9" w14:textId="77777777" w:rsidTr="00971236">
        <w:trPr>
          <w:trHeight w:val="564"/>
        </w:trPr>
        <w:tc>
          <w:tcPr>
            <w:tcW w:w="5000" w:type="pct"/>
            <w:gridSpan w:val="3"/>
            <w:tcBorders>
              <w:left w:val="single" w:sz="4" w:space="0" w:color="auto"/>
              <w:right w:val="single" w:sz="4" w:space="0" w:color="auto"/>
            </w:tcBorders>
          </w:tcPr>
          <w:p w14:paraId="63779CC4" w14:textId="77777777" w:rsidR="004C7D0E" w:rsidRPr="009968BE" w:rsidRDefault="004C7D0E"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084738A5" w14:textId="2F54C1AC" w:rsidR="004C7D0E" w:rsidRDefault="004C7D0E">
      <w:pPr>
        <w:rPr>
          <w:rFonts w:ascii="Arial" w:hAnsi="Arial" w:cs="Arial"/>
        </w:rPr>
      </w:pPr>
    </w:p>
    <w:p w14:paraId="6196B202" w14:textId="6D37DE5A" w:rsidR="004C7D0E" w:rsidRDefault="004C7D0E">
      <w:pPr>
        <w:rPr>
          <w:rFonts w:ascii="Arial" w:hAnsi="Arial" w:cs="Arial"/>
        </w:rPr>
      </w:pPr>
    </w:p>
    <w:tbl>
      <w:tblPr>
        <w:tblStyle w:val="TableGrid3"/>
        <w:tblW w:w="8729" w:type="dxa"/>
        <w:tblInd w:w="-34" w:type="dxa"/>
        <w:tblLook w:val="04A0" w:firstRow="1" w:lastRow="0" w:firstColumn="1" w:lastColumn="0" w:noHBand="0" w:noVBand="1"/>
      </w:tblPr>
      <w:tblGrid>
        <w:gridCol w:w="1891"/>
        <w:gridCol w:w="1858"/>
        <w:gridCol w:w="1638"/>
        <w:gridCol w:w="1730"/>
        <w:gridCol w:w="1612"/>
      </w:tblGrid>
      <w:tr w:rsidR="004C7D0E" w:rsidRPr="009968BE" w14:paraId="124BD4CE" w14:textId="77777777" w:rsidTr="004C7D0E">
        <w:trPr>
          <w:trHeight w:val="425"/>
        </w:trPr>
        <w:tc>
          <w:tcPr>
            <w:tcW w:w="8729" w:type="dxa"/>
            <w:gridSpan w:val="5"/>
          </w:tcPr>
          <w:p w14:paraId="38BBA8E9" w14:textId="77777777" w:rsidR="004C7D0E" w:rsidRPr="005E24DC" w:rsidRDefault="004C7D0E"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2265CD">
              <w:rPr>
                <w:rFonts w:ascii="Arial" w:hAnsi="Arial" w:cs="Arial"/>
                <w:bCs/>
                <w:iCs/>
                <w:sz w:val="20"/>
                <w:szCs w:val="20"/>
              </w:rPr>
              <w:t>STATIKA</w:t>
            </w:r>
          </w:p>
        </w:tc>
      </w:tr>
      <w:tr w:rsidR="004C7D0E" w:rsidRPr="009968BE" w14:paraId="343B0DEF" w14:textId="77777777" w:rsidTr="004C7D0E">
        <w:trPr>
          <w:trHeight w:val="140"/>
        </w:trPr>
        <w:tc>
          <w:tcPr>
            <w:tcW w:w="1891" w:type="dxa"/>
            <w:vAlign w:val="center"/>
          </w:tcPr>
          <w:p w14:paraId="022F945E"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765B9018"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31B3E088"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1730" w:type="dxa"/>
            <w:vAlign w:val="center"/>
          </w:tcPr>
          <w:p w14:paraId="5CB99CE4"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57C4CEB6"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C7D0E" w:rsidRPr="009968BE" w14:paraId="0F17C6F9" w14:textId="77777777" w:rsidTr="004C7D0E">
        <w:trPr>
          <w:trHeight w:val="262"/>
        </w:trPr>
        <w:tc>
          <w:tcPr>
            <w:tcW w:w="1891" w:type="dxa"/>
          </w:tcPr>
          <w:p w14:paraId="5892604A" w14:textId="77777777" w:rsidR="004C7D0E" w:rsidRPr="009968BE" w:rsidRDefault="004C7D0E"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0284E841"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sidRPr="002265CD">
              <w:rPr>
                <w:rFonts w:ascii="Arial" w:hAnsi="Arial" w:cs="Arial"/>
                <w:sz w:val="20"/>
                <w:szCs w:val="20"/>
                <w:lang w:eastAsia="sr-Latn-CS"/>
              </w:rPr>
              <w:t>Obavezni</w:t>
            </w:r>
          </w:p>
        </w:tc>
        <w:tc>
          <w:tcPr>
            <w:tcW w:w="1638" w:type="dxa"/>
          </w:tcPr>
          <w:p w14:paraId="3FCEB245"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w:t>
            </w:r>
          </w:p>
        </w:tc>
        <w:tc>
          <w:tcPr>
            <w:tcW w:w="1730" w:type="dxa"/>
          </w:tcPr>
          <w:p w14:paraId="7799E4CC"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5</w:t>
            </w:r>
          </w:p>
        </w:tc>
        <w:tc>
          <w:tcPr>
            <w:tcW w:w="1609" w:type="dxa"/>
          </w:tcPr>
          <w:p w14:paraId="65EB4DE2"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2P+2V+0L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4C7D0E" w:rsidRPr="009968BE" w14:paraId="102713EC" w14:textId="77777777" w:rsidTr="00971236">
        <w:trPr>
          <w:trHeight w:val="266"/>
        </w:trPr>
        <w:tc>
          <w:tcPr>
            <w:tcW w:w="5000" w:type="pct"/>
            <w:gridSpan w:val="3"/>
            <w:tcBorders>
              <w:top w:val="nil"/>
              <w:bottom w:val="single" w:sz="4" w:space="0" w:color="auto"/>
            </w:tcBorders>
          </w:tcPr>
          <w:p w14:paraId="1E38F934" w14:textId="77777777" w:rsidR="004C7D0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0ABD02F4"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4C7D0E" w:rsidRPr="009968BE" w14:paraId="567A969C" w14:textId="77777777" w:rsidTr="00971236">
        <w:trPr>
          <w:trHeight w:val="266"/>
        </w:trPr>
        <w:tc>
          <w:tcPr>
            <w:tcW w:w="5000" w:type="pct"/>
            <w:gridSpan w:val="3"/>
            <w:tcBorders>
              <w:bottom w:val="single" w:sz="4" w:space="0" w:color="auto"/>
            </w:tcBorders>
          </w:tcPr>
          <w:p w14:paraId="463410F0"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4C7D0E" w:rsidRPr="0049483A" w14:paraId="16B54C8E" w14:textId="77777777" w:rsidTr="00971236">
        <w:trPr>
          <w:trHeight w:val="742"/>
        </w:trPr>
        <w:tc>
          <w:tcPr>
            <w:tcW w:w="5000" w:type="pct"/>
            <w:gridSpan w:val="3"/>
            <w:tcBorders>
              <w:bottom w:val="single" w:sz="4" w:space="0" w:color="auto"/>
            </w:tcBorders>
          </w:tcPr>
          <w:p w14:paraId="37F0CD31" w14:textId="77777777" w:rsidR="004C7D0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2BFCA792"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B957F1">
              <w:rPr>
                <w:rFonts w:ascii="Arial" w:hAnsi="Arial" w:cs="Arial"/>
                <w:bCs/>
                <w:iCs/>
                <w:sz w:val="20"/>
                <w:szCs w:val="20"/>
              </w:rPr>
              <w:t>U ovom predmetu proučava se ravnoteža</w:t>
            </w:r>
            <w:r>
              <w:rPr>
                <w:rFonts w:ascii="Arial" w:hAnsi="Arial" w:cs="Arial"/>
                <w:bCs/>
                <w:iCs/>
                <w:sz w:val="20"/>
                <w:szCs w:val="20"/>
              </w:rPr>
              <w:t xml:space="preserve"> </w:t>
            </w:r>
            <w:r w:rsidRPr="00B957F1">
              <w:rPr>
                <w:rFonts w:ascii="Arial" w:hAnsi="Arial" w:cs="Arial"/>
                <w:bCs/>
                <w:iCs/>
                <w:sz w:val="20"/>
                <w:szCs w:val="20"/>
              </w:rPr>
              <w:t>mehaničkih objekata. Proučava se pojam i vrste sila, uvodi pojam momenta sile. Proučava se ravnoteža raznih vrsta nosača i raznih vrsta opterećenja.</w:t>
            </w:r>
          </w:p>
        </w:tc>
      </w:tr>
      <w:tr w:rsidR="004C7D0E" w:rsidRPr="0049483A" w14:paraId="655FD87D"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4446A61F" w14:textId="77777777" w:rsidR="004C7D0E" w:rsidRPr="009968B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4C7D0E" w:rsidRPr="009968BE" w14:paraId="63062BED" w14:textId="77777777" w:rsidTr="00971236">
        <w:trPr>
          <w:cantSplit/>
          <w:trHeight w:val="220"/>
        </w:trPr>
        <w:tc>
          <w:tcPr>
            <w:tcW w:w="1314" w:type="pct"/>
            <w:tcBorders>
              <w:top w:val="dotted" w:sz="4" w:space="0" w:color="auto"/>
            </w:tcBorders>
          </w:tcPr>
          <w:p w14:paraId="29011C76" w14:textId="77777777" w:rsidR="004C7D0E" w:rsidRPr="009968BE" w:rsidRDefault="004C7D0E"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2AADA7AC" w14:textId="77777777" w:rsidR="004C7D0E" w:rsidRPr="009968BE" w:rsidRDefault="004C7D0E" w:rsidP="00971236">
            <w:pPr>
              <w:spacing w:after="0" w:line="240" w:lineRule="auto"/>
              <w:rPr>
                <w:rFonts w:ascii="Arial" w:eastAsia="Times New Roman" w:hAnsi="Arial" w:cs="Arial"/>
                <w:sz w:val="16"/>
                <w:szCs w:val="16"/>
              </w:rPr>
            </w:pPr>
            <w:r w:rsidRPr="00B957F1">
              <w:rPr>
                <w:rFonts w:ascii="Arial" w:eastAsia="Times New Roman" w:hAnsi="Arial" w:cs="Arial"/>
                <w:sz w:val="16"/>
                <w:szCs w:val="16"/>
              </w:rPr>
              <w:t>Priprema i upis semestra</w:t>
            </w:r>
          </w:p>
        </w:tc>
      </w:tr>
      <w:tr w:rsidR="004C7D0E" w:rsidRPr="009968BE" w14:paraId="43A74769" w14:textId="77777777" w:rsidTr="00971236">
        <w:trPr>
          <w:cantSplit/>
          <w:trHeight w:val="221"/>
        </w:trPr>
        <w:tc>
          <w:tcPr>
            <w:tcW w:w="1314" w:type="pct"/>
          </w:tcPr>
          <w:p w14:paraId="7ED01702"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100FA7DB" w14:textId="77777777" w:rsidR="004C7D0E" w:rsidRPr="009968BE" w:rsidRDefault="004C7D0E" w:rsidP="00971236">
            <w:pPr>
              <w:spacing w:after="0" w:line="240" w:lineRule="auto"/>
              <w:rPr>
                <w:rFonts w:ascii="Arial" w:eastAsia="Times New Roman" w:hAnsi="Arial" w:cs="Arial"/>
                <w:sz w:val="16"/>
                <w:szCs w:val="16"/>
              </w:rPr>
            </w:pPr>
            <w:r w:rsidRPr="00B957F1">
              <w:rPr>
                <w:rFonts w:ascii="Arial" w:eastAsia="Times New Roman" w:hAnsi="Arial" w:cs="Arial"/>
                <w:sz w:val="16"/>
                <w:szCs w:val="16"/>
              </w:rPr>
              <w:t>Elementi algebre, trigonometrije i vektora</w:t>
            </w:r>
            <w:r>
              <w:rPr>
                <w:rFonts w:ascii="Arial" w:eastAsia="Times New Roman" w:hAnsi="Arial" w:cs="Arial"/>
                <w:sz w:val="16"/>
                <w:szCs w:val="16"/>
              </w:rPr>
              <w:t>.</w:t>
            </w:r>
          </w:p>
        </w:tc>
      </w:tr>
      <w:tr w:rsidR="004C7D0E" w:rsidRPr="009968BE" w14:paraId="4E64F30A" w14:textId="77777777" w:rsidTr="00971236">
        <w:trPr>
          <w:cantSplit/>
          <w:trHeight w:val="220"/>
        </w:trPr>
        <w:tc>
          <w:tcPr>
            <w:tcW w:w="1314" w:type="pct"/>
          </w:tcPr>
          <w:p w14:paraId="036B7299"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4C17F6D4" w14:textId="77777777" w:rsidR="004C7D0E" w:rsidRPr="009968BE" w:rsidRDefault="004C7D0E" w:rsidP="00971236">
            <w:pPr>
              <w:spacing w:after="0" w:line="240" w:lineRule="auto"/>
              <w:rPr>
                <w:rFonts w:ascii="Arial" w:eastAsia="Times New Roman" w:hAnsi="Arial" w:cs="Arial"/>
                <w:sz w:val="16"/>
                <w:szCs w:val="16"/>
              </w:rPr>
            </w:pPr>
            <w:r w:rsidRPr="00B957F1">
              <w:rPr>
                <w:rFonts w:ascii="Arial" w:eastAsia="Times New Roman" w:hAnsi="Arial" w:cs="Arial"/>
                <w:sz w:val="16"/>
                <w:szCs w:val="16"/>
              </w:rPr>
              <w:t>Elementi algebre, trigonometrije i vektora</w:t>
            </w:r>
            <w:r>
              <w:rPr>
                <w:rFonts w:ascii="Arial" w:eastAsia="Times New Roman" w:hAnsi="Arial" w:cs="Arial"/>
                <w:sz w:val="16"/>
                <w:szCs w:val="16"/>
              </w:rPr>
              <w:t>.</w:t>
            </w:r>
          </w:p>
        </w:tc>
      </w:tr>
      <w:tr w:rsidR="004C7D0E" w:rsidRPr="009968BE" w14:paraId="40253951" w14:textId="77777777" w:rsidTr="00971236">
        <w:trPr>
          <w:cantSplit/>
          <w:trHeight w:val="221"/>
        </w:trPr>
        <w:tc>
          <w:tcPr>
            <w:tcW w:w="1314" w:type="pct"/>
          </w:tcPr>
          <w:p w14:paraId="11CCA02D"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72299425" w14:textId="77777777" w:rsidR="004C7D0E" w:rsidRPr="009968BE" w:rsidRDefault="004C7D0E" w:rsidP="00971236">
            <w:pPr>
              <w:spacing w:after="0" w:line="240" w:lineRule="auto"/>
              <w:rPr>
                <w:rFonts w:ascii="Arial" w:eastAsia="Times New Roman" w:hAnsi="Arial" w:cs="Arial"/>
                <w:sz w:val="16"/>
                <w:szCs w:val="16"/>
              </w:rPr>
            </w:pPr>
            <w:r w:rsidRPr="00B957F1">
              <w:rPr>
                <w:rFonts w:ascii="Arial" w:eastAsia="Times New Roman" w:hAnsi="Arial" w:cs="Arial"/>
                <w:sz w:val="16"/>
                <w:szCs w:val="16"/>
              </w:rPr>
              <w:t>Osnovni pojmovi i definicije</w:t>
            </w:r>
            <w:r>
              <w:rPr>
                <w:rFonts w:ascii="Arial" w:eastAsia="Times New Roman" w:hAnsi="Arial" w:cs="Arial"/>
                <w:sz w:val="16"/>
                <w:szCs w:val="16"/>
              </w:rPr>
              <w:t>.</w:t>
            </w:r>
          </w:p>
        </w:tc>
      </w:tr>
      <w:tr w:rsidR="004C7D0E" w:rsidRPr="0049483A" w14:paraId="3590BF4A" w14:textId="77777777" w:rsidTr="00971236">
        <w:trPr>
          <w:cantSplit/>
          <w:trHeight w:val="221"/>
        </w:trPr>
        <w:tc>
          <w:tcPr>
            <w:tcW w:w="1314" w:type="pct"/>
          </w:tcPr>
          <w:p w14:paraId="6F14A53A"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061382E2" w14:textId="77777777" w:rsidR="004C7D0E" w:rsidRPr="009968BE" w:rsidRDefault="004C7D0E" w:rsidP="00971236">
            <w:pPr>
              <w:spacing w:after="0" w:line="240" w:lineRule="auto"/>
              <w:rPr>
                <w:rFonts w:ascii="Arial" w:eastAsia="Times New Roman" w:hAnsi="Arial" w:cs="Arial"/>
                <w:sz w:val="16"/>
                <w:szCs w:val="16"/>
              </w:rPr>
            </w:pPr>
            <w:r w:rsidRPr="00B957F1">
              <w:rPr>
                <w:rFonts w:ascii="Arial" w:eastAsia="Times New Roman" w:hAnsi="Arial" w:cs="Arial"/>
                <w:sz w:val="16"/>
                <w:szCs w:val="16"/>
              </w:rPr>
              <w:t>Sučeljni sistem sila (Statika ta</w:t>
            </w:r>
            <w:r>
              <w:rPr>
                <w:rFonts w:ascii="Arial" w:eastAsia="Times New Roman" w:hAnsi="Arial" w:cs="Arial"/>
                <w:sz w:val="16"/>
                <w:szCs w:val="16"/>
              </w:rPr>
              <w:t>čke).</w:t>
            </w:r>
          </w:p>
        </w:tc>
      </w:tr>
      <w:tr w:rsidR="004C7D0E" w:rsidRPr="009968BE" w14:paraId="1F25743D" w14:textId="77777777" w:rsidTr="00971236">
        <w:trPr>
          <w:cantSplit/>
          <w:trHeight w:val="220"/>
        </w:trPr>
        <w:tc>
          <w:tcPr>
            <w:tcW w:w="1314" w:type="pct"/>
          </w:tcPr>
          <w:p w14:paraId="0D0753A6"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6D20D201" w14:textId="77777777" w:rsidR="004C7D0E" w:rsidRPr="009968BE" w:rsidRDefault="004C7D0E" w:rsidP="00971236">
            <w:pPr>
              <w:spacing w:after="0" w:line="240" w:lineRule="auto"/>
              <w:rPr>
                <w:rFonts w:ascii="Arial" w:eastAsia="Times New Roman" w:hAnsi="Arial" w:cs="Arial"/>
                <w:sz w:val="16"/>
                <w:szCs w:val="16"/>
              </w:rPr>
            </w:pPr>
            <w:r w:rsidRPr="00B957F1">
              <w:rPr>
                <w:rFonts w:ascii="Arial" w:eastAsia="Times New Roman" w:hAnsi="Arial" w:cs="Arial"/>
                <w:sz w:val="16"/>
                <w:szCs w:val="16"/>
              </w:rPr>
              <w:t>Moment sile za tačku. Moment sile za osu. Varinjonova teorema.</w:t>
            </w:r>
          </w:p>
        </w:tc>
      </w:tr>
      <w:tr w:rsidR="004C7D0E" w:rsidRPr="009968BE" w14:paraId="66F81084" w14:textId="77777777" w:rsidTr="00971236">
        <w:trPr>
          <w:cantSplit/>
          <w:trHeight w:val="221"/>
        </w:trPr>
        <w:tc>
          <w:tcPr>
            <w:tcW w:w="1314" w:type="pct"/>
          </w:tcPr>
          <w:p w14:paraId="7AE91602"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5AFE405D"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Spreg sila. Redukcija sile na ta</w:t>
            </w:r>
            <w:r>
              <w:rPr>
                <w:rFonts w:ascii="Arial" w:eastAsia="Times New Roman" w:hAnsi="Arial" w:cs="Arial"/>
                <w:sz w:val="16"/>
                <w:szCs w:val="16"/>
              </w:rPr>
              <w:t>č</w:t>
            </w:r>
            <w:r w:rsidRPr="00EC0322">
              <w:rPr>
                <w:rFonts w:ascii="Arial" w:eastAsia="Times New Roman" w:hAnsi="Arial" w:cs="Arial"/>
                <w:sz w:val="16"/>
                <w:szCs w:val="16"/>
              </w:rPr>
              <w:t>ku.</w:t>
            </w:r>
          </w:p>
        </w:tc>
      </w:tr>
      <w:tr w:rsidR="004C7D0E" w:rsidRPr="0049483A" w14:paraId="3ED73E61" w14:textId="77777777" w:rsidTr="00971236">
        <w:trPr>
          <w:cantSplit/>
          <w:trHeight w:val="221"/>
        </w:trPr>
        <w:tc>
          <w:tcPr>
            <w:tcW w:w="1314" w:type="pct"/>
          </w:tcPr>
          <w:p w14:paraId="559E84E6"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3D5D4971"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Glavni vektor i glavni moment. Osnovna teorema statike. Uslovi ravnoteže pod dejstvo</w:t>
            </w:r>
            <w:r>
              <w:rPr>
                <w:rFonts w:ascii="Arial" w:eastAsia="Times New Roman" w:hAnsi="Arial" w:cs="Arial"/>
                <w:sz w:val="16"/>
                <w:szCs w:val="16"/>
              </w:rPr>
              <w:t>m proizvoljnog sistema sila.</w:t>
            </w:r>
          </w:p>
        </w:tc>
      </w:tr>
      <w:tr w:rsidR="004C7D0E" w:rsidRPr="0049483A" w14:paraId="7D730714" w14:textId="77777777" w:rsidTr="00971236">
        <w:trPr>
          <w:cantSplit/>
          <w:trHeight w:val="220"/>
        </w:trPr>
        <w:tc>
          <w:tcPr>
            <w:tcW w:w="1314" w:type="pct"/>
          </w:tcPr>
          <w:p w14:paraId="6280F045"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078E6987"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Uslovi ravnoteže u specijalnim slučajevima.</w:t>
            </w:r>
          </w:p>
        </w:tc>
      </w:tr>
      <w:tr w:rsidR="004C7D0E" w:rsidRPr="009968BE" w14:paraId="5FCF8389" w14:textId="77777777" w:rsidTr="00971236">
        <w:trPr>
          <w:cantSplit/>
          <w:trHeight w:val="221"/>
        </w:trPr>
        <w:tc>
          <w:tcPr>
            <w:tcW w:w="1314" w:type="pct"/>
          </w:tcPr>
          <w:p w14:paraId="40E37C75"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722A6772"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I Kolokvijum</w:t>
            </w:r>
          </w:p>
        </w:tc>
      </w:tr>
      <w:tr w:rsidR="004C7D0E" w:rsidRPr="0049483A" w14:paraId="191D3A61" w14:textId="77777777" w:rsidTr="00971236">
        <w:trPr>
          <w:cantSplit/>
          <w:trHeight w:val="220"/>
        </w:trPr>
        <w:tc>
          <w:tcPr>
            <w:tcW w:w="1314" w:type="pct"/>
          </w:tcPr>
          <w:p w14:paraId="36F61A2D"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1A571069"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Trenje klizanja, kotrljanja, užeta o cilindarsku površ</w:t>
            </w:r>
            <w:r>
              <w:rPr>
                <w:rFonts w:ascii="Arial" w:eastAsia="Times New Roman" w:hAnsi="Arial" w:cs="Arial"/>
                <w:sz w:val="16"/>
                <w:szCs w:val="16"/>
              </w:rPr>
              <w:t>.</w:t>
            </w:r>
          </w:p>
        </w:tc>
      </w:tr>
      <w:tr w:rsidR="004C7D0E" w:rsidRPr="009968BE" w14:paraId="2AA2C383" w14:textId="77777777" w:rsidTr="00971236">
        <w:trPr>
          <w:cantSplit/>
          <w:trHeight w:val="221"/>
        </w:trPr>
        <w:tc>
          <w:tcPr>
            <w:tcW w:w="1314" w:type="pct"/>
          </w:tcPr>
          <w:p w14:paraId="1155517D"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1123EF5F"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Težišt</w:t>
            </w:r>
            <w:r>
              <w:rPr>
                <w:rFonts w:ascii="Arial" w:eastAsia="Times New Roman" w:hAnsi="Arial" w:cs="Arial"/>
                <w:sz w:val="16"/>
                <w:szCs w:val="16"/>
              </w:rPr>
              <w:t>e. Metode određivanja težišta.</w:t>
            </w:r>
          </w:p>
        </w:tc>
      </w:tr>
      <w:tr w:rsidR="004C7D0E" w:rsidRPr="009968BE" w14:paraId="7D4DE3F5" w14:textId="77777777" w:rsidTr="00971236">
        <w:trPr>
          <w:cantSplit/>
          <w:trHeight w:val="221"/>
        </w:trPr>
        <w:tc>
          <w:tcPr>
            <w:tcW w:w="1314" w:type="pct"/>
          </w:tcPr>
          <w:p w14:paraId="413354AD"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694453C0"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Nosači. Unutrašnje i spoljašnje sile. Statički dijagrami.</w:t>
            </w:r>
          </w:p>
        </w:tc>
      </w:tr>
      <w:tr w:rsidR="004C7D0E" w:rsidRPr="009968BE" w14:paraId="5B2DA3C6" w14:textId="77777777" w:rsidTr="00971236">
        <w:trPr>
          <w:cantSplit/>
          <w:trHeight w:val="220"/>
        </w:trPr>
        <w:tc>
          <w:tcPr>
            <w:tcW w:w="1314" w:type="pct"/>
          </w:tcPr>
          <w:p w14:paraId="302F2DD5"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1CFE19BA"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Nosači. Primjeri: Gerberova greda i</w:t>
            </w:r>
            <w:r>
              <w:rPr>
                <w:rFonts w:ascii="Arial" w:eastAsia="Times New Roman" w:hAnsi="Arial" w:cs="Arial"/>
                <w:sz w:val="16"/>
                <w:szCs w:val="16"/>
              </w:rPr>
              <w:t xml:space="preserve"> </w:t>
            </w:r>
            <w:r w:rsidRPr="00EC0322">
              <w:rPr>
                <w:rFonts w:ascii="Arial" w:eastAsia="Times New Roman" w:hAnsi="Arial" w:cs="Arial"/>
                <w:sz w:val="16"/>
                <w:szCs w:val="16"/>
              </w:rPr>
              <w:t>Ram.</w:t>
            </w:r>
          </w:p>
        </w:tc>
      </w:tr>
      <w:tr w:rsidR="004C7D0E" w:rsidRPr="009968BE" w14:paraId="1F410848" w14:textId="77777777" w:rsidTr="00971236">
        <w:trPr>
          <w:cantSplit/>
          <w:trHeight w:val="221"/>
        </w:trPr>
        <w:tc>
          <w:tcPr>
            <w:tcW w:w="1314" w:type="pct"/>
          </w:tcPr>
          <w:p w14:paraId="00F0CD68"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3104C687" w14:textId="77777777" w:rsidR="004C7D0E" w:rsidRPr="009968BE" w:rsidRDefault="004C7D0E" w:rsidP="00971236">
            <w:pPr>
              <w:spacing w:after="0" w:line="240" w:lineRule="auto"/>
              <w:rPr>
                <w:rFonts w:ascii="Arial" w:eastAsia="Times New Roman" w:hAnsi="Arial" w:cs="Arial"/>
                <w:sz w:val="16"/>
                <w:szCs w:val="16"/>
              </w:rPr>
            </w:pPr>
            <w:r w:rsidRPr="00EC0322">
              <w:rPr>
                <w:rFonts w:ascii="Arial" w:eastAsia="Times New Roman" w:hAnsi="Arial" w:cs="Arial"/>
                <w:sz w:val="16"/>
                <w:szCs w:val="16"/>
              </w:rPr>
              <w:t>Rešetka</w:t>
            </w:r>
            <w:r>
              <w:rPr>
                <w:rFonts w:ascii="Arial" w:eastAsia="Times New Roman" w:hAnsi="Arial" w:cs="Arial"/>
                <w:sz w:val="16"/>
                <w:szCs w:val="16"/>
              </w:rPr>
              <w:t>.</w:t>
            </w:r>
          </w:p>
        </w:tc>
      </w:tr>
      <w:tr w:rsidR="004C7D0E" w:rsidRPr="009968BE" w14:paraId="41A7E6D5" w14:textId="77777777" w:rsidTr="00971236">
        <w:trPr>
          <w:cantSplit/>
          <w:trHeight w:val="221"/>
        </w:trPr>
        <w:tc>
          <w:tcPr>
            <w:tcW w:w="1314" w:type="pct"/>
            <w:tcBorders>
              <w:bottom w:val="single" w:sz="4" w:space="0" w:color="auto"/>
            </w:tcBorders>
          </w:tcPr>
          <w:p w14:paraId="1CE76BF7"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7525AE98" w14:textId="77777777" w:rsidR="004C7D0E" w:rsidRPr="009968BE" w:rsidRDefault="004C7D0E" w:rsidP="00971236">
            <w:pPr>
              <w:spacing w:after="0" w:line="240" w:lineRule="auto"/>
              <w:rPr>
                <w:rFonts w:ascii="Arial" w:eastAsia="Times New Roman" w:hAnsi="Arial" w:cs="Arial"/>
                <w:sz w:val="16"/>
                <w:szCs w:val="16"/>
              </w:rPr>
            </w:pPr>
            <w:r>
              <w:rPr>
                <w:rFonts w:ascii="Arial" w:eastAsia="Times New Roman" w:hAnsi="Arial" w:cs="Arial"/>
                <w:sz w:val="16"/>
                <w:szCs w:val="16"/>
              </w:rPr>
              <w:t xml:space="preserve">II </w:t>
            </w:r>
            <w:r w:rsidRPr="00EC0322">
              <w:rPr>
                <w:rFonts w:ascii="Arial" w:eastAsia="Times New Roman" w:hAnsi="Arial" w:cs="Arial"/>
                <w:sz w:val="16"/>
                <w:szCs w:val="16"/>
              </w:rPr>
              <w:t>Kolokvijum</w:t>
            </w:r>
          </w:p>
        </w:tc>
      </w:tr>
      <w:tr w:rsidR="004C7D0E" w:rsidRPr="009968BE" w14:paraId="61384E85"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614F40EF" w14:textId="77777777" w:rsidR="004C7D0E" w:rsidRDefault="004C7D0E"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387AFC92" w14:textId="77777777" w:rsidR="004C7D0E" w:rsidRPr="008754C1" w:rsidRDefault="004C7D0E" w:rsidP="00971236">
            <w:pPr>
              <w:spacing w:after="0" w:line="240" w:lineRule="auto"/>
              <w:rPr>
                <w:rFonts w:ascii="Arial" w:eastAsia="Times New Roman" w:hAnsi="Arial" w:cs="Arial"/>
                <w:bCs/>
                <w:sz w:val="20"/>
                <w:szCs w:val="20"/>
              </w:rPr>
            </w:pPr>
            <w:r w:rsidRPr="00EC0322">
              <w:rPr>
                <w:rFonts w:ascii="Arial" w:eastAsia="Times New Roman" w:hAnsi="Arial" w:cs="Arial"/>
                <w:bCs/>
                <w:sz w:val="20"/>
                <w:szCs w:val="20"/>
              </w:rPr>
              <w:t>Predavanja, vježbe,</w:t>
            </w:r>
            <w:r>
              <w:rPr>
                <w:rFonts w:ascii="Arial" w:eastAsia="Times New Roman" w:hAnsi="Arial" w:cs="Arial"/>
                <w:bCs/>
                <w:sz w:val="20"/>
                <w:szCs w:val="20"/>
              </w:rPr>
              <w:t xml:space="preserve"> grafički</w:t>
            </w:r>
            <w:r w:rsidRPr="00EC0322">
              <w:rPr>
                <w:rFonts w:ascii="Arial" w:eastAsia="Times New Roman" w:hAnsi="Arial" w:cs="Arial"/>
                <w:bCs/>
                <w:sz w:val="20"/>
                <w:szCs w:val="20"/>
              </w:rPr>
              <w:t xml:space="preserve"> zadaci, kolokvijumi</w:t>
            </w:r>
          </w:p>
        </w:tc>
      </w:tr>
      <w:tr w:rsidR="004C7D0E" w:rsidRPr="009968BE" w14:paraId="6E458161"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48292A38" w14:textId="77777777" w:rsidR="004C7D0E" w:rsidRPr="009968BE" w:rsidRDefault="004C7D0E"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4C7D0E" w:rsidRPr="009968BE" w14:paraId="3D079518" w14:textId="77777777" w:rsidTr="00971236">
        <w:trPr>
          <w:cantSplit/>
          <w:trHeight w:val="755"/>
        </w:trPr>
        <w:tc>
          <w:tcPr>
            <w:tcW w:w="2451" w:type="pct"/>
            <w:gridSpan w:val="2"/>
            <w:tcBorders>
              <w:top w:val="dotted" w:sz="4" w:space="0" w:color="auto"/>
              <w:bottom w:val="single" w:sz="4" w:space="0" w:color="auto"/>
            </w:tcBorders>
          </w:tcPr>
          <w:p w14:paraId="7B815AAC" w14:textId="77777777" w:rsidR="004C7D0E" w:rsidRDefault="004C7D0E"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lastRenderedPageBreak/>
              <w:t>Nedjeljno</w:t>
            </w:r>
          </w:p>
          <w:p w14:paraId="2C80832E"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5 kredita x 40/30</w:t>
            </w:r>
            <w:r>
              <w:rPr>
                <w:rFonts w:ascii="Arial" w:eastAsia="Times New Roman" w:hAnsi="Arial" w:cs="Arial"/>
                <w:sz w:val="20"/>
                <w:szCs w:val="20"/>
              </w:rPr>
              <w:t xml:space="preserve"> </w:t>
            </w:r>
            <w:r w:rsidRPr="00EC0322">
              <w:rPr>
                <w:rFonts w:ascii="Arial" w:eastAsia="Times New Roman" w:hAnsi="Arial" w:cs="Arial"/>
                <w:sz w:val="20"/>
                <w:szCs w:val="20"/>
              </w:rPr>
              <w:t>= 6 sati i 40 minuta</w:t>
            </w:r>
          </w:p>
          <w:p w14:paraId="59353794" w14:textId="77777777" w:rsidR="004C7D0E" w:rsidRPr="00EC0322" w:rsidRDefault="004C7D0E" w:rsidP="00971236">
            <w:pPr>
              <w:spacing w:after="0" w:line="240" w:lineRule="auto"/>
              <w:jc w:val="center"/>
              <w:rPr>
                <w:rFonts w:ascii="Arial" w:eastAsia="Times New Roman" w:hAnsi="Arial" w:cs="Arial"/>
                <w:sz w:val="20"/>
                <w:szCs w:val="20"/>
              </w:rPr>
            </w:pPr>
          </w:p>
          <w:p w14:paraId="69A2079F"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Struktura:</w:t>
            </w:r>
          </w:p>
          <w:p w14:paraId="080B5D52"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2 sata predavanja</w:t>
            </w:r>
          </w:p>
          <w:p w14:paraId="3707BE40"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2 sata vježbi</w:t>
            </w:r>
          </w:p>
          <w:p w14:paraId="3F1A5E37" w14:textId="77777777" w:rsidR="004C7D0E" w:rsidRPr="005E24DC"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2 sat i 40 minuta samostalnog rada, uključujući konsultacije</w:t>
            </w:r>
          </w:p>
        </w:tc>
        <w:tc>
          <w:tcPr>
            <w:tcW w:w="2549" w:type="pct"/>
            <w:tcBorders>
              <w:top w:val="dotted" w:sz="4" w:space="0" w:color="auto"/>
              <w:bottom w:val="single" w:sz="4" w:space="0" w:color="auto"/>
              <w:right w:val="single" w:sz="4" w:space="0" w:color="auto"/>
            </w:tcBorders>
          </w:tcPr>
          <w:p w14:paraId="719D29F6" w14:textId="77777777" w:rsidR="004C7D0E" w:rsidRDefault="004C7D0E"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355FB53C"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Nastava i završni ispit: (6 sati 40 minuta) x 16 = 106 sati 40 minuta</w:t>
            </w:r>
          </w:p>
          <w:p w14:paraId="33B883CF"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 xml:space="preserve">Neophodne pripreme prije početka semestra (administracija, upis, ovjera): </w:t>
            </w:r>
          </w:p>
          <w:p w14:paraId="48A55AD7"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2 x (6 sati 40 minuta) = 13 sati 20 minuta</w:t>
            </w:r>
            <w:r>
              <w:rPr>
                <w:rFonts w:ascii="Arial" w:eastAsia="Times New Roman" w:hAnsi="Arial" w:cs="Arial"/>
                <w:sz w:val="20"/>
                <w:szCs w:val="20"/>
              </w:rPr>
              <w:t xml:space="preserve"> </w:t>
            </w:r>
          </w:p>
          <w:p w14:paraId="0A9ABE41"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Ukupno opterećenje za</w:t>
            </w:r>
            <w:r>
              <w:rPr>
                <w:rFonts w:ascii="Arial" w:eastAsia="Times New Roman" w:hAnsi="Arial" w:cs="Arial"/>
                <w:sz w:val="20"/>
                <w:szCs w:val="20"/>
              </w:rPr>
              <w:t xml:space="preserve"> </w:t>
            </w:r>
            <w:r w:rsidRPr="00EC0322">
              <w:rPr>
                <w:rFonts w:ascii="Arial" w:eastAsia="Times New Roman" w:hAnsi="Arial" w:cs="Arial"/>
                <w:sz w:val="20"/>
                <w:szCs w:val="20"/>
              </w:rPr>
              <w:t>predmet:</w:t>
            </w:r>
            <w:r>
              <w:rPr>
                <w:rFonts w:ascii="Arial" w:eastAsia="Times New Roman" w:hAnsi="Arial" w:cs="Arial"/>
                <w:sz w:val="20"/>
                <w:szCs w:val="20"/>
              </w:rPr>
              <w:t xml:space="preserve"> </w:t>
            </w:r>
            <w:r w:rsidRPr="00EC0322">
              <w:rPr>
                <w:rFonts w:ascii="Arial" w:eastAsia="Times New Roman" w:hAnsi="Arial" w:cs="Arial"/>
                <w:sz w:val="20"/>
                <w:szCs w:val="20"/>
              </w:rPr>
              <w:t>5x30</w:t>
            </w:r>
            <w:r>
              <w:rPr>
                <w:rFonts w:ascii="Arial" w:eastAsia="Times New Roman" w:hAnsi="Arial" w:cs="Arial"/>
                <w:sz w:val="20"/>
                <w:szCs w:val="20"/>
              </w:rPr>
              <w:t xml:space="preserve"> </w:t>
            </w:r>
            <w:r w:rsidRPr="00EC0322">
              <w:rPr>
                <w:rFonts w:ascii="Arial" w:eastAsia="Times New Roman" w:hAnsi="Arial" w:cs="Arial"/>
                <w:sz w:val="20"/>
                <w:szCs w:val="20"/>
              </w:rPr>
              <w:t>= 150 sati</w:t>
            </w:r>
          </w:p>
          <w:p w14:paraId="6D81766A"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Dopunski rad:</w:t>
            </w:r>
            <w:r>
              <w:rPr>
                <w:rFonts w:ascii="Arial" w:eastAsia="Times New Roman" w:hAnsi="Arial" w:cs="Arial"/>
                <w:sz w:val="20"/>
                <w:szCs w:val="20"/>
              </w:rPr>
              <w:t xml:space="preserve"> </w:t>
            </w:r>
            <w:r w:rsidRPr="00EC0322">
              <w:rPr>
                <w:rFonts w:ascii="Arial" w:eastAsia="Times New Roman" w:hAnsi="Arial" w:cs="Arial"/>
                <w:sz w:val="20"/>
                <w:szCs w:val="20"/>
              </w:rPr>
              <w:t xml:space="preserve">30 sati za pripremu ispita u popravnom ispitnom roku, uključujući i polaganje popravnog ispita (preostalo vrijeme od prve dvije stavke do ukupnog opterećenja za predmet 180 sati) </w:t>
            </w:r>
          </w:p>
          <w:p w14:paraId="1AA8A032" w14:textId="77777777" w:rsidR="004C7D0E" w:rsidRPr="00EC0322"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 xml:space="preserve">Struktura opterećenja: </w:t>
            </w:r>
          </w:p>
          <w:p w14:paraId="52164FFE" w14:textId="77777777" w:rsidR="004C7D0E" w:rsidRPr="005E24DC" w:rsidRDefault="004C7D0E" w:rsidP="00971236">
            <w:pPr>
              <w:spacing w:after="0" w:line="240" w:lineRule="auto"/>
              <w:jc w:val="center"/>
              <w:rPr>
                <w:rFonts w:ascii="Arial" w:eastAsia="Times New Roman" w:hAnsi="Arial" w:cs="Arial"/>
                <w:sz w:val="20"/>
                <w:szCs w:val="20"/>
              </w:rPr>
            </w:pPr>
            <w:r w:rsidRPr="00EC0322">
              <w:rPr>
                <w:rFonts w:ascii="Arial" w:eastAsia="Times New Roman" w:hAnsi="Arial" w:cs="Arial"/>
                <w:sz w:val="20"/>
                <w:szCs w:val="20"/>
              </w:rPr>
              <w:t>106 sati 40 minuta (Nastava)+13 sati 20 minuta (Priprema)+30 sata (Dopunski rad)</w:t>
            </w:r>
          </w:p>
        </w:tc>
      </w:tr>
      <w:tr w:rsidR="004C7D0E" w:rsidRPr="0049483A" w14:paraId="74136F78" w14:textId="77777777" w:rsidTr="00971236">
        <w:trPr>
          <w:cantSplit/>
          <w:trHeight w:val="682"/>
        </w:trPr>
        <w:tc>
          <w:tcPr>
            <w:tcW w:w="5000" w:type="pct"/>
            <w:gridSpan w:val="3"/>
            <w:tcBorders>
              <w:top w:val="single" w:sz="4" w:space="0" w:color="auto"/>
              <w:bottom w:val="single" w:sz="4" w:space="0" w:color="auto"/>
            </w:tcBorders>
          </w:tcPr>
          <w:p w14:paraId="66EFA10B"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12020F58"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EC0322">
              <w:rPr>
                <w:rFonts w:ascii="Arial" w:hAnsi="Arial" w:cs="Arial"/>
                <w:bCs/>
                <w:iCs/>
                <w:sz w:val="20"/>
                <w:szCs w:val="20"/>
              </w:rPr>
              <w:t xml:space="preserve">Studenti su obavezni da redovno pohađaju nastavu, rade i predaju </w:t>
            </w:r>
            <w:r>
              <w:rPr>
                <w:rFonts w:ascii="Arial" w:hAnsi="Arial" w:cs="Arial"/>
                <w:bCs/>
                <w:iCs/>
                <w:sz w:val="20"/>
                <w:szCs w:val="20"/>
              </w:rPr>
              <w:t>grafičke</w:t>
            </w:r>
            <w:r w:rsidRPr="00EC0322">
              <w:rPr>
                <w:rFonts w:ascii="Arial" w:hAnsi="Arial" w:cs="Arial"/>
                <w:bCs/>
                <w:iCs/>
                <w:sz w:val="20"/>
                <w:szCs w:val="20"/>
              </w:rPr>
              <w:t xml:space="preserve"> zadatke i rade oba kolokvijuma</w:t>
            </w:r>
            <w:r>
              <w:rPr>
                <w:rFonts w:ascii="Arial" w:hAnsi="Arial" w:cs="Arial"/>
                <w:bCs/>
                <w:iCs/>
                <w:sz w:val="20"/>
                <w:szCs w:val="20"/>
              </w:rPr>
              <w:t>.</w:t>
            </w:r>
          </w:p>
        </w:tc>
      </w:tr>
      <w:tr w:rsidR="004C7D0E" w:rsidRPr="0049483A" w14:paraId="08FEBD04" w14:textId="77777777" w:rsidTr="00971236">
        <w:trPr>
          <w:cantSplit/>
          <w:trHeight w:val="684"/>
        </w:trPr>
        <w:tc>
          <w:tcPr>
            <w:tcW w:w="5000" w:type="pct"/>
            <w:gridSpan w:val="3"/>
            <w:tcBorders>
              <w:bottom w:val="single" w:sz="4" w:space="0" w:color="auto"/>
            </w:tcBorders>
          </w:tcPr>
          <w:p w14:paraId="28A839E5"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58C1BDDD" w14:textId="77777777" w:rsidR="004C7D0E" w:rsidRPr="00EC0322" w:rsidRDefault="004C7D0E" w:rsidP="0041141D">
            <w:pPr>
              <w:pStyle w:val="ListParagraph"/>
              <w:widowControl w:val="0"/>
              <w:numPr>
                <w:ilvl w:val="0"/>
                <w:numId w:val="80"/>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Luka Vujošević, Mehanika I –</w:t>
            </w:r>
            <w:r>
              <w:rPr>
                <w:rFonts w:ascii="Arial" w:hAnsi="Arial" w:cs="Arial"/>
                <w:bCs/>
                <w:iCs/>
                <w:sz w:val="20"/>
                <w:szCs w:val="20"/>
                <w:lang w:val="sr-Latn-CS"/>
              </w:rPr>
              <w:t xml:space="preserve"> </w:t>
            </w:r>
            <w:r w:rsidRPr="00EC0322">
              <w:rPr>
                <w:rFonts w:ascii="Arial" w:hAnsi="Arial" w:cs="Arial"/>
                <w:bCs/>
                <w:iCs/>
                <w:sz w:val="20"/>
                <w:szCs w:val="20"/>
                <w:lang w:val="sr-Latn-CS"/>
              </w:rPr>
              <w:t>Statika</w:t>
            </w:r>
          </w:p>
          <w:p w14:paraId="1B9D9F8E" w14:textId="77777777" w:rsidR="004C7D0E" w:rsidRPr="00EC0322" w:rsidRDefault="004C7D0E" w:rsidP="0041141D">
            <w:pPr>
              <w:pStyle w:val="ListParagraph"/>
              <w:widowControl w:val="0"/>
              <w:numPr>
                <w:ilvl w:val="0"/>
                <w:numId w:val="80"/>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I.V. Meščerski, Zbirka zadataka iz mehanike</w:t>
            </w:r>
          </w:p>
        </w:tc>
      </w:tr>
      <w:tr w:rsidR="004C7D0E" w:rsidRPr="0049483A" w14:paraId="30A13FCC" w14:textId="77777777" w:rsidTr="00971236">
        <w:trPr>
          <w:cantSplit/>
          <w:trHeight w:val="692"/>
        </w:trPr>
        <w:tc>
          <w:tcPr>
            <w:tcW w:w="5000" w:type="pct"/>
            <w:gridSpan w:val="3"/>
            <w:tcBorders>
              <w:bottom w:val="single" w:sz="4" w:space="0" w:color="auto"/>
            </w:tcBorders>
          </w:tcPr>
          <w:p w14:paraId="2FA5FF4C"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0E3FCCF8" w14:textId="77777777" w:rsidR="004C7D0E" w:rsidRPr="00EC0322"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EC0322">
              <w:rPr>
                <w:rFonts w:ascii="Arial" w:hAnsi="Arial" w:cs="Arial"/>
                <w:bCs/>
                <w:iCs/>
                <w:sz w:val="20"/>
                <w:szCs w:val="20"/>
              </w:rPr>
              <w:t>Nakon položenog ispita iz ovog predmeta studenti će biti sposobni da:</w:t>
            </w:r>
          </w:p>
          <w:p w14:paraId="40A70F13" w14:textId="77777777" w:rsidR="004C7D0E" w:rsidRPr="00EC0322" w:rsidRDefault="004C7D0E" w:rsidP="0041141D">
            <w:pPr>
              <w:pStyle w:val="ListParagraph"/>
              <w:widowControl w:val="0"/>
              <w:numPr>
                <w:ilvl w:val="0"/>
                <w:numId w:val="81"/>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Definišu problem statičke ravnoteže mehaničkog sistema</w:t>
            </w:r>
          </w:p>
          <w:p w14:paraId="63FA2298" w14:textId="77777777" w:rsidR="004C7D0E" w:rsidRPr="00EC0322" w:rsidRDefault="004C7D0E" w:rsidP="0041141D">
            <w:pPr>
              <w:pStyle w:val="ListParagraph"/>
              <w:widowControl w:val="0"/>
              <w:numPr>
                <w:ilvl w:val="0"/>
                <w:numId w:val="81"/>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Analiziraju problem statičke ravnoteže mehaničkog sistema</w:t>
            </w:r>
          </w:p>
          <w:p w14:paraId="0E0E0121" w14:textId="77777777" w:rsidR="004C7D0E" w:rsidRPr="00EC0322" w:rsidRDefault="004C7D0E" w:rsidP="0041141D">
            <w:pPr>
              <w:pStyle w:val="ListParagraph"/>
              <w:widowControl w:val="0"/>
              <w:numPr>
                <w:ilvl w:val="0"/>
                <w:numId w:val="81"/>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Rješavaju jednačine statičke ravnoteže mehaničkog sistema</w:t>
            </w:r>
          </w:p>
          <w:p w14:paraId="4A4E15A5" w14:textId="77777777" w:rsidR="004C7D0E" w:rsidRPr="00EC0322" w:rsidRDefault="004C7D0E" w:rsidP="0041141D">
            <w:pPr>
              <w:pStyle w:val="ListParagraph"/>
              <w:widowControl w:val="0"/>
              <w:numPr>
                <w:ilvl w:val="0"/>
                <w:numId w:val="81"/>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Analiziraju rješenje problema statičke ravnoteže mehaničkog sistema</w:t>
            </w:r>
          </w:p>
        </w:tc>
      </w:tr>
      <w:tr w:rsidR="004C7D0E" w:rsidRPr="0049483A" w14:paraId="1E9B6CAE" w14:textId="77777777" w:rsidTr="00971236">
        <w:trPr>
          <w:trHeight w:val="705"/>
        </w:trPr>
        <w:tc>
          <w:tcPr>
            <w:tcW w:w="5000" w:type="pct"/>
            <w:gridSpan w:val="3"/>
            <w:tcBorders>
              <w:bottom w:val="single" w:sz="4" w:space="0" w:color="auto"/>
            </w:tcBorders>
          </w:tcPr>
          <w:p w14:paraId="35193B51"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240573D6" w14:textId="77777777" w:rsidR="004C7D0E" w:rsidRPr="00EC0322" w:rsidRDefault="004C7D0E" w:rsidP="0041141D">
            <w:pPr>
              <w:pStyle w:val="ListParagraph"/>
              <w:widowControl w:val="0"/>
              <w:numPr>
                <w:ilvl w:val="0"/>
                <w:numId w:val="82"/>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Grafički zadaci: 10 poena</w:t>
            </w:r>
          </w:p>
          <w:p w14:paraId="00399151" w14:textId="77777777" w:rsidR="004C7D0E" w:rsidRPr="00EC0322" w:rsidRDefault="004C7D0E" w:rsidP="0041141D">
            <w:pPr>
              <w:pStyle w:val="ListParagraph"/>
              <w:widowControl w:val="0"/>
              <w:numPr>
                <w:ilvl w:val="0"/>
                <w:numId w:val="82"/>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I kolokvijum: 20 poena</w:t>
            </w:r>
          </w:p>
          <w:p w14:paraId="3B888939" w14:textId="77777777" w:rsidR="004C7D0E" w:rsidRPr="00EC0322" w:rsidRDefault="004C7D0E" w:rsidP="0041141D">
            <w:pPr>
              <w:pStyle w:val="ListParagraph"/>
              <w:widowControl w:val="0"/>
              <w:numPr>
                <w:ilvl w:val="0"/>
                <w:numId w:val="82"/>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II kolokvijum: 20 poena</w:t>
            </w:r>
          </w:p>
          <w:p w14:paraId="00051D6A" w14:textId="77777777" w:rsidR="004C7D0E" w:rsidRPr="00EC0322" w:rsidRDefault="004C7D0E" w:rsidP="0041141D">
            <w:pPr>
              <w:pStyle w:val="ListParagraph"/>
              <w:widowControl w:val="0"/>
              <w:numPr>
                <w:ilvl w:val="0"/>
                <w:numId w:val="82"/>
              </w:numPr>
              <w:tabs>
                <w:tab w:val="left" w:pos="567"/>
              </w:tabs>
              <w:autoSpaceDE w:val="0"/>
              <w:autoSpaceDN w:val="0"/>
              <w:adjustRightInd w:val="0"/>
              <w:contextualSpacing/>
              <w:rPr>
                <w:rFonts w:ascii="Arial" w:hAnsi="Arial" w:cs="Arial"/>
                <w:bCs/>
                <w:iCs/>
                <w:sz w:val="20"/>
                <w:szCs w:val="20"/>
                <w:lang w:val="sr-Latn-CS"/>
              </w:rPr>
            </w:pPr>
            <w:r w:rsidRPr="00EC0322">
              <w:rPr>
                <w:rFonts w:ascii="Arial" w:hAnsi="Arial" w:cs="Arial"/>
                <w:bCs/>
                <w:iCs/>
                <w:sz w:val="20"/>
                <w:szCs w:val="20"/>
                <w:lang w:val="sr-Latn-CS"/>
              </w:rPr>
              <w:t>Završni ispit: 50 poena</w:t>
            </w:r>
          </w:p>
          <w:p w14:paraId="5F4614DE"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EC0322">
              <w:rPr>
                <w:rFonts w:ascii="Arial" w:hAnsi="Arial" w:cs="Arial"/>
                <w:bCs/>
                <w:iCs/>
                <w:sz w:val="20"/>
                <w:szCs w:val="20"/>
              </w:rPr>
              <w:t>Prelazna ocjena se dobija ako se kumulativno sakupi namanje 50 poen</w:t>
            </w:r>
            <w:r>
              <w:rPr>
                <w:rFonts w:ascii="Arial" w:hAnsi="Arial" w:cs="Arial"/>
                <w:bCs/>
                <w:iCs/>
                <w:sz w:val="20"/>
                <w:szCs w:val="20"/>
              </w:rPr>
              <w:t>a.</w:t>
            </w:r>
          </w:p>
        </w:tc>
      </w:tr>
      <w:tr w:rsidR="004C7D0E" w:rsidRPr="009968BE" w14:paraId="4E9BF164" w14:textId="77777777" w:rsidTr="00971236">
        <w:trPr>
          <w:trHeight w:val="686"/>
        </w:trPr>
        <w:tc>
          <w:tcPr>
            <w:tcW w:w="5000" w:type="pct"/>
            <w:gridSpan w:val="3"/>
            <w:tcBorders>
              <w:bottom w:val="single" w:sz="4" w:space="0" w:color="auto"/>
            </w:tcBorders>
          </w:tcPr>
          <w:p w14:paraId="4BA5235B"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DrStefan Ćulafić, Mr Rade Grujičić</w:t>
            </w:r>
          </w:p>
          <w:p w14:paraId="194A333A"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4C7D0E" w:rsidRPr="009968BE" w14:paraId="64E2A526" w14:textId="77777777" w:rsidTr="00971236">
        <w:trPr>
          <w:trHeight w:val="696"/>
        </w:trPr>
        <w:tc>
          <w:tcPr>
            <w:tcW w:w="5000" w:type="pct"/>
            <w:gridSpan w:val="3"/>
            <w:tcBorders>
              <w:bottom w:val="single" w:sz="4" w:space="0" w:color="auto"/>
            </w:tcBorders>
          </w:tcPr>
          <w:p w14:paraId="4F886171"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3E0F1D45"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4C7D0E" w:rsidRPr="009968BE" w14:paraId="59003851" w14:textId="77777777" w:rsidTr="00971236">
        <w:trPr>
          <w:trHeight w:val="564"/>
        </w:trPr>
        <w:tc>
          <w:tcPr>
            <w:tcW w:w="5000" w:type="pct"/>
            <w:gridSpan w:val="3"/>
            <w:tcBorders>
              <w:left w:val="single" w:sz="4" w:space="0" w:color="auto"/>
              <w:right w:val="single" w:sz="4" w:space="0" w:color="auto"/>
            </w:tcBorders>
          </w:tcPr>
          <w:p w14:paraId="65E68EC6" w14:textId="77777777" w:rsidR="004C7D0E" w:rsidRPr="009968BE" w:rsidRDefault="004C7D0E"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135A048E" w14:textId="165DBAC7" w:rsidR="004C7D0E" w:rsidRDefault="004C7D0E">
      <w:pPr>
        <w:rPr>
          <w:rFonts w:ascii="Arial" w:hAnsi="Arial" w:cs="Arial"/>
        </w:rPr>
      </w:pPr>
    </w:p>
    <w:p w14:paraId="24D3299B" w14:textId="53EFD375" w:rsidR="004C7D0E" w:rsidRDefault="004C7D0E">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4C7D0E" w:rsidRPr="009968BE" w14:paraId="1D7EC12B" w14:textId="77777777" w:rsidTr="00971236">
        <w:trPr>
          <w:trHeight w:val="425"/>
        </w:trPr>
        <w:tc>
          <w:tcPr>
            <w:tcW w:w="9073" w:type="dxa"/>
            <w:gridSpan w:val="5"/>
          </w:tcPr>
          <w:p w14:paraId="24D51476" w14:textId="77777777" w:rsidR="004C7D0E" w:rsidRPr="005E24DC" w:rsidRDefault="004C7D0E"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0C16AE">
              <w:rPr>
                <w:rFonts w:ascii="Arial" w:hAnsi="Arial" w:cs="Arial"/>
                <w:b/>
                <w:bCs/>
                <w:iCs/>
                <w:sz w:val="20"/>
                <w:szCs w:val="20"/>
              </w:rPr>
              <w:t>INŽENJERSKA GRAFIKA</w:t>
            </w:r>
          </w:p>
        </w:tc>
      </w:tr>
      <w:tr w:rsidR="004C7D0E" w:rsidRPr="009968BE" w14:paraId="1F157E23" w14:textId="77777777" w:rsidTr="00971236">
        <w:trPr>
          <w:trHeight w:val="140"/>
        </w:trPr>
        <w:tc>
          <w:tcPr>
            <w:tcW w:w="1891" w:type="dxa"/>
            <w:vAlign w:val="center"/>
          </w:tcPr>
          <w:p w14:paraId="22C56158"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093434D4"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32DB63E9"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2594B2A5"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549624FA" w14:textId="77777777" w:rsidR="004C7D0E" w:rsidRPr="009968BE" w:rsidRDefault="004C7D0E"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C7D0E" w:rsidRPr="009968BE" w14:paraId="06124124" w14:textId="77777777" w:rsidTr="00971236">
        <w:trPr>
          <w:trHeight w:val="262"/>
        </w:trPr>
        <w:tc>
          <w:tcPr>
            <w:tcW w:w="1891" w:type="dxa"/>
          </w:tcPr>
          <w:p w14:paraId="1694CD19" w14:textId="77777777" w:rsidR="004C7D0E" w:rsidRPr="009968BE" w:rsidRDefault="004C7D0E"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658CFD64"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sidRPr="00946FB0">
              <w:rPr>
                <w:rFonts w:ascii="Arial" w:hAnsi="Arial" w:cs="Arial"/>
                <w:sz w:val="20"/>
                <w:szCs w:val="20"/>
                <w:lang w:eastAsia="sr-Latn-CS"/>
              </w:rPr>
              <w:t>Obavezni</w:t>
            </w:r>
          </w:p>
        </w:tc>
        <w:tc>
          <w:tcPr>
            <w:tcW w:w="1638" w:type="dxa"/>
          </w:tcPr>
          <w:p w14:paraId="6CE1BFD7"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w:t>
            </w:r>
          </w:p>
        </w:tc>
        <w:tc>
          <w:tcPr>
            <w:tcW w:w="2077" w:type="dxa"/>
          </w:tcPr>
          <w:p w14:paraId="2B898521"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5</w:t>
            </w:r>
          </w:p>
        </w:tc>
        <w:tc>
          <w:tcPr>
            <w:tcW w:w="1609" w:type="dxa"/>
          </w:tcPr>
          <w:p w14:paraId="55C51DBA" w14:textId="77777777" w:rsidR="004C7D0E" w:rsidRPr="005E24DC" w:rsidRDefault="004C7D0E"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3P+0V+2L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4C7D0E" w:rsidRPr="009968BE" w14:paraId="28E43C35" w14:textId="77777777" w:rsidTr="00971236">
        <w:trPr>
          <w:trHeight w:val="266"/>
        </w:trPr>
        <w:tc>
          <w:tcPr>
            <w:tcW w:w="5000" w:type="pct"/>
            <w:gridSpan w:val="3"/>
            <w:tcBorders>
              <w:top w:val="nil"/>
              <w:bottom w:val="single" w:sz="4" w:space="0" w:color="auto"/>
            </w:tcBorders>
          </w:tcPr>
          <w:p w14:paraId="0559AA05" w14:textId="77777777" w:rsidR="004C7D0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5BDC2E2C"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4C7D0E" w:rsidRPr="009968BE" w14:paraId="629C1ACD" w14:textId="77777777" w:rsidTr="00971236">
        <w:trPr>
          <w:trHeight w:val="266"/>
        </w:trPr>
        <w:tc>
          <w:tcPr>
            <w:tcW w:w="5000" w:type="pct"/>
            <w:gridSpan w:val="3"/>
            <w:tcBorders>
              <w:bottom w:val="single" w:sz="4" w:space="0" w:color="auto"/>
            </w:tcBorders>
          </w:tcPr>
          <w:p w14:paraId="56E67825"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4C7D0E" w:rsidRPr="009968BE" w14:paraId="56E4DDE5" w14:textId="77777777" w:rsidTr="00971236">
        <w:trPr>
          <w:trHeight w:val="742"/>
        </w:trPr>
        <w:tc>
          <w:tcPr>
            <w:tcW w:w="5000" w:type="pct"/>
            <w:gridSpan w:val="3"/>
            <w:tcBorders>
              <w:bottom w:val="single" w:sz="4" w:space="0" w:color="auto"/>
            </w:tcBorders>
          </w:tcPr>
          <w:p w14:paraId="19BD11E0" w14:textId="77777777" w:rsidR="004C7D0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05638B55" w14:textId="77777777" w:rsidR="004C7D0E" w:rsidRPr="005E24DC" w:rsidRDefault="004C7D0E"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46FB0">
              <w:rPr>
                <w:rFonts w:ascii="Arial" w:hAnsi="Arial" w:cs="Arial"/>
                <w:bCs/>
                <w:iCs/>
                <w:sz w:val="20"/>
                <w:szCs w:val="20"/>
              </w:rPr>
              <w:t>U ovom predmetu se studenti osposobljavaju za izradu tehničke dokumentacije - klasično i primjenom kompjutera.</w:t>
            </w:r>
          </w:p>
        </w:tc>
      </w:tr>
      <w:tr w:rsidR="004C7D0E" w:rsidRPr="009968BE" w14:paraId="121949CD"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252185DE" w14:textId="77777777" w:rsidR="004C7D0E" w:rsidRPr="009968BE" w:rsidRDefault="004C7D0E"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lastRenderedPageBreak/>
              <w:t>Sadržaj predmeta (nastavne cjeline, oblici individualnog rada studenata, oblici provjere znanja) prikazan prema radnim nedjeljama u akademskom kalendaru:</w:t>
            </w:r>
          </w:p>
        </w:tc>
      </w:tr>
      <w:tr w:rsidR="004C7D0E" w:rsidRPr="009968BE" w14:paraId="54DB7B33" w14:textId="77777777" w:rsidTr="00971236">
        <w:trPr>
          <w:cantSplit/>
          <w:trHeight w:val="220"/>
        </w:trPr>
        <w:tc>
          <w:tcPr>
            <w:tcW w:w="1314" w:type="pct"/>
            <w:tcBorders>
              <w:top w:val="dotted" w:sz="4" w:space="0" w:color="auto"/>
            </w:tcBorders>
          </w:tcPr>
          <w:p w14:paraId="6F310121" w14:textId="77777777" w:rsidR="004C7D0E" w:rsidRPr="009968BE" w:rsidRDefault="004C7D0E"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46055004"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Priprema i upis semestra</w:t>
            </w:r>
          </w:p>
        </w:tc>
      </w:tr>
      <w:tr w:rsidR="004C7D0E" w:rsidRPr="009968BE" w14:paraId="53A88E2B" w14:textId="77777777" w:rsidTr="00971236">
        <w:trPr>
          <w:cantSplit/>
          <w:trHeight w:val="221"/>
        </w:trPr>
        <w:tc>
          <w:tcPr>
            <w:tcW w:w="1314" w:type="pct"/>
          </w:tcPr>
          <w:p w14:paraId="031233E4"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6C5D5591"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Osnovne informacije o predmetu. Zadatak i značaj inženjerskih komunikacija u mašinstvu. Hronologija razvoja inženjerskih komunukacija.</w:t>
            </w:r>
          </w:p>
        </w:tc>
      </w:tr>
      <w:tr w:rsidR="004C7D0E" w:rsidRPr="000C16AE" w14:paraId="09DD2037" w14:textId="77777777" w:rsidTr="00971236">
        <w:trPr>
          <w:cantSplit/>
          <w:trHeight w:val="220"/>
        </w:trPr>
        <w:tc>
          <w:tcPr>
            <w:tcW w:w="1314" w:type="pct"/>
          </w:tcPr>
          <w:p w14:paraId="0462E729"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614AB3B5"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Materijal i pribor za tehničko crtanje. Geometrijske konstrukcije. Vrste tehničkih crteža.</w:t>
            </w:r>
          </w:p>
        </w:tc>
      </w:tr>
      <w:tr w:rsidR="004C7D0E" w:rsidRPr="009968BE" w14:paraId="3D093424" w14:textId="77777777" w:rsidTr="00971236">
        <w:trPr>
          <w:cantSplit/>
          <w:trHeight w:val="221"/>
        </w:trPr>
        <w:tc>
          <w:tcPr>
            <w:tcW w:w="1314" w:type="pct"/>
          </w:tcPr>
          <w:p w14:paraId="0329A252"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6F44CA13"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Standardi u mašinstvu. Formati crteža. Zaglavlja. Sastavnice. Razmjere. Vrste linija i njihova upotreba. Tehničko pismo. Označavanje tehničkih crteža.</w:t>
            </w:r>
          </w:p>
        </w:tc>
      </w:tr>
      <w:tr w:rsidR="004C7D0E" w:rsidRPr="009968BE" w14:paraId="32C7BE98" w14:textId="77777777" w:rsidTr="00971236">
        <w:trPr>
          <w:cantSplit/>
          <w:trHeight w:val="221"/>
        </w:trPr>
        <w:tc>
          <w:tcPr>
            <w:tcW w:w="1314" w:type="pct"/>
          </w:tcPr>
          <w:p w14:paraId="25220F96"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26BCC469"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Metode projiciranja. Centralno projiciranje. Ortogonalno projiciranje (projiciranje tačke, duži i tijela). Evropski i američki način projiciranja.</w:t>
            </w:r>
          </w:p>
        </w:tc>
      </w:tr>
      <w:tr w:rsidR="004C7D0E" w:rsidRPr="009968BE" w14:paraId="3F456EB4" w14:textId="77777777" w:rsidTr="00971236">
        <w:trPr>
          <w:cantSplit/>
          <w:trHeight w:val="220"/>
        </w:trPr>
        <w:tc>
          <w:tcPr>
            <w:tcW w:w="1314" w:type="pct"/>
          </w:tcPr>
          <w:p w14:paraId="33E7ADE1"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5A06505A"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Planiranje crteža. Presjeci.</w:t>
            </w:r>
          </w:p>
        </w:tc>
      </w:tr>
      <w:tr w:rsidR="004C7D0E" w:rsidRPr="000C16AE" w14:paraId="210C6A61" w14:textId="77777777" w:rsidTr="00971236">
        <w:trPr>
          <w:cantSplit/>
          <w:trHeight w:val="221"/>
        </w:trPr>
        <w:tc>
          <w:tcPr>
            <w:tcW w:w="1314" w:type="pct"/>
          </w:tcPr>
          <w:p w14:paraId="65B4B958"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61374985"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Presjeci. Uprošćeno prikazivanje mašinskih dijelova (dijelovi sa navojem, opruge, zupčanici...).</w:t>
            </w:r>
          </w:p>
        </w:tc>
      </w:tr>
      <w:tr w:rsidR="004C7D0E" w:rsidRPr="009968BE" w14:paraId="15EC2C8A" w14:textId="77777777" w:rsidTr="00971236">
        <w:trPr>
          <w:cantSplit/>
          <w:trHeight w:val="221"/>
        </w:trPr>
        <w:tc>
          <w:tcPr>
            <w:tcW w:w="1314" w:type="pct"/>
          </w:tcPr>
          <w:p w14:paraId="7459D6C3"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3590FAA4"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I Kolokvijum</w:t>
            </w:r>
          </w:p>
        </w:tc>
      </w:tr>
      <w:tr w:rsidR="004C7D0E" w:rsidRPr="009968BE" w14:paraId="5F681D97" w14:textId="77777777" w:rsidTr="00971236">
        <w:trPr>
          <w:cantSplit/>
          <w:trHeight w:val="220"/>
        </w:trPr>
        <w:tc>
          <w:tcPr>
            <w:tcW w:w="1314" w:type="pct"/>
          </w:tcPr>
          <w:p w14:paraId="20755E23"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51A91A70"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Prostorno prikazivanje predmeta. Aksonometrijsko projiciranje. Kružne površine u aksonometriji. Izrada crteža u aksonometriji.</w:t>
            </w:r>
          </w:p>
        </w:tc>
      </w:tr>
      <w:tr w:rsidR="004C7D0E" w:rsidRPr="009968BE" w14:paraId="519602C5" w14:textId="77777777" w:rsidTr="00971236">
        <w:trPr>
          <w:cantSplit/>
          <w:trHeight w:val="221"/>
        </w:trPr>
        <w:tc>
          <w:tcPr>
            <w:tcW w:w="1314" w:type="pct"/>
          </w:tcPr>
          <w:p w14:paraId="38442111"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28B562A4"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Opšta pravila kotiranja.</w:t>
            </w:r>
          </w:p>
        </w:tc>
      </w:tr>
      <w:tr w:rsidR="004C7D0E" w:rsidRPr="000C16AE" w14:paraId="789C8C1E" w14:textId="77777777" w:rsidTr="00971236">
        <w:trPr>
          <w:cantSplit/>
          <w:trHeight w:val="220"/>
        </w:trPr>
        <w:tc>
          <w:tcPr>
            <w:tcW w:w="1314" w:type="pct"/>
          </w:tcPr>
          <w:p w14:paraId="02F52D91"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12E1B9AB"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Pregled tehnologija mašinske obrade. Tehnološki pristup kotiranju. Tolerancije površinske hrapavosti.</w:t>
            </w:r>
          </w:p>
        </w:tc>
      </w:tr>
      <w:tr w:rsidR="004C7D0E" w:rsidRPr="009968BE" w14:paraId="1782248E" w14:textId="77777777" w:rsidTr="00971236">
        <w:trPr>
          <w:cantSplit/>
          <w:trHeight w:val="221"/>
        </w:trPr>
        <w:tc>
          <w:tcPr>
            <w:tcW w:w="1314" w:type="pct"/>
          </w:tcPr>
          <w:p w14:paraId="28B8582E"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431BAB29"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II Kolokvijum</w:t>
            </w:r>
          </w:p>
        </w:tc>
      </w:tr>
      <w:tr w:rsidR="004C7D0E" w:rsidRPr="009968BE" w14:paraId="710732B9" w14:textId="77777777" w:rsidTr="00971236">
        <w:trPr>
          <w:cantSplit/>
          <w:trHeight w:val="221"/>
        </w:trPr>
        <w:tc>
          <w:tcPr>
            <w:tcW w:w="1314" w:type="pct"/>
          </w:tcPr>
          <w:p w14:paraId="76C11B32"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693D5588"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Tolerancije dužinskih mjera. Vrste nalijeganja. Tolerancije položaja i oblika.</w:t>
            </w:r>
          </w:p>
        </w:tc>
      </w:tr>
      <w:tr w:rsidR="004C7D0E" w:rsidRPr="009968BE" w14:paraId="32C2BD67" w14:textId="77777777" w:rsidTr="00971236">
        <w:trPr>
          <w:cantSplit/>
          <w:trHeight w:val="220"/>
        </w:trPr>
        <w:tc>
          <w:tcPr>
            <w:tcW w:w="1314" w:type="pct"/>
          </w:tcPr>
          <w:p w14:paraId="3C31C7C3"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5CC954B0"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Snimanje i skiciranje mašinskih djelova.</w:t>
            </w:r>
          </w:p>
        </w:tc>
      </w:tr>
      <w:tr w:rsidR="004C7D0E" w:rsidRPr="009968BE" w14:paraId="26C5D77A" w14:textId="77777777" w:rsidTr="00971236">
        <w:trPr>
          <w:cantSplit/>
          <w:trHeight w:val="221"/>
        </w:trPr>
        <w:tc>
          <w:tcPr>
            <w:tcW w:w="1314" w:type="pct"/>
          </w:tcPr>
          <w:p w14:paraId="73E8ED9C"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49F067AB"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III Kolokvijum</w:t>
            </w:r>
          </w:p>
        </w:tc>
      </w:tr>
      <w:tr w:rsidR="004C7D0E" w:rsidRPr="009968BE" w14:paraId="20047FE9" w14:textId="77777777" w:rsidTr="00971236">
        <w:trPr>
          <w:cantSplit/>
          <w:trHeight w:val="221"/>
        </w:trPr>
        <w:tc>
          <w:tcPr>
            <w:tcW w:w="1314" w:type="pct"/>
            <w:tcBorders>
              <w:bottom w:val="single" w:sz="4" w:space="0" w:color="auto"/>
            </w:tcBorders>
          </w:tcPr>
          <w:p w14:paraId="0EE81A52" w14:textId="77777777" w:rsidR="004C7D0E" w:rsidRPr="009968BE" w:rsidRDefault="004C7D0E"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79467BB3" w14:textId="77777777" w:rsidR="004C7D0E" w:rsidRPr="009968BE" w:rsidRDefault="004C7D0E" w:rsidP="00971236">
            <w:pPr>
              <w:spacing w:after="0" w:line="240" w:lineRule="auto"/>
              <w:rPr>
                <w:rFonts w:ascii="Arial" w:eastAsia="Times New Roman" w:hAnsi="Arial" w:cs="Arial"/>
                <w:sz w:val="16"/>
                <w:szCs w:val="16"/>
              </w:rPr>
            </w:pPr>
            <w:r w:rsidRPr="00946FB0">
              <w:rPr>
                <w:rFonts w:ascii="Arial" w:eastAsia="Times New Roman" w:hAnsi="Arial" w:cs="Arial"/>
                <w:sz w:val="16"/>
                <w:szCs w:val="16"/>
              </w:rPr>
              <w:t>Popravni kolokvijumi</w:t>
            </w:r>
          </w:p>
        </w:tc>
      </w:tr>
      <w:tr w:rsidR="004C7D0E" w:rsidRPr="009968BE" w14:paraId="30652878"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67ABC71D" w14:textId="77777777" w:rsidR="004C7D0E" w:rsidRDefault="004C7D0E"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44028996" w14:textId="77777777" w:rsidR="004C7D0E" w:rsidRPr="008754C1" w:rsidRDefault="004C7D0E" w:rsidP="00971236">
            <w:pPr>
              <w:spacing w:after="0" w:line="240" w:lineRule="auto"/>
              <w:rPr>
                <w:rFonts w:ascii="Arial" w:eastAsia="Times New Roman" w:hAnsi="Arial" w:cs="Arial"/>
                <w:bCs/>
                <w:sz w:val="20"/>
                <w:szCs w:val="20"/>
              </w:rPr>
            </w:pPr>
            <w:r w:rsidRPr="00946FB0">
              <w:rPr>
                <w:rFonts w:ascii="Arial" w:eastAsia="Times New Roman" w:hAnsi="Arial" w:cs="Arial"/>
                <w:bCs/>
                <w:sz w:val="20"/>
                <w:szCs w:val="20"/>
              </w:rPr>
              <w:t>Predavanja, vježbe - izrada grafičkih radova (klasično i primjenom kompjutera) sa konsultacijama.</w:t>
            </w:r>
          </w:p>
        </w:tc>
      </w:tr>
      <w:tr w:rsidR="004C7D0E" w:rsidRPr="009968BE" w14:paraId="0BE3BF88"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33CE496E" w14:textId="77777777" w:rsidR="004C7D0E" w:rsidRPr="009968BE" w:rsidRDefault="004C7D0E"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4C7D0E" w:rsidRPr="009968BE" w14:paraId="03CE0C70" w14:textId="77777777" w:rsidTr="00971236">
        <w:trPr>
          <w:cantSplit/>
          <w:trHeight w:val="755"/>
        </w:trPr>
        <w:tc>
          <w:tcPr>
            <w:tcW w:w="2451" w:type="pct"/>
            <w:gridSpan w:val="2"/>
            <w:tcBorders>
              <w:top w:val="dotted" w:sz="4" w:space="0" w:color="auto"/>
              <w:bottom w:val="single" w:sz="4" w:space="0" w:color="auto"/>
            </w:tcBorders>
          </w:tcPr>
          <w:p w14:paraId="3B376B38" w14:textId="77777777" w:rsidR="004C7D0E" w:rsidRDefault="004C7D0E"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581920A1"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5 kredita x 40/30</w:t>
            </w:r>
            <w:r>
              <w:rPr>
                <w:rFonts w:ascii="Arial" w:eastAsia="Times New Roman" w:hAnsi="Arial" w:cs="Arial"/>
                <w:sz w:val="20"/>
                <w:szCs w:val="20"/>
              </w:rPr>
              <w:t xml:space="preserve"> </w:t>
            </w:r>
            <w:r w:rsidRPr="00946FB0">
              <w:rPr>
                <w:rFonts w:ascii="Arial" w:eastAsia="Times New Roman" w:hAnsi="Arial" w:cs="Arial"/>
                <w:sz w:val="20"/>
                <w:szCs w:val="20"/>
              </w:rPr>
              <w:t>= 6 sati i 40 minuta</w:t>
            </w:r>
          </w:p>
          <w:p w14:paraId="57059FCC" w14:textId="77777777" w:rsidR="004C7D0E" w:rsidRPr="00946FB0" w:rsidRDefault="004C7D0E" w:rsidP="00971236">
            <w:pPr>
              <w:spacing w:after="0" w:line="240" w:lineRule="auto"/>
              <w:jc w:val="center"/>
              <w:rPr>
                <w:rFonts w:ascii="Arial" w:eastAsia="Times New Roman" w:hAnsi="Arial" w:cs="Arial"/>
                <w:sz w:val="20"/>
                <w:szCs w:val="20"/>
              </w:rPr>
            </w:pPr>
          </w:p>
          <w:p w14:paraId="0DD030C0"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Struktura:</w:t>
            </w:r>
          </w:p>
          <w:p w14:paraId="06EAEED9"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3 sata predavanja</w:t>
            </w:r>
          </w:p>
          <w:p w14:paraId="7DD9BE0A"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2 sata vježbi</w:t>
            </w:r>
          </w:p>
          <w:p w14:paraId="255C8337" w14:textId="77777777" w:rsidR="004C7D0E" w:rsidRPr="005E24DC"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1 sat i 40 minuta samostalnog rada, uključujući konsultacije</w:t>
            </w:r>
          </w:p>
        </w:tc>
        <w:tc>
          <w:tcPr>
            <w:tcW w:w="2549" w:type="pct"/>
            <w:tcBorders>
              <w:top w:val="dotted" w:sz="4" w:space="0" w:color="auto"/>
              <w:bottom w:val="single" w:sz="4" w:space="0" w:color="auto"/>
              <w:right w:val="single" w:sz="4" w:space="0" w:color="auto"/>
            </w:tcBorders>
          </w:tcPr>
          <w:p w14:paraId="692298F0" w14:textId="77777777" w:rsidR="004C7D0E" w:rsidRDefault="004C7D0E"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6F5225B9"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Nastava i završni ispit: (6 sati 40 minuta) x 16 = 106 sati 40 minuta</w:t>
            </w:r>
          </w:p>
          <w:p w14:paraId="3D7E11AF"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 xml:space="preserve">Neophodne pripreme prije početka semestra (administracija, upis, ovjera): </w:t>
            </w:r>
          </w:p>
          <w:p w14:paraId="28793A92"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2 x (6 sati 40 minuta) = 13 sati 20 minuta</w:t>
            </w:r>
            <w:r>
              <w:rPr>
                <w:rFonts w:ascii="Arial" w:eastAsia="Times New Roman" w:hAnsi="Arial" w:cs="Arial"/>
                <w:sz w:val="20"/>
                <w:szCs w:val="20"/>
              </w:rPr>
              <w:t xml:space="preserve"> </w:t>
            </w:r>
          </w:p>
          <w:p w14:paraId="4DC8BE44"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Ukupno opterećenje za</w:t>
            </w:r>
            <w:r>
              <w:rPr>
                <w:rFonts w:ascii="Arial" w:eastAsia="Times New Roman" w:hAnsi="Arial" w:cs="Arial"/>
                <w:sz w:val="20"/>
                <w:szCs w:val="20"/>
              </w:rPr>
              <w:t xml:space="preserve"> </w:t>
            </w:r>
            <w:r w:rsidRPr="00946FB0">
              <w:rPr>
                <w:rFonts w:ascii="Arial" w:eastAsia="Times New Roman" w:hAnsi="Arial" w:cs="Arial"/>
                <w:sz w:val="20"/>
                <w:szCs w:val="20"/>
              </w:rPr>
              <w:t>predmet:</w:t>
            </w:r>
            <w:r>
              <w:rPr>
                <w:rFonts w:ascii="Arial" w:eastAsia="Times New Roman" w:hAnsi="Arial" w:cs="Arial"/>
                <w:sz w:val="20"/>
                <w:szCs w:val="20"/>
              </w:rPr>
              <w:t xml:space="preserve"> </w:t>
            </w:r>
            <w:r w:rsidRPr="00946FB0">
              <w:rPr>
                <w:rFonts w:ascii="Arial" w:eastAsia="Times New Roman" w:hAnsi="Arial" w:cs="Arial"/>
                <w:sz w:val="20"/>
                <w:szCs w:val="20"/>
              </w:rPr>
              <w:t>5x30</w:t>
            </w:r>
            <w:r>
              <w:rPr>
                <w:rFonts w:ascii="Arial" w:eastAsia="Times New Roman" w:hAnsi="Arial" w:cs="Arial"/>
                <w:sz w:val="20"/>
                <w:szCs w:val="20"/>
              </w:rPr>
              <w:t xml:space="preserve"> </w:t>
            </w:r>
            <w:r w:rsidRPr="00946FB0">
              <w:rPr>
                <w:rFonts w:ascii="Arial" w:eastAsia="Times New Roman" w:hAnsi="Arial" w:cs="Arial"/>
                <w:sz w:val="20"/>
                <w:szCs w:val="20"/>
              </w:rPr>
              <w:t>= 150 sati</w:t>
            </w:r>
          </w:p>
          <w:p w14:paraId="29381EA1"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Dopunski rad:</w:t>
            </w:r>
            <w:r>
              <w:rPr>
                <w:rFonts w:ascii="Arial" w:eastAsia="Times New Roman" w:hAnsi="Arial" w:cs="Arial"/>
                <w:sz w:val="20"/>
                <w:szCs w:val="20"/>
              </w:rPr>
              <w:t xml:space="preserve"> </w:t>
            </w:r>
            <w:r w:rsidRPr="00946FB0">
              <w:rPr>
                <w:rFonts w:ascii="Arial" w:eastAsia="Times New Roman" w:hAnsi="Arial" w:cs="Arial"/>
                <w:sz w:val="20"/>
                <w:szCs w:val="20"/>
              </w:rPr>
              <w:t xml:space="preserve">30 sati za pripremu ispita u popravnom ispitnom roku, uključujući i polaganje popravnog ispita (preostalo vrijeme od prve dvije stavke do ukupnog opterećenja za predmet 180 sati) </w:t>
            </w:r>
          </w:p>
          <w:p w14:paraId="68FBDDDA" w14:textId="77777777" w:rsidR="004C7D0E" w:rsidRPr="00946FB0"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 xml:space="preserve">Struktura opterećenja: </w:t>
            </w:r>
          </w:p>
          <w:p w14:paraId="217AEC75" w14:textId="77777777" w:rsidR="004C7D0E" w:rsidRPr="005E24DC" w:rsidRDefault="004C7D0E" w:rsidP="00971236">
            <w:pPr>
              <w:spacing w:after="0" w:line="240" w:lineRule="auto"/>
              <w:jc w:val="center"/>
              <w:rPr>
                <w:rFonts w:ascii="Arial" w:eastAsia="Times New Roman" w:hAnsi="Arial" w:cs="Arial"/>
                <w:sz w:val="20"/>
                <w:szCs w:val="20"/>
              </w:rPr>
            </w:pPr>
            <w:r w:rsidRPr="00946FB0">
              <w:rPr>
                <w:rFonts w:ascii="Arial" w:eastAsia="Times New Roman" w:hAnsi="Arial" w:cs="Arial"/>
                <w:sz w:val="20"/>
                <w:szCs w:val="20"/>
              </w:rPr>
              <w:t>106 sati 40 minuta (Nastava)+13 sati 20 minuta (Priprema)+30 sata (Dopunski rad)</w:t>
            </w:r>
          </w:p>
        </w:tc>
      </w:tr>
      <w:tr w:rsidR="004C7D0E" w:rsidRPr="000C16AE" w14:paraId="7F31B2DB" w14:textId="77777777" w:rsidTr="00971236">
        <w:trPr>
          <w:cantSplit/>
          <w:trHeight w:val="682"/>
        </w:trPr>
        <w:tc>
          <w:tcPr>
            <w:tcW w:w="5000" w:type="pct"/>
            <w:gridSpan w:val="3"/>
            <w:tcBorders>
              <w:top w:val="single" w:sz="4" w:space="0" w:color="auto"/>
              <w:bottom w:val="single" w:sz="4" w:space="0" w:color="auto"/>
            </w:tcBorders>
          </w:tcPr>
          <w:p w14:paraId="12BFE68D"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66FC7C19"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946FB0">
              <w:rPr>
                <w:rFonts w:ascii="Arial" w:hAnsi="Arial" w:cs="Arial"/>
                <w:bCs/>
                <w:iCs/>
                <w:sz w:val="20"/>
                <w:szCs w:val="20"/>
              </w:rPr>
              <w:t>Studenti su obavezni da pohađaju nastavu i vježbe, urade sve grafičke zadate i kolokvijume.</w:t>
            </w:r>
          </w:p>
        </w:tc>
      </w:tr>
      <w:tr w:rsidR="004C7D0E" w:rsidRPr="009968BE" w14:paraId="3223902A" w14:textId="77777777" w:rsidTr="00971236">
        <w:trPr>
          <w:cantSplit/>
          <w:trHeight w:val="684"/>
        </w:trPr>
        <w:tc>
          <w:tcPr>
            <w:tcW w:w="5000" w:type="pct"/>
            <w:gridSpan w:val="3"/>
            <w:tcBorders>
              <w:bottom w:val="single" w:sz="4" w:space="0" w:color="auto"/>
            </w:tcBorders>
          </w:tcPr>
          <w:p w14:paraId="30A76B5A"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21CE35D6" w14:textId="77777777" w:rsidR="004C7D0E" w:rsidRPr="00946FB0" w:rsidRDefault="004C7D0E" w:rsidP="0041141D">
            <w:pPr>
              <w:pStyle w:val="ListParagraph"/>
              <w:widowControl w:val="0"/>
              <w:numPr>
                <w:ilvl w:val="0"/>
                <w:numId w:val="83"/>
              </w:numPr>
              <w:tabs>
                <w:tab w:val="left" w:pos="567"/>
              </w:tabs>
              <w:autoSpaceDE w:val="0"/>
              <w:autoSpaceDN w:val="0"/>
              <w:adjustRightInd w:val="0"/>
              <w:contextualSpacing/>
              <w:rPr>
                <w:rFonts w:ascii="Arial" w:hAnsi="Arial" w:cs="Arial"/>
                <w:bCs/>
                <w:iCs/>
                <w:sz w:val="20"/>
                <w:szCs w:val="20"/>
                <w:lang w:val="sr-Latn-CS"/>
              </w:rPr>
            </w:pPr>
            <w:r w:rsidRPr="00946FB0">
              <w:rPr>
                <w:rFonts w:ascii="Arial" w:hAnsi="Arial" w:cs="Arial"/>
                <w:bCs/>
                <w:iCs/>
                <w:sz w:val="20"/>
                <w:szCs w:val="20"/>
                <w:lang w:val="sr-Latn-CS"/>
              </w:rPr>
              <w:t>R.Gligorić, Inženjerske komunikacije, Univerzitet u Novom Sadu, Poljoprivredni fakultet, 2015, ISBN 978-86-7420-327-8</w:t>
            </w:r>
          </w:p>
          <w:p w14:paraId="7EF419EC" w14:textId="77777777" w:rsidR="004C7D0E" w:rsidRPr="00946FB0" w:rsidRDefault="004C7D0E" w:rsidP="0041141D">
            <w:pPr>
              <w:pStyle w:val="ListParagraph"/>
              <w:widowControl w:val="0"/>
              <w:numPr>
                <w:ilvl w:val="0"/>
                <w:numId w:val="83"/>
              </w:numPr>
              <w:tabs>
                <w:tab w:val="left" w:pos="567"/>
              </w:tabs>
              <w:autoSpaceDE w:val="0"/>
              <w:autoSpaceDN w:val="0"/>
              <w:adjustRightInd w:val="0"/>
              <w:contextualSpacing/>
              <w:rPr>
                <w:rFonts w:ascii="Arial" w:hAnsi="Arial" w:cs="Arial"/>
                <w:bCs/>
                <w:iCs/>
                <w:sz w:val="20"/>
                <w:szCs w:val="20"/>
                <w:lang w:val="sr-Latn-CS"/>
              </w:rPr>
            </w:pPr>
            <w:r w:rsidRPr="00946FB0">
              <w:rPr>
                <w:rFonts w:ascii="Arial" w:hAnsi="Arial" w:cs="Arial"/>
                <w:bCs/>
                <w:iCs/>
                <w:sz w:val="20"/>
                <w:szCs w:val="20"/>
                <w:lang w:val="sr-Latn-CS"/>
              </w:rPr>
              <w:t>J.Jovanović, Kompjuterska grafika,Univerzitet Crne Gore, Mašinski fakultet, 2010</w:t>
            </w:r>
          </w:p>
          <w:p w14:paraId="75936200" w14:textId="77777777" w:rsidR="004C7D0E" w:rsidRPr="00946FB0" w:rsidRDefault="004C7D0E" w:rsidP="0041141D">
            <w:pPr>
              <w:pStyle w:val="ListParagraph"/>
              <w:widowControl w:val="0"/>
              <w:numPr>
                <w:ilvl w:val="0"/>
                <w:numId w:val="83"/>
              </w:numPr>
              <w:tabs>
                <w:tab w:val="left" w:pos="567"/>
              </w:tabs>
              <w:autoSpaceDE w:val="0"/>
              <w:autoSpaceDN w:val="0"/>
              <w:adjustRightInd w:val="0"/>
              <w:contextualSpacing/>
              <w:rPr>
                <w:rFonts w:ascii="Arial" w:hAnsi="Arial" w:cs="Arial"/>
                <w:bCs/>
                <w:iCs/>
                <w:sz w:val="20"/>
                <w:szCs w:val="20"/>
                <w:lang w:val="sr-Latn-CS"/>
              </w:rPr>
            </w:pPr>
            <w:r w:rsidRPr="00946FB0">
              <w:rPr>
                <w:rFonts w:ascii="Arial" w:hAnsi="Arial" w:cs="Arial"/>
                <w:bCs/>
                <w:iCs/>
                <w:sz w:val="20"/>
                <w:szCs w:val="20"/>
                <w:lang w:val="sr-Latn-CS"/>
              </w:rPr>
              <w:t>Autodesk AutoCAD 2018 and Inventor 2018 Tutorial, CreateSpace Independent Publishing Platform 2017, ISBN 978-15-4801-072-0</w:t>
            </w:r>
          </w:p>
        </w:tc>
      </w:tr>
      <w:tr w:rsidR="004C7D0E" w:rsidRPr="000C16AE" w14:paraId="67250588" w14:textId="77777777" w:rsidTr="00971236">
        <w:trPr>
          <w:cantSplit/>
          <w:trHeight w:val="692"/>
        </w:trPr>
        <w:tc>
          <w:tcPr>
            <w:tcW w:w="5000" w:type="pct"/>
            <w:gridSpan w:val="3"/>
            <w:tcBorders>
              <w:bottom w:val="single" w:sz="4" w:space="0" w:color="auto"/>
            </w:tcBorders>
          </w:tcPr>
          <w:p w14:paraId="195E5FF8"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54947639" w14:textId="77777777" w:rsidR="004C7D0E" w:rsidRPr="00165F53"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165F53">
              <w:rPr>
                <w:rFonts w:ascii="Arial" w:hAnsi="Arial" w:cs="Arial"/>
                <w:bCs/>
                <w:iCs/>
                <w:sz w:val="20"/>
                <w:szCs w:val="20"/>
              </w:rPr>
              <w:t>Nakon položenog ispita iz ovog predmeta studenti će biti sposobni da:</w:t>
            </w:r>
          </w:p>
          <w:p w14:paraId="5E884D56" w14:textId="77777777" w:rsidR="004C7D0E" w:rsidRPr="00165F53" w:rsidRDefault="004C7D0E" w:rsidP="0041141D">
            <w:pPr>
              <w:pStyle w:val="ListParagraph"/>
              <w:widowControl w:val="0"/>
              <w:numPr>
                <w:ilvl w:val="0"/>
                <w:numId w:val="84"/>
              </w:numPr>
              <w:tabs>
                <w:tab w:val="left" w:pos="567"/>
              </w:tabs>
              <w:autoSpaceDE w:val="0"/>
              <w:autoSpaceDN w:val="0"/>
              <w:adjustRightInd w:val="0"/>
              <w:contextualSpacing/>
              <w:rPr>
                <w:rFonts w:ascii="Arial" w:hAnsi="Arial" w:cs="Arial"/>
                <w:bCs/>
                <w:iCs/>
                <w:sz w:val="20"/>
                <w:szCs w:val="20"/>
                <w:lang w:val="sr-Latn-CS"/>
              </w:rPr>
            </w:pPr>
            <w:r w:rsidRPr="00165F53">
              <w:rPr>
                <w:rFonts w:ascii="Arial" w:hAnsi="Arial" w:cs="Arial"/>
                <w:bCs/>
                <w:iCs/>
                <w:sz w:val="20"/>
                <w:szCs w:val="20"/>
                <w:lang w:val="sr-Latn-CS"/>
              </w:rPr>
              <w:t>Izrade tehničke crteže mašinskih dijelova i sklopova (radionički, sklopni, montažni i šematski crtež).</w:t>
            </w:r>
          </w:p>
          <w:p w14:paraId="2E0BB3E9" w14:textId="77777777" w:rsidR="004C7D0E" w:rsidRPr="00165F53" w:rsidRDefault="004C7D0E" w:rsidP="0041141D">
            <w:pPr>
              <w:pStyle w:val="ListParagraph"/>
              <w:widowControl w:val="0"/>
              <w:numPr>
                <w:ilvl w:val="0"/>
                <w:numId w:val="84"/>
              </w:numPr>
              <w:tabs>
                <w:tab w:val="left" w:pos="567"/>
              </w:tabs>
              <w:autoSpaceDE w:val="0"/>
              <w:autoSpaceDN w:val="0"/>
              <w:adjustRightInd w:val="0"/>
              <w:contextualSpacing/>
              <w:rPr>
                <w:rFonts w:ascii="Arial" w:hAnsi="Arial" w:cs="Arial"/>
                <w:bCs/>
                <w:iCs/>
                <w:sz w:val="20"/>
                <w:szCs w:val="20"/>
                <w:lang w:val="sr-Latn-CS"/>
              </w:rPr>
            </w:pPr>
            <w:r w:rsidRPr="00165F53">
              <w:rPr>
                <w:rFonts w:ascii="Arial" w:hAnsi="Arial" w:cs="Arial"/>
                <w:bCs/>
                <w:iCs/>
                <w:sz w:val="20"/>
                <w:szCs w:val="20"/>
                <w:lang w:val="sr-Latn-CS"/>
              </w:rPr>
              <w:t>Objasne primjenu softvera i hardvera CAD sistema u različitim fazama konstruisanja mašinskih dijelova i sklopova</w:t>
            </w:r>
          </w:p>
          <w:p w14:paraId="1201B90E" w14:textId="77777777" w:rsidR="004C7D0E" w:rsidRPr="00165F53" w:rsidRDefault="004C7D0E" w:rsidP="0041141D">
            <w:pPr>
              <w:pStyle w:val="ListParagraph"/>
              <w:widowControl w:val="0"/>
              <w:numPr>
                <w:ilvl w:val="0"/>
                <w:numId w:val="84"/>
              </w:numPr>
              <w:tabs>
                <w:tab w:val="left" w:pos="567"/>
              </w:tabs>
              <w:autoSpaceDE w:val="0"/>
              <w:autoSpaceDN w:val="0"/>
              <w:adjustRightInd w:val="0"/>
              <w:contextualSpacing/>
              <w:rPr>
                <w:rFonts w:ascii="Arial" w:hAnsi="Arial" w:cs="Arial"/>
                <w:bCs/>
                <w:iCs/>
                <w:sz w:val="20"/>
                <w:szCs w:val="20"/>
                <w:lang w:val="sr-Latn-CS"/>
              </w:rPr>
            </w:pPr>
            <w:r w:rsidRPr="00165F53">
              <w:rPr>
                <w:rFonts w:ascii="Arial" w:hAnsi="Arial" w:cs="Arial"/>
                <w:bCs/>
                <w:iCs/>
                <w:sz w:val="20"/>
                <w:szCs w:val="20"/>
                <w:lang w:val="sr-Latn-CS"/>
              </w:rPr>
              <w:t>Koriste izabrani CAD softver (AutoCAD, Inventor, SolidWorks, Catia...) za izradu tehničkih crteža mašinskih dijelova i sklopova.</w:t>
            </w:r>
          </w:p>
        </w:tc>
      </w:tr>
      <w:tr w:rsidR="004C7D0E" w:rsidRPr="000C16AE" w14:paraId="15DAFAD9" w14:textId="77777777" w:rsidTr="00971236">
        <w:trPr>
          <w:trHeight w:val="705"/>
        </w:trPr>
        <w:tc>
          <w:tcPr>
            <w:tcW w:w="5000" w:type="pct"/>
            <w:gridSpan w:val="3"/>
            <w:tcBorders>
              <w:bottom w:val="single" w:sz="4" w:space="0" w:color="auto"/>
            </w:tcBorders>
          </w:tcPr>
          <w:p w14:paraId="12521C22"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Oblici provjere znanja i ocjenjivanje:</w:t>
            </w:r>
          </w:p>
          <w:p w14:paraId="730E0324" w14:textId="77777777" w:rsidR="004C7D0E" w:rsidRPr="00165F53" w:rsidRDefault="004C7D0E" w:rsidP="0041141D">
            <w:pPr>
              <w:pStyle w:val="ListParagraph"/>
              <w:widowControl w:val="0"/>
              <w:numPr>
                <w:ilvl w:val="0"/>
                <w:numId w:val="85"/>
              </w:numPr>
              <w:tabs>
                <w:tab w:val="left" w:pos="567"/>
              </w:tabs>
              <w:autoSpaceDE w:val="0"/>
              <w:autoSpaceDN w:val="0"/>
              <w:adjustRightInd w:val="0"/>
              <w:contextualSpacing/>
              <w:rPr>
                <w:rFonts w:ascii="Arial" w:hAnsi="Arial" w:cs="Arial"/>
                <w:bCs/>
                <w:iCs/>
                <w:sz w:val="20"/>
                <w:szCs w:val="20"/>
                <w:lang w:val="sr-Latn-CS"/>
              </w:rPr>
            </w:pPr>
            <w:r w:rsidRPr="00165F53">
              <w:rPr>
                <w:rFonts w:ascii="Arial" w:hAnsi="Arial" w:cs="Arial"/>
                <w:bCs/>
                <w:iCs/>
                <w:sz w:val="20"/>
                <w:szCs w:val="20"/>
                <w:lang w:val="sr-Latn-CS"/>
              </w:rPr>
              <w:t>5 grafičkih radova:</w:t>
            </w:r>
            <w:r>
              <w:rPr>
                <w:rFonts w:ascii="Arial" w:hAnsi="Arial" w:cs="Arial"/>
                <w:bCs/>
                <w:iCs/>
                <w:sz w:val="20"/>
                <w:szCs w:val="20"/>
                <w:lang w:val="sr-Latn-CS"/>
              </w:rPr>
              <w:t xml:space="preserve"> </w:t>
            </w:r>
            <w:r w:rsidRPr="00165F53">
              <w:rPr>
                <w:rFonts w:ascii="Arial" w:hAnsi="Arial" w:cs="Arial"/>
                <w:bCs/>
                <w:iCs/>
                <w:sz w:val="20"/>
                <w:szCs w:val="20"/>
                <w:lang w:val="sr-Latn-CS"/>
              </w:rPr>
              <w:t>5 x 3</w:t>
            </w:r>
            <w:r>
              <w:rPr>
                <w:rFonts w:ascii="Arial" w:hAnsi="Arial" w:cs="Arial"/>
                <w:bCs/>
                <w:iCs/>
                <w:sz w:val="20"/>
                <w:szCs w:val="20"/>
                <w:lang w:val="sr-Latn-CS"/>
              </w:rPr>
              <w:t xml:space="preserve"> </w:t>
            </w:r>
            <w:r w:rsidRPr="00165F53">
              <w:rPr>
                <w:rFonts w:ascii="Arial" w:hAnsi="Arial" w:cs="Arial"/>
                <w:bCs/>
                <w:iCs/>
                <w:sz w:val="20"/>
                <w:szCs w:val="20"/>
                <w:lang w:val="sr-Latn-CS"/>
              </w:rPr>
              <w:t>poena = 15 poena</w:t>
            </w:r>
          </w:p>
          <w:p w14:paraId="7B9B5E28" w14:textId="77777777" w:rsidR="004C7D0E" w:rsidRPr="00165F53" w:rsidRDefault="004C7D0E" w:rsidP="0041141D">
            <w:pPr>
              <w:pStyle w:val="ListParagraph"/>
              <w:widowControl w:val="0"/>
              <w:numPr>
                <w:ilvl w:val="0"/>
                <w:numId w:val="85"/>
              </w:numPr>
              <w:tabs>
                <w:tab w:val="left" w:pos="567"/>
              </w:tabs>
              <w:autoSpaceDE w:val="0"/>
              <w:autoSpaceDN w:val="0"/>
              <w:adjustRightInd w:val="0"/>
              <w:contextualSpacing/>
              <w:rPr>
                <w:rFonts w:ascii="Arial" w:hAnsi="Arial" w:cs="Arial"/>
                <w:bCs/>
                <w:iCs/>
                <w:sz w:val="20"/>
                <w:szCs w:val="20"/>
                <w:lang w:val="sr-Latn-CS"/>
              </w:rPr>
            </w:pPr>
            <w:r w:rsidRPr="00165F53">
              <w:rPr>
                <w:rFonts w:ascii="Arial" w:hAnsi="Arial" w:cs="Arial"/>
                <w:bCs/>
                <w:iCs/>
                <w:sz w:val="20"/>
                <w:szCs w:val="20"/>
                <w:lang w:val="sr-Latn-CS"/>
              </w:rPr>
              <w:t>I kolokvijum:</w:t>
            </w:r>
            <w:r>
              <w:rPr>
                <w:rFonts w:ascii="Arial" w:hAnsi="Arial" w:cs="Arial"/>
                <w:bCs/>
                <w:iCs/>
                <w:sz w:val="20"/>
                <w:szCs w:val="20"/>
                <w:lang w:val="sr-Latn-CS"/>
              </w:rPr>
              <w:t xml:space="preserve"> </w:t>
            </w:r>
            <w:r w:rsidRPr="00165F53">
              <w:rPr>
                <w:rFonts w:ascii="Arial" w:hAnsi="Arial" w:cs="Arial"/>
                <w:bCs/>
                <w:iCs/>
                <w:sz w:val="20"/>
                <w:szCs w:val="20"/>
                <w:lang w:val="sr-Latn-CS"/>
              </w:rPr>
              <w:t>15 poena</w:t>
            </w:r>
          </w:p>
          <w:p w14:paraId="12781BE5" w14:textId="77777777" w:rsidR="004C7D0E" w:rsidRPr="00165F53" w:rsidRDefault="004C7D0E" w:rsidP="0041141D">
            <w:pPr>
              <w:pStyle w:val="ListParagraph"/>
              <w:widowControl w:val="0"/>
              <w:numPr>
                <w:ilvl w:val="0"/>
                <w:numId w:val="85"/>
              </w:numPr>
              <w:tabs>
                <w:tab w:val="left" w:pos="567"/>
              </w:tabs>
              <w:autoSpaceDE w:val="0"/>
              <w:autoSpaceDN w:val="0"/>
              <w:adjustRightInd w:val="0"/>
              <w:contextualSpacing/>
              <w:rPr>
                <w:rFonts w:ascii="Arial" w:hAnsi="Arial" w:cs="Arial"/>
                <w:bCs/>
                <w:iCs/>
                <w:sz w:val="20"/>
                <w:szCs w:val="20"/>
                <w:lang w:val="sr-Latn-CS"/>
              </w:rPr>
            </w:pPr>
            <w:r w:rsidRPr="00165F53">
              <w:rPr>
                <w:rFonts w:ascii="Arial" w:hAnsi="Arial" w:cs="Arial"/>
                <w:bCs/>
                <w:iCs/>
                <w:sz w:val="20"/>
                <w:szCs w:val="20"/>
                <w:lang w:val="sr-Latn-CS"/>
              </w:rPr>
              <w:t>II kolokvijum:</w:t>
            </w:r>
            <w:r>
              <w:rPr>
                <w:rFonts w:ascii="Arial" w:hAnsi="Arial" w:cs="Arial"/>
                <w:bCs/>
                <w:iCs/>
                <w:sz w:val="20"/>
                <w:szCs w:val="20"/>
                <w:lang w:val="sr-Latn-CS"/>
              </w:rPr>
              <w:t xml:space="preserve"> </w:t>
            </w:r>
            <w:r w:rsidRPr="00165F53">
              <w:rPr>
                <w:rFonts w:ascii="Arial" w:hAnsi="Arial" w:cs="Arial"/>
                <w:bCs/>
                <w:iCs/>
                <w:sz w:val="20"/>
                <w:szCs w:val="20"/>
                <w:lang w:val="sr-Latn-CS"/>
              </w:rPr>
              <w:t>15 poena</w:t>
            </w:r>
          </w:p>
          <w:p w14:paraId="24D2E14E" w14:textId="77777777" w:rsidR="004C7D0E" w:rsidRPr="00165F53" w:rsidRDefault="004C7D0E" w:rsidP="0041141D">
            <w:pPr>
              <w:pStyle w:val="ListParagraph"/>
              <w:widowControl w:val="0"/>
              <w:numPr>
                <w:ilvl w:val="0"/>
                <w:numId w:val="85"/>
              </w:numPr>
              <w:tabs>
                <w:tab w:val="left" w:pos="567"/>
              </w:tabs>
              <w:autoSpaceDE w:val="0"/>
              <w:autoSpaceDN w:val="0"/>
              <w:adjustRightInd w:val="0"/>
              <w:contextualSpacing/>
              <w:rPr>
                <w:rFonts w:ascii="Arial" w:hAnsi="Arial" w:cs="Arial"/>
                <w:bCs/>
                <w:iCs/>
                <w:sz w:val="20"/>
                <w:szCs w:val="20"/>
                <w:lang w:val="sr-Latn-CS"/>
              </w:rPr>
            </w:pPr>
            <w:r w:rsidRPr="00165F53">
              <w:rPr>
                <w:rFonts w:ascii="Arial" w:hAnsi="Arial" w:cs="Arial"/>
                <w:bCs/>
                <w:iCs/>
                <w:sz w:val="20"/>
                <w:szCs w:val="20"/>
                <w:lang w:val="sr-Latn-CS"/>
              </w:rPr>
              <w:t>III kolokvijum:</w:t>
            </w:r>
            <w:r>
              <w:rPr>
                <w:rFonts w:ascii="Arial" w:hAnsi="Arial" w:cs="Arial"/>
                <w:bCs/>
                <w:iCs/>
                <w:sz w:val="20"/>
                <w:szCs w:val="20"/>
                <w:lang w:val="sr-Latn-CS"/>
              </w:rPr>
              <w:t xml:space="preserve"> </w:t>
            </w:r>
            <w:r w:rsidRPr="00165F53">
              <w:rPr>
                <w:rFonts w:ascii="Arial" w:hAnsi="Arial" w:cs="Arial"/>
                <w:bCs/>
                <w:iCs/>
                <w:sz w:val="20"/>
                <w:szCs w:val="20"/>
                <w:lang w:val="sr-Latn-CS"/>
              </w:rPr>
              <w:t xml:space="preserve">15 poena </w:t>
            </w:r>
          </w:p>
          <w:p w14:paraId="491A4141" w14:textId="77777777" w:rsidR="004C7D0E" w:rsidRPr="00165F53" w:rsidRDefault="004C7D0E" w:rsidP="0041141D">
            <w:pPr>
              <w:pStyle w:val="ListParagraph"/>
              <w:widowControl w:val="0"/>
              <w:numPr>
                <w:ilvl w:val="0"/>
                <w:numId w:val="85"/>
              </w:numPr>
              <w:tabs>
                <w:tab w:val="left" w:pos="567"/>
              </w:tabs>
              <w:autoSpaceDE w:val="0"/>
              <w:autoSpaceDN w:val="0"/>
              <w:adjustRightInd w:val="0"/>
              <w:contextualSpacing/>
              <w:rPr>
                <w:rFonts w:ascii="Arial" w:hAnsi="Arial" w:cs="Arial"/>
                <w:bCs/>
                <w:iCs/>
                <w:sz w:val="20"/>
                <w:szCs w:val="20"/>
                <w:lang w:val="sr-Latn-CS"/>
              </w:rPr>
            </w:pPr>
            <w:r w:rsidRPr="00165F53">
              <w:rPr>
                <w:rFonts w:ascii="Arial" w:hAnsi="Arial" w:cs="Arial"/>
                <w:bCs/>
                <w:iCs/>
                <w:sz w:val="20"/>
                <w:szCs w:val="20"/>
                <w:lang w:val="sr-Latn-CS"/>
              </w:rPr>
              <w:t>Završni ispit:</w:t>
            </w:r>
            <w:r>
              <w:rPr>
                <w:rFonts w:ascii="Arial" w:hAnsi="Arial" w:cs="Arial"/>
                <w:bCs/>
                <w:iCs/>
                <w:sz w:val="20"/>
                <w:szCs w:val="20"/>
                <w:lang w:val="sr-Latn-CS"/>
              </w:rPr>
              <w:t xml:space="preserve"> </w:t>
            </w:r>
            <w:r w:rsidRPr="00165F53">
              <w:rPr>
                <w:rFonts w:ascii="Arial" w:hAnsi="Arial" w:cs="Arial"/>
                <w:bCs/>
                <w:iCs/>
                <w:sz w:val="20"/>
                <w:szCs w:val="20"/>
                <w:lang w:val="sr-Latn-CS"/>
              </w:rPr>
              <w:t>40 poena</w:t>
            </w:r>
            <w:r>
              <w:rPr>
                <w:rFonts w:ascii="Arial" w:hAnsi="Arial" w:cs="Arial"/>
                <w:bCs/>
                <w:iCs/>
                <w:sz w:val="20"/>
                <w:szCs w:val="20"/>
                <w:lang w:val="sr-Latn-CS"/>
              </w:rPr>
              <w:t xml:space="preserve"> </w:t>
            </w:r>
          </w:p>
          <w:p w14:paraId="0F46453D"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r w:rsidRPr="00165F53">
              <w:rPr>
                <w:rFonts w:ascii="Arial" w:hAnsi="Arial" w:cs="Arial"/>
                <w:bCs/>
                <w:iCs/>
                <w:sz w:val="20"/>
                <w:szCs w:val="20"/>
              </w:rPr>
              <w:t>Prelazna ocjena se dobija ako se kumulativno sakupi namanje 50 poena</w:t>
            </w:r>
          </w:p>
        </w:tc>
      </w:tr>
      <w:tr w:rsidR="004C7D0E" w:rsidRPr="009968BE" w14:paraId="4CFC400E" w14:textId="77777777" w:rsidTr="00971236">
        <w:trPr>
          <w:trHeight w:val="686"/>
        </w:trPr>
        <w:tc>
          <w:tcPr>
            <w:tcW w:w="5000" w:type="pct"/>
            <w:gridSpan w:val="3"/>
            <w:tcBorders>
              <w:bottom w:val="single" w:sz="4" w:space="0" w:color="auto"/>
            </w:tcBorders>
          </w:tcPr>
          <w:p w14:paraId="0CD60777"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Prof.dr Janko Jovanović</w:t>
            </w:r>
          </w:p>
          <w:p w14:paraId="09E90F4A"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4C7D0E" w:rsidRPr="009968BE" w14:paraId="409995B2" w14:textId="77777777" w:rsidTr="00971236">
        <w:trPr>
          <w:trHeight w:val="696"/>
        </w:trPr>
        <w:tc>
          <w:tcPr>
            <w:tcW w:w="5000" w:type="pct"/>
            <w:gridSpan w:val="3"/>
            <w:tcBorders>
              <w:bottom w:val="single" w:sz="4" w:space="0" w:color="auto"/>
            </w:tcBorders>
          </w:tcPr>
          <w:p w14:paraId="04323F71" w14:textId="77777777" w:rsidR="004C7D0E" w:rsidRDefault="004C7D0E"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16B88A2D" w14:textId="77777777" w:rsidR="004C7D0E" w:rsidRPr="005E24DC" w:rsidRDefault="004C7D0E"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4C7D0E" w:rsidRPr="009968BE" w14:paraId="1ED9BBD0" w14:textId="77777777" w:rsidTr="00971236">
        <w:trPr>
          <w:trHeight w:val="564"/>
        </w:trPr>
        <w:tc>
          <w:tcPr>
            <w:tcW w:w="5000" w:type="pct"/>
            <w:gridSpan w:val="3"/>
            <w:tcBorders>
              <w:left w:val="single" w:sz="4" w:space="0" w:color="auto"/>
              <w:right w:val="single" w:sz="4" w:space="0" w:color="auto"/>
            </w:tcBorders>
          </w:tcPr>
          <w:p w14:paraId="5F10B417" w14:textId="77777777" w:rsidR="004C7D0E" w:rsidRPr="009968BE" w:rsidRDefault="004C7D0E"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32901987" w14:textId="77777777" w:rsidR="004C7D0E" w:rsidRDefault="004C7D0E">
      <w:pPr>
        <w:rPr>
          <w:rFonts w:ascii="Arial" w:hAnsi="Arial" w:cs="Arial"/>
        </w:rPr>
      </w:pPr>
    </w:p>
    <w:p w14:paraId="5DEBC399" w14:textId="77777777" w:rsidR="004C7D0E" w:rsidRDefault="004C7D0E">
      <w:pPr>
        <w:rPr>
          <w:rFonts w:ascii="Arial" w:hAnsi="Arial" w:cs="Arial"/>
        </w:rPr>
      </w:pPr>
    </w:p>
    <w:tbl>
      <w:tblPr>
        <w:tblW w:w="6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992"/>
        <w:gridCol w:w="851"/>
        <w:gridCol w:w="749"/>
        <w:gridCol w:w="760"/>
        <w:gridCol w:w="1050"/>
      </w:tblGrid>
      <w:tr w:rsidR="00217CA2" w:rsidRPr="007474D7" w14:paraId="7F41D9B1" w14:textId="77777777" w:rsidTr="00866C8D">
        <w:tc>
          <w:tcPr>
            <w:tcW w:w="254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F2BC76D" w14:textId="77777777" w:rsidR="00217CA2" w:rsidRDefault="00217CA2" w:rsidP="00AA3B33">
            <w:pPr>
              <w:spacing w:after="0"/>
              <w:rPr>
                <w:rFonts w:ascii="Calibri" w:hAnsi="Calibri"/>
              </w:rPr>
            </w:pPr>
            <w:r w:rsidRPr="007474D7">
              <w:rPr>
                <w:rFonts w:ascii="Calibri" w:hAnsi="Calibri"/>
              </w:rPr>
              <w:t xml:space="preserve">ELEKTROTEHNIKA </w:t>
            </w:r>
            <w:r w:rsidR="00AA3B33">
              <w:rPr>
                <w:rFonts w:ascii="Calibri" w:hAnsi="Calibri"/>
              </w:rPr>
              <w:t xml:space="preserve"> </w:t>
            </w:r>
          </w:p>
          <w:p w14:paraId="69CC4BB4" w14:textId="1101FCED" w:rsidR="00AA3B33" w:rsidRPr="00AA3B33" w:rsidRDefault="00AA3B33" w:rsidP="00AA3B33">
            <w:pPr>
              <w:spacing w:after="0"/>
              <w:rPr>
                <w:rFonts w:ascii="Calibri" w:hAnsi="Calibri"/>
                <w:b/>
                <w:sz w:val="28"/>
                <w:szCs w:val="28"/>
              </w:rPr>
            </w:pPr>
            <w:r w:rsidRPr="00AA3B33">
              <w:rPr>
                <w:rFonts w:ascii="Calibri" w:hAnsi="Calibri"/>
                <w:b/>
                <w:color w:val="FF0000"/>
                <w:sz w:val="28"/>
                <w:szCs w:val="28"/>
              </w:rPr>
              <w:t>???</w:t>
            </w:r>
            <w:r>
              <w:rPr>
                <w:rFonts w:ascii="Calibri" w:hAnsi="Calibri"/>
                <w:b/>
                <w:color w:val="FF0000"/>
                <w:sz w:val="28"/>
                <w:szCs w:val="28"/>
              </w:rPr>
              <w:t xml:space="preserve">  </w:t>
            </w:r>
            <w:r w:rsidRPr="00AA3B33">
              <w:rPr>
                <w:rFonts w:ascii="Arial" w:hAnsi="Arial" w:cs="Arial"/>
                <w:b/>
                <w:color w:val="FF0000"/>
                <w:highlight w:val="yellow"/>
              </w:rPr>
              <w:t>RADE</w:t>
            </w:r>
            <w:r>
              <w:rPr>
                <w:rFonts w:ascii="Arial" w:hAnsi="Arial" w:cs="Arial"/>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81396A" w14:textId="77777777" w:rsidR="00217CA2" w:rsidRPr="007474D7" w:rsidRDefault="00217CA2" w:rsidP="00AA3B33">
            <w:pPr>
              <w:spacing w:after="0"/>
              <w:jc w:val="center"/>
              <w:rPr>
                <w:rFonts w:ascii="Calibri" w:hAnsi="Calibri"/>
              </w:rPr>
            </w:pPr>
            <w:r w:rsidRPr="007474D7">
              <w:rPr>
                <w:rFonts w:ascii="Calibri" w:hAnsi="Calibri"/>
              </w:rPr>
              <w:t>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48F78" w14:textId="77777777" w:rsidR="00217CA2" w:rsidRPr="007474D7" w:rsidRDefault="00217CA2" w:rsidP="00AA3B33">
            <w:pPr>
              <w:spacing w:after="0"/>
              <w:jc w:val="center"/>
              <w:rPr>
                <w:rFonts w:ascii="Calibri" w:hAnsi="Calibri"/>
              </w:rPr>
            </w:pPr>
            <w:r w:rsidRPr="007474D7">
              <w:rPr>
                <w:rFonts w:ascii="Calibri" w:hAnsi="Calibri"/>
              </w:rPr>
              <w:t>3</w:t>
            </w: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80C105" w14:textId="77777777" w:rsidR="00217CA2" w:rsidRPr="00217CA2" w:rsidRDefault="00217CA2" w:rsidP="00AA3B33">
            <w:pPr>
              <w:spacing w:after="0"/>
              <w:jc w:val="center"/>
              <w:rPr>
                <w:rFonts w:ascii="Calibri" w:hAnsi="Calibri"/>
                <w:color w:val="FF0000"/>
              </w:rPr>
            </w:pPr>
            <w:r w:rsidRPr="00217CA2">
              <w:rPr>
                <w:rFonts w:ascii="Calibri" w:hAnsi="Calibri"/>
                <w:color w:val="FF0000"/>
              </w:rPr>
              <w:t>2</w:t>
            </w:r>
          </w:p>
        </w:tc>
        <w:tc>
          <w:tcPr>
            <w:tcW w:w="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7988CE" w14:textId="77777777" w:rsidR="00217CA2" w:rsidRPr="007474D7" w:rsidRDefault="00217CA2" w:rsidP="00AA3B33">
            <w:pPr>
              <w:spacing w:after="0"/>
              <w:jc w:val="center"/>
              <w:rPr>
                <w:rFonts w:ascii="Calibri" w:hAnsi="Calibri"/>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81EBD9" w14:textId="77777777" w:rsidR="00217CA2" w:rsidRPr="007474D7" w:rsidRDefault="00217CA2" w:rsidP="00AA3B33">
            <w:pPr>
              <w:spacing w:after="0"/>
              <w:jc w:val="center"/>
              <w:rPr>
                <w:rFonts w:ascii="Calibri" w:hAnsi="Calibri"/>
              </w:rPr>
            </w:pPr>
            <w:r w:rsidRPr="007474D7">
              <w:rPr>
                <w:rFonts w:ascii="Calibri" w:hAnsi="Calibri"/>
              </w:rPr>
              <w:t>5</w:t>
            </w:r>
          </w:p>
        </w:tc>
      </w:tr>
    </w:tbl>
    <w:p w14:paraId="0C5EE2EE" w14:textId="22CAB35A" w:rsidR="00217CA2" w:rsidRDefault="00217CA2">
      <w:pPr>
        <w:rPr>
          <w:rFonts w:ascii="Arial" w:hAnsi="Arial" w:cs="Arial"/>
        </w:rPr>
      </w:pPr>
    </w:p>
    <w:p w14:paraId="554F45EE" w14:textId="5D3AAB2D" w:rsidR="00217CA2" w:rsidRDefault="00217CA2">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932504" w:rsidRPr="009968BE" w14:paraId="103DE594" w14:textId="77777777" w:rsidTr="00932504">
        <w:trPr>
          <w:trHeight w:val="425"/>
        </w:trPr>
        <w:tc>
          <w:tcPr>
            <w:tcW w:w="8702" w:type="dxa"/>
            <w:gridSpan w:val="6"/>
          </w:tcPr>
          <w:p w14:paraId="3C291CAD" w14:textId="77777777" w:rsidR="00932504" w:rsidRPr="005E24DC" w:rsidRDefault="00932504" w:rsidP="00932504">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1C4166">
              <w:rPr>
                <w:rFonts w:ascii="Arial" w:hAnsi="Arial" w:cs="Arial"/>
                <w:b/>
                <w:bCs/>
                <w:iCs/>
                <w:sz w:val="20"/>
                <w:szCs w:val="20"/>
              </w:rPr>
              <w:t>PROGRAMIRANJE</w:t>
            </w:r>
            <w:r w:rsidRPr="00AE03D1">
              <w:rPr>
                <w:rFonts w:ascii="Arial" w:hAnsi="Arial" w:cs="Arial"/>
                <w:bCs/>
                <w:iCs/>
                <w:color w:val="FF0000"/>
                <w:sz w:val="20"/>
                <w:szCs w:val="20"/>
              </w:rPr>
              <w:t xml:space="preserve"> </w:t>
            </w:r>
            <w:r w:rsidRPr="002A6BC6">
              <w:rPr>
                <w:rFonts w:ascii="Arial" w:hAnsi="Arial" w:cs="Arial"/>
                <w:bCs/>
                <w:iCs/>
                <w:sz w:val="20"/>
                <w:szCs w:val="20"/>
              </w:rPr>
              <w:t>(Programming)</w:t>
            </w:r>
          </w:p>
        </w:tc>
      </w:tr>
      <w:tr w:rsidR="00932504" w:rsidRPr="009968BE" w14:paraId="3795CA4B" w14:textId="77777777" w:rsidTr="00932504">
        <w:trPr>
          <w:gridAfter w:val="1"/>
          <w:wAfter w:w="25" w:type="dxa"/>
          <w:trHeight w:val="140"/>
        </w:trPr>
        <w:tc>
          <w:tcPr>
            <w:tcW w:w="1730" w:type="dxa"/>
            <w:vAlign w:val="center"/>
          </w:tcPr>
          <w:p w14:paraId="319D123E"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71D1A631"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12E1A58E"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759906E2"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0AAA0530"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32504" w:rsidRPr="009968BE" w14:paraId="7DDE1642" w14:textId="77777777" w:rsidTr="00932504">
        <w:trPr>
          <w:gridAfter w:val="1"/>
          <w:wAfter w:w="25" w:type="dxa"/>
          <w:trHeight w:val="262"/>
        </w:trPr>
        <w:tc>
          <w:tcPr>
            <w:tcW w:w="1730" w:type="dxa"/>
          </w:tcPr>
          <w:p w14:paraId="087E8082" w14:textId="77777777" w:rsidR="00932504" w:rsidRPr="009968BE" w:rsidRDefault="00932504" w:rsidP="00932504">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7814A5DC" w14:textId="77777777" w:rsidR="00932504" w:rsidRPr="005E24DC" w:rsidRDefault="00932504" w:rsidP="00932504">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403" w:type="dxa"/>
          </w:tcPr>
          <w:p w14:paraId="4B2BD053" w14:textId="77777777" w:rsidR="00932504" w:rsidRPr="005E24DC" w:rsidRDefault="00932504" w:rsidP="00932504">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w:t>
            </w:r>
          </w:p>
        </w:tc>
        <w:tc>
          <w:tcPr>
            <w:tcW w:w="2077" w:type="dxa"/>
          </w:tcPr>
          <w:p w14:paraId="6AE3CD1A" w14:textId="77777777" w:rsidR="00932504" w:rsidRPr="005E24DC" w:rsidRDefault="00932504" w:rsidP="00932504">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5</w:t>
            </w:r>
          </w:p>
        </w:tc>
        <w:tc>
          <w:tcPr>
            <w:tcW w:w="1609" w:type="dxa"/>
          </w:tcPr>
          <w:p w14:paraId="40404D31" w14:textId="77777777" w:rsidR="00932504" w:rsidRPr="005E24DC" w:rsidRDefault="00932504" w:rsidP="00932504">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2+0+2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932504" w:rsidRPr="009968BE" w14:paraId="30F0B965" w14:textId="77777777" w:rsidTr="00932504">
        <w:trPr>
          <w:trHeight w:val="266"/>
        </w:trPr>
        <w:tc>
          <w:tcPr>
            <w:tcW w:w="5000" w:type="pct"/>
            <w:gridSpan w:val="3"/>
            <w:tcBorders>
              <w:top w:val="nil"/>
              <w:bottom w:val="single" w:sz="4" w:space="0" w:color="auto"/>
            </w:tcBorders>
          </w:tcPr>
          <w:p w14:paraId="4C08CA6D" w14:textId="77777777" w:rsidR="00932504" w:rsidRDefault="00932504"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084A9988" w14:textId="77777777" w:rsidR="00932504" w:rsidRPr="005E24DC" w:rsidRDefault="00932504" w:rsidP="00932504">
            <w:pPr>
              <w:widowControl w:val="0"/>
              <w:tabs>
                <w:tab w:val="left" w:pos="567"/>
              </w:tabs>
              <w:autoSpaceDE w:val="0"/>
              <w:autoSpaceDN w:val="0"/>
              <w:adjustRightInd w:val="0"/>
              <w:spacing w:after="0" w:line="240" w:lineRule="auto"/>
              <w:jc w:val="both"/>
              <w:rPr>
                <w:rFonts w:ascii="Arial" w:hAnsi="Arial" w:cs="Arial"/>
                <w:bCs/>
                <w:iCs/>
                <w:sz w:val="20"/>
                <w:szCs w:val="20"/>
              </w:rPr>
            </w:pPr>
            <w:r w:rsidRPr="002A6BC6">
              <w:rPr>
                <w:rFonts w:ascii="Arial" w:hAnsi="Arial" w:cs="Arial"/>
                <w:bCs/>
                <w:iCs/>
                <w:sz w:val="20"/>
                <w:szCs w:val="20"/>
              </w:rPr>
              <w:t>Akademske osnovne studije MAŠINSKOG FAKULTETA, studijski program Mehatronika (studije traju 6 semestara, 180 ECTS kredita)</w:t>
            </w:r>
          </w:p>
        </w:tc>
      </w:tr>
      <w:tr w:rsidR="00932504" w:rsidRPr="009968BE" w14:paraId="44C368B0" w14:textId="77777777" w:rsidTr="00932504">
        <w:trPr>
          <w:trHeight w:val="266"/>
        </w:trPr>
        <w:tc>
          <w:tcPr>
            <w:tcW w:w="5000" w:type="pct"/>
            <w:gridSpan w:val="3"/>
            <w:tcBorders>
              <w:bottom w:val="single" w:sz="4" w:space="0" w:color="auto"/>
            </w:tcBorders>
          </w:tcPr>
          <w:p w14:paraId="1E051A01" w14:textId="77777777" w:rsidR="00932504" w:rsidRPr="005E24DC" w:rsidRDefault="00932504" w:rsidP="00932504">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932504" w:rsidRPr="009968BE" w14:paraId="4D374CDD" w14:textId="77777777" w:rsidTr="00932504">
        <w:trPr>
          <w:trHeight w:val="742"/>
        </w:trPr>
        <w:tc>
          <w:tcPr>
            <w:tcW w:w="5000" w:type="pct"/>
            <w:gridSpan w:val="3"/>
            <w:tcBorders>
              <w:bottom w:val="single" w:sz="4" w:space="0" w:color="auto"/>
            </w:tcBorders>
          </w:tcPr>
          <w:p w14:paraId="1793F6FD" w14:textId="77777777" w:rsidR="00932504" w:rsidRDefault="00932504"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22771397" w14:textId="33A3555E" w:rsidR="00932504" w:rsidRPr="005E24DC" w:rsidRDefault="00932504" w:rsidP="00932504">
            <w:pPr>
              <w:widowControl w:val="0"/>
              <w:tabs>
                <w:tab w:val="left" w:pos="567"/>
              </w:tabs>
              <w:autoSpaceDE w:val="0"/>
              <w:autoSpaceDN w:val="0"/>
              <w:adjustRightInd w:val="0"/>
              <w:spacing w:after="0" w:line="240" w:lineRule="auto"/>
              <w:jc w:val="both"/>
              <w:rPr>
                <w:rFonts w:ascii="Arial" w:hAnsi="Arial" w:cs="Arial"/>
                <w:bCs/>
                <w:iCs/>
                <w:sz w:val="20"/>
                <w:szCs w:val="20"/>
              </w:rPr>
            </w:pPr>
            <w:r w:rsidRPr="002A6BC6">
              <w:rPr>
                <w:rFonts w:ascii="Arial" w:hAnsi="Arial" w:cs="Arial"/>
                <w:bCs/>
                <w:iCs/>
                <w:sz w:val="20"/>
                <w:szCs w:val="20"/>
              </w:rPr>
              <w:t>Upoznavanje sa osnovama objektno orjentisanog programiranja kao i sa vizuelnim programskim alatima</w:t>
            </w:r>
            <w:r>
              <w:rPr>
                <w:rFonts w:ascii="Arial" w:hAnsi="Arial" w:cs="Arial"/>
                <w:bCs/>
                <w:iCs/>
                <w:sz w:val="20"/>
                <w:szCs w:val="20"/>
              </w:rPr>
              <w:t>.</w:t>
            </w:r>
            <w:r w:rsidR="00806FA3">
              <w:rPr>
                <w:rFonts w:ascii="Arial" w:hAnsi="Arial" w:cs="Arial"/>
                <w:bCs/>
                <w:iCs/>
                <w:sz w:val="20"/>
                <w:szCs w:val="20"/>
              </w:rPr>
              <w:t xml:space="preserve"> </w:t>
            </w:r>
          </w:p>
        </w:tc>
      </w:tr>
      <w:tr w:rsidR="00932504" w:rsidRPr="009968BE" w14:paraId="76C7AE06" w14:textId="77777777" w:rsidTr="00932504">
        <w:trPr>
          <w:cantSplit/>
          <w:trHeight w:val="642"/>
        </w:trPr>
        <w:tc>
          <w:tcPr>
            <w:tcW w:w="5000" w:type="pct"/>
            <w:gridSpan w:val="3"/>
            <w:tcBorders>
              <w:top w:val="single" w:sz="4" w:space="0" w:color="auto"/>
              <w:left w:val="single" w:sz="4" w:space="0" w:color="auto"/>
              <w:bottom w:val="dotted" w:sz="4" w:space="0" w:color="auto"/>
            </w:tcBorders>
            <w:vAlign w:val="center"/>
          </w:tcPr>
          <w:p w14:paraId="5D8C9F49" w14:textId="77777777" w:rsidR="00932504" w:rsidRPr="009968BE" w:rsidRDefault="00932504"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32504" w:rsidRPr="009968BE" w14:paraId="7F55368A" w14:textId="77777777" w:rsidTr="00932504">
        <w:trPr>
          <w:cantSplit/>
          <w:trHeight w:val="220"/>
        </w:trPr>
        <w:tc>
          <w:tcPr>
            <w:tcW w:w="1314" w:type="pct"/>
            <w:tcBorders>
              <w:top w:val="dotted" w:sz="4" w:space="0" w:color="auto"/>
            </w:tcBorders>
          </w:tcPr>
          <w:p w14:paraId="656C1BB5" w14:textId="77777777" w:rsidR="00932504" w:rsidRPr="009968BE" w:rsidRDefault="00932504" w:rsidP="00932504">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7F6FCE95" w14:textId="77777777" w:rsidR="00932504" w:rsidRPr="009968BE" w:rsidRDefault="00932504" w:rsidP="00932504">
            <w:pPr>
              <w:spacing w:after="0" w:line="240" w:lineRule="auto"/>
              <w:rPr>
                <w:rFonts w:ascii="Arial" w:eastAsia="Times New Roman" w:hAnsi="Arial" w:cs="Arial"/>
                <w:sz w:val="16"/>
                <w:szCs w:val="16"/>
              </w:rPr>
            </w:pPr>
            <w:r w:rsidRPr="002A6BC6">
              <w:rPr>
                <w:rFonts w:ascii="Arial" w:eastAsia="Times New Roman" w:hAnsi="Arial" w:cs="Arial"/>
                <w:sz w:val="16"/>
                <w:szCs w:val="16"/>
              </w:rPr>
              <w:t>Priprema i upis semestra</w:t>
            </w:r>
          </w:p>
        </w:tc>
      </w:tr>
      <w:tr w:rsidR="00932504" w:rsidRPr="001A0105" w14:paraId="321F3BF7" w14:textId="77777777" w:rsidTr="00932504">
        <w:trPr>
          <w:cantSplit/>
          <w:trHeight w:val="221"/>
        </w:trPr>
        <w:tc>
          <w:tcPr>
            <w:tcW w:w="1314" w:type="pct"/>
          </w:tcPr>
          <w:p w14:paraId="031A5BA0"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2539B69C"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Softverska kriza i razlozi za uvođenje OO koncepata u programiranje</w:t>
            </w:r>
          </w:p>
        </w:tc>
      </w:tr>
      <w:tr w:rsidR="00932504" w:rsidRPr="009968BE" w14:paraId="3BC6ED6A" w14:textId="77777777" w:rsidTr="00932504">
        <w:trPr>
          <w:cantSplit/>
          <w:trHeight w:val="220"/>
        </w:trPr>
        <w:tc>
          <w:tcPr>
            <w:tcW w:w="1314" w:type="pct"/>
          </w:tcPr>
          <w:p w14:paraId="734C5389"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522DA2AF"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Razlike neobjektnih i objektnih programskih jezika; Referenca</w:t>
            </w:r>
          </w:p>
        </w:tc>
      </w:tr>
      <w:tr w:rsidR="00932504" w:rsidRPr="001A0105" w14:paraId="10E8AEAC" w14:textId="77777777" w:rsidTr="00932504">
        <w:trPr>
          <w:cantSplit/>
          <w:trHeight w:val="221"/>
        </w:trPr>
        <w:tc>
          <w:tcPr>
            <w:tcW w:w="1314" w:type="pct"/>
          </w:tcPr>
          <w:p w14:paraId="598ECD2E"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56623719"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Klasa – osnovni elementi interfejsa: Inspektori i mutatori; Apstrakcija i enkapsulacija</w:t>
            </w:r>
          </w:p>
        </w:tc>
      </w:tr>
      <w:tr w:rsidR="00932504" w:rsidRPr="009968BE" w14:paraId="73385798" w14:textId="77777777" w:rsidTr="00932504">
        <w:trPr>
          <w:cantSplit/>
          <w:trHeight w:val="221"/>
        </w:trPr>
        <w:tc>
          <w:tcPr>
            <w:tcW w:w="1314" w:type="pct"/>
          </w:tcPr>
          <w:p w14:paraId="4981C83D"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12EB9824"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Napredni elementi klasičnog interfejsa</w:t>
            </w:r>
          </w:p>
        </w:tc>
      </w:tr>
      <w:tr w:rsidR="00932504" w:rsidRPr="009968BE" w14:paraId="5845316F" w14:textId="77777777" w:rsidTr="00932504">
        <w:trPr>
          <w:cantSplit/>
          <w:trHeight w:val="220"/>
        </w:trPr>
        <w:tc>
          <w:tcPr>
            <w:tcW w:w="1314" w:type="pct"/>
          </w:tcPr>
          <w:p w14:paraId="53855D1A"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3E518417"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Prijateljske funkcije i klase</w:t>
            </w:r>
          </w:p>
        </w:tc>
      </w:tr>
      <w:tr w:rsidR="00932504" w:rsidRPr="009968BE" w14:paraId="612AD4A1" w14:textId="77777777" w:rsidTr="00932504">
        <w:trPr>
          <w:cantSplit/>
          <w:trHeight w:val="221"/>
        </w:trPr>
        <w:tc>
          <w:tcPr>
            <w:tcW w:w="1314" w:type="pct"/>
          </w:tcPr>
          <w:p w14:paraId="7186494F"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47B761AC"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Pokazivači na članove klase</w:t>
            </w:r>
          </w:p>
        </w:tc>
      </w:tr>
      <w:tr w:rsidR="00932504" w:rsidRPr="009968BE" w14:paraId="09C10EB4" w14:textId="77777777" w:rsidTr="00932504">
        <w:trPr>
          <w:cantSplit/>
          <w:trHeight w:val="221"/>
        </w:trPr>
        <w:tc>
          <w:tcPr>
            <w:tcW w:w="1314" w:type="pct"/>
          </w:tcPr>
          <w:p w14:paraId="432C19D3"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0DE79EBA"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I kolokvijum</w:t>
            </w:r>
          </w:p>
        </w:tc>
      </w:tr>
      <w:tr w:rsidR="00932504" w:rsidRPr="009968BE" w14:paraId="578E036F" w14:textId="77777777" w:rsidTr="00932504">
        <w:trPr>
          <w:cantSplit/>
          <w:trHeight w:val="220"/>
        </w:trPr>
        <w:tc>
          <w:tcPr>
            <w:tcW w:w="1314" w:type="pct"/>
          </w:tcPr>
          <w:p w14:paraId="4E5DCDA8"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7FA77DB2"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Preklapanje operatora (osnovni binarni i unarni operatori)</w:t>
            </w:r>
          </w:p>
        </w:tc>
      </w:tr>
      <w:tr w:rsidR="00932504" w:rsidRPr="009968BE" w14:paraId="3DF470F2" w14:textId="77777777" w:rsidTr="00932504">
        <w:trPr>
          <w:cantSplit/>
          <w:trHeight w:val="221"/>
        </w:trPr>
        <w:tc>
          <w:tcPr>
            <w:tcW w:w="1314" w:type="pct"/>
          </w:tcPr>
          <w:p w14:paraId="7E269735"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2983BCF3"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Preklapanje operatora (napredne opcije)</w:t>
            </w:r>
          </w:p>
        </w:tc>
      </w:tr>
      <w:tr w:rsidR="00932504" w:rsidRPr="009968BE" w14:paraId="714327D5" w14:textId="77777777" w:rsidTr="00932504">
        <w:trPr>
          <w:cantSplit/>
          <w:trHeight w:val="220"/>
        </w:trPr>
        <w:tc>
          <w:tcPr>
            <w:tcW w:w="1314" w:type="pct"/>
          </w:tcPr>
          <w:p w14:paraId="659DD65E"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7335C7E9"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Nasljeđivanje - javno, privatno i zaštićeno</w:t>
            </w:r>
          </w:p>
        </w:tc>
      </w:tr>
      <w:tr w:rsidR="00932504" w:rsidRPr="009968BE" w14:paraId="33AE1ACB" w14:textId="77777777" w:rsidTr="00932504">
        <w:trPr>
          <w:cantSplit/>
          <w:trHeight w:val="221"/>
        </w:trPr>
        <w:tc>
          <w:tcPr>
            <w:tcW w:w="1314" w:type="pct"/>
          </w:tcPr>
          <w:p w14:paraId="385C0FB0"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3ED2AFC6"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Virtuelno nasljeđivanje; Virtuelni mehanizam</w:t>
            </w:r>
          </w:p>
        </w:tc>
      </w:tr>
      <w:tr w:rsidR="00932504" w:rsidRPr="009968BE" w14:paraId="5B5914EC" w14:textId="77777777" w:rsidTr="00932504">
        <w:trPr>
          <w:cantSplit/>
          <w:trHeight w:val="221"/>
        </w:trPr>
        <w:tc>
          <w:tcPr>
            <w:tcW w:w="1314" w:type="pct"/>
          </w:tcPr>
          <w:p w14:paraId="3946ABBF"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67379B98"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II Kolokvijum</w:t>
            </w:r>
          </w:p>
        </w:tc>
      </w:tr>
      <w:tr w:rsidR="00932504" w:rsidRPr="009968BE" w14:paraId="017CC7A9" w14:textId="77777777" w:rsidTr="00932504">
        <w:trPr>
          <w:cantSplit/>
          <w:trHeight w:val="220"/>
        </w:trPr>
        <w:tc>
          <w:tcPr>
            <w:tcW w:w="1314" w:type="pct"/>
          </w:tcPr>
          <w:p w14:paraId="0384817F"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0D689DDC"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Šabloni i biblioteke šablona</w:t>
            </w:r>
          </w:p>
        </w:tc>
      </w:tr>
      <w:tr w:rsidR="00932504" w:rsidRPr="001A0105" w14:paraId="123B0135" w14:textId="77777777" w:rsidTr="00932504">
        <w:trPr>
          <w:cantSplit/>
          <w:trHeight w:val="221"/>
        </w:trPr>
        <w:tc>
          <w:tcPr>
            <w:tcW w:w="1314" w:type="pct"/>
          </w:tcPr>
          <w:p w14:paraId="2B043D7E"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5CB7CCDC"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Ulaz/izlaz u OO programskim jezicima</w:t>
            </w:r>
          </w:p>
        </w:tc>
      </w:tr>
      <w:tr w:rsidR="00932504" w:rsidRPr="009968BE" w14:paraId="25CBBA0C" w14:textId="77777777" w:rsidTr="00932504">
        <w:trPr>
          <w:cantSplit/>
          <w:trHeight w:val="221"/>
        </w:trPr>
        <w:tc>
          <w:tcPr>
            <w:tcW w:w="1314" w:type="pct"/>
            <w:tcBorders>
              <w:bottom w:val="single" w:sz="4" w:space="0" w:color="auto"/>
            </w:tcBorders>
          </w:tcPr>
          <w:p w14:paraId="7CAA11FC"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2380F88B" w14:textId="77777777" w:rsidR="00932504" w:rsidRPr="00333F67" w:rsidRDefault="00932504" w:rsidP="00932504">
            <w:pPr>
              <w:spacing w:after="0" w:line="240" w:lineRule="auto"/>
              <w:rPr>
                <w:rFonts w:ascii="Arial" w:eastAsia="Times New Roman" w:hAnsi="Arial" w:cs="Arial"/>
                <w:color w:val="FF0000"/>
                <w:sz w:val="16"/>
                <w:szCs w:val="16"/>
              </w:rPr>
            </w:pPr>
            <w:r w:rsidRPr="00333F67">
              <w:rPr>
                <w:rFonts w:ascii="Arial" w:eastAsia="Times New Roman" w:hAnsi="Arial" w:cs="Arial"/>
                <w:color w:val="FF0000"/>
                <w:sz w:val="16"/>
                <w:szCs w:val="16"/>
              </w:rPr>
              <w:t>Obrada izuzetaka; Potreba za OO analizom i dizajnom</w:t>
            </w:r>
          </w:p>
        </w:tc>
      </w:tr>
      <w:tr w:rsidR="00932504" w:rsidRPr="009968BE" w14:paraId="2A19EA07" w14:textId="77777777" w:rsidTr="00932504">
        <w:trPr>
          <w:cantSplit/>
          <w:trHeight w:val="554"/>
        </w:trPr>
        <w:tc>
          <w:tcPr>
            <w:tcW w:w="5000" w:type="pct"/>
            <w:gridSpan w:val="3"/>
            <w:tcBorders>
              <w:top w:val="single" w:sz="4" w:space="0" w:color="auto"/>
              <w:bottom w:val="dotted" w:sz="4" w:space="0" w:color="auto"/>
              <w:right w:val="single" w:sz="4" w:space="0" w:color="auto"/>
            </w:tcBorders>
            <w:vAlign w:val="center"/>
          </w:tcPr>
          <w:p w14:paraId="13AD3820" w14:textId="77777777" w:rsidR="00932504" w:rsidRDefault="00932504" w:rsidP="00932504">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lastRenderedPageBreak/>
              <w:t>Metode obrazovanja:</w:t>
            </w:r>
          </w:p>
          <w:p w14:paraId="774EEE53" w14:textId="77777777" w:rsidR="00932504" w:rsidRPr="008754C1" w:rsidRDefault="00932504" w:rsidP="00932504">
            <w:pPr>
              <w:spacing w:after="0" w:line="240" w:lineRule="auto"/>
              <w:rPr>
                <w:rFonts w:ascii="Arial" w:eastAsia="Times New Roman" w:hAnsi="Arial" w:cs="Arial"/>
                <w:bCs/>
                <w:sz w:val="20"/>
                <w:szCs w:val="20"/>
              </w:rPr>
            </w:pPr>
            <w:r w:rsidRPr="002A6BC6">
              <w:rPr>
                <w:rFonts w:ascii="Arial" w:eastAsia="Times New Roman" w:hAnsi="Arial" w:cs="Arial"/>
                <w:bCs/>
                <w:sz w:val="20"/>
                <w:szCs w:val="20"/>
              </w:rPr>
              <w:t>Predavanja, računske vježbe i vježbe u računarskoj učionici / laboratoriji. Učenje i samostalna izrada praktičnih zadataka. Konsultacije. Izrada miniprojekta</w:t>
            </w:r>
            <w:r>
              <w:rPr>
                <w:rFonts w:ascii="Arial" w:eastAsia="Times New Roman" w:hAnsi="Arial" w:cs="Arial"/>
                <w:bCs/>
                <w:sz w:val="20"/>
                <w:szCs w:val="20"/>
              </w:rPr>
              <w:t>.</w:t>
            </w:r>
          </w:p>
        </w:tc>
      </w:tr>
      <w:tr w:rsidR="00932504" w:rsidRPr="009968BE" w14:paraId="439ADDF7" w14:textId="77777777" w:rsidTr="00932504">
        <w:trPr>
          <w:cantSplit/>
          <w:trHeight w:val="366"/>
        </w:trPr>
        <w:tc>
          <w:tcPr>
            <w:tcW w:w="5000" w:type="pct"/>
            <w:gridSpan w:val="3"/>
            <w:tcBorders>
              <w:top w:val="single" w:sz="4" w:space="0" w:color="auto"/>
              <w:bottom w:val="dotted" w:sz="4" w:space="0" w:color="auto"/>
              <w:right w:val="single" w:sz="4" w:space="0" w:color="auto"/>
            </w:tcBorders>
            <w:vAlign w:val="center"/>
          </w:tcPr>
          <w:p w14:paraId="3F33DC65" w14:textId="77777777" w:rsidR="00932504" w:rsidRPr="009968BE" w:rsidRDefault="00932504" w:rsidP="00932504">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932504" w:rsidRPr="009968BE" w14:paraId="15E73302" w14:textId="77777777" w:rsidTr="00932504">
        <w:trPr>
          <w:cantSplit/>
          <w:trHeight w:val="755"/>
        </w:trPr>
        <w:tc>
          <w:tcPr>
            <w:tcW w:w="2451" w:type="pct"/>
            <w:gridSpan w:val="2"/>
            <w:tcBorders>
              <w:top w:val="dotted" w:sz="4" w:space="0" w:color="auto"/>
              <w:bottom w:val="single" w:sz="4" w:space="0" w:color="auto"/>
            </w:tcBorders>
          </w:tcPr>
          <w:p w14:paraId="27422D51" w14:textId="77777777" w:rsidR="00932504" w:rsidRDefault="00932504" w:rsidP="00932504">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30D13513" w14:textId="77777777" w:rsidR="00932504" w:rsidRPr="002A6BC6"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5 kredita x 40/30 sati = 6 sati i 40 minuta.</w:t>
            </w:r>
          </w:p>
          <w:p w14:paraId="64EDD9AA" w14:textId="77777777" w:rsidR="00932504" w:rsidRPr="002A6BC6"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Struktura:</w:t>
            </w:r>
          </w:p>
          <w:p w14:paraId="13C43EB4" w14:textId="77777777" w:rsidR="00932504" w:rsidRPr="002A6BC6"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2 sata predavanja</w:t>
            </w:r>
          </w:p>
          <w:p w14:paraId="6AA6411A" w14:textId="77777777" w:rsidR="00932504" w:rsidRPr="002A6BC6"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2 sata vježbi</w:t>
            </w:r>
          </w:p>
          <w:p w14:paraId="071C67C1" w14:textId="77777777" w:rsidR="00932504" w:rsidRPr="005E24DC"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2 sata i 40 minuta samostalnog rada, uključujući konsultacije</w:t>
            </w:r>
          </w:p>
        </w:tc>
        <w:tc>
          <w:tcPr>
            <w:tcW w:w="2549" w:type="pct"/>
            <w:tcBorders>
              <w:top w:val="dotted" w:sz="4" w:space="0" w:color="auto"/>
              <w:bottom w:val="single" w:sz="4" w:space="0" w:color="auto"/>
              <w:right w:val="single" w:sz="4" w:space="0" w:color="auto"/>
            </w:tcBorders>
          </w:tcPr>
          <w:p w14:paraId="67C4FA67" w14:textId="77777777" w:rsidR="00932504" w:rsidRDefault="00932504" w:rsidP="00932504">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0AC73077" w14:textId="77777777" w:rsidR="00932504" w:rsidRPr="002A6BC6"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Nastava i završni ispit:(6 sati i 40 min) x 16 nedjelja = 106 sati i 40 min.</w:t>
            </w:r>
          </w:p>
          <w:p w14:paraId="169B000D" w14:textId="77777777" w:rsidR="00932504" w:rsidRPr="002A6BC6"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Priprema: (nabavka i priprema literature, upisi, ovjere) 2x5 sati i 10 min.=10 sati i 20 min.</w:t>
            </w:r>
          </w:p>
          <w:p w14:paraId="535DBCC0" w14:textId="77777777" w:rsidR="00932504" w:rsidRPr="002A6BC6"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Ukupno optrećenje za predmet: 5x30=150 sati</w:t>
            </w:r>
          </w:p>
          <w:p w14:paraId="4E1EFD46" w14:textId="77777777" w:rsidR="00932504" w:rsidRPr="005E24DC" w:rsidRDefault="00932504" w:rsidP="00932504">
            <w:pPr>
              <w:spacing w:after="0" w:line="240" w:lineRule="auto"/>
              <w:rPr>
                <w:rFonts w:ascii="Arial" w:eastAsia="Times New Roman" w:hAnsi="Arial" w:cs="Arial"/>
                <w:sz w:val="20"/>
                <w:szCs w:val="20"/>
              </w:rPr>
            </w:pPr>
            <w:r w:rsidRPr="002A6BC6">
              <w:rPr>
                <w:rFonts w:ascii="Arial" w:eastAsia="Times New Roman" w:hAnsi="Arial" w:cs="Arial"/>
                <w:sz w:val="20"/>
                <w:szCs w:val="20"/>
              </w:rPr>
              <w:t>Dopunski rad: 106 sati i 40 min.(nast)+10 sati i 20 min.pripreme+33 sata dopunski rad=150</w:t>
            </w:r>
          </w:p>
        </w:tc>
      </w:tr>
      <w:tr w:rsidR="00932504" w:rsidRPr="001A0105" w14:paraId="5B02F10F" w14:textId="77777777" w:rsidTr="00932504">
        <w:trPr>
          <w:cantSplit/>
          <w:trHeight w:val="682"/>
        </w:trPr>
        <w:tc>
          <w:tcPr>
            <w:tcW w:w="5000" w:type="pct"/>
            <w:gridSpan w:val="3"/>
            <w:tcBorders>
              <w:top w:val="single" w:sz="4" w:space="0" w:color="auto"/>
              <w:bottom w:val="single" w:sz="4" w:space="0" w:color="auto"/>
            </w:tcBorders>
          </w:tcPr>
          <w:p w14:paraId="619C9FA1" w14:textId="77777777"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50A4BD67" w14:textId="77777777" w:rsidR="00932504" w:rsidRPr="005E24DC"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2A6BC6">
              <w:rPr>
                <w:rFonts w:ascii="Arial" w:hAnsi="Arial" w:cs="Arial"/>
                <w:bCs/>
                <w:iCs/>
                <w:sz w:val="20"/>
                <w:szCs w:val="20"/>
              </w:rPr>
              <w:t>Redovno prisustvo predavanjima i vježbama (maksimalno dozvoljena dva izostajanja na predavanjima + dva izostajanja na vježbama).</w:t>
            </w:r>
          </w:p>
        </w:tc>
      </w:tr>
      <w:tr w:rsidR="00932504" w:rsidRPr="001A0105" w14:paraId="7A2083A4" w14:textId="77777777" w:rsidTr="00932504">
        <w:trPr>
          <w:cantSplit/>
          <w:trHeight w:val="684"/>
        </w:trPr>
        <w:tc>
          <w:tcPr>
            <w:tcW w:w="5000" w:type="pct"/>
            <w:gridSpan w:val="3"/>
            <w:tcBorders>
              <w:bottom w:val="single" w:sz="4" w:space="0" w:color="auto"/>
            </w:tcBorders>
          </w:tcPr>
          <w:p w14:paraId="1AE6A1B8" w14:textId="77777777"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1CD6DE72" w14:textId="77777777" w:rsidR="00932504" w:rsidRPr="005E24DC"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2A6BC6">
              <w:rPr>
                <w:rFonts w:ascii="Arial" w:hAnsi="Arial" w:cs="Arial"/>
                <w:bCs/>
                <w:iCs/>
                <w:sz w:val="20"/>
                <w:szCs w:val="20"/>
              </w:rPr>
              <w:t>D. Milićev: "Objeketno orjentisano programiranje na programskom jeziku C++", Mikro knjiga 1998</w:t>
            </w:r>
          </w:p>
        </w:tc>
      </w:tr>
      <w:tr w:rsidR="00932504" w:rsidRPr="001A0105" w14:paraId="700C3AA1" w14:textId="77777777" w:rsidTr="00932504">
        <w:trPr>
          <w:cantSplit/>
          <w:trHeight w:val="692"/>
        </w:trPr>
        <w:tc>
          <w:tcPr>
            <w:tcW w:w="5000" w:type="pct"/>
            <w:gridSpan w:val="3"/>
            <w:tcBorders>
              <w:bottom w:val="single" w:sz="4" w:space="0" w:color="auto"/>
            </w:tcBorders>
          </w:tcPr>
          <w:p w14:paraId="4C672EAD" w14:textId="77777777"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2D7685AE" w14:textId="77777777" w:rsidR="00932504" w:rsidRPr="002A6BC6"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2A6BC6">
              <w:rPr>
                <w:rFonts w:ascii="Arial" w:hAnsi="Arial" w:cs="Arial"/>
                <w:bCs/>
                <w:iCs/>
                <w:sz w:val="20"/>
                <w:szCs w:val="20"/>
              </w:rPr>
              <w:t>Nakon položenog ispita iz ovog predmeta student će biti sposoban da:</w:t>
            </w:r>
          </w:p>
          <w:p w14:paraId="36F32E17" w14:textId="77777777" w:rsidR="00932504" w:rsidRPr="002A6BC6" w:rsidRDefault="00932504" w:rsidP="00D72B2F">
            <w:pPr>
              <w:pStyle w:val="ListParagraph"/>
              <w:widowControl w:val="0"/>
              <w:numPr>
                <w:ilvl w:val="0"/>
                <w:numId w:val="59"/>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 xml:space="preserve">Razumije razliku između osnovnih tipova podataka u programskom jeziku C++. </w:t>
            </w:r>
          </w:p>
          <w:p w14:paraId="2A3C05F1" w14:textId="77777777" w:rsidR="00932504" w:rsidRPr="002A6BC6" w:rsidRDefault="00932504" w:rsidP="00D72B2F">
            <w:pPr>
              <w:pStyle w:val="ListParagraph"/>
              <w:widowControl w:val="0"/>
              <w:numPr>
                <w:ilvl w:val="0"/>
                <w:numId w:val="59"/>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 xml:space="preserve">Pravilno koristi operatore u programskom jeziku C++. </w:t>
            </w:r>
          </w:p>
          <w:p w14:paraId="5BBCC35E" w14:textId="77777777" w:rsidR="00932504" w:rsidRPr="002A6BC6" w:rsidRDefault="00932504" w:rsidP="00D72B2F">
            <w:pPr>
              <w:pStyle w:val="ListParagraph"/>
              <w:widowControl w:val="0"/>
              <w:numPr>
                <w:ilvl w:val="0"/>
                <w:numId w:val="59"/>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 xml:space="preserve">Kreira program u programskom jeziku C++ koji uključuje unos, obradu i štampanje podataka. </w:t>
            </w:r>
          </w:p>
          <w:p w14:paraId="739FDEA9" w14:textId="77777777" w:rsidR="00932504" w:rsidRPr="002A6BC6" w:rsidRDefault="00932504" w:rsidP="00D72B2F">
            <w:pPr>
              <w:pStyle w:val="ListParagraph"/>
              <w:widowControl w:val="0"/>
              <w:numPr>
                <w:ilvl w:val="0"/>
                <w:numId w:val="59"/>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 xml:space="preserve">Pravilno koristi strukture za kontrolu toka programa u programskom jeziku C++ (if selekcija, while i for petlje). </w:t>
            </w:r>
          </w:p>
          <w:p w14:paraId="572E00B7" w14:textId="77777777" w:rsidR="00932504" w:rsidRPr="002A6BC6" w:rsidRDefault="00932504" w:rsidP="00D72B2F">
            <w:pPr>
              <w:pStyle w:val="ListParagraph"/>
              <w:widowControl w:val="0"/>
              <w:numPr>
                <w:ilvl w:val="0"/>
                <w:numId w:val="59"/>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 xml:space="preserve">Razumije način predstavljanja teksta u memoriji računara i kreira program u programskom jeziku C++ koji uključuje osnovne operacije sa tekstom. </w:t>
            </w:r>
          </w:p>
          <w:p w14:paraId="1ADE481F" w14:textId="77777777" w:rsidR="00932504" w:rsidRPr="002A6BC6" w:rsidRDefault="00932504" w:rsidP="00D72B2F">
            <w:pPr>
              <w:pStyle w:val="ListParagraph"/>
              <w:widowControl w:val="0"/>
              <w:numPr>
                <w:ilvl w:val="0"/>
                <w:numId w:val="59"/>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 xml:space="preserve">Razumije pojam funkcije, ulaznih parametara i vraćene vrednosti funkcije. </w:t>
            </w:r>
          </w:p>
          <w:p w14:paraId="5C81865B" w14:textId="77777777" w:rsidR="00932504" w:rsidRPr="002A6BC6" w:rsidRDefault="00932504" w:rsidP="00D72B2F">
            <w:pPr>
              <w:pStyle w:val="ListParagraph"/>
              <w:widowControl w:val="0"/>
              <w:numPr>
                <w:ilvl w:val="0"/>
                <w:numId w:val="59"/>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Kreira program u programskom jeziku C++ koji uključuje rad sa funkcijama.</w:t>
            </w:r>
          </w:p>
        </w:tc>
      </w:tr>
      <w:tr w:rsidR="00932504" w:rsidRPr="001A0105" w14:paraId="28088634" w14:textId="77777777" w:rsidTr="00932504">
        <w:trPr>
          <w:trHeight w:val="705"/>
        </w:trPr>
        <w:tc>
          <w:tcPr>
            <w:tcW w:w="5000" w:type="pct"/>
            <w:gridSpan w:val="3"/>
            <w:tcBorders>
              <w:bottom w:val="single" w:sz="4" w:space="0" w:color="auto"/>
            </w:tcBorders>
          </w:tcPr>
          <w:p w14:paraId="20323012" w14:textId="77777777"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406AE680" w14:textId="77777777" w:rsidR="00932504" w:rsidRPr="002A6BC6" w:rsidRDefault="00932504" w:rsidP="00D72B2F">
            <w:pPr>
              <w:pStyle w:val="ListParagraph"/>
              <w:widowControl w:val="0"/>
              <w:numPr>
                <w:ilvl w:val="0"/>
                <w:numId w:val="60"/>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Domaći 5 x 1 poen</w:t>
            </w:r>
          </w:p>
          <w:p w14:paraId="60198CAC" w14:textId="77777777" w:rsidR="00932504" w:rsidRPr="002A6BC6" w:rsidRDefault="00932504" w:rsidP="00D72B2F">
            <w:pPr>
              <w:pStyle w:val="ListParagraph"/>
              <w:widowControl w:val="0"/>
              <w:numPr>
                <w:ilvl w:val="0"/>
                <w:numId w:val="60"/>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Laboratorijske vježbe (miniprojekat) 15 poena</w:t>
            </w:r>
          </w:p>
          <w:p w14:paraId="4F3689F6" w14:textId="77777777" w:rsidR="00932504" w:rsidRPr="002A6BC6" w:rsidRDefault="00932504" w:rsidP="00D72B2F">
            <w:pPr>
              <w:pStyle w:val="ListParagraph"/>
              <w:widowControl w:val="0"/>
              <w:numPr>
                <w:ilvl w:val="0"/>
                <w:numId w:val="60"/>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2 kolokvijuma po 15 poena</w:t>
            </w:r>
          </w:p>
          <w:p w14:paraId="7A577649" w14:textId="77777777" w:rsidR="00932504" w:rsidRPr="002A6BC6" w:rsidRDefault="00932504" w:rsidP="00D72B2F">
            <w:pPr>
              <w:pStyle w:val="ListParagraph"/>
              <w:widowControl w:val="0"/>
              <w:numPr>
                <w:ilvl w:val="0"/>
                <w:numId w:val="60"/>
              </w:numPr>
              <w:tabs>
                <w:tab w:val="left" w:pos="567"/>
              </w:tabs>
              <w:autoSpaceDE w:val="0"/>
              <w:autoSpaceDN w:val="0"/>
              <w:adjustRightInd w:val="0"/>
              <w:contextualSpacing/>
              <w:rPr>
                <w:rFonts w:ascii="Arial" w:hAnsi="Arial" w:cs="Arial"/>
                <w:bCs/>
                <w:iCs/>
                <w:sz w:val="20"/>
                <w:szCs w:val="20"/>
                <w:lang w:val="sr-Latn-CS"/>
              </w:rPr>
            </w:pPr>
            <w:r w:rsidRPr="002A6BC6">
              <w:rPr>
                <w:rFonts w:ascii="Arial" w:hAnsi="Arial" w:cs="Arial"/>
                <w:bCs/>
                <w:iCs/>
                <w:sz w:val="20"/>
                <w:szCs w:val="20"/>
                <w:lang w:val="sr-Latn-CS"/>
              </w:rPr>
              <w:t>Ispit 50 poena</w:t>
            </w:r>
          </w:p>
          <w:p w14:paraId="0861B925" w14:textId="77777777" w:rsidR="00932504" w:rsidRPr="005E24DC"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2A6BC6">
              <w:rPr>
                <w:rFonts w:ascii="Arial" w:hAnsi="Arial" w:cs="Arial"/>
                <w:bCs/>
                <w:iCs/>
                <w:sz w:val="20"/>
                <w:szCs w:val="20"/>
              </w:rPr>
              <w:t>Prelazna ocjena se dobija ako se kumulativno sakupi najmanje 51 poen.</w:t>
            </w:r>
          </w:p>
        </w:tc>
      </w:tr>
      <w:tr w:rsidR="00932504" w:rsidRPr="009968BE" w14:paraId="6C5488AA" w14:textId="77777777" w:rsidTr="00806FA3">
        <w:trPr>
          <w:trHeight w:val="501"/>
        </w:trPr>
        <w:tc>
          <w:tcPr>
            <w:tcW w:w="5000" w:type="pct"/>
            <w:gridSpan w:val="3"/>
            <w:tcBorders>
              <w:bottom w:val="single" w:sz="4" w:space="0" w:color="auto"/>
            </w:tcBorders>
          </w:tcPr>
          <w:p w14:paraId="6A11307C" w14:textId="18755AE1"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sidR="00296FCF">
              <w:rPr>
                <w:rFonts w:ascii="Arial" w:hAnsi="Arial" w:cs="Arial"/>
                <w:b/>
                <w:bCs/>
                <w:iCs/>
                <w:sz w:val="20"/>
                <w:szCs w:val="20"/>
              </w:rPr>
              <w:t xml:space="preserve"> Prof.dr Jelena Jovanović, BSc Marko Muumović</w:t>
            </w:r>
          </w:p>
          <w:p w14:paraId="307DFCB5" w14:textId="77777777" w:rsidR="00932504" w:rsidRPr="005E24DC"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p>
        </w:tc>
      </w:tr>
      <w:tr w:rsidR="00932504" w:rsidRPr="009968BE" w14:paraId="3FB64FC1" w14:textId="77777777" w:rsidTr="00806FA3">
        <w:trPr>
          <w:trHeight w:val="565"/>
        </w:trPr>
        <w:tc>
          <w:tcPr>
            <w:tcW w:w="5000" w:type="pct"/>
            <w:gridSpan w:val="3"/>
            <w:tcBorders>
              <w:bottom w:val="single" w:sz="4" w:space="0" w:color="auto"/>
            </w:tcBorders>
          </w:tcPr>
          <w:p w14:paraId="020BC498" w14:textId="77777777"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18819ED0" w14:textId="77777777" w:rsidR="00932504" w:rsidRPr="005E24DC"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p>
        </w:tc>
      </w:tr>
      <w:tr w:rsidR="00932504" w:rsidRPr="009968BE" w14:paraId="3E26C263" w14:textId="77777777" w:rsidTr="00932504">
        <w:trPr>
          <w:trHeight w:val="564"/>
        </w:trPr>
        <w:tc>
          <w:tcPr>
            <w:tcW w:w="5000" w:type="pct"/>
            <w:gridSpan w:val="3"/>
            <w:tcBorders>
              <w:left w:val="single" w:sz="4" w:space="0" w:color="auto"/>
              <w:right w:val="single" w:sz="4" w:space="0" w:color="auto"/>
            </w:tcBorders>
          </w:tcPr>
          <w:p w14:paraId="501E86D0" w14:textId="77777777" w:rsidR="00932504" w:rsidRPr="009968BE" w:rsidRDefault="00932504" w:rsidP="00932504">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2EC5D6E2" w14:textId="6FFC2E39" w:rsidR="00217CA2" w:rsidRDefault="00217CA2">
      <w:pPr>
        <w:rPr>
          <w:rFonts w:ascii="Arial" w:hAnsi="Arial" w:cs="Arial"/>
        </w:rPr>
      </w:pPr>
    </w:p>
    <w:p w14:paraId="38862DE1" w14:textId="54DAAE5D" w:rsidR="00932504" w:rsidRDefault="00932504">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1C4166" w:rsidRPr="009968BE" w14:paraId="184DED21" w14:textId="77777777" w:rsidTr="00971236">
        <w:trPr>
          <w:trHeight w:val="425"/>
        </w:trPr>
        <w:tc>
          <w:tcPr>
            <w:tcW w:w="9073" w:type="dxa"/>
            <w:gridSpan w:val="5"/>
          </w:tcPr>
          <w:p w14:paraId="5251699F" w14:textId="77777777" w:rsidR="001C4166" w:rsidRPr="005E24DC" w:rsidRDefault="001C4166"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BE4B6A">
              <w:rPr>
                <w:rFonts w:ascii="Arial" w:hAnsi="Arial" w:cs="Arial"/>
                <w:b/>
                <w:bCs/>
                <w:iCs/>
                <w:sz w:val="20"/>
                <w:szCs w:val="20"/>
              </w:rPr>
              <w:t>MATEMATIKA II</w:t>
            </w:r>
          </w:p>
        </w:tc>
      </w:tr>
      <w:tr w:rsidR="001C4166" w:rsidRPr="009968BE" w14:paraId="719C02FF" w14:textId="77777777" w:rsidTr="00971236">
        <w:trPr>
          <w:trHeight w:val="140"/>
        </w:trPr>
        <w:tc>
          <w:tcPr>
            <w:tcW w:w="1891" w:type="dxa"/>
            <w:vAlign w:val="center"/>
          </w:tcPr>
          <w:p w14:paraId="008EC1D7"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7FAF0714"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78AF9063"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02431098"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61E0369D"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1C4166" w:rsidRPr="009968BE" w14:paraId="0E2C248C" w14:textId="77777777" w:rsidTr="00971236">
        <w:trPr>
          <w:trHeight w:val="262"/>
        </w:trPr>
        <w:tc>
          <w:tcPr>
            <w:tcW w:w="1891" w:type="dxa"/>
          </w:tcPr>
          <w:p w14:paraId="092BD8F1" w14:textId="77777777" w:rsidR="001C4166" w:rsidRPr="009968BE" w:rsidRDefault="001C4166"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722E4308" w14:textId="77777777" w:rsidR="001C4166" w:rsidRPr="005E24DC" w:rsidRDefault="001C416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638" w:type="dxa"/>
          </w:tcPr>
          <w:p w14:paraId="73CE6D8F" w14:textId="77777777" w:rsidR="001C4166" w:rsidRPr="005E24DC" w:rsidRDefault="001C416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II</w:t>
            </w:r>
          </w:p>
        </w:tc>
        <w:tc>
          <w:tcPr>
            <w:tcW w:w="2077" w:type="dxa"/>
          </w:tcPr>
          <w:p w14:paraId="514DF744" w14:textId="77777777" w:rsidR="001C4166" w:rsidRPr="005E24DC" w:rsidRDefault="001C416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3713D055" w14:textId="77777777" w:rsidR="001C4166" w:rsidRPr="005E24DC" w:rsidRDefault="001C416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3P+2V+0L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1C4166" w:rsidRPr="009968BE" w14:paraId="454CA750" w14:textId="77777777" w:rsidTr="00971236">
        <w:trPr>
          <w:trHeight w:val="266"/>
        </w:trPr>
        <w:tc>
          <w:tcPr>
            <w:tcW w:w="5000" w:type="pct"/>
            <w:gridSpan w:val="3"/>
            <w:tcBorders>
              <w:top w:val="nil"/>
              <w:bottom w:val="single" w:sz="4" w:space="0" w:color="auto"/>
            </w:tcBorders>
          </w:tcPr>
          <w:p w14:paraId="4E82D644" w14:textId="77777777" w:rsidR="001C4166" w:rsidRDefault="001C416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0C62CC84" w14:textId="77777777" w:rsidR="001C4166" w:rsidRPr="005E24DC" w:rsidRDefault="001C416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1C4166" w:rsidRPr="009968BE" w14:paraId="3E255910" w14:textId="77777777" w:rsidTr="00971236">
        <w:trPr>
          <w:trHeight w:val="266"/>
        </w:trPr>
        <w:tc>
          <w:tcPr>
            <w:tcW w:w="5000" w:type="pct"/>
            <w:gridSpan w:val="3"/>
            <w:tcBorders>
              <w:bottom w:val="single" w:sz="4" w:space="0" w:color="auto"/>
            </w:tcBorders>
          </w:tcPr>
          <w:p w14:paraId="28BB8D38" w14:textId="77777777" w:rsidR="001C4166" w:rsidRPr="005E24DC" w:rsidRDefault="001C416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1C4166" w:rsidRPr="009968BE" w14:paraId="13EC5602" w14:textId="77777777" w:rsidTr="00971236">
        <w:trPr>
          <w:trHeight w:val="742"/>
        </w:trPr>
        <w:tc>
          <w:tcPr>
            <w:tcW w:w="5000" w:type="pct"/>
            <w:gridSpan w:val="3"/>
            <w:tcBorders>
              <w:bottom w:val="single" w:sz="4" w:space="0" w:color="auto"/>
            </w:tcBorders>
          </w:tcPr>
          <w:p w14:paraId="39D68BBC" w14:textId="77777777" w:rsidR="001C4166" w:rsidRDefault="001C416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76BB8BBA" w14:textId="77777777" w:rsidR="001C4166" w:rsidRPr="005E24DC" w:rsidRDefault="001C416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0A4321">
              <w:rPr>
                <w:rFonts w:ascii="Arial" w:hAnsi="Arial" w:cs="Arial"/>
                <w:bCs/>
                <w:iCs/>
                <w:sz w:val="20"/>
                <w:szCs w:val="20"/>
              </w:rPr>
              <w:t>Predmet ima za cilj</w:t>
            </w:r>
            <w:r>
              <w:rPr>
                <w:rFonts w:ascii="Arial" w:hAnsi="Arial" w:cs="Arial"/>
                <w:bCs/>
                <w:iCs/>
                <w:sz w:val="20"/>
                <w:szCs w:val="20"/>
              </w:rPr>
              <w:t xml:space="preserve"> </w:t>
            </w:r>
            <w:r w:rsidRPr="000A4321">
              <w:rPr>
                <w:rFonts w:ascii="Arial" w:hAnsi="Arial" w:cs="Arial"/>
                <w:bCs/>
                <w:iCs/>
                <w:sz w:val="20"/>
                <w:szCs w:val="20"/>
              </w:rPr>
              <w:t>osposobljavanje studenta</w:t>
            </w:r>
            <w:r>
              <w:rPr>
                <w:rFonts w:ascii="Arial" w:hAnsi="Arial" w:cs="Arial"/>
                <w:bCs/>
                <w:iCs/>
                <w:sz w:val="20"/>
                <w:szCs w:val="20"/>
              </w:rPr>
              <w:t xml:space="preserve"> </w:t>
            </w:r>
            <w:r w:rsidRPr="000A4321">
              <w:rPr>
                <w:rFonts w:ascii="Arial" w:hAnsi="Arial" w:cs="Arial"/>
                <w:bCs/>
                <w:iCs/>
                <w:sz w:val="20"/>
                <w:szCs w:val="20"/>
              </w:rPr>
              <w:t>da razumije osnovne matematičke pojmove i da ih primjenjuje u</w:t>
            </w:r>
            <w:r>
              <w:rPr>
                <w:rFonts w:ascii="Arial" w:hAnsi="Arial" w:cs="Arial"/>
                <w:bCs/>
                <w:iCs/>
                <w:sz w:val="20"/>
                <w:szCs w:val="20"/>
              </w:rPr>
              <w:t xml:space="preserve"> </w:t>
            </w:r>
            <w:r w:rsidRPr="000A4321">
              <w:rPr>
                <w:rFonts w:ascii="Arial" w:hAnsi="Arial" w:cs="Arial"/>
                <w:bCs/>
                <w:iCs/>
                <w:sz w:val="20"/>
                <w:szCs w:val="20"/>
              </w:rPr>
              <w:t>izučavanju drugih predmeta.</w:t>
            </w:r>
          </w:p>
        </w:tc>
      </w:tr>
      <w:tr w:rsidR="001C4166" w:rsidRPr="009968BE" w14:paraId="29F47EDF"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6CAC52E1" w14:textId="77777777" w:rsidR="001C4166" w:rsidRPr="009968BE" w:rsidRDefault="001C416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lastRenderedPageBreak/>
              <w:t>Sadržaj predmeta (nastavne cjeline, oblici individualnog rada studenata, oblici provjere znanja) prikazan prema radnim nedjeljama u akademskom kalendaru:</w:t>
            </w:r>
          </w:p>
        </w:tc>
      </w:tr>
      <w:tr w:rsidR="001C4166" w:rsidRPr="009968BE" w14:paraId="686F08C6" w14:textId="77777777" w:rsidTr="00971236">
        <w:trPr>
          <w:cantSplit/>
          <w:trHeight w:val="220"/>
        </w:trPr>
        <w:tc>
          <w:tcPr>
            <w:tcW w:w="1314" w:type="pct"/>
            <w:tcBorders>
              <w:top w:val="dotted" w:sz="4" w:space="0" w:color="auto"/>
            </w:tcBorders>
          </w:tcPr>
          <w:p w14:paraId="23B3F1AD" w14:textId="77777777" w:rsidR="001C4166" w:rsidRPr="009968BE" w:rsidRDefault="001C4166"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494B4A52"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Priprema i upis semestra</w:t>
            </w:r>
          </w:p>
        </w:tc>
      </w:tr>
      <w:tr w:rsidR="001C4166" w:rsidRPr="009968BE" w14:paraId="56F64843" w14:textId="77777777" w:rsidTr="00971236">
        <w:trPr>
          <w:cantSplit/>
          <w:trHeight w:val="221"/>
        </w:trPr>
        <w:tc>
          <w:tcPr>
            <w:tcW w:w="1314" w:type="pct"/>
          </w:tcPr>
          <w:p w14:paraId="06B07DBB"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3BD434B1"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Definicija neodređenog integrala. Svojstva neodređenog integrala. Tablica integrala. Metoda dekompozicije za integraciju.</w:t>
            </w:r>
          </w:p>
        </w:tc>
      </w:tr>
      <w:tr w:rsidR="001C4166" w:rsidRPr="009968BE" w14:paraId="7D49EB74" w14:textId="77777777" w:rsidTr="00971236">
        <w:trPr>
          <w:cantSplit/>
          <w:trHeight w:val="220"/>
        </w:trPr>
        <w:tc>
          <w:tcPr>
            <w:tcW w:w="1314" w:type="pct"/>
          </w:tcPr>
          <w:p w14:paraId="413F03A3"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297B6121"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Metoda smjene promjenljivih za neodređeni integral. Metoda parcijalne integracije.</w:t>
            </w:r>
          </w:p>
        </w:tc>
      </w:tr>
      <w:tr w:rsidR="001C4166" w:rsidRPr="00BE4B6A" w14:paraId="496BF7FF" w14:textId="77777777" w:rsidTr="00971236">
        <w:trPr>
          <w:cantSplit/>
          <w:trHeight w:val="221"/>
        </w:trPr>
        <w:tc>
          <w:tcPr>
            <w:tcW w:w="1314" w:type="pct"/>
          </w:tcPr>
          <w:p w14:paraId="17DAB163"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3BD3DA56"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Integracija racionalnih funkcija, integracija trigonometrijskih funkcija, integracija iracionalnih funkcija.</w:t>
            </w:r>
          </w:p>
        </w:tc>
      </w:tr>
      <w:tr w:rsidR="001C4166" w:rsidRPr="009968BE" w14:paraId="2AD99724" w14:textId="77777777" w:rsidTr="00971236">
        <w:trPr>
          <w:cantSplit/>
          <w:trHeight w:val="221"/>
        </w:trPr>
        <w:tc>
          <w:tcPr>
            <w:tcW w:w="1314" w:type="pct"/>
          </w:tcPr>
          <w:p w14:paraId="4E15DAE9"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377BFE5A"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Definicija određenog integrala. Njutn-Lajbnicova formula. Integrabilnost funkcije. Nesvojstveni integral. I Test.</w:t>
            </w:r>
          </w:p>
        </w:tc>
      </w:tr>
      <w:tr w:rsidR="001C4166" w:rsidRPr="00BE4B6A" w14:paraId="322CC3C1" w14:textId="77777777" w:rsidTr="00971236">
        <w:trPr>
          <w:cantSplit/>
          <w:trHeight w:val="220"/>
        </w:trPr>
        <w:tc>
          <w:tcPr>
            <w:tcW w:w="1314" w:type="pct"/>
          </w:tcPr>
          <w:p w14:paraId="78880EC0"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16AAD151"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Primjena određenog integrala za izračunavanje dužine luka krive, površine ravnog lika, površine</w:t>
            </w:r>
            <w:r>
              <w:rPr>
                <w:rFonts w:ascii="Arial" w:eastAsia="Times New Roman" w:hAnsi="Arial" w:cs="Arial"/>
                <w:sz w:val="16"/>
                <w:szCs w:val="16"/>
              </w:rPr>
              <w:t xml:space="preserve"> i zapremine rotacionog tijela.</w:t>
            </w:r>
          </w:p>
        </w:tc>
      </w:tr>
      <w:tr w:rsidR="001C4166" w:rsidRPr="009968BE" w14:paraId="0EE5E6C9" w14:textId="77777777" w:rsidTr="00971236">
        <w:trPr>
          <w:cantSplit/>
          <w:trHeight w:val="221"/>
        </w:trPr>
        <w:tc>
          <w:tcPr>
            <w:tcW w:w="1314" w:type="pct"/>
          </w:tcPr>
          <w:p w14:paraId="7A5E86D8"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17681477"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Granična vrijednost i neprekidnost funkcija više promjenljivih. II Test.</w:t>
            </w:r>
          </w:p>
        </w:tc>
      </w:tr>
      <w:tr w:rsidR="001C4166" w:rsidRPr="00BE4B6A" w14:paraId="5983A9B2" w14:textId="77777777" w:rsidTr="00971236">
        <w:trPr>
          <w:cantSplit/>
          <w:trHeight w:val="221"/>
        </w:trPr>
        <w:tc>
          <w:tcPr>
            <w:tcW w:w="1314" w:type="pct"/>
          </w:tcPr>
          <w:p w14:paraId="24D3606C"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5C26D9F0"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Parcijalni izvod i diferencijabilnost funkcija više promjenljivih.</w:t>
            </w:r>
          </w:p>
        </w:tc>
      </w:tr>
      <w:tr w:rsidR="001C4166" w:rsidRPr="00BE4B6A" w14:paraId="3CD54BAC" w14:textId="77777777" w:rsidTr="00971236">
        <w:trPr>
          <w:cantSplit/>
          <w:trHeight w:val="220"/>
        </w:trPr>
        <w:tc>
          <w:tcPr>
            <w:tcW w:w="1314" w:type="pct"/>
          </w:tcPr>
          <w:p w14:paraId="2B1205E1"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6D785803"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Parcijalni izvod i diferencijali višeg reda funkcija više promjenljivih.</w:t>
            </w:r>
          </w:p>
        </w:tc>
      </w:tr>
      <w:tr w:rsidR="001C4166" w:rsidRPr="009968BE" w14:paraId="33762064" w14:textId="77777777" w:rsidTr="00971236">
        <w:trPr>
          <w:cantSplit/>
          <w:trHeight w:val="221"/>
        </w:trPr>
        <w:tc>
          <w:tcPr>
            <w:tcW w:w="1314" w:type="pct"/>
          </w:tcPr>
          <w:p w14:paraId="5DC4E491"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65817BC5"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Kolokvijum - pismeni i usmeni dio</w:t>
            </w:r>
            <w:r>
              <w:rPr>
                <w:rFonts w:ascii="Arial" w:eastAsia="Times New Roman" w:hAnsi="Arial" w:cs="Arial"/>
                <w:sz w:val="16"/>
                <w:szCs w:val="16"/>
              </w:rPr>
              <w:t>.</w:t>
            </w:r>
          </w:p>
        </w:tc>
      </w:tr>
      <w:tr w:rsidR="001C4166" w:rsidRPr="00BE4B6A" w14:paraId="69FFF44B" w14:textId="77777777" w:rsidTr="00971236">
        <w:trPr>
          <w:cantSplit/>
          <w:trHeight w:val="220"/>
        </w:trPr>
        <w:tc>
          <w:tcPr>
            <w:tcW w:w="1314" w:type="pct"/>
          </w:tcPr>
          <w:p w14:paraId="55C55E6A"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0FC3EA4B"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Ekstremne vrijednosti funkcija više promjenljivih</w:t>
            </w:r>
            <w:r>
              <w:rPr>
                <w:rFonts w:ascii="Arial" w:eastAsia="Times New Roman" w:hAnsi="Arial" w:cs="Arial"/>
                <w:sz w:val="16"/>
                <w:szCs w:val="16"/>
              </w:rPr>
              <w:t>.</w:t>
            </w:r>
          </w:p>
        </w:tc>
      </w:tr>
      <w:tr w:rsidR="001C4166" w:rsidRPr="00BE4B6A" w14:paraId="5D8B1578" w14:textId="77777777" w:rsidTr="00971236">
        <w:trPr>
          <w:cantSplit/>
          <w:trHeight w:val="221"/>
        </w:trPr>
        <w:tc>
          <w:tcPr>
            <w:tcW w:w="1314" w:type="pct"/>
          </w:tcPr>
          <w:p w14:paraId="1B4BD22A"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46CA64D5"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Uslovni ekstremum funkcija više promjenljivih.</w:t>
            </w:r>
          </w:p>
        </w:tc>
      </w:tr>
      <w:tr w:rsidR="001C4166" w:rsidRPr="009968BE" w14:paraId="19D8CF8F" w14:textId="77777777" w:rsidTr="00971236">
        <w:trPr>
          <w:cantSplit/>
          <w:trHeight w:val="221"/>
        </w:trPr>
        <w:tc>
          <w:tcPr>
            <w:tcW w:w="1314" w:type="pct"/>
          </w:tcPr>
          <w:p w14:paraId="3BC3917C"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58B1034F"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Diferencijalne jednačine prvog reda. III Test.</w:t>
            </w:r>
          </w:p>
        </w:tc>
      </w:tr>
      <w:tr w:rsidR="001C4166" w:rsidRPr="009968BE" w14:paraId="02F076FF" w14:textId="77777777" w:rsidTr="00971236">
        <w:trPr>
          <w:cantSplit/>
          <w:trHeight w:val="220"/>
        </w:trPr>
        <w:tc>
          <w:tcPr>
            <w:tcW w:w="1314" w:type="pct"/>
          </w:tcPr>
          <w:p w14:paraId="2D9F5CF8"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55BE5C86"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Popravni</w:t>
            </w:r>
            <w:r>
              <w:rPr>
                <w:rFonts w:ascii="Arial" w:eastAsia="Times New Roman" w:hAnsi="Arial" w:cs="Arial"/>
                <w:sz w:val="16"/>
                <w:szCs w:val="16"/>
              </w:rPr>
              <w:t xml:space="preserve"> </w:t>
            </w:r>
            <w:r w:rsidRPr="000A4321">
              <w:rPr>
                <w:rFonts w:ascii="Arial" w:eastAsia="Times New Roman" w:hAnsi="Arial" w:cs="Arial"/>
                <w:sz w:val="16"/>
                <w:szCs w:val="16"/>
              </w:rPr>
              <w:t>Kolokvijum - pismeni i usmeni dio.</w:t>
            </w:r>
          </w:p>
        </w:tc>
      </w:tr>
      <w:tr w:rsidR="001C4166" w:rsidRPr="00BE4B6A" w14:paraId="687D0C40" w14:textId="77777777" w:rsidTr="00971236">
        <w:trPr>
          <w:cantSplit/>
          <w:trHeight w:val="221"/>
        </w:trPr>
        <w:tc>
          <w:tcPr>
            <w:tcW w:w="1314" w:type="pct"/>
          </w:tcPr>
          <w:p w14:paraId="5E11C0D8"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6A1FFEC0"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Linearna diferencijalna jednačina drugog</w:t>
            </w:r>
            <w:r>
              <w:rPr>
                <w:rFonts w:ascii="Arial" w:eastAsia="Times New Roman" w:hAnsi="Arial" w:cs="Arial"/>
                <w:sz w:val="16"/>
                <w:szCs w:val="16"/>
              </w:rPr>
              <w:t xml:space="preserve"> </w:t>
            </w:r>
            <w:r w:rsidRPr="000A4321">
              <w:rPr>
                <w:rFonts w:ascii="Arial" w:eastAsia="Times New Roman" w:hAnsi="Arial" w:cs="Arial"/>
                <w:sz w:val="16"/>
                <w:szCs w:val="16"/>
              </w:rPr>
              <w:t>reda sa konstantnim koeficijentima.</w:t>
            </w:r>
          </w:p>
        </w:tc>
      </w:tr>
      <w:tr w:rsidR="001C4166" w:rsidRPr="009968BE" w14:paraId="6942582D" w14:textId="77777777" w:rsidTr="00971236">
        <w:trPr>
          <w:cantSplit/>
          <w:trHeight w:val="221"/>
        </w:trPr>
        <w:tc>
          <w:tcPr>
            <w:tcW w:w="1314" w:type="pct"/>
            <w:tcBorders>
              <w:bottom w:val="single" w:sz="4" w:space="0" w:color="auto"/>
            </w:tcBorders>
          </w:tcPr>
          <w:p w14:paraId="204BE0CC"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19FBBB04" w14:textId="77777777" w:rsidR="001C4166" w:rsidRPr="009968BE" w:rsidRDefault="001C4166" w:rsidP="00971236">
            <w:pPr>
              <w:spacing w:after="0" w:line="240" w:lineRule="auto"/>
              <w:rPr>
                <w:rFonts w:ascii="Arial" w:eastAsia="Times New Roman" w:hAnsi="Arial" w:cs="Arial"/>
                <w:sz w:val="16"/>
                <w:szCs w:val="16"/>
              </w:rPr>
            </w:pPr>
            <w:r w:rsidRPr="000A4321">
              <w:rPr>
                <w:rFonts w:ascii="Arial" w:eastAsia="Times New Roman" w:hAnsi="Arial" w:cs="Arial"/>
                <w:sz w:val="16"/>
                <w:szCs w:val="16"/>
              </w:rPr>
              <w:t>Brojni redovi. Tereme o konvergenciji brojnih redova. IV Test.</w:t>
            </w:r>
          </w:p>
        </w:tc>
      </w:tr>
      <w:tr w:rsidR="001C4166" w:rsidRPr="009968BE" w14:paraId="0BD673B2"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313D9A61" w14:textId="77777777" w:rsidR="001C4166" w:rsidRDefault="001C4166"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23584186" w14:textId="77777777" w:rsidR="001C4166" w:rsidRPr="008754C1" w:rsidRDefault="001C4166" w:rsidP="00971236">
            <w:pPr>
              <w:spacing w:after="0" w:line="240" w:lineRule="auto"/>
              <w:rPr>
                <w:rFonts w:ascii="Arial" w:eastAsia="Times New Roman" w:hAnsi="Arial" w:cs="Arial"/>
                <w:bCs/>
                <w:sz w:val="20"/>
                <w:szCs w:val="20"/>
              </w:rPr>
            </w:pPr>
            <w:r w:rsidRPr="000A4321">
              <w:rPr>
                <w:rFonts w:ascii="Arial" w:eastAsia="Times New Roman" w:hAnsi="Arial" w:cs="Arial"/>
                <w:bCs/>
                <w:sz w:val="20"/>
                <w:szCs w:val="20"/>
              </w:rPr>
              <w:t>Predavanja, vježbe, testovi, kolokvijumi, konsultacije, završni ispit</w:t>
            </w:r>
          </w:p>
        </w:tc>
      </w:tr>
      <w:tr w:rsidR="001C4166" w:rsidRPr="009968BE" w14:paraId="3C0CC012"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3D21281D" w14:textId="77777777" w:rsidR="001C4166" w:rsidRPr="009968BE" w:rsidRDefault="001C4166"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1C4166" w:rsidRPr="009968BE" w14:paraId="3B092A29" w14:textId="77777777" w:rsidTr="00971236">
        <w:trPr>
          <w:cantSplit/>
          <w:trHeight w:val="755"/>
        </w:trPr>
        <w:tc>
          <w:tcPr>
            <w:tcW w:w="2451" w:type="pct"/>
            <w:gridSpan w:val="2"/>
            <w:tcBorders>
              <w:top w:val="dotted" w:sz="4" w:space="0" w:color="auto"/>
              <w:bottom w:val="single" w:sz="4" w:space="0" w:color="auto"/>
            </w:tcBorders>
          </w:tcPr>
          <w:p w14:paraId="50313CB8" w14:textId="77777777" w:rsidR="001C4166" w:rsidRDefault="001C416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0BF331F1"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6 kredita x 40/30</w:t>
            </w:r>
            <w:r>
              <w:rPr>
                <w:rFonts w:ascii="Arial" w:eastAsia="Times New Roman" w:hAnsi="Arial" w:cs="Arial"/>
                <w:sz w:val="20"/>
                <w:szCs w:val="20"/>
              </w:rPr>
              <w:t xml:space="preserve"> </w:t>
            </w:r>
            <w:r w:rsidRPr="000A4321">
              <w:rPr>
                <w:rFonts w:ascii="Arial" w:eastAsia="Times New Roman" w:hAnsi="Arial" w:cs="Arial"/>
                <w:sz w:val="20"/>
                <w:szCs w:val="20"/>
              </w:rPr>
              <w:t>= 8 sati</w:t>
            </w:r>
          </w:p>
          <w:p w14:paraId="0BCFAEE4" w14:textId="77777777" w:rsidR="001C4166" w:rsidRPr="000A4321" w:rsidRDefault="001C4166" w:rsidP="00971236">
            <w:pPr>
              <w:spacing w:after="0" w:line="240" w:lineRule="auto"/>
              <w:jc w:val="center"/>
              <w:rPr>
                <w:rFonts w:ascii="Arial" w:eastAsia="Times New Roman" w:hAnsi="Arial" w:cs="Arial"/>
                <w:sz w:val="20"/>
                <w:szCs w:val="20"/>
              </w:rPr>
            </w:pPr>
          </w:p>
          <w:p w14:paraId="3975071E"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Struktura:</w:t>
            </w:r>
          </w:p>
          <w:p w14:paraId="599EDCC5"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3 sata predavanja</w:t>
            </w:r>
          </w:p>
          <w:p w14:paraId="3E88475C"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2 sata vježbi</w:t>
            </w:r>
          </w:p>
          <w:p w14:paraId="0D266D71" w14:textId="77777777" w:rsidR="001C4166" w:rsidRPr="005E24DC"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3 sata samostalnog rada, uključujući konsultacije</w:t>
            </w:r>
          </w:p>
        </w:tc>
        <w:tc>
          <w:tcPr>
            <w:tcW w:w="2549" w:type="pct"/>
            <w:tcBorders>
              <w:top w:val="dotted" w:sz="4" w:space="0" w:color="auto"/>
              <w:bottom w:val="single" w:sz="4" w:space="0" w:color="auto"/>
              <w:right w:val="single" w:sz="4" w:space="0" w:color="auto"/>
            </w:tcBorders>
          </w:tcPr>
          <w:p w14:paraId="16413370" w14:textId="77777777" w:rsidR="001C4166" w:rsidRDefault="001C416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5E5F09AE"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Nastava i završni ispit: (8 sati) x 16 = 128 sati</w:t>
            </w:r>
          </w:p>
          <w:p w14:paraId="7F0348AD"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 xml:space="preserve">Neophodne pripreme prije početka semestra (administracija, upis, ovjera): </w:t>
            </w:r>
          </w:p>
          <w:p w14:paraId="3C080757"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2 x (8 sati) = 16 sati</w:t>
            </w:r>
            <w:r>
              <w:rPr>
                <w:rFonts w:ascii="Arial" w:eastAsia="Times New Roman" w:hAnsi="Arial" w:cs="Arial"/>
                <w:sz w:val="20"/>
                <w:szCs w:val="20"/>
              </w:rPr>
              <w:t xml:space="preserve"> </w:t>
            </w:r>
          </w:p>
          <w:p w14:paraId="1B0E5D10"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Ukupno opterećenje za</w:t>
            </w:r>
            <w:r>
              <w:rPr>
                <w:rFonts w:ascii="Arial" w:eastAsia="Times New Roman" w:hAnsi="Arial" w:cs="Arial"/>
                <w:sz w:val="20"/>
                <w:szCs w:val="20"/>
              </w:rPr>
              <w:t xml:space="preserve"> </w:t>
            </w:r>
            <w:r w:rsidRPr="000A4321">
              <w:rPr>
                <w:rFonts w:ascii="Arial" w:eastAsia="Times New Roman" w:hAnsi="Arial" w:cs="Arial"/>
                <w:sz w:val="20"/>
                <w:szCs w:val="20"/>
              </w:rPr>
              <w:t>predmet:</w:t>
            </w:r>
            <w:r>
              <w:rPr>
                <w:rFonts w:ascii="Arial" w:eastAsia="Times New Roman" w:hAnsi="Arial" w:cs="Arial"/>
                <w:sz w:val="20"/>
                <w:szCs w:val="20"/>
              </w:rPr>
              <w:t xml:space="preserve"> </w:t>
            </w:r>
            <w:r w:rsidRPr="000A4321">
              <w:rPr>
                <w:rFonts w:ascii="Arial" w:eastAsia="Times New Roman" w:hAnsi="Arial" w:cs="Arial"/>
                <w:sz w:val="20"/>
                <w:szCs w:val="20"/>
              </w:rPr>
              <w:t>6x30</w:t>
            </w:r>
            <w:r>
              <w:rPr>
                <w:rFonts w:ascii="Arial" w:eastAsia="Times New Roman" w:hAnsi="Arial" w:cs="Arial"/>
                <w:sz w:val="20"/>
                <w:szCs w:val="20"/>
              </w:rPr>
              <w:t xml:space="preserve"> </w:t>
            </w:r>
            <w:r w:rsidRPr="000A4321">
              <w:rPr>
                <w:rFonts w:ascii="Arial" w:eastAsia="Times New Roman" w:hAnsi="Arial" w:cs="Arial"/>
                <w:sz w:val="20"/>
                <w:szCs w:val="20"/>
              </w:rPr>
              <w:t>= 180 sati</w:t>
            </w:r>
          </w:p>
          <w:p w14:paraId="1114FB18"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Dopunski rad:</w:t>
            </w:r>
            <w:r>
              <w:rPr>
                <w:rFonts w:ascii="Arial" w:eastAsia="Times New Roman" w:hAnsi="Arial" w:cs="Arial"/>
                <w:sz w:val="20"/>
                <w:szCs w:val="20"/>
              </w:rPr>
              <w:t xml:space="preserve"> </w:t>
            </w:r>
            <w:r w:rsidRPr="000A4321">
              <w:rPr>
                <w:rFonts w:ascii="Arial" w:eastAsia="Times New Roman" w:hAnsi="Arial" w:cs="Arial"/>
                <w:sz w:val="20"/>
                <w:szCs w:val="20"/>
              </w:rPr>
              <w:t xml:space="preserve">36 sati za pripremu ispita u popravnom ispitnom roku, uključujući i polaganje popravnog ispita (preostalo vrijeme od prve dvije stavke do ukupnog opterećenja za predmet 180 sati) </w:t>
            </w:r>
          </w:p>
          <w:p w14:paraId="6CF177BF" w14:textId="77777777" w:rsidR="001C4166" w:rsidRPr="000A4321"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 xml:space="preserve">Struktura opterećenja: </w:t>
            </w:r>
          </w:p>
          <w:p w14:paraId="068BC4CA" w14:textId="77777777" w:rsidR="001C4166" w:rsidRPr="005E24DC" w:rsidRDefault="001C4166" w:rsidP="00971236">
            <w:pPr>
              <w:spacing w:after="0" w:line="240" w:lineRule="auto"/>
              <w:jc w:val="center"/>
              <w:rPr>
                <w:rFonts w:ascii="Arial" w:eastAsia="Times New Roman" w:hAnsi="Arial" w:cs="Arial"/>
                <w:sz w:val="20"/>
                <w:szCs w:val="20"/>
              </w:rPr>
            </w:pPr>
            <w:r w:rsidRPr="000A4321">
              <w:rPr>
                <w:rFonts w:ascii="Arial" w:eastAsia="Times New Roman" w:hAnsi="Arial" w:cs="Arial"/>
                <w:sz w:val="20"/>
                <w:szCs w:val="20"/>
              </w:rPr>
              <w:t>128 sati (Nastava)+16 sati (Priprema)+36 sata (Dopunski rad)</w:t>
            </w:r>
          </w:p>
        </w:tc>
      </w:tr>
      <w:tr w:rsidR="001C4166" w:rsidRPr="00BE4B6A" w14:paraId="7AFFB498" w14:textId="77777777" w:rsidTr="00971236">
        <w:trPr>
          <w:cantSplit/>
          <w:trHeight w:val="682"/>
        </w:trPr>
        <w:tc>
          <w:tcPr>
            <w:tcW w:w="5000" w:type="pct"/>
            <w:gridSpan w:val="3"/>
            <w:tcBorders>
              <w:top w:val="single" w:sz="4" w:space="0" w:color="auto"/>
              <w:bottom w:val="single" w:sz="4" w:space="0" w:color="auto"/>
            </w:tcBorders>
          </w:tcPr>
          <w:p w14:paraId="69A34A3F"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38644D8C"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0A4321">
              <w:rPr>
                <w:rFonts w:ascii="Arial" w:hAnsi="Arial" w:cs="Arial"/>
                <w:bCs/>
                <w:iCs/>
                <w:sz w:val="20"/>
                <w:szCs w:val="20"/>
              </w:rPr>
              <w:t>Prisustvo predavanjima i vježbama, izrada testova, kolokvijuma i završnog ispita</w:t>
            </w:r>
          </w:p>
        </w:tc>
      </w:tr>
      <w:tr w:rsidR="001C4166" w:rsidRPr="00BE4B6A" w14:paraId="1F675A02" w14:textId="77777777" w:rsidTr="00971236">
        <w:trPr>
          <w:cantSplit/>
          <w:trHeight w:val="684"/>
        </w:trPr>
        <w:tc>
          <w:tcPr>
            <w:tcW w:w="5000" w:type="pct"/>
            <w:gridSpan w:val="3"/>
            <w:tcBorders>
              <w:bottom w:val="single" w:sz="4" w:space="0" w:color="auto"/>
            </w:tcBorders>
          </w:tcPr>
          <w:p w14:paraId="3EC02906"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6CF2A41E" w14:textId="77777777" w:rsidR="001C4166" w:rsidRPr="000A4321" w:rsidRDefault="001C4166" w:rsidP="0041141D">
            <w:pPr>
              <w:pStyle w:val="ListParagraph"/>
              <w:widowControl w:val="0"/>
              <w:numPr>
                <w:ilvl w:val="0"/>
                <w:numId w:val="86"/>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Dr Jela Šušić</w:t>
            </w:r>
            <w:r>
              <w:rPr>
                <w:rFonts w:ascii="Arial" w:hAnsi="Arial" w:cs="Arial"/>
                <w:bCs/>
                <w:iCs/>
                <w:sz w:val="20"/>
                <w:szCs w:val="20"/>
                <w:lang w:val="sr-Latn-CS"/>
              </w:rPr>
              <w:t xml:space="preserve"> </w:t>
            </w:r>
            <w:r w:rsidRPr="000A4321">
              <w:rPr>
                <w:rFonts w:ascii="Arial" w:hAnsi="Arial" w:cs="Arial"/>
                <w:bCs/>
                <w:iCs/>
                <w:sz w:val="20"/>
                <w:szCs w:val="20"/>
                <w:lang w:val="sr-Latn-CS"/>
              </w:rPr>
              <w:t>Skripta -</w:t>
            </w:r>
            <w:r>
              <w:rPr>
                <w:rFonts w:ascii="Arial" w:hAnsi="Arial" w:cs="Arial"/>
                <w:bCs/>
                <w:iCs/>
                <w:sz w:val="20"/>
                <w:szCs w:val="20"/>
                <w:lang w:val="sr-Latn-CS"/>
              </w:rPr>
              <w:t xml:space="preserve"> </w:t>
            </w:r>
            <w:r w:rsidRPr="000A4321">
              <w:rPr>
                <w:rFonts w:ascii="Arial" w:hAnsi="Arial" w:cs="Arial"/>
                <w:bCs/>
                <w:iCs/>
                <w:sz w:val="20"/>
                <w:szCs w:val="20"/>
                <w:lang w:val="sr-Latn-CS"/>
              </w:rPr>
              <w:t>Matematike II, Osnovi teorije i urađeni zadaci, Podgorica</w:t>
            </w:r>
            <w:r>
              <w:rPr>
                <w:rFonts w:ascii="Arial" w:hAnsi="Arial" w:cs="Arial"/>
                <w:bCs/>
                <w:iCs/>
                <w:sz w:val="20"/>
                <w:szCs w:val="20"/>
                <w:lang w:val="sr-Latn-CS"/>
              </w:rPr>
              <w:t xml:space="preserve"> </w:t>
            </w:r>
            <w:r w:rsidRPr="000A4321">
              <w:rPr>
                <w:rFonts w:ascii="Arial" w:hAnsi="Arial" w:cs="Arial"/>
                <w:bCs/>
                <w:iCs/>
                <w:sz w:val="20"/>
                <w:szCs w:val="20"/>
                <w:lang w:val="sr-Latn-CS"/>
              </w:rPr>
              <w:t>2009.</w:t>
            </w:r>
          </w:p>
          <w:p w14:paraId="338F040B" w14:textId="77777777" w:rsidR="001C4166" w:rsidRPr="000A4321" w:rsidRDefault="001C4166" w:rsidP="0041141D">
            <w:pPr>
              <w:pStyle w:val="ListParagraph"/>
              <w:widowControl w:val="0"/>
              <w:numPr>
                <w:ilvl w:val="0"/>
                <w:numId w:val="86"/>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Dr</w:t>
            </w:r>
            <w:r>
              <w:rPr>
                <w:rFonts w:ascii="Arial" w:hAnsi="Arial" w:cs="Arial"/>
                <w:bCs/>
                <w:iCs/>
                <w:sz w:val="20"/>
                <w:szCs w:val="20"/>
                <w:lang w:val="sr-Latn-CS"/>
              </w:rPr>
              <w:t xml:space="preserve"> </w:t>
            </w:r>
            <w:r w:rsidRPr="000A4321">
              <w:rPr>
                <w:rFonts w:ascii="Arial" w:hAnsi="Arial" w:cs="Arial"/>
                <w:bCs/>
                <w:iCs/>
                <w:sz w:val="20"/>
                <w:szCs w:val="20"/>
                <w:lang w:val="sr-Latn-CS"/>
              </w:rPr>
              <w:t>Vučić Dašić, Diferencijalni i integralni račun, Podgorica 1998.</w:t>
            </w:r>
          </w:p>
          <w:p w14:paraId="109AD844" w14:textId="77777777" w:rsidR="001C4166" w:rsidRPr="000A4321" w:rsidRDefault="001C4166" w:rsidP="0041141D">
            <w:pPr>
              <w:pStyle w:val="ListParagraph"/>
              <w:widowControl w:val="0"/>
              <w:numPr>
                <w:ilvl w:val="0"/>
                <w:numId w:val="86"/>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M. P. Ušćumlić, P. M. Miličić</w:t>
            </w:r>
            <w:r>
              <w:rPr>
                <w:rFonts w:ascii="Arial" w:hAnsi="Arial" w:cs="Arial"/>
                <w:bCs/>
                <w:iCs/>
                <w:sz w:val="20"/>
                <w:szCs w:val="20"/>
                <w:lang w:val="sr-Latn-CS"/>
              </w:rPr>
              <w:t xml:space="preserve"> </w:t>
            </w:r>
            <w:r w:rsidRPr="000A4321">
              <w:rPr>
                <w:rFonts w:ascii="Arial" w:hAnsi="Arial" w:cs="Arial"/>
                <w:bCs/>
                <w:iCs/>
                <w:sz w:val="20"/>
                <w:szCs w:val="20"/>
                <w:lang w:val="sr-Latn-CS"/>
              </w:rPr>
              <w:t>Zbirka zadataka iz više matematike II, Beograd 1996.</w:t>
            </w:r>
          </w:p>
        </w:tc>
      </w:tr>
      <w:tr w:rsidR="001C4166" w:rsidRPr="00BE4B6A" w14:paraId="79C8559C" w14:textId="77777777" w:rsidTr="00971236">
        <w:trPr>
          <w:cantSplit/>
          <w:trHeight w:val="692"/>
        </w:trPr>
        <w:tc>
          <w:tcPr>
            <w:tcW w:w="5000" w:type="pct"/>
            <w:gridSpan w:val="3"/>
            <w:tcBorders>
              <w:bottom w:val="single" w:sz="4" w:space="0" w:color="auto"/>
            </w:tcBorders>
          </w:tcPr>
          <w:p w14:paraId="5AF4C622"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Ishodi učenja (usklađeni sa ishodima za studijski program):</w:t>
            </w:r>
          </w:p>
          <w:p w14:paraId="7B61E429" w14:textId="77777777" w:rsidR="001C4166" w:rsidRPr="000A4321"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0A4321">
              <w:rPr>
                <w:rFonts w:ascii="Arial" w:hAnsi="Arial" w:cs="Arial"/>
                <w:bCs/>
                <w:iCs/>
                <w:sz w:val="20"/>
                <w:szCs w:val="20"/>
              </w:rPr>
              <w:t>Nakon položenog ispita iz ovog predmeta studenti će biti sposobni da:</w:t>
            </w:r>
          </w:p>
          <w:p w14:paraId="757AE29E" w14:textId="77777777" w:rsidR="001C4166" w:rsidRPr="000A4321" w:rsidRDefault="001C4166" w:rsidP="0041141D">
            <w:pPr>
              <w:pStyle w:val="ListParagraph"/>
              <w:widowControl w:val="0"/>
              <w:numPr>
                <w:ilvl w:val="0"/>
                <w:numId w:val="87"/>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Definišu neodređeni integral, i primijene metode integracije u izračunavanju neodređenog integral.</w:t>
            </w:r>
          </w:p>
          <w:p w14:paraId="0654ACA1" w14:textId="77777777" w:rsidR="001C4166" w:rsidRPr="000A4321" w:rsidRDefault="001C4166" w:rsidP="0041141D">
            <w:pPr>
              <w:pStyle w:val="ListParagraph"/>
              <w:widowControl w:val="0"/>
              <w:numPr>
                <w:ilvl w:val="0"/>
                <w:numId w:val="87"/>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Definišu određeni integral, izračunaju određeni integral primjenom Njutn-Lajbnicove formule.</w:t>
            </w:r>
          </w:p>
          <w:p w14:paraId="796F5F3F" w14:textId="77777777" w:rsidR="001C4166" w:rsidRPr="000A4321" w:rsidRDefault="001C4166" w:rsidP="0041141D">
            <w:pPr>
              <w:pStyle w:val="ListParagraph"/>
              <w:widowControl w:val="0"/>
              <w:numPr>
                <w:ilvl w:val="0"/>
                <w:numId w:val="87"/>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Definišu nesvojstveni integral i izračunaju nesvojstveni integral.</w:t>
            </w:r>
          </w:p>
          <w:p w14:paraId="40A5EE05" w14:textId="77777777" w:rsidR="001C4166" w:rsidRPr="000A4321" w:rsidRDefault="001C4166" w:rsidP="0041141D">
            <w:pPr>
              <w:pStyle w:val="ListParagraph"/>
              <w:widowControl w:val="0"/>
              <w:numPr>
                <w:ilvl w:val="0"/>
                <w:numId w:val="87"/>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Primijene određeni integral u izračunavanju dužine luka krive,</w:t>
            </w:r>
            <w:r>
              <w:rPr>
                <w:rFonts w:ascii="Arial" w:hAnsi="Arial" w:cs="Arial"/>
                <w:bCs/>
                <w:iCs/>
                <w:sz w:val="20"/>
                <w:szCs w:val="20"/>
                <w:lang w:val="sr-Latn-CS"/>
              </w:rPr>
              <w:t xml:space="preserve"> </w:t>
            </w:r>
            <w:r w:rsidRPr="000A4321">
              <w:rPr>
                <w:rFonts w:ascii="Arial" w:hAnsi="Arial" w:cs="Arial"/>
                <w:bCs/>
                <w:iCs/>
                <w:sz w:val="20"/>
                <w:szCs w:val="20"/>
                <w:lang w:val="sr-Latn-CS"/>
              </w:rPr>
              <w:t>površine ravnog lika,</w:t>
            </w:r>
            <w:r>
              <w:rPr>
                <w:rFonts w:ascii="Arial" w:hAnsi="Arial" w:cs="Arial"/>
                <w:bCs/>
                <w:iCs/>
                <w:sz w:val="20"/>
                <w:szCs w:val="20"/>
                <w:lang w:val="sr-Latn-CS"/>
              </w:rPr>
              <w:t xml:space="preserve"> </w:t>
            </w:r>
            <w:r w:rsidRPr="000A4321">
              <w:rPr>
                <w:rFonts w:ascii="Arial" w:hAnsi="Arial" w:cs="Arial"/>
                <w:bCs/>
                <w:iCs/>
                <w:sz w:val="20"/>
                <w:szCs w:val="20"/>
                <w:lang w:val="sr-Latn-CS"/>
              </w:rPr>
              <w:t>površine i zapremine</w:t>
            </w:r>
            <w:r>
              <w:rPr>
                <w:rFonts w:ascii="Arial" w:hAnsi="Arial" w:cs="Arial"/>
                <w:bCs/>
                <w:iCs/>
                <w:sz w:val="20"/>
                <w:szCs w:val="20"/>
                <w:lang w:val="sr-Latn-CS"/>
              </w:rPr>
              <w:t xml:space="preserve"> </w:t>
            </w:r>
            <w:r w:rsidRPr="000A4321">
              <w:rPr>
                <w:rFonts w:ascii="Arial" w:hAnsi="Arial" w:cs="Arial"/>
                <w:bCs/>
                <w:iCs/>
                <w:sz w:val="20"/>
                <w:szCs w:val="20"/>
                <w:lang w:val="sr-Latn-CS"/>
              </w:rPr>
              <w:t>rotacionog tijela.</w:t>
            </w:r>
          </w:p>
          <w:p w14:paraId="38A912A7" w14:textId="77777777" w:rsidR="001C4166" w:rsidRPr="000A4321" w:rsidRDefault="001C4166" w:rsidP="0041141D">
            <w:pPr>
              <w:pStyle w:val="ListParagraph"/>
              <w:widowControl w:val="0"/>
              <w:numPr>
                <w:ilvl w:val="0"/>
                <w:numId w:val="87"/>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Definišu pojam granične vrijednosti, neprekidnosti i diferencijabilnosti</w:t>
            </w:r>
            <w:r>
              <w:rPr>
                <w:rFonts w:ascii="Arial" w:hAnsi="Arial" w:cs="Arial"/>
                <w:bCs/>
                <w:iCs/>
                <w:sz w:val="20"/>
                <w:szCs w:val="20"/>
                <w:lang w:val="sr-Latn-CS"/>
              </w:rPr>
              <w:t xml:space="preserve"> </w:t>
            </w:r>
            <w:r w:rsidRPr="000A4321">
              <w:rPr>
                <w:rFonts w:ascii="Arial" w:hAnsi="Arial" w:cs="Arial"/>
                <w:bCs/>
                <w:iCs/>
                <w:sz w:val="20"/>
                <w:szCs w:val="20"/>
                <w:lang w:val="sr-Latn-CS"/>
              </w:rPr>
              <w:t>realnih funkcija više realnih promjenljivih.</w:t>
            </w:r>
          </w:p>
          <w:p w14:paraId="493D6C88" w14:textId="77777777" w:rsidR="001C4166" w:rsidRPr="000A4321" w:rsidRDefault="001C4166" w:rsidP="0041141D">
            <w:pPr>
              <w:pStyle w:val="ListParagraph"/>
              <w:widowControl w:val="0"/>
              <w:numPr>
                <w:ilvl w:val="0"/>
                <w:numId w:val="87"/>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Izračunaju lokalni i uslovni ekstremum realnih funkcija više realnih</w:t>
            </w:r>
            <w:r>
              <w:rPr>
                <w:rFonts w:ascii="Arial" w:hAnsi="Arial" w:cs="Arial"/>
                <w:bCs/>
                <w:iCs/>
                <w:sz w:val="20"/>
                <w:szCs w:val="20"/>
                <w:lang w:val="sr-Latn-CS"/>
              </w:rPr>
              <w:t xml:space="preserve"> </w:t>
            </w:r>
            <w:r w:rsidRPr="000A4321">
              <w:rPr>
                <w:rFonts w:ascii="Arial" w:hAnsi="Arial" w:cs="Arial"/>
                <w:bCs/>
                <w:iCs/>
                <w:sz w:val="20"/>
                <w:szCs w:val="20"/>
                <w:lang w:val="sr-Latn-CS"/>
              </w:rPr>
              <w:t>promjenljivih.</w:t>
            </w:r>
          </w:p>
          <w:p w14:paraId="54796B68" w14:textId="77777777" w:rsidR="001C4166" w:rsidRPr="000A4321" w:rsidRDefault="001C4166" w:rsidP="0041141D">
            <w:pPr>
              <w:pStyle w:val="ListParagraph"/>
              <w:widowControl w:val="0"/>
              <w:numPr>
                <w:ilvl w:val="0"/>
                <w:numId w:val="87"/>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Prepoznaju i riješe diferencijalne jednačine prvog reda i linearnu diferencijalnu jednačinu drugog</w:t>
            </w:r>
            <w:r>
              <w:rPr>
                <w:rFonts w:ascii="Arial" w:hAnsi="Arial" w:cs="Arial"/>
                <w:bCs/>
                <w:iCs/>
                <w:sz w:val="20"/>
                <w:szCs w:val="20"/>
                <w:lang w:val="sr-Latn-CS"/>
              </w:rPr>
              <w:t xml:space="preserve"> </w:t>
            </w:r>
            <w:r w:rsidRPr="000A4321">
              <w:rPr>
                <w:rFonts w:ascii="Arial" w:hAnsi="Arial" w:cs="Arial"/>
                <w:bCs/>
                <w:iCs/>
                <w:sz w:val="20"/>
                <w:szCs w:val="20"/>
                <w:lang w:val="sr-Latn-CS"/>
              </w:rPr>
              <w:t>reda sa konstantnim koeficijentima.</w:t>
            </w:r>
          </w:p>
          <w:p w14:paraId="511A51FE" w14:textId="77777777" w:rsidR="001C4166" w:rsidRPr="000A4321" w:rsidRDefault="001C4166" w:rsidP="0041141D">
            <w:pPr>
              <w:pStyle w:val="ListParagraph"/>
              <w:widowControl w:val="0"/>
              <w:numPr>
                <w:ilvl w:val="0"/>
                <w:numId w:val="87"/>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Definišu brojni red i formulišu teoreme koje se koriste za ispitivanje konvergencije brojnih</w:t>
            </w:r>
            <w:r>
              <w:rPr>
                <w:rFonts w:ascii="Arial" w:hAnsi="Arial" w:cs="Arial"/>
                <w:bCs/>
                <w:iCs/>
                <w:sz w:val="20"/>
                <w:szCs w:val="20"/>
                <w:lang w:val="sr-Latn-CS"/>
              </w:rPr>
              <w:t xml:space="preserve"> </w:t>
            </w:r>
            <w:r w:rsidRPr="000A4321">
              <w:rPr>
                <w:rFonts w:ascii="Arial" w:hAnsi="Arial" w:cs="Arial"/>
                <w:bCs/>
                <w:iCs/>
                <w:sz w:val="20"/>
                <w:szCs w:val="20"/>
                <w:lang w:val="sr-Latn-CS"/>
              </w:rPr>
              <w:t>redova.</w:t>
            </w:r>
          </w:p>
        </w:tc>
      </w:tr>
      <w:tr w:rsidR="001C4166" w:rsidRPr="00BE4B6A" w14:paraId="24DEC5BA" w14:textId="77777777" w:rsidTr="00971236">
        <w:trPr>
          <w:trHeight w:val="705"/>
        </w:trPr>
        <w:tc>
          <w:tcPr>
            <w:tcW w:w="5000" w:type="pct"/>
            <w:gridSpan w:val="3"/>
            <w:tcBorders>
              <w:bottom w:val="single" w:sz="4" w:space="0" w:color="auto"/>
            </w:tcBorders>
          </w:tcPr>
          <w:p w14:paraId="158947CC"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4E9415FB" w14:textId="77777777" w:rsidR="001C4166" w:rsidRPr="000A4321" w:rsidRDefault="001C4166" w:rsidP="0041141D">
            <w:pPr>
              <w:pStyle w:val="ListParagraph"/>
              <w:widowControl w:val="0"/>
              <w:numPr>
                <w:ilvl w:val="0"/>
                <w:numId w:val="88"/>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4 testa</w:t>
            </w:r>
            <w:r>
              <w:rPr>
                <w:rFonts w:ascii="Arial" w:hAnsi="Arial" w:cs="Arial"/>
                <w:bCs/>
                <w:iCs/>
                <w:sz w:val="20"/>
                <w:szCs w:val="20"/>
                <w:lang w:val="sr-Latn-CS"/>
              </w:rPr>
              <w:t xml:space="preserve"> </w:t>
            </w:r>
            <w:r w:rsidRPr="000A4321">
              <w:rPr>
                <w:rFonts w:ascii="Arial" w:hAnsi="Arial" w:cs="Arial"/>
                <w:bCs/>
                <w:iCs/>
                <w:sz w:val="20"/>
                <w:szCs w:val="20"/>
                <w:lang w:val="sr-Latn-CS"/>
              </w:rPr>
              <w:t>(10 poena za svaki test)</w:t>
            </w:r>
          </w:p>
          <w:p w14:paraId="221C12DB" w14:textId="77777777" w:rsidR="001C4166" w:rsidRPr="000A4321" w:rsidRDefault="001C4166" w:rsidP="0041141D">
            <w:pPr>
              <w:pStyle w:val="ListParagraph"/>
              <w:widowControl w:val="0"/>
              <w:numPr>
                <w:ilvl w:val="0"/>
                <w:numId w:val="88"/>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Kolokvijum</w:t>
            </w:r>
            <w:r>
              <w:rPr>
                <w:rFonts w:ascii="Arial" w:hAnsi="Arial" w:cs="Arial"/>
                <w:bCs/>
                <w:iCs/>
                <w:sz w:val="20"/>
                <w:szCs w:val="20"/>
                <w:lang w:val="sr-Latn-CS"/>
              </w:rPr>
              <w:t xml:space="preserve"> </w:t>
            </w:r>
            <w:r w:rsidRPr="000A4321">
              <w:rPr>
                <w:rFonts w:ascii="Arial" w:hAnsi="Arial" w:cs="Arial"/>
                <w:bCs/>
                <w:iCs/>
                <w:sz w:val="20"/>
                <w:szCs w:val="20"/>
                <w:lang w:val="sr-Latn-CS"/>
              </w:rPr>
              <w:t>30 poena</w:t>
            </w:r>
          </w:p>
          <w:p w14:paraId="2A0C18C7" w14:textId="77777777" w:rsidR="001C4166" w:rsidRPr="000A4321" w:rsidRDefault="001C4166" w:rsidP="0041141D">
            <w:pPr>
              <w:pStyle w:val="ListParagraph"/>
              <w:widowControl w:val="0"/>
              <w:numPr>
                <w:ilvl w:val="0"/>
                <w:numId w:val="88"/>
              </w:numPr>
              <w:tabs>
                <w:tab w:val="left" w:pos="567"/>
              </w:tabs>
              <w:autoSpaceDE w:val="0"/>
              <w:autoSpaceDN w:val="0"/>
              <w:adjustRightInd w:val="0"/>
              <w:contextualSpacing/>
              <w:rPr>
                <w:rFonts w:ascii="Arial" w:hAnsi="Arial" w:cs="Arial"/>
                <w:bCs/>
                <w:iCs/>
                <w:sz w:val="20"/>
                <w:szCs w:val="20"/>
                <w:lang w:val="sr-Latn-CS"/>
              </w:rPr>
            </w:pPr>
            <w:r w:rsidRPr="000A4321">
              <w:rPr>
                <w:rFonts w:ascii="Arial" w:hAnsi="Arial" w:cs="Arial"/>
                <w:bCs/>
                <w:iCs/>
                <w:sz w:val="20"/>
                <w:szCs w:val="20"/>
                <w:lang w:val="sr-Latn-CS"/>
              </w:rPr>
              <w:t>Završni ispit 30 poena</w:t>
            </w:r>
          </w:p>
          <w:p w14:paraId="2D1F4D21"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0A4321">
              <w:rPr>
                <w:rFonts w:ascii="Arial" w:hAnsi="Arial" w:cs="Arial"/>
                <w:bCs/>
                <w:iCs/>
                <w:sz w:val="20"/>
                <w:szCs w:val="20"/>
              </w:rPr>
              <w:t>Prelazna ocjena se</w:t>
            </w:r>
            <w:r>
              <w:rPr>
                <w:rFonts w:ascii="Arial" w:hAnsi="Arial" w:cs="Arial"/>
                <w:bCs/>
                <w:iCs/>
                <w:sz w:val="20"/>
                <w:szCs w:val="20"/>
              </w:rPr>
              <w:t xml:space="preserve"> </w:t>
            </w:r>
            <w:r w:rsidRPr="000A4321">
              <w:rPr>
                <w:rFonts w:ascii="Arial" w:hAnsi="Arial" w:cs="Arial"/>
                <w:bCs/>
                <w:iCs/>
                <w:sz w:val="20"/>
                <w:szCs w:val="20"/>
              </w:rPr>
              <w:t>dobija ako se kumulativno sakupi najmanje 50 poena</w:t>
            </w:r>
            <w:r>
              <w:rPr>
                <w:rFonts w:ascii="Arial" w:hAnsi="Arial" w:cs="Arial"/>
                <w:bCs/>
                <w:iCs/>
                <w:sz w:val="20"/>
                <w:szCs w:val="20"/>
              </w:rPr>
              <w:t>.</w:t>
            </w:r>
          </w:p>
        </w:tc>
      </w:tr>
      <w:tr w:rsidR="001C4166" w:rsidRPr="009968BE" w14:paraId="6A9C762C" w14:textId="77777777" w:rsidTr="00971236">
        <w:trPr>
          <w:trHeight w:val="686"/>
        </w:trPr>
        <w:tc>
          <w:tcPr>
            <w:tcW w:w="5000" w:type="pct"/>
            <w:gridSpan w:val="3"/>
            <w:tcBorders>
              <w:bottom w:val="single" w:sz="4" w:space="0" w:color="auto"/>
            </w:tcBorders>
          </w:tcPr>
          <w:p w14:paraId="11544924"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PMF</w:t>
            </w:r>
          </w:p>
          <w:p w14:paraId="69869203"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1C4166" w:rsidRPr="009968BE" w14:paraId="3C9D82CD" w14:textId="77777777" w:rsidTr="00971236">
        <w:trPr>
          <w:trHeight w:val="696"/>
        </w:trPr>
        <w:tc>
          <w:tcPr>
            <w:tcW w:w="5000" w:type="pct"/>
            <w:gridSpan w:val="3"/>
            <w:tcBorders>
              <w:bottom w:val="single" w:sz="4" w:space="0" w:color="auto"/>
            </w:tcBorders>
          </w:tcPr>
          <w:p w14:paraId="0F6E6435"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19070026"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1C4166" w:rsidRPr="009968BE" w14:paraId="52463353" w14:textId="77777777" w:rsidTr="00971236">
        <w:trPr>
          <w:trHeight w:val="564"/>
        </w:trPr>
        <w:tc>
          <w:tcPr>
            <w:tcW w:w="5000" w:type="pct"/>
            <w:gridSpan w:val="3"/>
            <w:tcBorders>
              <w:left w:val="single" w:sz="4" w:space="0" w:color="auto"/>
              <w:right w:val="single" w:sz="4" w:space="0" w:color="auto"/>
            </w:tcBorders>
          </w:tcPr>
          <w:p w14:paraId="01AFD9E1" w14:textId="77777777" w:rsidR="001C4166" w:rsidRPr="009968BE" w:rsidRDefault="001C4166"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6460029F" w14:textId="77777777" w:rsidR="001C4166" w:rsidRDefault="001C4166">
      <w:pPr>
        <w:rPr>
          <w:rFonts w:ascii="Arial" w:hAnsi="Arial" w:cs="Arial"/>
        </w:rPr>
      </w:pPr>
    </w:p>
    <w:p w14:paraId="04575C6D" w14:textId="77777777" w:rsidR="00806FA3" w:rsidRDefault="00806FA3">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932504" w:rsidRPr="009968BE" w14:paraId="0FA24ABC" w14:textId="77777777" w:rsidTr="00932504">
        <w:trPr>
          <w:trHeight w:val="425"/>
        </w:trPr>
        <w:tc>
          <w:tcPr>
            <w:tcW w:w="8702" w:type="dxa"/>
            <w:gridSpan w:val="6"/>
          </w:tcPr>
          <w:p w14:paraId="208E56BD" w14:textId="77777777" w:rsidR="00932504" w:rsidRPr="009968BE" w:rsidRDefault="00932504" w:rsidP="00932504">
            <w:pPr>
              <w:widowControl w:val="0"/>
              <w:tabs>
                <w:tab w:val="left" w:pos="567"/>
              </w:tabs>
              <w:autoSpaceDE w:val="0"/>
              <w:autoSpaceDN w:val="0"/>
              <w:adjustRightInd w:val="0"/>
              <w:jc w:val="both"/>
              <w:rPr>
                <w:rFonts w:ascii="Arial" w:hAnsi="Arial" w:cs="Arial"/>
                <w:b/>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INŽENJERSKI MATERIJALI</w:t>
            </w:r>
          </w:p>
        </w:tc>
      </w:tr>
      <w:tr w:rsidR="00932504" w:rsidRPr="009968BE" w14:paraId="23592D42" w14:textId="77777777" w:rsidTr="00932504">
        <w:trPr>
          <w:gridAfter w:val="1"/>
          <w:wAfter w:w="25" w:type="dxa"/>
          <w:trHeight w:val="140"/>
        </w:trPr>
        <w:tc>
          <w:tcPr>
            <w:tcW w:w="1730" w:type="dxa"/>
            <w:vAlign w:val="center"/>
          </w:tcPr>
          <w:p w14:paraId="6019B901"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55DB49BB"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58A87A20"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52620CBE"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168FBD2D" w14:textId="77777777" w:rsidR="00932504" w:rsidRPr="009968BE" w:rsidRDefault="00932504" w:rsidP="00932504">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32504" w:rsidRPr="009968BE" w14:paraId="3B6E90A1" w14:textId="77777777" w:rsidTr="00932504">
        <w:trPr>
          <w:gridAfter w:val="1"/>
          <w:wAfter w:w="25" w:type="dxa"/>
          <w:trHeight w:val="262"/>
        </w:trPr>
        <w:tc>
          <w:tcPr>
            <w:tcW w:w="1730" w:type="dxa"/>
          </w:tcPr>
          <w:p w14:paraId="2F2A0283" w14:textId="77777777" w:rsidR="00932504" w:rsidRPr="009968BE" w:rsidRDefault="00932504" w:rsidP="00932504">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79AF24A4" w14:textId="77777777" w:rsidR="00932504" w:rsidRPr="009968BE" w:rsidRDefault="00932504" w:rsidP="00932504">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obavezan</w:t>
            </w:r>
          </w:p>
        </w:tc>
        <w:tc>
          <w:tcPr>
            <w:tcW w:w="1403" w:type="dxa"/>
          </w:tcPr>
          <w:p w14:paraId="4F1DAB9A" w14:textId="77777777" w:rsidR="00932504" w:rsidRPr="009968BE" w:rsidRDefault="00932504" w:rsidP="00932504">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II</w:t>
            </w:r>
          </w:p>
        </w:tc>
        <w:tc>
          <w:tcPr>
            <w:tcW w:w="2077" w:type="dxa"/>
          </w:tcPr>
          <w:p w14:paraId="404D0EE2" w14:textId="77777777" w:rsidR="00932504" w:rsidRPr="009968BE" w:rsidRDefault="00932504" w:rsidP="00932504">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5</w:t>
            </w:r>
          </w:p>
        </w:tc>
        <w:tc>
          <w:tcPr>
            <w:tcW w:w="1609" w:type="dxa"/>
          </w:tcPr>
          <w:p w14:paraId="6740C911" w14:textId="77777777" w:rsidR="00932504" w:rsidRPr="009968BE" w:rsidRDefault="00932504" w:rsidP="00932504">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3+0+2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932504" w:rsidRPr="00066955" w14:paraId="1EE1B878" w14:textId="77777777" w:rsidTr="00932504">
        <w:trPr>
          <w:trHeight w:val="266"/>
        </w:trPr>
        <w:tc>
          <w:tcPr>
            <w:tcW w:w="5000" w:type="pct"/>
            <w:gridSpan w:val="3"/>
            <w:tcBorders>
              <w:top w:val="nil"/>
              <w:bottom w:val="single" w:sz="4" w:space="0" w:color="auto"/>
            </w:tcBorders>
          </w:tcPr>
          <w:p w14:paraId="1BAF4935" w14:textId="77777777" w:rsidR="00932504" w:rsidRDefault="00932504"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p>
          <w:p w14:paraId="2E982C21" w14:textId="77777777" w:rsidR="00932504" w:rsidRPr="00066955" w:rsidRDefault="00932504" w:rsidP="00932504">
            <w:pPr>
              <w:widowControl w:val="0"/>
              <w:tabs>
                <w:tab w:val="left" w:pos="567"/>
              </w:tabs>
              <w:autoSpaceDE w:val="0"/>
              <w:autoSpaceDN w:val="0"/>
              <w:adjustRightInd w:val="0"/>
              <w:spacing w:after="0" w:line="240" w:lineRule="auto"/>
              <w:jc w:val="both"/>
              <w:rPr>
                <w:rFonts w:ascii="Arial" w:hAnsi="Arial" w:cs="Arial"/>
                <w:bCs/>
                <w:iCs/>
                <w:sz w:val="18"/>
                <w:szCs w:val="18"/>
              </w:rPr>
            </w:pPr>
            <w:r w:rsidRPr="00066955">
              <w:rPr>
                <w:rFonts w:ascii="Arial" w:hAnsi="Arial" w:cs="Arial"/>
                <w:bCs/>
                <w:iCs/>
                <w:sz w:val="18"/>
                <w:szCs w:val="18"/>
              </w:rPr>
              <w:t>Akademske osnovne studije MAŠINSKOG FAKULTETA, studijski program Mehatronika (studije traju 6 semestara, 180 ECTS kredita)</w:t>
            </w:r>
          </w:p>
        </w:tc>
      </w:tr>
      <w:tr w:rsidR="00932504" w:rsidRPr="009968BE" w14:paraId="326B2ABE" w14:textId="77777777" w:rsidTr="00932504">
        <w:trPr>
          <w:trHeight w:val="266"/>
        </w:trPr>
        <w:tc>
          <w:tcPr>
            <w:tcW w:w="5000" w:type="pct"/>
            <w:gridSpan w:val="3"/>
            <w:tcBorders>
              <w:bottom w:val="single" w:sz="4" w:space="0" w:color="auto"/>
            </w:tcBorders>
          </w:tcPr>
          <w:p w14:paraId="546E9C33" w14:textId="77777777" w:rsidR="00932504" w:rsidRPr="009968BE" w:rsidRDefault="00932504"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sidRPr="00BD41CB">
              <w:rPr>
                <w:rFonts w:ascii="Arial" w:hAnsi="Arial" w:cs="Arial"/>
                <w:bCs/>
                <w:iCs/>
                <w:sz w:val="20"/>
                <w:szCs w:val="20"/>
              </w:rPr>
              <w:t>Nema</w:t>
            </w:r>
          </w:p>
        </w:tc>
      </w:tr>
      <w:tr w:rsidR="00932504" w:rsidRPr="00066955" w14:paraId="6F561073" w14:textId="77777777" w:rsidTr="00932504">
        <w:trPr>
          <w:trHeight w:val="742"/>
        </w:trPr>
        <w:tc>
          <w:tcPr>
            <w:tcW w:w="5000" w:type="pct"/>
            <w:gridSpan w:val="3"/>
            <w:tcBorders>
              <w:bottom w:val="single" w:sz="4" w:space="0" w:color="auto"/>
            </w:tcBorders>
          </w:tcPr>
          <w:p w14:paraId="5453892C" w14:textId="77777777" w:rsidR="00932504" w:rsidRDefault="00932504"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p>
          <w:p w14:paraId="23C24822" w14:textId="77777777" w:rsidR="00932504" w:rsidRPr="00066955" w:rsidRDefault="00932504" w:rsidP="00932504">
            <w:pPr>
              <w:widowControl w:val="0"/>
              <w:tabs>
                <w:tab w:val="left" w:pos="567"/>
              </w:tabs>
              <w:autoSpaceDE w:val="0"/>
              <w:autoSpaceDN w:val="0"/>
              <w:adjustRightInd w:val="0"/>
              <w:spacing w:after="0" w:line="240" w:lineRule="auto"/>
              <w:jc w:val="both"/>
              <w:rPr>
                <w:rFonts w:ascii="Arial" w:hAnsi="Arial" w:cs="Arial"/>
                <w:bCs/>
                <w:iCs/>
                <w:sz w:val="20"/>
                <w:szCs w:val="20"/>
              </w:rPr>
            </w:pPr>
            <w:r w:rsidRPr="00066955">
              <w:rPr>
                <w:rFonts w:ascii="Arial" w:hAnsi="Arial" w:cs="Arial"/>
                <w:bCs/>
                <w:iCs/>
                <w:sz w:val="20"/>
                <w:szCs w:val="20"/>
              </w:rPr>
              <w:t>Sticanje osnovnih znanja o strukturi i svojstvima materijala, pravilnom izboru i praktičnoj primjeni inženjerskih materijala.</w:t>
            </w:r>
          </w:p>
        </w:tc>
      </w:tr>
      <w:tr w:rsidR="00932504" w:rsidRPr="009968BE" w14:paraId="5192848F" w14:textId="77777777" w:rsidTr="00932504">
        <w:trPr>
          <w:cantSplit/>
          <w:trHeight w:val="642"/>
        </w:trPr>
        <w:tc>
          <w:tcPr>
            <w:tcW w:w="5000" w:type="pct"/>
            <w:gridSpan w:val="3"/>
            <w:tcBorders>
              <w:top w:val="single" w:sz="4" w:space="0" w:color="auto"/>
              <w:left w:val="single" w:sz="4" w:space="0" w:color="auto"/>
              <w:bottom w:val="dotted" w:sz="4" w:space="0" w:color="auto"/>
            </w:tcBorders>
            <w:vAlign w:val="center"/>
          </w:tcPr>
          <w:p w14:paraId="53C1EC49" w14:textId="77777777" w:rsidR="00932504" w:rsidRPr="009968BE" w:rsidRDefault="00932504" w:rsidP="00932504">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32504" w:rsidRPr="009968BE" w14:paraId="25AE369C" w14:textId="77777777" w:rsidTr="00932504">
        <w:trPr>
          <w:cantSplit/>
          <w:trHeight w:val="220"/>
        </w:trPr>
        <w:tc>
          <w:tcPr>
            <w:tcW w:w="1315" w:type="pct"/>
            <w:tcBorders>
              <w:top w:val="dotted" w:sz="4" w:space="0" w:color="auto"/>
            </w:tcBorders>
          </w:tcPr>
          <w:p w14:paraId="7CF44C32" w14:textId="77777777" w:rsidR="00932504" w:rsidRPr="009968BE" w:rsidRDefault="00932504" w:rsidP="00932504">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431C09BC" w14:textId="77777777" w:rsidR="00932504" w:rsidRPr="009968BE" w:rsidRDefault="00932504" w:rsidP="00932504">
            <w:pPr>
              <w:spacing w:after="0" w:line="240" w:lineRule="auto"/>
              <w:rPr>
                <w:rFonts w:ascii="Arial" w:eastAsia="Times New Roman" w:hAnsi="Arial" w:cs="Arial"/>
                <w:sz w:val="16"/>
                <w:szCs w:val="16"/>
              </w:rPr>
            </w:pPr>
          </w:p>
        </w:tc>
      </w:tr>
      <w:tr w:rsidR="00932504" w:rsidRPr="002549E1" w14:paraId="477333BA" w14:textId="77777777" w:rsidTr="00932504">
        <w:trPr>
          <w:cantSplit/>
          <w:trHeight w:val="221"/>
        </w:trPr>
        <w:tc>
          <w:tcPr>
            <w:tcW w:w="1315" w:type="pct"/>
          </w:tcPr>
          <w:p w14:paraId="2771B2D3"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dotted" w:sz="4" w:space="0" w:color="auto"/>
              <w:bottom w:val="single" w:sz="4" w:space="0" w:color="auto"/>
            </w:tcBorders>
          </w:tcPr>
          <w:p w14:paraId="4FE60C50"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Uvod u elektrotehničke materijale. Primjena materijala u elektrotehnici.</w:t>
            </w:r>
          </w:p>
        </w:tc>
      </w:tr>
      <w:tr w:rsidR="00932504" w:rsidRPr="009968BE" w14:paraId="27DE2458" w14:textId="77777777" w:rsidTr="00932504">
        <w:trPr>
          <w:cantSplit/>
          <w:trHeight w:val="220"/>
        </w:trPr>
        <w:tc>
          <w:tcPr>
            <w:tcW w:w="1315" w:type="pct"/>
          </w:tcPr>
          <w:p w14:paraId="2994382B"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5" w:type="pct"/>
            <w:gridSpan w:val="2"/>
            <w:tcBorders>
              <w:top w:val="dotted" w:sz="4" w:space="0" w:color="auto"/>
              <w:bottom w:val="single" w:sz="4" w:space="0" w:color="auto"/>
            </w:tcBorders>
          </w:tcPr>
          <w:p w14:paraId="363B9C0B"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Struktura, organizacija i kretanje materije.</w:t>
            </w:r>
          </w:p>
        </w:tc>
      </w:tr>
      <w:tr w:rsidR="00932504" w:rsidRPr="002549E1" w14:paraId="0F55F282" w14:textId="77777777" w:rsidTr="00932504">
        <w:trPr>
          <w:cantSplit/>
          <w:trHeight w:val="221"/>
        </w:trPr>
        <w:tc>
          <w:tcPr>
            <w:tcW w:w="1315" w:type="pct"/>
          </w:tcPr>
          <w:p w14:paraId="10250F5A"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single" w:sz="4" w:space="0" w:color="auto"/>
            </w:tcBorders>
          </w:tcPr>
          <w:p w14:paraId="78CA98D4"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Atomska struktura i hemijske veze.</w:t>
            </w:r>
          </w:p>
        </w:tc>
      </w:tr>
      <w:tr w:rsidR="00932504" w:rsidRPr="009968BE" w14:paraId="4E3620D9" w14:textId="77777777" w:rsidTr="00932504">
        <w:trPr>
          <w:cantSplit/>
          <w:trHeight w:val="221"/>
        </w:trPr>
        <w:tc>
          <w:tcPr>
            <w:tcW w:w="1315" w:type="pct"/>
          </w:tcPr>
          <w:p w14:paraId="6F451182"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single" w:sz="4" w:space="0" w:color="auto"/>
            </w:tcBorders>
          </w:tcPr>
          <w:p w14:paraId="47BD8F7A"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Kristali, kristalna rešetka.</w:t>
            </w:r>
          </w:p>
        </w:tc>
      </w:tr>
      <w:tr w:rsidR="00932504" w:rsidRPr="002549E1" w14:paraId="7D0F8D07" w14:textId="77777777" w:rsidTr="00932504">
        <w:trPr>
          <w:cantSplit/>
          <w:trHeight w:val="220"/>
        </w:trPr>
        <w:tc>
          <w:tcPr>
            <w:tcW w:w="1315" w:type="pct"/>
          </w:tcPr>
          <w:p w14:paraId="0D970365"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single" w:sz="4" w:space="0" w:color="auto"/>
            </w:tcBorders>
          </w:tcPr>
          <w:p w14:paraId="7569F601"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Milerovi indeksi. Defekti kristalne strukture.</w:t>
            </w:r>
          </w:p>
        </w:tc>
      </w:tr>
      <w:tr w:rsidR="00932504" w:rsidRPr="009968BE" w14:paraId="6B416137" w14:textId="77777777" w:rsidTr="00932504">
        <w:trPr>
          <w:cantSplit/>
          <w:trHeight w:val="221"/>
        </w:trPr>
        <w:tc>
          <w:tcPr>
            <w:tcW w:w="1315" w:type="pct"/>
          </w:tcPr>
          <w:p w14:paraId="58A251BC"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single" w:sz="4" w:space="0" w:color="auto"/>
            </w:tcBorders>
          </w:tcPr>
          <w:p w14:paraId="66266D70"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Superporovodnici. Provodnici. Poluprovodnici. Izolatori.</w:t>
            </w:r>
          </w:p>
        </w:tc>
      </w:tr>
      <w:tr w:rsidR="00932504" w:rsidRPr="009968BE" w14:paraId="442E5319" w14:textId="77777777" w:rsidTr="00932504">
        <w:trPr>
          <w:cantSplit/>
          <w:trHeight w:val="221"/>
        </w:trPr>
        <w:tc>
          <w:tcPr>
            <w:tcW w:w="1315" w:type="pct"/>
          </w:tcPr>
          <w:p w14:paraId="463B5AAA"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6E1203F2" w14:textId="77777777" w:rsidR="00932504" w:rsidRPr="00066955" w:rsidRDefault="00932504" w:rsidP="00932504">
            <w:pPr>
              <w:spacing w:after="0" w:line="240" w:lineRule="auto"/>
              <w:rPr>
                <w:rFonts w:ascii="Arial" w:eastAsia="Times New Roman" w:hAnsi="Arial" w:cs="Arial"/>
                <w:b/>
                <w:sz w:val="16"/>
                <w:szCs w:val="16"/>
              </w:rPr>
            </w:pPr>
            <w:r w:rsidRPr="00066955">
              <w:rPr>
                <w:rFonts w:ascii="Arial" w:eastAsia="Times New Roman" w:hAnsi="Arial" w:cs="Arial"/>
                <w:b/>
                <w:sz w:val="16"/>
                <w:szCs w:val="16"/>
              </w:rPr>
              <w:t>I kolokvijum</w:t>
            </w:r>
          </w:p>
        </w:tc>
      </w:tr>
      <w:tr w:rsidR="00932504" w:rsidRPr="009968BE" w14:paraId="0318ED7E" w14:textId="77777777" w:rsidTr="00932504">
        <w:trPr>
          <w:cantSplit/>
          <w:trHeight w:val="220"/>
        </w:trPr>
        <w:tc>
          <w:tcPr>
            <w:tcW w:w="1315" w:type="pct"/>
          </w:tcPr>
          <w:p w14:paraId="4036CD69"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single" w:sz="4" w:space="0" w:color="auto"/>
            </w:tcBorders>
          </w:tcPr>
          <w:p w14:paraId="1172FB21"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Dielektrici. Magnetici.</w:t>
            </w:r>
          </w:p>
        </w:tc>
      </w:tr>
      <w:tr w:rsidR="00932504" w:rsidRPr="009968BE" w14:paraId="4B4C14A7" w14:textId="77777777" w:rsidTr="00932504">
        <w:trPr>
          <w:cantSplit/>
          <w:trHeight w:val="221"/>
        </w:trPr>
        <w:tc>
          <w:tcPr>
            <w:tcW w:w="1315" w:type="pct"/>
          </w:tcPr>
          <w:p w14:paraId="6E5BBFB4"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single" w:sz="4" w:space="0" w:color="auto"/>
            </w:tcBorders>
          </w:tcPr>
          <w:p w14:paraId="50D660CA"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Uvod. Izbor materijala – kvantitativne metode izbora. Svojstva materijal: mehanička, fizička i tehnološka. Statička ispitivanja na zatezanje i pritisak.</w:t>
            </w:r>
          </w:p>
        </w:tc>
      </w:tr>
      <w:tr w:rsidR="00932504" w:rsidRPr="009968BE" w14:paraId="654A59B4" w14:textId="77777777" w:rsidTr="00932504">
        <w:trPr>
          <w:cantSplit/>
          <w:trHeight w:val="220"/>
        </w:trPr>
        <w:tc>
          <w:tcPr>
            <w:tcW w:w="1315" w:type="pct"/>
          </w:tcPr>
          <w:p w14:paraId="40C11A64"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single" w:sz="4" w:space="0" w:color="auto"/>
            </w:tcBorders>
          </w:tcPr>
          <w:p w14:paraId="4B1E525B"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Ispitivanje tvrdoće. Ispitivanje udarom: Charpy test, Izod test.</w:t>
            </w:r>
          </w:p>
        </w:tc>
      </w:tr>
      <w:tr w:rsidR="00932504" w:rsidRPr="009968BE" w14:paraId="4B68F0FC" w14:textId="77777777" w:rsidTr="00932504">
        <w:trPr>
          <w:cantSplit/>
          <w:trHeight w:val="221"/>
        </w:trPr>
        <w:tc>
          <w:tcPr>
            <w:tcW w:w="1315" w:type="pct"/>
          </w:tcPr>
          <w:p w14:paraId="706036C3"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lastRenderedPageBreak/>
              <w:t>XI nedjelja</w:t>
            </w:r>
          </w:p>
        </w:tc>
        <w:tc>
          <w:tcPr>
            <w:tcW w:w="3685" w:type="pct"/>
            <w:gridSpan w:val="2"/>
            <w:tcBorders>
              <w:top w:val="dotted" w:sz="4" w:space="0" w:color="auto"/>
              <w:bottom w:val="single" w:sz="4" w:space="0" w:color="auto"/>
            </w:tcBorders>
          </w:tcPr>
          <w:p w14:paraId="3621D804"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Tehnološka ispitivanja. Ispitivanje savijanjem, ispitivanje dubokim izvlačenjem po Eriksonu.</w:t>
            </w:r>
            <w:r>
              <w:rPr>
                <w:rFonts w:ascii="Arial" w:eastAsia="Times New Roman" w:hAnsi="Arial" w:cs="Arial"/>
                <w:sz w:val="16"/>
                <w:szCs w:val="16"/>
              </w:rPr>
              <w:t xml:space="preserve"> </w:t>
            </w:r>
            <w:r w:rsidRPr="00066955">
              <w:rPr>
                <w:rFonts w:ascii="Arial" w:eastAsia="Times New Roman" w:hAnsi="Arial" w:cs="Arial"/>
                <w:sz w:val="16"/>
                <w:szCs w:val="16"/>
              </w:rPr>
              <w:t>Zamor materijala: osnovni pojmovi, kriva zamora, granica zamora, dinamička čvrstoća. Smitov dijagram.</w:t>
            </w:r>
          </w:p>
        </w:tc>
      </w:tr>
      <w:tr w:rsidR="00932504" w:rsidRPr="002549E1" w14:paraId="34853B7A" w14:textId="77777777" w:rsidTr="00932504">
        <w:trPr>
          <w:cantSplit/>
          <w:trHeight w:val="221"/>
        </w:trPr>
        <w:tc>
          <w:tcPr>
            <w:tcW w:w="1315" w:type="pct"/>
          </w:tcPr>
          <w:p w14:paraId="13F1E418"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single" w:sz="4" w:space="0" w:color="auto"/>
            </w:tcBorders>
          </w:tcPr>
          <w:p w14:paraId="41C81973"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Polimerni materijali. Keramika i tvrdi metali, staklo, prirodni materijali.</w:t>
            </w:r>
          </w:p>
        </w:tc>
      </w:tr>
      <w:tr w:rsidR="00932504" w:rsidRPr="00066955" w14:paraId="545EFE75" w14:textId="77777777" w:rsidTr="00932504">
        <w:trPr>
          <w:cantSplit/>
          <w:trHeight w:val="220"/>
        </w:trPr>
        <w:tc>
          <w:tcPr>
            <w:tcW w:w="1315" w:type="pct"/>
          </w:tcPr>
          <w:p w14:paraId="764783F8"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single" w:sz="4" w:space="0" w:color="auto"/>
            </w:tcBorders>
          </w:tcPr>
          <w:p w14:paraId="309EBA54"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Kompozitni materijali.</w:t>
            </w:r>
          </w:p>
        </w:tc>
      </w:tr>
      <w:tr w:rsidR="00932504" w:rsidRPr="009968BE" w14:paraId="3F6014D6" w14:textId="77777777" w:rsidTr="00932504">
        <w:trPr>
          <w:cantSplit/>
          <w:trHeight w:val="221"/>
        </w:trPr>
        <w:tc>
          <w:tcPr>
            <w:tcW w:w="1315" w:type="pct"/>
          </w:tcPr>
          <w:p w14:paraId="5B54B574"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single" w:sz="4" w:space="0" w:color="auto"/>
            </w:tcBorders>
          </w:tcPr>
          <w:p w14:paraId="5BC21302"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sz w:val="16"/>
                <w:szCs w:val="16"/>
              </w:rPr>
              <w:t>Korozija metala: osnovni pojmovi, hemijska i elektrohemijska korozija. Zaštita od korozije. Habanje.</w:t>
            </w:r>
            <w:r>
              <w:rPr>
                <w:rFonts w:ascii="Arial" w:eastAsia="Times New Roman" w:hAnsi="Arial" w:cs="Arial"/>
                <w:sz w:val="16"/>
                <w:szCs w:val="16"/>
              </w:rPr>
              <w:t xml:space="preserve">  </w:t>
            </w:r>
          </w:p>
        </w:tc>
      </w:tr>
      <w:tr w:rsidR="00932504" w:rsidRPr="00066955" w14:paraId="58142B19" w14:textId="77777777" w:rsidTr="00932504">
        <w:trPr>
          <w:cantSplit/>
          <w:trHeight w:val="221"/>
        </w:trPr>
        <w:tc>
          <w:tcPr>
            <w:tcW w:w="1315" w:type="pct"/>
            <w:tcBorders>
              <w:bottom w:val="single" w:sz="4" w:space="0" w:color="auto"/>
            </w:tcBorders>
          </w:tcPr>
          <w:p w14:paraId="640C18CD" w14:textId="77777777" w:rsidR="00932504" w:rsidRPr="009968BE" w:rsidRDefault="00932504" w:rsidP="00932504">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tcPr>
          <w:p w14:paraId="3F20601E" w14:textId="77777777" w:rsidR="00932504" w:rsidRPr="009968BE" w:rsidRDefault="00932504" w:rsidP="00932504">
            <w:pPr>
              <w:spacing w:after="0" w:line="240" w:lineRule="auto"/>
              <w:rPr>
                <w:rFonts w:ascii="Arial" w:eastAsia="Times New Roman" w:hAnsi="Arial" w:cs="Arial"/>
                <w:sz w:val="16"/>
                <w:szCs w:val="16"/>
              </w:rPr>
            </w:pPr>
            <w:r w:rsidRPr="00066955">
              <w:rPr>
                <w:rFonts w:ascii="Arial" w:eastAsia="Times New Roman" w:hAnsi="Arial" w:cs="Arial"/>
                <w:b/>
                <w:sz w:val="16"/>
                <w:szCs w:val="16"/>
              </w:rPr>
              <w:t>I</w:t>
            </w:r>
            <w:r>
              <w:rPr>
                <w:rFonts w:ascii="Arial" w:eastAsia="Times New Roman" w:hAnsi="Arial" w:cs="Arial"/>
                <w:b/>
                <w:sz w:val="16"/>
                <w:szCs w:val="16"/>
              </w:rPr>
              <w:t>I</w:t>
            </w:r>
            <w:r w:rsidRPr="00066955">
              <w:rPr>
                <w:rFonts w:ascii="Arial" w:eastAsia="Times New Roman" w:hAnsi="Arial" w:cs="Arial"/>
                <w:b/>
                <w:sz w:val="16"/>
                <w:szCs w:val="16"/>
              </w:rPr>
              <w:t xml:space="preserve"> kolokvijum</w:t>
            </w:r>
          </w:p>
        </w:tc>
      </w:tr>
      <w:tr w:rsidR="00932504" w:rsidRPr="00066955" w14:paraId="0B8C5A2C" w14:textId="77777777" w:rsidTr="00932504">
        <w:trPr>
          <w:cantSplit/>
          <w:trHeight w:val="554"/>
        </w:trPr>
        <w:tc>
          <w:tcPr>
            <w:tcW w:w="5000" w:type="pct"/>
            <w:gridSpan w:val="3"/>
            <w:tcBorders>
              <w:top w:val="single" w:sz="4" w:space="0" w:color="auto"/>
              <w:bottom w:val="dotted" w:sz="4" w:space="0" w:color="auto"/>
              <w:right w:val="single" w:sz="4" w:space="0" w:color="auto"/>
            </w:tcBorders>
            <w:vAlign w:val="center"/>
          </w:tcPr>
          <w:p w14:paraId="18C653DF" w14:textId="77777777" w:rsidR="00932504" w:rsidRPr="00066955" w:rsidRDefault="00932504" w:rsidP="00932504">
            <w:pPr>
              <w:spacing w:after="0" w:line="240" w:lineRule="auto"/>
              <w:rPr>
                <w:rFonts w:ascii="Arial" w:eastAsia="Times New Roman" w:hAnsi="Arial" w:cs="Arial"/>
                <w:bCs/>
                <w:sz w:val="20"/>
                <w:szCs w:val="20"/>
              </w:rPr>
            </w:pPr>
            <w:r>
              <w:rPr>
                <w:rFonts w:ascii="Arial" w:eastAsia="Times New Roman" w:hAnsi="Arial" w:cs="Arial"/>
                <w:b/>
                <w:bCs/>
                <w:iCs/>
                <w:sz w:val="20"/>
                <w:szCs w:val="20"/>
              </w:rPr>
              <w:t xml:space="preserve">Metode obrazovanja:   </w:t>
            </w:r>
            <w:r w:rsidRPr="00BD41CB">
              <w:rPr>
                <w:rFonts w:ascii="Arial" w:eastAsia="Times New Roman" w:hAnsi="Arial" w:cs="Arial"/>
                <w:bCs/>
                <w:iCs/>
                <w:sz w:val="20"/>
                <w:szCs w:val="20"/>
              </w:rPr>
              <w:t>Predavanja, laboratorijske vježbe, izrada laboratorijskih vježbi, konsultacije, kolokvijumi</w:t>
            </w:r>
          </w:p>
        </w:tc>
      </w:tr>
      <w:tr w:rsidR="00932504" w:rsidRPr="00BD41CB" w14:paraId="23718ED8" w14:textId="77777777" w:rsidTr="00932504">
        <w:trPr>
          <w:cantSplit/>
          <w:trHeight w:val="366"/>
        </w:trPr>
        <w:tc>
          <w:tcPr>
            <w:tcW w:w="5000" w:type="pct"/>
            <w:gridSpan w:val="3"/>
            <w:tcBorders>
              <w:top w:val="single" w:sz="4" w:space="0" w:color="auto"/>
              <w:bottom w:val="dotted" w:sz="4" w:space="0" w:color="auto"/>
              <w:right w:val="single" w:sz="4" w:space="0" w:color="auto"/>
            </w:tcBorders>
            <w:vAlign w:val="center"/>
          </w:tcPr>
          <w:p w14:paraId="226BFA64" w14:textId="77777777" w:rsidR="00932504" w:rsidRPr="009968BE" w:rsidRDefault="00932504" w:rsidP="00932504">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r>
              <w:rPr>
                <w:rFonts w:ascii="Arial" w:eastAsia="Times New Roman" w:hAnsi="Arial" w:cs="Arial"/>
                <w:b/>
                <w:bCs/>
                <w:sz w:val="20"/>
                <w:szCs w:val="20"/>
              </w:rPr>
              <w:t xml:space="preserve">: </w:t>
            </w:r>
            <w:r w:rsidRPr="00BD41CB">
              <w:rPr>
                <w:rFonts w:ascii="Arial" w:eastAsia="Times New Roman" w:hAnsi="Arial" w:cs="Arial"/>
                <w:bCs/>
                <w:sz w:val="20"/>
                <w:szCs w:val="20"/>
              </w:rPr>
              <w:t>Prisustvo predavanjima i vježbama, izrada domaćih zadataka i kolokvijuma.</w:t>
            </w:r>
          </w:p>
        </w:tc>
      </w:tr>
      <w:tr w:rsidR="00932504" w:rsidRPr="002549E1" w14:paraId="216B081A" w14:textId="77777777" w:rsidTr="00932504">
        <w:trPr>
          <w:cantSplit/>
          <w:trHeight w:val="755"/>
        </w:trPr>
        <w:tc>
          <w:tcPr>
            <w:tcW w:w="2451" w:type="pct"/>
            <w:gridSpan w:val="2"/>
            <w:tcBorders>
              <w:top w:val="dotted" w:sz="4" w:space="0" w:color="auto"/>
              <w:bottom w:val="single" w:sz="4" w:space="0" w:color="auto"/>
            </w:tcBorders>
          </w:tcPr>
          <w:p w14:paraId="5681B701" w14:textId="77777777" w:rsidR="00932504" w:rsidRDefault="00932504" w:rsidP="00932504">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49568697" w14:textId="77777777" w:rsidR="00932504" w:rsidRDefault="00932504" w:rsidP="00932504">
            <w:pPr>
              <w:pStyle w:val="TableParagraph"/>
              <w:ind w:left="107" w:right="1799"/>
              <w:rPr>
                <w:rFonts w:ascii="Arial"/>
                <w:b/>
                <w:sz w:val="16"/>
              </w:rPr>
            </w:pPr>
            <w:r>
              <w:rPr>
                <w:rFonts w:ascii="Arial"/>
                <w:b/>
                <w:sz w:val="16"/>
              </w:rPr>
              <w:t>5 kredita  40/30</w:t>
            </w:r>
            <w:r>
              <w:rPr>
                <w:rFonts w:ascii="Arial"/>
                <w:b/>
                <w:spacing w:val="1"/>
                <w:sz w:val="16"/>
              </w:rPr>
              <w:t xml:space="preserve"> </w:t>
            </w:r>
            <w:r>
              <w:rPr>
                <w:rFonts w:ascii="Arial"/>
                <w:b/>
                <w:sz w:val="16"/>
              </w:rPr>
              <w:t>= 6,67 h</w:t>
            </w:r>
            <w:r>
              <w:rPr>
                <w:rFonts w:ascii="Arial"/>
                <w:b/>
                <w:spacing w:val="1"/>
                <w:sz w:val="16"/>
              </w:rPr>
              <w:t xml:space="preserve"> </w:t>
            </w:r>
            <w:r>
              <w:rPr>
                <w:rFonts w:ascii="Arial"/>
                <w:b/>
                <w:sz w:val="16"/>
              </w:rPr>
              <w:t>Struktura:</w:t>
            </w:r>
          </w:p>
          <w:p w14:paraId="177637E8" w14:textId="77777777" w:rsidR="00932504" w:rsidRDefault="00932504" w:rsidP="00932504">
            <w:pPr>
              <w:pStyle w:val="TableParagraph"/>
              <w:spacing w:before="1"/>
              <w:rPr>
                <w:sz w:val="16"/>
              </w:rPr>
            </w:pPr>
            <w:r>
              <w:rPr>
                <w:sz w:val="16"/>
              </w:rPr>
              <w:t>3 sata</w:t>
            </w:r>
            <w:r>
              <w:rPr>
                <w:spacing w:val="-1"/>
                <w:sz w:val="16"/>
              </w:rPr>
              <w:t xml:space="preserve"> </w:t>
            </w:r>
            <w:r>
              <w:rPr>
                <w:sz w:val="16"/>
              </w:rPr>
              <w:t>predavanja</w:t>
            </w:r>
          </w:p>
          <w:p w14:paraId="2D4B8C16" w14:textId="77777777" w:rsidR="00932504" w:rsidRDefault="00932504" w:rsidP="00932504">
            <w:pPr>
              <w:spacing w:after="0" w:line="240" w:lineRule="auto"/>
              <w:rPr>
                <w:spacing w:val="1"/>
                <w:sz w:val="16"/>
                <w:lang w:val="hr-HR"/>
              </w:rPr>
            </w:pPr>
            <w:r w:rsidRPr="00DB2F0D">
              <w:rPr>
                <w:sz w:val="16"/>
                <w:lang w:val="hr-HR"/>
              </w:rPr>
              <w:t>2</w:t>
            </w:r>
            <w:r w:rsidRPr="00DB2F0D">
              <w:rPr>
                <w:spacing w:val="1"/>
                <w:sz w:val="16"/>
                <w:lang w:val="hr-HR"/>
              </w:rPr>
              <w:t xml:space="preserve"> </w:t>
            </w:r>
            <w:r w:rsidRPr="00DB2F0D">
              <w:rPr>
                <w:sz w:val="16"/>
                <w:lang w:val="hr-HR"/>
              </w:rPr>
              <w:t>sat računskih</w:t>
            </w:r>
            <w:r w:rsidRPr="00DB2F0D">
              <w:rPr>
                <w:spacing w:val="1"/>
                <w:sz w:val="16"/>
                <w:lang w:val="hr-HR"/>
              </w:rPr>
              <w:t xml:space="preserve"> </w:t>
            </w:r>
            <w:r w:rsidRPr="00DB2F0D">
              <w:rPr>
                <w:sz w:val="16"/>
                <w:lang w:val="hr-HR"/>
              </w:rPr>
              <w:t>vježbi</w:t>
            </w:r>
            <w:r w:rsidRPr="00DB2F0D">
              <w:rPr>
                <w:spacing w:val="1"/>
                <w:sz w:val="16"/>
                <w:lang w:val="hr-HR"/>
              </w:rPr>
              <w:t xml:space="preserve"> </w:t>
            </w:r>
          </w:p>
          <w:p w14:paraId="4649E270" w14:textId="77777777" w:rsidR="00932504" w:rsidRPr="00BD41CB" w:rsidRDefault="00932504" w:rsidP="00932504">
            <w:pPr>
              <w:spacing w:after="0" w:line="240" w:lineRule="auto"/>
              <w:rPr>
                <w:rFonts w:ascii="Arial" w:eastAsia="Times New Roman" w:hAnsi="Arial" w:cs="Arial"/>
                <w:sz w:val="18"/>
                <w:szCs w:val="18"/>
              </w:rPr>
            </w:pPr>
            <w:r w:rsidRPr="00DB2F0D">
              <w:rPr>
                <w:sz w:val="16"/>
                <w:lang w:val="hr-HR"/>
              </w:rPr>
              <w:t>2,67 sata samostalnog rada,</w:t>
            </w:r>
            <w:r w:rsidRPr="00DB2F0D">
              <w:rPr>
                <w:spacing w:val="-40"/>
                <w:sz w:val="16"/>
                <w:lang w:val="hr-HR"/>
              </w:rPr>
              <w:t xml:space="preserve"> </w:t>
            </w:r>
            <w:r w:rsidRPr="00DB2F0D">
              <w:rPr>
                <w:sz w:val="16"/>
                <w:lang w:val="hr-HR"/>
              </w:rPr>
              <w:t>uključujući</w:t>
            </w:r>
            <w:r w:rsidRPr="00DB2F0D">
              <w:rPr>
                <w:spacing w:val="-1"/>
                <w:sz w:val="16"/>
                <w:lang w:val="hr-HR"/>
              </w:rPr>
              <w:t xml:space="preserve"> </w:t>
            </w:r>
            <w:r w:rsidRPr="00DB2F0D">
              <w:rPr>
                <w:sz w:val="16"/>
                <w:lang w:val="hr-HR"/>
              </w:rPr>
              <w:t>konsultacije</w:t>
            </w:r>
          </w:p>
        </w:tc>
        <w:tc>
          <w:tcPr>
            <w:tcW w:w="2549" w:type="pct"/>
            <w:tcBorders>
              <w:top w:val="dotted" w:sz="4" w:space="0" w:color="auto"/>
              <w:bottom w:val="single" w:sz="4" w:space="0" w:color="auto"/>
              <w:right w:val="single" w:sz="4" w:space="0" w:color="auto"/>
            </w:tcBorders>
          </w:tcPr>
          <w:p w14:paraId="1B80B03E" w14:textId="77777777" w:rsidR="00932504" w:rsidRDefault="00932504" w:rsidP="00932504">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32F5EDED" w14:textId="77777777" w:rsidR="00932504" w:rsidRDefault="00932504" w:rsidP="00932504">
            <w:pPr>
              <w:pStyle w:val="TableParagraph"/>
              <w:spacing w:line="183" w:lineRule="exact"/>
              <w:ind w:left="105"/>
              <w:rPr>
                <w:sz w:val="16"/>
              </w:rPr>
            </w:pPr>
            <w:r>
              <w:rPr>
                <w:rFonts w:ascii="Arial" w:hAnsi="Arial"/>
                <w:b/>
                <w:sz w:val="16"/>
              </w:rPr>
              <w:t>Nastava</w:t>
            </w:r>
            <w:r>
              <w:rPr>
                <w:rFonts w:ascii="Arial" w:hAnsi="Arial"/>
                <w:b/>
                <w:spacing w:val="-2"/>
                <w:sz w:val="16"/>
              </w:rPr>
              <w:t xml:space="preserve"> </w:t>
            </w:r>
            <w:r>
              <w:rPr>
                <w:rFonts w:ascii="Arial" w:hAnsi="Arial"/>
                <w:b/>
                <w:sz w:val="16"/>
              </w:rPr>
              <w:t>i</w:t>
            </w:r>
            <w:r>
              <w:rPr>
                <w:rFonts w:ascii="Arial" w:hAnsi="Arial"/>
                <w:b/>
                <w:spacing w:val="1"/>
                <w:sz w:val="16"/>
              </w:rPr>
              <w:t xml:space="preserve"> </w:t>
            </w:r>
            <w:r>
              <w:rPr>
                <w:rFonts w:ascii="Arial" w:hAnsi="Arial"/>
                <w:b/>
                <w:sz w:val="16"/>
              </w:rPr>
              <w:t>završni</w:t>
            </w:r>
            <w:r>
              <w:rPr>
                <w:rFonts w:ascii="Arial" w:hAnsi="Arial"/>
                <w:b/>
                <w:spacing w:val="-2"/>
                <w:sz w:val="16"/>
              </w:rPr>
              <w:t xml:space="preserve"> </w:t>
            </w:r>
            <w:r>
              <w:rPr>
                <w:rFonts w:ascii="Arial" w:hAnsi="Arial"/>
                <w:b/>
                <w:sz w:val="16"/>
              </w:rPr>
              <w:t>ispit:</w:t>
            </w:r>
            <w:r>
              <w:rPr>
                <w:rFonts w:ascii="Arial" w:hAnsi="Arial"/>
                <w:b/>
                <w:spacing w:val="-1"/>
                <w:sz w:val="16"/>
              </w:rPr>
              <w:t xml:space="preserve"> </w:t>
            </w:r>
            <w:r>
              <w:rPr>
                <w:sz w:val="16"/>
              </w:rPr>
              <w:t>6,67</w:t>
            </w:r>
            <w:r>
              <w:rPr>
                <w:spacing w:val="1"/>
                <w:sz w:val="16"/>
              </w:rPr>
              <w:t xml:space="preserve"> </w:t>
            </w:r>
            <w:r>
              <w:rPr>
                <w:sz w:val="16"/>
              </w:rPr>
              <w:t>x</w:t>
            </w:r>
            <w:r>
              <w:rPr>
                <w:spacing w:val="-2"/>
                <w:sz w:val="16"/>
              </w:rPr>
              <w:t xml:space="preserve"> </w:t>
            </w:r>
            <w:r>
              <w:rPr>
                <w:sz w:val="16"/>
              </w:rPr>
              <w:t>16</w:t>
            </w:r>
            <w:r>
              <w:rPr>
                <w:spacing w:val="-1"/>
                <w:sz w:val="16"/>
              </w:rPr>
              <w:t xml:space="preserve"> </w:t>
            </w:r>
            <w:r>
              <w:rPr>
                <w:sz w:val="16"/>
              </w:rPr>
              <w:t>=</w:t>
            </w:r>
            <w:r>
              <w:rPr>
                <w:spacing w:val="1"/>
                <w:sz w:val="16"/>
              </w:rPr>
              <w:t xml:space="preserve"> </w:t>
            </w:r>
            <w:r>
              <w:rPr>
                <w:sz w:val="16"/>
                <w:u w:val="single"/>
              </w:rPr>
              <w:t>106,72h</w:t>
            </w:r>
          </w:p>
          <w:p w14:paraId="1FB567CE" w14:textId="77777777" w:rsidR="00932504" w:rsidRDefault="00932504" w:rsidP="00932504">
            <w:pPr>
              <w:pStyle w:val="TableParagraph"/>
              <w:ind w:left="105" w:right="284"/>
              <w:rPr>
                <w:sz w:val="16"/>
              </w:rPr>
            </w:pPr>
            <w:r>
              <w:rPr>
                <w:rFonts w:ascii="Arial" w:hAnsi="Arial"/>
                <w:b/>
                <w:sz w:val="16"/>
              </w:rPr>
              <w:t>Neophodne pripreme prije početka semestra (administracija, upis,</w:t>
            </w:r>
            <w:r>
              <w:rPr>
                <w:rFonts w:ascii="Arial" w:hAnsi="Arial"/>
                <w:b/>
                <w:spacing w:val="-43"/>
                <w:sz w:val="16"/>
              </w:rPr>
              <w:t xml:space="preserve"> </w:t>
            </w:r>
            <w:r>
              <w:rPr>
                <w:rFonts w:ascii="Arial" w:hAnsi="Arial"/>
                <w:b/>
                <w:sz w:val="16"/>
              </w:rPr>
              <w:t>ovjera):</w:t>
            </w:r>
            <w:r>
              <w:rPr>
                <w:rFonts w:ascii="Arial" w:hAnsi="Arial"/>
                <w:b/>
                <w:spacing w:val="5"/>
                <w:sz w:val="16"/>
              </w:rPr>
              <w:t xml:space="preserve"> </w:t>
            </w:r>
            <w:r>
              <w:rPr>
                <w:sz w:val="16"/>
              </w:rPr>
              <w:t>2</w:t>
            </w:r>
            <w:r>
              <w:rPr>
                <w:spacing w:val="-1"/>
                <w:sz w:val="16"/>
              </w:rPr>
              <w:t xml:space="preserve"> </w:t>
            </w:r>
            <w:r>
              <w:rPr>
                <w:sz w:val="16"/>
              </w:rPr>
              <w:t>x</w:t>
            </w:r>
            <w:r>
              <w:rPr>
                <w:spacing w:val="-1"/>
                <w:sz w:val="16"/>
              </w:rPr>
              <w:t xml:space="preserve"> </w:t>
            </w:r>
            <w:r>
              <w:rPr>
                <w:sz w:val="16"/>
              </w:rPr>
              <w:t>6,67</w:t>
            </w:r>
            <w:r>
              <w:rPr>
                <w:spacing w:val="2"/>
                <w:sz w:val="16"/>
              </w:rPr>
              <w:t xml:space="preserve"> </w:t>
            </w:r>
            <w:r>
              <w:rPr>
                <w:sz w:val="16"/>
              </w:rPr>
              <w:t xml:space="preserve">= </w:t>
            </w:r>
            <w:r>
              <w:rPr>
                <w:sz w:val="16"/>
                <w:u w:val="single"/>
              </w:rPr>
              <w:t>13,34</w:t>
            </w:r>
          </w:p>
          <w:p w14:paraId="0D5C00FD" w14:textId="77777777" w:rsidR="00932504" w:rsidRDefault="00932504" w:rsidP="00932504">
            <w:pPr>
              <w:pStyle w:val="TableParagraph"/>
              <w:spacing w:line="183" w:lineRule="exact"/>
              <w:ind w:left="105"/>
              <w:rPr>
                <w:sz w:val="16"/>
              </w:rPr>
            </w:pPr>
            <w:r>
              <w:rPr>
                <w:rFonts w:ascii="Arial" w:hAnsi="Arial"/>
                <w:b/>
                <w:sz w:val="16"/>
              </w:rPr>
              <w:t>Ukupno</w:t>
            </w:r>
            <w:r>
              <w:rPr>
                <w:rFonts w:ascii="Arial" w:hAnsi="Arial"/>
                <w:b/>
                <w:spacing w:val="-2"/>
                <w:sz w:val="16"/>
              </w:rPr>
              <w:t xml:space="preserve"> </w:t>
            </w:r>
            <w:r>
              <w:rPr>
                <w:rFonts w:ascii="Arial" w:hAnsi="Arial"/>
                <w:b/>
                <w:sz w:val="16"/>
              </w:rPr>
              <w:t>opterećenje</w:t>
            </w:r>
            <w:r>
              <w:rPr>
                <w:rFonts w:ascii="Arial" w:hAnsi="Arial"/>
                <w:b/>
                <w:spacing w:val="-1"/>
                <w:sz w:val="16"/>
              </w:rPr>
              <w:t xml:space="preserve"> </w:t>
            </w:r>
            <w:r>
              <w:rPr>
                <w:rFonts w:ascii="Arial" w:hAnsi="Arial"/>
                <w:b/>
                <w:sz w:val="16"/>
              </w:rPr>
              <w:t>za</w:t>
            </w:r>
            <w:r>
              <w:rPr>
                <w:rFonts w:ascii="Arial" w:hAnsi="Arial"/>
                <w:b/>
                <w:spacing w:val="38"/>
                <w:sz w:val="16"/>
              </w:rPr>
              <w:t xml:space="preserve"> </w:t>
            </w:r>
            <w:r>
              <w:rPr>
                <w:rFonts w:ascii="Arial" w:hAnsi="Arial"/>
                <w:b/>
                <w:sz w:val="16"/>
              </w:rPr>
              <w:t>predmet</w:t>
            </w:r>
            <w:r>
              <w:rPr>
                <w:rFonts w:ascii="Arial" w:hAnsi="Arial"/>
                <w:b/>
                <w:spacing w:val="42"/>
                <w:sz w:val="16"/>
              </w:rPr>
              <w:t xml:space="preserve"> </w:t>
            </w:r>
            <w:r>
              <w:rPr>
                <w:sz w:val="16"/>
                <w:u w:val="single"/>
              </w:rPr>
              <w:t>5x30</w:t>
            </w:r>
            <w:r>
              <w:rPr>
                <w:spacing w:val="4"/>
                <w:sz w:val="16"/>
                <w:u w:val="single"/>
              </w:rPr>
              <w:t xml:space="preserve"> </w:t>
            </w:r>
            <w:r>
              <w:rPr>
                <w:sz w:val="16"/>
                <w:u w:val="single"/>
              </w:rPr>
              <w:t>=</w:t>
            </w:r>
            <w:r>
              <w:rPr>
                <w:spacing w:val="3"/>
                <w:sz w:val="16"/>
                <w:u w:val="single"/>
              </w:rPr>
              <w:t xml:space="preserve"> </w:t>
            </w:r>
            <w:r>
              <w:rPr>
                <w:sz w:val="16"/>
                <w:u w:val="single"/>
              </w:rPr>
              <w:t>150sat</w:t>
            </w:r>
            <w:r>
              <w:rPr>
                <w:sz w:val="16"/>
              </w:rPr>
              <w:t>i</w:t>
            </w:r>
          </w:p>
          <w:p w14:paraId="1D9E9166" w14:textId="77777777" w:rsidR="00932504" w:rsidRDefault="00932504" w:rsidP="00932504">
            <w:pPr>
              <w:pStyle w:val="TableParagraph"/>
              <w:spacing w:line="183" w:lineRule="exact"/>
              <w:ind w:left="105"/>
              <w:rPr>
                <w:sz w:val="16"/>
                <w:u w:val="single"/>
              </w:rPr>
            </w:pPr>
            <w:r>
              <w:rPr>
                <w:rFonts w:ascii="Arial"/>
                <w:b/>
                <w:sz w:val="16"/>
              </w:rPr>
              <w:t>Dopunski</w:t>
            </w:r>
            <w:r>
              <w:rPr>
                <w:rFonts w:ascii="Arial"/>
                <w:b/>
                <w:spacing w:val="-5"/>
                <w:sz w:val="16"/>
              </w:rPr>
              <w:t xml:space="preserve"> </w:t>
            </w:r>
            <w:r>
              <w:rPr>
                <w:rFonts w:ascii="Arial"/>
                <w:b/>
                <w:sz w:val="16"/>
              </w:rPr>
              <w:t>rad:</w:t>
            </w:r>
            <w:r>
              <w:rPr>
                <w:rFonts w:ascii="Arial"/>
                <w:b/>
                <w:spacing w:val="-1"/>
                <w:sz w:val="16"/>
              </w:rPr>
              <w:t xml:space="preserve"> </w:t>
            </w:r>
            <w:r>
              <w:rPr>
                <w:sz w:val="16"/>
              </w:rPr>
              <w:t>150-(106,72+13,34)</w:t>
            </w:r>
            <w:r>
              <w:rPr>
                <w:spacing w:val="-1"/>
                <w:sz w:val="16"/>
              </w:rPr>
              <w:t xml:space="preserve"> </w:t>
            </w:r>
            <w:r>
              <w:rPr>
                <w:sz w:val="16"/>
              </w:rPr>
              <w:t>=</w:t>
            </w:r>
            <w:r>
              <w:rPr>
                <w:spacing w:val="-1"/>
                <w:sz w:val="16"/>
              </w:rPr>
              <w:t xml:space="preserve"> </w:t>
            </w:r>
            <w:r>
              <w:rPr>
                <w:sz w:val="16"/>
              </w:rPr>
              <w:t>29,94</w:t>
            </w:r>
            <w:r>
              <w:rPr>
                <w:sz w:val="16"/>
                <w:u w:val="single"/>
              </w:rPr>
              <w:t>h</w:t>
            </w:r>
          </w:p>
          <w:p w14:paraId="673CC554" w14:textId="77777777" w:rsidR="00932504" w:rsidRPr="009968BE" w:rsidRDefault="00932504" w:rsidP="00932504">
            <w:pPr>
              <w:spacing w:after="0" w:line="240" w:lineRule="auto"/>
              <w:rPr>
                <w:rFonts w:ascii="Arial" w:eastAsia="Times New Roman" w:hAnsi="Arial" w:cs="Arial"/>
                <w:sz w:val="20"/>
                <w:szCs w:val="20"/>
                <w:u w:val="single"/>
              </w:rPr>
            </w:pPr>
            <w:r w:rsidRPr="00DB2F0D">
              <w:rPr>
                <w:rFonts w:ascii="Arial" w:hAnsi="Arial"/>
                <w:b/>
                <w:sz w:val="16"/>
                <w:lang w:val="de-DE"/>
              </w:rPr>
              <w:t xml:space="preserve">Struktura opterećenja: </w:t>
            </w:r>
            <w:r w:rsidRPr="00DB2F0D">
              <w:rPr>
                <w:sz w:val="16"/>
                <w:lang w:val="de-DE"/>
              </w:rPr>
              <w:t>106,72 (nastava) + 13,34 (priprema) + 29,94</w:t>
            </w:r>
            <w:r w:rsidRPr="00DB2F0D">
              <w:rPr>
                <w:spacing w:val="-40"/>
                <w:sz w:val="16"/>
                <w:lang w:val="de-DE"/>
              </w:rPr>
              <w:t xml:space="preserve"> </w:t>
            </w:r>
            <w:r w:rsidRPr="00DB2F0D">
              <w:rPr>
                <w:sz w:val="16"/>
                <w:lang w:val="de-DE"/>
              </w:rPr>
              <w:t>(dopunski</w:t>
            </w:r>
            <w:r w:rsidRPr="00DB2F0D">
              <w:rPr>
                <w:spacing w:val="2"/>
                <w:sz w:val="16"/>
                <w:lang w:val="de-DE"/>
              </w:rPr>
              <w:t xml:space="preserve"> </w:t>
            </w:r>
            <w:r w:rsidRPr="00DB2F0D">
              <w:rPr>
                <w:sz w:val="16"/>
                <w:lang w:val="de-DE"/>
              </w:rPr>
              <w:t>rad)</w:t>
            </w:r>
          </w:p>
        </w:tc>
      </w:tr>
      <w:tr w:rsidR="00932504" w:rsidRPr="002549E1" w14:paraId="217F067C" w14:textId="77777777" w:rsidTr="00932504">
        <w:trPr>
          <w:cantSplit/>
          <w:trHeight w:val="682"/>
        </w:trPr>
        <w:tc>
          <w:tcPr>
            <w:tcW w:w="5000" w:type="pct"/>
            <w:gridSpan w:val="3"/>
            <w:tcBorders>
              <w:top w:val="single" w:sz="4" w:space="0" w:color="auto"/>
              <w:bottom w:val="single" w:sz="4" w:space="0" w:color="auto"/>
            </w:tcBorders>
          </w:tcPr>
          <w:p w14:paraId="22228618" w14:textId="77777777" w:rsidR="00932504" w:rsidRPr="009968BE"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r w:rsidRPr="00066955">
              <w:rPr>
                <w:rFonts w:ascii="Arial" w:eastAsia="Times New Roman" w:hAnsi="Arial" w:cs="Arial"/>
                <w:bCs/>
                <w:iCs/>
                <w:sz w:val="20"/>
                <w:szCs w:val="20"/>
              </w:rPr>
              <w:t xml:space="preserve"> Predavanja, laboratorijske vježbe, izrada laboratorijskih vježbi, konsultacije, kolokvijumi</w:t>
            </w:r>
          </w:p>
        </w:tc>
      </w:tr>
      <w:tr w:rsidR="00932504" w:rsidRPr="002549E1" w14:paraId="49C73076" w14:textId="77777777" w:rsidTr="00932504">
        <w:trPr>
          <w:cantSplit/>
          <w:trHeight w:val="684"/>
        </w:trPr>
        <w:tc>
          <w:tcPr>
            <w:tcW w:w="5000" w:type="pct"/>
            <w:gridSpan w:val="3"/>
            <w:tcBorders>
              <w:bottom w:val="single" w:sz="4" w:space="0" w:color="auto"/>
            </w:tcBorders>
          </w:tcPr>
          <w:p w14:paraId="21288CA1" w14:textId="77777777"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2BA7BE34" w14:textId="77777777" w:rsidR="00932504" w:rsidRPr="00BD41CB"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BD41CB">
              <w:rPr>
                <w:rFonts w:ascii="Arial" w:hAnsi="Arial" w:cs="Arial"/>
                <w:bCs/>
                <w:iCs/>
                <w:sz w:val="20"/>
                <w:szCs w:val="20"/>
              </w:rPr>
              <w:t xml:space="preserve">P. Osmokrović, „Elektrotehnički materijali“, Akademska misao, Beograd, 2003 </w:t>
            </w:r>
          </w:p>
          <w:p w14:paraId="5D388FD4" w14:textId="77777777" w:rsidR="00932504" w:rsidRPr="00BD41CB"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BD41CB">
              <w:rPr>
                <w:rFonts w:ascii="Arial" w:hAnsi="Arial" w:cs="Arial"/>
                <w:bCs/>
                <w:iCs/>
                <w:sz w:val="20"/>
                <w:szCs w:val="20"/>
              </w:rPr>
              <w:t>D. Bajić: Mašinski materijali (pripremljeni materijal za predavanja i vježbe), 2020.</w:t>
            </w:r>
          </w:p>
          <w:p w14:paraId="5DF2A808" w14:textId="77777777" w:rsidR="00932504" w:rsidRPr="00BD41CB"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BD41CB">
              <w:rPr>
                <w:rFonts w:ascii="Arial" w:hAnsi="Arial" w:cs="Arial"/>
                <w:bCs/>
                <w:iCs/>
                <w:sz w:val="20"/>
                <w:szCs w:val="20"/>
              </w:rPr>
              <w:t>V. Đorđević, M. Vukićević: Mašinski materijali - praktikum za laboratorijske vježbe, Mašinski fakultet u Beogradu, 1998.</w:t>
            </w:r>
          </w:p>
          <w:p w14:paraId="412529F3" w14:textId="77777777" w:rsidR="00932504" w:rsidRPr="009968BE"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BD41CB">
              <w:rPr>
                <w:rFonts w:ascii="Arial" w:hAnsi="Arial" w:cs="Arial"/>
                <w:bCs/>
                <w:iCs/>
                <w:sz w:val="20"/>
                <w:szCs w:val="20"/>
              </w:rPr>
              <w:t>T. Filetin: Izbor materijala pri razvoju proizvoda, Fakultet strojarstva i brodogradnje, Zagreb, 2000.</w:t>
            </w:r>
          </w:p>
        </w:tc>
      </w:tr>
      <w:tr w:rsidR="00932504" w:rsidRPr="002549E1" w14:paraId="0D47BC6B" w14:textId="77777777" w:rsidTr="00932504">
        <w:trPr>
          <w:cantSplit/>
          <w:trHeight w:val="692"/>
        </w:trPr>
        <w:tc>
          <w:tcPr>
            <w:tcW w:w="5000" w:type="pct"/>
            <w:gridSpan w:val="3"/>
            <w:tcBorders>
              <w:bottom w:val="single" w:sz="4" w:space="0" w:color="auto"/>
            </w:tcBorders>
          </w:tcPr>
          <w:p w14:paraId="799AE8E5" w14:textId="77777777"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46E584B7" w14:textId="77777777" w:rsidR="00932504" w:rsidRDefault="00932504" w:rsidP="00932504">
            <w:pPr>
              <w:widowControl w:val="0"/>
              <w:tabs>
                <w:tab w:val="left" w:pos="567"/>
              </w:tabs>
              <w:autoSpaceDE w:val="0"/>
              <w:autoSpaceDN w:val="0"/>
              <w:adjustRightInd w:val="0"/>
              <w:spacing w:after="0" w:line="240" w:lineRule="auto"/>
              <w:rPr>
                <w:rFonts w:ascii="Arial" w:hAnsi="Arial" w:cs="Arial"/>
                <w:bCs/>
                <w:iCs/>
                <w:sz w:val="18"/>
                <w:szCs w:val="18"/>
              </w:rPr>
            </w:pPr>
            <w:r w:rsidRPr="00BD41CB">
              <w:rPr>
                <w:rFonts w:ascii="Arial" w:hAnsi="Arial" w:cs="Arial"/>
                <w:bCs/>
                <w:iCs/>
                <w:sz w:val="18"/>
                <w:szCs w:val="18"/>
              </w:rPr>
              <w:t xml:space="preserve">Nakon što student završi ovaj ispit, biće u mogućnosti da: </w:t>
            </w:r>
          </w:p>
          <w:p w14:paraId="09CD443A" w14:textId="77777777" w:rsidR="00932504" w:rsidRDefault="00932504" w:rsidP="00D72B2F">
            <w:pPr>
              <w:pStyle w:val="ListParagraph"/>
              <w:widowControl w:val="0"/>
              <w:numPr>
                <w:ilvl w:val="0"/>
                <w:numId w:val="61"/>
              </w:numPr>
              <w:autoSpaceDE w:val="0"/>
              <w:autoSpaceDN w:val="0"/>
              <w:adjustRightInd w:val="0"/>
              <w:ind w:left="209" w:hanging="209"/>
              <w:contextualSpacing/>
              <w:rPr>
                <w:rFonts w:ascii="Arial" w:hAnsi="Arial" w:cs="Arial"/>
                <w:bCs/>
                <w:iCs/>
                <w:sz w:val="18"/>
                <w:szCs w:val="18"/>
                <w:lang w:val="sr-Latn-CS"/>
              </w:rPr>
            </w:pPr>
            <w:r>
              <w:rPr>
                <w:rFonts w:ascii="Arial" w:hAnsi="Arial" w:cs="Arial"/>
                <w:bCs/>
                <w:iCs/>
                <w:sz w:val="18"/>
                <w:szCs w:val="18"/>
                <w:lang w:val="sr-Latn-CS"/>
              </w:rPr>
              <w:t xml:space="preserve">Poznaje </w:t>
            </w:r>
            <w:r w:rsidRPr="00BD41CB">
              <w:rPr>
                <w:rFonts w:ascii="Arial" w:hAnsi="Arial" w:cs="Arial"/>
                <w:bCs/>
                <w:iCs/>
                <w:sz w:val="18"/>
                <w:szCs w:val="18"/>
                <w:lang w:val="sr-Latn-CS"/>
              </w:rPr>
              <w:t>osnovne karakteristike i osobine</w:t>
            </w:r>
            <w:r>
              <w:rPr>
                <w:rFonts w:ascii="Arial" w:hAnsi="Arial" w:cs="Arial"/>
                <w:bCs/>
                <w:iCs/>
                <w:sz w:val="18"/>
                <w:szCs w:val="18"/>
                <w:lang w:val="sr-Latn-CS"/>
              </w:rPr>
              <w:t xml:space="preserve"> materijala koji se koriste u elektrotehnici.</w:t>
            </w:r>
          </w:p>
          <w:p w14:paraId="22BF14A7" w14:textId="77777777" w:rsidR="00932504" w:rsidRDefault="00932504" w:rsidP="00D72B2F">
            <w:pPr>
              <w:pStyle w:val="ListParagraph"/>
              <w:widowControl w:val="0"/>
              <w:numPr>
                <w:ilvl w:val="0"/>
                <w:numId w:val="61"/>
              </w:numPr>
              <w:autoSpaceDE w:val="0"/>
              <w:autoSpaceDN w:val="0"/>
              <w:adjustRightInd w:val="0"/>
              <w:ind w:left="209" w:hanging="209"/>
              <w:contextualSpacing/>
              <w:rPr>
                <w:rFonts w:ascii="Arial" w:hAnsi="Arial" w:cs="Arial"/>
                <w:bCs/>
                <w:iCs/>
                <w:sz w:val="18"/>
                <w:szCs w:val="18"/>
                <w:lang w:val="sr-Latn-CS"/>
              </w:rPr>
            </w:pPr>
            <w:r>
              <w:rPr>
                <w:rFonts w:ascii="Arial" w:hAnsi="Arial" w:cs="Arial"/>
                <w:bCs/>
                <w:iCs/>
                <w:sz w:val="18"/>
                <w:szCs w:val="18"/>
                <w:lang w:val="sr-Latn-CS"/>
              </w:rPr>
              <w:t>Poznaje fizičke i hemijske karakteristike materijala koji se koriste u elektrotehnici.</w:t>
            </w:r>
          </w:p>
          <w:p w14:paraId="17880B42" w14:textId="77777777" w:rsidR="00932504" w:rsidRDefault="00932504" w:rsidP="00D72B2F">
            <w:pPr>
              <w:pStyle w:val="ListParagraph"/>
              <w:widowControl w:val="0"/>
              <w:numPr>
                <w:ilvl w:val="0"/>
                <w:numId w:val="61"/>
              </w:numPr>
              <w:autoSpaceDE w:val="0"/>
              <w:autoSpaceDN w:val="0"/>
              <w:adjustRightInd w:val="0"/>
              <w:ind w:left="209" w:hanging="209"/>
              <w:contextualSpacing/>
              <w:rPr>
                <w:rFonts w:ascii="Arial" w:hAnsi="Arial" w:cs="Arial"/>
                <w:bCs/>
                <w:iCs/>
                <w:sz w:val="18"/>
                <w:szCs w:val="18"/>
                <w:lang w:val="sr-Latn-CS"/>
              </w:rPr>
            </w:pPr>
            <w:r>
              <w:rPr>
                <w:rFonts w:ascii="Arial" w:hAnsi="Arial" w:cs="Arial"/>
                <w:bCs/>
                <w:iCs/>
                <w:sz w:val="18"/>
                <w:szCs w:val="18"/>
                <w:lang w:val="sr-Latn-CS"/>
              </w:rPr>
              <w:t>Poznaje karakteristike i oblasti primjene superprovodnika, provodnika, poluprovodnika i izolatora.</w:t>
            </w:r>
          </w:p>
          <w:p w14:paraId="5924AC7B" w14:textId="1327A7B7" w:rsidR="00932504" w:rsidRDefault="00932504" w:rsidP="00D72B2F">
            <w:pPr>
              <w:pStyle w:val="ListParagraph"/>
              <w:widowControl w:val="0"/>
              <w:numPr>
                <w:ilvl w:val="0"/>
                <w:numId w:val="61"/>
              </w:numPr>
              <w:autoSpaceDE w:val="0"/>
              <w:autoSpaceDN w:val="0"/>
              <w:adjustRightInd w:val="0"/>
              <w:ind w:left="209" w:hanging="209"/>
              <w:contextualSpacing/>
              <w:rPr>
                <w:rFonts w:ascii="Arial" w:hAnsi="Arial" w:cs="Arial"/>
                <w:bCs/>
                <w:iCs/>
                <w:sz w:val="18"/>
                <w:szCs w:val="18"/>
                <w:lang w:val="sr-Latn-CS"/>
              </w:rPr>
            </w:pPr>
            <w:r>
              <w:rPr>
                <w:rFonts w:ascii="Arial" w:hAnsi="Arial" w:cs="Arial"/>
                <w:bCs/>
                <w:iCs/>
                <w:sz w:val="18"/>
                <w:szCs w:val="18"/>
                <w:lang w:val="sr-Latn-CS"/>
              </w:rPr>
              <w:t>Primjenjuje pravilno materijale različitih provodničkih karakteristika.</w:t>
            </w:r>
            <w:r w:rsidR="007855CE">
              <w:rPr>
                <w:rFonts w:ascii="Arial" w:hAnsi="Arial" w:cs="Arial"/>
                <w:bCs/>
                <w:iCs/>
                <w:sz w:val="18"/>
                <w:szCs w:val="18"/>
                <w:lang w:val="sr-Latn-CS"/>
              </w:rPr>
              <w:t xml:space="preserve"> </w:t>
            </w:r>
          </w:p>
          <w:p w14:paraId="6EF9CBCA" w14:textId="77777777" w:rsidR="00932504" w:rsidRPr="00BD41CB" w:rsidRDefault="00932504" w:rsidP="00D72B2F">
            <w:pPr>
              <w:pStyle w:val="ListParagraph"/>
              <w:widowControl w:val="0"/>
              <w:numPr>
                <w:ilvl w:val="0"/>
                <w:numId w:val="61"/>
              </w:numPr>
              <w:autoSpaceDE w:val="0"/>
              <w:autoSpaceDN w:val="0"/>
              <w:adjustRightInd w:val="0"/>
              <w:ind w:left="209" w:hanging="209"/>
              <w:contextualSpacing/>
              <w:rPr>
                <w:rFonts w:ascii="Arial" w:hAnsi="Arial" w:cs="Arial"/>
                <w:bCs/>
                <w:iCs/>
                <w:sz w:val="18"/>
                <w:szCs w:val="18"/>
                <w:lang w:val="sr-Latn-CS"/>
              </w:rPr>
            </w:pPr>
            <w:r w:rsidRPr="00BD41CB">
              <w:rPr>
                <w:rFonts w:ascii="Arial" w:hAnsi="Arial" w:cs="Arial"/>
                <w:bCs/>
                <w:iCs/>
                <w:sz w:val="18"/>
                <w:szCs w:val="18"/>
                <w:lang w:val="sr-Latn-CS"/>
              </w:rPr>
              <w:t xml:space="preserve">Poznaje osnovne karakteristike i osobine najčešće korišćenih legura (čelike, gvožđa, aluminijuma, bakra i nikla), polimernih, keramičkih i kompozitnih materijala. </w:t>
            </w:r>
          </w:p>
          <w:p w14:paraId="000BEDD0" w14:textId="77777777" w:rsidR="00932504" w:rsidRPr="00BD41CB" w:rsidRDefault="00932504" w:rsidP="00D72B2F">
            <w:pPr>
              <w:pStyle w:val="ListParagraph"/>
              <w:widowControl w:val="0"/>
              <w:numPr>
                <w:ilvl w:val="0"/>
                <w:numId w:val="61"/>
              </w:numPr>
              <w:autoSpaceDE w:val="0"/>
              <w:autoSpaceDN w:val="0"/>
              <w:adjustRightInd w:val="0"/>
              <w:ind w:left="209" w:hanging="209"/>
              <w:contextualSpacing/>
              <w:rPr>
                <w:rFonts w:ascii="Arial" w:hAnsi="Arial" w:cs="Arial"/>
                <w:bCs/>
                <w:iCs/>
                <w:sz w:val="18"/>
                <w:szCs w:val="18"/>
                <w:lang w:val="sr-Latn-CS"/>
              </w:rPr>
            </w:pPr>
            <w:r w:rsidRPr="00BD41CB">
              <w:rPr>
                <w:rFonts w:ascii="Arial" w:hAnsi="Arial" w:cs="Arial"/>
                <w:bCs/>
                <w:iCs/>
                <w:sz w:val="18"/>
                <w:szCs w:val="18"/>
                <w:lang w:val="sr-Latn-CS"/>
              </w:rPr>
              <w:t xml:space="preserve">Primjenjuje  postupke određivanja mehaničkih karakteristika materijala pri djelovanju statičkih, udarnih i zamornih opterećenja. </w:t>
            </w:r>
          </w:p>
          <w:p w14:paraId="64AEE78D" w14:textId="77777777" w:rsidR="00932504" w:rsidRPr="00BD41CB" w:rsidRDefault="00932504" w:rsidP="00D72B2F">
            <w:pPr>
              <w:pStyle w:val="ListParagraph"/>
              <w:widowControl w:val="0"/>
              <w:numPr>
                <w:ilvl w:val="0"/>
                <w:numId w:val="61"/>
              </w:numPr>
              <w:autoSpaceDE w:val="0"/>
              <w:autoSpaceDN w:val="0"/>
              <w:adjustRightInd w:val="0"/>
              <w:ind w:left="209" w:hanging="209"/>
              <w:contextualSpacing/>
              <w:rPr>
                <w:rFonts w:ascii="Arial" w:hAnsi="Arial" w:cs="Arial"/>
                <w:bCs/>
                <w:iCs/>
                <w:sz w:val="18"/>
                <w:szCs w:val="18"/>
                <w:lang w:val="sr-Latn-CS"/>
              </w:rPr>
            </w:pPr>
            <w:r w:rsidRPr="00BD41CB">
              <w:rPr>
                <w:rFonts w:ascii="Arial" w:hAnsi="Arial" w:cs="Arial"/>
                <w:bCs/>
                <w:iCs/>
                <w:sz w:val="18"/>
                <w:szCs w:val="18"/>
                <w:lang w:val="sr-Latn-CS"/>
              </w:rPr>
              <w:t xml:space="preserve">Poznaje rad na mikroskopu i prepoznaje karakteristične strukture izučavanih legura. </w:t>
            </w:r>
          </w:p>
          <w:p w14:paraId="24F605C2" w14:textId="77777777" w:rsidR="00932504" w:rsidRPr="00BD41CB" w:rsidRDefault="00932504" w:rsidP="00D72B2F">
            <w:pPr>
              <w:pStyle w:val="ListParagraph"/>
              <w:widowControl w:val="0"/>
              <w:numPr>
                <w:ilvl w:val="0"/>
                <w:numId w:val="61"/>
              </w:numPr>
              <w:autoSpaceDE w:val="0"/>
              <w:autoSpaceDN w:val="0"/>
              <w:adjustRightInd w:val="0"/>
              <w:ind w:left="209" w:hanging="209"/>
              <w:contextualSpacing/>
              <w:rPr>
                <w:rFonts w:ascii="Arial" w:hAnsi="Arial" w:cs="Arial"/>
                <w:bCs/>
                <w:iCs/>
                <w:sz w:val="18"/>
                <w:szCs w:val="18"/>
                <w:lang w:val="sr-Latn-CS"/>
              </w:rPr>
            </w:pPr>
            <w:r w:rsidRPr="00BD41CB">
              <w:rPr>
                <w:rFonts w:ascii="Arial" w:hAnsi="Arial" w:cs="Arial"/>
                <w:bCs/>
                <w:iCs/>
                <w:sz w:val="18"/>
                <w:szCs w:val="18"/>
                <w:lang w:val="sr-Latn-CS"/>
              </w:rPr>
              <w:t>Izvrši izbor odgovarajućih materijala za mašinske konstrukcije i djelove.</w:t>
            </w:r>
          </w:p>
        </w:tc>
      </w:tr>
      <w:tr w:rsidR="00932504" w:rsidRPr="002549E1" w14:paraId="310858B7" w14:textId="77777777" w:rsidTr="00932504">
        <w:trPr>
          <w:trHeight w:val="705"/>
        </w:trPr>
        <w:tc>
          <w:tcPr>
            <w:tcW w:w="5000" w:type="pct"/>
            <w:gridSpan w:val="3"/>
            <w:tcBorders>
              <w:bottom w:val="single" w:sz="4" w:space="0" w:color="auto"/>
            </w:tcBorders>
          </w:tcPr>
          <w:p w14:paraId="14141FA7" w14:textId="77777777" w:rsidR="00932504"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630F07C8" w14:textId="77777777" w:rsidR="00932504" w:rsidRPr="00BD41CB"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BD41CB">
              <w:rPr>
                <w:rFonts w:ascii="Arial" w:hAnsi="Arial" w:cs="Arial"/>
                <w:bCs/>
                <w:iCs/>
                <w:sz w:val="20"/>
                <w:szCs w:val="20"/>
              </w:rPr>
              <w:t>Prisustvo (predavanje+vježbe): 1+1=2 poena</w:t>
            </w:r>
          </w:p>
          <w:p w14:paraId="52AA73C0" w14:textId="77777777" w:rsidR="00932504" w:rsidRPr="00BD41CB"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BD41CB">
              <w:rPr>
                <w:rFonts w:ascii="Arial" w:hAnsi="Arial" w:cs="Arial"/>
                <w:bCs/>
                <w:iCs/>
                <w:sz w:val="20"/>
                <w:szCs w:val="20"/>
              </w:rPr>
              <w:t>Predate i odbranjene vježbe: 8+8=16 poena</w:t>
            </w:r>
          </w:p>
          <w:p w14:paraId="70275C65" w14:textId="77777777" w:rsidR="00932504" w:rsidRPr="00BD41CB"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BD41CB">
              <w:rPr>
                <w:rFonts w:ascii="Arial" w:hAnsi="Arial" w:cs="Arial"/>
                <w:bCs/>
                <w:iCs/>
                <w:sz w:val="20"/>
                <w:szCs w:val="20"/>
              </w:rPr>
              <w:t>Kolokvijumi: 16+16= 32 poena</w:t>
            </w:r>
          </w:p>
          <w:p w14:paraId="3110921E" w14:textId="77777777" w:rsidR="00932504" w:rsidRPr="00BD41CB" w:rsidRDefault="00932504" w:rsidP="00932504">
            <w:pPr>
              <w:widowControl w:val="0"/>
              <w:tabs>
                <w:tab w:val="left" w:pos="567"/>
              </w:tabs>
              <w:autoSpaceDE w:val="0"/>
              <w:autoSpaceDN w:val="0"/>
              <w:adjustRightInd w:val="0"/>
              <w:spacing w:after="0" w:line="240" w:lineRule="auto"/>
              <w:rPr>
                <w:rFonts w:ascii="Arial" w:hAnsi="Arial" w:cs="Arial"/>
                <w:bCs/>
                <w:iCs/>
                <w:sz w:val="20"/>
                <w:szCs w:val="20"/>
              </w:rPr>
            </w:pPr>
            <w:r w:rsidRPr="00BD41CB">
              <w:rPr>
                <w:rFonts w:ascii="Arial" w:hAnsi="Arial" w:cs="Arial"/>
                <w:bCs/>
                <w:iCs/>
                <w:sz w:val="20"/>
                <w:szCs w:val="20"/>
              </w:rPr>
              <w:t>Završni ispit: 25+25=50 poena</w:t>
            </w:r>
          </w:p>
          <w:p w14:paraId="63C25373" w14:textId="77777777" w:rsidR="00932504" w:rsidRPr="009968BE"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BD41CB">
              <w:rPr>
                <w:rFonts w:ascii="Arial" w:hAnsi="Arial" w:cs="Arial"/>
                <w:bCs/>
                <w:iCs/>
                <w:sz w:val="20"/>
                <w:szCs w:val="20"/>
              </w:rPr>
              <w:t>Prelazna ocjena se dobija ako se kumulativno sakupi najmanje 50 poene.</w:t>
            </w:r>
          </w:p>
        </w:tc>
      </w:tr>
      <w:tr w:rsidR="00932504" w:rsidRPr="009968BE" w14:paraId="4313E7ED" w14:textId="77777777" w:rsidTr="00932504">
        <w:trPr>
          <w:trHeight w:val="686"/>
        </w:trPr>
        <w:tc>
          <w:tcPr>
            <w:tcW w:w="5000" w:type="pct"/>
            <w:gridSpan w:val="3"/>
            <w:tcBorders>
              <w:bottom w:val="single" w:sz="4" w:space="0" w:color="auto"/>
            </w:tcBorders>
          </w:tcPr>
          <w:p w14:paraId="28403A93" w14:textId="58DFCAD2" w:rsidR="00932504" w:rsidRPr="009968BE"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sidR="00806FA3">
              <w:rPr>
                <w:rFonts w:ascii="Arial" w:hAnsi="Arial" w:cs="Arial"/>
                <w:b/>
                <w:bCs/>
                <w:iCs/>
                <w:sz w:val="20"/>
                <w:szCs w:val="20"/>
              </w:rPr>
              <w:t xml:space="preserve"> Prof.dr D</w:t>
            </w:r>
            <w:r w:rsidR="008A186E">
              <w:rPr>
                <w:rFonts w:ascii="Arial" w:hAnsi="Arial" w:cs="Arial"/>
                <w:b/>
                <w:bCs/>
                <w:iCs/>
                <w:sz w:val="20"/>
                <w:szCs w:val="20"/>
              </w:rPr>
              <w:t xml:space="preserve">arko </w:t>
            </w:r>
            <w:r w:rsidR="008A186E" w:rsidRPr="00806FA3">
              <w:rPr>
                <w:rFonts w:ascii="Arial" w:hAnsi="Arial" w:cs="Arial"/>
                <w:b/>
                <w:bCs/>
                <w:iCs/>
                <w:sz w:val="20"/>
                <w:szCs w:val="20"/>
              </w:rPr>
              <w:t>Bajić / ETF</w:t>
            </w:r>
          </w:p>
        </w:tc>
      </w:tr>
      <w:tr w:rsidR="00932504" w:rsidRPr="009968BE" w14:paraId="60CCD910" w14:textId="77777777" w:rsidTr="00932504">
        <w:trPr>
          <w:trHeight w:val="696"/>
        </w:trPr>
        <w:tc>
          <w:tcPr>
            <w:tcW w:w="5000" w:type="pct"/>
            <w:gridSpan w:val="3"/>
            <w:tcBorders>
              <w:bottom w:val="single" w:sz="4" w:space="0" w:color="auto"/>
            </w:tcBorders>
          </w:tcPr>
          <w:p w14:paraId="6DB556B9" w14:textId="77777777" w:rsidR="00932504" w:rsidRPr="009968BE" w:rsidRDefault="00932504" w:rsidP="00932504">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tc>
      </w:tr>
      <w:tr w:rsidR="00932504" w:rsidRPr="009968BE" w14:paraId="58628D56" w14:textId="77777777" w:rsidTr="00932504">
        <w:trPr>
          <w:trHeight w:val="564"/>
        </w:trPr>
        <w:tc>
          <w:tcPr>
            <w:tcW w:w="5000" w:type="pct"/>
            <w:gridSpan w:val="3"/>
            <w:tcBorders>
              <w:left w:val="single" w:sz="4" w:space="0" w:color="auto"/>
              <w:right w:val="single" w:sz="4" w:space="0" w:color="auto"/>
            </w:tcBorders>
          </w:tcPr>
          <w:p w14:paraId="2DB01D58" w14:textId="77777777" w:rsidR="00932504" w:rsidRPr="009968BE" w:rsidRDefault="00932504" w:rsidP="00932504">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7E1FAF20" w14:textId="57D50A50" w:rsidR="00932504" w:rsidRDefault="00932504">
      <w:pPr>
        <w:rPr>
          <w:rFonts w:ascii="Arial" w:hAnsi="Arial" w:cs="Arial"/>
        </w:rPr>
      </w:pPr>
    </w:p>
    <w:tbl>
      <w:tblPr>
        <w:tblStyle w:val="TableGrid3"/>
        <w:tblW w:w="8678" w:type="dxa"/>
        <w:tblInd w:w="-34" w:type="dxa"/>
        <w:tblLook w:val="04A0" w:firstRow="1" w:lastRow="0" w:firstColumn="1" w:lastColumn="0" w:noHBand="0" w:noVBand="1"/>
      </w:tblPr>
      <w:tblGrid>
        <w:gridCol w:w="1730"/>
        <w:gridCol w:w="1858"/>
        <w:gridCol w:w="1383"/>
        <w:gridCol w:w="2077"/>
        <w:gridCol w:w="1630"/>
      </w:tblGrid>
      <w:tr w:rsidR="00FE2642" w:rsidRPr="009968BE" w14:paraId="3EBBB707" w14:textId="77777777" w:rsidTr="00FE2642">
        <w:trPr>
          <w:trHeight w:val="425"/>
        </w:trPr>
        <w:tc>
          <w:tcPr>
            <w:tcW w:w="8678" w:type="dxa"/>
            <w:gridSpan w:val="5"/>
          </w:tcPr>
          <w:p w14:paraId="7EAFF0F4" w14:textId="77777777" w:rsidR="00FE2642" w:rsidRPr="009968BE" w:rsidRDefault="00FE2642" w:rsidP="00EE18CC">
            <w:pPr>
              <w:widowControl w:val="0"/>
              <w:tabs>
                <w:tab w:val="left" w:pos="567"/>
              </w:tabs>
              <w:autoSpaceDE w:val="0"/>
              <w:autoSpaceDN w:val="0"/>
              <w:adjustRightInd w:val="0"/>
              <w:jc w:val="both"/>
              <w:rPr>
                <w:rFonts w:ascii="Arial" w:hAnsi="Arial" w:cs="Arial"/>
                <w:b/>
                <w:sz w:val="20"/>
                <w:szCs w:val="20"/>
                <w:lang w:eastAsia="sr-Latn-CS"/>
              </w:rPr>
            </w:pPr>
            <w:r w:rsidRPr="009968BE">
              <w:rPr>
                <w:rFonts w:ascii="Arial" w:hAnsi="Arial" w:cs="Arial"/>
                <w:b/>
                <w:bCs/>
                <w:iCs/>
                <w:sz w:val="20"/>
                <w:szCs w:val="20"/>
              </w:rPr>
              <w:t>Naziv predmeta</w:t>
            </w:r>
            <w:r w:rsidRPr="006B151A">
              <w:rPr>
                <w:rFonts w:ascii="Arial" w:eastAsia="Times New Roman" w:hAnsi="Arial" w:cs="Arial"/>
                <w:color w:val="0000FF"/>
                <w:sz w:val="24"/>
                <w:szCs w:val="24"/>
                <w:lang w:val="sl-SI"/>
              </w:rPr>
              <w:t xml:space="preserve"> </w:t>
            </w:r>
            <w:r>
              <w:rPr>
                <w:rFonts w:ascii="Arial" w:eastAsia="Times New Roman" w:hAnsi="Arial" w:cs="Arial"/>
                <w:color w:val="0000FF"/>
                <w:sz w:val="24"/>
                <w:szCs w:val="24"/>
                <w:lang w:val="sl-SI"/>
              </w:rPr>
              <w:t xml:space="preserve">     </w:t>
            </w:r>
            <w:r w:rsidRPr="006B151A">
              <w:rPr>
                <w:rFonts w:ascii="Arial" w:eastAsia="Times New Roman" w:hAnsi="Arial" w:cs="Arial"/>
                <w:color w:val="0000FF"/>
                <w:sz w:val="24"/>
                <w:szCs w:val="24"/>
                <w:lang w:val="sl-SI"/>
              </w:rPr>
              <w:t>OTPORNOST  MATERIJALA</w:t>
            </w:r>
          </w:p>
        </w:tc>
      </w:tr>
      <w:tr w:rsidR="00FE2642" w:rsidRPr="009968BE" w14:paraId="2D72091B" w14:textId="77777777" w:rsidTr="00FE2642">
        <w:trPr>
          <w:trHeight w:val="140"/>
        </w:trPr>
        <w:tc>
          <w:tcPr>
            <w:tcW w:w="1730" w:type="dxa"/>
            <w:vAlign w:val="center"/>
          </w:tcPr>
          <w:p w14:paraId="42696115" w14:textId="77777777" w:rsidR="00FE2642" w:rsidRPr="009968BE" w:rsidRDefault="00FE2642"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5FBE3ECA" w14:textId="77777777" w:rsidR="00FE2642" w:rsidRPr="009968BE" w:rsidRDefault="00FE2642"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383" w:type="dxa"/>
            <w:vAlign w:val="center"/>
          </w:tcPr>
          <w:p w14:paraId="207BB542" w14:textId="77777777" w:rsidR="00FE2642" w:rsidRPr="009968BE" w:rsidRDefault="00FE2642"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44E571B4" w14:textId="77777777" w:rsidR="00FE2642" w:rsidRPr="009968BE" w:rsidRDefault="00FE2642"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30" w:type="dxa"/>
            <w:vAlign w:val="center"/>
          </w:tcPr>
          <w:p w14:paraId="3147E03B" w14:textId="77777777" w:rsidR="00FE2642" w:rsidRPr="009968BE" w:rsidRDefault="00FE2642"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FE2642" w:rsidRPr="009968BE" w14:paraId="238D86FD" w14:textId="77777777" w:rsidTr="00FE2642">
        <w:trPr>
          <w:trHeight w:val="262"/>
        </w:trPr>
        <w:tc>
          <w:tcPr>
            <w:tcW w:w="1730" w:type="dxa"/>
          </w:tcPr>
          <w:p w14:paraId="0AD42A34" w14:textId="77777777" w:rsidR="00FE2642" w:rsidRPr="009968BE" w:rsidRDefault="00FE2642" w:rsidP="00EE18CC">
            <w:pPr>
              <w:widowControl w:val="0"/>
              <w:tabs>
                <w:tab w:val="left" w:pos="567"/>
              </w:tabs>
              <w:autoSpaceDE w:val="0"/>
              <w:autoSpaceDN w:val="0"/>
              <w:adjustRightInd w:val="0"/>
              <w:jc w:val="both"/>
              <w:rPr>
                <w:rFonts w:ascii="Arial" w:hAnsi="Arial" w:cs="Arial"/>
                <w:b/>
                <w:sz w:val="20"/>
                <w:szCs w:val="20"/>
                <w:lang w:eastAsia="sr-Latn-CS"/>
              </w:rPr>
            </w:pPr>
          </w:p>
        </w:tc>
        <w:tc>
          <w:tcPr>
            <w:tcW w:w="1858" w:type="dxa"/>
            <w:vAlign w:val="center"/>
          </w:tcPr>
          <w:p w14:paraId="0863B4C2" w14:textId="77777777" w:rsidR="00FE2642" w:rsidRPr="00311598" w:rsidRDefault="00FE2642" w:rsidP="00EE18CC">
            <w:pPr>
              <w:pStyle w:val="Heading2"/>
              <w:outlineLvl w:val="1"/>
              <w:rPr>
                <w:rFonts w:cs="Arial"/>
                <w:color w:val="993300"/>
              </w:rPr>
            </w:pPr>
            <w:r w:rsidRPr="00311598">
              <w:rPr>
                <w:rFonts w:cs="Arial"/>
                <w:color w:val="993300"/>
              </w:rPr>
              <w:t>Obavezni</w:t>
            </w:r>
          </w:p>
        </w:tc>
        <w:tc>
          <w:tcPr>
            <w:tcW w:w="1383" w:type="dxa"/>
          </w:tcPr>
          <w:p w14:paraId="741A1BDD" w14:textId="77777777" w:rsidR="00FE2642" w:rsidRPr="00311598" w:rsidRDefault="00FE2642" w:rsidP="00EE18CC">
            <w:pPr>
              <w:widowControl w:val="0"/>
              <w:tabs>
                <w:tab w:val="left" w:pos="567"/>
              </w:tabs>
              <w:autoSpaceDE w:val="0"/>
              <w:autoSpaceDN w:val="0"/>
              <w:adjustRightInd w:val="0"/>
              <w:jc w:val="center"/>
              <w:rPr>
                <w:rFonts w:ascii="Arial" w:hAnsi="Arial" w:cs="Arial"/>
                <w:b/>
                <w:i/>
                <w:sz w:val="20"/>
                <w:szCs w:val="20"/>
                <w:lang w:eastAsia="sr-Latn-CS"/>
              </w:rPr>
            </w:pPr>
            <w:r w:rsidRPr="00311598">
              <w:rPr>
                <w:rFonts w:ascii="Arial" w:hAnsi="Arial" w:cs="Arial"/>
                <w:b/>
                <w:i/>
                <w:color w:val="993300"/>
                <w:sz w:val="20"/>
                <w:szCs w:val="20"/>
              </w:rPr>
              <w:t>II</w:t>
            </w:r>
          </w:p>
        </w:tc>
        <w:tc>
          <w:tcPr>
            <w:tcW w:w="2077" w:type="dxa"/>
          </w:tcPr>
          <w:p w14:paraId="28ABDFA1" w14:textId="77777777" w:rsidR="00FE2642" w:rsidRPr="00311598" w:rsidRDefault="00FE2642" w:rsidP="00EE18CC">
            <w:pPr>
              <w:widowControl w:val="0"/>
              <w:tabs>
                <w:tab w:val="left" w:pos="567"/>
              </w:tabs>
              <w:autoSpaceDE w:val="0"/>
              <w:autoSpaceDN w:val="0"/>
              <w:adjustRightInd w:val="0"/>
              <w:jc w:val="center"/>
              <w:rPr>
                <w:rFonts w:ascii="Arial" w:hAnsi="Arial" w:cs="Arial"/>
                <w:b/>
                <w:i/>
                <w:sz w:val="20"/>
                <w:szCs w:val="20"/>
                <w:lang w:eastAsia="sr-Latn-CS"/>
              </w:rPr>
            </w:pPr>
            <w:r w:rsidRPr="00311598">
              <w:rPr>
                <w:rFonts w:ascii="Arial" w:hAnsi="Arial" w:cs="Arial"/>
                <w:b/>
                <w:bCs/>
                <w:i/>
                <w:iCs/>
                <w:color w:val="993300"/>
                <w:sz w:val="20"/>
                <w:szCs w:val="20"/>
              </w:rPr>
              <w:t>5</w:t>
            </w:r>
          </w:p>
        </w:tc>
        <w:tc>
          <w:tcPr>
            <w:tcW w:w="1630" w:type="dxa"/>
          </w:tcPr>
          <w:p w14:paraId="64AEDE28" w14:textId="5B9AAE12" w:rsidR="00FE2642" w:rsidRPr="00311598" w:rsidRDefault="00700933" w:rsidP="00EE18CC">
            <w:pPr>
              <w:widowControl w:val="0"/>
              <w:tabs>
                <w:tab w:val="left" w:pos="567"/>
              </w:tabs>
              <w:autoSpaceDE w:val="0"/>
              <w:autoSpaceDN w:val="0"/>
              <w:adjustRightInd w:val="0"/>
              <w:jc w:val="center"/>
              <w:rPr>
                <w:rFonts w:ascii="Arial" w:hAnsi="Arial" w:cs="Arial"/>
                <w:b/>
                <w:i/>
                <w:sz w:val="20"/>
                <w:szCs w:val="20"/>
                <w:lang w:eastAsia="sr-Latn-CS"/>
              </w:rPr>
            </w:pPr>
            <w:r>
              <w:rPr>
                <w:rFonts w:ascii="Arial" w:hAnsi="Arial" w:cs="Arial"/>
                <w:b/>
                <w:i/>
                <w:color w:val="993300"/>
                <w:sz w:val="20"/>
                <w:szCs w:val="20"/>
              </w:rPr>
              <w:t>3+2+0</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FE2642" w:rsidRPr="006B151A" w14:paraId="63BB79E3" w14:textId="77777777" w:rsidTr="00EE18CC">
        <w:trPr>
          <w:trHeight w:val="266"/>
        </w:trPr>
        <w:tc>
          <w:tcPr>
            <w:tcW w:w="5000" w:type="pct"/>
            <w:gridSpan w:val="3"/>
            <w:tcBorders>
              <w:top w:val="nil"/>
              <w:bottom w:val="single" w:sz="4" w:space="0" w:color="auto"/>
            </w:tcBorders>
          </w:tcPr>
          <w:p w14:paraId="07806551" w14:textId="77777777" w:rsidR="00FE2642" w:rsidRPr="009968BE" w:rsidRDefault="00FE2642" w:rsidP="00EE18CC">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 xml:space="preserve">: </w:t>
            </w:r>
            <w:r w:rsidRPr="00775DDD">
              <w:rPr>
                <w:rFonts w:ascii="Arial" w:hAnsi="Arial" w:cs="Arial"/>
                <w:color w:val="000000"/>
                <w:sz w:val="16"/>
                <w:lang w:val="pl-PL"/>
              </w:rPr>
              <w:t xml:space="preserve">Akademske osnovne studije </w:t>
            </w:r>
            <w:r w:rsidRPr="00775DDD">
              <w:rPr>
                <w:rFonts w:ascii="Arial" w:hAnsi="Arial" w:cs="Arial"/>
                <w:b/>
                <w:bCs/>
                <w:color w:val="000000"/>
                <w:sz w:val="16"/>
                <w:lang w:val="pl-PL"/>
              </w:rPr>
              <w:t>MAŠINSKOG FAKULTETA, studijski program  Mehatronika</w:t>
            </w:r>
            <w:r w:rsidRPr="00775DDD">
              <w:rPr>
                <w:rFonts w:ascii="Arial" w:hAnsi="Arial" w:cs="Arial"/>
                <w:color w:val="000000"/>
                <w:sz w:val="16"/>
                <w:lang w:val="pl-PL"/>
              </w:rPr>
              <w:t xml:space="preserve"> (studije traju 6 semestara, 180 ECTS kredita)</w:t>
            </w:r>
          </w:p>
        </w:tc>
      </w:tr>
      <w:tr w:rsidR="00FE2642" w:rsidRPr="009968BE" w14:paraId="725172B0" w14:textId="77777777" w:rsidTr="00EE18CC">
        <w:trPr>
          <w:trHeight w:val="266"/>
        </w:trPr>
        <w:tc>
          <w:tcPr>
            <w:tcW w:w="5000" w:type="pct"/>
            <w:gridSpan w:val="3"/>
            <w:tcBorders>
              <w:bottom w:val="single" w:sz="4" w:space="0" w:color="auto"/>
            </w:tcBorders>
          </w:tcPr>
          <w:p w14:paraId="2A3FF2C7" w14:textId="77777777" w:rsidR="00FE2642" w:rsidRPr="00B7308D" w:rsidRDefault="00FE2642" w:rsidP="00EE18CC">
            <w:pPr>
              <w:pStyle w:val="BodyText3"/>
              <w:rPr>
                <w:rFonts w:cs="Arial"/>
                <w:b/>
                <w:bCs/>
                <w:i/>
                <w:iCs/>
              </w:rPr>
            </w:pPr>
            <w:r w:rsidRPr="00B7308D">
              <w:rPr>
                <w:rFonts w:cs="Arial"/>
                <w:b/>
                <w:bCs/>
                <w:i/>
                <w:iCs/>
              </w:rPr>
              <w:t>Uslovljenost drugim predmetima</w:t>
            </w:r>
            <w:r w:rsidRPr="00B7308D">
              <w:rPr>
                <w:rFonts w:cs="Arial"/>
                <w:b/>
                <w:bCs/>
                <w:i/>
                <w:iCs/>
                <w:sz w:val="24"/>
              </w:rPr>
              <w:t>:</w:t>
            </w:r>
            <w:r w:rsidRPr="00B7308D">
              <w:rPr>
                <w:rFonts w:cs="Arial"/>
                <w:color w:val="993300"/>
                <w:sz w:val="24"/>
                <w:lang w:val="sl-SI"/>
              </w:rPr>
              <w:t xml:space="preserve"> </w:t>
            </w:r>
            <w:r w:rsidRPr="00DE2CF1">
              <w:rPr>
                <w:rFonts w:cs="Arial"/>
                <w:i/>
              </w:rPr>
              <w:t>Nema uslova za prijavljivanje i slu</w:t>
            </w:r>
            <w:r w:rsidRPr="00DE2CF1">
              <w:rPr>
                <w:rFonts w:cs="Arial"/>
                <w:i/>
                <w:lang w:val="sl-SI"/>
              </w:rPr>
              <w:t>šanje predmeta</w:t>
            </w:r>
          </w:p>
        </w:tc>
      </w:tr>
      <w:tr w:rsidR="00FE2642" w:rsidRPr="009968BE" w14:paraId="40FEE15C" w14:textId="77777777" w:rsidTr="00EE18CC">
        <w:trPr>
          <w:trHeight w:val="742"/>
        </w:trPr>
        <w:tc>
          <w:tcPr>
            <w:tcW w:w="5000" w:type="pct"/>
            <w:gridSpan w:val="3"/>
            <w:tcBorders>
              <w:bottom w:val="single" w:sz="4" w:space="0" w:color="auto"/>
            </w:tcBorders>
          </w:tcPr>
          <w:p w14:paraId="39A9C532" w14:textId="77777777" w:rsidR="00FE2642" w:rsidRPr="009968BE" w:rsidRDefault="00FE2642" w:rsidP="00EE18CC">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sidRPr="00B7308D">
              <w:rPr>
                <w:rFonts w:ascii="Arial" w:hAnsi="Arial" w:cs="Arial"/>
                <w:b/>
                <w:bCs/>
                <w:i/>
                <w:iCs/>
                <w:sz w:val="20"/>
              </w:rPr>
              <w:t xml:space="preserve">: </w:t>
            </w:r>
            <w:r w:rsidRPr="00B7308D">
              <w:rPr>
                <w:rFonts w:ascii="Arial" w:hAnsi="Arial" w:cs="Arial"/>
                <w:i/>
                <w:sz w:val="20"/>
                <w:lang w:val="sl-SI"/>
              </w:rPr>
              <w:t>Kroz ovaj predmet studenti se upoznaju sa osnovnim pojmovima i zakonima Otpornosti materijala i njihovom primjenom</w:t>
            </w:r>
            <w:r>
              <w:rPr>
                <w:rFonts w:ascii="Arial" w:hAnsi="Arial" w:cs="Arial"/>
                <w:i/>
                <w:sz w:val="20"/>
                <w:lang w:val="sl-SI"/>
              </w:rPr>
              <w:t>.</w:t>
            </w:r>
          </w:p>
        </w:tc>
      </w:tr>
      <w:tr w:rsidR="00FE2642" w:rsidRPr="006B151A" w14:paraId="7CB00ACF" w14:textId="77777777" w:rsidTr="00EE18CC">
        <w:trPr>
          <w:cantSplit/>
          <w:trHeight w:val="642"/>
        </w:trPr>
        <w:tc>
          <w:tcPr>
            <w:tcW w:w="5000" w:type="pct"/>
            <w:gridSpan w:val="3"/>
            <w:tcBorders>
              <w:top w:val="single" w:sz="4" w:space="0" w:color="auto"/>
              <w:left w:val="single" w:sz="4" w:space="0" w:color="auto"/>
              <w:bottom w:val="dotted" w:sz="4" w:space="0" w:color="auto"/>
            </w:tcBorders>
            <w:vAlign w:val="center"/>
          </w:tcPr>
          <w:p w14:paraId="0D186A3B" w14:textId="77777777" w:rsidR="00FE2642" w:rsidRPr="009968BE" w:rsidRDefault="00FE2642" w:rsidP="00EE18CC">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FE2642" w:rsidRPr="009968BE" w14:paraId="036B7E38" w14:textId="77777777" w:rsidTr="00EE18CC">
        <w:trPr>
          <w:cantSplit/>
          <w:trHeight w:val="220"/>
        </w:trPr>
        <w:tc>
          <w:tcPr>
            <w:tcW w:w="1315" w:type="pct"/>
            <w:tcBorders>
              <w:top w:val="dotted" w:sz="4" w:space="0" w:color="auto"/>
            </w:tcBorders>
          </w:tcPr>
          <w:p w14:paraId="089B9BF1" w14:textId="77777777" w:rsidR="00FE2642" w:rsidRPr="009968BE" w:rsidRDefault="00FE2642" w:rsidP="00EE18CC">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54BA2007" w14:textId="77777777" w:rsidR="00FE2642" w:rsidRPr="00311598" w:rsidRDefault="00FE2642" w:rsidP="00EE18CC">
            <w:pPr>
              <w:spacing w:after="0" w:line="240" w:lineRule="auto"/>
              <w:rPr>
                <w:rFonts w:ascii="Arial" w:eastAsia="Times New Roman" w:hAnsi="Arial" w:cs="Arial"/>
                <w:sz w:val="16"/>
                <w:szCs w:val="16"/>
              </w:rPr>
            </w:pPr>
            <w:r w:rsidRPr="00311598">
              <w:rPr>
                <w:rFonts w:ascii="Arial" w:eastAsia="Times New Roman" w:hAnsi="Arial" w:cs="Arial"/>
                <w:bCs/>
                <w:i/>
                <w:iCs/>
                <w:sz w:val="16"/>
                <w:szCs w:val="16"/>
              </w:rPr>
              <w:t>Priprema i upis semestra</w:t>
            </w:r>
          </w:p>
        </w:tc>
      </w:tr>
      <w:tr w:rsidR="00FE2642" w:rsidRPr="009968BE" w14:paraId="5B8B4569" w14:textId="77777777" w:rsidTr="00EE18CC">
        <w:trPr>
          <w:cantSplit/>
          <w:trHeight w:val="221"/>
        </w:trPr>
        <w:tc>
          <w:tcPr>
            <w:tcW w:w="1315" w:type="pct"/>
          </w:tcPr>
          <w:p w14:paraId="4DD5DD5F"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dotted" w:sz="4" w:space="0" w:color="auto"/>
              <w:bottom w:val="single" w:sz="4" w:space="0" w:color="auto"/>
            </w:tcBorders>
          </w:tcPr>
          <w:p w14:paraId="209A53BD" w14:textId="77777777" w:rsidR="00FE2642" w:rsidRPr="00311598" w:rsidRDefault="00FE2642" w:rsidP="00EE18CC">
            <w:pPr>
              <w:pStyle w:val="BodyTextIndent2"/>
              <w:tabs>
                <w:tab w:val="left" w:pos="0"/>
              </w:tabs>
              <w:spacing w:before="60"/>
              <w:ind w:left="0"/>
              <w:rPr>
                <w:b/>
                <w:szCs w:val="16"/>
              </w:rPr>
            </w:pPr>
            <w:r w:rsidRPr="00311598">
              <w:rPr>
                <w:szCs w:val="16"/>
              </w:rPr>
              <w:t>Statički momenti.Koordinate težišta;</w:t>
            </w:r>
          </w:p>
        </w:tc>
      </w:tr>
      <w:tr w:rsidR="00FE2642" w:rsidRPr="009968BE" w14:paraId="5F96F6FA" w14:textId="77777777" w:rsidTr="00EE18CC">
        <w:trPr>
          <w:cantSplit/>
          <w:trHeight w:val="220"/>
        </w:trPr>
        <w:tc>
          <w:tcPr>
            <w:tcW w:w="1315" w:type="pct"/>
          </w:tcPr>
          <w:p w14:paraId="08F2BF7D"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5" w:type="pct"/>
            <w:gridSpan w:val="2"/>
            <w:tcBorders>
              <w:top w:val="dotted" w:sz="4" w:space="0" w:color="auto"/>
              <w:bottom w:val="single" w:sz="4" w:space="0" w:color="auto"/>
            </w:tcBorders>
          </w:tcPr>
          <w:p w14:paraId="63A8D8ED" w14:textId="77777777" w:rsidR="00FE2642" w:rsidRPr="00311598" w:rsidRDefault="00FE2642" w:rsidP="00EE18CC">
            <w:pPr>
              <w:pStyle w:val="BodyTextIndent2"/>
              <w:tabs>
                <w:tab w:val="left" w:pos="0"/>
              </w:tabs>
              <w:spacing w:before="60"/>
              <w:ind w:left="0"/>
              <w:rPr>
                <w:b/>
                <w:szCs w:val="16"/>
              </w:rPr>
            </w:pPr>
            <w:r w:rsidRPr="00311598">
              <w:rPr>
                <w:szCs w:val="16"/>
              </w:rPr>
              <w:t>Momenti inercije;</w:t>
            </w:r>
          </w:p>
        </w:tc>
      </w:tr>
      <w:tr w:rsidR="00FE2642" w:rsidRPr="009968BE" w14:paraId="4E8912B5" w14:textId="77777777" w:rsidTr="00EE18CC">
        <w:trPr>
          <w:cantSplit/>
          <w:trHeight w:val="221"/>
        </w:trPr>
        <w:tc>
          <w:tcPr>
            <w:tcW w:w="1315" w:type="pct"/>
          </w:tcPr>
          <w:p w14:paraId="3D8DD0D4"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single" w:sz="4" w:space="0" w:color="auto"/>
            </w:tcBorders>
          </w:tcPr>
          <w:p w14:paraId="04912019" w14:textId="77777777" w:rsidR="00FE2642" w:rsidRPr="00311598" w:rsidRDefault="00FE2642" w:rsidP="00EE18CC">
            <w:pPr>
              <w:pStyle w:val="BodyTextIndent2"/>
              <w:tabs>
                <w:tab w:val="left" w:pos="0"/>
              </w:tabs>
              <w:spacing w:before="60"/>
              <w:ind w:left="0"/>
              <w:rPr>
                <w:b/>
                <w:szCs w:val="16"/>
              </w:rPr>
            </w:pPr>
            <w:r w:rsidRPr="00311598">
              <w:rPr>
                <w:szCs w:val="16"/>
              </w:rPr>
              <w:t>Momenti inercije.1.KOLOKVIJUM;</w:t>
            </w:r>
          </w:p>
        </w:tc>
      </w:tr>
      <w:tr w:rsidR="00FE2642" w:rsidRPr="009968BE" w14:paraId="7BCFF0DF" w14:textId="77777777" w:rsidTr="00EE18CC">
        <w:trPr>
          <w:cantSplit/>
          <w:trHeight w:val="221"/>
        </w:trPr>
        <w:tc>
          <w:tcPr>
            <w:tcW w:w="1315" w:type="pct"/>
          </w:tcPr>
          <w:p w14:paraId="7B9F895C"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single" w:sz="4" w:space="0" w:color="auto"/>
            </w:tcBorders>
          </w:tcPr>
          <w:p w14:paraId="326585EF" w14:textId="77777777" w:rsidR="00FE2642" w:rsidRPr="00311598" w:rsidRDefault="00FE2642" w:rsidP="00EE18CC">
            <w:pPr>
              <w:pStyle w:val="BodyTextIndent2"/>
              <w:tabs>
                <w:tab w:val="left" w:pos="0"/>
              </w:tabs>
              <w:spacing w:before="60"/>
              <w:ind w:left="0"/>
              <w:rPr>
                <w:b/>
                <w:szCs w:val="16"/>
              </w:rPr>
            </w:pPr>
            <w:r w:rsidRPr="00311598">
              <w:rPr>
                <w:szCs w:val="16"/>
              </w:rPr>
              <w:t>Pojam i analiza napona;</w:t>
            </w:r>
          </w:p>
        </w:tc>
      </w:tr>
      <w:tr w:rsidR="00FE2642" w:rsidRPr="009968BE" w14:paraId="4810988A" w14:textId="77777777" w:rsidTr="00EE18CC">
        <w:trPr>
          <w:cantSplit/>
          <w:trHeight w:val="220"/>
        </w:trPr>
        <w:tc>
          <w:tcPr>
            <w:tcW w:w="1315" w:type="pct"/>
          </w:tcPr>
          <w:p w14:paraId="73588D0D"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single" w:sz="4" w:space="0" w:color="auto"/>
            </w:tcBorders>
          </w:tcPr>
          <w:p w14:paraId="2728173F" w14:textId="77777777" w:rsidR="00FE2642" w:rsidRPr="00311598" w:rsidRDefault="00FE2642" w:rsidP="00EE18CC">
            <w:pPr>
              <w:pStyle w:val="BodyTextIndent2"/>
              <w:tabs>
                <w:tab w:val="left" w:pos="0"/>
              </w:tabs>
              <w:spacing w:before="60"/>
              <w:ind w:left="0"/>
              <w:rPr>
                <w:b/>
                <w:szCs w:val="16"/>
              </w:rPr>
            </w:pPr>
            <w:r w:rsidRPr="00311598">
              <w:rPr>
                <w:szCs w:val="16"/>
              </w:rPr>
              <w:t>Linijska i ugaona deformacija</w:t>
            </w:r>
          </w:p>
        </w:tc>
      </w:tr>
      <w:tr w:rsidR="00FE2642" w:rsidRPr="006B151A" w14:paraId="4BD0A48C" w14:textId="77777777" w:rsidTr="00EE18CC">
        <w:trPr>
          <w:cantSplit/>
          <w:trHeight w:val="221"/>
        </w:trPr>
        <w:tc>
          <w:tcPr>
            <w:tcW w:w="1315" w:type="pct"/>
          </w:tcPr>
          <w:p w14:paraId="3FB8B901"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single" w:sz="4" w:space="0" w:color="auto"/>
            </w:tcBorders>
          </w:tcPr>
          <w:p w14:paraId="2C9E3128" w14:textId="77777777" w:rsidR="00FE2642" w:rsidRPr="00311598" w:rsidRDefault="00FE2642" w:rsidP="00EE18CC">
            <w:pPr>
              <w:pStyle w:val="BodyTextIndent2"/>
              <w:tabs>
                <w:tab w:val="left" w:pos="0"/>
              </w:tabs>
              <w:spacing w:before="60"/>
              <w:ind w:left="0"/>
              <w:rPr>
                <w:b/>
                <w:szCs w:val="16"/>
              </w:rPr>
            </w:pPr>
            <w:r w:rsidRPr="00311598">
              <w:rPr>
                <w:szCs w:val="16"/>
              </w:rPr>
              <w:t>Veza između napona i deformacija; 2.KOLOKVIJUM;</w:t>
            </w:r>
          </w:p>
        </w:tc>
      </w:tr>
      <w:tr w:rsidR="00FE2642" w:rsidRPr="006B151A" w14:paraId="6F783C39" w14:textId="77777777" w:rsidTr="00EE18CC">
        <w:trPr>
          <w:cantSplit/>
          <w:trHeight w:val="221"/>
        </w:trPr>
        <w:tc>
          <w:tcPr>
            <w:tcW w:w="1315" w:type="pct"/>
          </w:tcPr>
          <w:p w14:paraId="1E45609C"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6697FAAA" w14:textId="77777777" w:rsidR="00FE2642" w:rsidRPr="00311598" w:rsidRDefault="00FE2642" w:rsidP="00EE18CC">
            <w:pPr>
              <w:pStyle w:val="BodyTextIndent2"/>
              <w:tabs>
                <w:tab w:val="left" w:pos="0"/>
              </w:tabs>
              <w:spacing w:before="60"/>
              <w:ind w:left="0"/>
              <w:rPr>
                <w:b/>
                <w:szCs w:val="16"/>
                <w:lang w:val="sr-Latn-CS"/>
              </w:rPr>
            </w:pPr>
            <w:r w:rsidRPr="00311598">
              <w:rPr>
                <w:szCs w:val="16"/>
              </w:rPr>
              <w:t xml:space="preserve">Gredni nosači opterećeni spregovima. Naponi i deformacije. </w:t>
            </w:r>
          </w:p>
        </w:tc>
      </w:tr>
      <w:tr w:rsidR="00FE2642" w:rsidRPr="006B151A" w14:paraId="6E071CE5" w14:textId="77777777" w:rsidTr="00EE18CC">
        <w:trPr>
          <w:cantSplit/>
          <w:trHeight w:val="220"/>
        </w:trPr>
        <w:tc>
          <w:tcPr>
            <w:tcW w:w="1315" w:type="pct"/>
          </w:tcPr>
          <w:p w14:paraId="72AB4932"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single" w:sz="4" w:space="0" w:color="auto"/>
            </w:tcBorders>
          </w:tcPr>
          <w:p w14:paraId="3023F1FC" w14:textId="77777777" w:rsidR="00FE2642" w:rsidRPr="00311598" w:rsidRDefault="00FE2642" w:rsidP="00EE18CC">
            <w:pPr>
              <w:pStyle w:val="BodyTextIndent2"/>
              <w:tabs>
                <w:tab w:val="left" w:pos="0"/>
              </w:tabs>
              <w:spacing w:before="60"/>
              <w:ind w:left="0"/>
              <w:rPr>
                <w:b/>
                <w:szCs w:val="16"/>
              </w:rPr>
            </w:pPr>
            <w:r w:rsidRPr="00311598">
              <w:rPr>
                <w:szCs w:val="16"/>
              </w:rPr>
              <w:t>Aksijalno naprezanje; Smicanje; 3.KOLOKVIJUM</w:t>
            </w:r>
            <w:r w:rsidRPr="00311598">
              <w:rPr>
                <w:szCs w:val="16"/>
                <w:lang w:val="sr-Latn-CS"/>
              </w:rPr>
              <w:t>;</w:t>
            </w:r>
          </w:p>
        </w:tc>
      </w:tr>
      <w:tr w:rsidR="00FE2642" w:rsidRPr="009968BE" w14:paraId="5764C2C7" w14:textId="77777777" w:rsidTr="00EE18CC">
        <w:trPr>
          <w:cantSplit/>
          <w:trHeight w:val="221"/>
        </w:trPr>
        <w:tc>
          <w:tcPr>
            <w:tcW w:w="1315" w:type="pct"/>
          </w:tcPr>
          <w:p w14:paraId="21EC80EB"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single" w:sz="4" w:space="0" w:color="auto"/>
            </w:tcBorders>
          </w:tcPr>
          <w:p w14:paraId="091A7770" w14:textId="77777777" w:rsidR="00FE2642" w:rsidRPr="00311598" w:rsidRDefault="00FE2642" w:rsidP="00EE18CC">
            <w:pPr>
              <w:pStyle w:val="BodyTextIndent2"/>
              <w:tabs>
                <w:tab w:val="left" w:pos="0"/>
              </w:tabs>
              <w:spacing w:before="60"/>
              <w:ind w:left="0"/>
              <w:rPr>
                <w:b/>
                <w:szCs w:val="16"/>
              </w:rPr>
            </w:pPr>
            <w:r w:rsidRPr="00311598">
              <w:rPr>
                <w:szCs w:val="16"/>
              </w:rPr>
              <w:t>Savijanje spregovima.Ekscentrični pritisak;</w:t>
            </w:r>
          </w:p>
        </w:tc>
      </w:tr>
      <w:tr w:rsidR="00FE2642" w:rsidRPr="009968BE" w14:paraId="29102EDA" w14:textId="77777777" w:rsidTr="00EE18CC">
        <w:trPr>
          <w:cantSplit/>
          <w:trHeight w:val="220"/>
        </w:trPr>
        <w:tc>
          <w:tcPr>
            <w:tcW w:w="1315" w:type="pct"/>
          </w:tcPr>
          <w:p w14:paraId="4F9123E2"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single" w:sz="4" w:space="0" w:color="auto"/>
            </w:tcBorders>
          </w:tcPr>
          <w:p w14:paraId="0E1A7BE8" w14:textId="77777777" w:rsidR="00FE2642" w:rsidRPr="00311598" w:rsidRDefault="00FE2642" w:rsidP="00EE18CC">
            <w:pPr>
              <w:pStyle w:val="BodyTextIndent2"/>
              <w:tabs>
                <w:tab w:val="left" w:pos="0"/>
              </w:tabs>
              <w:spacing w:before="60"/>
              <w:ind w:left="0"/>
              <w:rPr>
                <w:b/>
                <w:szCs w:val="16"/>
              </w:rPr>
            </w:pPr>
            <w:r w:rsidRPr="00311598">
              <w:rPr>
                <w:szCs w:val="16"/>
              </w:rPr>
              <w:t>Savijanje silama;</w:t>
            </w:r>
          </w:p>
        </w:tc>
      </w:tr>
      <w:tr w:rsidR="00FE2642" w:rsidRPr="006B151A" w14:paraId="2FDD635D" w14:textId="77777777" w:rsidTr="00EE18CC">
        <w:trPr>
          <w:cantSplit/>
          <w:trHeight w:val="221"/>
        </w:trPr>
        <w:tc>
          <w:tcPr>
            <w:tcW w:w="1315" w:type="pct"/>
          </w:tcPr>
          <w:p w14:paraId="6CE2242E"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5" w:type="pct"/>
            <w:gridSpan w:val="2"/>
            <w:tcBorders>
              <w:top w:val="dotted" w:sz="4" w:space="0" w:color="auto"/>
              <w:bottom w:val="single" w:sz="4" w:space="0" w:color="auto"/>
            </w:tcBorders>
          </w:tcPr>
          <w:p w14:paraId="3A92E163" w14:textId="77777777" w:rsidR="00FE2642" w:rsidRPr="00311598" w:rsidRDefault="00FE2642" w:rsidP="00EE18CC">
            <w:pPr>
              <w:pStyle w:val="BodyTextIndent2"/>
              <w:tabs>
                <w:tab w:val="left" w:pos="0"/>
              </w:tabs>
              <w:spacing w:before="60"/>
              <w:ind w:left="0"/>
              <w:rPr>
                <w:b/>
                <w:szCs w:val="16"/>
              </w:rPr>
            </w:pPr>
            <w:r w:rsidRPr="00311598">
              <w:rPr>
                <w:szCs w:val="16"/>
              </w:rPr>
              <w:t>Savijanje u dvije ravni; 4. KOLOKVIJUM;</w:t>
            </w:r>
          </w:p>
        </w:tc>
      </w:tr>
      <w:tr w:rsidR="00FE2642" w:rsidRPr="006B151A" w14:paraId="78BBD212" w14:textId="77777777" w:rsidTr="00EE18CC">
        <w:trPr>
          <w:cantSplit/>
          <w:trHeight w:val="221"/>
        </w:trPr>
        <w:tc>
          <w:tcPr>
            <w:tcW w:w="1315" w:type="pct"/>
          </w:tcPr>
          <w:p w14:paraId="5B39BCCD"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single" w:sz="4" w:space="0" w:color="auto"/>
            </w:tcBorders>
          </w:tcPr>
          <w:p w14:paraId="510CF264" w14:textId="77777777" w:rsidR="00FE2642" w:rsidRPr="00311598" w:rsidRDefault="00FE2642" w:rsidP="00EE18CC">
            <w:pPr>
              <w:pStyle w:val="BodyTextIndent2"/>
              <w:tabs>
                <w:tab w:val="left" w:pos="0"/>
              </w:tabs>
              <w:spacing w:before="60"/>
              <w:ind w:left="0"/>
              <w:rPr>
                <w:b/>
                <w:szCs w:val="16"/>
              </w:rPr>
            </w:pPr>
            <w:r w:rsidRPr="00311598">
              <w:rPr>
                <w:szCs w:val="16"/>
              </w:rPr>
              <w:t>Uvijanje;</w:t>
            </w:r>
          </w:p>
        </w:tc>
      </w:tr>
      <w:tr w:rsidR="00FE2642" w:rsidRPr="009968BE" w14:paraId="5BAC54C5" w14:textId="77777777" w:rsidTr="00EE18CC">
        <w:trPr>
          <w:cantSplit/>
          <w:trHeight w:val="220"/>
        </w:trPr>
        <w:tc>
          <w:tcPr>
            <w:tcW w:w="1315" w:type="pct"/>
          </w:tcPr>
          <w:p w14:paraId="58770462"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single" w:sz="4" w:space="0" w:color="auto"/>
            </w:tcBorders>
          </w:tcPr>
          <w:p w14:paraId="68F00994" w14:textId="77777777" w:rsidR="00FE2642" w:rsidRPr="00311598" w:rsidRDefault="00FE2642" w:rsidP="00EE18CC">
            <w:pPr>
              <w:pStyle w:val="BodyTextIndent2"/>
              <w:tabs>
                <w:tab w:val="left" w:pos="0"/>
              </w:tabs>
              <w:spacing w:before="60"/>
              <w:ind w:left="0"/>
              <w:rPr>
                <w:b/>
                <w:szCs w:val="16"/>
              </w:rPr>
            </w:pPr>
            <w:r w:rsidRPr="00311598">
              <w:rPr>
                <w:szCs w:val="16"/>
              </w:rPr>
              <w:t>Savijamje sa uvijanjem;</w:t>
            </w:r>
          </w:p>
        </w:tc>
      </w:tr>
      <w:tr w:rsidR="00FE2642" w:rsidRPr="009968BE" w14:paraId="0BA2F8E2" w14:textId="77777777" w:rsidTr="00EE18CC">
        <w:trPr>
          <w:cantSplit/>
          <w:trHeight w:val="221"/>
        </w:trPr>
        <w:tc>
          <w:tcPr>
            <w:tcW w:w="1315" w:type="pct"/>
          </w:tcPr>
          <w:p w14:paraId="7D3CF9E1"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single" w:sz="4" w:space="0" w:color="auto"/>
            </w:tcBorders>
          </w:tcPr>
          <w:p w14:paraId="274B37A8" w14:textId="77777777" w:rsidR="00FE2642" w:rsidRPr="00311598" w:rsidRDefault="00FE2642" w:rsidP="00EE18CC">
            <w:pPr>
              <w:pStyle w:val="BodyTextIndent2"/>
              <w:tabs>
                <w:tab w:val="left" w:pos="0"/>
              </w:tabs>
              <w:spacing w:before="60"/>
              <w:ind w:left="0"/>
              <w:rPr>
                <w:b/>
                <w:szCs w:val="16"/>
              </w:rPr>
            </w:pPr>
            <w:r w:rsidRPr="00311598">
              <w:rPr>
                <w:szCs w:val="16"/>
              </w:rPr>
              <w:t>Savijanje sa uvijanjem;</w:t>
            </w:r>
            <w:r w:rsidRPr="00311598">
              <w:rPr>
                <w:i/>
                <w:szCs w:val="16"/>
              </w:rPr>
              <w:t xml:space="preserve"> </w:t>
            </w:r>
            <w:r w:rsidRPr="00311598">
              <w:rPr>
                <w:szCs w:val="16"/>
              </w:rPr>
              <w:t>5. KOLOKVIJUM;</w:t>
            </w:r>
          </w:p>
        </w:tc>
      </w:tr>
      <w:tr w:rsidR="00FE2642" w:rsidRPr="009968BE" w14:paraId="5CD9E49F" w14:textId="77777777" w:rsidTr="00EE18CC">
        <w:trPr>
          <w:cantSplit/>
          <w:trHeight w:val="221"/>
        </w:trPr>
        <w:tc>
          <w:tcPr>
            <w:tcW w:w="1315" w:type="pct"/>
            <w:tcBorders>
              <w:bottom w:val="single" w:sz="4" w:space="0" w:color="auto"/>
            </w:tcBorders>
          </w:tcPr>
          <w:p w14:paraId="0632A935" w14:textId="77777777" w:rsidR="00FE2642" w:rsidRPr="009968BE" w:rsidRDefault="00FE2642"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vAlign w:val="center"/>
          </w:tcPr>
          <w:p w14:paraId="60920515" w14:textId="77777777" w:rsidR="00FE2642" w:rsidRPr="00311598" w:rsidRDefault="00FE2642" w:rsidP="00EE18CC">
            <w:pPr>
              <w:pStyle w:val="BodyText3"/>
              <w:rPr>
                <w:rFonts w:cs="Arial"/>
                <w:b/>
                <w:color w:val="auto"/>
                <w:szCs w:val="16"/>
              </w:rPr>
            </w:pPr>
            <w:r w:rsidRPr="00311598">
              <w:rPr>
                <w:rFonts w:cs="Arial"/>
                <w:b/>
                <w:color w:val="auto"/>
                <w:sz w:val="16"/>
                <w:szCs w:val="16"/>
                <w:lang w:val="sl-SI"/>
              </w:rPr>
              <w:t>Završni ispit</w:t>
            </w:r>
          </w:p>
        </w:tc>
      </w:tr>
      <w:tr w:rsidR="00FE2642" w:rsidRPr="009968BE" w14:paraId="4D4717AE" w14:textId="77777777" w:rsidTr="00EE18CC">
        <w:trPr>
          <w:cantSplit/>
          <w:trHeight w:val="554"/>
        </w:trPr>
        <w:tc>
          <w:tcPr>
            <w:tcW w:w="5000" w:type="pct"/>
            <w:gridSpan w:val="3"/>
            <w:tcBorders>
              <w:top w:val="single" w:sz="4" w:space="0" w:color="auto"/>
              <w:bottom w:val="dotted" w:sz="4" w:space="0" w:color="auto"/>
              <w:right w:val="single" w:sz="4" w:space="0" w:color="auto"/>
            </w:tcBorders>
            <w:vAlign w:val="center"/>
          </w:tcPr>
          <w:p w14:paraId="2E249A7A" w14:textId="77777777" w:rsidR="00FE2642" w:rsidRPr="009968BE" w:rsidRDefault="00FE2642" w:rsidP="00EE18CC">
            <w:pPr>
              <w:spacing w:after="0" w:line="240" w:lineRule="auto"/>
              <w:rPr>
                <w:rFonts w:ascii="Arial" w:eastAsia="Times New Roman" w:hAnsi="Arial" w:cs="Arial"/>
                <w:b/>
                <w:bCs/>
                <w:sz w:val="20"/>
                <w:szCs w:val="20"/>
              </w:rPr>
            </w:pPr>
            <w:r>
              <w:rPr>
                <w:rFonts w:ascii="Arial" w:eastAsia="Times New Roman" w:hAnsi="Arial" w:cs="Arial"/>
                <w:b/>
                <w:bCs/>
                <w:iCs/>
                <w:sz w:val="20"/>
                <w:szCs w:val="20"/>
              </w:rPr>
              <w:t xml:space="preserve">Metode obrazovanja: </w:t>
            </w:r>
            <w:r w:rsidRPr="00311598">
              <w:rPr>
                <w:rFonts w:ascii="Arial" w:eastAsia="Times New Roman" w:hAnsi="Arial" w:cs="Arial"/>
                <w:bCs/>
                <w:iCs/>
                <w:sz w:val="16"/>
                <w:szCs w:val="16"/>
              </w:rPr>
              <w:t>Predavanja, računske vježbe, domaći zadaci, konsultacije, kolokvijumi</w:t>
            </w:r>
          </w:p>
        </w:tc>
      </w:tr>
      <w:tr w:rsidR="00FE2642" w:rsidRPr="009968BE" w14:paraId="130A16EE" w14:textId="77777777" w:rsidTr="00EE18CC">
        <w:trPr>
          <w:cantSplit/>
          <w:trHeight w:val="366"/>
        </w:trPr>
        <w:tc>
          <w:tcPr>
            <w:tcW w:w="5000" w:type="pct"/>
            <w:gridSpan w:val="3"/>
            <w:tcBorders>
              <w:top w:val="single" w:sz="4" w:space="0" w:color="auto"/>
              <w:bottom w:val="dotted" w:sz="4" w:space="0" w:color="auto"/>
              <w:right w:val="single" w:sz="4" w:space="0" w:color="auto"/>
            </w:tcBorders>
            <w:vAlign w:val="center"/>
          </w:tcPr>
          <w:p w14:paraId="3B64547D" w14:textId="77777777" w:rsidR="00FE2642" w:rsidRPr="009968BE" w:rsidRDefault="00FE2642" w:rsidP="00EE18CC">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FE2642" w:rsidRPr="009968BE" w14:paraId="0D35918C" w14:textId="77777777" w:rsidTr="00EE18CC">
        <w:trPr>
          <w:cantSplit/>
          <w:trHeight w:val="755"/>
        </w:trPr>
        <w:tc>
          <w:tcPr>
            <w:tcW w:w="2451" w:type="pct"/>
            <w:gridSpan w:val="2"/>
            <w:tcBorders>
              <w:top w:val="dotted" w:sz="4" w:space="0" w:color="auto"/>
              <w:bottom w:val="single" w:sz="4" w:space="0" w:color="auto"/>
            </w:tcBorders>
          </w:tcPr>
          <w:p w14:paraId="051E61EF" w14:textId="77777777" w:rsidR="00FE2642" w:rsidRDefault="00FE2642" w:rsidP="00EE18CC">
            <w:pPr>
              <w:pStyle w:val="BodyText3"/>
              <w:jc w:val="center"/>
              <w:rPr>
                <w:u w:val="single"/>
                <w:vertAlign w:val="superscript"/>
              </w:rPr>
            </w:pPr>
            <w:r w:rsidRPr="009968BE">
              <w:rPr>
                <w:rFonts w:cs="Arial"/>
                <w:u w:val="single"/>
              </w:rPr>
              <w:t>Nedjeljno</w:t>
            </w:r>
          </w:p>
          <w:p w14:paraId="799FCD83" w14:textId="77777777" w:rsidR="00FE2642" w:rsidRPr="00311598" w:rsidRDefault="00FE2642" w:rsidP="00EE18CC">
            <w:pPr>
              <w:pStyle w:val="BodyText3"/>
              <w:rPr>
                <w:rFonts w:cs="Arial"/>
                <w:b/>
                <w:bCs/>
                <w:sz w:val="16"/>
                <w:szCs w:val="16"/>
              </w:rPr>
            </w:pPr>
            <w:r w:rsidRPr="00311598">
              <w:rPr>
                <w:rFonts w:cs="Arial"/>
                <w:b/>
                <w:bCs/>
                <w:sz w:val="16"/>
                <w:szCs w:val="16"/>
              </w:rPr>
              <w:t xml:space="preserve">5 kredita x 40/30  </w:t>
            </w:r>
            <w:r w:rsidRPr="00311598">
              <w:rPr>
                <w:b/>
                <w:bCs/>
                <w:sz w:val="16"/>
                <w:szCs w:val="16"/>
              </w:rPr>
              <w:t xml:space="preserve">= </w:t>
            </w:r>
            <w:r w:rsidRPr="00311598">
              <w:rPr>
                <w:b/>
                <w:bCs/>
                <w:sz w:val="16"/>
                <w:szCs w:val="16"/>
                <w:u w:val="single"/>
              </w:rPr>
              <w:t>6 sati i 40 minuta</w:t>
            </w:r>
          </w:p>
          <w:p w14:paraId="029C0392" w14:textId="77777777" w:rsidR="00FE2642" w:rsidRPr="00311598" w:rsidRDefault="00FE2642" w:rsidP="00EE18CC">
            <w:pPr>
              <w:pStyle w:val="BodyText3"/>
              <w:rPr>
                <w:rFonts w:cs="Arial"/>
                <w:b/>
                <w:bCs/>
                <w:sz w:val="16"/>
                <w:szCs w:val="16"/>
              </w:rPr>
            </w:pPr>
          </w:p>
          <w:p w14:paraId="36419796" w14:textId="77777777" w:rsidR="00FE2642" w:rsidRPr="00311598" w:rsidRDefault="00FE2642" w:rsidP="00EE18CC">
            <w:pPr>
              <w:pStyle w:val="BodyText3"/>
              <w:rPr>
                <w:rFonts w:cs="Arial"/>
                <w:b/>
                <w:bCs/>
                <w:sz w:val="16"/>
                <w:szCs w:val="16"/>
              </w:rPr>
            </w:pPr>
            <w:r w:rsidRPr="00311598">
              <w:rPr>
                <w:rFonts w:cs="Arial"/>
                <w:b/>
                <w:bCs/>
                <w:sz w:val="16"/>
                <w:szCs w:val="16"/>
              </w:rPr>
              <w:t>Struktura opterećenja:</w:t>
            </w:r>
          </w:p>
          <w:p w14:paraId="0D611B08" w14:textId="77777777" w:rsidR="00FE2642" w:rsidRPr="00311598" w:rsidRDefault="00FE2642" w:rsidP="00EE18CC">
            <w:pPr>
              <w:pStyle w:val="BodyText3"/>
              <w:rPr>
                <w:rFonts w:cs="Arial"/>
                <w:b/>
                <w:bCs/>
                <w:sz w:val="16"/>
                <w:szCs w:val="16"/>
              </w:rPr>
            </w:pPr>
            <w:r w:rsidRPr="00311598">
              <w:rPr>
                <w:rFonts w:cs="Arial"/>
                <w:b/>
                <w:bCs/>
                <w:sz w:val="16"/>
                <w:szCs w:val="16"/>
              </w:rPr>
              <w:t xml:space="preserve">Predavanja: </w:t>
            </w:r>
            <w:r w:rsidRPr="00311598">
              <w:rPr>
                <w:rFonts w:cs="Arial"/>
                <w:b/>
                <w:bCs/>
                <w:sz w:val="16"/>
                <w:szCs w:val="16"/>
                <w:u w:val="single"/>
              </w:rPr>
              <w:t>2</w:t>
            </w:r>
            <w:r w:rsidRPr="00311598">
              <w:rPr>
                <w:rFonts w:cs="Arial"/>
                <w:sz w:val="16"/>
                <w:szCs w:val="16"/>
                <w:u w:val="single"/>
              </w:rPr>
              <w:t xml:space="preserve"> sata</w:t>
            </w:r>
          </w:p>
          <w:p w14:paraId="6156BB99" w14:textId="77777777" w:rsidR="00FE2642" w:rsidRPr="00311598" w:rsidRDefault="00FE2642" w:rsidP="00EE18CC">
            <w:pPr>
              <w:pStyle w:val="BodyText3"/>
              <w:rPr>
                <w:rFonts w:cs="Arial"/>
                <w:b/>
                <w:bCs/>
                <w:sz w:val="16"/>
                <w:szCs w:val="16"/>
                <w:lang w:val="sl-SI"/>
              </w:rPr>
            </w:pPr>
            <w:r w:rsidRPr="00311598">
              <w:rPr>
                <w:rFonts w:cs="Arial"/>
                <w:b/>
                <w:bCs/>
                <w:sz w:val="16"/>
                <w:szCs w:val="16"/>
              </w:rPr>
              <w:t>Vježbe</w:t>
            </w:r>
            <w:r w:rsidRPr="00311598">
              <w:rPr>
                <w:rFonts w:cs="Arial"/>
                <w:b/>
                <w:bCs/>
                <w:sz w:val="16"/>
                <w:szCs w:val="16"/>
                <w:lang w:val="sl-SI"/>
              </w:rPr>
              <w:t xml:space="preserve">: </w:t>
            </w:r>
            <w:r w:rsidRPr="00311598">
              <w:rPr>
                <w:rFonts w:cs="Arial"/>
                <w:b/>
                <w:bCs/>
                <w:sz w:val="16"/>
                <w:szCs w:val="16"/>
                <w:u w:val="single"/>
              </w:rPr>
              <w:t>2</w:t>
            </w:r>
            <w:r w:rsidRPr="00311598">
              <w:rPr>
                <w:rFonts w:cs="Arial"/>
                <w:sz w:val="16"/>
                <w:szCs w:val="16"/>
                <w:u w:val="single"/>
              </w:rPr>
              <w:t xml:space="preserve"> sata</w:t>
            </w:r>
          </w:p>
          <w:p w14:paraId="5767D78A" w14:textId="77777777" w:rsidR="00FE2642" w:rsidRPr="00311598" w:rsidRDefault="00FE2642" w:rsidP="00EE18CC">
            <w:pPr>
              <w:pStyle w:val="BodyText3"/>
              <w:rPr>
                <w:rFonts w:cs="Arial"/>
                <w:b/>
                <w:bCs/>
                <w:sz w:val="16"/>
                <w:szCs w:val="16"/>
                <w:lang w:val="sl-SI"/>
              </w:rPr>
            </w:pPr>
            <w:r w:rsidRPr="00311598">
              <w:rPr>
                <w:rFonts w:cs="Arial"/>
                <w:b/>
                <w:bCs/>
                <w:sz w:val="16"/>
                <w:szCs w:val="16"/>
                <w:lang w:val="sl-SI"/>
              </w:rPr>
              <w:t>Ostale nastavne aktivnosti: 0</w:t>
            </w:r>
          </w:p>
          <w:p w14:paraId="45C4A5BF" w14:textId="77777777" w:rsidR="00FE2642" w:rsidRPr="00311598" w:rsidRDefault="00FE2642" w:rsidP="00EE18CC">
            <w:pPr>
              <w:pStyle w:val="BodyText3"/>
              <w:jc w:val="center"/>
              <w:rPr>
                <w:rFonts w:cs="Arial"/>
                <w:b/>
                <w:bCs/>
                <w:sz w:val="16"/>
                <w:szCs w:val="16"/>
                <w:lang w:val="sl-SI"/>
              </w:rPr>
            </w:pPr>
          </w:p>
          <w:p w14:paraId="24175759" w14:textId="77777777" w:rsidR="00FE2642" w:rsidRPr="006B0323" w:rsidRDefault="00FE2642" w:rsidP="00EE18CC">
            <w:pPr>
              <w:pStyle w:val="BodyText3"/>
              <w:rPr>
                <w:rFonts w:cs="Arial"/>
                <w:sz w:val="16"/>
              </w:rPr>
            </w:pPr>
            <w:r w:rsidRPr="00311598">
              <w:rPr>
                <w:rFonts w:cs="Arial"/>
                <w:b/>
                <w:bCs/>
                <w:sz w:val="16"/>
                <w:szCs w:val="16"/>
                <w:lang w:val="sl-SI"/>
              </w:rPr>
              <w:t>Individualni rad studenata</w:t>
            </w:r>
            <w:r w:rsidRPr="00311598">
              <w:rPr>
                <w:rFonts w:cs="Arial"/>
                <w:sz w:val="16"/>
                <w:szCs w:val="16"/>
                <w:lang w:val="sl-SI"/>
              </w:rPr>
              <w:t xml:space="preserve">: </w:t>
            </w:r>
            <w:r w:rsidRPr="00311598">
              <w:rPr>
                <w:rFonts w:cs="Arial"/>
                <w:b/>
                <w:bCs/>
                <w:sz w:val="16"/>
                <w:szCs w:val="16"/>
              </w:rPr>
              <w:t>2</w:t>
            </w:r>
            <w:r w:rsidRPr="00311598">
              <w:rPr>
                <w:rFonts w:cs="Arial"/>
                <w:sz w:val="16"/>
                <w:szCs w:val="16"/>
              </w:rPr>
              <w:t xml:space="preserve"> sata i </w:t>
            </w:r>
            <w:r w:rsidRPr="00311598">
              <w:rPr>
                <w:rFonts w:cs="Arial"/>
                <w:b/>
                <w:sz w:val="16"/>
                <w:szCs w:val="16"/>
              </w:rPr>
              <w:t>40</w:t>
            </w:r>
            <w:r w:rsidRPr="00311598">
              <w:rPr>
                <w:rFonts w:cs="Arial"/>
                <w:sz w:val="16"/>
                <w:szCs w:val="16"/>
              </w:rPr>
              <w:t xml:space="preserve"> minuta.</w:t>
            </w:r>
          </w:p>
        </w:tc>
        <w:tc>
          <w:tcPr>
            <w:tcW w:w="2549" w:type="pct"/>
            <w:tcBorders>
              <w:top w:val="dotted" w:sz="4" w:space="0" w:color="auto"/>
              <w:bottom w:val="single" w:sz="4" w:space="0" w:color="auto"/>
              <w:right w:val="single" w:sz="4" w:space="0" w:color="auto"/>
            </w:tcBorders>
          </w:tcPr>
          <w:p w14:paraId="2E7EA555" w14:textId="77777777" w:rsidR="00FE2642" w:rsidRDefault="00FE2642" w:rsidP="00EE18CC">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4B9989F7" w14:textId="77777777" w:rsidR="00FE2642" w:rsidRPr="006B0323" w:rsidRDefault="00FE2642" w:rsidP="00EE18CC">
            <w:pPr>
              <w:spacing w:after="0" w:line="240" w:lineRule="auto"/>
              <w:rPr>
                <w:rFonts w:ascii="Arial" w:eastAsia="Times New Roman" w:hAnsi="Arial" w:cs="Arial"/>
                <w:color w:val="000000"/>
                <w:sz w:val="20"/>
                <w:szCs w:val="20"/>
                <w:u w:val="single"/>
                <w:vertAlign w:val="superscript"/>
              </w:rPr>
            </w:pPr>
            <w:r w:rsidRPr="006B0323">
              <w:rPr>
                <w:rFonts w:ascii="Arial" w:eastAsia="Times New Roman" w:hAnsi="Arial" w:cs="Arial"/>
                <w:b/>
                <w:bCs/>
                <w:color w:val="000000"/>
                <w:sz w:val="16"/>
                <w:szCs w:val="20"/>
              </w:rPr>
              <w:t>Nastava i završni ispit</w:t>
            </w:r>
            <w:r w:rsidRPr="006B0323">
              <w:rPr>
                <w:rFonts w:ascii="Arial" w:eastAsia="Times New Roman" w:hAnsi="Arial" w:cs="Arial"/>
                <w:color w:val="000000"/>
                <w:sz w:val="16"/>
                <w:szCs w:val="20"/>
              </w:rPr>
              <w:t xml:space="preserve">: </w:t>
            </w:r>
            <w:r w:rsidRPr="006B0323">
              <w:rPr>
                <w:rFonts w:ascii="Arial" w:eastAsia="Times New Roman" w:hAnsi="Arial" w:cs="Arial"/>
                <w:color w:val="000000"/>
                <w:sz w:val="16"/>
                <w:szCs w:val="16"/>
              </w:rPr>
              <w:t xml:space="preserve">:  (6 sati i 40 minuta) x16 = </w:t>
            </w:r>
            <w:r w:rsidRPr="006B0323">
              <w:rPr>
                <w:rFonts w:ascii="Arial" w:eastAsia="Times New Roman" w:hAnsi="Arial" w:cs="Arial"/>
                <w:b/>
                <w:color w:val="000000"/>
                <w:sz w:val="16"/>
                <w:szCs w:val="16"/>
                <w:u w:val="single"/>
              </w:rPr>
              <w:t>106 sati i 40 minuta</w:t>
            </w:r>
            <w:r w:rsidRPr="006B0323">
              <w:rPr>
                <w:rFonts w:ascii="Arial" w:eastAsia="Times New Roman" w:hAnsi="Arial" w:cs="Arial"/>
                <w:color w:val="000000"/>
                <w:sz w:val="16"/>
                <w:szCs w:val="16"/>
              </w:rPr>
              <w:t>.</w:t>
            </w:r>
            <w:r w:rsidRPr="006B0323">
              <w:rPr>
                <w:rFonts w:ascii="Arial" w:eastAsia="Times New Roman" w:hAnsi="Arial" w:cs="Arial"/>
                <w:b/>
                <w:bCs/>
                <w:color w:val="000000"/>
                <w:sz w:val="16"/>
                <w:szCs w:val="20"/>
              </w:rPr>
              <w:t>Neophodne pripreme</w:t>
            </w:r>
            <w:r w:rsidRPr="006B0323">
              <w:rPr>
                <w:rFonts w:ascii="Arial" w:eastAsia="Times New Roman" w:hAnsi="Arial" w:cs="Arial"/>
                <w:color w:val="000000"/>
                <w:sz w:val="16"/>
                <w:szCs w:val="20"/>
              </w:rPr>
              <w:t xml:space="preserve"> (administracija, upis, ovjera prije početka semestra) 2 x (6 sati i 40 minuta)</w:t>
            </w:r>
            <w:r w:rsidRPr="006B0323">
              <w:rPr>
                <w:rFonts w:ascii="Arial" w:eastAsia="Times New Roman" w:hAnsi="Arial" w:cs="Arial"/>
                <w:color w:val="000000"/>
                <w:sz w:val="16"/>
                <w:szCs w:val="16"/>
              </w:rPr>
              <w:t xml:space="preserve"> = </w:t>
            </w:r>
            <w:r w:rsidRPr="006B0323">
              <w:rPr>
                <w:rFonts w:ascii="Arial" w:eastAsia="Times New Roman" w:hAnsi="Arial" w:cs="Arial"/>
                <w:b/>
                <w:color w:val="000000"/>
                <w:sz w:val="16"/>
                <w:szCs w:val="16"/>
                <w:u w:val="single"/>
              </w:rPr>
              <w:t>13 sati i 20 minuta</w:t>
            </w:r>
          </w:p>
          <w:p w14:paraId="5C4EABA2" w14:textId="77777777" w:rsidR="00FE2642" w:rsidRPr="006B0323" w:rsidRDefault="00FE2642" w:rsidP="00EE18CC">
            <w:pPr>
              <w:spacing w:after="0" w:line="240" w:lineRule="auto"/>
              <w:rPr>
                <w:rFonts w:ascii="Arial" w:eastAsia="Times New Roman" w:hAnsi="Arial" w:cs="Arial"/>
                <w:color w:val="000000"/>
                <w:sz w:val="16"/>
                <w:szCs w:val="20"/>
              </w:rPr>
            </w:pPr>
            <w:r w:rsidRPr="006B0323">
              <w:rPr>
                <w:rFonts w:ascii="Arial" w:eastAsia="Times New Roman" w:hAnsi="Arial" w:cs="Arial"/>
                <w:b/>
                <w:bCs/>
                <w:color w:val="000000"/>
                <w:sz w:val="16"/>
                <w:szCs w:val="20"/>
              </w:rPr>
              <w:t>Ukupno opterećenje za  predmet:</w:t>
            </w:r>
            <w:r w:rsidRPr="006B0323">
              <w:rPr>
                <w:rFonts w:ascii="Arial" w:eastAsia="Times New Roman" w:hAnsi="Arial" w:cs="Arial"/>
                <w:color w:val="000000"/>
                <w:sz w:val="16"/>
                <w:szCs w:val="20"/>
              </w:rPr>
              <w:t xml:space="preserve"> 5x30 = </w:t>
            </w:r>
            <w:r w:rsidRPr="006B0323">
              <w:rPr>
                <w:rFonts w:ascii="Arial" w:eastAsia="Times New Roman" w:hAnsi="Arial" w:cs="Arial"/>
                <w:b/>
                <w:color w:val="000000"/>
                <w:sz w:val="16"/>
                <w:szCs w:val="20"/>
                <w:u w:val="single"/>
              </w:rPr>
              <w:t>150 sati</w:t>
            </w:r>
          </w:p>
          <w:p w14:paraId="511B5D10" w14:textId="77777777" w:rsidR="00FE2642" w:rsidRPr="006B0323" w:rsidRDefault="00FE2642" w:rsidP="00EE18CC">
            <w:pPr>
              <w:spacing w:after="0" w:line="240" w:lineRule="auto"/>
              <w:rPr>
                <w:rFonts w:ascii="Arial" w:eastAsia="Times New Roman" w:hAnsi="Arial" w:cs="Arial"/>
                <w:color w:val="000000"/>
                <w:sz w:val="16"/>
                <w:szCs w:val="20"/>
              </w:rPr>
            </w:pPr>
            <w:r w:rsidRPr="006B0323">
              <w:rPr>
                <w:rFonts w:ascii="Arial" w:eastAsia="Times New Roman" w:hAnsi="Arial" w:cs="Arial"/>
                <w:b/>
                <w:bCs/>
                <w:color w:val="000000"/>
                <w:sz w:val="16"/>
                <w:szCs w:val="20"/>
              </w:rPr>
              <w:t xml:space="preserve">Dopunski rad: </w:t>
            </w:r>
            <w:r w:rsidRPr="006B0323">
              <w:rPr>
                <w:rFonts w:ascii="Arial" w:eastAsia="Times New Roman" w:hAnsi="Arial" w:cs="Arial"/>
                <w:color w:val="000000"/>
                <w:sz w:val="16"/>
                <w:szCs w:val="20"/>
              </w:rPr>
              <w:t xml:space="preserve">za pripremu ispita u popravnom ispitnom roku, uključujući i polaganje popravnog ispita od 0 do </w:t>
            </w:r>
            <w:r w:rsidRPr="006B0323">
              <w:rPr>
                <w:rFonts w:ascii="Arial" w:eastAsia="Times New Roman" w:hAnsi="Arial" w:cs="Arial"/>
                <w:b/>
                <w:color w:val="000000"/>
                <w:sz w:val="16"/>
                <w:szCs w:val="20"/>
                <w:u w:val="single"/>
              </w:rPr>
              <w:t>30 sati</w:t>
            </w:r>
            <w:r w:rsidRPr="006B0323">
              <w:rPr>
                <w:rFonts w:ascii="Arial" w:eastAsia="Times New Roman" w:hAnsi="Arial" w:cs="Arial"/>
                <w:color w:val="000000"/>
                <w:sz w:val="16"/>
                <w:szCs w:val="20"/>
              </w:rPr>
              <w:t xml:space="preserve"> (preostalo vrijeme od prve dvije stavke do ukupnog opterećenja za predmet 150 sati)</w:t>
            </w:r>
          </w:p>
          <w:p w14:paraId="21CE0847" w14:textId="77777777" w:rsidR="00FE2642" w:rsidRPr="006B0323" w:rsidRDefault="00FE2642" w:rsidP="00EE18CC">
            <w:pPr>
              <w:spacing w:after="0" w:line="240" w:lineRule="auto"/>
              <w:rPr>
                <w:rFonts w:ascii="Arial" w:eastAsia="Times New Roman" w:hAnsi="Arial" w:cs="Arial"/>
                <w:color w:val="000000"/>
                <w:sz w:val="14"/>
                <w:szCs w:val="20"/>
              </w:rPr>
            </w:pPr>
            <w:r w:rsidRPr="006B0323">
              <w:rPr>
                <w:rFonts w:ascii="Arial" w:eastAsia="Times New Roman" w:hAnsi="Arial" w:cs="Arial"/>
                <w:b/>
                <w:bCs/>
                <w:color w:val="000000"/>
                <w:sz w:val="16"/>
                <w:szCs w:val="20"/>
              </w:rPr>
              <w:t>Struktura opterećenja</w:t>
            </w:r>
            <w:r w:rsidRPr="006B0323">
              <w:rPr>
                <w:rFonts w:ascii="Arial" w:eastAsia="Times New Roman" w:hAnsi="Arial" w:cs="Arial"/>
                <w:color w:val="000000"/>
                <w:sz w:val="16"/>
                <w:szCs w:val="20"/>
              </w:rPr>
              <w:t>:</w:t>
            </w:r>
            <w:r w:rsidRPr="006B0323">
              <w:rPr>
                <w:rFonts w:ascii="Arial" w:eastAsia="Times New Roman" w:hAnsi="Arial" w:cs="Arial"/>
                <w:color w:val="000000"/>
                <w:sz w:val="14"/>
                <w:szCs w:val="20"/>
              </w:rPr>
              <w:t xml:space="preserve"> </w:t>
            </w:r>
          </w:p>
          <w:p w14:paraId="782060FC" w14:textId="77777777" w:rsidR="00FE2642" w:rsidRPr="009968BE" w:rsidRDefault="00FE2642" w:rsidP="00EE18CC">
            <w:pPr>
              <w:spacing w:after="0" w:line="240" w:lineRule="auto"/>
              <w:jc w:val="both"/>
              <w:rPr>
                <w:rFonts w:ascii="Arial" w:eastAsia="Times New Roman" w:hAnsi="Arial" w:cs="Arial"/>
                <w:sz w:val="20"/>
                <w:szCs w:val="20"/>
                <w:u w:val="single"/>
              </w:rPr>
            </w:pPr>
            <w:r w:rsidRPr="00311598">
              <w:rPr>
                <w:rFonts w:ascii="Arial" w:eastAsia="Times New Roman" w:hAnsi="Arial" w:cs="Arial"/>
                <w:sz w:val="16"/>
                <w:szCs w:val="16"/>
              </w:rPr>
              <w:t>106 sati i 40 minuta (Nastava i  završni ispit)+13 sati i 20 minuta (priprema)+30 sati (dopunski rad)</w:t>
            </w:r>
          </w:p>
        </w:tc>
      </w:tr>
      <w:tr w:rsidR="00FE2642" w:rsidRPr="006B151A" w14:paraId="0E405B32" w14:textId="77777777" w:rsidTr="00EE18CC">
        <w:trPr>
          <w:cantSplit/>
          <w:trHeight w:val="682"/>
        </w:trPr>
        <w:tc>
          <w:tcPr>
            <w:tcW w:w="5000" w:type="pct"/>
            <w:gridSpan w:val="3"/>
            <w:tcBorders>
              <w:top w:val="single" w:sz="4" w:space="0" w:color="auto"/>
              <w:bottom w:val="single" w:sz="4" w:space="0" w:color="auto"/>
            </w:tcBorders>
          </w:tcPr>
          <w:p w14:paraId="5B1D4DD9" w14:textId="77777777" w:rsidR="00FE2642" w:rsidRPr="009968BE" w:rsidRDefault="00FE2642"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r w:rsidRPr="00B7308D">
              <w:rPr>
                <w:rFonts w:cs="Arial"/>
                <w:b/>
                <w:bCs/>
                <w:i/>
                <w:iCs/>
                <w:szCs w:val="16"/>
                <w:lang w:val="sl-SI"/>
              </w:rPr>
              <w:t xml:space="preserve"> </w:t>
            </w:r>
            <w:r w:rsidRPr="00311598">
              <w:rPr>
                <w:rFonts w:ascii="Arial" w:hAnsi="Arial" w:cs="Arial"/>
                <w:i/>
                <w:sz w:val="20"/>
                <w:szCs w:val="20"/>
                <w:lang w:val="sl-SI"/>
              </w:rPr>
              <w:t>Studenti su obavezni da  pohađaju nastavu, rade i predaju sve domaće zadatke, i rade kolokvijume</w:t>
            </w:r>
          </w:p>
        </w:tc>
      </w:tr>
      <w:tr w:rsidR="00FE2642" w:rsidRPr="006B0323" w14:paraId="4929A076" w14:textId="77777777" w:rsidTr="00EE18CC">
        <w:trPr>
          <w:cantSplit/>
          <w:trHeight w:val="684"/>
        </w:trPr>
        <w:tc>
          <w:tcPr>
            <w:tcW w:w="5000" w:type="pct"/>
            <w:gridSpan w:val="3"/>
            <w:tcBorders>
              <w:bottom w:val="single" w:sz="4" w:space="0" w:color="auto"/>
            </w:tcBorders>
          </w:tcPr>
          <w:p w14:paraId="55F74D14" w14:textId="77777777" w:rsidR="00FE2642" w:rsidRDefault="00FE2642"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0B54CFC9" w14:textId="77777777" w:rsidR="00FE2642" w:rsidRPr="00311598" w:rsidRDefault="00FE2642" w:rsidP="00EE18CC">
            <w:pPr>
              <w:widowControl w:val="0"/>
              <w:tabs>
                <w:tab w:val="left" w:pos="567"/>
              </w:tabs>
              <w:autoSpaceDE w:val="0"/>
              <w:autoSpaceDN w:val="0"/>
              <w:adjustRightInd w:val="0"/>
              <w:spacing w:after="0" w:line="240" w:lineRule="auto"/>
              <w:rPr>
                <w:rFonts w:ascii="Arial" w:hAnsi="Arial" w:cs="Arial"/>
                <w:i/>
                <w:sz w:val="20"/>
                <w:szCs w:val="20"/>
                <w:lang w:val="sl-SI"/>
              </w:rPr>
            </w:pPr>
            <w:r w:rsidRPr="00311598">
              <w:rPr>
                <w:rFonts w:ascii="Arial" w:hAnsi="Arial" w:cs="Arial"/>
                <w:i/>
                <w:sz w:val="20"/>
                <w:szCs w:val="20"/>
                <w:lang w:val="sl-SI"/>
              </w:rPr>
              <w:t>Z. Ćulafić: Otpornost materijala</w:t>
            </w:r>
            <w:r>
              <w:rPr>
                <w:rFonts w:ascii="Arial" w:hAnsi="Arial" w:cs="Arial"/>
                <w:i/>
                <w:sz w:val="20"/>
                <w:szCs w:val="20"/>
                <w:lang w:val="sl-SI"/>
              </w:rPr>
              <w:t>,</w:t>
            </w:r>
            <w:r w:rsidRPr="00311598">
              <w:rPr>
                <w:rFonts w:ascii="Arial" w:hAnsi="Arial" w:cs="Arial"/>
                <w:i/>
                <w:sz w:val="20"/>
                <w:szCs w:val="20"/>
                <w:lang w:val="sl-SI"/>
              </w:rPr>
              <w:t xml:space="preserve"> udžbenik</w:t>
            </w:r>
            <w:r>
              <w:rPr>
                <w:rFonts w:ascii="Arial" w:hAnsi="Arial" w:cs="Arial"/>
                <w:i/>
                <w:sz w:val="20"/>
                <w:szCs w:val="20"/>
                <w:lang w:val="sl-SI"/>
              </w:rPr>
              <w:t>, Univerzitet u Podgorici, Mašinski fakultet,</w:t>
            </w:r>
            <w:r w:rsidRPr="00311598">
              <w:rPr>
                <w:rFonts w:ascii="Arial" w:hAnsi="Arial" w:cs="Arial"/>
                <w:i/>
                <w:sz w:val="20"/>
                <w:szCs w:val="20"/>
                <w:lang w:val="sl-SI"/>
              </w:rPr>
              <w:t xml:space="preserve"> 1996.g.</w:t>
            </w:r>
          </w:p>
          <w:p w14:paraId="4FB40B7D" w14:textId="77777777" w:rsidR="00FE2642" w:rsidRPr="006B0323" w:rsidRDefault="00FE2642"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311598">
              <w:rPr>
                <w:rFonts w:ascii="Arial" w:hAnsi="Arial" w:cs="Arial"/>
                <w:i/>
                <w:sz w:val="20"/>
                <w:szCs w:val="20"/>
                <w:lang w:val="sl-SI"/>
              </w:rPr>
              <w:t>M.Milovančević; N.Anđelić:</w:t>
            </w:r>
            <w:r>
              <w:rPr>
                <w:rFonts w:ascii="Arial" w:hAnsi="Arial" w:cs="Arial"/>
                <w:i/>
                <w:sz w:val="20"/>
                <w:szCs w:val="20"/>
                <w:lang w:val="sl-SI"/>
              </w:rPr>
              <w:t xml:space="preserve"> </w:t>
            </w:r>
            <w:r w:rsidRPr="00311598">
              <w:rPr>
                <w:rFonts w:ascii="Arial" w:hAnsi="Arial" w:cs="Arial"/>
                <w:i/>
                <w:sz w:val="20"/>
                <w:szCs w:val="20"/>
                <w:lang w:val="sl-SI"/>
              </w:rPr>
              <w:t>Otpornost materijala,</w:t>
            </w:r>
            <w:r>
              <w:rPr>
                <w:rFonts w:ascii="Arial" w:hAnsi="Arial" w:cs="Arial"/>
                <w:i/>
                <w:sz w:val="20"/>
                <w:szCs w:val="20"/>
                <w:lang w:val="sl-SI"/>
              </w:rPr>
              <w:t xml:space="preserve"> </w:t>
            </w:r>
            <w:r w:rsidRPr="00311598">
              <w:rPr>
                <w:rFonts w:ascii="Arial" w:hAnsi="Arial" w:cs="Arial"/>
                <w:i/>
                <w:sz w:val="20"/>
                <w:szCs w:val="20"/>
                <w:lang w:val="sl-SI"/>
              </w:rPr>
              <w:t>Univerzitet u Beogradu,</w:t>
            </w:r>
            <w:r>
              <w:rPr>
                <w:rFonts w:ascii="Arial" w:hAnsi="Arial" w:cs="Arial"/>
                <w:i/>
                <w:sz w:val="20"/>
                <w:szCs w:val="20"/>
                <w:lang w:val="sl-SI"/>
              </w:rPr>
              <w:t xml:space="preserve"> </w:t>
            </w:r>
            <w:r w:rsidRPr="00311598">
              <w:rPr>
                <w:rFonts w:ascii="Arial" w:hAnsi="Arial" w:cs="Arial"/>
                <w:i/>
                <w:sz w:val="20"/>
                <w:szCs w:val="20"/>
                <w:lang w:val="sl-SI"/>
              </w:rPr>
              <w:t>Mašinski fakultet,</w:t>
            </w:r>
            <w:r>
              <w:rPr>
                <w:rFonts w:ascii="Arial" w:hAnsi="Arial" w:cs="Arial"/>
                <w:i/>
                <w:sz w:val="20"/>
                <w:szCs w:val="20"/>
                <w:lang w:val="sl-SI"/>
              </w:rPr>
              <w:t xml:space="preserve"> </w:t>
            </w:r>
            <w:r w:rsidRPr="00311598">
              <w:rPr>
                <w:rFonts w:ascii="Arial" w:hAnsi="Arial" w:cs="Arial"/>
                <w:i/>
                <w:sz w:val="20"/>
                <w:szCs w:val="20"/>
                <w:lang w:val="sl-SI"/>
              </w:rPr>
              <w:t>2015.g.</w:t>
            </w:r>
          </w:p>
        </w:tc>
      </w:tr>
      <w:tr w:rsidR="00FE2642" w:rsidRPr="006B0323" w14:paraId="3E71399F" w14:textId="77777777" w:rsidTr="00EE18CC">
        <w:trPr>
          <w:cantSplit/>
          <w:trHeight w:val="692"/>
        </w:trPr>
        <w:tc>
          <w:tcPr>
            <w:tcW w:w="5000" w:type="pct"/>
            <w:gridSpan w:val="3"/>
            <w:tcBorders>
              <w:bottom w:val="single" w:sz="4" w:space="0" w:color="auto"/>
            </w:tcBorders>
          </w:tcPr>
          <w:p w14:paraId="5CFDB7D7" w14:textId="77777777" w:rsidR="00FE2642" w:rsidRDefault="00FE2642"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0C829F4E" w14:textId="77777777" w:rsidR="00FE2642" w:rsidRPr="00FE2642" w:rsidRDefault="00FE2642" w:rsidP="00EE18CC">
            <w:pPr>
              <w:pStyle w:val="Novinarski"/>
              <w:spacing w:line="240" w:lineRule="auto"/>
              <w:rPr>
                <w:rFonts w:ascii="Arial" w:hAnsi="Arial" w:cs="Arial"/>
                <w:sz w:val="16"/>
                <w:szCs w:val="16"/>
                <w:lang w:val="de-DE"/>
              </w:rPr>
            </w:pPr>
            <w:r w:rsidRPr="00FE2642">
              <w:rPr>
                <w:rFonts w:ascii="Arial" w:hAnsi="Arial" w:cs="Arial"/>
                <w:sz w:val="16"/>
                <w:szCs w:val="16"/>
                <w:lang w:val="de-DE"/>
              </w:rPr>
              <w:t>Nakon što student položi ovaj ispit, biće u mogućnosti da:</w:t>
            </w:r>
          </w:p>
          <w:p w14:paraId="0A2631E8" w14:textId="77777777" w:rsidR="00FE2642" w:rsidRPr="00FE2642" w:rsidRDefault="00FE2642" w:rsidP="0041141D">
            <w:pPr>
              <w:pStyle w:val="Novinarski"/>
              <w:numPr>
                <w:ilvl w:val="0"/>
                <w:numId w:val="73"/>
              </w:numPr>
              <w:spacing w:line="240" w:lineRule="auto"/>
              <w:rPr>
                <w:rFonts w:ascii="Arial" w:hAnsi="Arial" w:cs="Arial"/>
                <w:sz w:val="16"/>
                <w:szCs w:val="16"/>
                <w:lang w:val="de-DE"/>
              </w:rPr>
            </w:pPr>
            <w:r w:rsidRPr="00FE2642">
              <w:rPr>
                <w:rFonts w:ascii="Arial" w:hAnsi="Arial" w:cs="Arial"/>
                <w:sz w:val="16"/>
                <w:szCs w:val="16"/>
                <w:lang w:val="de-DE"/>
              </w:rPr>
              <w:t>Određuje geometrijske karakteristike ravnih površi;</w:t>
            </w:r>
            <w:r w:rsidRPr="00311598">
              <w:rPr>
                <w:rFonts w:ascii="Arial" w:hAnsi="Arial" w:cs="Arial"/>
                <w:sz w:val="16"/>
                <w:szCs w:val="16"/>
                <w:lang w:val="sr-Latn-CS"/>
              </w:rPr>
              <w:t xml:space="preserve"> </w:t>
            </w:r>
          </w:p>
          <w:p w14:paraId="76553817" w14:textId="77777777" w:rsidR="00FE2642" w:rsidRPr="00311598" w:rsidRDefault="00FE2642" w:rsidP="0041141D">
            <w:pPr>
              <w:pStyle w:val="Novinarski"/>
              <w:numPr>
                <w:ilvl w:val="0"/>
                <w:numId w:val="73"/>
              </w:numPr>
              <w:spacing w:line="240" w:lineRule="auto"/>
              <w:rPr>
                <w:rFonts w:ascii="Arial" w:hAnsi="Arial" w:cs="Arial"/>
                <w:sz w:val="16"/>
                <w:szCs w:val="16"/>
              </w:rPr>
            </w:pPr>
            <w:r w:rsidRPr="00311598">
              <w:rPr>
                <w:rFonts w:ascii="Arial" w:hAnsi="Arial" w:cs="Arial"/>
                <w:sz w:val="16"/>
                <w:szCs w:val="16"/>
              </w:rPr>
              <w:t>Definiše i analizira napone, deformacije i veze izmedju njih;</w:t>
            </w:r>
          </w:p>
          <w:p w14:paraId="3E55CE01" w14:textId="77777777" w:rsidR="00FE2642" w:rsidRPr="00311598" w:rsidRDefault="00FE2642" w:rsidP="0041141D">
            <w:pPr>
              <w:pStyle w:val="Novinarski"/>
              <w:numPr>
                <w:ilvl w:val="0"/>
                <w:numId w:val="73"/>
              </w:numPr>
              <w:spacing w:line="240" w:lineRule="auto"/>
              <w:rPr>
                <w:rFonts w:ascii="Arial" w:hAnsi="Arial" w:cs="Arial"/>
                <w:sz w:val="16"/>
                <w:szCs w:val="16"/>
              </w:rPr>
            </w:pPr>
            <w:r w:rsidRPr="00311598">
              <w:rPr>
                <w:rFonts w:ascii="Arial" w:hAnsi="Arial" w:cs="Arial"/>
                <w:sz w:val="16"/>
                <w:szCs w:val="16"/>
              </w:rPr>
              <w:t>Izračuna napone i deformacije kod statički određenih sistema opterećenih na aksijalno naprezanje;</w:t>
            </w:r>
          </w:p>
          <w:p w14:paraId="7CCCDBBE" w14:textId="77777777" w:rsidR="00FE2642" w:rsidRPr="00311598" w:rsidRDefault="00FE2642" w:rsidP="0041141D">
            <w:pPr>
              <w:pStyle w:val="Novinarski"/>
              <w:numPr>
                <w:ilvl w:val="0"/>
                <w:numId w:val="73"/>
              </w:numPr>
              <w:spacing w:line="240" w:lineRule="auto"/>
              <w:rPr>
                <w:rFonts w:ascii="Arial" w:hAnsi="Arial" w:cs="Arial"/>
                <w:sz w:val="16"/>
                <w:szCs w:val="16"/>
              </w:rPr>
            </w:pPr>
            <w:r w:rsidRPr="00311598">
              <w:rPr>
                <w:rFonts w:ascii="Arial" w:hAnsi="Arial" w:cs="Arial"/>
                <w:sz w:val="16"/>
                <w:szCs w:val="16"/>
              </w:rPr>
              <w:t>Proračunava gredne nosače opterećene na savijanje spregovima i ekscentrični pritisak;</w:t>
            </w:r>
          </w:p>
          <w:p w14:paraId="5A1710FE" w14:textId="77777777" w:rsidR="00FE2642" w:rsidRPr="00311598" w:rsidRDefault="00FE2642" w:rsidP="0041141D">
            <w:pPr>
              <w:pStyle w:val="Novinarski"/>
              <w:numPr>
                <w:ilvl w:val="0"/>
                <w:numId w:val="73"/>
              </w:numPr>
              <w:spacing w:line="240" w:lineRule="auto"/>
              <w:rPr>
                <w:rFonts w:ascii="Arial" w:hAnsi="Arial" w:cs="Arial"/>
                <w:sz w:val="16"/>
                <w:szCs w:val="16"/>
              </w:rPr>
            </w:pPr>
            <w:r w:rsidRPr="00311598">
              <w:rPr>
                <w:rFonts w:ascii="Arial" w:hAnsi="Arial" w:cs="Arial"/>
                <w:sz w:val="16"/>
                <w:szCs w:val="16"/>
              </w:rPr>
              <w:t>Izračuna napone i deformacije kod staticki određenih grednih nosača opterećenih na savijanje silama;</w:t>
            </w:r>
          </w:p>
          <w:p w14:paraId="41F3BB9C" w14:textId="77777777" w:rsidR="00FE2642" w:rsidRPr="009D39F9" w:rsidRDefault="00FE2642" w:rsidP="0041141D">
            <w:pPr>
              <w:pStyle w:val="ListParagraph"/>
              <w:widowControl w:val="0"/>
              <w:numPr>
                <w:ilvl w:val="0"/>
                <w:numId w:val="73"/>
              </w:numPr>
              <w:tabs>
                <w:tab w:val="left" w:pos="567"/>
              </w:tabs>
              <w:autoSpaceDE w:val="0"/>
              <w:autoSpaceDN w:val="0"/>
              <w:adjustRightInd w:val="0"/>
              <w:contextualSpacing/>
              <w:rPr>
                <w:rFonts w:ascii="Arial" w:hAnsi="Arial" w:cs="Arial"/>
                <w:b/>
                <w:bCs/>
                <w:iCs/>
                <w:sz w:val="20"/>
                <w:szCs w:val="20"/>
                <w:lang w:val="sr-Latn-CS"/>
              </w:rPr>
            </w:pPr>
            <w:r w:rsidRPr="009D39F9">
              <w:rPr>
                <w:rFonts w:ascii="Arial" w:hAnsi="Arial" w:cs="Arial"/>
                <w:sz w:val="16"/>
                <w:szCs w:val="16"/>
                <w:lang w:val="es-AR"/>
              </w:rPr>
              <w:t>Proračunava na uvijanje statički određena vratila, kao i da analizira sisteme opterećene na kombinovano naprezanje.</w:t>
            </w:r>
          </w:p>
        </w:tc>
      </w:tr>
      <w:tr w:rsidR="00FE2642" w:rsidRPr="006B151A" w14:paraId="6D5FC7FB" w14:textId="77777777" w:rsidTr="00EE18CC">
        <w:trPr>
          <w:trHeight w:val="705"/>
        </w:trPr>
        <w:tc>
          <w:tcPr>
            <w:tcW w:w="5000" w:type="pct"/>
            <w:gridSpan w:val="3"/>
            <w:tcBorders>
              <w:bottom w:val="single" w:sz="4" w:space="0" w:color="auto"/>
            </w:tcBorders>
          </w:tcPr>
          <w:p w14:paraId="18BC5C76" w14:textId="77777777" w:rsidR="00FE2642" w:rsidRPr="00775DDD" w:rsidRDefault="00FE2642" w:rsidP="00EE18CC">
            <w:pPr>
              <w:rPr>
                <w:rFonts w:ascii="Arial" w:hAnsi="Arial" w:cs="Arial"/>
                <w:color w:val="000000"/>
                <w:sz w:val="20"/>
                <w:lang w:val="pl-PL"/>
              </w:rPr>
            </w:pPr>
            <w:r w:rsidRPr="009968BE">
              <w:rPr>
                <w:rFonts w:ascii="Arial" w:hAnsi="Arial" w:cs="Arial"/>
                <w:b/>
                <w:bCs/>
                <w:iCs/>
                <w:sz w:val="20"/>
                <w:szCs w:val="20"/>
              </w:rPr>
              <w:t>Oblici provjere znanja i ocjenjivanje:</w:t>
            </w:r>
            <w:r w:rsidRPr="00775DDD">
              <w:rPr>
                <w:rFonts w:ascii="Arial" w:hAnsi="Arial" w:cs="Arial"/>
                <w:b/>
                <w:bCs/>
                <w:i/>
                <w:iCs/>
                <w:color w:val="000000"/>
                <w:sz w:val="20"/>
                <w:lang w:val="pl-PL"/>
              </w:rPr>
              <w:t xml:space="preserve"> </w:t>
            </w:r>
            <w:r w:rsidRPr="00775DDD">
              <w:rPr>
                <w:rFonts w:ascii="Arial" w:hAnsi="Arial" w:cs="Arial"/>
                <w:color w:val="000000"/>
                <w:sz w:val="20"/>
                <w:lang w:val="pl-PL"/>
              </w:rPr>
              <w:t xml:space="preserve">  </w:t>
            </w:r>
          </w:p>
          <w:p w14:paraId="0D33CA3A" w14:textId="77777777" w:rsidR="00FE2642" w:rsidRPr="00402732" w:rsidRDefault="00FE2642" w:rsidP="0041141D">
            <w:pPr>
              <w:numPr>
                <w:ilvl w:val="0"/>
                <w:numId w:val="72"/>
              </w:numPr>
              <w:spacing w:after="0" w:line="240" w:lineRule="auto"/>
              <w:rPr>
                <w:rFonts w:ascii="Arial" w:hAnsi="Arial" w:cs="Arial"/>
                <w:i/>
                <w:sz w:val="20"/>
                <w:szCs w:val="20"/>
                <w:lang w:val="sl-SI"/>
              </w:rPr>
            </w:pPr>
            <w:r w:rsidRPr="00402732">
              <w:rPr>
                <w:rFonts w:ascii="Arial" w:hAnsi="Arial" w:cs="Arial"/>
                <w:i/>
                <w:sz w:val="20"/>
                <w:szCs w:val="20"/>
                <w:lang w:val="sl-SI"/>
              </w:rPr>
              <w:t>5 kolokvijuma po 20 poena</w:t>
            </w:r>
          </w:p>
          <w:p w14:paraId="16E1BEC2" w14:textId="77777777" w:rsidR="00FE2642" w:rsidRPr="009968BE" w:rsidRDefault="00FE2642" w:rsidP="0041141D">
            <w:pPr>
              <w:widowControl w:val="0"/>
              <w:numPr>
                <w:ilvl w:val="0"/>
                <w:numId w:val="72"/>
              </w:numPr>
              <w:tabs>
                <w:tab w:val="left" w:pos="567"/>
              </w:tabs>
              <w:autoSpaceDE w:val="0"/>
              <w:autoSpaceDN w:val="0"/>
              <w:adjustRightInd w:val="0"/>
              <w:spacing w:after="0" w:line="240" w:lineRule="auto"/>
              <w:rPr>
                <w:rFonts w:ascii="Arial" w:hAnsi="Arial" w:cs="Arial"/>
                <w:b/>
                <w:bCs/>
                <w:iCs/>
                <w:sz w:val="20"/>
                <w:szCs w:val="20"/>
              </w:rPr>
            </w:pPr>
            <w:r w:rsidRPr="00402732">
              <w:rPr>
                <w:rFonts w:ascii="Arial" w:hAnsi="Arial" w:cs="Arial"/>
                <w:i/>
                <w:sz w:val="20"/>
                <w:szCs w:val="20"/>
                <w:lang w:val="sl-SI"/>
              </w:rPr>
              <w:lastRenderedPageBreak/>
              <w:t xml:space="preserve"> </w:t>
            </w:r>
            <w:r w:rsidRPr="00DE2CF1">
              <w:rPr>
                <w:rFonts w:ascii="Arial" w:hAnsi="Arial" w:cs="Arial"/>
                <w:i/>
                <w:sz w:val="20"/>
                <w:szCs w:val="20"/>
                <w:lang w:val="sl-SI"/>
              </w:rPr>
              <w:t>Prelazna ocjena se dobija ako se kumulativno sakupi najmanje 50 poena.</w:t>
            </w:r>
          </w:p>
        </w:tc>
      </w:tr>
      <w:tr w:rsidR="00FE2642" w:rsidRPr="00402732" w14:paraId="5E12D03C" w14:textId="77777777" w:rsidTr="00E24CEB">
        <w:trPr>
          <w:trHeight w:val="482"/>
        </w:trPr>
        <w:tc>
          <w:tcPr>
            <w:tcW w:w="5000" w:type="pct"/>
            <w:gridSpan w:val="3"/>
            <w:tcBorders>
              <w:bottom w:val="single" w:sz="4" w:space="0" w:color="auto"/>
            </w:tcBorders>
          </w:tcPr>
          <w:p w14:paraId="2BB51C7E" w14:textId="39578159" w:rsidR="00FE2642" w:rsidRPr="00311598" w:rsidRDefault="00FE2642" w:rsidP="00700933">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Ime i prezime nastavnika i saradnika:</w:t>
            </w:r>
            <w:r w:rsidR="00700933">
              <w:rPr>
                <w:rFonts w:ascii="Arial" w:hAnsi="Arial" w:cs="Arial"/>
                <w:b/>
                <w:bCs/>
                <w:iCs/>
                <w:sz w:val="20"/>
                <w:szCs w:val="20"/>
              </w:rPr>
              <w:t xml:space="preserve"> </w:t>
            </w:r>
            <w:r w:rsidR="00700933" w:rsidRPr="00700933">
              <w:rPr>
                <w:rFonts w:ascii="Arial" w:hAnsi="Arial" w:cs="Arial"/>
                <w:b/>
                <w:bCs/>
                <w:iCs/>
                <w:sz w:val="20"/>
                <w:szCs w:val="20"/>
              </w:rPr>
              <w:t>D</w:t>
            </w:r>
            <w:r w:rsidRPr="00700933">
              <w:rPr>
                <w:rFonts w:ascii="Arial" w:hAnsi="Arial" w:cs="Arial"/>
                <w:b/>
                <w:sz w:val="20"/>
                <w:szCs w:val="20"/>
              </w:rPr>
              <w:t>r</w:t>
            </w:r>
            <w:r w:rsidRPr="00311598">
              <w:rPr>
                <w:rFonts w:ascii="Arial" w:hAnsi="Arial" w:cs="Arial"/>
                <w:sz w:val="20"/>
                <w:szCs w:val="20"/>
              </w:rPr>
              <w:t xml:space="preserve"> Stefan Ćulafić</w:t>
            </w:r>
          </w:p>
        </w:tc>
      </w:tr>
      <w:tr w:rsidR="00FE2642" w:rsidRPr="006B151A" w14:paraId="20FD4242" w14:textId="77777777" w:rsidTr="00D06E97">
        <w:trPr>
          <w:trHeight w:val="477"/>
        </w:trPr>
        <w:tc>
          <w:tcPr>
            <w:tcW w:w="5000" w:type="pct"/>
            <w:gridSpan w:val="3"/>
            <w:tcBorders>
              <w:bottom w:val="single" w:sz="4" w:space="0" w:color="auto"/>
            </w:tcBorders>
          </w:tcPr>
          <w:p w14:paraId="12CB6C0F" w14:textId="77777777" w:rsidR="00FE2642" w:rsidRPr="009968BE" w:rsidRDefault="00FE2642"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tc>
      </w:tr>
      <w:tr w:rsidR="00FE2642" w:rsidRPr="00311598" w14:paraId="6F0D15BF" w14:textId="77777777" w:rsidTr="00EE18CC">
        <w:trPr>
          <w:trHeight w:val="564"/>
        </w:trPr>
        <w:tc>
          <w:tcPr>
            <w:tcW w:w="5000" w:type="pct"/>
            <w:gridSpan w:val="3"/>
            <w:tcBorders>
              <w:left w:val="single" w:sz="4" w:space="0" w:color="auto"/>
              <w:right w:val="single" w:sz="4" w:space="0" w:color="auto"/>
            </w:tcBorders>
          </w:tcPr>
          <w:p w14:paraId="2EE3AA68" w14:textId="77777777" w:rsidR="00FE2642" w:rsidRPr="009968BE" w:rsidRDefault="00FE2642" w:rsidP="00EE18CC">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r w:rsidRPr="00775DDD">
              <w:rPr>
                <w:rFonts w:ascii="Arial" w:hAnsi="Arial" w:cs="Arial"/>
                <w:b/>
                <w:i/>
                <w:color w:val="000000"/>
                <w:sz w:val="16"/>
                <w:lang w:val="pl-PL"/>
              </w:rPr>
              <w:t xml:space="preserve"> Dodatne informacije o predmetu</w:t>
            </w:r>
            <w:r>
              <w:rPr>
                <w:rFonts w:ascii="Arial" w:hAnsi="Arial" w:cs="Arial"/>
                <w:b/>
                <w:i/>
                <w:color w:val="000000"/>
                <w:sz w:val="16"/>
                <w:lang w:val="pl-PL"/>
              </w:rPr>
              <w:t xml:space="preserve"> </w:t>
            </w:r>
            <w:r w:rsidRPr="00775DDD">
              <w:rPr>
                <w:rFonts w:ascii="Arial" w:hAnsi="Arial" w:cs="Arial"/>
                <w:b/>
                <w:i/>
                <w:color w:val="000000"/>
                <w:sz w:val="16"/>
                <w:lang w:val="pl-PL"/>
              </w:rPr>
              <w:t xml:space="preserve">- </w:t>
            </w:r>
            <w:r>
              <w:rPr>
                <w:rFonts w:ascii="Arial" w:hAnsi="Arial" w:cs="Arial"/>
                <w:b/>
                <w:i/>
                <w:color w:val="000000"/>
                <w:sz w:val="16"/>
                <w:lang w:val="pl-PL"/>
              </w:rPr>
              <w:t>stefanc@ucg.ac.me</w:t>
            </w:r>
          </w:p>
        </w:tc>
      </w:tr>
    </w:tbl>
    <w:p w14:paraId="22F97263" w14:textId="6408228A" w:rsidR="00932504" w:rsidRDefault="00932504">
      <w:pPr>
        <w:rPr>
          <w:rFonts w:ascii="Arial" w:hAnsi="Arial" w:cs="Arial"/>
        </w:rPr>
      </w:pPr>
    </w:p>
    <w:p w14:paraId="2722068A" w14:textId="6A2BE5E5" w:rsidR="00FE2642" w:rsidRDefault="00FE2642">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1C4166" w:rsidRPr="009968BE" w14:paraId="229D649F" w14:textId="77777777" w:rsidTr="00971236">
        <w:trPr>
          <w:trHeight w:val="425"/>
        </w:trPr>
        <w:tc>
          <w:tcPr>
            <w:tcW w:w="9073" w:type="dxa"/>
            <w:gridSpan w:val="5"/>
          </w:tcPr>
          <w:p w14:paraId="05A83F9F" w14:textId="77777777" w:rsidR="001C4166" w:rsidRPr="00512D46" w:rsidRDefault="001C4166"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667AF1">
              <w:rPr>
                <w:rFonts w:ascii="Arial" w:hAnsi="Arial" w:cs="Arial"/>
                <w:b/>
                <w:bCs/>
                <w:iCs/>
                <w:sz w:val="20"/>
                <w:szCs w:val="20"/>
              </w:rPr>
              <w:t>KINEMATIKA</w:t>
            </w:r>
          </w:p>
        </w:tc>
      </w:tr>
      <w:tr w:rsidR="001C4166" w:rsidRPr="009968BE" w14:paraId="3220AC9F" w14:textId="77777777" w:rsidTr="00971236">
        <w:trPr>
          <w:trHeight w:val="140"/>
        </w:trPr>
        <w:tc>
          <w:tcPr>
            <w:tcW w:w="1891" w:type="dxa"/>
            <w:vAlign w:val="center"/>
          </w:tcPr>
          <w:p w14:paraId="0B29E189"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60BDF9F8"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732B7795"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65977CD2"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7F9C817E" w14:textId="77777777" w:rsidR="001C4166" w:rsidRPr="009968BE" w:rsidRDefault="001C416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1C4166" w:rsidRPr="009968BE" w14:paraId="62036EA1" w14:textId="77777777" w:rsidTr="00971236">
        <w:trPr>
          <w:trHeight w:val="262"/>
        </w:trPr>
        <w:tc>
          <w:tcPr>
            <w:tcW w:w="1891" w:type="dxa"/>
          </w:tcPr>
          <w:p w14:paraId="2A8B0E54" w14:textId="77777777" w:rsidR="001C4166" w:rsidRPr="009968BE" w:rsidRDefault="001C4166"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33B179B1" w14:textId="77777777" w:rsidR="001C4166" w:rsidRPr="005E24DC" w:rsidRDefault="001C416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638" w:type="dxa"/>
          </w:tcPr>
          <w:p w14:paraId="3A965896" w14:textId="77777777" w:rsidR="001C4166" w:rsidRPr="005E24DC" w:rsidRDefault="001C416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II</w:t>
            </w:r>
          </w:p>
        </w:tc>
        <w:tc>
          <w:tcPr>
            <w:tcW w:w="2077" w:type="dxa"/>
          </w:tcPr>
          <w:p w14:paraId="34D151CD" w14:textId="77777777" w:rsidR="001C4166" w:rsidRPr="005E24DC" w:rsidRDefault="001C416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5</w:t>
            </w:r>
          </w:p>
        </w:tc>
        <w:tc>
          <w:tcPr>
            <w:tcW w:w="1609" w:type="dxa"/>
          </w:tcPr>
          <w:p w14:paraId="5D3C011C" w14:textId="77777777" w:rsidR="001C4166" w:rsidRPr="005E24DC" w:rsidRDefault="001C416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2P+2V+0L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1C4166" w:rsidRPr="009968BE" w14:paraId="131D1FDF" w14:textId="77777777" w:rsidTr="00971236">
        <w:trPr>
          <w:trHeight w:val="266"/>
        </w:trPr>
        <w:tc>
          <w:tcPr>
            <w:tcW w:w="5000" w:type="pct"/>
            <w:gridSpan w:val="3"/>
            <w:tcBorders>
              <w:top w:val="nil"/>
              <w:bottom w:val="single" w:sz="4" w:space="0" w:color="auto"/>
            </w:tcBorders>
          </w:tcPr>
          <w:p w14:paraId="38B80010" w14:textId="77777777" w:rsidR="001C4166" w:rsidRDefault="001C416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05E73D08" w14:textId="77777777" w:rsidR="001C4166" w:rsidRPr="005E24DC" w:rsidRDefault="001C416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1C4166" w:rsidRPr="009968BE" w14:paraId="74A1FAC3" w14:textId="77777777" w:rsidTr="00971236">
        <w:trPr>
          <w:trHeight w:val="266"/>
        </w:trPr>
        <w:tc>
          <w:tcPr>
            <w:tcW w:w="5000" w:type="pct"/>
            <w:gridSpan w:val="3"/>
            <w:tcBorders>
              <w:bottom w:val="single" w:sz="4" w:space="0" w:color="auto"/>
            </w:tcBorders>
          </w:tcPr>
          <w:p w14:paraId="5F5C57D2" w14:textId="77777777" w:rsidR="001C4166" w:rsidRPr="005E24DC" w:rsidRDefault="001C416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1C4166" w:rsidRPr="009968BE" w14:paraId="750CAA25" w14:textId="77777777" w:rsidTr="00971236">
        <w:trPr>
          <w:trHeight w:val="742"/>
        </w:trPr>
        <w:tc>
          <w:tcPr>
            <w:tcW w:w="5000" w:type="pct"/>
            <w:gridSpan w:val="3"/>
            <w:tcBorders>
              <w:bottom w:val="single" w:sz="4" w:space="0" w:color="auto"/>
            </w:tcBorders>
          </w:tcPr>
          <w:p w14:paraId="051E0520" w14:textId="77777777" w:rsidR="001C4166" w:rsidRDefault="001C416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6BB760E2" w14:textId="77777777" w:rsidR="001C4166" w:rsidRPr="005E24DC" w:rsidRDefault="001C416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113909">
              <w:rPr>
                <w:rFonts w:ascii="Arial" w:hAnsi="Arial" w:cs="Arial"/>
                <w:bCs/>
                <w:iCs/>
                <w:sz w:val="20"/>
                <w:szCs w:val="20"/>
              </w:rPr>
              <w:t>U ovom predmetu proučava se geometrija kretanja mehaničkih objekata.</w:t>
            </w:r>
            <w:r>
              <w:rPr>
                <w:rFonts w:ascii="Arial" w:hAnsi="Arial" w:cs="Arial"/>
                <w:bCs/>
                <w:iCs/>
                <w:sz w:val="20"/>
                <w:szCs w:val="20"/>
              </w:rPr>
              <w:t xml:space="preserve"> </w:t>
            </w:r>
            <w:r w:rsidRPr="00113909">
              <w:rPr>
                <w:rFonts w:ascii="Arial" w:hAnsi="Arial" w:cs="Arial"/>
                <w:bCs/>
                <w:iCs/>
                <w:sz w:val="20"/>
                <w:szCs w:val="20"/>
              </w:rPr>
              <w:t>Definišu se i proučavaju razne kinematičke karakteristike</w:t>
            </w:r>
            <w:r>
              <w:rPr>
                <w:rFonts w:ascii="Arial" w:hAnsi="Arial" w:cs="Arial"/>
                <w:bCs/>
                <w:iCs/>
                <w:sz w:val="20"/>
                <w:szCs w:val="20"/>
              </w:rPr>
              <w:t>.</w:t>
            </w:r>
          </w:p>
        </w:tc>
      </w:tr>
      <w:tr w:rsidR="001C4166" w:rsidRPr="009968BE" w14:paraId="47900958"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01E84AF3" w14:textId="77777777" w:rsidR="001C4166" w:rsidRPr="009968BE" w:rsidRDefault="001C416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1C4166" w:rsidRPr="009968BE" w14:paraId="3D79949F" w14:textId="77777777" w:rsidTr="00971236">
        <w:trPr>
          <w:cantSplit/>
          <w:trHeight w:val="220"/>
        </w:trPr>
        <w:tc>
          <w:tcPr>
            <w:tcW w:w="1314" w:type="pct"/>
            <w:tcBorders>
              <w:top w:val="dotted" w:sz="4" w:space="0" w:color="auto"/>
            </w:tcBorders>
          </w:tcPr>
          <w:p w14:paraId="7BC3503B" w14:textId="77777777" w:rsidR="001C4166" w:rsidRPr="009968BE" w:rsidRDefault="001C4166"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0EE9E16C"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Priprema i upis semestra</w:t>
            </w:r>
          </w:p>
        </w:tc>
      </w:tr>
      <w:tr w:rsidR="001C4166" w:rsidRPr="00667AF1" w14:paraId="51372C38" w14:textId="77777777" w:rsidTr="00971236">
        <w:trPr>
          <w:cantSplit/>
          <w:trHeight w:val="221"/>
        </w:trPr>
        <w:tc>
          <w:tcPr>
            <w:tcW w:w="1314" w:type="pct"/>
          </w:tcPr>
          <w:p w14:paraId="7C476DED"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5B5118F4"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Uvod, položaj, brzina tačke. Obnavljanje gradiva iz matematike.</w:t>
            </w:r>
          </w:p>
        </w:tc>
      </w:tr>
      <w:tr w:rsidR="001C4166" w:rsidRPr="009968BE" w14:paraId="5B52BA5C" w14:textId="77777777" w:rsidTr="00971236">
        <w:trPr>
          <w:cantSplit/>
          <w:trHeight w:val="220"/>
        </w:trPr>
        <w:tc>
          <w:tcPr>
            <w:tcW w:w="1314" w:type="pct"/>
          </w:tcPr>
          <w:p w14:paraId="4CA8498B"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6F1A343B"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bCs/>
                <w:sz w:val="16"/>
                <w:szCs w:val="16"/>
              </w:rPr>
              <w:t>Ubrzanje</w:t>
            </w:r>
            <w:r>
              <w:rPr>
                <w:rFonts w:ascii="Arial" w:eastAsia="Times New Roman" w:hAnsi="Arial" w:cs="Arial"/>
                <w:bCs/>
                <w:sz w:val="16"/>
                <w:szCs w:val="16"/>
              </w:rPr>
              <w:t xml:space="preserve"> </w:t>
            </w:r>
            <w:r w:rsidRPr="00113909">
              <w:rPr>
                <w:rFonts w:ascii="Arial" w:eastAsia="Times New Roman" w:hAnsi="Arial" w:cs="Arial"/>
                <w:bCs/>
                <w:sz w:val="16"/>
                <w:szCs w:val="16"/>
              </w:rPr>
              <w:t>tačke. I domaći.</w:t>
            </w:r>
          </w:p>
        </w:tc>
      </w:tr>
      <w:tr w:rsidR="001C4166" w:rsidRPr="00667AF1" w14:paraId="3136BE1F" w14:textId="77777777" w:rsidTr="00971236">
        <w:trPr>
          <w:cantSplit/>
          <w:trHeight w:val="221"/>
        </w:trPr>
        <w:tc>
          <w:tcPr>
            <w:tcW w:w="1314" w:type="pct"/>
          </w:tcPr>
          <w:p w14:paraId="0FC4503D"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7946EE74"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Posebni slučajevi kretanja tačke-pravolinijsko kretanje.</w:t>
            </w:r>
          </w:p>
        </w:tc>
      </w:tr>
      <w:tr w:rsidR="001C4166" w:rsidRPr="009968BE" w14:paraId="01BCF83F" w14:textId="77777777" w:rsidTr="00971236">
        <w:trPr>
          <w:cantSplit/>
          <w:trHeight w:val="221"/>
        </w:trPr>
        <w:tc>
          <w:tcPr>
            <w:tcW w:w="1314" w:type="pct"/>
          </w:tcPr>
          <w:p w14:paraId="1C2866FB"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55037C1B"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Posebni slučajevi kretanja tačke-kružno kretanje. II domaći.</w:t>
            </w:r>
          </w:p>
        </w:tc>
      </w:tr>
      <w:tr w:rsidR="001C4166" w:rsidRPr="009968BE" w14:paraId="11B54CB1" w14:textId="77777777" w:rsidTr="00971236">
        <w:trPr>
          <w:cantSplit/>
          <w:trHeight w:val="220"/>
        </w:trPr>
        <w:tc>
          <w:tcPr>
            <w:tcW w:w="1314" w:type="pct"/>
          </w:tcPr>
          <w:p w14:paraId="498C3398"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22A43C98"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Translatorno kretanje. Obrtanje krutog tijela oko nepokretne ose.</w:t>
            </w:r>
          </w:p>
        </w:tc>
      </w:tr>
      <w:tr w:rsidR="001C4166" w:rsidRPr="009968BE" w14:paraId="7281BD5F" w14:textId="77777777" w:rsidTr="00971236">
        <w:trPr>
          <w:cantSplit/>
          <w:trHeight w:val="221"/>
        </w:trPr>
        <w:tc>
          <w:tcPr>
            <w:tcW w:w="1314" w:type="pct"/>
          </w:tcPr>
          <w:p w14:paraId="734BE1FD"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41298FE3"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 xml:space="preserve">Translatorno kretanje. Obrtanje krutog tijela oko nepokretne ose </w:t>
            </w:r>
            <w:r>
              <w:rPr>
                <w:rFonts w:ascii="Arial" w:eastAsia="Times New Roman" w:hAnsi="Arial" w:cs="Arial"/>
                <w:sz w:val="16"/>
                <w:szCs w:val="16"/>
              </w:rPr>
              <w:t>–</w:t>
            </w:r>
            <w:r w:rsidRPr="00113909">
              <w:rPr>
                <w:rFonts w:ascii="Arial" w:eastAsia="Times New Roman" w:hAnsi="Arial" w:cs="Arial"/>
                <w:sz w:val="16"/>
                <w:szCs w:val="16"/>
              </w:rPr>
              <w:t xml:space="preserve"> primjeri</w:t>
            </w:r>
            <w:r>
              <w:rPr>
                <w:rFonts w:ascii="Arial" w:eastAsia="Times New Roman" w:hAnsi="Arial" w:cs="Arial"/>
                <w:sz w:val="16"/>
                <w:szCs w:val="16"/>
              </w:rPr>
              <w:t>.</w:t>
            </w:r>
          </w:p>
        </w:tc>
      </w:tr>
      <w:tr w:rsidR="001C4166" w:rsidRPr="009968BE" w14:paraId="3C39EC43" w14:textId="77777777" w:rsidTr="00971236">
        <w:trPr>
          <w:cantSplit/>
          <w:trHeight w:val="221"/>
        </w:trPr>
        <w:tc>
          <w:tcPr>
            <w:tcW w:w="1314" w:type="pct"/>
          </w:tcPr>
          <w:p w14:paraId="764AD168"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2F507233" w14:textId="77777777" w:rsidR="001C4166" w:rsidRPr="009968BE" w:rsidRDefault="001C4166" w:rsidP="00971236">
            <w:pPr>
              <w:spacing w:after="0" w:line="240" w:lineRule="auto"/>
              <w:rPr>
                <w:rFonts w:ascii="Arial" w:eastAsia="Times New Roman" w:hAnsi="Arial" w:cs="Arial"/>
                <w:sz w:val="16"/>
                <w:szCs w:val="16"/>
              </w:rPr>
            </w:pPr>
            <w:r>
              <w:rPr>
                <w:rFonts w:ascii="Arial" w:eastAsia="Times New Roman" w:hAnsi="Arial" w:cs="Arial"/>
                <w:sz w:val="16"/>
                <w:szCs w:val="16"/>
              </w:rPr>
              <w:t>I k</w:t>
            </w:r>
            <w:r w:rsidRPr="00113909">
              <w:rPr>
                <w:rFonts w:ascii="Arial" w:eastAsia="Times New Roman" w:hAnsi="Arial" w:cs="Arial"/>
                <w:sz w:val="16"/>
                <w:szCs w:val="16"/>
              </w:rPr>
              <w:t>olokvijum</w:t>
            </w:r>
          </w:p>
        </w:tc>
      </w:tr>
      <w:tr w:rsidR="001C4166" w:rsidRPr="009968BE" w14:paraId="59D27FFB" w14:textId="77777777" w:rsidTr="00971236">
        <w:trPr>
          <w:cantSplit/>
          <w:trHeight w:val="220"/>
        </w:trPr>
        <w:tc>
          <w:tcPr>
            <w:tcW w:w="1314" w:type="pct"/>
          </w:tcPr>
          <w:p w14:paraId="1529A919"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7A48E6FD"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Ravansko kretanje: brzine tačaka, pol brzina. III domaći.</w:t>
            </w:r>
          </w:p>
        </w:tc>
      </w:tr>
      <w:tr w:rsidR="001C4166" w:rsidRPr="00667AF1" w14:paraId="3B54219C" w14:textId="77777777" w:rsidTr="00971236">
        <w:trPr>
          <w:cantSplit/>
          <w:trHeight w:val="221"/>
        </w:trPr>
        <w:tc>
          <w:tcPr>
            <w:tcW w:w="1314" w:type="pct"/>
          </w:tcPr>
          <w:p w14:paraId="7B8494A0"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2846B32A"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Ravansko kretanje: ubrzanja tačaka i pol ubrzanja.</w:t>
            </w:r>
          </w:p>
        </w:tc>
      </w:tr>
      <w:tr w:rsidR="001C4166" w:rsidRPr="00667AF1" w14:paraId="7824C3B3" w14:textId="77777777" w:rsidTr="00971236">
        <w:trPr>
          <w:cantSplit/>
          <w:trHeight w:val="220"/>
        </w:trPr>
        <w:tc>
          <w:tcPr>
            <w:tcW w:w="1314" w:type="pct"/>
          </w:tcPr>
          <w:p w14:paraId="259A1EDD"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249EB8D0"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Ravansko kretanje: primjeri jednostavnijih mehanizama.</w:t>
            </w:r>
          </w:p>
        </w:tc>
      </w:tr>
      <w:tr w:rsidR="001C4166" w:rsidRPr="009968BE" w14:paraId="608670EF" w14:textId="77777777" w:rsidTr="00971236">
        <w:trPr>
          <w:cantSplit/>
          <w:trHeight w:val="221"/>
        </w:trPr>
        <w:tc>
          <w:tcPr>
            <w:tcW w:w="1314" w:type="pct"/>
          </w:tcPr>
          <w:p w14:paraId="35749673"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54BC8D52"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Ravansko kretanje: primjeri jednostavnijih mehanizama. IV domaći.</w:t>
            </w:r>
          </w:p>
        </w:tc>
      </w:tr>
      <w:tr w:rsidR="001C4166" w:rsidRPr="00667AF1" w14:paraId="13A6B9B3" w14:textId="77777777" w:rsidTr="00971236">
        <w:trPr>
          <w:cantSplit/>
          <w:trHeight w:val="221"/>
        </w:trPr>
        <w:tc>
          <w:tcPr>
            <w:tcW w:w="1314" w:type="pct"/>
          </w:tcPr>
          <w:p w14:paraId="20A75B1D"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4F5F3CA7"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Obrta</w:t>
            </w:r>
            <w:r>
              <w:rPr>
                <w:rFonts w:ascii="Arial" w:eastAsia="Times New Roman" w:hAnsi="Arial" w:cs="Arial"/>
                <w:sz w:val="16"/>
                <w:szCs w:val="16"/>
              </w:rPr>
              <w:t>n</w:t>
            </w:r>
            <w:r w:rsidRPr="00113909">
              <w:rPr>
                <w:rFonts w:ascii="Arial" w:eastAsia="Times New Roman" w:hAnsi="Arial" w:cs="Arial"/>
                <w:sz w:val="16"/>
                <w:szCs w:val="16"/>
              </w:rPr>
              <w:t>je krutog tijela oko nepokretne tačke.</w:t>
            </w:r>
          </w:p>
        </w:tc>
      </w:tr>
      <w:tr w:rsidR="001C4166" w:rsidRPr="009968BE" w14:paraId="7AD14DE6" w14:textId="77777777" w:rsidTr="00971236">
        <w:trPr>
          <w:cantSplit/>
          <w:trHeight w:val="220"/>
        </w:trPr>
        <w:tc>
          <w:tcPr>
            <w:tcW w:w="1314" w:type="pct"/>
          </w:tcPr>
          <w:p w14:paraId="7E2EB222"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6074C5B3"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Složeno kretanje tačke</w:t>
            </w:r>
            <w:r>
              <w:rPr>
                <w:rFonts w:ascii="Arial" w:eastAsia="Times New Roman" w:hAnsi="Arial" w:cs="Arial"/>
                <w:sz w:val="16"/>
                <w:szCs w:val="16"/>
              </w:rPr>
              <w:t>.</w:t>
            </w:r>
          </w:p>
        </w:tc>
      </w:tr>
      <w:tr w:rsidR="001C4166" w:rsidRPr="009968BE" w14:paraId="5C5DEC54" w14:textId="77777777" w:rsidTr="00971236">
        <w:trPr>
          <w:cantSplit/>
          <w:trHeight w:val="221"/>
        </w:trPr>
        <w:tc>
          <w:tcPr>
            <w:tcW w:w="1314" w:type="pct"/>
          </w:tcPr>
          <w:p w14:paraId="4AA663A5"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6C498AC7"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Složeno kretanje krutog tijela.</w:t>
            </w:r>
          </w:p>
        </w:tc>
      </w:tr>
      <w:tr w:rsidR="001C4166" w:rsidRPr="009968BE" w14:paraId="78C1E7C2" w14:textId="77777777" w:rsidTr="00971236">
        <w:trPr>
          <w:cantSplit/>
          <w:trHeight w:val="221"/>
        </w:trPr>
        <w:tc>
          <w:tcPr>
            <w:tcW w:w="1314" w:type="pct"/>
            <w:tcBorders>
              <w:bottom w:val="single" w:sz="4" w:space="0" w:color="auto"/>
            </w:tcBorders>
          </w:tcPr>
          <w:p w14:paraId="1A402C0F" w14:textId="77777777" w:rsidR="001C4166" w:rsidRPr="009968BE" w:rsidRDefault="001C416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2AE6F140" w14:textId="77777777" w:rsidR="001C4166" w:rsidRPr="009968BE" w:rsidRDefault="001C4166" w:rsidP="00971236">
            <w:pPr>
              <w:spacing w:after="0" w:line="240" w:lineRule="auto"/>
              <w:rPr>
                <w:rFonts w:ascii="Arial" w:eastAsia="Times New Roman" w:hAnsi="Arial" w:cs="Arial"/>
                <w:sz w:val="16"/>
                <w:szCs w:val="16"/>
              </w:rPr>
            </w:pPr>
            <w:r w:rsidRPr="00113909">
              <w:rPr>
                <w:rFonts w:ascii="Arial" w:eastAsia="Times New Roman" w:hAnsi="Arial" w:cs="Arial"/>
                <w:sz w:val="16"/>
                <w:szCs w:val="16"/>
              </w:rPr>
              <w:t>II kolokvijum</w:t>
            </w:r>
          </w:p>
        </w:tc>
      </w:tr>
      <w:tr w:rsidR="001C4166" w:rsidRPr="009968BE" w14:paraId="6A98CD9F"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41E4F091" w14:textId="77777777" w:rsidR="001C4166" w:rsidRDefault="001C4166"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06EDC485" w14:textId="77777777" w:rsidR="001C4166" w:rsidRPr="008754C1" w:rsidRDefault="001C4166" w:rsidP="00971236">
            <w:pPr>
              <w:spacing w:after="0" w:line="240" w:lineRule="auto"/>
              <w:rPr>
                <w:rFonts w:ascii="Arial" w:eastAsia="Times New Roman" w:hAnsi="Arial" w:cs="Arial"/>
                <w:bCs/>
                <w:sz w:val="20"/>
                <w:szCs w:val="20"/>
              </w:rPr>
            </w:pPr>
            <w:r w:rsidRPr="00113909">
              <w:rPr>
                <w:rFonts w:ascii="Arial" w:eastAsia="Times New Roman" w:hAnsi="Arial" w:cs="Arial"/>
                <w:bCs/>
                <w:sz w:val="20"/>
                <w:szCs w:val="20"/>
              </w:rPr>
              <w:t>Predavanja, vježbe,</w:t>
            </w:r>
            <w:r>
              <w:rPr>
                <w:rFonts w:ascii="Arial" w:eastAsia="Times New Roman" w:hAnsi="Arial" w:cs="Arial"/>
                <w:bCs/>
                <w:sz w:val="20"/>
                <w:szCs w:val="20"/>
              </w:rPr>
              <w:t xml:space="preserve"> </w:t>
            </w:r>
            <w:r w:rsidRPr="00113909">
              <w:rPr>
                <w:rFonts w:ascii="Arial" w:eastAsia="Times New Roman" w:hAnsi="Arial" w:cs="Arial"/>
                <w:bCs/>
                <w:sz w:val="20"/>
                <w:szCs w:val="20"/>
              </w:rPr>
              <w:t>domaći zadaci, kolokvijumi</w:t>
            </w:r>
          </w:p>
        </w:tc>
      </w:tr>
      <w:tr w:rsidR="001C4166" w:rsidRPr="009968BE" w14:paraId="6325322D"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03154C85" w14:textId="77777777" w:rsidR="001C4166" w:rsidRPr="009968BE" w:rsidRDefault="001C4166"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1C4166" w:rsidRPr="009968BE" w14:paraId="0802C10A" w14:textId="77777777" w:rsidTr="00971236">
        <w:trPr>
          <w:cantSplit/>
          <w:trHeight w:val="755"/>
        </w:trPr>
        <w:tc>
          <w:tcPr>
            <w:tcW w:w="2451" w:type="pct"/>
            <w:gridSpan w:val="2"/>
            <w:tcBorders>
              <w:top w:val="dotted" w:sz="4" w:space="0" w:color="auto"/>
              <w:bottom w:val="single" w:sz="4" w:space="0" w:color="auto"/>
            </w:tcBorders>
          </w:tcPr>
          <w:p w14:paraId="2502DA78" w14:textId="77777777" w:rsidR="001C4166" w:rsidRDefault="001C416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lastRenderedPageBreak/>
              <w:t>Nedjeljno</w:t>
            </w:r>
          </w:p>
          <w:p w14:paraId="7983EA35"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4 kredita x 40/30</w:t>
            </w:r>
            <w:r>
              <w:rPr>
                <w:rFonts w:ascii="Arial" w:eastAsia="Times New Roman" w:hAnsi="Arial" w:cs="Arial"/>
                <w:sz w:val="20"/>
                <w:szCs w:val="20"/>
              </w:rPr>
              <w:t xml:space="preserve"> </w:t>
            </w:r>
            <w:r w:rsidRPr="00113909">
              <w:rPr>
                <w:rFonts w:ascii="Arial" w:eastAsia="Times New Roman" w:hAnsi="Arial" w:cs="Arial"/>
                <w:sz w:val="20"/>
                <w:szCs w:val="20"/>
              </w:rPr>
              <w:t>= 5 sati i 20 minuta</w:t>
            </w:r>
          </w:p>
          <w:p w14:paraId="54BCF16F" w14:textId="77777777" w:rsidR="001C4166" w:rsidRPr="00113909" w:rsidRDefault="001C4166" w:rsidP="00971236">
            <w:pPr>
              <w:spacing w:after="0" w:line="240" w:lineRule="auto"/>
              <w:jc w:val="center"/>
              <w:rPr>
                <w:rFonts w:ascii="Arial" w:eastAsia="Times New Roman" w:hAnsi="Arial" w:cs="Arial"/>
                <w:sz w:val="20"/>
                <w:szCs w:val="20"/>
              </w:rPr>
            </w:pPr>
          </w:p>
          <w:p w14:paraId="6F8704AA"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Struktura:</w:t>
            </w:r>
          </w:p>
          <w:p w14:paraId="29CAE9B1"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2 sata predavanja</w:t>
            </w:r>
          </w:p>
          <w:p w14:paraId="6873EF8F"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2 sata vježbi</w:t>
            </w:r>
          </w:p>
          <w:p w14:paraId="42BA2CFF" w14:textId="77777777" w:rsidR="001C4166" w:rsidRPr="005E24DC"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1 sata i 20 minuta samostalnog rada, uključujući konsultacije</w:t>
            </w:r>
          </w:p>
        </w:tc>
        <w:tc>
          <w:tcPr>
            <w:tcW w:w="2549" w:type="pct"/>
            <w:tcBorders>
              <w:top w:val="dotted" w:sz="4" w:space="0" w:color="auto"/>
              <w:bottom w:val="single" w:sz="4" w:space="0" w:color="auto"/>
              <w:right w:val="single" w:sz="4" w:space="0" w:color="auto"/>
            </w:tcBorders>
          </w:tcPr>
          <w:p w14:paraId="7B5D09A0" w14:textId="77777777" w:rsidR="001C4166" w:rsidRDefault="001C416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3B473AE8"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Nastava i završni ispit: (5 sati 20 minuta) x 16 = 85 sati 20 minuta</w:t>
            </w:r>
          </w:p>
          <w:p w14:paraId="36ABB2D2"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 xml:space="preserve">Neophodne pripreme prije početka semestra (administracija, upis, ovjera): </w:t>
            </w:r>
          </w:p>
          <w:p w14:paraId="73F7E246"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2 x (5 sati 20 minuta) = 10 sati i 40 minuta</w:t>
            </w:r>
            <w:r>
              <w:rPr>
                <w:rFonts w:ascii="Arial" w:eastAsia="Times New Roman" w:hAnsi="Arial" w:cs="Arial"/>
                <w:sz w:val="20"/>
                <w:szCs w:val="20"/>
              </w:rPr>
              <w:t xml:space="preserve"> </w:t>
            </w:r>
          </w:p>
          <w:p w14:paraId="07B09C48"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Ukupno opterećenje za</w:t>
            </w:r>
            <w:r>
              <w:rPr>
                <w:rFonts w:ascii="Arial" w:eastAsia="Times New Roman" w:hAnsi="Arial" w:cs="Arial"/>
                <w:sz w:val="20"/>
                <w:szCs w:val="20"/>
              </w:rPr>
              <w:t xml:space="preserve"> </w:t>
            </w:r>
            <w:r w:rsidRPr="00113909">
              <w:rPr>
                <w:rFonts w:ascii="Arial" w:eastAsia="Times New Roman" w:hAnsi="Arial" w:cs="Arial"/>
                <w:sz w:val="20"/>
                <w:szCs w:val="20"/>
              </w:rPr>
              <w:t>predmet:</w:t>
            </w:r>
            <w:r>
              <w:rPr>
                <w:rFonts w:ascii="Arial" w:eastAsia="Times New Roman" w:hAnsi="Arial" w:cs="Arial"/>
                <w:sz w:val="20"/>
                <w:szCs w:val="20"/>
              </w:rPr>
              <w:t xml:space="preserve"> </w:t>
            </w:r>
            <w:r w:rsidRPr="00113909">
              <w:rPr>
                <w:rFonts w:ascii="Arial" w:eastAsia="Times New Roman" w:hAnsi="Arial" w:cs="Arial"/>
                <w:sz w:val="20"/>
                <w:szCs w:val="20"/>
              </w:rPr>
              <w:t>4x30</w:t>
            </w:r>
            <w:r>
              <w:rPr>
                <w:rFonts w:ascii="Arial" w:eastAsia="Times New Roman" w:hAnsi="Arial" w:cs="Arial"/>
                <w:sz w:val="20"/>
                <w:szCs w:val="20"/>
              </w:rPr>
              <w:t xml:space="preserve"> </w:t>
            </w:r>
            <w:r w:rsidRPr="00113909">
              <w:rPr>
                <w:rFonts w:ascii="Arial" w:eastAsia="Times New Roman" w:hAnsi="Arial" w:cs="Arial"/>
                <w:sz w:val="20"/>
                <w:szCs w:val="20"/>
              </w:rPr>
              <w:t>= 120 sati</w:t>
            </w:r>
          </w:p>
          <w:p w14:paraId="1D682B95"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Dopunski rad:</w:t>
            </w:r>
            <w:r>
              <w:rPr>
                <w:rFonts w:ascii="Arial" w:eastAsia="Times New Roman" w:hAnsi="Arial" w:cs="Arial"/>
                <w:sz w:val="20"/>
                <w:szCs w:val="20"/>
              </w:rPr>
              <w:t xml:space="preserve"> </w:t>
            </w:r>
            <w:r w:rsidRPr="00113909">
              <w:rPr>
                <w:rFonts w:ascii="Arial" w:eastAsia="Times New Roman" w:hAnsi="Arial" w:cs="Arial"/>
                <w:sz w:val="20"/>
                <w:szCs w:val="20"/>
              </w:rPr>
              <w:t xml:space="preserve">24 sati za pripremu ispita u popravnom ispitnom roku, uključujući i polaganje popravnog ispita (preostalo vrijeme od prve dvije stavke do ukupnog opterećenja za predmet 180 sati) </w:t>
            </w:r>
          </w:p>
          <w:p w14:paraId="405CBA29" w14:textId="77777777" w:rsidR="001C4166" w:rsidRPr="00113909"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 xml:space="preserve">Struktura opterećenja: </w:t>
            </w:r>
          </w:p>
          <w:p w14:paraId="405E983A" w14:textId="77777777" w:rsidR="001C4166" w:rsidRPr="005E24DC" w:rsidRDefault="001C4166" w:rsidP="00971236">
            <w:pPr>
              <w:spacing w:after="0" w:line="240" w:lineRule="auto"/>
              <w:jc w:val="center"/>
              <w:rPr>
                <w:rFonts w:ascii="Arial" w:eastAsia="Times New Roman" w:hAnsi="Arial" w:cs="Arial"/>
                <w:sz w:val="20"/>
                <w:szCs w:val="20"/>
              </w:rPr>
            </w:pPr>
            <w:r w:rsidRPr="00113909">
              <w:rPr>
                <w:rFonts w:ascii="Arial" w:eastAsia="Times New Roman" w:hAnsi="Arial" w:cs="Arial"/>
                <w:sz w:val="20"/>
                <w:szCs w:val="20"/>
              </w:rPr>
              <w:t>85 sati 20 minuta (Nastava)+10 sati 40 minuta (Priprema)+24 sata (Dopunski rad)</w:t>
            </w:r>
          </w:p>
        </w:tc>
      </w:tr>
      <w:tr w:rsidR="001C4166" w:rsidRPr="00667AF1" w14:paraId="66183D14" w14:textId="77777777" w:rsidTr="00971236">
        <w:trPr>
          <w:cantSplit/>
          <w:trHeight w:val="682"/>
        </w:trPr>
        <w:tc>
          <w:tcPr>
            <w:tcW w:w="5000" w:type="pct"/>
            <w:gridSpan w:val="3"/>
            <w:tcBorders>
              <w:top w:val="single" w:sz="4" w:space="0" w:color="auto"/>
              <w:bottom w:val="single" w:sz="4" w:space="0" w:color="auto"/>
            </w:tcBorders>
          </w:tcPr>
          <w:p w14:paraId="6CB4598C"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5DDC438C"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13909">
              <w:rPr>
                <w:rFonts w:ascii="Arial" w:hAnsi="Arial" w:cs="Arial"/>
                <w:bCs/>
                <w:iCs/>
                <w:sz w:val="20"/>
                <w:szCs w:val="20"/>
              </w:rPr>
              <w:t>Studenti su obavezni da redovno pohađaju nastavu, rade i predaju zadate domaće zadatke i rade oba kolokvijuma</w:t>
            </w:r>
          </w:p>
        </w:tc>
      </w:tr>
      <w:tr w:rsidR="001C4166" w:rsidRPr="00667AF1" w14:paraId="4D482E71" w14:textId="77777777" w:rsidTr="00971236">
        <w:trPr>
          <w:cantSplit/>
          <w:trHeight w:val="684"/>
        </w:trPr>
        <w:tc>
          <w:tcPr>
            <w:tcW w:w="5000" w:type="pct"/>
            <w:gridSpan w:val="3"/>
            <w:tcBorders>
              <w:bottom w:val="single" w:sz="4" w:space="0" w:color="auto"/>
            </w:tcBorders>
          </w:tcPr>
          <w:p w14:paraId="4AEC25B2"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606EFA0D" w14:textId="77777777" w:rsidR="001C4166" w:rsidRPr="00113909" w:rsidRDefault="001C4166" w:rsidP="0041141D">
            <w:pPr>
              <w:pStyle w:val="ListParagraph"/>
              <w:widowControl w:val="0"/>
              <w:numPr>
                <w:ilvl w:val="0"/>
                <w:numId w:val="89"/>
              </w:numPr>
              <w:tabs>
                <w:tab w:val="left" w:pos="567"/>
              </w:tabs>
              <w:autoSpaceDE w:val="0"/>
              <w:autoSpaceDN w:val="0"/>
              <w:adjustRightInd w:val="0"/>
              <w:contextualSpacing/>
              <w:rPr>
                <w:rFonts w:ascii="Arial" w:hAnsi="Arial" w:cs="Arial"/>
                <w:bCs/>
                <w:iCs/>
                <w:sz w:val="20"/>
                <w:szCs w:val="20"/>
                <w:lang w:val="sr-Latn-CS"/>
              </w:rPr>
            </w:pPr>
            <w:r w:rsidRPr="00113909">
              <w:rPr>
                <w:rFonts w:ascii="Arial" w:hAnsi="Arial" w:cs="Arial"/>
                <w:bCs/>
                <w:iCs/>
                <w:sz w:val="20"/>
                <w:szCs w:val="20"/>
                <w:lang w:val="sr-Latn-CS"/>
              </w:rPr>
              <w:t>Luka Vujošević, Mehanika I – Kinematika</w:t>
            </w:r>
          </w:p>
          <w:p w14:paraId="1C7B9D24" w14:textId="77777777" w:rsidR="001C4166" w:rsidRPr="00113909" w:rsidRDefault="001C4166" w:rsidP="0041141D">
            <w:pPr>
              <w:pStyle w:val="ListParagraph"/>
              <w:widowControl w:val="0"/>
              <w:numPr>
                <w:ilvl w:val="0"/>
                <w:numId w:val="89"/>
              </w:numPr>
              <w:tabs>
                <w:tab w:val="left" w:pos="567"/>
              </w:tabs>
              <w:autoSpaceDE w:val="0"/>
              <w:autoSpaceDN w:val="0"/>
              <w:adjustRightInd w:val="0"/>
              <w:contextualSpacing/>
              <w:rPr>
                <w:rFonts w:ascii="Arial" w:hAnsi="Arial" w:cs="Arial"/>
                <w:bCs/>
                <w:iCs/>
                <w:sz w:val="20"/>
                <w:szCs w:val="20"/>
                <w:lang w:val="sr-Latn-CS"/>
              </w:rPr>
            </w:pPr>
            <w:r w:rsidRPr="00113909">
              <w:rPr>
                <w:rFonts w:ascii="Arial" w:hAnsi="Arial" w:cs="Arial"/>
                <w:bCs/>
                <w:iCs/>
                <w:sz w:val="20"/>
                <w:szCs w:val="20"/>
                <w:lang w:val="sr-Latn-CS"/>
              </w:rPr>
              <w:t>I.V. Meščerski, Zbirka zadataka iz mehanike</w:t>
            </w:r>
          </w:p>
        </w:tc>
      </w:tr>
      <w:tr w:rsidR="001C4166" w:rsidRPr="00667AF1" w14:paraId="66C3AE91" w14:textId="77777777" w:rsidTr="00971236">
        <w:trPr>
          <w:cantSplit/>
          <w:trHeight w:val="692"/>
        </w:trPr>
        <w:tc>
          <w:tcPr>
            <w:tcW w:w="5000" w:type="pct"/>
            <w:gridSpan w:val="3"/>
            <w:tcBorders>
              <w:bottom w:val="single" w:sz="4" w:space="0" w:color="auto"/>
            </w:tcBorders>
          </w:tcPr>
          <w:p w14:paraId="652A8003"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2A7DE090" w14:textId="77777777" w:rsidR="001C4166" w:rsidRPr="00113909"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13909">
              <w:rPr>
                <w:rFonts w:ascii="Arial" w:hAnsi="Arial" w:cs="Arial"/>
                <w:bCs/>
                <w:iCs/>
                <w:sz w:val="20"/>
                <w:szCs w:val="20"/>
              </w:rPr>
              <w:t>Nakon položenog ispita iz ovog predmeta studenti će biti sposobni da:</w:t>
            </w:r>
          </w:p>
          <w:p w14:paraId="3A1CB640" w14:textId="77777777" w:rsidR="001C4166" w:rsidRPr="00113909"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13909">
              <w:rPr>
                <w:rFonts w:ascii="Arial" w:hAnsi="Arial" w:cs="Arial"/>
                <w:bCs/>
                <w:iCs/>
                <w:sz w:val="20"/>
                <w:szCs w:val="20"/>
              </w:rPr>
              <w:t>Objasne osnovne kinemati</w:t>
            </w:r>
            <w:r>
              <w:rPr>
                <w:rFonts w:ascii="Arial" w:hAnsi="Arial" w:cs="Arial"/>
                <w:bCs/>
                <w:iCs/>
                <w:sz w:val="20"/>
                <w:szCs w:val="20"/>
              </w:rPr>
              <w:t>č</w:t>
            </w:r>
            <w:r w:rsidRPr="00113909">
              <w:rPr>
                <w:rFonts w:ascii="Arial" w:hAnsi="Arial" w:cs="Arial"/>
                <w:bCs/>
                <w:iCs/>
                <w:sz w:val="20"/>
                <w:szCs w:val="20"/>
              </w:rPr>
              <w:t>ke karakteristike i metode njihovog određivanja,</w:t>
            </w:r>
          </w:p>
          <w:p w14:paraId="7A888917" w14:textId="77777777" w:rsidR="001C4166" w:rsidRPr="00113909"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13909">
              <w:rPr>
                <w:rFonts w:ascii="Arial" w:hAnsi="Arial" w:cs="Arial"/>
                <w:bCs/>
                <w:iCs/>
                <w:sz w:val="20"/>
                <w:szCs w:val="20"/>
              </w:rPr>
              <w:t>Prepoznaju i</w:t>
            </w:r>
            <w:r>
              <w:rPr>
                <w:rFonts w:ascii="Arial" w:hAnsi="Arial" w:cs="Arial"/>
                <w:bCs/>
                <w:iCs/>
                <w:sz w:val="20"/>
                <w:szCs w:val="20"/>
              </w:rPr>
              <w:t xml:space="preserve"> </w:t>
            </w:r>
            <w:r w:rsidRPr="00113909">
              <w:rPr>
                <w:rFonts w:ascii="Arial" w:hAnsi="Arial" w:cs="Arial"/>
                <w:bCs/>
                <w:iCs/>
                <w:sz w:val="20"/>
                <w:szCs w:val="20"/>
              </w:rPr>
              <w:t>opisu translaciju, rotaciju i ravansko kretanje krutog tijela, kao i složeno kretanje tacke i</w:t>
            </w:r>
            <w:r>
              <w:rPr>
                <w:rFonts w:ascii="Arial" w:hAnsi="Arial" w:cs="Arial"/>
                <w:bCs/>
                <w:iCs/>
                <w:sz w:val="20"/>
                <w:szCs w:val="20"/>
              </w:rPr>
              <w:t xml:space="preserve"> </w:t>
            </w:r>
            <w:r w:rsidRPr="00113909">
              <w:rPr>
                <w:rFonts w:ascii="Arial" w:hAnsi="Arial" w:cs="Arial"/>
                <w:bCs/>
                <w:iCs/>
                <w:sz w:val="20"/>
                <w:szCs w:val="20"/>
              </w:rPr>
              <w:t xml:space="preserve">tijela </w:t>
            </w:r>
          </w:p>
          <w:p w14:paraId="6300415F" w14:textId="77777777" w:rsidR="001C4166" w:rsidRPr="00113909"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13909">
              <w:rPr>
                <w:rFonts w:ascii="Arial" w:hAnsi="Arial" w:cs="Arial"/>
                <w:bCs/>
                <w:iCs/>
                <w:sz w:val="20"/>
                <w:szCs w:val="20"/>
              </w:rPr>
              <w:t>Izvrše sintezu mehanizama.</w:t>
            </w:r>
          </w:p>
          <w:p w14:paraId="1BD8C9D5"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Izvrše analizu mehanizama</w:t>
            </w:r>
          </w:p>
        </w:tc>
      </w:tr>
      <w:tr w:rsidR="001C4166" w:rsidRPr="00667AF1" w14:paraId="0F6E4EB9" w14:textId="77777777" w:rsidTr="00971236">
        <w:trPr>
          <w:trHeight w:val="705"/>
        </w:trPr>
        <w:tc>
          <w:tcPr>
            <w:tcW w:w="5000" w:type="pct"/>
            <w:gridSpan w:val="3"/>
            <w:tcBorders>
              <w:bottom w:val="single" w:sz="4" w:space="0" w:color="auto"/>
            </w:tcBorders>
          </w:tcPr>
          <w:p w14:paraId="7C0CE7BC"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16230931" w14:textId="77777777" w:rsidR="001C4166" w:rsidRPr="00113909" w:rsidRDefault="001C4166" w:rsidP="0041141D">
            <w:pPr>
              <w:pStyle w:val="ListParagraph"/>
              <w:widowControl w:val="0"/>
              <w:numPr>
                <w:ilvl w:val="0"/>
                <w:numId w:val="90"/>
              </w:numPr>
              <w:tabs>
                <w:tab w:val="left" w:pos="567"/>
              </w:tabs>
              <w:autoSpaceDE w:val="0"/>
              <w:autoSpaceDN w:val="0"/>
              <w:adjustRightInd w:val="0"/>
              <w:contextualSpacing/>
              <w:rPr>
                <w:rFonts w:ascii="Arial" w:hAnsi="Arial" w:cs="Arial"/>
                <w:bCs/>
                <w:iCs/>
                <w:sz w:val="20"/>
                <w:szCs w:val="20"/>
                <w:lang w:val="sr-Latn-CS"/>
              </w:rPr>
            </w:pPr>
            <w:r w:rsidRPr="00113909">
              <w:rPr>
                <w:rFonts w:ascii="Arial" w:hAnsi="Arial" w:cs="Arial"/>
                <w:bCs/>
                <w:iCs/>
                <w:sz w:val="20"/>
                <w:szCs w:val="20"/>
                <w:lang w:val="sr-Latn-CS"/>
              </w:rPr>
              <w:t>4 domaća zadatka</w:t>
            </w:r>
            <w:r>
              <w:rPr>
                <w:rFonts w:ascii="Arial" w:hAnsi="Arial" w:cs="Arial"/>
                <w:bCs/>
                <w:iCs/>
                <w:sz w:val="20"/>
                <w:szCs w:val="20"/>
                <w:lang w:val="sr-Latn-CS"/>
              </w:rPr>
              <w:t xml:space="preserve"> </w:t>
            </w:r>
            <w:r w:rsidRPr="00113909">
              <w:rPr>
                <w:rFonts w:ascii="Arial" w:hAnsi="Arial" w:cs="Arial"/>
                <w:bCs/>
                <w:iCs/>
                <w:sz w:val="20"/>
                <w:szCs w:val="20"/>
                <w:lang w:val="sr-Latn-CS"/>
              </w:rPr>
              <w:t xml:space="preserve">4 x 5 = 20 </w:t>
            </w:r>
          </w:p>
          <w:p w14:paraId="592453DF" w14:textId="77777777" w:rsidR="001C4166" w:rsidRPr="00113909" w:rsidRDefault="001C4166" w:rsidP="0041141D">
            <w:pPr>
              <w:pStyle w:val="ListParagraph"/>
              <w:widowControl w:val="0"/>
              <w:numPr>
                <w:ilvl w:val="0"/>
                <w:numId w:val="90"/>
              </w:numPr>
              <w:tabs>
                <w:tab w:val="left" w:pos="567"/>
              </w:tabs>
              <w:autoSpaceDE w:val="0"/>
              <w:autoSpaceDN w:val="0"/>
              <w:adjustRightInd w:val="0"/>
              <w:contextualSpacing/>
              <w:rPr>
                <w:rFonts w:ascii="Arial" w:hAnsi="Arial" w:cs="Arial"/>
                <w:bCs/>
                <w:iCs/>
                <w:sz w:val="20"/>
                <w:szCs w:val="20"/>
                <w:lang w:val="sr-Latn-CS"/>
              </w:rPr>
            </w:pPr>
            <w:r w:rsidRPr="00113909">
              <w:rPr>
                <w:rFonts w:ascii="Arial" w:hAnsi="Arial" w:cs="Arial"/>
                <w:bCs/>
                <w:iCs/>
                <w:sz w:val="20"/>
                <w:szCs w:val="20"/>
                <w:lang w:val="sr-Latn-CS"/>
              </w:rPr>
              <w:t>2 kolokvijuma 2 x 20 = 40</w:t>
            </w:r>
            <w:r>
              <w:rPr>
                <w:rFonts w:ascii="Arial" w:hAnsi="Arial" w:cs="Arial"/>
                <w:bCs/>
                <w:iCs/>
                <w:sz w:val="20"/>
                <w:szCs w:val="20"/>
                <w:lang w:val="sr-Latn-CS"/>
              </w:rPr>
              <w:t xml:space="preserve"> </w:t>
            </w:r>
          </w:p>
          <w:p w14:paraId="61B27F41" w14:textId="77777777" w:rsidR="001C4166" w:rsidRPr="00113909" w:rsidRDefault="001C4166" w:rsidP="0041141D">
            <w:pPr>
              <w:pStyle w:val="ListParagraph"/>
              <w:widowControl w:val="0"/>
              <w:numPr>
                <w:ilvl w:val="0"/>
                <w:numId w:val="90"/>
              </w:numPr>
              <w:tabs>
                <w:tab w:val="left" w:pos="567"/>
              </w:tabs>
              <w:autoSpaceDE w:val="0"/>
              <w:autoSpaceDN w:val="0"/>
              <w:adjustRightInd w:val="0"/>
              <w:contextualSpacing/>
              <w:rPr>
                <w:rFonts w:ascii="Arial" w:hAnsi="Arial" w:cs="Arial"/>
                <w:bCs/>
                <w:iCs/>
                <w:sz w:val="20"/>
                <w:szCs w:val="20"/>
                <w:lang w:val="sr-Latn-CS"/>
              </w:rPr>
            </w:pPr>
            <w:r w:rsidRPr="00113909">
              <w:rPr>
                <w:rFonts w:ascii="Arial" w:hAnsi="Arial" w:cs="Arial"/>
                <w:bCs/>
                <w:iCs/>
                <w:sz w:val="20"/>
                <w:szCs w:val="20"/>
                <w:lang w:val="sr-Latn-CS"/>
              </w:rPr>
              <w:t>završni ispit 40</w:t>
            </w:r>
          </w:p>
          <w:p w14:paraId="17C8DA60"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13909">
              <w:rPr>
                <w:rFonts w:ascii="Arial" w:hAnsi="Arial" w:cs="Arial"/>
                <w:bCs/>
                <w:iCs/>
                <w:sz w:val="20"/>
                <w:szCs w:val="20"/>
              </w:rPr>
              <w:t>Prelazna ocjena se dobija ako se kumulativno sakupi namanje 50 poen</w:t>
            </w:r>
            <w:r>
              <w:rPr>
                <w:rFonts w:ascii="Arial" w:hAnsi="Arial" w:cs="Arial"/>
                <w:bCs/>
                <w:iCs/>
                <w:sz w:val="20"/>
                <w:szCs w:val="20"/>
              </w:rPr>
              <w:t>a.</w:t>
            </w:r>
          </w:p>
        </w:tc>
      </w:tr>
      <w:tr w:rsidR="001C4166" w:rsidRPr="009968BE" w14:paraId="3E5F9698" w14:textId="77777777" w:rsidTr="00971236">
        <w:trPr>
          <w:trHeight w:val="686"/>
        </w:trPr>
        <w:tc>
          <w:tcPr>
            <w:tcW w:w="5000" w:type="pct"/>
            <w:gridSpan w:val="3"/>
            <w:tcBorders>
              <w:bottom w:val="single" w:sz="4" w:space="0" w:color="auto"/>
            </w:tcBorders>
          </w:tcPr>
          <w:p w14:paraId="15CECB61"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dr Stefan Ćulafić, Mr Rade Grujičić</w:t>
            </w:r>
          </w:p>
          <w:p w14:paraId="395CF63F"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1C4166" w:rsidRPr="009968BE" w14:paraId="7507063C" w14:textId="77777777" w:rsidTr="00971236">
        <w:trPr>
          <w:trHeight w:val="696"/>
        </w:trPr>
        <w:tc>
          <w:tcPr>
            <w:tcW w:w="5000" w:type="pct"/>
            <w:gridSpan w:val="3"/>
            <w:tcBorders>
              <w:bottom w:val="single" w:sz="4" w:space="0" w:color="auto"/>
            </w:tcBorders>
          </w:tcPr>
          <w:p w14:paraId="74211889" w14:textId="77777777" w:rsidR="001C4166" w:rsidRDefault="001C416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34B73F60" w14:textId="77777777" w:rsidR="001C4166" w:rsidRPr="005E24DC" w:rsidRDefault="001C416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1C4166" w:rsidRPr="009968BE" w14:paraId="41DAEBE2" w14:textId="77777777" w:rsidTr="00971236">
        <w:trPr>
          <w:trHeight w:val="564"/>
        </w:trPr>
        <w:tc>
          <w:tcPr>
            <w:tcW w:w="5000" w:type="pct"/>
            <w:gridSpan w:val="3"/>
            <w:tcBorders>
              <w:left w:val="single" w:sz="4" w:space="0" w:color="auto"/>
              <w:right w:val="single" w:sz="4" w:space="0" w:color="auto"/>
            </w:tcBorders>
          </w:tcPr>
          <w:p w14:paraId="29872D20" w14:textId="77777777" w:rsidR="001C4166" w:rsidRPr="009968BE" w:rsidRDefault="001C4166"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311F84DE" w14:textId="77777777" w:rsidR="001C4166" w:rsidRDefault="001C4166">
      <w:pPr>
        <w:rPr>
          <w:rFonts w:ascii="Arial" w:hAnsi="Arial" w:cs="Arial"/>
        </w:rPr>
      </w:pPr>
    </w:p>
    <w:p w14:paraId="60A1E222" w14:textId="77777777" w:rsidR="003B76D2" w:rsidRDefault="003B76D2">
      <w:pPr>
        <w:rPr>
          <w:rFonts w:ascii="Arial" w:hAnsi="Arial" w:cs="Arial"/>
        </w:rPr>
      </w:pPr>
    </w:p>
    <w:tbl>
      <w:tblPr>
        <w:tblStyle w:val="TableGrid3"/>
        <w:tblW w:w="8688" w:type="dxa"/>
        <w:tblInd w:w="-34" w:type="dxa"/>
        <w:tblLook w:val="04A0" w:firstRow="1" w:lastRow="0" w:firstColumn="1" w:lastColumn="0" w:noHBand="0" w:noVBand="1"/>
      </w:tblPr>
      <w:tblGrid>
        <w:gridCol w:w="1891"/>
        <w:gridCol w:w="1858"/>
        <w:gridCol w:w="1242"/>
        <w:gridCol w:w="2077"/>
        <w:gridCol w:w="1609"/>
        <w:gridCol w:w="11"/>
      </w:tblGrid>
      <w:tr w:rsidR="003B76D2" w:rsidRPr="00E42E65" w14:paraId="3598BB14" w14:textId="77777777" w:rsidTr="003B76D2">
        <w:trPr>
          <w:trHeight w:val="425"/>
        </w:trPr>
        <w:tc>
          <w:tcPr>
            <w:tcW w:w="8688" w:type="dxa"/>
            <w:gridSpan w:val="6"/>
          </w:tcPr>
          <w:p w14:paraId="5BE68568" w14:textId="77777777" w:rsidR="003B76D2" w:rsidRPr="003F3248" w:rsidRDefault="003B76D2" w:rsidP="00B705EC">
            <w:pPr>
              <w:widowControl w:val="0"/>
              <w:tabs>
                <w:tab w:val="left" w:pos="567"/>
              </w:tabs>
              <w:autoSpaceDE w:val="0"/>
              <w:autoSpaceDN w:val="0"/>
              <w:adjustRightInd w:val="0"/>
              <w:jc w:val="both"/>
              <w:rPr>
                <w:rFonts w:ascii="Arial" w:hAnsi="Arial" w:cs="Arial"/>
                <w:b/>
                <w:sz w:val="20"/>
                <w:szCs w:val="20"/>
                <w:lang w:val="sr-Latn-RS" w:eastAsia="sr-Latn-CS"/>
              </w:rPr>
            </w:pPr>
            <w:r w:rsidRPr="003F3248">
              <w:rPr>
                <w:rFonts w:ascii="Arial" w:hAnsi="Arial" w:cs="Arial"/>
                <w:b/>
                <w:bCs/>
                <w:iCs/>
                <w:sz w:val="20"/>
                <w:szCs w:val="20"/>
                <w:lang w:val="sr-Latn-RS"/>
              </w:rPr>
              <w:t>Naziv predmeta:   ELEKTRONIKA I DIGITALNA ELEKTRONIKA</w:t>
            </w:r>
          </w:p>
        </w:tc>
      </w:tr>
      <w:tr w:rsidR="003B76D2" w:rsidRPr="003F3248" w14:paraId="36DD5C37" w14:textId="77777777" w:rsidTr="003B76D2">
        <w:trPr>
          <w:gridAfter w:val="1"/>
          <w:wAfter w:w="11" w:type="dxa"/>
          <w:trHeight w:val="140"/>
        </w:trPr>
        <w:tc>
          <w:tcPr>
            <w:tcW w:w="1891" w:type="dxa"/>
            <w:vAlign w:val="center"/>
          </w:tcPr>
          <w:p w14:paraId="3F4DAF01" w14:textId="77777777" w:rsidR="003B76D2" w:rsidRPr="003F3248" w:rsidRDefault="003B76D2" w:rsidP="00B705EC">
            <w:pPr>
              <w:widowControl w:val="0"/>
              <w:tabs>
                <w:tab w:val="left" w:pos="567"/>
              </w:tabs>
              <w:autoSpaceDE w:val="0"/>
              <w:autoSpaceDN w:val="0"/>
              <w:adjustRightInd w:val="0"/>
              <w:rPr>
                <w:rFonts w:ascii="Arial" w:hAnsi="Arial" w:cs="Arial"/>
                <w:b/>
                <w:sz w:val="20"/>
                <w:szCs w:val="20"/>
                <w:lang w:val="sr-Latn-RS" w:eastAsia="sr-Latn-CS"/>
              </w:rPr>
            </w:pPr>
            <w:r w:rsidRPr="003F3248">
              <w:rPr>
                <w:rFonts w:ascii="Arial" w:hAnsi="Arial" w:cs="Arial"/>
                <w:b/>
                <w:bCs/>
                <w:iCs/>
                <w:sz w:val="20"/>
                <w:szCs w:val="20"/>
                <w:lang w:val="sr-Latn-RS"/>
              </w:rPr>
              <w:t>Šifra predmeta</w:t>
            </w:r>
          </w:p>
        </w:tc>
        <w:tc>
          <w:tcPr>
            <w:tcW w:w="1858" w:type="dxa"/>
            <w:vAlign w:val="center"/>
          </w:tcPr>
          <w:p w14:paraId="223F90CF" w14:textId="77777777" w:rsidR="003B76D2" w:rsidRPr="003F3248" w:rsidRDefault="003B76D2" w:rsidP="00B705EC">
            <w:pPr>
              <w:widowControl w:val="0"/>
              <w:tabs>
                <w:tab w:val="left" w:pos="567"/>
              </w:tabs>
              <w:autoSpaceDE w:val="0"/>
              <w:autoSpaceDN w:val="0"/>
              <w:adjustRightInd w:val="0"/>
              <w:rPr>
                <w:rFonts w:ascii="Arial" w:hAnsi="Arial" w:cs="Arial"/>
                <w:b/>
                <w:sz w:val="20"/>
                <w:szCs w:val="20"/>
                <w:lang w:val="sr-Latn-RS" w:eastAsia="sr-Latn-CS"/>
              </w:rPr>
            </w:pPr>
            <w:r w:rsidRPr="003F3248">
              <w:rPr>
                <w:rFonts w:ascii="Arial" w:hAnsi="Arial" w:cs="Arial"/>
                <w:b/>
                <w:bCs/>
                <w:iCs/>
                <w:sz w:val="20"/>
                <w:szCs w:val="20"/>
                <w:lang w:val="sr-Latn-RS"/>
              </w:rPr>
              <w:t>Status predmeta</w:t>
            </w:r>
          </w:p>
        </w:tc>
        <w:tc>
          <w:tcPr>
            <w:tcW w:w="1242" w:type="dxa"/>
            <w:vAlign w:val="center"/>
          </w:tcPr>
          <w:p w14:paraId="7BA307B3" w14:textId="77777777" w:rsidR="003B76D2" w:rsidRPr="003F3248" w:rsidRDefault="003B76D2" w:rsidP="00B705EC">
            <w:pPr>
              <w:widowControl w:val="0"/>
              <w:tabs>
                <w:tab w:val="left" w:pos="567"/>
              </w:tabs>
              <w:autoSpaceDE w:val="0"/>
              <w:autoSpaceDN w:val="0"/>
              <w:adjustRightInd w:val="0"/>
              <w:rPr>
                <w:rFonts w:ascii="Arial" w:hAnsi="Arial" w:cs="Arial"/>
                <w:b/>
                <w:sz w:val="20"/>
                <w:szCs w:val="20"/>
                <w:lang w:val="sr-Latn-RS" w:eastAsia="sr-Latn-CS"/>
              </w:rPr>
            </w:pPr>
            <w:r w:rsidRPr="003F3248">
              <w:rPr>
                <w:rFonts w:ascii="Arial" w:hAnsi="Arial" w:cs="Arial"/>
                <w:b/>
                <w:bCs/>
                <w:iCs/>
                <w:sz w:val="20"/>
                <w:szCs w:val="20"/>
                <w:lang w:val="sr-Latn-RS"/>
              </w:rPr>
              <w:t>Semestar</w:t>
            </w:r>
          </w:p>
        </w:tc>
        <w:tc>
          <w:tcPr>
            <w:tcW w:w="2077" w:type="dxa"/>
            <w:vAlign w:val="center"/>
          </w:tcPr>
          <w:p w14:paraId="386B4834" w14:textId="77777777" w:rsidR="003B76D2" w:rsidRPr="003F3248" w:rsidRDefault="003B76D2" w:rsidP="00B705EC">
            <w:pPr>
              <w:widowControl w:val="0"/>
              <w:tabs>
                <w:tab w:val="left" w:pos="567"/>
              </w:tabs>
              <w:autoSpaceDE w:val="0"/>
              <w:autoSpaceDN w:val="0"/>
              <w:adjustRightInd w:val="0"/>
              <w:rPr>
                <w:rFonts w:ascii="Arial" w:hAnsi="Arial" w:cs="Arial"/>
                <w:b/>
                <w:sz w:val="20"/>
                <w:szCs w:val="20"/>
                <w:lang w:val="sr-Latn-RS" w:eastAsia="sr-Latn-CS"/>
              </w:rPr>
            </w:pPr>
            <w:r w:rsidRPr="003F3248">
              <w:rPr>
                <w:rFonts w:ascii="Arial" w:hAnsi="Arial" w:cs="Arial"/>
                <w:b/>
                <w:bCs/>
                <w:iCs/>
                <w:sz w:val="20"/>
                <w:szCs w:val="20"/>
                <w:lang w:val="sr-Latn-RS"/>
              </w:rPr>
              <w:t>Broj ECTS kredita</w:t>
            </w:r>
          </w:p>
        </w:tc>
        <w:tc>
          <w:tcPr>
            <w:tcW w:w="1609" w:type="dxa"/>
            <w:vAlign w:val="center"/>
          </w:tcPr>
          <w:p w14:paraId="06BDB535" w14:textId="77777777" w:rsidR="003B76D2" w:rsidRPr="003F3248" w:rsidRDefault="003B76D2" w:rsidP="00B705EC">
            <w:pPr>
              <w:widowControl w:val="0"/>
              <w:tabs>
                <w:tab w:val="left" w:pos="567"/>
              </w:tabs>
              <w:autoSpaceDE w:val="0"/>
              <w:autoSpaceDN w:val="0"/>
              <w:adjustRightInd w:val="0"/>
              <w:rPr>
                <w:rFonts w:ascii="Arial" w:hAnsi="Arial" w:cs="Arial"/>
                <w:b/>
                <w:sz w:val="20"/>
                <w:szCs w:val="20"/>
                <w:lang w:val="sr-Latn-RS" w:eastAsia="sr-Latn-CS"/>
              </w:rPr>
            </w:pPr>
            <w:r w:rsidRPr="003F3248">
              <w:rPr>
                <w:rFonts w:ascii="Arial" w:hAnsi="Arial" w:cs="Arial"/>
                <w:b/>
                <w:bCs/>
                <w:iCs/>
                <w:sz w:val="20"/>
                <w:szCs w:val="20"/>
                <w:lang w:val="sr-Latn-RS"/>
              </w:rPr>
              <w:t>Fond časova</w:t>
            </w:r>
          </w:p>
        </w:tc>
      </w:tr>
      <w:tr w:rsidR="003B76D2" w:rsidRPr="003F3248" w14:paraId="38F593E4" w14:textId="77777777" w:rsidTr="003B76D2">
        <w:trPr>
          <w:gridAfter w:val="1"/>
          <w:wAfter w:w="11" w:type="dxa"/>
          <w:trHeight w:val="262"/>
        </w:trPr>
        <w:tc>
          <w:tcPr>
            <w:tcW w:w="1891" w:type="dxa"/>
          </w:tcPr>
          <w:p w14:paraId="65277907" w14:textId="77777777" w:rsidR="003B76D2" w:rsidRPr="003F3248" w:rsidRDefault="003B76D2" w:rsidP="00B705EC">
            <w:pPr>
              <w:widowControl w:val="0"/>
              <w:tabs>
                <w:tab w:val="left" w:pos="567"/>
              </w:tabs>
              <w:autoSpaceDE w:val="0"/>
              <w:autoSpaceDN w:val="0"/>
              <w:adjustRightInd w:val="0"/>
              <w:jc w:val="center"/>
              <w:rPr>
                <w:rFonts w:ascii="Arial" w:hAnsi="Arial" w:cs="Arial"/>
                <w:b/>
                <w:sz w:val="20"/>
                <w:szCs w:val="20"/>
                <w:lang w:val="sr-Latn-RS" w:eastAsia="sr-Latn-CS"/>
              </w:rPr>
            </w:pPr>
          </w:p>
        </w:tc>
        <w:tc>
          <w:tcPr>
            <w:tcW w:w="1858" w:type="dxa"/>
          </w:tcPr>
          <w:p w14:paraId="365AF396" w14:textId="77777777" w:rsidR="003B76D2" w:rsidRPr="003F3248" w:rsidRDefault="003B76D2" w:rsidP="00B705EC">
            <w:pPr>
              <w:widowControl w:val="0"/>
              <w:tabs>
                <w:tab w:val="left" w:pos="567"/>
              </w:tabs>
              <w:autoSpaceDE w:val="0"/>
              <w:autoSpaceDN w:val="0"/>
              <w:adjustRightInd w:val="0"/>
              <w:jc w:val="center"/>
              <w:rPr>
                <w:rFonts w:ascii="Arial" w:hAnsi="Arial" w:cs="Arial"/>
                <w:b/>
                <w:sz w:val="20"/>
                <w:szCs w:val="20"/>
                <w:lang w:val="sr-Latn-RS" w:eastAsia="sr-Latn-CS"/>
              </w:rPr>
            </w:pPr>
            <w:r w:rsidRPr="003F3248">
              <w:rPr>
                <w:rFonts w:ascii="Arial" w:hAnsi="Arial" w:cs="Arial"/>
                <w:b/>
                <w:sz w:val="20"/>
                <w:szCs w:val="20"/>
                <w:lang w:val="sr-Latn-RS" w:eastAsia="sr-Latn-CS"/>
              </w:rPr>
              <w:t>obavezan</w:t>
            </w:r>
          </w:p>
        </w:tc>
        <w:tc>
          <w:tcPr>
            <w:tcW w:w="1242" w:type="dxa"/>
          </w:tcPr>
          <w:p w14:paraId="5A3F8680" w14:textId="77777777" w:rsidR="003B76D2" w:rsidRPr="003F3248" w:rsidRDefault="003B76D2" w:rsidP="00B705EC">
            <w:pPr>
              <w:widowControl w:val="0"/>
              <w:tabs>
                <w:tab w:val="left" w:pos="567"/>
              </w:tabs>
              <w:autoSpaceDE w:val="0"/>
              <w:autoSpaceDN w:val="0"/>
              <w:adjustRightInd w:val="0"/>
              <w:jc w:val="center"/>
              <w:rPr>
                <w:rFonts w:ascii="Arial" w:hAnsi="Arial" w:cs="Arial"/>
                <w:b/>
                <w:sz w:val="20"/>
                <w:szCs w:val="20"/>
                <w:lang w:val="sr-Latn-RS" w:eastAsia="sr-Latn-CS"/>
              </w:rPr>
            </w:pPr>
            <w:r w:rsidRPr="003F3248">
              <w:rPr>
                <w:rFonts w:ascii="Arial" w:hAnsi="Arial" w:cs="Arial"/>
                <w:b/>
                <w:sz w:val="20"/>
                <w:szCs w:val="20"/>
                <w:lang w:val="sr-Latn-RS" w:eastAsia="sr-Latn-CS"/>
              </w:rPr>
              <w:t>II</w:t>
            </w:r>
          </w:p>
        </w:tc>
        <w:tc>
          <w:tcPr>
            <w:tcW w:w="2077" w:type="dxa"/>
          </w:tcPr>
          <w:p w14:paraId="5217C181" w14:textId="77777777" w:rsidR="003B76D2" w:rsidRPr="003F3248" w:rsidRDefault="003B76D2" w:rsidP="00B705EC">
            <w:pPr>
              <w:widowControl w:val="0"/>
              <w:tabs>
                <w:tab w:val="left" w:pos="567"/>
              </w:tabs>
              <w:autoSpaceDE w:val="0"/>
              <w:autoSpaceDN w:val="0"/>
              <w:adjustRightInd w:val="0"/>
              <w:jc w:val="center"/>
              <w:rPr>
                <w:rFonts w:ascii="Arial" w:hAnsi="Arial" w:cs="Arial"/>
                <w:b/>
                <w:sz w:val="20"/>
                <w:szCs w:val="20"/>
                <w:lang w:val="sr-Latn-RS" w:eastAsia="sr-Latn-CS"/>
              </w:rPr>
            </w:pPr>
            <w:r w:rsidRPr="003F3248">
              <w:rPr>
                <w:rFonts w:ascii="Arial" w:hAnsi="Arial" w:cs="Arial"/>
                <w:b/>
                <w:sz w:val="20"/>
                <w:szCs w:val="20"/>
                <w:lang w:val="sr-Latn-RS" w:eastAsia="sr-Latn-CS"/>
              </w:rPr>
              <w:t>5</w:t>
            </w:r>
          </w:p>
        </w:tc>
        <w:tc>
          <w:tcPr>
            <w:tcW w:w="1609" w:type="dxa"/>
          </w:tcPr>
          <w:p w14:paraId="74674601" w14:textId="77777777" w:rsidR="003B76D2" w:rsidRPr="003F3248" w:rsidRDefault="003B76D2" w:rsidP="00B705EC">
            <w:pPr>
              <w:widowControl w:val="0"/>
              <w:tabs>
                <w:tab w:val="left" w:pos="567"/>
              </w:tabs>
              <w:autoSpaceDE w:val="0"/>
              <w:autoSpaceDN w:val="0"/>
              <w:adjustRightInd w:val="0"/>
              <w:jc w:val="center"/>
              <w:rPr>
                <w:rFonts w:ascii="Arial" w:hAnsi="Arial" w:cs="Arial"/>
                <w:b/>
                <w:sz w:val="20"/>
                <w:szCs w:val="20"/>
                <w:lang w:val="sr-Latn-RS" w:eastAsia="sr-Latn-CS"/>
              </w:rPr>
            </w:pPr>
            <w:r w:rsidRPr="003F3248">
              <w:rPr>
                <w:rFonts w:ascii="Arial" w:hAnsi="Arial" w:cs="Arial"/>
                <w:b/>
                <w:sz w:val="20"/>
                <w:szCs w:val="20"/>
                <w:lang w:val="sr-Latn-RS" w:eastAsia="sr-Latn-CS"/>
              </w:rPr>
              <w:t>3+2+1</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3B76D2" w:rsidRPr="003F3248" w14:paraId="4D6B6C63" w14:textId="77777777" w:rsidTr="00B705EC">
        <w:trPr>
          <w:trHeight w:val="266"/>
        </w:trPr>
        <w:tc>
          <w:tcPr>
            <w:tcW w:w="5000" w:type="pct"/>
            <w:gridSpan w:val="3"/>
            <w:tcBorders>
              <w:top w:val="nil"/>
              <w:bottom w:val="single" w:sz="4" w:space="0" w:color="auto"/>
            </w:tcBorders>
          </w:tcPr>
          <w:p w14:paraId="403771A9" w14:textId="77777777" w:rsidR="003B76D2" w:rsidRPr="003F3248" w:rsidRDefault="003B76D2" w:rsidP="00B705EC">
            <w:pPr>
              <w:widowControl w:val="0"/>
              <w:tabs>
                <w:tab w:val="left" w:pos="567"/>
              </w:tabs>
              <w:autoSpaceDE w:val="0"/>
              <w:autoSpaceDN w:val="0"/>
              <w:adjustRightInd w:val="0"/>
              <w:spacing w:after="0" w:line="240" w:lineRule="auto"/>
              <w:jc w:val="both"/>
              <w:rPr>
                <w:rFonts w:ascii="Arial" w:hAnsi="Arial" w:cs="Arial"/>
                <w:b/>
                <w:bCs/>
                <w:iCs/>
                <w:sz w:val="20"/>
                <w:szCs w:val="20"/>
                <w:lang w:val="sr-Latn-RS"/>
              </w:rPr>
            </w:pPr>
            <w:r w:rsidRPr="003F3248">
              <w:rPr>
                <w:rFonts w:ascii="Arial" w:hAnsi="Arial" w:cs="Arial"/>
                <w:b/>
                <w:bCs/>
                <w:iCs/>
                <w:sz w:val="20"/>
                <w:szCs w:val="20"/>
                <w:lang w:val="sr-Latn-RS"/>
              </w:rPr>
              <w:t>Studijski programi za koje se organizuje:</w:t>
            </w:r>
          </w:p>
          <w:p w14:paraId="2A104673" w14:textId="77777777" w:rsidR="003B76D2" w:rsidRPr="003F3248" w:rsidRDefault="003B76D2" w:rsidP="00B705EC">
            <w:pPr>
              <w:widowControl w:val="0"/>
              <w:tabs>
                <w:tab w:val="left" w:pos="567"/>
              </w:tabs>
              <w:autoSpaceDE w:val="0"/>
              <w:autoSpaceDN w:val="0"/>
              <w:adjustRightInd w:val="0"/>
              <w:spacing w:after="0" w:line="240" w:lineRule="auto"/>
              <w:jc w:val="both"/>
              <w:rPr>
                <w:rFonts w:ascii="Arial" w:hAnsi="Arial" w:cs="Arial"/>
                <w:b/>
                <w:bCs/>
                <w:iCs/>
                <w:sz w:val="18"/>
                <w:szCs w:val="18"/>
                <w:lang w:val="sr-Latn-RS"/>
              </w:rPr>
            </w:pPr>
            <w:r w:rsidRPr="003F3248">
              <w:rPr>
                <w:rFonts w:ascii="Arial" w:hAnsi="Arial" w:cs="Arial"/>
                <w:sz w:val="18"/>
                <w:szCs w:val="18"/>
                <w:lang w:val="sr-Latn-RS"/>
              </w:rPr>
              <w:t xml:space="preserve">Akademske osnovne studije </w:t>
            </w:r>
            <w:r w:rsidRPr="003F3248">
              <w:rPr>
                <w:rFonts w:ascii="Arial" w:hAnsi="Arial" w:cs="Arial"/>
                <w:b/>
                <w:sz w:val="18"/>
                <w:szCs w:val="18"/>
                <w:lang w:val="sr-Latn-RS"/>
              </w:rPr>
              <w:t xml:space="preserve">MAŠINSKOG FAKULTETA, studijski program Mehatronika </w:t>
            </w:r>
            <w:r w:rsidRPr="003F3248">
              <w:rPr>
                <w:rFonts w:ascii="Arial" w:hAnsi="Arial" w:cs="Arial"/>
                <w:sz w:val="18"/>
                <w:szCs w:val="18"/>
                <w:lang w:val="sr-Latn-RS"/>
              </w:rPr>
              <w:t>(studije traju 6 semestara, 180 ECTS</w:t>
            </w:r>
            <w:r w:rsidRPr="003F3248">
              <w:rPr>
                <w:rFonts w:ascii="Arial" w:hAnsi="Arial" w:cs="Arial"/>
                <w:spacing w:val="-40"/>
                <w:sz w:val="18"/>
                <w:szCs w:val="18"/>
                <w:lang w:val="sr-Latn-RS"/>
              </w:rPr>
              <w:t xml:space="preserve"> </w:t>
            </w:r>
            <w:r w:rsidRPr="003F3248">
              <w:rPr>
                <w:rFonts w:ascii="Arial" w:hAnsi="Arial" w:cs="Arial"/>
                <w:sz w:val="18"/>
                <w:szCs w:val="18"/>
                <w:lang w:val="sr-Latn-RS"/>
              </w:rPr>
              <w:t>kredita)</w:t>
            </w:r>
          </w:p>
        </w:tc>
      </w:tr>
      <w:tr w:rsidR="003B76D2" w:rsidRPr="003F3248" w14:paraId="3F084FD3" w14:textId="77777777" w:rsidTr="00B705EC">
        <w:trPr>
          <w:trHeight w:val="266"/>
        </w:trPr>
        <w:tc>
          <w:tcPr>
            <w:tcW w:w="5000" w:type="pct"/>
            <w:gridSpan w:val="3"/>
            <w:tcBorders>
              <w:bottom w:val="single" w:sz="4" w:space="0" w:color="auto"/>
            </w:tcBorders>
          </w:tcPr>
          <w:p w14:paraId="2D29FE2A" w14:textId="77777777" w:rsidR="003B76D2" w:rsidRPr="003F3248" w:rsidRDefault="003B76D2" w:rsidP="00B705EC">
            <w:pPr>
              <w:widowControl w:val="0"/>
              <w:tabs>
                <w:tab w:val="left" w:pos="567"/>
              </w:tabs>
              <w:autoSpaceDE w:val="0"/>
              <w:autoSpaceDN w:val="0"/>
              <w:adjustRightInd w:val="0"/>
              <w:spacing w:after="0" w:line="240" w:lineRule="auto"/>
              <w:jc w:val="both"/>
              <w:rPr>
                <w:rFonts w:ascii="Arial" w:hAnsi="Arial" w:cs="Arial"/>
                <w:b/>
                <w:bCs/>
                <w:iCs/>
                <w:sz w:val="20"/>
                <w:szCs w:val="20"/>
                <w:lang w:val="sr-Latn-RS"/>
              </w:rPr>
            </w:pPr>
            <w:r w:rsidRPr="003F3248">
              <w:rPr>
                <w:rFonts w:ascii="Arial" w:hAnsi="Arial" w:cs="Arial"/>
                <w:b/>
                <w:bCs/>
                <w:iCs/>
                <w:sz w:val="20"/>
                <w:szCs w:val="20"/>
                <w:lang w:val="sr-Latn-RS"/>
              </w:rPr>
              <w:t xml:space="preserve">Uslovljenost drugim predmetima </w:t>
            </w:r>
            <w:r w:rsidRPr="003F3248">
              <w:rPr>
                <w:rFonts w:ascii="Arial" w:hAnsi="Arial" w:cs="Arial"/>
                <w:iCs/>
                <w:sz w:val="20"/>
                <w:szCs w:val="20"/>
                <w:lang w:val="sr-Latn-RS"/>
              </w:rPr>
              <w:t>Ne postoji uslovljenost drugim predmetima</w:t>
            </w:r>
          </w:p>
        </w:tc>
      </w:tr>
      <w:tr w:rsidR="003B76D2" w:rsidRPr="003F3248" w14:paraId="661BD148" w14:textId="77777777" w:rsidTr="00B705EC">
        <w:trPr>
          <w:trHeight w:val="742"/>
        </w:trPr>
        <w:tc>
          <w:tcPr>
            <w:tcW w:w="5000" w:type="pct"/>
            <w:gridSpan w:val="3"/>
            <w:tcBorders>
              <w:bottom w:val="single" w:sz="4" w:space="0" w:color="auto"/>
            </w:tcBorders>
          </w:tcPr>
          <w:p w14:paraId="3CEB1ED4" w14:textId="77777777" w:rsidR="003B76D2" w:rsidRPr="003F3248" w:rsidRDefault="003B76D2" w:rsidP="00B705EC">
            <w:pPr>
              <w:widowControl w:val="0"/>
              <w:tabs>
                <w:tab w:val="left" w:pos="567"/>
              </w:tabs>
              <w:autoSpaceDE w:val="0"/>
              <w:autoSpaceDN w:val="0"/>
              <w:adjustRightInd w:val="0"/>
              <w:spacing w:after="0" w:line="240" w:lineRule="auto"/>
              <w:jc w:val="both"/>
              <w:rPr>
                <w:rFonts w:ascii="Arial" w:hAnsi="Arial" w:cs="Arial"/>
                <w:b/>
                <w:bCs/>
                <w:iCs/>
                <w:sz w:val="20"/>
                <w:szCs w:val="20"/>
                <w:lang w:val="sr-Latn-RS"/>
              </w:rPr>
            </w:pPr>
            <w:r w:rsidRPr="003F3248">
              <w:rPr>
                <w:rFonts w:ascii="Arial" w:hAnsi="Arial" w:cs="Arial"/>
                <w:b/>
                <w:bCs/>
                <w:iCs/>
                <w:sz w:val="20"/>
                <w:szCs w:val="20"/>
                <w:lang w:val="sr-Latn-RS"/>
              </w:rPr>
              <w:t>Ciljevi izučavanja predmeta</w:t>
            </w:r>
          </w:p>
          <w:p w14:paraId="230A884E" w14:textId="77777777" w:rsidR="003B76D2" w:rsidRPr="003F3248" w:rsidRDefault="003B76D2" w:rsidP="00B705EC">
            <w:pPr>
              <w:widowControl w:val="0"/>
              <w:tabs>
                <w:tab w:val="left" w:pos="567"/>
              </w:tabs>
              <w:autoSpaceDE w:val="0"/>
              <w:autoSpaceDN w:val="0"/>
              <w:adjustRightInd w:val="0"/>
              <w:spacing w:after="0" w:line="240" w:lineRule="auto"/>
              <w:jc w:val="both"/>
              <w:rPr>
                <w:rFonts w:ascii="Arial" w:hAnsi="Arial" w:cs="Arial"/>
                <w:iCs/>
                <w:sz w:val="20"/>
                <w:szCs w:val="20"/>
                <w:lang w:val="sr-Latn-RS"/>
              </w:rPr>
            </w:pPr>
            <w:r w:rsidRPr="003F3248">
              <w:rPr>
                <w:rFonts w:ascii="Arial" w:hAnsi="Arial" w:cs="Arial"/>
                <w:iCs/>
                <w:sz w:val="20"/>
                <w:szCs w:val="20"/>
                <w:lang w:val="sr-Latn-RS"/>
              </w:rPr>
              <w:t>Studenti se</w:t>
            </w:r>
            <w:r>
              <w:rPr>
                <w:rFonts w:ascii="Arial" w:hAnsi="Arial" w:cs="Arial"/>
                <w:iCs/>
                <w:sz w:val="20"/>
                <w:szCs w:val="20"/>
                <w:lang w:val="sr-Latn-RS"/>
              </w:rPr>
              <w:t>,</w:t>
            </w:r>
            <w:r w:rsidRPr="003F3248">
              <w:rPr>
                <w:rFonts w:ascii="Arial" w:hAnsi="Arial" w:cs="Arial"/>
                <w:iCs/>
                <w:sz w:val="20"/>
                <w:szCs w:val="20"/>
                <w:lang w:val="sr-Latn-RS"/>
              </w:rPr>
              <w:t xml:space="preserve"> </w:t>
            </w:r>
            <w:r>
              <w:rPr>
                <w:rFonts w:ascii="Arial" w:hAnsi="Arial" w:cs="Arial"/>
                <w:iCs/>
                <w:sz w:val="20"/>
                <w:szCs w:val="20"/>
                <w:lang w:val="sr-Latn-RS"/>
              </w:rPr>
              <w:t xml:space="preserve">kroz predavanja, izvođenje odgovarajućih simulacija i praktičan rad, </w:t>
            </w:r>
            <w:r w:rsidRPr="003F3248">
              <w:rPr>
                <w:rFonts w:ascii="Arial" w:hAnsi="Arial" w:cs="Arial"/>
                <w:iCs/>
                <w:sz w:val="20"/>
                <w:szCs w:val="20"/>
                <w:lang w:val="sr-Latn-RS"/>
              </w:rPr>
              <w:t>upoznaju sa osnovnim poluprovodničkim komponentama, principima pojačavačke tehnike, operacionim pojačavačima i kolima baziranim na operacionim pojačavačima, regulatorima napona, kombinacionim i sekvencijalnim digitalnim kolima, kao i osnovnim analogno-digitalnim i digitalno-</w:t>
            </w:r>
            <w:r w:rsidRPr="003F3248">
              <w:rPr>
                <w:rFonts w:ascii="Arial" w:hAnsi="Arial" w:cs="Arial"/>
                <w:iCs/>
                <w:sz w:val="20"/>
                <w:szCs w:val="20"/>
                <w:lang w:val="sr-Latn-RS"/>
              </w:rPr>
              <w:lastRenderedPageBreak/>
              <w:t>analognim konvertorima.</w:t>
            </w:r>
            <w:r>
              <w:rPr>
                <w:rFonts w:ascii="Arial" w:hAnsi="Arial" w:cs="Arial"/>
                <w:iCs/>
                <w:sz w:val="20"/>
                <w:szCs w:val="20"/>
                <w:lang w:val="sr-Latn-RS"/>
              </w:rPr>
              <w:t xml:space="preserve"> </w:t>
            </w:r>
          </w:p>
        </w:tc>
      </w:tr>
      <w:tr w:rsidR="003B76D2" w:rsidRPr="003F3248" w14:paraId="19645535" w14:textId="77777777" w:rsidTr="00B705EC">
        <w:trPr>
          <w:cantSplit/>
          <w:trHeight w:val="642"/>
        </w:trPr>
        <w:tc>
          <w:tcPr>
            <w:tcW w:w="5000" w:type="pct"/>
            <w:gridSpan w:val="3"/>
            <w:tcBorders>
              <w:top w:val="single" w:sz="4" w:space="0" w:color="auto"/>
              <w:left w:val="single" w:sz="4" w:space="0" w:color="auto"/>
              <w:bottom w:val="dotted" w:sz="4" w:space="0" w:color="auto"/>
            </w:tcBorders>
            <w:vAlign w:val="center"/>
          </w:tcPr>
          <w:p w14:paraId="543892CB" w14:textId="77777777" w:rsidR="003B76D2" w:rsidRPr="003F3248" w:rsidRDefault="003B76D2" w:rsidP="00B705EC">
            <w:pPr>
              <w:widowControl w:val="0"/>
              <w:tabs>
                <w:tab w:val="left" w:pos="567"/>
              </w:tabs>
              <w:autoSpaceDE w:val="0"/>
              <w:autoSpaceDN w:val="0"/>
              <w:adjustRightInd w:val="0"/>
              <w:spacing w:after="0" w:line="240" w:lineRule="auto"/>
              <w:jc w:val="both"/>
              <w:rPr>
                <w:rFonts w:ascii="Arial" w:hAnsi="Arial" w:cs="Arial"/>
                <w:b/>
                <w:bCs/>
                <w:iCs/>
                <w:sz w:val="20"/>
                <w:szCs w:val="20"/>
                <w:lang w:val="sr-Latn-RS"/>
              </w:rPr>
            </w:pPr>
            <w:r w:rsidRPr="003F3248">
              <w:rPr>
                <w:rFonts w:ascii="Arial" w:hAnsi="Arial" w:cs="Arial"/>
                <w:b/>
                <w:bCs/>
                <w:iCs/>
                <w:sz w:val="20"/>
                <w:szCs w:val="20"/>
                <w:lang w:val="sr-Latn-RS"/>
              </w:rPr>
              <w:lastRenderedPageBreak/>
              <w:t>Sadržaj predmeta (nastavne cjeline, oblici individualnog rada studenata, oblici provjere znanja) prikazan prema radnim nedjeljama u akademskom kalendaru:</w:t>
            </w:r>
          </w:p>
        </w:tc>
      </w:tr>
      <w:tr w:rsidR="003B76D2" w:rsidRPr="003F3248" w14:paraId="4B4D78BD" w14:textId="77777777" w:rsidTr="00B705EC">
        <w:trPr>
          <w:cantSplit/>
          <w:trHeight w:val="220"/>
        </w:trPr>
        <w:tc>
          <w:tcPr>
            <w:tcW w:w="1315" w:type="pct"/>
            <w:tcBorders>
              <w:top w:val="dotted" w:sz="4" w:space="0" w:color="auto"/>
            </w:tcBorders>
          </w:tcPr>
          <w:p w14:paraId="39259577"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20"/>
                <w:szCs w:val="20"/>
                <w:lang w:val="sr-Latn-RS"/>
              </w:rPr>
              <w:t>Pripremna nedjelja</w:t>
            </w:r>
          </w:p>
        </w:tc>
        <w:tc>
          <w:tcPr>
            <w:tcW w:w="3685" w:type="pct"/>
            <w:gridSpan w:val="2"/>
            <w:tcBorders>
              <w:top w:val="dotted" w:sz="4" w:space="0" w:color="auto"/>
              <w:bottom w:val="single" w:sz="4" w:space="0" w:color="auto"/>
            </w:tcBorders>
          </w:tcPr>
          <w:p w14:paraId="71E3CD72" w14:textId="77777777" w:rsidR="003B76D2" w:rsidRPr="003F3248" w:rsidRDefault="003B76D2" w:rsidP="00B705EC">
            <w:pPr>
              <w:spacing w:after="0" w:line="240" w:lineRule="auto"/>
              <w:rPr>
                <w:rFonts w:ascii="Arial" w:eastAsia="Times New Roman" w:hAnsi="Arial" w:cs="Arial"/>
                <w:sz w:val="16"/>
                <w:szCs w:val="16"/>
                <w:lang w:val="sr-Latn-RS"/>
              </w:rPr>
            </w:pPr>
          </w:p>
        </w:tc>
      </w:tr>
      <w:tr w:rsidR="003B76D2" w:rsidRPr="003F3248" w14:paraId="05916386" w14:textId="77777777" w:rsidTr="00B705EC">
        <w:trPr>
          <w:cantSplit/>
          <w:trHeight w:val="221"/>
        </w:trPr>
        <w:tc>
          <w:tcPr>
            <w:tcW w:w="1315" w:type="pct"/>
          </w:tcPr>
          <w:p w14:paraId="761DBAE8"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I nedjelja</w:t>
            </w:r>
          </w:p>
        </w:tc>
        <w:tc>
          <w:tcPr>
            <w:tcW w:w="3685" w:type="pct"/>
            <w:gridSpan w:val="2"/>
            <w:tcBorders>
              <w:top w:val="dotted" w:sz="4" w:space="0" w:color="auto"/>
              <w:bottom w:val="single" w:sz="4" w:space="0" w:color="auto"/>
            </w:tcBorders>
          </w:tcPr>
          <w:p w14:paraId="6D9844B9"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Dioda</w:t>
            </w:r>
          </w:p>
        </w:tc>
      </w:tr>
      <w:tr w:rsidR="003B76D2" w:rsidRPr="00E42E65" w14:paraId="63F675C6" w14:textId="77777777" w:rsidTr="00B705EC">
        <w:trPr>
          <w:cantSplit/>
          <w:trHeight w:val="220"/>
        </w:trPr>
        <w:tc>
          <w:tcPr>
            <w:tcW w:w="1315" w:type="pct"/>
          </w:tcPr>
          <w:p w14:paraId="35A3B7F7"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II nedjelja</w:t>
            </w:r>
          </w:p>
        </w:tc>
        <w:tc>
          <w:tcPr>
            <w:tcW w:w="3685" w:type="pct"/>
            <w:gridSpan w:val="2"/>
            <w:tcBorders>
              <w:top w:val="dotted" w:sz="4" w:space="0" w:color="auto"/>
              <w:bottom w:val="single" w:sz="4" w:space="0" w:color="auto"/>
            </w:tcBorders>
          </w:tcPr>
          <w:p w14:paraId="64D53F9E"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Bipolarni tranzistor i osnovni pojačavački stepeni sa bipolarnim tranzistorima</w:t>
            </w:r>
          </w:p>
        </w:tc>
      </w:tr>
      <w:tr w:rsidR="003B76D2" w:rsidRPr="003F3248" w14:paraId="352C3605" w14:textId="77777777" w:rsidTr="00B705EC">
        <w:trPr>
          <w:cantSplit/>
          <w:trHeight w:val="221"/>
        </w:trPr>
        <w:tc>
          <w:tcPr>
            <w:tcW w:w="1315" w:type="pct"/>
          </w:tcPr>
          <w:p w14:paraId="011123EC"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III nedjelja</w:t>
            </w:r>
          </w:p>
        </w:tc>
        <w:tc>
          <w:tcPr>
            <w:tcW w:w="3685" w:type="pct"/>
            <w:gridSpan w:val="2"/>
            <w:tcBorders>
              <w:top w:val="dotted" w:sz="4" w:space="0" w:color="auto"/>
              <w:bottom w:val="single" w:sz="4" w:space="0" w:color="auto"/>
            </w:tcBorders>
          </w:tcPr>
          <w:p w14:paraId="099BB2EF"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MOSFET i osnovni pojačavački stepeni u CMOS tehnologiji</w:t>
            </w:r>
          </w:p>
        </w:tc>
      </w:tr>
      <w:tr w:rsidR="003B76D2" w:rsidRPr="003F3248" w14:paraId="1C9A0E3F" w14:textId="77777777" w:rsidTr="00B705EC">
        <w:trPr>
          <w:cantSplit/>
          <w:trHeight w:val="221"/>
        </w:trPr>
        <w:tc>
          <w:tcPr>
            <w:tcW w:w="1315" w:type="pct"/>
          </w:tcPr>
          <w:p w14:paraId="7C212FD2"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IV nedjelja</w:t>
            </w:r>
          </w:p>
        </w:tc>
        <w:tc>
          <w:tcPr>
            <w:tcW w:w="3685" w:type="pct"/>
            <w:gridSpan w:val="2"/>
            <w:tcBorders>
              <w:top w:val="dotted" w:sz="4" w:space="0" w:color="auto"/>
              <w:bottom w:val="single" w:sz="4" w:space="0" w:color="auto"/>
            </w:tcBorders>
          </w:tcPr>
          <w:p w14:paraId="20349738"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Operacioni pojačavač</w:t>
            </w:r>
          </w:p>
        </w:tc>
      </w:tr>
      <w:tr w:rsidR="003B76D2" w:rsidRPr="003F3248" w14:paraId="5D13B3EA" w14:textId="77777777" w:rsidTr="00B705EC">
        <w:trPr>
          <w:cantSplit/>
          <w:trHeight w:val="220"/>
        </w:trPr>
        <w:tc>
          <w:tcPr>
            <w:tcW w:w="1315" w:type="pct"/>
          </w:tcPr>
          <w:p w14:paraId="5D2144A0"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V nedjelja</w:t>
            </w:r>
          </w:p>
        </w:tc>
        <w:tc>
          <w:tcPr>
            <w:tcW w:w="3685" w:type="pct"/>
            <w:gridSpan w:val="2"/>
            <w:tcBorders>
              <w:top w:val="dotted" w:sz="4" w:space="0" w:color="auto"/>
              <w:bottom w:val="single" w:sz="4" w:space="0" w:color="auto"/>
            </w:tcBorders>
          </w:tcPr>
          <w:p w14:paraId="6052A1BD"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Diferencijalni pojačavač</w:t>
            </w:r>
          </w:p>
        </w:tc>
      </w:tr>
      <w:tr w:rsidR="003B76D2" w:rsidRPr="003F3248" w14:paraId="02EB174A" w14:textId="77777777" w:rsidTr="00B705EC">
        <w:trPr>
          <w:cantSplit/>
          <w:trHeight w:val="221"/>
        </w:trPr>
        <w:tc>
          <w:tcPr>
            <w:tcW w:w="1315" w:type="pct"/>
          </w:tcPr>
          <w:p w14:paraId="57E9F332"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VI nedjelja</w:t>
            </w:r>
          </w:p>
        </w:tc>
        <w:tc>
          <w:tcPr>
            <w:tcW w:w="3685" w:type="pct"/>
            <w:gridSpan w:val="2"/>
            <w:tcBorders>
              <w:top w:val="dotted" w:sz="4" w:space="0" w:color="auto"/>
              <w:bottom w:val="single" w:sz="4" w:space="0" w:color="auto"/>
            </w:tcBorders>
          </w:tcPr>
          <w:p w14:paraId="4523A12D"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Instrumentacioni pojačavač</w:t>
            </w:r>
          </w:p>
        </w:tc>
      </w:tr>
      <w:tr w:rsidR="003B76D2" w:rsidRPr="003F3248" w14:paraId="203B0238" w14:textId="77777777" w:rsidTr="00B705EC">
        <w:trPr>
          <w:cantSplit/>
          <w:trHeight w:val="221"/>
        </w:trPr>
        <w:tc>
          <w:tcPr>
            <w:tcW w:w="1315" w:type="pct"/>
          </w:tcPr>
          <w:p w14:paraId="0FE9207E"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VII nedjelja</w:t>
            </w:r>
          </w:p>
        </w:tc>
        <w:tc>
          <w:tcPr>
            <w:tcW w:w="3685" w:type="pct"/>
            <w:gridSpan w:val="2"/>
            <w:tcBorders>
              <w:top w:val="dotted" w:sz="4" w:space="0" w:color="auto"/>
              <w:bottom w:val="single" w:sz="4" w:space="0" w:color="auto"/>
            </w:tcBorders>
          </w:tcPr>
          <w:p w14:paraId="7D903480"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Kolokvijum</w:t>
            </w:r>
          </w:p>
        </w:tc>
      </w:tr>
      <w:tr w:rsidR="003B76D2" w:rsidRPr="003F3248" w14:paraId="10FEB667" w14:textId="77777777" w:rsidTr="00B705EC">
        <w:trPr>
          <w:cantSplit/>
          <w:trHeight w:val="220"/>
        </w:trPr>
        <w:tc>
          <w:tcPr>
            <w:tcW w:w="1315" w:type="pct"/>
          </w:tcPr>
          <w:p w14:paraId="12D0F198"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VIII nedjelja</w:t>
            </w:r>
          </w:p>
        </w:tc>
        <w:tc>
          <w:tcPr>
            <w:tcW w:w="3685" w:type="pct"/>
            <w:gridSpan w:val="2"/>
            <w:tcBorders>
              <w:top w:val="dotted" w:sz="4" w:space="0" w:color="auto"/>
              <w:bottom w:val="single" w:sz="4" w:space="0" w:color="auto"/>
            </w:tcBorders>
          </w:tcPr>
          <w:p w14:paraId="74D10020"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Filteri</w:t>
            </w:r>
          </w:p>
        </w:tc>
      </w:tr>
      <w:tr w:rsidR="003B76D2" w:rsidRPr="003F3248" w14:paraId="6925A6A3" w14:textId="77777777" w:rsidTr="00B705EC">
        <w:trPr>
          <w:cantSplit/>
          <w:trHeight w:val="221"/>
        </w:trPr>
        <w:tc>
          <w:tcPr>
            <w:tcW w:w="1315" w:type="pct"/>
          </w:tcPr>
          <w:p w14:paraId="16A83AC1"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IX nedjelja</w:t>
            </w:r>
          </w:p>
        </w:tc>
        <w:tc>
          <w:tcPr>
            <w:tcW w:w="3685" w:type="pct"/>
            <w:gridSpan w:val="2"/>
            <w:tcBorders>
              <w:top w:val="dotted" w:sz="4" w:space="0" w:color="auto"/>
              <w:bottom w:val="single" w:sz="4" w:space="0" w:color="auto"/>
            </w:tcBorders>
          </w:tcPr>
          <w:p w14:paraId="4EE2AD78"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Oscilatori</w:t>
            </w:r>
          </w:p>
        </w:tc>
      </w:tr>
      <w:tr w:rsidR="003B76D2" w:rsidRPr="003F3248" w14:paraId="76ACC6AD" w14:textId="77777777" w:rsidTr="00B705EC">
        <w:trPr>
          <w:cantSplit/>
          <w:trHeight w:val="220"/>
        </w:trPr>
        <w:tc>
          <w:tcPr>
            <w:tcW w:w="1315" w:type="pct"/>
          </w:tcPr>
          <w:p w14:paraId="6476B772"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X nedjelja</w:t>
            </w:r>
          </w:p>
        </w:tc>
        <w:tc>
          <w:tcPr>
            <w:tcW w:w="3685" w:type="pct"/>
            <w:gridSpan w:val="2"/>
            <w:tcBorders>
              <w:top w:val="dotted" w:sz="4" w:space="0" w:color="auto"/>
              <w:bottom w:val="single" w:sz="4" w:space="0" w:color="auto"/>
            </w:tcBorders>
          </w:tcPr>
          <w:p w14:paraId="39687066"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Regulatori napona</w:t>
            </w:r>
          </w:p>
        </w:tc>
      </w:tr>
      <w:tr w:rsidR="003B76D2" w:rsidRPr="003F3248" w14:paraId="217B10E5" w14:textId="77777777" w:rsidTr="00B705EC">
        <w:trPr>
          <w:cantSplit/>
          <w:trHeight w:val="221"/>
        </w:trPr>
        <w:tc>
          <w:tcPr>
            <w:tcW w:w="1315" w:type="pct"/>
          </w:tcPr>
          <w:p w14:paraId="5D4EE1F1"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XI nedjelja</w:t>
            </w:r>
          </w:p>
        </w:tc>
        <w:tc>
          <w:tcPr>
            <w:tcW w:w="3685" w:type="pct"/>
            <w:gridSpan w:val="2"/>
            <w:tcBorders>
              <w:top w:val="dotted" w:sz="4" w:space="0" w:color="auto"/>
              <w:bottom w:val="single" w:sz="4" w:space="0" w:color="auto"/>
            </w:tcBorders>
          </w:tcPr>
          <w:p w14:paraId="363EC793"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CMOS digitalna logička kola</w:t>
            </w:r>
          </w:p>
        </w:tc>
      </w:tr>
      <w:tr w:rsidR="003B76D2" w:rsidRPr="003F3248" w14:paraId="63712ECD" w14:textId="77777777" w:rsidTr="00B705EC">
        <w:trPr>
          <w:cantSplit/>
          <w:trHeight w:val="221"/>
        </w:trPr>
        <w:tc>
          <w:tcPr>
            <w:tcW w:w="1315" w:type="pct"/>
          </w:tcPr>
          <w:p w14:paraId="0943E767"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XII nedjelja</w:t>
            </w:r>
          </w:p>
        </w:tc>
        <w:tc>
          <w:tcPr>
            <w:tcW w:w="3685" w:type="pct"/>
            <w:gridSpan w:val="2"/>
            <w:tcBorders>
              <w:top w:val="dotted" w:sz="4" w:space="0" w:color="auto"/>
              <w:bottom w:val="single" w:sz="4" w:space="0" w:color="auto"/>
            </w:tcBorders>
          </w:tcPr>
          <w:p w14:paraId="0D111577"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Kombinaciona i sekvencijalna logika</w:t>
            </w:r>
          </w:p>
        </w:tc>
      </w:tr>
      <w:tr w:rsidR="003B76D2" w:rsidRPr="003F3248" w14:paraId="6C6CC1EC" w14:textId="77777777" w:rsidTr="00B705EC">
        <w:trPr>
          <w:cantSplit/>
          <w:trHeight w:val="220"/>
        </w:trPr>
        <w:tc>
          <w:tcPr>
            <w:tcW w:w="1315" w:type="pct"/>
          </w:tcPr>
          <w:p w14:paraId="081D4DA3"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XIII nedjelja</w:t>
            </w:r>
          </w:p>
        </w:tc>
        <w:tc>
          <w:tcPr>
            <w:tcW w:w="3685" w:type="pct"/>
            <w:gridSpan w:val="2"/>
            <w:tcBorders>
              <w:top w:val="dotted" w:sz="4" w:space="0" w:color="auto"/>
              <w:bottom w:val="single" w:sz="4" w:space="0" w:color="auto"/>
            </w:tcBorders>
          </w:tcPr>
          <w:p w14:paraId="67380D8D"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AD konvertori</w:t>
            </w:r>
          </w:p>
        </w:tc>
      </w:tr>
      <w:tr w:rsidR="003B76D2" w:rsidRPr="003F3248" w14:paraId="6C52154B" w14:textId="77777777" w:rsidTr="00B705EC">
        <w:trPr>
          <w:cantSplit/>
          <w:trHeight w:val="221"/>
        </w:trPr>
        <w:tc>
          <w:tcPr>
            <w:tcW w:w="1315" w:type="pct"/>
          </w:tcPr>
          <w:p w14:paraId="23586390"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XIV nedjelja</w:t>
            </w:r>
          </w:p>
        </w:tc>
        <w:tc>
          <w:tcPr>
            <w:tcW w:w="3685" w:type="pct"/>
            <w:gridSpan w:val="2"/>
            <w:tcBorders>
              <w:top w:val="dotted" w:sz="4" w:space="0" w:color="auto"/>
              <w:bottom w:val="single" w:sz="4" w:space="0" w:color="auto"/>
            </w:tcBorders>
          </w:tcPr>
          <w:p w14:paraId="10F0434A"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DA konvertori</w:t>
            </w:r>
          </w:p>
        </w:tc>
      </w:tr>
      <w:tr w:rsidR="003B76D2" w:rsidRPr="003F3248" w14:paraId="59B0319F" w14:textId="77777777" w:rsidTr="00B705EC">
        <w:trPr>
          <w:cantSplit/>
          <w:trHeight w:val="221"/>
        </w:trPr>
        <w:tc>
          <w:tcPr>
            <w:tcW w:w="1315" w:type="pct"/>
            <w:tcBorders>
              <w:bottom w:val="single" w:sz="4" w:space="0" w:color="auto"/>
            </w:tcBorders>
          </w:tcPr>
          <w:p w14:paraId="2407CCEB" w14:textId="77777777" w:rsidR="003B76D2" w:rsidRPr="003F3248" w:rsidRDefault="003B76D2" w:rsidP="00B705EC">
            <w:pPr>
              <w:spacing w:after="0" w:line="240" w:lineRule="auto"/>
              <w:rPr>
                <w:rFonts w:ascii="Arial" w:eastAsia="Times New Roman" w:hAnsi="Arial" w:cs="Arial"/>
                <w:sz w:val="20"/>
                <w:szCs w:val="20"/>
                <w:lang w:val="sr-Latn-RS"/>
              </w:rPr>
            </w:pPr>
            <w:r w:rsidRPr="003F3248">
              <w:rPr>
                <w:rFonts w:ascii="Arial" w:eastAsia="Times New Roman" w:hAnsi="Arial" w:cs="Arial"/>
                <w:sz w:val="20"/>
                <w:szCs w:val="20"/>
                <w:lang w:val="sr-Latn-RS"/>
              </w:rPr>
              <w:t>XV nedjelja</w:t>
            </w:r>
          </w:p>
        </w:tc>
        <w:tc>
          <w:tcPr>
            <w:tcW w:w="3685" w:type="pct"/>
            <w:gridSpan w:val="2"/>
            <w:tcBorders>
              <w:top w:val="dotted" w:sz="4" w:space="0" w:color="auto"/>
              <w:bottom w:val="single" w:sz="4" w:space="0" w:color="auto"/>
            </w:tcBorders>
          </w:tcPr>
          <w:p w14:paraId="5A4D11C9" w14:textId="77777777" w:rsidR="003B76D2" w:rsidRPr="003F3248" w:rsidRDefault="003B76D2" w:rsidP="00B705EC">
            <w:pPr>
              <w:spacing w:after="0" w:line="240" w:lineRule="auto"/>
              <w:rPr>
                <w:rFonts w:ascii="Arial" w:eastAsia="Times New Roman" w:hAnsi="Arial" w:cs="Arial"/>
                <w:sz w:val="16"/>
                <w:szCs w:val="16"/>
                <w:lang w:val="sr-Latn-RS"/>
              </w:rPr>
            </w:pPr>
            <w:r w:rsidRPr="003F3248">
              <w:rPr>
                <w:rFonts w:ascii="Arial" w:eastAsia="Times New Roman" w:hAnsi="Arial" w:cs="Arial"/>
                <w:sz w:val="16"/>
                <w:szCs w:val="16"/>
                <w:lang w:val="sr-Latn-RS"/>
              </w:rPr>
              <w:t>Popravni kolokvijum</w:t>
            </w:r>
          </w:p>
        </w:tc>
      </w:tr>
      <w:tr w:rsidR="003B76D2" w:rsidRPr="00E42E65" w14:paraId="7968A370" w14:textId="77777777" w:rsidTr="00B705EC">
        <w:trPr>
          <w:cantSplit/>
          <w:trHeight w:val="554"/>
        </w:trPr>
        <w:tc>
          <w:tcPr>
            <w:tcW w:w="5000" w:type="pct"/>
            <w:gridSpan w:val="3"/>
            <w:tcBorders>
              <w:top w:val="single" w:sz="4" w:space="0" w:color="auto"/>
              <w:bottom w:val="dotted" w:sz="4" w:space="0" w:color="auto"/>
              <w:right w:val="single" w:sz="4" w:space="0" w:color="auto"/>
            </w:tcBorders>
            <w:vAlign w:val="center"/>
          </w:tcPr>
          <w:p w14:paraId="576C864A" w14:textId="77777777" w:rsidR="003B76D2" w:rsidRPr="003F3248" w:rsidRDefault="003B76D2" w:rsidP="00B705EC">
            <w:pPr>
              <w:spacing w:after="0" w:line="240" w:lineRule="auto"/>
              <w:rPr>
                <w:rFonts w:ascii="Arial" w:eastAsia="Times New Roman" w:hAnsi="Arial" w:cs="Arial"/>
                <w:b/>
                <w:bCs/>
                <w:sz w:val="20"/>
                <w:szCs w:val="20"/>
                <w:lang w:val="sr-Latn-RS"/>
              </w:rPr>
            </w:pPr>
            <w:r w:rsidRPr="003F3248">
              <w:rPr>
                <w:rFonts w:ascii="Arial" w:eastAsia="Times New Roman" w:hAnsi="Arial" w:cs="Arial"/>
                <w:b/>
                <w:bCs/>
                <w:iCs/>
                <w:sz w:val="20"/>
                <w:szCs w:val="20"/>
                <w:lang w:val="sr-Latn-RS"/>
              </w:rPr>
              <w:t xml:space="preserve">Metode obrazovanja </w:t>
            </w:r>
            <w:r w:rsidRPr="003F3248">
              <w:rPr>
                <w:rFonts w:ascii="Arial" w:eastAsia="Times New Roman" w:hAnsi="Arial" w:cs="Arial"/>
                <w:iCs/>
                <w:sz w:val="20"/>
                <w:szCs w:val="20"/>
                <w:lang w:val="sr-Latn-RS"/>
              </w:rPr>
              <w:t>Prezentacija nastavne materije kroz predavanja.</w:t>
            </w:r>
            <w:r w:rsidRPr="003F3248">
              <w:rPr>
                <w:color w:val="000000"/>
                <w:lang w:val="sr-Latn-RS"/>
              </w:rPr>
              <w:t xml:space="preserve"> Računske vježbe podrazumijevaju rješavanje numeričkih primjera materije koja je ispredavana istog dana. U toku predavanja i računskih vježbi koristi se odgovarajući simulator rada električnih kola u cilju ilustracije odgovarajućih principa i adekvatnog p</w:t>
            </w:r>
            <w:r>
              <w:rPr>
                <w:color w:val="000000"/>
                <w:lang w:val="sr-Latn-RS"/>
              </w:rPr>
              <w:t>o</w:t>
            </w:r>
            <w:r w:rsidRPr="003F3248">
              <w:rPr>
                <w:color w:val="000000"/>
                <w:lang w:val="sr-Latn-RS"/>
              </w:rPr>
              <w:t>ređenja sa računski dobijenim rezultatima. Na laboratorijskim vježbama praktično se realizuju primjeri koji su obrađeni na predavanjima i računskim vježbama kako bi se izvršilo poređenje sa numeričkim rezultatima i rezultatima odgovarajućih simulacija.</w:t>
            </w:r>
          </w:p>
        </w:tc>
      </w:tr>
      <w:tr w:rsidR="003B76D2" w:rsidRPr="003F3248" w14:paraId="1282D051" w14:textId="77777777" w:rsidTr="00B705EC">
        <w:trPr>
          <w:cantSplit/>
          <w:trHeight w:val="366"/>
        </w:trPr>
        <w:tc>
          <w:tcPr>
            <w:tcW w:w="5000" w:type="pct"/>
            <w:gridSpan w:val="3"/>
            <w:tcBorders>
              <w:top w:val="single" w:sz="4" w:space="0" w:color="auto"/>
              <w:bottom w:val="dotted" w:sz="4" w:space="0" w:color="auto"/>
              <w:right w:val="single" w:sz="4" w:space="0" w:color="auto"/>
            </w:tcBorders>
            <w:vAlign w:val="center"/>
          </w:tcPr>
          <w:p w14:paraId="3E5308BB" w14:textId="77777777" w:rsidR="003B76D2" w:rsidRPr="003F3248" w:rsidRDefault="003B76D2" w:rsidP="00B705EC">
            <w:pPr>
              <w:spacing w:after="0" w:line="240" w:lineRule="auto"/>
              <w:rPr>
                <w:rFonts w:ascii="Arial" w:eastAsia="Times New Roman" w:hAnsi="Arial" w:cs="Arial"/>
                <w:b/>
                <w:bCs/>
                <w:sz w:val="20"/>
                <w:szCs w:val="20"/>
                <w:lang w:val="sr-Latn-RS"/>
              </w:rPr>
            </w:pPr>
            <w:r w:rsidRPr="003F3248">
              <w:rPr>
                <w:rFonts w:ascii="Arial" w:eastAsia="Times New Roman" w:hAnsi="Arial" w:cs="Arial"/>
                <w:b/>
                <w:bCs/>
                <w:sz w:val="20"/>
                <w:szCs w:val="20"/>
                <w:lang w:val="sr-Latn-RS"/>
              </w:rPr>
              <w:t>Opterećenje studenata</w:t>
            </w:r>
          </w:p>
        </w:tc>
      </w:tr>
      <w:tr w:rsidR="003B76D2" w:rsidRPr="00E42E65" w14:paraId="090381AF" w14:textId="77777777" w:rsidTr="00B705EC">
        <w:trPr>
          <w:cantSplit/>
          <w:trHeight w:val="755"/>
        </w:trPr>
        <w:tc>
          <w:tcPr>
            <w:tcW w:w="2451" w:type="pct"/>
            <w:gridSpan w:val="2"/>
            <w:tcBorders>
              <w:top w:val="dotted" w:sz="4" w:space="0" w:color="auto"/>
              <w:bottom w:val="single" w:sz="4" w:space="0" w:color="auto"/>
            </w:tcBorders>
          </w:tcPr>
          <w:p w14:paraId="3F7E79DC" w14:textId="77777777" w:rsidR="003B76D2" w:rsidRPr="003F3248" w:rsidRDefault="003B76D2" w:rsidP="00B705EC">
            <w:pPr>
              <w:spacing w:after="0" w:line="240" w:lineRule="auto"/>
              <w:jc w:val="center"/>
              <w:rPr>
                <w:rFonts w:ascii="Arial" w:eastAsia="Times New Roman" w:hAnsi="Arial" w:cs="Arial"/>
                <w:sz w:val="20"/>
                <w:szCs w:val="20"/>
                <w:u w:val="single"/>
                <w:lang w:val="sr-Latn-RS"/>
              </w:rPr>
            </w:pPr>
            <w:r w:rsidRPr="003F3248">
              <w:rPr>
                <w:rFonts w:ascii="Arial" w:eastAsia="Times New Roman" w:hAnsi="Arial" w:cs="Arial"/>
                <w:sz w:val="20"/>
                <w:szCs w:val="20"/>
                <w:u w:val="single"/>
                <w:lang w:val="sr-Latn-RS"/>
              </w:rPr>
              <w:t>Nedjeljno</w:t>
            </w:r>
          </w:p>
          <w:p w14:paraId="7215BCDE" w14:textId="77777777" w:rsidR="003B76D2" w:rsidRPr="003F3248" w:rsidRDefault="003B76D2" w:rsidP="00B705EC">
            <w:pPr>
              <w:pStyle w:val="BodyText3"/>
              <w:jc w:val="center"/>
              <w:rPr>
                <w:rFonts w:ascii="Times New Roman" w:hAnsi="Times New Roman"/>
                <w:color w:val="auto"/>
                <w:sz w:val="16"/>
                <w:szCs w:val="16"/>
                <w:lang w:val="sr-Latn-RS"/>
              </w:rPr>
            </w:pPr>
          </w:p>
          <w:p w14:paraId="46FB8995" w14:textId="77777777" w:rsidR="003B76D2" w:rsidRPr="003F3248" w:rsidRDefault="003B76D2" w:rsidP="00B705EC">
            <w:pPr>
              <w:pStyle w:val="TableParagraph"/>
              <w:ind w:left="107" w:right="1799"/>
              <w:rPr>
                <w:rFonts w:ascii="Arial"/>
                <w:b/>
                <w:sz w:val="16"/>
                <w:lang w:val="sr-Latn-RS"/>
              </w:rPr>
            </w:pPr>
            <w:r w:rsidRPr="003F3248">
              <w:rPr>
                <w:rFonts w:ascii="Arial"/>
                <w:b/>
                <w:sz w:val="16"/>
                <w:lang w:val="sr-Latn-RS"/>
              </w:rPr>
              <w:t>5 kredita  40/30</w:t>
            </w:r>
            <w:r w:rsidRPr="003F3248">
              <w:rPr>
                <w:rFonts w:ascii="Arial"/>
                <w:b/>
                <w:spacing w:val="1"/>
                <w:sz w:val="16"/>
                <w:lang w:val="sr-Latn-RS"/>
              </w:rPr>
              <w:t xml:space="preserve"> </w:t>
            </w:r>
            <w:r w:rsidRPr="003F3248">
              <w:rPr>
                <w:rFonts w:ascii="Arial"/>
                <w:b/>
                <w:sz w:val="16"/>
                <w:lang w:val="sr-Latn-RS"/>
              </w:rPr>
              <w:t>= 6,67 h</w:t>
            </w:r>
            <w:r w:rsidRPr="003F3248">
              <w:rPr>
                <w:rFonts w:ascii="Arial"/>
                <w:b/>
                <w:spacing w:val="1"/>
                <w:sz w:val="16"/>
                <w:lang w:val="sr-Latn-RS"/>
              </w:rPr>
              <w:t xml:space="preserve"> </w:t>
            </w:r>
            <w:r w:rsidRPr="003F3248">
              <w:rPr>
                <w:rFonts w:ascii="Arial"/>
                <w:b/>
                <w:sz w:val="16"/>
                <w:lang w:val="sr-Latn-RS"/>
              </w:rPr>
              <w:t>Struktura:</w:t>
            </w:r>
          </w:p>
          <w:p w14:paraId="3AD9F990" w14:textId="77777777" w:rsidR="003B76D2" w:rsidRPr="003F3248" w:rsidRDefault="003B76D2" w:rsidP="00B705EC">
            <w:pPr>
              <w:pStyle w:val="TableParagraph"/>
              <w:spacing w:before="1"/>
              <w:rPr>
                <w:sz w:val="16"/>
                <w:lang w:val="sr-Latn-RS"/>
              </w:rPr>
            </w:pPr>
            <w:r w:rsidRPr="003F3248">
              <w:rPr>
                <w:sz w:val="16"/>
                <w:lang w:val="sr-Latn-RS"/>
              </w:rPr>
              <w:t>3 sata</w:t>
            </w:r>
            <w:r w:rsidRPr="003F3248">
              <w:rPr>
                <w:spacing w:val="-1"/>
                <w:sz w:val="16"/>
                <w:lang w:val="sr-Latn-RS"/>
              </w:rPr>
              <w:t xml:space="preserve"> </w:t>
            </w:r>
            <w:r w:rsidRPr="003F3248">
              <w:rPr>
                <w:sz w:val="16"/>
                <w:lang w:val="sr-Latn-RS"/>
              </w:rPr>
              <w:t>predavanja</w:t>
            </w:r>
          </w:p>
          <w:p w14:paraId="5747DA62" w14:textId="77777777" w:rsidR="003B76D2" w:rsidRPr="003F3248" w:rsidRDefault="003B76D2" w:rsidP="00B705EC">
            <w:pPr>
              <w:spacing w:after="0" w:line="240" w:lineRule="auto"/>
              <w:rPr>
                <w:spacing w:val="1"/>
                <w:sz w:val="16"/>
                <w:lang w:val="sr-Latn-RS"/>
              </w:rPr>
            </w:pPr>
            <w:r w:rsidRPr="003F3248">
              <w:rPr>
                <w:sz w:val="16"/>
                <w:lang w:val="sr-Latn-RS"/>
              </w:rPr>
              <w:t>2</w:t>
            </w:r>
            <w:r w:rsidRPr="003F3248">
              <w:rPr>
                <w:spacing w:val="1"/>
                <w:sz w:val="16"/>
                <w:lang w:val="sr-Latn-RS"/>
              </w:rPr>
              <w:t xml:space="preserve"> </w:t>
            </w:r>
            <w:r w:rsidRPr="003F3248">
              <w:rPr>
                <w:sz w:val="16"/>
                <w:lang w:val="sr-Latn-RS"/>
              </w:rPr>
              <w:t>sat računskih</w:t>
            </w:r>
            <w:r w:rsidRPr="003F3248">
              <w:rPr>
                <w:spacing w:val="1"/>
                <w:sz w:val="16"/>
                <w:lang w:val="sr-Latn-RS"/>
              </w:rPr>
              <w:t xml:space="preserve"> </w:t>
            </w:r>
            <w:r w:rsidRPr="003F3248">
              <w:rPr>
                <w:sz w:val="16"/>
                <w:lang w:val="sr-Latn-RS"/>
              </w:rPr>
              <w:t>vježbi</w:t>
            </w:r>
            <w:r w:rsidRPr="003F3248">
              <w:rPr>
                <w:spacing w:val="1"/>
                <w:sz w:val="16"/>
                <w:lang w:val="sr-Latn-RS"/>
              </w:rPr>
              <w:t xml:space="preserve"> </w:t>
            </w:r>
          </w:p>
          <w:p w14:paraId="7A91CFF8" w14:textId="77777777" w:rsidR="003B76D2" w:rsidRPr="003F3248" w:rsidRDefault="003B76D2" w:rsidP="00B705EC">
            <w:pPr>
              <w:spacing w:after="0" w:line="240" w:lineRule="auto"/>
              <w:rPr>
                <w:rFonts w:ascii="Arial" w:eastAsia="Times New Roman" w:hAnsi="Arial" w:cs="Arial"/>
                <w:sz w:val="20"/>
                <w:szCs w:val="20"/>
                <w:u w:val="single"/>
                <w:lang w:val="sr-Latn-RS"/>
              </w:rPr>
            </w:pPr>
            <w:r w:rsidRPr="003F3248">
              <w:rPr>
                <w:sz w:val="16"/>
                <w:lang w:val="sr-Latn-RS"/>
              </w:rPr>
              <w:t>2,67 sata samostalnog rada,</w:t>
            </w:r>
            <w:r w:rsidRPr="003F3248">
              <w:rPr>
                <w:spacing w:val="-40"/>
                <w:sz w:val="16"/>
                <w:lang w:val="sr-Latn-RS"/>
              </w:rPr>
              <w:t xml:space="preserve"> </w:t>
            </w:r>
            <w:r w:rsidRPr="003F3248">
              <w:rPr>
                <w:sz w:val="16"/>
                <w:lang w:val="sr-Latn-RS"/>
              </w:rPr>
              <w:t>uključujući</w:t>
            </w:r>
            <w:r w:rsidRPr="003F3248">
              <w:rPr>
                <w:spacing w:val="-1"/>
                <w:sz w:val="16"/>
                <w:lang w:val="sr-Latn-RS"/>
              </w:rPr>
              <w:t xml:space="preserve"> </w:t>
            </w:r>
            <w:r w:rsidRPr="003F3248">
              <w:rPr>
                <w:sz w:val="16"/>
                <w:lang w:val="sr-Latn-RS"/>
              </w:rPr>
              <w:t>konsultacije</w:t>
            </w:r>
          </w:p>
        </w:tc>
        <w:tc>
          <w:tcPr>
            <w:tcW w:w="2549" w:type="pct"/>
            <w:tcBorders>
              <w:top w:val="dotted" w:sz="4" w:space="0" w:color="auto"/>
              <w:bottom w:val="single" w:sz="4" w:space="0" w:color="auto"/>
              <w:right w:val="single" w:sz="4" w:space="0" w:color="auto"/>
            </w:tcBorders>
          </w:tcPr>
          <w:p w14:paraId="46E44C4A" w14:textId="77777777" w:rsidR="003B76D2" w:rsidRPr="003F3248" w:rsidRDefault="003B76D2" w:rsidP="00B705EC">
            <w:pPr>
              <w:spacing w:after="0" w:line="240" w:lineRule="auto"/>
              <w:jc w:val="center"/>
              <w:rPr>
                <w:rFonts w:ascii="Arial" w:eastAsia="Times New Roman" w:hAnsi="Arial" w:cs="Arial"/>
                <w:sz w:val="20"/>
                <w:szCs w:val="20"/>
                <w:u w:val="single"/>
                <w:lang w:val="sr-Latn-RS"/>
              </w:rPr>
            </w:pPr>
            <w:r w:rsidRPr="003F3248">
              <w:rPr>
                <w:rFonts w:ascii="Arial" w:eastAsia="Times New Roman" w:hAnsi="Arial" w:cs="Arial"/>
                <w:sz w:val="20"/>
                <w:szCs w:val="20"/>
                <w:u w:val="single"/>
                <w:lang w:val="sr-Latn-RS"/>
              </w:rPr>
              <w:t>U semestru</w:t>
            </w:r>
          </w:p>
          <w:p w14:paraId="3F4F7BA3" w14:textId="77777777" w:rsidR="003B76D2" w:rsidRPr="003F3248" w:rsidRDefault="003B76D2" w:rsidP="00B705EC">
            <w:pPr>
              <w:pStyle w:val="TableParagraph"/>
              <w:spacing w:line="183" w:lineRule="exact"/>
              <w:ind w:left="105"/>
              <w:rPr>
                <w:sz w:val="16"/>
                <w:lang w:val="sr-Latn-RS"/>
              </w:rPr>
            </w:pPr>
            <w:r w:rsidRPr="003F3248">
              <w:rPr>
                <w:rFonts w:ascii="Arial" w:hAnsi="Arial"/>
                <w:b/>
                <w:sz w:val="16"/>
                <w:lang w:val="sr-Latn-RS"/>
              </w:rPr>
              <w:t>Nastava</w:t>
            </w:r>
            <w:r w:rsidRPr="003F3248">
              <w:rPr>
                <w:rFonts w:ascii="Arial" w:hAnsi="Arial"/>
                <w:b/>
                <w:spacing w:val="-2"/>
                <w:sz w:val="16"/>
                <w:lang w:val="sr-Latn-RS"/>
              </w:rPr>
              <w:t xml:space="preserve"> </w:t>
            </w:r>
            <w:r w:rsidRPr="003F3248">
              <w:rPr>
                <w:rFonts w:ascii="Arial" w:hAnsi="Arial"/>
                <w:b/>
                <w:sz w:val="16"/>
                <w:lang w:val="sr-Latn-RS"/>
              </w:rPr>
              <w:t>i</w:t>
            </w:r>
            <w:r w:rsidRPr="003F3248">
              <w:rPr>
                <w:rFonts w:ascii="Arial" w:hAnsi="Arial"/>
                <w:b/>
                <w:spacing w:val="1"/>
                <w:sz w:val="16"/>
                <w:lang w:val="sr-Latn-RS"/>
              </w:rPr>
              <w:t xml:space="preserve"> </w:t>
            </w:r>
            <w:r w:rsidRPr="003F3248">
              <w:rPr>
                <w:rFonts w:ascii="Arial" w:hAnsi="Arial"/>
                <w:b/>
                <w:sz w:val="16"/>
                <w:lang w:val="sr-Latn-RS"/>
              </w:rPr>
              <w:t>završni</w:t>
            </w:r>
            <w:r w:rsidRPr="003F3248">
              <w:rPr>
                <w:rFonts w:ascii="Arial" w:hAnsi="Arial"/>
                <w:b/>
                <w:spacing w:val="-2"/>
                <w:sz w:val="16"/>
                <w:lang w:val="sr-Latn-RS"/>
              </w:rPr>
              <w:t xml:space="preserve"> </w:t>
            </w:r>
            <w:r w:rsidRPr="003F3248">
              <w:rPr>
                <w:rFonts w:ascii="Arial" w:hAnsi="Arial"/>
                <w:b/>
                <w:sz w:val="16"/>
                <w:lang w:val="sr-Latn-RS"/>
              </w:rPr>
              <w:t>ispit:</w:t>
            </w:r>
            <w:r w:rsidRPr="003F3248">
              <w:rPr>
                <w:rFonts w:ascii="Arial" w:hAnsi="Arial"/>
                <w:b/>
                <w:spacing w:val="-1"/>
                <w:sz w:val="16"/>
                <w:lang w:val="sr-Latn-RS"/>
              </w:rPr>
              <w:t xml:space="preserve"> </w:t>
            </w:r>
            <w:r w:rsidRPr="003F3248">
              <w:rPr>
                <w:sz w:val="16"/>
                <w:lang w:val="sr-Latn-RS"/>
              </w:rPr>
              <w:t>6,67</w:t>
            </w:r>
            <w:r w:rsidRPr="003F3248">
              <w:rPr>
                <w:spacing w:val="1"/>
                <w:sz w:val="16"/>
                <w:lang w:val="sr-Latn-RS"/>
              </w:rPr>
              <w:t xml:space="preserve"> </w:t>
            </w:r>
            <w:r w:rsidRPr="003F3248">
              <w:rPr>
                <w:sz w:val="16"/>
                <w:lang w:val="sr-Latn-RS"/>
              </w:rPr>
              <w:t>x</w:t>
            </w:r>
            <w:r w:rsidRPr="003F3248">
              <w:rPr>
                <w:spacing w:val="-2"/>
                <w:sz w:val="16"/>
                <w:lang w:val="sr-Latn-RS"/>
              </w:rPr>
              <w:t xml:space="preserve"> </w:t>
            </w:r>
            <w:r w:rsidRPr="003F3248">
              <w:rPr>
                <w:sz w:val="16"/>
                <w:lang w:val="sr-Latn-RS"/>
              </w:rPr>
              <w:t>16</w:t>
            </w:r>
            <w:r w:rsidRPr="003F3248">
              <w:rPr>
                <w:spacing w:val="-1"/>
                <w:sz w:val="16"/>
                <w:lang w:val="sr-Latn-RS"/>
              </w:rPr>
              <w:t xml:space="preserve"> </w:t>
            </w:r>
            <w:r w:rsidRPr="003F3248">
              <w:rPr>
                <w:sz w:val="16"/>
                <w:lang w:val="sr-Latn-RS"/>
              </w:rPr>
              <w:t>=</w:t>
            </w:r>
            <w:r w:rsidRPr="003F3248">
              <w:rPr>
                <w:spacing w:val="1"/>
                <w:sz w:val="16"/>
                <w:lang w:val="sr-Latn-RS"/>
              </w:rPr>
              <w:t xml:space="preserve"> </w:t>
            </w:r>
            <w:r w:rsidRPr="003F3248">
              <w:rPr>
                <w:sz w:val="16"/>
                <w:u w:val="single"/>
                <w:lang w:val="sr-Latn-RS"/>
              </w:rPr>
              <w:t>106,72h</w:t>
            </w:r>
          </w:p>
          <w:p w14:paraId="6747045D" w14:textId="77777777" w:rsidR="003B76D2" w:rsidRPr="003F3248" w:rsidRDefault="003B76D2" w:rsidP="00B705EC">
            <w:pPr>
              <w:pStyle w:val="TableParagraph"/>
              <w:ind w:left="105" w:right="284"/>
              <w:rPr>
                <w:sz w:val="16"/>
                <w:lang w:val="sr-Latn-RS"/>
              </w:rPr>
            </w:pPr>
            <w:r w:rsidRPr="003F3248">
              <w:rPr>
                <w:rFonts w:ascii="Arial" w:hAnsi="Arial"/>
                <w:b/>
                <w:sz w:val="16"/>
                <w:lang w:val="sr-Latn-RS"/>
              </w:rPr>
              <w:t>Neophodne pripreme prije početka semestra (administracija, upis,</w:t>
            </w:r>
            <w:r w:rsidRPr="003F3248">
              <w:rPr>
                <w:rFonts w:ascii="Arial" w:hAnsi="Arial"/>
                <w:b/>
                <w:spacing w:val="-43"/>
                <w:sz w:val="16"/>
                <w:lang w:val="sr-Latn-RS"/>
              </w:rPr>
              <w:t xml:space="preserve"> </w:t>
            </w:r>
            <w:r w:rsidRPr="003F3248">
              <w:rPr>
                <w:rFonts w:ascii="Arial" w:hAnsi="Arial"/>
                <w:b/>
                <w:sz w:val="16"/>
                <w:lang w:val="sr-Latn-RS"/>
              </w:rPr>
              <w:t>ovjera):</w:t>
            </w:r>
            <w:r w:rsidRPr="003F3248">
              <w:rPr>
                <w:rFonts w:ascii="Arial" w:hAnsi="Arial"/>
                <w:b/>
                <w:spacing w:val="5"/>
                <w:sz w:val="16"/>
                <w:lang w:val="sr-Latn-RS"/>
              </w:rPr>
              <w:t xml:space="preserve"> </w:t>
            </w:r>
            <w:r w:rsidRPr="003F3248">
              <w:rPr>
                <w:sz w:val="16"/>
                <w:lang w:val="sr-Latn-RS"/>
              </w:rPr>
              <w:t>2</w:t>
            </w:r>
            <w:r w:rsidRPr="003F3248">
              <w:rPr>
                <w:spacing w:val="-1"/>
                <w:sz w:val="16"/>
                <w:lang w:val="sr-Latn-RS"/>
              </w:rPr>
              <w:t xml:space="preserve"> </w:t>
            </w:r>
            <w:r w:rsidRPr="003F3248">
              <w:rPr>
                <w:sz w:val="16"/>
                <w:lang w:val="sr-Latn-RS"/>
              </w:rPr>
              <w:t>x</w:t>
            </w:r>
            <w:r w:rsidRPr="003F3248">
              <w:rPr>
                <w:spacing w:val="-1"/>
                <w:sz w:val="16"/>
                <w:lang w:val="sr-Latn-RS"/>
              </w:rPr>
              <w:t xml:space="preserve"> </w:t>
            </w:r>
            <w:r w:rsidRPr="003F3248">
              <w:rPr>
                <w:sz w:val="16"/>
                <w:lang w:val="sr-Latn-RS"/>
              </w:rPr>
              <w:t>6,67</w:t>
            </w:r>
            <w:r w:rsidRPr="003F3248">
              <w:rPr>
                <w:spacing w:val="2"/>
                <w:sz w:val="16"/>
                <w:lang w:val="sr-Latn-RS"/>
              </w:rPr>
              <w:t xml:space="preserve"> </w:t>
            </w:r>
            <w:r w:rsidRPr="003F3248">
              <w:rPr>
                <w:sz w:val="16"/>
                <w:lang w:val="sr-Latn-RS"/>
              </w:rPr>
              <w:t xml:space="preserve">= </w:t>
            </w:r>
            <w:r w:rsidRPr="003F3248">
              <w:rPr>
                <w:sz w:val="16"/>
                <w:u w:val="single"/>
                <w:lang w:val="sr-Latn-RS"/>
              </w:rPr>
              <w:t>13,34</w:t>
            </w:r>
          </w:p>
          <w:p w14:paraId="2A7F500F" w14:textId="77777777" w:rsidR="003B76D2" w:rsidRPr="003F3248" w:rsidRDefault="003B76D2" w:rsidP="00B705EC">
            <w:pPr>
              <w:pStyle w:val="TableParagraph"/>
              <w:spacing w:line="183" w:lineRule="exact"/>
              <w:ind w:left="105"/>
              <w:rPr>
                <w:sz w:val="16"/>
                <w:lang w:val="sr-Latn-RS"/>
              </w:rPr>
            </w:pPr>
            <w:r w:rsidRPr="003F3248">
              <w:rPr>
                <w:rFonts w:ascii="Arial" w:hAnsi="Arial"/>
                <w:b/>
                <w:sz w:val="16"/>
                <w:lang w:val="sr-Latn-RS"/>
              </w:rPr>
              <w:t>Ukupno</w:t>
            </w:r>
            <w:r w:rsidRPr="003F3248">
              <w:rPr>
                <w:rFonts w:ascii="Arial" w:hAnsi="Arial"/>
                <w:b/>
                <w:spacing w:val="-2"/>
                <w:sz w:val="16"/>
                <w:lang w:val="sr-Latn-RS"/>
              </w:rPr>
              <w:t xml:space="preserve"> </w:t>
            </w:r>
            <w:r w:rsidRPr="003F3248">
              <w:rPr>
                <w:rFonts w:ascii="Arial" w:hAnsi="Arial"/>
                <w:b/>
                <w:sz w:val="16"/>
                <w:lang w:val="sr-Latn-RS"/>
              </w:rPr>
              <w:t>opterećenje</w:t>
            </w:r>
            <w:r w:rsidRPr="003F3248">
              <w:rPr>
                <w:rFonts w:ascii="Arial" w:hAnsi="Arial"/>
                <w:b/>
                <w:spacing w:val="-1"/>
                <w:sz w:val="16"/>
                <w:lang w:val="sr-Latn-RS"/>
              </w:rPr>
              <w:t xml:space="preserve"> </w:t>
            </w:r>
            <w:r w:rsidRPr="003F3248">
              <w:rPr>
                <w:rFonts w:ascii="Arial" w:hAnsi="Arial"/>
                <w:b/>
                <w:sz w:val="16"/>
                <w:lang w:val="sr-Latn-RS"/>
              </w:rPr>
              <w:t>za</w:t>
            </w:r>
            <w:r w:rsidRPr="003F3248">
              <w:rPr>
                <w:rFonts w:ascii="Arial" w:hAnsi="Arial"/>
                <w:b/>
                <w:spacing w:val="38"/>
                <w:sz w:val="16"/>
                <w:lang w:val="sr-Latn-RS"/>
              </w:rPr>
              <w:t xml:space="preserve"> </w:t>
            </w:r>
            <w:r w:rsidRPr="003F3248">
              <w:rPr>
                <w:rFonts w:ascii="Arial" w:hAnsi="Arial"/>
                <w:b/>
                <w:sz w:val="16"/>
                <w:lang w:val="sr-Latn-RS"/>
              </w:rPr>
              <w:t>predmet</w:t>
            </w:r>
            <w:r w:rsidRPr="003F3248">
              <w:rPr>
                <w:rFonts w:ascii="Arial" w:hAnsi="Arial"/>
                <w:b/>
                <w:spacing w:val="42"/>
                <w:sz w:val="16"/>
                <w:lang w:val="sr-Latn-RS"/>
              </w:rPr>
              <w:t xml:space="preserve"> </w:t>
            </w:r>
            <w:r w:rsidRPr="003F3248">
              <w:rPr>
                <w:sz w:val="16"/>
                <w:u w:val="single"/>
                <w:lang w:val="sr-Latn-RS"/>
              </w:rPr>
              <w:t>5x30</w:t>
            </w:r>
            <w:r w:rsidRPr="003F3248">
              <w:rPr>
                <w:spacing w:val="4"/>
                <w:sz w:val="16"/>
                <w:u w:val="single"/>
                <w:lang w:val="sr-Latn-RS"/>
              </w:rPr>
              <w:t xml:space="preserve"> </w:t>
            </w:r>
            <w:r w:rsidRPr="003F3248">
              <w:rPr>
                <w:sz w:val="16"/>
                <w:u w:val="single"/>
                <w:lang w:val="sr-Latn-RS"/>
              </w:rPr>
              <w:t>=</w:t>
            </w:r>
            <w:r w:rsidRPr="003F3248">
              <w:rPr>
                <w:spacing w:val="3"/>
                <w:sz w:val="16"/>
                <w:u w:val="single"/>
                <w:lang w:val="sr-Latn-RS"/>
              </w:rPr>
              <w:t xml:space="preserve"> </w:t>
            </w:r>
            <w:r w:rsidRPr="003F3248">
              <w:rPr>
                <w:sz w:val="16"/>
                <w:u w:val="single"/>
                <w:lang w:val="sr-Latn-RS"/>
              </w:rPr>
              <w:t>150sat</w:t>
            </w:r>
            <w:r w:rsidRPr="003F3248">
              <w:rPr>
                <w:sz w:val="16"/>
                <w:lang w:val="sr-Latn-RS"/>
              </w:rPr>
              <w:t>i</w:t>
            </w:r>
          </w:p>
          <w:p w14:paraId="712F14FB" w14:textId="77777777" w:rsidR="003B76D2" w:rsidRPr="003F3248" w:rsidRDefault="003B76D2" w:rsidP="00B705EC">
            <w:pPr>
              <w:pStyle w:val="TableParagraph"/>
              <w:spacing w:line="183" w:lineRule="exact"/>
              <w:ind w:left="105"/>
              <w:rPr>
                <w:sz w:val="16"/>
                <w:u w:val="single"/>
                <w:lang w:val="sr-Latn-RS"/>
              </w:rPr>
            </w:pPr>
            <w:r w:rsidRPr="003F3248">
              <w:rPr>
                <w:rFonts w:ascii="Arial"/>
                <w:b/>
                <w:sz w:val="16"/>
                <w:lang w:val="sr-Latn-RS"/>
              </w:rPr>
              <w:t>Dopunski</w:t>
            </w:r>
            <w:r w:rsidRPr="003F3248">
              <w:rPr>
                <w:rFonts w:ascii="Arial"/>
                <w:b/>
                <w:spacing w:val="-5"/>
                <w:sz w:val="16"/>
                <w:lang w:val="sr-Latn-RS"/>
              </w:rPr>
              <w:t xml:space="preserve"> </w:t>
            </w:r>
            <w:r w:rsidRPr="003F3248">
              <w:rPr>
                <w:rFonts w:ascii="Arial"/>
                <w:b/>
                <w:sz w:val="16"/>
                <w:lang w:val="sr-Latn-RS"/>
              </w:rPr>
              <w:t>rad:</w:t>
            </w:r>
            <w:r w:rsidRPr="003F3248">
              <w:rPr>
                <w:rFonts w:ascii="Arial"/>
                <w:b/>
                <w:spacing w:val="-1"/>
                <w:sz w:val="16"/>
                <w:lang w:val="sr-Latn-RS"/>
              </w:rPr>
              <w:t xml:space="preserve"> </w:t>
            </w:r>
            <w:r w:rsidRPr="003F3248">
              <w:rPr>
                <w:sz w:val="16"/>
                <w:lang w:val="sr-Latn-RS"/>
              </w:rPr>
              <w:t>150-(106,72+13,34)</w:t>
            </w:r>
            <w:r w:rsidRPr="003F3248">
              <w:rPr>
                <w:spacing w:val="-1"/>
                <w:sz w:val="16"/>
                <w:lang w:val="sr-Latn-RS"/>
              </w:rPr>
              <w:t xml:space="preserve"> </w:t>
            </w:r>
            <w:r w:rsidRPr="003F3248">
              <w:rPr>
                <w:sz w:val="16"/>
                <w:lang w:val="sr-Latn-RS"/>
              </w:rPr>
              <w:t>=</w:t>
            </w:r>
            <w:r w:rsidRPr="003F3248">
              <w:rPr>
                <w:spacing w:val="-1"/>
                <w:sz w:val="16"/>
                <w:lang w:val="sr-Latn-RS"/>
              </w:rPr>
              <w:t xml:space="preserve"> </w:t>
            </w:r>
            <w:r w:rsidRPr="003F3248">
              <w:rPr>
                <w:sz w:val="16"/>
                <w:lang w:val="sr-Latn-RS"/>
              </w:rPr>
              <w:t>29,94</w:t>
            </w:r>
            <w:r w:rsidRPr="003F3248">
              <w:rPr>
                <w:sz w:val="16"/>
                <w:u w:val="single"/>
                <w:lang w:val="sr-Latn-RS"/>
              </w:rPr>
              <w:t>h</w:t>
            </w:r>
          </w:p>
          <w:p w14:paraId="3644D09A" w14:textId="77777777" w:rsidR="003B76D2" w:rsidRPr="003F3248" w:rsidRDefault="003B76D2" w:rsidP="00B705EC">
            <w:pPr>
              <w:pStyle w:val="TableParagraph"/>
              <w:spacing w:line="183" w:lineRule="exact"/>
              <w:ind w:left="105"/>
              <w:rPr>
                <w:sz w:val="16"/>
                <w:lang w:val="sr-Latn-RS"/>
              </w:rPr>
            </w:pPr>
            <w:r w:rsidRPr="003F3248">
              <w:rPr>
                <w:rFonts w:ascii="Arial" w:hAnsi="Arial"/>
                <w:b/>
                <w:sz w:val="16"/>
                <w:lang w:val="sr-Latn-RS"/>
              </w:rPr>
              <w:t xml:space="preserve">Struktura opterećenja: </w:t>
            </w:r>
            <w:r w:rsidRPr="003F3248">
              <w:rPr>
                <w:sz w:val="16"/>
                <w:lang w:val="sr-Latn-RS"/>
              </w:rPr>
              <w:t>106,72 (nastava) + 13,34 (priprema) + 29,94</w:t>
            </w:r>
            <w:r w:rsidRPr="003F3248">
              <w:rPr>
                <w:spacing w:val="-40"/>
                <w:sz w:val="16"/>
                <w:lang w:val="sr-Latn-RS"/>
              </w:rPr>
              <w:t xml:space="preserve"> </w:t>
            </w:r>
            <w:r w:rsidRPr="003F3248">
              <w:rPr>
                <w:sz w:val="16"/>
                <w:lang w:val="sr-Latn-RS"/>
              </w:rPr>
              <w:t>(dopunski</w:t>
            </w:r>
            <w:r w:rsidRPr="003F3248">
              <w:rPr>
                <w:spacing w:val="2"/>
                <w:sz w:val="16"/>
                <w:lang w:val="sr-Latn-RS"/>
              </w:rPr>
              <w:t xml:space="preserve"> </w:t>
            </w:r>
            <w:r w:rsidRPr="003F3248">
              <w:rPr>
                <w:sz w:val="16"/>
                <w:lang w:val="sr-Latn-RS"/>
              </w:rPr>
              <w:t>rad)</w:t>
            </w:r>
          </w:p>
        </w:tc>
      </w:tr>
      <w:tr w:rsidR="003B76D2" w:rsidRPr="003F3248" w14:paraId="01AF0313" w14:textId="77777777" w:rsidTr="00B705EC">
        <w:trPr>
          <w:cantSplit/>
          <w:trHeight w:val="682"/>
        </w:trPr>
        <w:tc>
          <w:tcPr>
            <w:tcW w:w="5000" w:type="pct"/>
            <w:gridSpan w:val="3"/>
            <w:tcBorders>
              <w:top w:val="single" w:sz="4" w:space="0" w:color="auto"/>
              <w:bottom w:val="single" w:sz="4" w:space="0" w:color="auto"/>
            </w:tcBorders>
          </w:tcPr>
          <w:p w14:paraId="6692D2F7"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r w:rsidRPr="003F3248">
              <w:rPr>
                <w:rFonts w:ascii="Arial" w:hAnsi="Arial" w:cs="Arial"/>
                <w:b/>
                <w:bCs/>
                <w:iCs/>
                <w:sz w:val="20"/>
                <w:szCs w:val="20"/>
                <w:lang w:val="sr-Latn-RS"/>
              </w:rPr>
              <w:t>Obaveze studenata u toku nastave:</w:t>
            </w:r>
          </w:p>
          <w:p w14:paraId="29B43702"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Redovno pohađanje nastave i odrađene laboratorijske vježbe.</w:t>
            </w:r>
          </w:p>
        </w:tc>
      </w:tr>
      <w:tr w:rsidR="003B76D2" w:rsidRPr="003F3248" w14:paraId="65911B50" w14:textId="77777777" w:rsidTr="00B705EC">
        <w:trPr>
          <w:cantSplit/>
          <w:trHeight w:val="684"/>
        </w:trPr>
        <w:tc>
          <w:tcPr>
            <w:tcW w:w="5000" w:type="pct"/>
            <w:gridSpan w:val="3"/>
            <w:tcBorders>
              <w:bottom w:val="single" w:sz="4" w:space="0" w:color="auto"/>
            </w:tcBorders>
          </w:tcPr>
          <w:p w14:paraId="32159DFC"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r w:rsidRPr="003F3248">
              <w:rPr>
                <w:rFonts w:ascii="Arial" w:hAnsi="Arial" w:cs="Arial"/>
                <w:b/>
                <w:bCs/>
                <w:iCs/>
                <w:sz w:val="20"/>
                <w:szCs w:val="20"/>
                <w:lang w:val="sr-Latn-RS"/>
              </w:rPr>
              <w:t>Literatura:</w:t>
            </w:r>
          </w:p>
          <w:p w14:paraId="025A9B3A"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p>
          <w:p w14:paraId="6901BFE8"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xml:space="preserve">Adel S. Sedra, Kenneth C. Smith, </w:t>
            </w:r>
            <w:r w:rsidRPr="003F3248">
              <w:rPr>
                <w:rFonts w:ascii="Arial" w:hAnsi="Arial" w:cs="Arial"/>
                <w:i/>
                <w:sz w:val="20"/>
                <w:szCs w:val="20"/>
                <w:lang w:val="sr-Latn-RS"/>
              </w:rPr>
              <w:t>Microelectronic Circuits</w:t>
            </w:r>
            <w:r w:rsidRPr="003F3248">
              <w:rPr>
                <w:rFonts w:ascii="Arial" w:hAnsi="Arial" w:cs="Arial"/>
                <w:iCs/>
                <w:sz w:val="20"/>
                <w:szCs w:val="20"/>
                <w:lang w:val="sr-Latn-RS"/>
              </w:rPr>
              <w:t>, Oxford University Press, 7</w:t>
            </w:r>
            <w:r w:rsidRPr="003F3248">
              <w:rPr>
                <w:rFonts w:ascii="Arial" w:hAnsi="Arial" w:cs="Arial"/>
                <w:iCs/>
                <w:sz w:val="20"/>
                <w:szCs w:val="20"/>
                <w:vertAlign w:val="superscript"/>
                <w:lang w:val="sr-Latn-RS"/>
              </w:rPr>
              <w:t>th</w:t>
            </w:r>
            <w:r w:rsidRPr="003F3248">
              <w:rPr>
                <w:rFonts w:ascii="Arial" w:hAnsi="Arial" w:cs="Arial"/>
                <w:iCs/>
                <w:sz w:val="20"/>
                <w:szCs w:val="20"/>
                <w:lang w:val="sr-Latn-RS"/>
              </w:rPr>
              <w:t xml:space="preserve"> edition, 2015.</w:t>
            </w:r>
          </w:p>
          <w:p w14:paraId="032C1E33"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xml:space="preserve">Behzad Razavi, </w:t>
            </w:r>
            <w:r w:rsidRPr="003F3248">
              <w:rPr>
                <w:rFonts w:ascii="Arial" w:hAnsi="Arial" w:cs="Arial"/>
                <w:i/>
                <w:sz w:val="20"/>
                <w:szCs w:val="20"/>
                <w:lang w:val="sr-Latn-RS"/>
              </w:rPr>
              <w:t>Microelectronics</w:t>
            </w:r>
            <w:r w:rsidRPr="003F3248">
              <w:rPr>
                <w:rFonts w:ascii="Arial" w:hAnsi="Arial" w:cs="Arial"/>
                <w:iCs/>
                <w:sz w:val="20"/>
                <w:szCs w:val="20"/>
                <w:lang w:val="sr-Latn-RS"/>
              </w:rPr>
              <w:t>, 2nd edition, John Wiley &amp; Sons</w:t>
            </w:r>
          </w:p>
          <w:p w14:paraId="4E8F38C2"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xml:space="preserve">Thomas C. Hayes, Paul Horowitz, </w:t>
            </w:r>
            <w:r w:rsidRPr="003F3248">
              <w:rPr>
                <w:rFonts w:ascii="Arial" w:hAnsi="Arial" w:cs="Arial"/>
                <w:i/>
                <w:sz w:val="20"/>
                <w:szCs w:val="20"/>
                <w:lang w:val="sr-Latn-RS"/>
              </w:rPr>
              <w:t xml:space="preserve">Learning the Arts of Electronics, A Hands on Lab Course, </w:t>
            </w:r>
            <w:r w:rsidRPr="003F3248">
              <w:rPr>
                <w:rFonts w:ascii="Arial" w:hAnsi="Arial" w:cs="Arial"/>
                <w:iCs/>
                <w:sz w:val="20"/>
                <w:szCs w:val="20"/>
                <w:lang w:val="sr-Latn-RS"/>
              </w:rPr>
              <w:t>Cambridge University Press, 2016</w:t>
            </w:r>
          </w:p>
          <w:p w14:paraId="67814717"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p>
        </w:tc>
      </w:tr>
      <w:tr w:rsidR="003B76D2" w:rsidRPr="00E42E65" w14:paraId="22F2EE64" w14:textId="77777777" w:rsidTr="00B705EC">
        <w:trPr>
          <w:cantSplit/>
          <w:trHeight w:val="692"/>
        </w:trPr>
        <w:tc>
          <w:tcPr>
            <w:tcW w:w="5000" w:type="pct"/>
            <w:gridSpan w:val="3"/>
            <w:tcBorders>
              <w:bottom w:val="single" w:sz="4" w:space="0" w:color="auto"/>
            </w:tcBorders>
          </w:tcPr>
          <w:p w14:paraId="0AD1C3BA"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r w:rsidRPr="003F3248">
              <w:rPr>
                <w:rFonts w:ascii="Arial" w:hAnsi="Arial" w:cs="Arial"/>
                <w:b/>
                <w:bCs/>
                <w:iCs/>
                <w:sz w:val="20"/>
                <w:szCs w:val="20"/>
                <w:lang w:val="sr-Latn-RS"/>
              </w:rPr>
              <w:lastRenderedPageBreak/>
              <w:t>Ishodi učenja (usklađeni sa ishodima za studijski program):</w:t>
            </w:r>
          </w:p>
          <w:p w14:paraId="2C4E6D1F"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r w:rsidRPr="003F3248">
              <w:rPr>
                <w:rFonts w:ascii="Arial" w:hAnsi="Arial" w:cs="Arial"/>
                <w:b/>
                <w:bCs/>
                <w:iCs/>
                <w:sz w:val="20"/>
                <w:szCs w:val="20"/>
                <w:lang w:val="sr-Latn-RS"/>
              </w:rPr>
              <w:t>Nakon što student položi ovaj ispit, biće u mogućnosti da:</w:t>
            </w:r>
          </w:p>
          <w:p w14:paraId="57BCFABA"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p>
          <w:p w14:paraId="07EBA1D1"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xml:space="preserve">- </w:t>
            </w:r>
            <w:r>
              <w:rPr>
                <w:rFonts w:ascii="Arial" w:hAnsi="Arial" w:cs="Arial"/>
                <w:iCs/>
                <w:sz w:val="20"/>
                <w:szCs w:val="20"/>
                <w:lang w:val="sr-Latn-RS"/>
              </w:rPr>
              <w:t>Objasni princip rada osnovnih poluprovodničkih komponenti kao što su</w:t>
            </w:r>
          </w:p>
          <w:p w14:paraId="75AB8625" w14:textId="77777777" w:rsidR="003B76D2" w:rsidRPr="002943BA"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xml:space="preserve">- </w:t>
            </w:r>
            <w:r>
              <w:rPr>
                <w:rFonts w:ascii="Arial" w:hAnsi="Arial" w:cs="Arial"/>
                <w:iCs/>
                <w:sz w:val="20"/>
                <w:szCs w:val="20"/>
                <w:lang w:val="sr-Latn-RS"/>
              </w:rPr>
              <w:t>Analizira</w:t>
            </w:r>
            <w:r w:rsidRPr="003F3248">
              <w:rPr>
                <w:rFonts w:ascii="Arial" w:hAnsi="Arial" w:cs="Arial"/>
                <w:iCs/>
                <w:sz w:val="20"/>
                <w:szCs w:val="20"/>
                <w:lang w:val="sr-Latn-RS"/>
              </w:rPr>
              <w:t xml:space="preserve"> </w:t>
            </w:r>
            <w:r>
              <w:rPr>
                <w:rFonts w:ascii="Arial" w:hAnsi="Arial" w:cs="Arial"/>
                <w:iCs/>
                <w:sz w:val="20"/>
                <w:szCs w:val="20"/>
                <w:lang w:val="sr-Latn-RS"/>
              </w:rPr>
              <w:t xml:space="preserve">kola sa diodama, kao i da prepozna i analizira </w:t>
            </w:r>
            <w:r w:rsidRPr="003F3248">
              <w:rPr>
                <w:rFonts w:ascii="Arial" w:hAnsi="Arial" w:cs="Arial"/>
                <w:iCs/>
                <w:sz w:val="20"/>
                <w:szCs w:val="20"/>
                <w:lang w:val="sr-Latn-RS"/>
              </w:rPr>
              <w:t>osnovne pojačavačke stepene sa bipolarnim tranzistorima i MOSFET-ovima</w:t>
            </w:r>
          </w:p>
          <w:p w14:paraId="5046349F"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Analizira kola sa operacionim pojačavačima</w:t>
            </w:r>
          </w:p>
          <w:p w14:paraId="305DA948"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Odredi uslov oscilovanja, frekvenciju oscilovanja i odredi parametre kola za regulaciju amplitude oscilovanja odgovarajućeg oscilatora</w:t>
            </w:r>
          </w:p>
          <w:p w14:paraId="1433E9C1" w14:textId="77777777" w:rsidR="003B76D2"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Odredi odgovarajuće parametre naponskog regulatora</w:t>
            </w:r>
          </w:p>
          <w:p w14:paraId="269B463D" w14:textId="77777777" w:rsidR="003B76D2"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Pr>
                <w:rFonts w:ascii="Arial" w:hAnsi="Arial" w:cs="Arial"/>
                <w:iCs/>
                <w:sz w:val="20"/>
                <w:szCs w:val="20"/>
                <w:lang w:val="sr-Latn-RS"/>
              </w:rPr>
              <w:t>- Analizira i projektuje osnovna digitalna logička kola</w:t>
            </w:r>
          </w:p>
          <w:p w14:paraId="2DE263AF" w14:textId="77777777" w:rsidR="003B76D2"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Pr>
                <w:rFonts w:ascii="Arial" w:hAnsi="Arial" w:cs="Arial"/>
                <w:iCs/>
                <w:sz w:val="20"/>
                <w:szCs w:val="20"/>
                <w:lang w:val="sr-Latn-RS"/>
              </w:rPr>
              <w:t xml:space="preserve">- Izvrši odabir odgovarajućeg tipa AD i DA konvertora za specifičnu namjenu </w:t>
            </w:r>
          </w:p>
          <w:p w14:paraId="6116FC06" w14:textId="77777777" w:rsidR="003B76D2" w:rsidRPr="002943BA"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Pr>
                <w:rFonts w:ascii="Arial" w:hAnsi="Arial" w:cs="Arial"/>
                <w:iCs/>
                <w:sz w:val="20"/>
                <w:szCs w:val="20"/>
                <w:lang w:val="sr-Latn-RS"/>
              </w:rPr>
              <w:t>- Izvrši simulaciju rada elektronskog kola i tumači rezultate simulacije</w:t>
            </w:r>
          </w:p>
          <w:p w14:paraId="49CF6F03"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 xml:space="preserve">- Prepoznaje elektronske </w:t>
            </w:r>
            <w:r>
              <w:rPr>
                <w:rFonts w:ascii="Arial" w:hAnsi="Arial" w:cs="Arial"/>
                <w:iCs/>
                <w:sz w:val="20"/>
                <w:szCs w:val="20"/>
                <w:lang w:val="sr-Latn-RS"/>
              </w:rPr>
              <w:t>komponente</w:t>
            </w:r>
            <w:r w:rsidRPr="003F3248">
              <w:rPr>
                <w:rFonts w:ascii="Arial" w:hAnsi="Arial" w:cs="Arial"/>
                <w:iCs/>
                <w:sz w:val="20"/>
                <w:szCs w:val="20"/>
                <w:lang w:val="sr-Latn-RS"/>
              </w:rPr>
              <w:t xml:space="preserve"> (otpornik, kondenzator, dioda, bipolarni tranzistor, integrisana kola sa MOSFET-ovima, operacioni pojačavači, brojači, timer-i, naponski regulatori,…) i pomoću njih implementira odgovarajuća elektronska kola na osnovu date električne šeme.</w:t>
            </w:r>
          </w:p>
          <w:p w14:paraId="35E29118"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p>
          <w:p w14:paraId="4FE518BD"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p>
        </w:tc>
      </w:tr>
      <w:tr w:rsidR="003B76D2" w:rsidRPr="00E42E65" w14:paraId="207595C2" w14:textId="77777777" w:rsidTr="00B705EC">
        <w:trPr>
          <w:trHeight w:val="705"/>
        </w:trPr>
        <w:tc>
          <w:tcPr>
            <w:tcW w:w="5000" w:type="pct"/>
            <w:gridSpan w:val="3"/>
            <w:tcBorders>
              <w:bottom w:val="single" w:sz="4" w:space="0" w:color="auto"/>
            </w:tcBorders>
          </w:tcPr>
          <w:p w14:paraId="5CB04319"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r w:rsidRPr="003F3248">
              <w:rPr>
                <w:rFonts w:ascii="Arial" w:hAnsi="Arial" w:cs="Arial"/>
                <w:b/>
                <w:bCs/>
                <w:iCs/>
                <w:sz w:val="20"/>
                <w:szCs w:val="20"/>
                <w:lang w:val="sr-Latn-RS"/>
              </w:rPr>
              <w:t>Oblici provjere znanja i ocjenjivanje:</w:t>
            </w:r>
          </w:p>
          <w:p w14:paraId="710B0EF0"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p>
          <w:p w14:paraId="50490CDD"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Laboratorijske vježbe - 10 poena</w:t>
            </w:r>
          </w:p>
          <w:p w14:paraId="1D7F67E8"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Kolokvijum - 40 poena</w:t>
            </w:r>
          </w:p>
          <w:p w14:paraId="3BC1FF28"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iCs/>
                <w:sz w:val="20"/>
                <w:szCs w:val="20"/>
                <w:lang w:val="sr-Latn-RS"/>
              </w:rPr>
              <w:t>Završni ispit - 50 poena</w:t>
            </w:r>
          </w:p>
          <w:p w14:paraId="1C666D23"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p>
        </w:tc>
      </w:tr>
      <w:tr w:rsidR="003B76D2" w:rsidRPr="003F3248" w14:paraId="23A26826" w14:textId="77777777" w:rsidTr="00B705EC">
        <w:trPr>
          <w:trHeight w:val="393"/>
        </w:trPr>
        <w:tc>
          <w:tcPr>
            <w:tcW w:w="5000" w:type="pct"/>
            <w:gridSpan w:val="3"/>
            <w:tcBorders>
              <w:bottom w:val="single" w:sz="4" w:space="0" w:color="auto"/>
            </w:tcBorders>
          </w:tcPr>
          <w:p w14:paraId="59FEF63D" w14:textId="4A5EE24F"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r w:rsidRPr="003F3248">
              <w:rPr>
                <w:rFonts w:ascii="Arial" w:hAnsi="Arial" w:cs="Arial"/>
                <w:b/>
                <w:bCs/>
                <w:iCs/>
                <w:sz w:val="20"/>
                <w:szCs w:val="20"/>
                <w:lang w:val="sr-Latn-RS"/>
              </w:rPr>
              <w:t>Ime i prezime nastavnika i saradnika:</w:t>
            </w:r>
            <w:r>
              <w:rPr>
                <w:rFonts w:ascii="Arial" w:hAnsi="Arial" w:cs="Arial"/>
                <w:b/>
                <w:bCs/>
                <w:iCs/>
                <w:sz w:val="20"/>
                <w:szCs w:val="20"/>
                <w:lang w:val="sr-Latn-RS"/>
              </w:rPr>
              <w:t xml:space="preserve"> </w:t>
            </w:r>
            <w:r w:rsidR="00E24CEB">
              <w:rPr>
                <w:rFonts w:ascii="Arial" w:hAnsi="Arial" w:cs="Arial"/>
                <w:iCs/>
                <w:sz w:val="20"/>
                <w:szCs w:val="20"/>
                <w:lang w:val="sr-Latn-RS"/>
              </w:rPr>
              <w:t>ETF</w:t>
            </w:r>
          </w:p>
          <w:p w14:paraId="253955EF"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iCs/>
                <w:sz w:val="20"/>
                <w:szCs w:val="20"/>
                <w:lang w:val="sr-Latn-RS"/>
              </w:rPr>
            </w:pPr>
          </w:p>
        </w:tc>
      </w:tr>
      <w:tr w:rsidR="003B76D2" w:rsidRPr="003F3248" w14:paraId="2906A72E" w14:textId="77777777" w:rsidTr="00B705EC">
        <w:trPr>
          <w:trHeight w:val="499"/>
        </w:trPr>
        <w:tc>
          <w:tcPr>
            <w:tcW w:w="5000" w:type="pct"/>
            <w:gridSpan w:val="3"/>
            <w:tcBorders>
              <w:bottom w:val="single" w:sz="4" w:space="0" w:color="auto"/>
            </w:tcBorders>
          </w:tcPr>
          <w:p w14:paraId="288247BB" w14:textId="77777777" w:rsidR="003B76D2" w:rsidRPr="003F3248" w:rsidRDefault="003B76D2" w:rsidP="00B705EC">
            <w:pPr>
              <w:widowControl w:val="0"/>
              <w:tabs>
                <w:tab w:val="left" w:pos="567"/>
              </w:tabs>
              <w:autoSpaceDE w:val="0"/>
              <w:autoSpaceDN w:val="0"/>
              <w:adjustRightInd w:val="0"/>
              <w:spacing w:after="0" w:line="240" w:lineRule="auto"/>
              <w:rPr>
                <w:rFonts w:ascii="Arial" w:hAnsi="Arial" w:cs="Arial"/>
                <w:b/>
                <w:bCs/>
                <w:iCs/>
                <w:sz w:val="20"/>
                <w:szCs w:val="20"/>
                <w:lang w:val="sr-Latn-RS"/>
              </w:rPr>
            </w:pPr>
            <w:r w:rsidRPr="003F3248">
              <w:rPr>
                <w:rFonts w:ascii="Arial" w:hAnsi="Arial" w:cs="Arial"/>
                <w:b/>
                <w:bCs/>
                <w:iCs/>
                <w:sz w:val="20"/>
                <w:szCs w:val="20"/>
                <w:lang w:val="sr-Latn-RS"/>
              </w:rPr>
              <w:t>Specifičnosti koje je potrebno naglasiti za predmet:</w:t>
            </w:r>
          </w:p>
        </w:tc>
      </w:tr>
      <w:tr w:rsidR="003B76D2" w:rsidRPr="003F3248" w14:paraId="12AAF596" w14:textId="77777777" w:rsidTr="00B705EC">
        <w:trPr>
          <w:trHeight w:val="407"/>
        </w:trPr>
        <w:tc>
          <w:tcPr>
            <w:tcW w:w="5000" w:type="pct"/>
            <w:gridSpan w:val="3"/>
            <w:tcBorders>
              <w:left w:val="single" w:sz="4" w:space="0" w:color="auto"/>
              <w:right w:val="single" w:sz="4" w:space="0" w:color="auto"/>
            </w:tcBorders>
          </w:tcPr>
          <w:p w14:paraId="7F4845CE" w14:textId="77777777" w:rsidR="003B76D2" w:rsidRPr="003F3248" w:rsidRDefault="003B76D2" w:rsidP="00B705EC">
            <w:pPr>
              <w:spacing w:after="0" w:line="240" w:lineRule="auto"/>
              <w:ind w:left="1152" w:hanging="1152"/>
              <w:rPr>
                <w:rFonts w:ascii="Arial" w:hAnsi="Arial" w:cs="Arial"/>
                <w:bCs/>
                <w:i/>
                <w:iCs/>
                <w:sz w:val="20"/>
                <w:szCs w:val="20"/>
                <w:lang w:val="sr-Latn-RS"/>
              </w:rPr>
            </w:pPr>
            <w:r w:rsidRPr="003F3248">
              <w:rPr>
                <w:rFonts w:ascii="Arial" w:hAnsi="Arial" w:cs="Arial"/>
                <w:bCs/>
                <w:i/>
                <w:iCs/>
                <w:sz w:val="20"/>
                <w:szCs w:val="20"/>
                <w:lang w:val="sr-Latn-RS"/>
              </w:rPr>
              <w:t>Napomena (ukoliko je potrebno):</w:t>
            </w:r>
          </w:p>
        </w:tc>
      </w:tr>
    </w:tbl>
    <w:p w14:paraId="725056E8" w14:textId="546879A3" w:rsidR="003B76D2" w:rsidRDefault="003B76D2">
      <w:pPr>
        <w:rPr>
          <w:rFonts w:ascii="Arial" w:hAnsi="Arial" w:cs="Arial"/>
        </w:rPr>
      </w:pPr>
    </w:p>
    <w:p w14:paraId="470F4B57" w14:textId="30CA1C60" w:rsidR="00971236" w:rsidRDefault="00971236">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971236" w:rsidRPr="009968BE" w14:paraId="192CED98" w14:textId="77777777" w:rsidTr="00971236">
        <w:trPr>
          <w:trHeight w:val="425"/>
        </w:trPr>
        <w:tc>
          <w:tcPr>
            <w:tcW w:w="9073" w:type="dxa"/>
            <w:gridSpan w:val="5"/>
          </w:tcPr>
          <w:p w14:paraId="434DC28A" w14:textId="77777777" w:rsidR="00971236" w:rsidRPr="00165A50" w:rsidRDefault="00971236"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853E35">
              <w:rPr>
                <w:rFonts w:ascii="Arial" w:hAnsi="Arial" w:cs="Arial"/>
                <w:b/>
                <w:bCs/>
                <w:iCs/>
                <w:sz w:val="20"/>
                <w:szCs w:val="20"/>
              </w:rPr>
              <w:t>FIZIKA</w:t>
            </w:r>
          </w:p>
        </w:tc>
      </w:tr>
      <w:tr w:rsidR="00971236" w:rsidRPr="009968BE" w14:paraId="50B619A4" w14:textId="77777777" w:rsidTr="00971236">
        <w:trPr>
          <w:trHeight w:val="140"/>
        </w:trPr>
        <w:tc>
          <w:tcPr>
            <w:tcW w:w="1891" w:type="dxa"/>
            <w:vAlign w:val="center"/>
          </w:tcPr>
          <w:p w14:paraId="6BA3A24E"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7F966C1D"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48BE9663"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529C2590"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4B59D7BC"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71236" w:rsidRPr="009968BE" w14:paraId="012F5F51" w14:textId="77777777" w:rsidTr="00971236">
        <w:trPr>
          <w:trHeight w:val="262"/>
        </w:trPr>
        <w:tc>
          <w:tcPr>
            <w:tcW w:w="1891" w:type="dxa"/>
          </w:tcPr>
          <w:p w14:paraId="75029A51" w14:textId="77777777" w:rsidR="00971236" w:rsidRPr="009968BE" w:rsidRDefault="00971236"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7FE70B49"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638" w:type="dxa"/>
          </w:tcPr>
          <w:p w14:paraId="5DA8E515"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II</w:t>
            </w:r>
          </w:p>
        </w:tc>
        <w:tc>
          <w:tcPr>
            <w:tcW w:w="2077" w:type="dxa"/>
          </w:tcPr>
          <w:p w14:paraId="33693052"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4</w:t>
            </w:r>
          </w:p>
        </w:tc>
        <w:tc>
          <w:tcPr>
            <w:tcW w:w="1609" w:type="dxa"/>
          </w:tcPr>
          <w:p w14:paraId="656F7D86"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2P+2V+0L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971236" w:rsidRPr="009968BE" w14:paraId="0E1979CA" w14:textId="77777777" w:rsidTr="00971236">
        <w:trPr>
          <w:trHeight w:val="266"/>
        </w:trPr>
        <w:tc>
          <w:tcPr>
            <w:tcW w:w="5000" w:type="pct"/>
            <w:gridSpan w:val="3"/>
            <w:tcBorders>
              <w:top w:val="nil"/>
              <w:bottom w:val="single" w:sz="4" w:space="0" w:color="auto"/>
            </w:tcBorders>
          </w:tcPr>
          <w:p w14:paraId="11684D8B"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697379ED"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971236" w:rsidRPr="009968BE" w14:paraId="049DE3B0" w14:textId="77777777" w:rsidTr="00971236">
        <w:trPr>
          <w:trHeight w:val="266"/>
        </w:trPr>
        <w:tc>
          <w:tcPr>
            <w:tcW w:w="5000" w:type="pct"/>
            <w:gridSpan w:val="3"/>
            <w:tcBorders>
              <w:bottom w:val="single" w:sz="4" w:space="0" w:color="auto"/>
            </w:tcBorders>
          </w:tcPr>
          <w:p w14:paraId="0261FFC5"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971236" w:rsidRPr="009968BE" w14:paraId="761630C7" w14:textId="77777777" w:rsidTr="00971236">
        <w:trPr>
          <w:trHeight w:val="742"/>
        </w:trPr>
        <w:tc>
          <w:tcPr>
            <w:tcW w:w="5000" w:type="pct"/>
            <w:gridSpan w:val="3"/>
            <w:tcBorders>
              <w:bottom w:val="single" w:sz="4" w:space="0" w:color="auto"/>
            </w:tcBorders>
          </w:tcPr>
          <w:p w14:paraId="3834967B"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547DB85A"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BC03ED">
              <w:rPr>
                <w:rFonts w:ascii="Arial" w:hAnsi="Arial" w:cs="Arial"/>
                <w:bCs/>
                <w:iCs/>
                <w:sz w:val="20"/>
                <w:szCs w:val="20"/>
              </w:rPr>
              <w:t>Nastava fizike kao fundamentalne prirodne nauke osposobljava studente za proučavanje prirodnih pojava iz područja fizike, omogućava im da usvoje jezik i metode koje se koriste pri proučavanju fizičkih pojava i upoznaje studente sa glavnim konceptima i teorijama koje uokviruju naša znanja o materijalnom svijetu</w:t>
            </w:r>
            <w:r>
              <w:rPr>
                <w:rFonts w:ascii="Arial" w:hAnsi="Arial" w:cs="Arial"/>
                <w:bCs/>
                <w:iCs/>
                <w:sz w:val="20"/>
                <w:szCs w:val="20"/>
              </w:rPr>
              <w:t>.</w:t>
            </w:r>
          </w:p>
        </w:tc>
      </w:tr>
      <w:tr w:rsidR="00971236" w:rsidRPr="009968BE" w14:paraId="3F11A429"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4C5A4B90" w14:textId="77777777" w:rsidR="00971236" w:rsidRPr="009968BE"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71236" w:rsidRPr="009968BE" w14:paraId="602B7D07" w14:textId="77777777" w:rsidTr="00971236">
        <w:trPr>
          <w:cantSplit/>
          <w:trHeight w:val="220"/>
        </w:trPr>
        <w:tc>
          <w:tcPr>
            <w:tcW w:w="1314" w:type="pct"/>
            <w:tcBorders>
              <w:top w:val="dotted" w:sz="4" w:space="0" w:color="auto"/>
            </w:tcBorders>
          </w:tcPr>
          <w:p w14:paraId="22D3925C" w14:textId="77777777" w:rsidR="00971236" w:rsidRPr="009968BE" w:rsidRDefault="00971236"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29A2A89E"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Priprema i upis semestra</w:t>
            </w:r>
          </w:p>
        </w:tc>
      </w:tr>
      <w:tr w:rsidR="00971236" w:rsidRPr="009968BE" w14:paraId="08C58EAC" w14:textId="77777777" w:rsidTr="00971236">
        <w:trPr>
          <w:cantSplit/>
          <w:trHeight w:val="221"/>
        </w:trPr>
        <w:tc>
          <w:tcPr>
            <w:tcW w:w="1314" w:type="pct"/>
          </w:tcPr>
          <w:p w14:paraId="7F686841"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63748956"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Detaljno predstavljanje plana, organizacije predavanja i ispita studentima. Osnovni pojmovi u metrologiji. Izražavanje rezultata mjerenja i mjerne nesigurnosti. Najčešće korišćeni mjerni uređaji u fizičko tehničkim mjerenjima.</w:t>
            </w:r>
          </w:p>
        </w:tc>
      </w:tr>
      <w:tr w:rsidR="00971236" w:rsidRPr="009968BE" w14:paraId="2D0CD014" w14:textId="77777777" w:rsidTr="00971236">
        <w:trPr>
          <w:cantSplit/>
          <w:trHeight w:val="220"/>
        </w:trPr>
        <w:tc>
          <w:tcPr>
            <w:tcW w:w="1314" w:type="pct"/>
          </w:tcPr>
          <w:p w14:paraId="1DFF1B94"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5ED1ADFE"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Oscilatorno kretanje.</w:t>
            </w:r>
          </w:p>
        </w:tc>
      </w:tr>
      <w:tr w:rsidR="00971236" w:rsidRPr="00853E35" w14:paraId="1754E63F" w14:textId="77777777" w:rsidTr="00971236">
        <w:trPr>
          <w:cantSplit/>
          <w:trHeight w:val="221"/>
        </w:trPr>
        <w:tc>
          <w:tcPr>
            <w:tcW w:w="1314" w:type="pct"/>
          </w:tcPr>
          <w:p w14:paraId="5F974AD5"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4A1EB6BA"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Karakteristike talasnog kretanja, matematičko opisivanje talasa.</w:t>
            </w:r>
          </w:p>
        </w:tc>
      </w:tr>
      <w:tr w:rsidR="00971236" w:rsidRPr="009968BE" w14:paraId="17B080CD" w14:textId="77777777" w:rsidTr="00971236">
        <w:trPr>
          <w:cantSplit/>
          <w:trHeight w:val="221"/>
        </w:trPr>
        <w:tc>
          <w:tcPr>
            <w:tcW w:w="1314" w:type="pct"/>
          </w:tcPr>
          <w:p w14:paraId="2F11CF36"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594719AA"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Interferencija i difrakcija talasa. Stojeći talasi.</w:t>
            </w:r>
          </w:p>
        </w:tc>
      </w:tr>
      <w:tr w:rsidR="00971236" w:rsidRPr="009968BE" w14:paraId="29BB0015" w14:textId="77777777" w:rsidTr="00971236">
        <w:trPr>
          <w:cantSplit/>
          <w:trHeight w:val="220"/>
        </w:trPr>
        <w:tc>
          <w:tcPr>
            <w:tcW w:w="1314" w:type="pct"/>
          </w:tcPr>
          <w:p w14:paraId="6949FD7B"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568E3CB0"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Akustika, Doplerov efekat.</w:t>
            </w:r>
          </w:p>
        </w:tc>
      </w:tr>
      <w:tr w:rsidR="00971236" w:rsidRPr="00853E35" w14:paraId="5FB50113" w14:textId="77777777" w:rsidTr="00971236">
        <w:trPr>
          <w:cantSplit/>
          <w:trHeight w:val="221"/>
        </w:trPr>
        <w:tc>
          <w:tcPr>
            <w:tcW w:w="1314" w:type="pct"/>
          </w:tcPr>
          <w:p w14:paraId="05FEFECC"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2281916F"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Uvod u optiku, svjetlost; zakoni geometrijske optike.</w:t>
            </w:r>
          </w:p>
        </w:tc>
      </w:tr>
      <w:tr w:rsidR="00971236" w:rsidRPr="009968BE" w14:paraId="3E023CF1" w14:textId="77777777" w:rsidTr="00971236">
        <w:trPr>
          <w:cantSplit/>
          <w:trHeight w:val="221"/>
        </w:trPr>
        <w:tc>
          <w:tcPr>
            <w:tcW w:w="1314" w:type="pct"/>
          </w:tcPr>
          <w:p w14:paraId="3DF7271F"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lastRenderedPageBreak/>
              <w:t>VII nedjelja</w:t>
            </w:r>
          </w:p>
        </w:tc>
        <w:tc>
          <w:tcPr>
            <w:tcW w:w="3686" w:type="pct"/>
            <w:gridSpan w:val="2"/>
            <w:tcBorders>
              <w:top w:val="dotted" w:sz="4" w:space="0" w:color="auto"/>
              <w:bottom w:val="single" w:sz="4" w:space="0" w:color="auto"/>
            </w:tcBorders>
          </w:tcPr>
          <w:p w14:paraId="4DA49558"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Geometrijska optika</w:t>
            </w:r>
            <w:r>
              <w:rPr>
                <w:rFonts w:ascii="Arial" w:eastAsia="Times New Roman" w:hAnsi="Arial" w:cs="Arial"/>
                <w:sz w:val="16"/>
                <w:szCs w:val="16"/>
              </w:rPr>
              <w:t>.</w:t>
            </w:r>
          </w:p>
        </w:tc>
      </w:tr>
      <w:tr w:rsidR="00971236" w:rsidRPr="009968BE" w14:paraId="586A9AC9" w14:textId="77777777" w:rsidTr="00971236">
        <w:trPr>
          <w:cantSplit/>
          <w:trHeight w:val="220"/>
        </w:trPr>
        <w:tc>
          <w:tcPr>
            <w:tcW w:w="1314" w:type="pct"/>
          </w:tcPr>
          <w:p w14:paraId="76E8B992"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592415F1"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I kolokvijum</w:t>
            </w:r>
          </w:p>
        </w:tc>
      </w:tr>
      <w:tr w:rsidR="00971236" w:rsidRPr="009968BE" w14:paraId="0B465C0C" w14:textId="77777777" w:rsidTr="00971236">
        <w:trPr>
          <w:cantSplit/>
          <w:trHeight w:val="221"/>
        </w:trPr>
        <w:tc>
          <w:tcPr>
            <w:tcW w:w="1314" w:type="pct"/>
          </w:tcPr>
          <w:p w14:paraId="0CC101DD"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637143E4"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Interferencija svjetlosti.</w:t>
            </w:r>
          </w:p>
        </w:tc>
      </w:tr>
      <w:tr w:rsidR="00971236" w:rsidRPr="009968BE" w14:paraId="28992EF5" w14:textId="77777777" w:rsidTr="00971236">
        <w:trPr>
          <w:cantSplit/>
          <w:trHeight w:val="220"/>
        </w:trPr>
        <w:tc>
          <w:tcPr>
            <w:tcW w:w="1314" w:type="pct"/>
          </w:tcPr>
          <w:p w14:paraId="2545E026"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04B4D698"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Difrakcija i polarizacija svjetlosti.</w:t>
            </w:r>
          </w:p>
        </w:tc>
      </w:tr>
      <w:tr w:rsidR="00971236" w:rsidRPr="009968BE" w14:paraId="3B6BACB8" w14:textId="77777777" w:rsidTr="00971236">
        <w:trPr>
          <w:cantSplit/>
          <w:trHeight w:val="221"/>
        </w:trPr>
        <w:tc>
          <w:tcPr>
            <w:tcW w:w="1314" w:type="pct"/>
          </w:tcPr>
          <w:p w14:paraId="17AB2727"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1C09B4D9"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Apsolutno crno tijelo; korpuskularno talasni dualizam.</w:t>
            </w:r>
          </w:p>
        </w:tc>
      </w:tr>
      <w:tr w:rsidR="00971236" w:rsidRPr="009968BE" w14:paraId="6CCA9D8C" w14:textId="77777777" w:rsidTr="00971236">
        <w:trPr>
          <w:cantSplit/>
          <w:trHeight w:val="221"/>
        </w:trPr>
        <w:tc>
          <w:tcPr>
            <w:tcW w:w="1314" w:type="pct"/>
          </w:tcPr>
          <w:p w14:paraId="2CCDD80D"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6FE62FF4"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Borova teorija atoma vodonika.</w:t>
            </w:r>
          </w:p>
        </w:tc>
      </w:tr>
      <w:tr w:rsidR="00971236" w:rsidRPr="00853E35" w14:paraId="4A6A278C" w14:textId="77777777" w:rsidTr="00971236">
        <w:trPr>
          <w:cantSplit/>
          <w:trHeight w:val="220"/>
        </w:trPr>
        <w:tc>
          <w:tcPr>
            <w:tcW w:w="1314" w:type="pct"/>
          </w:tcPr>
          <w:p w14:paraId="340AF214"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22F5CA99"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Nuklearna fizika – masa i stabilnost jezgra.</w:t>
            </w:r>
          </w:p>
        </w:tc>
      </w:tr>
      <w:tr w:rsidR="00971236" w:rsidRPr="00853E35" w14:paraId="1C2C95A5" w14:textId="77777777" w:rsidTr="00971236">
        <w:trPr>
          <w:cantSplit/>
          <w:trHeight w:val="221"/>
        </w:trPr>
        <w:tc>
          <w:tcPr>
            <w:tcW w:w="1314" w:type="pct"/>
          </w:tcPr>
          <w:p w14:paraId="657C0923"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62777767"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Radioaktivni raspadi i zakon radioaktivnih raspada.</w:t>
            </w:r>
          </w:p>
        </w:tc>
      </w:tr>
      <w:tr w:rsidR="00971236" w:rsidRPr="009968BE" w14:paraId="41EE1002" w14:textId="77777777" w:rsidTr="00971236">
        <w:trPr>
          <w:cantSplit/>
          <w:trHeight w:val="221"/>
        </w:trPr>
        <w:tc>
          <w:tcPr>
            <w:tcW w:w="1314" w:type="pct"/>
            <w:tcBorders>
              <w:bottom w:val="single" w:sz="4" w:space="0" w:color="auto"/>
            </w:tcBorders>
          </w:tcPr>
          <w:p w14:paraId="75758BA4"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397B1554" w14:textId="77777777" w:rsidR="00971236" w:rsidRPr="009968BE" w:rsidRDefault="00971236" w:rsidP="00971236">
            <w:pPr>
              <w:spacing w:after="0" w:line="240" w:lineRule="auto"/>
              <w:rPr>
                <w:rFonts w:ascii="Arial" w:eastAsia="Times New Roman" w:hAnsi="Arial" w:cs="Arial"/>
                <w:sz w:val="16"/>
                <w:szCs w:val="16"/>
              </w:rPr>
            </w:pPr>
            <w:r w:rsidRPr="00BC03ED">
              <w:rPr>
                <w:rFonts w:ascii="Arial" w:eastAsia="Times New Roman" w:hAnsi="Arial" w:cs="Arial"/>
                <w:sz w:val="16"/>
                <w:szCs w:val="16"/>
              </w:rPr>
              <w:t>II kolokvijum</w:t>
            </w:r>
          </w:p>
        </w:tc>
      </w:tr>
      <w:tr w:rsidR="00971236" w:rsidRPr="00853E35" w14:paraId="740606BA"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64E8E40E" w14:textId="77777777" w:rsidR="00971236" w:rsidRDefault="00971236"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5581EA4A" w14:textId="77777777" w:rsidR="00971236" w:rsidRPr="008754C1" w:rsidRDefault="00971236" w:rsidP="00971236">
            <w:pPr>
              <w:spacing w:after="0" w:line="240" w:lineRule="auto"/>
              <w:rPr>
                <w:rFonts w:ascii="Arial" w:eastAsia="Times New Roman" w:hAnsi="Arial" w:cs="Arial"/>
                <w:bCs/>
                <w:sz w:val="20"/>
                <w:szCs w:val="20"/>
              </w:rPr>
            </w:pPr>
            <w:r w:rsidRPr="00BC03ED">
              <w:rPr>
                <w:rFonts w:ascii="Arial" w:eastAsia="Times New Roman" w:hAnsi="Arial" w:cs="Arial"/>
                <w:bCs/>
                <w:sz w:val="20"/>
                <w:szCs w:val="20"/>
              </w:rPr>
              <w:t>Predavanja, računske vježbe. Stalna provjera znanja usmenim ispitivanjem. Učenje i samostalna izrada domaćih zadataka, konsultacije</w:t>
            </w:r>
            <w:r>
              <w:rPr>
                <w:rFonts w:ascii="Arial" w:eastAsia="Times New Roman" w:hAnsi="Arial" w:cs="Arial"/>
                <w:bCs/>
                <w:sz w:val="20"/>
                <w:szCs w:val="20"/>
              </w:rPr>
              <w:t>.</w:t>
            </w:r>
          </w:p>
        </w:tc>
      </w:tr>
      <w:tr w:rsidR="00971236" w:rsidRPr="009968BE" w14:paraId="0B2A2603"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263CF25A" w14:textId="77777777" w:rsidR="00971236" w:rsidRPr="009968BE" w:rsidRDefault="00971236"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971236" w:rsidRPr="009968BE" w14:paraId="75F49017" w14:textId="77777777" w:rsidTr="00971236">
        <w:trPr>
          <w:cantSplit/>
          <w:trHeight w:val="755"/>
        </w:trPr>
        <w:tc>
          <w:tcPr>
            <w:tcW w:w="2451" w:type="pct"/>
            <w:gridSpan w:val="2"/>
            <w:tcBorders>
              <w:top w:val="dotted" w:sz="4" w:space="0" w:color="auto"/>
              <w:bottom w:val="single" w:sz="4" w:space="0" w:color="auto"/>
            </w:tcBorders>
          </w:tcPr>
          <w:p w14:paraId="6B010738"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217EF026"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5 kredita x 40/30</w:t>
            </w:r>
            <w:r>
              <w:rPr>
                <w:rFonts w:ascii="Arial" w:eastAsia="Times New Roman" w:hAnsi="Arial" w:cs="Arial"/>
                <w:sz w:val="20"/>
                <w:szCs w:val="20"/>
              </w:rPr>
              <w:t xml:space="preserve"> </w:t>
            </w:r>
            <w:r w:rsidRPr="00BC03ED">
              <w:rPr>
                <w:rFonts w:ascii="Arial" w:eastAsia="Times New Roman" w:hAnsi="Arial" w:cs="Arial"/>
                <w:sz w:val="20"/>
                <w:szCs w:val="20"/>
              </w:rPr>
              <w:t>= 6 sati i 40 minuta</w:t>
            </w:r>
          </w:p>
          <w:p w14:paraId="1DCF9E93" w14:textId="77777777" w:rsidR="00971236" w:rsidRPr="00BC03ED" w:rsidRDefault="00971236" w:rsidP="00971236">
            <w:pPr>
              <w:spacing w:after="0" w:line="240" w:lineRule="auto"/>
              <w:jc w:val="center"/>
              <w:rPr>
                <w:rFonts w:ascii="Arial" w:eastAsia="Times New Roman" w:hAnsi="Arial" w:cs="Arial"/>
                <w:sz w:val="20"/>
                <w:szCs w:val="20"/>
              </w:rPr>
            </w:pPr>
          </w:p>
          <w:p w14:paraId="41032CCB"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Struktura:</w:t>
            </w:r>
          </w:p>
          <w:p w14:paraId="31DA34D9"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2 sata predavanja</w:t>
            </w:r>
          </w:p>
          <w:p w14:paraId="1B2A3F27"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2 sata vježbi</w:t>
            </w:r>
          </w:p>
          <w:p w14:paraId="3EC5783C" w14:textId="77777777" w:rsidR="00971236" w:rsidRPr="005E24DC"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2 sat i 40 minuta samostalnog rada, uključujući konsultacije</w:t>
            </w:r>
          </w:p>
        </w:tc>
        <w:tc>
          <w:tcPr>
            <w:tcW w:w="2549" w:type="pct"/>
            <w:tcBorders>
              <w:top w:val="dotted" w:sz="4" w:space="0" w:color="auto"/>
              <w:bottom w:val="single" w:sz="4" w:space="0" w:color="auto"/>
              <w:right w:val="single" w:sz="4" w:space="0" w:color="auto"/>
            </w:tcBorders>
          </w:tcPr>
          <w:p w14:paraId="38A2710F"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4AD82F6E"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Nastava i završni ispit: (6 sati 40 minuta) x 16 = 106 sati 40 minuta</w:t>
            </w:r>
          </w:p>
          <w:p w14:paraId="62A066C6"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 xml:space="preserve">Neophodne pripreme prije početka semestra (administracija, upis, ovjera): </w:t>
            </w:r>
          </w:p>
          <w:p w14:paraId="3E93B5A3"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2 x (6 sati 40 minuta) = 13 sati 20 minuta</w:t>
            </w:r>
            <w:r>
              <w:rPr>
                <w:rFonts w:ascii="Arial" w:eastAsia="Times New Roman" w:hAnsi="Arial" w:cs="Arial"/>
                <w:sz w:val="20"/>
                <w:szCs w:val="20"/>
              </w:rPr>
              <w:t xml:space="preserve"> </w:t>
            </w:r>
          </w:p>
          <w:p w14:paraId="43AC03C8"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Ukupno opterećenje za</w:t>
            </w:r>
            <w:r>
              <w:rPr>
                <w:rFonts w:ascii="Arial" w:eastAsia="Times New Roman" w:hAnsi="Arial" w:cs="Arial"/>
                <w:sz w:val="20"/>
                <w:szCs w:val="20"/>
              </w:rPr>
              <w:t xml:space="preserve"> </w:t>
            </w:r>
            <w:r w:rsidRPr="00BC03ED">
              <w:rPr>
                <w:rFonts w:ascii="Arial" w:eastAsia="Times New Roman" w:hAnsi="Arial" w:cs="Arial"/>
                <w:sz w:val="20"/>
                <w:szCs w:val="20"/>
              </w:rPr>
              <w:t>predmet:</w:t>
            </w:r>
            <w:r>
              <w:rPr>
                <w:rFonts w:ascii="Arial" w:eastAsia="Times New Roman" w:hAnsi="Arial" w:cs="Arial"/>
                <w:sz w:val="20"/>
                <w:szCs w:val="20"/>
              </w:rPr>
              <w:t xml:space="preserve"> </w:t>
            </w:r>
            <w:r w:rsidRPr="00BC03ED">
              <w:rPr>
                <w:rFonts w:ascii="Arial" w:eastAsia="Times New Roman" w:hAnsi="Arial" w:cs="Arial"/>
                <w:sz w:val="20"/>
                <w:szCs w:val="20"/>
              </w:rPr>
              <w:t>5x30</w:t>
            </w:r>
            <w:r>
              <w:rPr>
                <w:rFonts w:ascii="Arial" w:eastAsia="Times New Roman" w:hAnsi="Arial" w:cs="Arial"/>
                <w:sz w:val="20"/>
                <w:szCs w:val="20"/>
              </w:rPr>
              <w:t xml:space="preserve"> </w:t>
            </w:r>
            <w:r w:rsidRPr="00BC03ED">
              <w:rPr>
                <w:rFonts w:ascii="Arial" w:eastAsia="Times New Roman" w:hAnsi="Arial" w:cs="Arial"/>
                <w:sz w:val="20"/>
                <w:szCs w:val="20"/>
              </w:rPr>
              <w:t>= 150 sati</w:t>
            </w:r>
          </w:p>
          <w:p w14:paraId="3919FA21"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Dopunski rad:</w:t>
            </w:r>
            <w:r>
              <w:rPr>
                <w:rFonts w:ascii="Arial" w:eastAsia="Times New Roman" w:hAnsi="Arial" w:cs="Arial"/>
                <w:sz w:val="20"/>
                <w:szCs w:val="20"/>
              </w:rPr>
              <w:t xml:space="preserve"> </w:t>
            </w:r>
            <w:r w:rsidRPr="00BC03ED">
              <w:rPr>
                <w:rFonts w:ascii="Arial" w:eastAsia="Times New Roman" w:hAnsi="Arial" w:cs="Arial"/>
                <w:sz w:val="20"/>
                <w:szCs w:val="20"/>
              </w:rPr>
              <w:t xml:space="preserve">30 sati za pripremu ispita u popravnom ispitnom roku, uključujući i polaganje popravnog ispita (preostalo vrijeme od prve dvije stavke do ukupnog opterećenja za predmet 180 sati) </w:t>
            </w:r>
          </w:p>
          <w:p w14:paraId="349DA219" w14:textId="77777777" w:rsidR="00971236" w:rsidRPr="00BC03ED"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 xml:space="preserve">Struktura opterećenja: </w:t>
            </w:r>
          </w:p>
          <w:p w14:paraId="1E607851" w14:textId="77777777" w:rsidR="00971236" w:rsidRPr="005E24DC" w:rsidRDefault="00971236" w:rsidP="00971236">
            <w:pPr>
              <w:spacing w:after="0" w:line="240" w:lineRule="auto"/>
              <w:jc w:val="center"/>
              <w:rPr>
                <w:rFonts w:ascii="Arial" w:eastAsia="Times New Roman" w:hAnsi="Arial" w:cs="Arial"/>
                <w:sz w:val="20"/>
                <w:szCs w:val="20"/>
              </w:rPr>
            </w:pPr>
            <w:r w:rsidRPr="00BC03ED">
              <w:rPr>
                <w:rFonts w:ascii="Arial" w:eastAsia="Times New Roman" w:hAnsi="Arial" w:cs="Arial"/>
                <w:sz w:val="20"/>
                <w:szCs w:val="20"/>
              </w:rPr>
              <w:t>106 sati 40 minuta (Nastava)+13 sati 20 minuta (Priprema)+30 sata (Dopunski rad)</w:t>
            </w:r>
          </w:p>
        </w:tc>
      </w:tr>
      <w:tr w:rsidR="00971236" w:rsidRPr="00853E35" w14:paraId="0C0E87D0" w14:textId="77777777" w:rsidTr="00971236">
        <w:trPr>
          <w:cantSplit/>
          <w:trHeight w:val="682"/>
        </w:trPr>
        <w:tc>
          <w:tcPr>
            <w:tcW w:w="5000" w:type="pct"/>
            <w:gridSpan w:val="3"/>
            <w:tcBorders>
              <w:top w:val="single" w:sz="4" w:space="0" w:color="auto"/>
              <w:bottom w:val="single" w:sz="4" w:space="0" w:color="auto"/>
            </w:tcBorders>
          </w:tcPr>
          <w:p w14:paraId="4248CC4C"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7DD268E1"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BC03ED">
              <w:rPr>
                <w:rFonts w:ascii="Arial" w:hAnsi="Arial" w:cs="Arial"/>
                <w:bCs/>
                <w:iCs/>
                <w:sz w:val="20"/>
                <w:szCs w:val="20"/>
              </w:rPr>
              <w:t>Studenti su obavezni da redovno pohađaju nastavu, rade i predaju sve domaće zadatke i rade oba kolokvijuma.</w:t>
            </w:r>
          </w:p>
        </w:tc>
      </w:tr>
      <w:tr w:rsidR="00971236" w:rsidRPr="00853E35" w14:paraId="20E9355E" w14:textId="77777777" w:rsidTr="00971236">
        <w:trPr>
          <w:cantSplit/>
          <w:trHeight w:val="684"/>
        </w:trPr>
        <w:tc>
          <w:tcPr>
            <w:tcW w:w="5000" w:type="pct"/>
            <w:gridSpan w:val="3"/>
            <w:tcBorders>
              <w:bottom w:val="single" w:sz="4" w:space="0" w:color="auto"/>
            </w:tcBorders>
          </w:tcPr>
          <w:p w14:paraId="247CE4A5"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665C5C9D" w14:textId="77777777" w:rsidR="00971236" w:rsidRPr="00BC03ED" w:rsidRDefault="00971236" w:rsidP="0041141D">
            <w:pPr>
              <w:pStyle w:val="ListParagraph"/>
              <w:widowControl w:val="0"/>
              <w:numPr>
                <w:ilvl w:val="0"/>
                <w:numId w:val="91"/>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Resnic, Halliday and Krane: Physics, volume 1 and 2 (fifth edition)</w:t>
            </w:r>
          </w:p>
          <w:p w14:paraId="0059E89A" w14:textId="77777777" w:rsidR="00971236" w:rsidRPr="00BC03ED" w:rsidRDefault="00971236" w:rsidP="0041141D">
            <w:pPr>
              <w:pStyle w:val="ListParagraph"/>
              <w:widowControl w:val="0"/>
              <w:numPr>
                <w:ilvl w:val="0"/>
                <w:numId w:val="91"/>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Janjić, Bikit i Cindro: Opšti kurs fizike I i II</w:t>
            </w:r>
          </w:p>
          <w:p w14:paraId="143D0F33" w14:textId="77777777" w:rsidR="00971236" w:rsidRPr="00BC03ED" w:rsidRDefault="00971236" w:rsidP="0041141D">
            <w:pPr>
              <w:pStyle w:val="ListParagraph"/>
              <w:widowControl w:val="0"/>
              <w:numPr>
                <w:ilvl w:val="0"/>
                <w:numId w:val="91"/>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Traparić, Teterin i Vukčević: Zbirka zadataka iz fizike</w:t>
            </w:r>
          </w:p>
          <w:p w14:paraId="057CD44D" w14:textId="77777777" w:rsidR="00971236" w:rsidRPr="00BC03ED" w:rsidRDefault="00971236" w:rsidP="0041141D">
            <w:pPr>
              <w:pStyle w:val="ListParagraph"/>
              <w:widowControl w:val="0"/>
              <w:numPr>
                <w:ilvl w:val="0"/>
                <w:numId w:val="91"/>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Dimić i Mitrinović: Zbirka zadataka iz fizike; D Irodov: Zadaci iz opšte fizike</w:t>
            </w:r>
          </w:p>
        </w:tc>
      </w:tr>
      <w:tr w:rsidR="00971236" w:rsidRPr="00853E35" w14:paraId="1D6E8DD2" w14:textId="77777777" w:rsidTr="00971236">
        <w:trPr>
          <w:cantSplit/>
          <w:trHeight w:val="692"/>
        </w:trPr>
        <w:tc>
          <w:tcPr>
            <w:tcW w:w="5000" w:type="pct"/>
            <w:gridSpan w:val="3"/>
            <w:tcBorders>
              <w:bottom w:val="single" w:sz="4" w:space="0" w:color="auto"/>
            </w:tcBorders>
          </w:tcPr>
          <w:p w14:paraId="2DB1274E"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003DA452" w14:textId="77777777" w:rsidR="00971236" w:rsidRPr="00BC03ED"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BC03ED">
              <w:rPr>
                <w:rFonts w:ascii="Arial" w:hAnsi="Arial" w:cs="Arial"/>
                <w:bCs/>
                <w:iCs/>
                <w:sz w:val="20"/>
                <w:szCs w:val="20"/>
              </w:rPr>
              <w:t>Nakon položenog ispita iz ovog predmeta studenti će biti sposobni da:</w:t>
            </w:r>
          </w:p>
          <w:p w14:paraId="57D58E1E" w14:textId="77777777" w:rsidR="00971236" w:rsidRPr="00BC03ED" w:rsidRDefault="00971236" w:rsidP="0041141D">
            <w:pPr>
              <w:pStyle w:val="ListParagraph"/>
              <w:widowControl w:val="0"/>
              <w:numPr>
                <w:ilvl w:val="0"/>
                <w:numId w:val="92"/>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Razumiju glavne fizičke koncepte poznavanja materijalnog svijeta</w:t>
            </w:r>
          </w:p>
          <w:p w14:paraId="36B9F4CF" w14:textId="77777777" w:rsidR="00971236" w:rsidRPr="00BC03ED" w:rsidRDefault="00971236" w:rsidP="0041141D">
            <w:pPr>
              <w:pStyle w:val="ListParagraph"/>
              <w:widowControl w:val="0"/>
              <w:numPr>
                <w:ilvl w:val="0"/>
                <w:numId w:val="92"/>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Razumije logiku uzročno-posledičnih odnosa u fizičkim interakcijama mikrosvijeta</w:t>
            </w:r>
          </w:p>
          <w:p w14:paraId="16F17E3F" w14:textId="77777777" w:rsidR="00971236" w:rsidRPr="00BC03ED" w:rsidRDefault="00971236" w:rsidP="0041141D">
            <w:pPr>
              <w:pStyle w:val="ListParagraph"/>
              <w:widowControl w:val="0"/>
              <w:numPr>
                <w:ilvl w:val="0"/>
                <w:numId w:val="92"/>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Poznaje metode proučavanja fizičkih sistema</w:t>
            </w:r>
          </w:p>
          <w:p w14:paraId="4984F095" w14:textId="77777777" w:rsidR="00971236" w:rsidRPr="00BC03ED" w:rsidRDefault="00971236" w:rsidP="0041141D">
            <w:pPr>
              <w:pStyle w:val="ListParagraph"/>
              <w:widowControl w:val="0"/>
              <w:numPr>
                <w:ilvl w:val="0"/>
                <w:numId w:val="92"/>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Matematički predstavi talsno kretanje i opiše osobine fizičkog sistema</w:t>
            </w:r>
          </w:p>
          <w:p w14:paraId="0C0E58BA" w14:textId="77777777" w:rsidR="00971236" w:rsidRPr="00BC03ED" w:rsidRDefault="00971236" w:rsidP="0041141D">
            <w:pPr>
              <w:pStyle w:val="ListParagraph"/>
              <w:widowControl w:val="0"/>
              <w:numPr>
                <w:ilvl w:val="0"/>
                <w:numId w:val="92"/>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Primjeni usvojena znanja iz mehanike, optike, atomske fizike i nuklearne fizike</w:t>
            </w:r>
          </w:p>
        </w:tc>
      </w:tr>
      <w:tr w:rsidR="00971236" w:rsidRPr="00853E35" w14:paraId="621D6BE4" w14:textId="77777777" w:rsidTr="00971236">
        <w:trPr>
          <w:trHeight w:val="705"/>
        </w:trPr>
        <w:tc>
          <w:tcPr>
            <w:tcW w:w="5000" w:type="pct"/>
            <w:gridSpan w:val="3"/>
            <w:tcBorders>
              <w:bottom w:val="single" w:sz="4" w:space="0" w:color="auto"/>
            </w:tcBorders>
          </w:tcPr>
          <w:p w14:paraId="3543783F"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7868E33F" w14:textId="77777777" w:rsidR="00971236" w:rsidRPr="00BC03ED" w:rsidRDefault="00971236" w:rsidP="0041141D">
            <w:pPr>
              <w:pStyle w:val="ListParagraph"/>
              <w:widowControl w:val="0"/>
              <w:numPr>
                <w:ilvl w:val="0"/>
                <w:numId w:val="93"/>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5 domaćih zadataka se ocjenjuju sa ukupno 5 poena, laboratorijske vježbe se ocjenjuju sa ukupno 5 poena</w:t>
            </w:r>
          </w:p>
          <w:p w14:paraId="6AE2EA56" w14:textId="77777777" w:rsidR="00971236" w:rsidRPr="00BC03ED" w:rsidRDefault="00971236" w:rsidP="0041141D">
            <w:pPr>
              <w:pStyle w:val="ListParagraph"/>
              <w:widowControl w:val="0"/>
              <w:numPr>
                <w:ilvl w:val="0"/>
                <w:numId w:val="93"/>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Dva kolokvijuma po 20 poena (ukupno 40 poena)</w:t>
            </w:r>
          </w:p>
          <w:p w14:paraId="1E44C83A" w14:textId="77777777" w:rsidR="00971236" w:rsidRPr="00BC03ED" w:rsidRDefault="00971236" w:rsidP="0041141D">
            <w:pPr>
              <w:pStyle w:val="ListParagraph"/>
              <w:widowControl w:val="0"/>
              <w:numPr>
                <w:ilvl w:val="0"/>
                <w:numId w:val="93"/>
              </w:numPr>
              <w:tabs>
                <w:tab w:val="left" w:pos="567"/>
              </w:tabs>
              <w:autoSpaceDE w:val="0"/>
              <w:autoSpaceDN w:val="0"/>
              <w:adjustRightInd w:val="0"/>
              <w:contextualSpacing/>
              <w:rPr>
                <w:rFonts w:ascii="Arial" w:hAnsi="Arial" w:cs="Arial"/>
                <w:bCs/>
                <w:iCs/>
                <w:sz w:val="20"/>
                <w:szCs w:val="20"/>
                <w:lang w:val="sr-Latn-CS"/>
              </w:rPr>
            </w:pPr>
            <w:r w:rsidRPr="00BC03ED">
              <w:rPr>
                <w:rFonts w:ascii="Arial" w:hAnsi="Arial" w:cs="Arial"/>
                <w:bCs/>
                <w:iCs/>
                <w:sz w:val="20"/>
                <w:szCs w:val="20"/>
                <w:lang w:val="sr-Latn-CS"/>
              </w:rPr>
              <w:t xml:space="preserve">Završni ispit 50 poena </w:t>
            </w:r>
          </w:p>
          <w:p w14:paraId="4FC20A99"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BC03ED">
              <w:rPr>
                <w:rFonts w:ascii="Arial" w:hAnsi="Arial" w:cs="Arial"/>
                <w:bCs/>
                <w:iCs/>
                <w:sz w:val="20"/>
                <w:szCs w:val="20"/>
              </w:rPr>
              <w:t>Prelazna ocjena se dobija ako se kumulativno sakupi najmanje 50 poen</w:t>
            </w:r>
            <w:r>
              <w:rPr>
                <w:rFonts w:ascii="Arial" w:hAnsi="Arial" w:cs="Arial"/>
                <w:bCs/>
                <w:iCs/>
                <w:sz w:val="20"/>
                <w:szCs w:val="20"/>
              </w:rPr>
              <w:t>a</w:t>
            </w:r>
            <w:r w:rsidRPr="00BC03ED">
              <w:rPr>
                <w:rFonts w:ascii="Arial" w:hAnsi="Arial" w:cs="Arial"/>
                <w:bCs/>
                <w:iCs/>
                <w:sz w:val="20"/>
                <w:szCs w:val="20"/>
              </w:rPr>
              <w:t xml:space="preserve"> (50% iz svake oblasti)</w:t>
            </w:r>
            <w:r>
              <w:rPr>
                <w:rFonts w:ascii="Arial" w:hAnsi="Arial" w:cs="Arial"/>
                <w:bCs/>
                <w:iCs/>
                <w:sz w:val="20"/>
                <w:szCs w:val="20"/>
              </w:rPr>
              <w:t>.</w:t>
            </w:r>
          </w:p>
        </w:tc>
      </w:tr>
      <w:tr w:rsidR="00971236" w:rsidRPr="009968BE" w14:paraId="1BF70167" w14:textId="77777777" w:rsidTr="00971236">
        <w:trPr>
          <w:trHeight w:val="686"/>
        </w:trPr>
        <w:tc>
          <w:tcPr>
            <w:tcW w:w="5000" w:type="pct"/>
            <w:gridSpan w:val="3"/>
            <w:tcBorders>
              <w:bottom w:val="single" w:sz="4" w:space="0" w:color="auto"/>
            </w:tcBorders>
          </w:tcPr>
          <w:p w14:paraId="1DC101A4"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PMF</w:t>
            </w:r>
          </w:p>
          <w:p w14:paraId="1068B511"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5922D8F7" w14:textId="77777777" w:rsidTr="00971236">
        <w:trPr>
          <w:trHeight w:val="696"/>
        </w:trPr>
        <w:tc>
          <w:tcPr>
            <w:tcW w:w="5000" w:type="pct"/>
            <w:gridSpan w:val="3"/>
            <w:tcBorders>
              <w:bottom w:val="single" w:sz="4" w:space="0" w:color="auto"/>
            </w:tcBorders>
          </w:tcPr>
          <w:p w14:paraId="6DFD970B"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34987DE7"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40493A91" w14:textId="77777777" w:rsidTr="00971236">
        <w:trPr>
          <w:trHeight w:val="564"/>
        </w:trPr>
        <w:tc>
          <w:tcPr>
            <w:tcW w:w="5000" w:type="pct"/>
            <w:gridSpan w:val="3"/>
            <w:tcBorders>
              <w:left w:val="single" w:sz="4" w:space="0" w:color="auto"/>
              <w:right w:val="single" w:sz="4" w:space="0" w:color="auto"/>
            </w:tcBorders>
          </w:tcPr>
          <w:p w14:paraId="28EA519A" w14:textId="77777777" w:rsidR="00971236" w:rsidRPr="009968BE" w:rsidRDefault="00971236"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lastRenderedPageBreak/>
              <w:t>Napomena (ukoliko je potrebno):</w:t>
            </w:r>
          </w:p>
        </w:tc>
      </w:tr>
    </w:tbl>
    <w:p w14:paraId="54AF6B8F" w14:textId="68BE413C" w:rsidR="00971236" w:rsidRDefault="00971236">
      <w:pPr>
        <w:rPr>
          <w:rFonts w:ascii="Arial" w:hAnsi="Arial" w:cs="Arial"/>
        </w:rPr>
      </w:pPr>
    </w:p>
    <w:p w14:paraId="65D99767" w14:textId="5B5AA194" w:rsidR="00971236" w:rsidRDefault="00971236">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971236" w:rsidRPr="009968BE" w14:paraId="5EBDEFB2" w14:textId="77777777" w:rsidTr="00971236">
        <w:trPr>
          <w:trHeight w:val="425"/>
        </w:trPr>
        <w:tc>
          <w:tcPr>
            <w:tcW w:w="9073" w:type="dxa"/>
            <w:gridSpan w:val="5"/>
          </w:tcPr>
          <w:p w14:paraId="6B4C0738" w14:textId="77777777" w:rsidR="00971236" w:rsidRPr="00F716FE" w:rsidRDefault="00971236"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155008">
              <w:rPr>
                <w:rFonts w:ascii="Arial" w:hAnsi="Arial" w:cs="Arial"/>
                <w:b/>
                <w:bCs/>
                <w:iCs/>
                <w:sz w:val="20"/>
                <w:szCs w:val="20"/>
              </w:rPr>
              <w:t>MATEMATIKA III</w:t>
            </w:r>
          </w:p>
        </w:tc>
      </w:tr>
      <w:tr w:rsidR="00971236" w:rsidRPr="009968BE" w14:paraId="014CF023" w14:textId="77777777" w:rsidTr="00971236">
        <w:trPr>
          <w:trHeight w:val="140"/>
        </w:trPr>
        <w:tc>
          <w:tcPr>
            <w:tcW w:w="1891" w:type="dxa"/>
            <w:vAlign w:val="center"/>
          </w:tcPr>
          <w:p w14:paraId="37A15F59"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44D3B173"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084B53A2"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4CD432EF"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03B2E6CD"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71236" w:rsidRPr="009968BE" w14:paraId="453C35DC" w14:textId="77777777" w:rsidTr="00971236">
        <w:trPr>
          <w:trHeight w:val="262"/>
        </w:trPr>
        <w:tc>
          <w:tcPr>
            <w:tcW w:w="1891" w:type="dxa"/>
          </w:tcPr>
          <w:p w14:paraId="7FA521E3" w14:textId="77777777" w:rsidR="00971236" w:rsidRPr="009968BE" w:rsidRDefault="00971236"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7D1203FD"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638" w:type="dxa"/>
          </w:tcPr>
          <w:p w14:paraId="372FF653"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III</w:t>
            </w:r>
          </w:p>
        </w:tc>
        <w:tc>
          <w:tcPr>
            <w:tcW w:w="2077" w:type="dxa"/>
          </w:tcPr>
          <w:p w14:paraId="460999E8"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79622541"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3P+2V+0L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971236" w:rsidRPr="009968BE" w14:paraId="3B7C4AA2" w14:textId="77777777" w:rsidTr="00971236">
        <w:trPr>
          <w:trHeight w:val="266"/>
        </w:trPr>
        <w:tc>
          <w:tcPr>
            <w:tcW w:w="5000" w:type="pct"/>
            <w:gridSpan w:val="3"/>
            <w:tcBorders>
              <w:top w:val="nil"/>
              <w:bottom w:val="single" w:sz="4" w:space="0" w:color="auto"/>
            </w:tcBorders>
          </w:tcPr>
          <w:p w14:paraId="31EB0D84"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21725D91"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971236" w:rsidRPr="009968BE" w14:paraId="27B03112" w14:textId="77777777" w:rsidTr="00971236">
        <w:trPr>
          <w:trHeight w:val="266"/>
        </w:trPr>
        <w:tc>
          <w:tcPr>
            <w:tcW w:w="5000" w:type="pct"/>
            <w:gridSpan w:val="3"/>
            <w:tcBorders>
              <w:bottom w:val="single" w:sz="4" w:space="0" w:color="auto"/>
            </w:tcBorders>
          </w:tcPr>
          <w:p w14:paraId="2A480337"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971236" w:rsidRPr="009968BE" w14:paraId="13399BCA" w14:textId="77777777" w:rsidTr="00971236">
        <w:trPr>
          <w:trHeight w:val="742"/>
        </w:trPr>
        <w:tc>
          <w:tcPr>
            <w:tcW w:w="5000" w:type="pct"/>
            <w:gridSpan w:val="3"/>
            <w:tcBorders>
              <w:bottom w:val="single" w:sz="4" w:space="0" w:color="auto"/>
            </w:tcBorders>
          </w:tcPr>
          <w:p w14:paraId="2D573C15"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06A8C27B"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724545">
              <w:rPr>
                <w:rFonts w:ascii="Arial" w:hAnsi="Arial" w:cs="Arial"/>
                <w:bCs/>
                <w:iCs/>
                <w:sz w:val="20"/>
                <w:szCs w:val="20"/>
              </w:rPr>
              <w:t>Upoznavanje studen</w:t>
            </w:r>
            <w:r>
              <w:rPr>
                <w:rFonts w:ascii="Arial" w:hAnsi="Arial" w:cs="Arial"/>
                <w:bCs/>
                <w:iCs/>
                <w:sz w:val="20"/>
                <w:szCs w:val="20"/>
              </w:rPr>
              <w:t>ata sa primjenama visestrukih</w:t>
            </w:r>
            <w:r w:rsidRPr="00724545">
              <w:rPr>
                <w:rFonts w:ascii="Arial" w:hAnsi="Arial" w:cs="Arial"/>
                <w:bCs/>
                <w:iCs/>
                <w:sz w:val="20"/>
                <w:szCs w:val="20"/>
              </w:rPr>
              <w:t>,</w:t>
            </w:r>
            <w:r>
              <w:rPr>
                <w:rFonts w:ascii="Arial" w:hAnsi="Arial" w:cs="Arial"/>
                <w:bCs/>
                <w:iCs/>
                <w:sz w:val="20"/>
                <w:szCs w:val="20"/>
              </w:rPr>
              <w:t xml:space="preserve"> </w:t>
            </w:r>
            <w:r w:rsidRPr="00724545">
              <w:rPr>
                <w:rFonts w:ascii="Arial" w:hAnsi="Arial" w:cs="Arial"/>
                <w:bCs/>
                <w:iCs/>
                <w:sz w:val="20"/>
                <w:szCs w:val="20"/>
              </w:rPr>
              <w:t>krivolinijskih i povrsinskih</w:t>
            </w:r>
            <w:r>
              <w:rPr>
                <w:rFonts w:ascii="Arial" w:hAnsi="Arial" w:cs="Arial"/>
                <w:bCs/>
                <w:iCs/>
                <w:sz w:val="20"/>
                <w:szCs w:val="20"/>
              </w:rPr>
              <w:t xml:space="preserve"> </w:t>
            </w:r>
            <w:r w:rsidRPr="00724545">
              <w:rPr>
                <w:rFonts w:ascii="Arial" w:hAnsi="Arial" w:cs="Arial"/>
                <w:bCs/>
                <w:iCs/>
                <w:sz w:val="20"/>
                <w:szCs w:val="20"/>
              </w:rPr>
              <w:t>integrala,</w:t>
            </w:r>
            <w:r>
              <w:rPr>
                <w:rFonts w:ascii="Arial" w:hAnsi="Arial" w:cs="Arial"/>
                <w:bCs/>
                <w:iCs/>
                <w:sz w:val="20"/>
                <w:szCs w:val="20"/>
              </w:rPr>
              <w:t xml:space="preserve"> </w:t>
            </w:r>
            <w:r w:rsidRPr="00724545">
              <w:rPr>
                <w:rFonts w:ascii="Arial" w:hAnsi="Arial" w:cs="Arial"/>
                <w:bCs/>
                <w:iCs/>
                <w:sz w:val="20"/>
                <w:szCs w:val="20"/>
              </w:rPr>
              <w:t>usvajanje osnovnih pojmova</w:t>
            </w:r>
            <w:r>
              <w:rPr>
                <w:rFonts w:ascii="Arial" w:hAnsi="Arial" w:cs="Arial"/>
                <w:bCs/>
                <w:iCs/>
                <w:sz w:val="20"/>
                <w:szCs w:val="20"/>
              </w:rPr>
              <w:t xml:space="preserve"> </w:t>
            </w:r>
            <w:r w:rsidRPr="00724545">
              <w:rPr>
                <w:rFonts w:ascii="Arial" w:hAnsi="Arial" w:cs="Arial"/>
                <w:bCs/>
                <w:iCs/>
                <w:sz w:val="20"/>
                <w:szCs w:val="20"/>
              </w:rPr>
              <w:t>i tvrdjenja</w:t>
            </w:r>
            <w:r>
              <w:rPr>
                <w:rFonts w:ascii="Arial" w:hAnsi="Arial" w:cs="Arial"/>
                <w:bCs/>
                <w:iCs/>
                <w:sz w:val="20"/>
                <w:szCs w:val="20"/>
              </w:rPr>
              <w:t xml:space="preserve"> </w:t>
            </w:r>
            <w:r w:rsidRPr="00724545">
              <w:rPr>
                <w:rFonts w:ascii="Arial" w:hAnsi="Arial" w:cs="Arial"/>
                <w:bCs/>
                <w:iCs/>
                <w:sz w:val="20"/>
                <w:szCs w:val="20"/>
              </w:rPr>
              <w:t>iz</w:t>
            </w:r>
            <w:r>
              <w:rPr>
                <w:rFonts w:ascii="Arial" w:hAnsi="Arial" w:cs="Arial"/>
                <w:bCs/>
                <w:iCs/>
                <w:sz w:val="20"/>
                <w:szCs w:val="20"/>
              </w:rPr>
              <w:t xml:space="preserve"> </w:t>
            </w:r>
            <w:r w:rsidRPr="00724545">
              <w:rPr>
                <w:rFonts w:ascii="Arial" w:hAnsi="Arial" w:cs="Arial"/>
                <w:bCs/>
                <w:iCs/>
                <w:sz w:val="20"/>
                <w:szCs w:val="20"/>
              </w:rPr>
              <w:t>teori</w:t>
            </w:r>
            <w:r>
              <w:rPr>
                <w:rFonts w:ascii="Arial" w:hAnsi="Arial" w:cs="Arial"/>
                <w:bCs/>
                <w:iCs/>
                <w:sz w:val="20"/>
                <w:szCs w:val="20"/>
              </w:rPr>
              <w:t>je polja, kompleksne analize</w:t>
            </w:r>
            <w:r w:rsidRPr="00724545">
              <w:rPr>
                <w:rFonts w:ascii="Arial" w:hAnsi="Arial" w:cs="Arial"/>
                <w:bCs/>
                <w:iCs/>
                <w:sz w:val="20"/>
                <w:szCs w:val="20"/>
              </w:rPr>
              <w:t>,</w:t>
            </w:r>
            <w:r>
              <w:rPr>
                <w:rFonts w:ascii="Arial" w:hAnsi="Arial" w:cs="Arial"/>
                <w:bCs/>
                <w:iCs/>
                <w:sz w:val="20"/>
                <w:szCs w:val="20"/>
              </w:rPr>
              <w:t xml:space="preserve"> </w:t>
            </w:r>
            <w:r w:rsidRPr="00724545">
              <w:rPr>
                <w:rFonts w:ascii="Arial" w:hAnsi="Arial" w:cs="Arial"/>
                <w:bCs/>
                <w:iCs/>
                <w:sz w:val="20"/>
                <w:szCs w:val="20"/>
              </w:rPr>
              <w:t>sistema diferencijalnih jedna</w:t>
            </w:r>
            <w:r>
              <w:rPr>
                <w:rFonts w:ascii="Arial" w:hAnsi="Arial" w:cs="Arial"/>
                <w:bCs/>
                <w:iCs/>
                <w:sz w:val="20"/>
                <w:szCs w:val="20"/>
              </w:rPr>
              <w:t>cina i parcijalnih jednacina.</w:t>
            </w:r>
          </w:p>
        </w:tc>
      </w:tr>
      <w:tr w:rsidR="00971236" w:rsidRPr="009968BE" w14:paraId="1E915C9D"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241A4337" w14:textId="77777777" w:rsidR="00971236" w:rsidRPr="009968BE"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71236" w:rsidRPr="009968BE" w14:paraId="1B3E546F" w14:textId="77777777" w:rsidTr="00971236">
        <w:trPr>
          <w:cantSplit/>
          <w:trHeight w:val="220"/>
        </w:trPr>
        <w:tc>
          <w:tcPr>
            <w:tcW w:w="1314" w:type="pct"/>
            <w:tcBorders>
              <w:top w:val="dotted" w:sz="4" w:space="0" w:color="auto"/>
            </w:tcBorders>
          </w:tcPr>
          <w:p w14:paraId="499ABF63" w14:textId="77777777" w:rsidR="00971236" w:rsidRPr="009968BE" w:rsidRDefault="00971236"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50AD1653" w14:textId="77777777" w:rsidR="00971236" w:rsidRPr="009968BE"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Priprema i upis semestra</w:t>
            </w:r>
          </w:p>
        </w:tc>
      </w:tr>
      <w:tr w:rsidR="00971236" w:rsidRPr="009968BE" w14:paraId="68791538" w14:textId="77777777" w:rsidTr="00971236">
        <w:trPr>
          <w:cantSplit/>
          <w:trHeight w:val="221"/>
        </w:trPr>
        <w:tc>
          <w:tcPr>
            <w:tcW w:w="1314" w:type="pct"/>
          </w:tcPr>
          <w:p w14:paraId="4139D77A"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630C4327"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hAnsi="Arial" w:cs="Arial"/>
                <w:sz w:val="16"/>
                <w:szCs w:val="16"/>
              </w:rPr>
              <w:t>Dvostruki integrali. Definicija,</w:t>
            </w:r>
            <w:r>
              <w:rPr>
                <w:rFonts w:ascii="Arial" w:hAnsi="Arial" w:cs="Arial"/>
                <w:sz w:val="16"/>
                <w:szCs w:val="16"/>
              </w:rPr>
              <w:t xml:space="preserve"> </w:t>
            </w:r>
            <w:r w:rsidRPr="00724545">
              <w:rPr>
                <w:rFonts w:ascii="Arial" w:hAnsi="Arial" w:cs="Arial"/>
                <w:sz w:val="16"/>
                <w:szCs w:val="16"/>
              </w:rPr>
              <w:t>izracunavanje i</w:t>
            </w:r>
            <w:r>
              <w:rPr>
                <w:rFonts w:ascii="Arial" w:hAnsi="Arial" w:cs="Arial"/>
                <w:sz w:val="16"/>
                <w:szCs w:val="16"/>
              </w:rPr>
              <w:t xml:space="preserve"> </w:t>
            </w:r>
            <w:r w:rsidRPr="00724545">
              <w:rPr>
                <w:rFonts w:ascii="Arial" w:hAnsi="Arial" w:cs="Arial"/>
                <w:sz w:val="16"/>
                <w:szCs w:val="16"/>
              </w:rPr>
              <w:t>primjene.</w:t>
            </w:r>
          </w:p>
        </w:tc>
      </w:tr>
      <w:tr w:rsidR="00971236" w:rsidRPr="009968BE" w14:paraId="0DD109B2" w14:textId="77777777" w:rsidTr="00971236">
        <w:trPr>
          <w:cantSplit/>
          <w:trHeight w:val="220"/>
        </w:trPr>
        <w:tc>
          <w:tcPr>
            <w:tcW w:w="1314" w:type="pct"/>
          </w:tcPr>
          <w:p w14:paraId="082FEE52"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31D685A0"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hAnsi="Arial" w:cs="Arial"/>
                <w:sz w:val="16"/>
                <w:szCs w:val="16"/>
              </w:rPr>
              <w:t>Trostruki integrali. Definicija,</w:t>
            </w:r>
            <w:r>
              <w:rPr>
                <w:rFonts w:ascii="Arial" w:hAnsi="Arial" w:cs="Arial"/>
                <w:sz w:val="16"/>
                <w:szCs w:val="16"/>
              </w:rPr>
              <w:t xml:space="preserve"> </w:t>
            </w:r>
            <w:r w:rsidRPr="00724545">
              <w:rPr>
                <w:rFonts w:ascii="Arial" w:hAnsi="Arial" w:cs="Arial"/>
                <w:sz w:val="16"/>
                <w:szCs w:val="16"/>
              </w:rPr>
              <w:t>izracunavanje i</w:t>
            </w:r>
            <w:r>
              <w:rPr>
                <w:rFonts w:ascii="Arial" w:hAnsi="Arial" w:cs="Arial"/>
                <w:sz w:val="16"/>
                <w:szCs w:val="16"/>
              </w:rPr>
              <w:t xml:space="preserve"> </w:t>
            </w:r>
            <w:r w:rsidRPr="00724545">
              <w:rPr>
                <w:rFonts w:ascii="Arial" w:hAnsi="Arial" w:cs="Arial"/>
                <w:sz w:val="16"/>
                <w:szCs w:val="16"/>
              </w:rPr>
              <w:t>primjene.</w:t>
            </w:r>
          </w:p>
        </w:tc>
      </w:tr>
      <w:tr w:rsidR="00971236" w:rsidRPr="009968BE" w14:paraId="5B36E29E" w14:textId="77777777" w:rsidTr="00971236">
        <w:trPr>
          <w:cantSplit/>
          <w:trHeight w:val="221"/>
        </w:trPr>
        <w:tc>
          <w:tcPr>
            <w:tcW w:w="1314" w:type="pct"/>
          </w:tcPr>
          <w:p w14:paraId="276D987B"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327F5D9B"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Krivolinijski integral prve i druge vrste. Grinova formula</w:t>
            </w:r>
            <w:r>
              <w:rPr>
                <w:rFonts w:ascii="Arial" w:eastAsia="Times New Roman" w:hAnsi="Arial" w:cs="Arial"/>
                <w:sz w:val="16"/>
                <w:szCs w:val="16"/>
              </w:rPr>
              <w:t>.</w:t>
            </w:r>
          </w:p>
        </w:tc>
      </w:tr>
      <w:tr w:rsidR="00971236" w:rsidRPr="009968BE" w14:paraId="7A1A1C24" w14:textId="77777777" w:rsidTr="00971236">
        <w:trPr>
          <w:cantSplit/>
          <w:trHeight w:val="221"/>
        </w:trPr>
        <w:tc>
          <w:tcPr>
            <w:tcW w:w="1314" w:type="pct"/>
          </w:tcPr>
          <w:p w14:paraId="63A0A309"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249B6FBB"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Povrsinski integral prve i</w:t>
            </w:r>
            <w:r>
              <w:rPr>
                <w:rFonts w:ascii="Arial" w:eastAsia="Times New Roman" w:hAnsi="Arial" w:cs="Arial"/>
                <w:sz w:val="16"/>
                <w:szCs w:val="16"/>
              </w:rPr>
              <w:t xml:space="preserve"> </w:t>
            </w:r>
            <w:r w:rsidRPr="00724545">
              <w:rPr>
                <w:rFonts w:ascii="Arial" w:eastAsia="Times New Roman" w:hAnsi="Arial" w:cs="Arial"/>
                <w:sz w:val="16"/>
                <w:szCs w:val="16"/>
              </w:rPr>
              <w:t>druge vrste. Formula Ostrogradskog-Gausa. Stoksova formula.</w:t>
            </w:r>
          </w:p>
        </w:tc>
      </w:tr>
      <w:tr w:rsidR="00971236" w:rsidRPr="009968BE" w14:paraId="6D864C3B" w14:textId="77777777" w:rsidTr="00971236">
        <w:trPr>
          <w:cantSplit/>
          <w:trHeight w:val="220"/>
        </w:trPr>
        <w:tc>
          <w:tcPr>
            <w:tcW w:w="1314" w:type="pct"/>
          </w:tcPr>
          <w:p w14:paraId="56B68EA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348BAD5B"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Elementi teorije polja. Gradijent skalarnog polja. Rotor. Divergencija. Vrste polja.</w:t>
            </w:r>
          </w:p>
        </w:tc>
      </w:tr>
      <w:tr w:rsidR="00971236" w:rsidRPr="009968BE" w14:paraId="58090ECE" w14:textId="77777777" w:rsidTr="00971236">
        <w:trPr>
          <w:cantSplit/>
          <w:trHeight w:val="221"/>
        </w:trPr>
        <w:tc>
          <w:tcPr>
            <w:tcW w:w="1314" w:type="pct"/>
          </w:tcPr>
          <w:p w14:paraId="54275AE9"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04D770A5"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Kolokvijum</w:t>
            </w:r>
            <w:r>
              <w:rPr>
                <w:rFonts w:ascii="Arial" w:eastAsia="Times New Roman" w:hAnsi="Arial" w:cs="Arial"/>
                <w:sz w:val="16"/>
                <w:szCs w:val="16"/>
              </w:rPr>
              <w:t>.</w:t>
            </w:r>
          </w:p>
        </w:tc>
      </w:tr>
      <w:tr w:rsidR="00971236" w:rsidRPr="009968BE" w14:paraId="6D664F4C" w14:textId="77777777" w:rsidTr="00971236">
        <w:trPr>
          <w:cantSplit/>
          <w:trHeight w:val="221"/>
        </w:trPr>
        <w:tc>
          <w:tcPr>
            <w:tcW w:w="1314" w:type="pct"/>
          </w:tcPr>
          <w:p w14:paraId="6E89DCC2"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39E6FC35"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Polje kompleksnih brojeva.</w:t>
            </w:r>
            <w:r>
              <w:rPr>
                <w:rFonts w:ascii="Arial" w:eastAsia="Times New Roman" w:hAnsi="Arial" w:cs="Arial"/>
                <w:sz w:val="16"/>
                <w:szCs w:val="16"/>
              </w:rPr>
              <w:t xml:space="preserve"> </w:t>
            </w:r>
            <w:r w:rsidRPr="00724545">
              <w:rPr>
                <w:rFonts w:ascii="Arial" w:eastAsia="Times New Roman" w:hAnsi="Arial" w:cs="Arial"/>
                <w:sz w:val="16"/>
                <w:szCs w:val="16"/>
              </w:rPr>
              <w:t>Trigonometrijski oblik kompleksnog broja.</w:t>
            </w:r>
            <w:r>
              <w:rPr>
                <w:rFonts w:ascii="Arial" w:eastAsia="Times New Roman" w:hAnsi="Arial" w:cs="Arial"/>
                <w:sz w:val="16"/>
                <w:szCs w:val="16"/>
              </w:rPr>
              <w:t xml:space="preserve"> </w:t>
            </w:r>
            <w:r w:rsidRPr="00724545">
              <w:rPr>
                <w:rFonts w:ascii="Arial" w:eastAsia="Times New Roman" w:hAnsi="Arial" w:cs="Arial"/>
                <w:sz w:val="16"/>
                <w:szCs w:val="16"/>
              </w:rPr>
              <w:t>Niz kompleksnih brojeva.</w:t>
            </w:r>
          </w:p>
        </w:tc>
      </w:tr>
      <w:tr w:rsidR="00971236" w:rsidRPr="009968BE" w14:paraId="7F04D9B8" w14:textId="77777777" w:rsidTr="00971236">
        <w:trPr>
          <w:cantSplit/>
          <w:trHeight w:val="220"/>
        </w:trPr>
        <w:tc>
          <w:tcPr>
            <w:tcW w:w="1314" w:type="pct"/>
          </w:tcPr>
          <w:p w14:paraId="08FD12D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6FC8A23C"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Funkcije kompleksne promjenljive.</w:t>
            </w:r>
            <w:r>
              <w:rPr>
                <w:rFonts w:ascii="Arial" w:eastAsia="Times New Roman" w:hAnsi="Arial" w:cs="Arial"/>
                <w:sz w:val="16"/>
                <w:szCs w:val="16"/>
              </w:rPr>
              <w:t xml:space="preserve"> </w:t>
            </w:r>
            <w:r w:rsidRPr="00724545">
              <w:rPr>
                <w:rFonts w:ascii="Arial" w:eastAsia="Times New Roman" w:hAnsi="Arial" w:cs="Arial"/>
                <w:sz w:val="16"/>
                <w:szCs w:val="16"/>
              </w:rPr>
              <w:t>Granicna vrijednost, neprekidnost i izvod kompleksne funkcije.</w:t>
            </w:r>
            <w:r>
              <w:rPr>
                <w:rFonts w:ascii="Arial" w:eastAsia="Times New Roman" w:hAnsi="Arial" w:cs="Arial"/>
                <w:sz w:val="16"/>
                <w:szCs w:val="16"/>
              </w:rPr>
              <w:t xml:space="preserve"> </w:t>
            </w:r>
            <w:r w:rsidRPr="00724545">
              <w:rPr>
                <w:rFonts w:ascii="Arial" w:eastAsia="Times New Roman" w:hAnsi="Arial" w:cs="Arial"/>
                <w:sz w:val="16"/>
                <w:szCs w:val="16"/>
              </w:rPr>
              <w:t>Kosi-Rimanovi uslovi.</w:t>
            </w:r>
          </w:p>
        </w:tc>
      </w:tr>
      <w:tr w:rsidR="00971236" w:rsidRPr="009968BE" w14:paraId="4A705BFE" w14:textId="77777777" w:rsidTr="00971236">
        <w:trPr>
          <w:cantSplit/>
          <w:trHeight w:val="221"/>
        </w:trPr>
        <w:tc>
          <w:tcPr>
            <w:tcW w:w="1314" w:type="pct"/>
          </w:tcPr>
          <w:p w14:paraId="782166D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3473682D"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Kompleksna integracija.</w:t>
            </w:r>
            <w:r>
              <w:rPr>
                <w:rFonts w:ascii="Arial" w:eastAsia="Times New Roman" w:hAnsi="Arial" w:cs="Arial"/>
                <w:sz w:val="16"/>
                <w:szCs w:val="16"/>
              </w:rPr>
              <w:t xml:space="preserve"> </w:t>
            </w:r>
            <w:r w:rsidRPr="00724545">
              <w:rPr>
                <w:rFonts w:ascii="Arial" w:eastAsia="Times New Roman" w:hAnsi="Arial" w:cs="Arial"/>
                <w:sz w:val="16"/>
                <w:szCs w:val="16"/>
              </w:rPr>
              <w:t>Kosijeva teorema i Kosijeva integralna formula.</w:t>
            </w:r>
          </w:p>
        </w:tc>
      </w:tr>
      <w:tr w:rsidR="00971236" w:rsidRPr="009968BE" w14:paraId="6463112E" w14:textId="77777777" w:rsidTr="00971236">
        <w:trPr>
          <w:cantSplit/>
          <w:trHeight w:val="220"/>
        </w:trPr>
        <w:tc>
          <w:tcPr>
            <w:tcW w:w="1314" w:type="pct"/>
          </w:tcPr>
          <w:p w14:paraId="5385EA5A"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537C58AF"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Singulariteti. Rezidum funkcije i njegova primjena.</w:t>
            </w:r>
          </w:p>
        </w:tc>
      </w:tr>
      <w:tr w:rsidR="00971236" w:rsidRPr="009968BE" w14:paraId="0B596449" w14:textId="77777777" w:rsidTr="00971236">
        <w:trPr>
          <w:cantSplit/>
          <w:trHeight w:val="221"/>
        </w:trPr>
        <w:tc>
          <w:tcPr>
            <w:tcW w:w="1314" w:type="pct"/>
          </w:tcPr>
          <w:p w14:paraId="47970939"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08499EAF"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Linearna diferencijalna jednacina n-tog reda sa konstantnim koeficijentima. Opste rjesenje. Metod varijacije konstanti.</w:t>
            </w:r>
          </w:p>
        </w:tc>
      </w:tr>
      <w:tr w:rsidR="00971236" w:rsidRPr="00155008" w14:paraId="5E151190" w14:textId="77777777" w:rsidTr="00971236">
        <w:trPr>
          <w:cantSplit/>
          <w:trHeight w:val="221"/>
        </w:trPr>
        <w:tc>
          <w:tcPr>
            <w:tcW w:w="1314" w:type="pct"/>
          </w:tcPr>
          <w:p w14:paraId="7F690DA5"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7C3D7DEE"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Sistem diferencijalnih jednacina. Sistem sa konstantnim koeficijentima.</w:t>
            </w:r>
          </w:p>
        </w:tc>
      </w:tr>
      <w:tr w:rsidR="00971236" w:rsidRPr="009968BE" w14:paraId="62FF1222" w14:textId="77777777" w:rsidTr="00971236">
        <w:trPr>
          <w:cantSplit/>
          <w:trHeight w:val="220"/>
        </w:trPr>
        <w:tc>
          <w:tcPr>
            <w:tcW w:w="1314" w:type="pct"/>
          </w:tcPr>
          <w:p w14:paraId="694FB620"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320ACA49"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Linearna i kvazilinearna parcijalna diferencijalna jednacina prvog reda.</w:t>
            </w:r>
          </w:p>
        </w:tc>
      </w:tr>
      <w:tr w:rsidR="00971236" w:rsidRPr="009968BE" w14:paraId="7D4F5280" w14:textId="77777777" w:rsidTr="00971236">
        <w:trPr>
          <w:cantSplit/>
          <w:trHeight w:val="221"/>
        </w:trPr>
        <w:tc>
          <w:tcPr>
            <w:tcW w:w="1314" w:type="pct"/>
          </w:tcPr>
          <w:p w14:paraId="6E67845B"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144D8761"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Laplasove transformacije.</w:t>
            </w:r>
            <w:r>
              <w:rPr>
                <w:rFonts w:ascii="Arial" w:eastAsia="Times New Roman" w:hAnsi="Arial" w:cs="Arial"/>
                <w:sz w:val="16"/>
                <w:szCs w:val="16"/>
              </w:rPr>
              <w:t xml:space="preserve"> </w:t>
            </w:r>
            <w:r w:rsidRPr="00724545">
              <w:rPr>
                <w:rFonts w:ascii="Arial" w:eastAsia="Times New Roman" w:hAnsi="Arial" w:cs="Arial"/>
                <w:sz w:val="16"/>
                <w:szCs w:val="16"/>
              </w:rPr>
              <w:t>Inverzne Laplasove transformacije.</w:t>
            </w:r>
            <w:r>
              <w:rPr>
                <w:rFonts w:ascii="Arial" w:eastAsia="Times New Roman" w:hAnsi="Arial" w:cs="Arial"/>
                <w:sz w:val="16"/>
                <w:szCs w:val="16"/>
              </w:rPr>
              <w:t xml:space="preserve"> </w:t>
            </w:r>
            <w:r w:rsidRPr="00724545">
              <w:rPr>
                <w:rFonts w:ascii="Arial" w:eastAsia="Times New Roman" w:hAnsi="Arial" w:cs="Arial"/>
                <w:sz w:val="16"/>
                <w:szCs w:val="16"/>
              </w:rPr>
              <w:t>Primjena.</w:t>
            </w:r>
          </w:p>
        </w:tc>
      </w:tr>
      <w:tr w:rsidR="00971236" w:rsidRPr="009968BE" w14:paraId="4388771D" w14:textId="77777777" w:rsidTr="00971236">
        <w:trPr>
          <w:cantSplit/>
          <w:trHeight w:val="221"/>
        </w:trPr>
        <w:tc>
          <w:tcPr>
            <w:tcW w:w="1314" w:type="pct"/>
            <w:tcBorders>
              <w:bottom w:val="single" w:sz="4" w:space="0" w:color="auto"/>
            </w:tcBorders>
          </w:tcPr>
          <w:p w14:paraId="671CF687"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5D2A86F6" w14:textId="77777777" w:rsidR="00971236" w:rsidRPr="00724545" w:rsidRDefault="00971236" w:rsidP="00971236">
            <w:pPr>
              <w:spacing w:after="0" w:line="240" w:lineRule="auto"/>
              <w:rPr>
                <w:rFonts w:ascii="Arial" w:eastAsia="Times New Roman" w:hAnsi="Arial" w:cs="Arial"/>
                <w:sz w:val="16"/>
                <w:szCs w:val="16"/>
              </w:rPr>
            </w:pPr>
            <w:r w:rsidRPr="00724545">
              <w:rPr>
                <w:rFonts w:ascii="Arial" w:eastAsia="Times New Roman" w:hAnsi="Arial" w:cs="Arial"/>
                <w:sz w:val="16"/>
                <w:szCs w:val="16"/>
              </w:rPr>
              <w:t>Popravni kolokvijum</w:t>
            </w:r>
            <w:r>
              <w:rPr>
                <w:rFonts w:ascii="Arial" w:eastAsia="Times New Roman" w:hAnsi="Arial" w:cs="Arial"/>
                <w:sz w:val="16"/>
                <w:szCs w:val="16"/>
              </w:rPr>
              <w:t>.</w:t>
            </w:r>
          </w:p>
        </w:tc>
      </w:tr>
      <w:tr w:rsidR="00971236" w:rsidRPr="009968BE" w14:paraId="31D67E19"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654E7504" w14:textId="77777777" w:rsidR="00971236" w:rsidRDefault="00971236"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0DEC005C" w14:textId="77777777" w:rsidR="00971236" w:rsidRPr="008754C1" w:rsidRDefault="00971236" w:rsidP="00971236">
            <w:pPr>
              <w:spacing w:after="0" w:line="240" w:lineRule="auto"/>
              <w:rPr>
                <w:rFonts w:ascii="Arial" w:eastAsia="Times New Roman" w:hAnsi="Arial" w:cs="Arial"/>
                <w:bCs/>
                <w:sz w:val="20"/>
                <w:szCs w:val="20"/>
              </w:rPr>
            </w:pPr>
            <w:r w:rsidRPr="00724545">
              <w:rPr>
                <w:rFonts w:ascii="Arial" w:eastAsia="Times New Roman" w:hAnsi="Arial" w:cs="Arial"/>
                <w:bCs/>
                <w:sz w:val="20"/>
                <w:szCs w:val="20"/>
              </w:rPr>
              <w:t>Predavanja, vjezbe, samostalni rad, konsultacije</w:t>
            </w:r>
          </w:p>
        </w:tc>
      </w:tr>
      <w:tr w:rsidR="00971236" w:rsidRPr="009968BE" w14:paraId="637309B5"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0CB05329" w14:textId="77777777" w:rsidR="00971236" w:rsidRPr="009968BE" w:rsidRDefault="00971236"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971236" w:rsidRPr="009968BE" w14:paraId="64690B0F" w14:textId="77777777" w:rsidTr="00971236">
        <w:trPr>
          <w:cantSplit/>
          <w:trHeight w:val="755"/>
        </w:trPr>
        <w:tc>
          <w:tcPr>
            <w:tcW w:w="2451" w:type="pct"/>
            <w:gridSpan w:val="2"/>
            <w:tcBorders>
              <w:top w:val="dotted" w:sz="4" w:space="0" w:color="auto"/>
              <w:bottom w:val="single" w:sz="4" w:space="0" w:color="auto"/>
            </w:tcBorders>
          </w:tcPr>
          <w:p w14:paraId="4F485F56"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267E4661"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6 kredita x 40/30</w:t>
            </w:r>
            <w:r>
              <w:rPr>
                <w:rFonts w:ascii="Arial" w:eastAsia="Times New Roman" w:hAnsi="Arial" w:cs="Arial"/>
                <w:sz w:val="20"/>
                <w:szCs w:val="20"/>
              </w:rPr>
              <w:t xml:space="preserve"> </w:t>
            </w:r>
            <w:r w:rsidRPr="00724545">
              <w:rPr>
                <w:rFonts w:ascii="Arial" w:eastAsia="Times New Roman" w:hAnsi="Arial" w:cs="Arial"/>
                <w:sz w:val="20"/>
                <w:szCs w:val="20"/>
              </w:rPr>
              <w:t>= 8 sati</w:t>
            </w:r>
          </w:p>
          <w:p w14:paraId="555EAC70" w14:textId="77777777" w:rsidR="00971236" w:rsidRPr="00724545" w:rsidRDefault="00971236" w:rsidP="00971236">
            <w:pPr>
              <w:spacing w:after="0" w:line="240" w:lineRule="auto"/>
              <w:jc w:val="center"/>
              <w:rPr>
                <w:rFonts w:ascii="Arial" w:eastAsia="Times New Roman" w:hAnsi="Arial" w:cs="Arial"/>
                <w:sz w:val="20"/>
                <w:szCs w:val="20"/>
              </w:rPr>
            </w:pPr>
          </w:p>
          <w:p w14:paraId="2C0A1D2E"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Struktura:</w:t>
            </w:r>
          </w:p>
          <w:p w14:paraId="1B0E350C"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3 sata predavanja</w:t>
            </w:r>
          </w:p>
          <w:p w14:paraId="0B15BDD7"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2 sata vježbi</w:t>
            </w:r>
          </w:p>
          <w:p w14:paraId="5C20A896" w14:textId="77777777" w:rsidR="00971236" w:rsidRPr="005E24DC"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3 sata samostalnog rada, uključujući konsultacije</w:t>
            </w:r>
          </w:p>
        </w:tc>
        <w:tc>
          <w:tcPr>
            <w:tcW w:w="2549" w:type="pct"/>
            <w:tcBorders>
              <w:top w:val="dotted" w:sz="4" w:space="0" w:color="auto"/>
              <w:bottom w:val="single" w:sz="4" w:space="0" w:color="auto"/>
              <w:right w:val="single" w:sz="4" w:space="0" w:color="auto"/>
            </w:tcBorders>
          </w:tcPr>
          <w:p w14:paraId="6BF06745"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00B6A7AC"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Nastava i završni ispit: (8 sati) x 16 = 128 sati</w:t>
            </w:r>
          </w:p>
          <w:p w14:paraId="7A4B30A5"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 xml:space="preserve">Neophodne pripreme prije početka semestra (administracija, upis, ovjera): </w:t>
            </w:r>
          </w:p>
          <w:p w14:paraId="31962EDE"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2 x (8 sati) = 16 sati</w:t>
            </w:r>
            <w:r>
              <w:rPr>
                <w:rFonts w:ascii="Arial" w:eastAsia="Times New Roman" w:hAnsi="Arial" w:cs="Arial"/>
                <w:sz w:val="20"/>
                <w:szCs w:val="20"/>
              </w:rPr>
              <w:t xml:space="preserve"> </w:t>
            </w:r>
          </w:p>
          <w:p w14:paraId="6990C281"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Ukupno opterećenje za</w:t>
            </w:r>
            <w:r>
              <w:rPr>
                <w:rFonts w:ascii="Arial" w:eastAsia="Times New Roman" w:hAnsi="Arial" w:cs="Arial"/>
                <w:sz w:val="20"/>
                <w:szCs w:val="20"/>
              </w:rPr>
              <w:t xml:space="preserve"> </w:t>
            </w:r>
            <w:r w:rsidRPr="00724545">
              <w:rPr>
                <w:rFonts w:ascii="Arial" w:eastAsia="Times New Roman" w:hAnsi="Arial" w:cs="Arial"/>
                <w:sz w:val="20"/>
                <w:szCs w:val="20"/>
              </w:rPr>
              <w:t>predmet:</w:t>
            </w:r>
            <w:r>
              <w:rPr>
                <w:rFonts w:ascii="Arial" w:eastAsia="Times New Roman" w:hAnsi="Arial" w:cs="Arial"/>
                <w:sz w:val="20"/>
                <w:szCs w:val="20"/>
              </w:rPr>
              <w:t xml:space="preserve"> </w:t>
            </w:r>
            <w:r w:rsidRPr="00724545">
              <w:rPr>
                <w:rFonts w:ascii="Arial" w:eastAsia="Times New Roman" w:hAnsi="Arial" w:cs="Arial"/>
                <w:sz w:val="20"/>
                <w:szCs w:val="20"/>
              </w:rPr>
              <w:t>6x30</w:t>
            </w:r>
            <w:r>
              <w:rPr>
                <w:rFonts w:ascii="Arial" w:eastAsia="Times New Roman" w:hAnsi="Arial" w:cs="Arial"/>
                <w:sz w:val="20"/>
                <w:szCs w:val="20"/>
              </w:rPr>
              <w:t xml:space="preserve"> </w:t>
            </w:r>
            <w:r w:rsidRPr="00724545">
              <w:rPr>
                <w:rFonts w:ascii="Arial" w:eastAsia="Times New Roman" w:hAnsi="Arial" w:cs="Arial"/>
                <w:sz w:val="20"/>
                <w:szCs w:val="20"/>
              </w:rPr>
              <w:t>= 180 sati</w:t>
            </w:r>
          </w:p>
          <w:p w14:paraId="7182B01E"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Dopunski rad:</w:t>
            </w:r>
            <w:r>
              <w:rPr>
                <w:rFonts w:ascii="Arial" w:eastAsia="Times New Roman" w:hAnsi="Arial" w:cs="Arial"/>
                <w:sz w:val="20"/>
                <w:szCs w:val="20"/>
              </w:rPr>
              <w:t xml:space="preserve"> </w:t>
            </w:r>
            <w:r w:rsidRPr="00724545">
              <w:rPr>
                <w:rFonts w:ascii="Arial" w:eastAsia="Times New Roman" w:hAnsi="Arial" w:cs="Arial"/>
                <w:sz w:val="20"/>
                <w:szCs w:val="20"/>
              </w:rPr>
              <w:t xml:space="preserve">36 sati za pripremu ispita u popravnom ispitnom roku, uključujući i polaganje popravnog ispita (preostalo vrijeme od prve dvije stavke do ukupnog opterećenja za predmet 180 sati) </w:t>
            </w:r>
          </w:p>
          <w:p w14:paraId="3DAB6642" w14:textId="77777777" w:rsidR="00971236" w:rsidRPr="00724545"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 xml:space="preserve">Struktura opterećenja: </w:t>
            </w:r>
          </w:p>
          <w:p w14:paraId="737ED973" w14:textId="77777777" w:rsidR="00971236" w:rsidRPr="005E24DC" w:rsidRDefault="00971236" w:rsidP="00971236">
            <w:pPr>
              <w:spacing w:after="0" w:line="240" w:lineRule="auto"/>
              <w:jc w:val="center"/>
              <w:rPr>
                <w:rFonts w:ascii="Arial" w:eastAsia="Times New Roman" w:hAnsi="Arial" w:cs="Arial"/>
                <w:sz w:val="20"/>
                <w:szCs w:val="20"/>
              </w:rPr>
            </w:pPr>
            <w:r w:rsidRPr="00724545">
              <w:rPr>
                <w:rFonts w:ascii="Arial" w:eastAsia="Times New Roman" w:hAnsi="Arial" w:cs="Arial"/>
                <w:sz w:val="20"/>
                <w:szCs w:val="20"/>
              </w:rPr>
              <w:t>128 sati (Nastava)+16 sati (Priprema)+36 sata (Dopunski rad)</w:t>
            </w:r>
          </w:p>
        </w:tc>
      </w:tr>
      <w:tr w:rsidR="00971236" w:rsidRPr="00155008" w14:paraId="1FD2E87C" w14:textId="77777777" w:rsidTr="00971236">
        <w:trPr>
          <w:cantSplit/>
          <w:trHeight w:val="682"/>
        </w:trPr>
        <w:tc>
          <w:tcPr>
            <w:tcW w:w="5000" w:type="pct"/>
            <w:gridSpan w:val="3"/>
            <w:tcBorders>
              <w:top w:val="single" w:sz="4" w:space="0" w:color="auto"/>
              <w:bottom w:val="single" w:sz="4" w:space="0" w:color="auto"/>
            </w:tcBorders>
          </w:tcPr>
          <w:p w14:paraId="2CDA2913"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Obaveze studenata u toku nastave:</w:t>
            </w:r>
          </w:p>
          <w:p w14:paraId="48668396"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724545">
              <w:rPr>
                <w:rFonts w:ascii="Arial" w:hAnsi="Arial" w:cs="Arial"/>
                <w:bCs/>
                <w:iCs/>
                <w:sz w:val="20"/>
                <w:szCs w:val="20"/>
              </w:rPr>
              <w:t>Studenti su obavezni da pohadjaju nastavu, rade kolokvijum i zavrsni ispit</w:t>
            </w:r>
            <w:r>
              <w:rPr>
                <w:rFonts w:ascii="Arial" w:hAnsi="Arial" w:cs="Arial"/>
                <w:bCs/>
                <w:iCs/>
                <w:sz w:val="20"/>
                <w:szCs w:val="20"/>
              </w:rPr>
              <w:t>.</w:t>
            </w:r>
          </w:p>
        </w:tc>
      </w:tr>
      <w:tr w:rsidR="00971236" w:rsidRPr="00155008" w14:paraId="7050BA24" w14:textId="77777777" w:rsidTr="00971236">
        <w:trPr>
          <w:cantSplit/>
          <w:trHeight w:val="684"/>
        </w:trPr>
        <w:tc>
          <w:tcPr>
            <w:tcW w:w="5000" w:type="pct"/>
            <w:gridSpan w:val="3"/>
            <w:tcBorders>
              <w:bottom w:val="single" w:sz="4" w:space="0" w:color="auto"/>
            </w:tcBorders>
          </w:tcPr>
          <w:p w14:paraId="792DB276"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69245BC4" w14:textId="77777777" w:rsidR="00971236" w:rsidRPr="00724545" w:rsidRDefault="00971236" w:rsidP="0041141D">
            <w:pPr>
              <w:pStyle w:val="ListParagraph"/>
              <w:widowControl w:val="0"/>
              <w:numPr>
                <w:ilvl w:val="0"/>
                <w:numId w:val="94"/>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 xml:space="preserve">R. Scepanovic, S Jancic Rasovic: Matematika III za studente gradjevinskog i masinskog fakulteta </w:t>
            </w:r>
          </w:p>
          <w:p w14:paraId="32E154A2" w14:textId="77777777" w:rsidR="00971236" w:rsidRPr="00724545" w:rsidRDefault="00971236" w:rsidP="0041141D">
            <w:pPr>
              <w:pStyle w:val="ListParagraph"/>
              <w:widowControl w:val="0"/>
              <w:numPr>
                <w:ilvl w:val="0"/>
                <w:numId w:val="94"/>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E. Stipanic : Matematika II</w:t>
            </w:r>
          </w:p>
          <w:p w14:paraId="097889F2" w14:textId="77777777" w:rsidR="00971236" w:rsidRPr="00724545" w:rsidRDefault="00971236" w:rsidP="0041141D">
            <w:pPr>
              <w:pStyle w:val="ListParagraph"/>
              <w:widowControl w:val="0"/>
              <w:numPr>
                <w:ilvl w:val="0"/>
                <w:numId w:val="94"/>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Uscumlic, Milicic : Matematika II, zbirka zadataka</w:t>
            </w:r>
          </w:p>
        </w:tc>
      </w:tr>
      <w:tr w:rsidR="00971236" w:rsidRPr="00155008" w14:paraId="4FEF0DAB" w14:textId="77777777" w:rsidTr="00971236">
        <w:trPr>
          <w:cantSplit/>
          <w:trHeight w:val="692"/>
        </w:trPr>
        <w:tc>
          <w:tcPr>
            <w:tcW w:w="5000" w:type="pct"/>
            <w:gridSpan w:val="3"/>
            <w:tcBorders>
              <w:bottom w:val="single" w:sz="4" w:space="0" w:color="auto"/>
            </w:tcBorders>
          </w:tcPr>
          <w:p w14:paraId="6401DDE1"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36A9E2AC" w14:textId="77777777" w:rsidR="00971236" w:rsidRPr="00724545"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724545">
              <w:rPr>
                <w:rFonts w:ascii="Arial" w:hAnsi="Arial" w:cs="Arial"/>
                <w:bCs/>
                <w:iCs/>
                <w:sz w:val="20"/>
                <w:szCs w:val="20"/>
              </w:rPr>
              <w:t>Nakon položenog ispita iz ovog predmeta studenti će biti sposobni da:</w:t>
            </w:r>
          </w:p>
          <w:p w14:paraId="2E69A379" w14:textId="77777777" w:rsidR="00971236" w:rsidRPr="00724545" w:rsidRDefault="00971236" w:rsidP="0041141D">
            <w:pPr>
              <w:pStyle w:val="ListParagraph"/>
              <w:widowControl w:val="0"/>
              <w:numPr>
                <w:ilvl w:val="0"/>
                <w:numId w:val="95"/>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Definisu pojam dvostrukog , trostrukog ,povrsinskog i krivolinijskog integrala i navedu njihove primjene.</w:t>
            </w:r>
          </w:p>
          <w:p w14:paraId="25B11B45" w14:textId="77777777" w:rsidR="00971236" w:rsidRPr="00724545" w:rsidRDefault="00971236" w:rsidP="0041141D">
            <w:pPr>
              <w:pStyle w:val="ListParagraph"/>
              <w:widowControl w:val="0"/>
              <w:numPr>
                <w:ilvl w:val="0"/>
                <w:numId w:val="95"/>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Rijese konkretne zadatke u kojima se trazi da izracunaju visestruke, povrsinske i krivolinijske integrale .</w:t>
            </w:r>
            <w:r>
              <w:rPr>
                <w:rFonts w:ascii="Arial" w:hAnsi="Arial" w:cs="Arial"/>
                <w:bCs/>
                <w:iCs/>
                <w:sz w:val="20"/>
                <w:szCs w:val="20"/>
                <w:lang w:val="sr-Latn-CS"/>
              </w:rPr>
              <w:t xml:space="preserve"> </w:t>
            </w:r>
          </w:p>
          <w:p w14:paraId="166FF664" w14:textId="77777777" w:rsidR="00971236" w:rsidRPr="00724545" w:rsidRDefault="00971236" w:rsidP="0041141D">
            <w:pPr>
              <w:pStyle w:val="ListParagraph"/>
              <w:widowControl w:val="0"/>
              <w:numPr>
                <w:ilvl w:val="0"/>
                <w:numId w:val="95"/>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Objasne i</w:t>
            </w:r>
            <w:r>
              <w:rPr>
                <w:rFonts w:ascii="Arial" w:hAnsi="Arial" w:cs="Arial"/>
                <w:bCs/>
                <w:iCs/>
                <w:sz w:val="20"/>
                <w:szCs w:val="20"/>
                <w:lang w:val="sr-Latn-CS"/>
              </w:rPr>
              <w:t xml:space="preserve"> </w:t>
            </w:r>
            <w:r w:rsidRPr="00724545">
              <w:rPr>
                <w:rFonts w:ascii="Arial" w:hAnsi="Arial" w:cs="Arial"/>
                <w:bCs/>
                <w:iCs/>
                <w:sz w:val="20"/>
                <w:szCs w:val="20"/>
                <w:lang w:val="sr-Latn-CS"/>
              </w:rPr>
              <w:t>primijene osnovne pojmove teorije polja (gradijent,divergencija,.rotor).</w:t>
            </w:r>
            <w:r>
              <w:rPr>
                <w:rFonts w:ascii="Arial" w:hAnsi="Arial" w:cs="Arial"/>
                <w:bCs/>
                <w:iCs/>
                <w:sz w:val="20"/>
                <w:szCs w:val="20"/>
                <w:lang w:val="sr-Latn-CS"/>
              </w:rPr>
              <w:t xml:space="preserve"> </w:t>
            </w:r>
          </w:p>
          <w:p w14:paraId="604C2960" w14:textId="77777777" w:rsidR="00971236" w:rsidRPr="00724545" w:rsidRDefault="00971236" w:rsidP="0041141D">
            <w:pPr>
              <w:pStyle w:val="ListParagraph"/>
              <w:widowControl w:val="0"/>
              <w:numPr>
                <w:ilvl w:val="0"/>
                <w:numId w:val="95"/>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Izracunaju korijen i stepen kompleksnog broja i navedu elementarne kompleksne funkcije..</w:t>
            </w:r>
          </w:p>
          <w:p w14:paraId="64DC39EA" w14:textId="77777777" w:rsidR="00971236" w:rsidRPr="00724545" w:rsidRDefault="00971236" w:rsidP="0041141D">
            <w:pPr>
              <w:pStyle w:val="ListParagraph"/>
              <w:widowControl w:val="0"/>
              <w:numPr>
                <w:ilvl w:val="0"/>
                <w:numId w:val="95"/>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Navedu</w:t>
            </w:r>
            <w:r>
              <w:rPr>
                <w:rFonts w:ascii="Arial" w:hAnsi="Arial" w:cs="Arial"/>
                <w:bCs/>
                <w:iCs/>
                <w:sz w:val="20"/>
                <w:szCs w:val="20"/>
                <w:lang w:val="sr-Latn-CS"/>
              </w:rPr>
              <w:t xml:space="preserve"> </w:t>
            </w:r>
            <w:r w:rsidRPr="00724545">
              <w:rPr>
                <w:rFonts w:ascii="Arial" w:hAnsi="Arial" w:cs="Arial"/>
                <w:bCs/>
                <w:iCs/>
                <w:sz w:val="20"/>
                <w:szCs w:val="20"/>
                <w:lang w:val="sr-Latn-CS"/>
              </w:rPr>
              <w:t>i</w:t>
            </w:r>
            <w:r>
              <w:rPr>
                <w:rFonts w:ascii="Arial" w:hAnsi="Arial" w:cs="Arial"/>
                <w:bCs/>
                <w:iCs/>
                <w:sz w:val="20"/>
                <w:szCs w:val="20"/>
                <w:lang w:val="sr-Latn-CS"/>
              </w:rPr>
              <w:t xml:space="preserve"> </w:t>
            </w:r>
            <w:r w:rsidRPr="00724545">
              <w:rPr>
                <w:rFonts w:ascii="Arial" w:hAnsi="Arial" w:cs="Arial"/>
                <w:bCs/>
                <w:iCs/>
                <w:sz w:val="20"/>
                <w:szCs w:val="20"/>
                <w:lang w:val="sr-Latn-CS"/>
              </w:rPr>
              <w:t>primijene teoreme o potrebnim i dovoljnim uslovima za diferencijabilnost kompleksne funkcije,</w:t>
            </w:r>
            <w:r>
              <w:rPr>
                <w:rFonts w:ascii="Arial" w:hAnsi="Arial" w:cs="Arial"/>
                <w:bCs/>
                <w:iCs/>
                <w:sz w:val="20"/>
                <w:szCs w:val="20"/>
                <w:lang w:val="sr-Latn-CS"/>
              </w:rPr>
              <w:t xml:space="preserve"> </w:t>
            </w:r>
            <w:r w:rsidRPr="00724545">
              <w:rPr>
                <w:rFonts w:ascii="Arial" w:hAnsi="Arial" w:cs="Arial"/>
                <w:bCs/>
                <w:iCs/>
                <w:sz w:val="20"/>
                <w:szCs w:val="20"/>
                <w:lang w:val="sr-Latn-CS"/>
              </w:rPr>
              <w:t>Kosijevu teoremu</w:t>
            </w:r>
            <w:r>
              <w:rPr>
                <w:rFonts w:ascii="Arial" w:hAnsi="Arial" w:cs="Arial"/>
                <w:bCs/>
                <w:iCs/>
                <w:sz w:val="20"/>
                <w:szCs w:val="20"/>
                <w:lang w:val="sr-Latn-CS"/>
              </w:rPr>
              <w:t xml:space="preserve"> </w:t>
            </w:r>
            <w:r w:rsidRPr="00724545">
              <w:rPr>
                <w:rFonts w:ascii="Arial" w:hAnsi="Arial" w:cs="Arial"/>
                <w:bCs/>
                <w:iCs/>
                <w:sz w:val="20"/>
                <w:szCs w:val="20"/>
                <w:lang w:val="sr-Latn-CS"/>
              </w:rPr>
              <w:t xml:space="preserve">i teoremu o ostacima. </w:t>
            </w:r>
          </w:p>
          <w:p w14:paraId="6FA6B161" w14:textId="77777777" w:rsidR="00971236" w:rsidRPr="00724545" w:rsidRDefault="00971236" w:rsidP="0041141D">
            <w:pPr>
              <w:pStyle w:val="ListParagraph"/>
              <w:widowControl w:val="0"/>
              <w:numPr>
                <w:ilvl w:val="0"/>
                <w:numId w:val="95"/>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Rijese</w:t>
            </w:r>
            <w:r>
              <w:rPr>
                <w:rFonts w:ascii="Arial" w:hAnsi="Arial" w:cs="Arial"/>
                <w:bCs/>
                <w:iCs/>
                <w:sz w:val="20"/>
                <w:szCs w:val="20"/>
                <w:lang w:val="sr-Latn-CS"/>
              </w:rPr>
              <w:t xml:space="preserve"> </w:t>
            </w:r>
            <w:r w:rsidRPr="00724545">
              <w:rPr>
                <w:rFonts w:ascii="Arial" w:hAnsi="Arial" w:cs="Arial"/>
                <w:bCs/>
                <w:iCs/>
                <w:sz w:val="20"/>
                <w:szCs w:val="20"/>
                <w:lang w:val="sr-Latn-CS"/>
              </w:rPr>
              <w:t>sistem</w:t>
            </w:r>
            <w:r>
              <w:rPr>
                <w:rFonts w:ascii="Arial" w:hAnsi="Arial" w:cs="Arial"/>
                <w:bCs/>
                <w:iCs/>
                <w:sz w:val="20"/>
                <w:szCs w:val="20"/>
                <w:lang w:val="sr-Latn-CS"/>
              </w:rPr>
              <w:t xml:space="preserve"> </w:t>
            </w:r>
            <w:r w:rsidRPr="00724545">
              <w:rPr>
                <w:rFonts w:ascii="Arial" w:hAnsi="Arial" w:cs="Arial"/>
                <w:bCs/>
                <w:iCs/>
                <w:sz w:val="20"/>
                <w:szCs w:val="20"/>
                <w:lang w:val="sr-Latn-CS"/>
              </w:rPr>
              <w:t xml:space="preserve">diferencijalnih jednacina sa konstantnim koeficijentima. </w:t>
            </w:r>
          </w:p>
          <w:p w14:paraId="68EFBB3D" w14:textId="77777777" w:rsidR="00971236" w:rsidRPr="00724545" w:rsidRDefault="00971236" w:rsidP="0041141D">
            <w:pPr>
              <w:pStyle w:val="ListParagraph"/>
              <w:widowControl w:val="0"/>
              <w:numPr>
                <w:ilvl w:val="0"/>
                <w:numId w:val="95"/>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Rijese zadatu linearnu ili kvazilinearnu parcijalnu jednacinu prvog reda</w:t>
            </w:r>
            <w:r>
              <w:rPr>
                <w:rFonts w:ascii="Arial" w:hAnsi="Arial" w:cs="Arial"/>
                <w:bCs/>
                <w:iCs/>
                <w:sz w:val="20"/>
                <w:szCs w:val="20"/>
                <w:lang w:val="sr-Latn-CS"/>
              </w:rPr>
              <w:t>.</w:t>
            </w:r>
          </w:p>
        </w:tc>
      </w:tr>
      <w:tr w:rsidR="00971236" w:rsidRPr="00155008" w14:paraId="37C35137" w14:textId="77777777" w:rsidTr="00971236">
        <w:trPr>
          <w:trHeight w:val="705"/>
        </w:trPr>
        <w:tc>
          <w:tcPr>
            <w:tcW w:w="5000" w:type="pct"/>
            <w:gridSpan w:val="3"/>
            <w:tcBorders>
              <w:bottom w:val="single" w:sz="4" w:space="0" w:color="auto"/>
            </w:tcBorders>
          </w:tcPr>
          <w:p w14:paraId="20EC324A"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2051FA35" w14:textId="77777777" w:rsidR="00971236" w:rsidRPr="00724545" w:rsidRDefault="00971236" w:rsidP="0041141D">
            <w:pPr>
              <w:pStyle w:val="ListParagraph"/>
              <w:widowControl w:val="0"/>
              <w:numPr>
                <w:ilvl w:val="0"/>
                <w:numId w:val="96"/>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 xml:space="preserve">Kolokvijum 45 poena </w:t>
            </w:r>
          </w:p>
          <w:p w14:paraId="03F87503" w14:textId="77777777" w:rsidR="00971236" w:rsidRPr="00724545" w:rsidRDefault="00971236" w:rsidP="0041141D">
            <w:pPr>
              <w:pStyle w:val="ListParagraph"/>
              <w:widowControl w:val="0"/>
              <w:numPr>
                <w:ilvl w:val="0"/>
                <w:numId w:val="96"/>
              </w:numPr>
              <w:tabs>
                <w:tab w:val="left" w:pos="567"/>
              </w:tabs>
              <w:autoSpaceDE w:val="0"/>
              <w:autoSpaceDN w:val="0"/>
              <w:adjustRightInd w:val="0"/>
              <w:contextualSpacing/>
              <w:rPr>
                <w:rFonts w:ascii="Arial" w:hAnsi="Arial" w:cs="Arial"/>
                <w:bCs/>
                <w:iCs/>
                <w:sz w:val="20"/>
                <w:szCs w:val="20"/>
                <w:lang w:val="sr-Latn-CS"/>
              </w:rPr>
            </w:pPr>
            <w:r w:rsidRPr="00724545">
              <w:rPr>
                <w:rFonts w:ascii="Arial" w:hAnsi="Arial" w:cs="Arial"/>
                <w:bCs/>
                <w:iCs/>
                <w:sz w:val="20"/>
                <w:szCs w:val="20"/>
                <w:lang w:val="sr-Latn-CS"/>
              </w:rPr>
              <w:t>Zavrsni ispit 55 poena</w:t>
            </w:r>
          </w:p>
          <w:p w14:paraId="6DAD9894"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724545">
              <w:rPr>
                <w:rFonts w:ascii="Arial" w:hAnsi="Arial" w:cs="Arial"/>
                <w:bCs/>
                <w:iCs/>
                <w:sz w:val="20"/>
                <w:szCs w:val="20"/>
              </w:rPr>
              <w:t>Prelazna ocjena se dobija ako se kumulativno sakupi najmanje 50 poena.</w:t>
            </w:r>
          </w:p>
        </w:tc>
      </w:tr>
      <w:tr w:rsidR="00971236" w:rsidRPr="009968BE" w14:paraId="0B0A0510" w14:textId="77777777" w:rsidTr="00971236">
        <w:trPr>
          <w:trHeight w:val="686"/>
        </w:trPr>
        <w:tc>
          <w:tcPr>
            <w:tcW w:w="5000" w:type="pct"/>
            <w:gridSpan w:val="3"/>
            <w:tcBorders>
              <w:bottom w:val="single" w:sz="4" w:space="0" w:color="auto"/>
            </w:tcBorders>
          </w:tcPr>
          <w:p w14:paraId="5B0F70BD"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PMF</w:t>
            </w:r>
          </w:p>
          <w:p w14:paraId="7A64E09E"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4C388262" w14:textId="77777777" w:rsidTr="00971236">
        <w:trPr>
          <w:trHeight w:val="696"/>
        </w:trPr>
        <w:tc>
          <w:tcPr>
            <w:tcW w:w="5000" w:type="pct"/>
            <w:gridSpan w:val="3"/>
            <w:tcBorders>
              <w:bottom w:val="single" w:sz="4" w:space="0" w:color="auto"/>
            </w:tcBorders>
          </w:tcPr>
          <w:p w14:paraId="1A70ED70"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7951A51F"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196D907C" w14:textId="77777777" w:rsidTr="00971236">
        <w:trPr>
          <w:trHeight w:val="564"/>
        </w:trPr>
        <w:tc>
          <w:tcPr>
            <w:tcW w:w="5000" w:type="pct"/>
            <w:gridSpan w:val="3"/>
            <w:tcBorders>
              <w:left w:val="single" w:sz="4" w:space="0" w:color="auto"/>
              <w:right w:val="single" w:sz="4" w:space="0" w:color="auto"/>
            </w:tcBorders>
          </w:tcPr>
          <w:p w14:paraId="2EEEC7A3" w14:textId="77777777" w:rsidR="00971236" w:rsidRPr="009968BE" w:rsidRDefault="00971236"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3EF58069" w14:textId="1B4C977A" w:rsidR="00971236" w:rsidRDefault="00971236">
      <w:pPr>
        <w:rPr>
          <w:rFonts w:ascii="Arial" w:hAnsi="Arial" w:cs="Arial"/>
        </w:rPr>
      </w:pPr>
    </w:p>
    <w:p w14:paraId="645BE029" w14:textId="33B3719E" w:rsidR="00971236" w:rsidRDefault="00971236">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971236" w:rsidRPr="009968BE" w14:paraId="2D02078F" w14:textId="77777777" w:rsidTr="00971236">
        <w:trPr>
          <w:trHeight w:val="425"/>
        </w:trPr>
        <w:tc>
          <w:tcPr>
            <w:tcW w:w="9073" w:type="dxa"/>
            <w:gridSpan w:val="5"/>
          </w:tcPr>
          <w:p w14:paraId="6F766B5F" w14:textId="77777777" w:rsidR="00971236" w:rsidRPr="005E24DC" w:rsidRDefault="00971236"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305AA5">
              <w:rPr>
                <w:rFonts w:ascii="Arial" w:hAnsi="Arial" w:cs="Arial"/>
                <w:b/>
                <w:bCs/>
                <w:iCs/>
                <w:sz w:val="20"/>
                <w:szCs w:val="20"/>
              </w:rPr>
              <w:t>ELEKRTIČNI AKTUATORI</w:t>
            </w:r>
          </w:p>
        </w:tc>
      </w:tr>
      <w:tr w:rsidR="00971236" w:rsidRPr="009968BE" w14:paraId="3D9E0962" w14:textId="77777777" w:rsidTr="00971236">
        <w:trPr>
          <w:trHeight w:val="140"/>
        </w:trPr>
        <w:tc>
          <w:tcPr>
            <w:tcW w:w="1891" w:type="dxa"/>
            <w:vAlign w:val="center"/>
          </w:tcPr>
          <w:p w14:paraId="41E8D017"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1B83E5B7"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2E104B6A"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4229E23F"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5BD96254"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71236" w:rsidRPr="009968BE" w14:paraId="3DE53920" w14:textId="77777777" w:rsidTr="00971236">
        <w:trPr>
          <w:trHeight w:val="262"/>
        </w:trPr>
        <w:tc>
          <w:tcPr>
            <w:tcW w:w="1891" w:type="dxa"/>
          </w:tcPr>
          <w:p w14:paraId="72DAB869" w14:textId="77777777" w:rsidR="00971236" w:rsidRPr="009968BE" w:rsidRDefault="00971236"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4BE17CBE"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638" w:type="dxa"/>
          </w:tcPr>
          <w:p w14:paraId="247B74BE"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III</w:t>
            </w:r>
          </w:p>
        </w:tc>
        <w:tc>
          <w:tcPr>
            <w:tcW w:w="2077" w:type="dxa"/>
          </w:tcPr>
          <w:p w14:paraId="2F3A7032"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4</w:t>
            </w:r>
          </w:p>
        </w:tc>
        <w:tc>
          <w:tcPr>
            <w:tcW w:w="1609" w:type="dxa"/>
          </w:tcPr>
          <w:p w14:paraId="6FEEF977"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2P+2V+2L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971236" w:rsidRPr="009968BE" w14:paraId="416F08EE" w14:textId="77777777" w:rsidTr="00971236">
        <w:trPr>
          <w:trHeight w:val="266"/>
        </w:trPr>
        <w:tc>
          <w:tcPr>
            <w:tcW w:w="5000" w:type="pct"/>
            <w:gridSpan w:val="3"/>
            <w:tcBorders>
              <w:top w:val="nil"/>
              <w:bottom w:val="single" w:sz="4" w:space="0" w:color="auto"/>
            </w:tcBorders>
          </w:tcPr>
          <w:p w14:paraId="1DCD53DF"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69176448"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971236" w:rsidRPr="009968BE" w14:paraId="7F770260" w14:textId="77777777" w:rsidTr="00971236">
        <w:trPr>
          <w:trHeight w:val="266"/>
        </w:trPr>
        <w:tc>
          <w:tcPr>
            <w:tcW w:w="5000" w:type="pct"/>
            <w:gridSpan w:val="3"/>
            <w:tcBorders>
              <w:bottom w:val="single" w:sz="4" w:space="0" w:color="auto"/>
            </w:tcBorders>
          </w:tcPr>
          <w:p w14:paraId="5BB66614"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971236" w:rsidRPr="00305AA5" w14:paraId="27D5A0AD" w14:textId="77777777" w:rsidTr="00971236">
        <w:trPr>
          <w:trHeight w:val="742"/>
        </w:trPr>
        <w:tc>
          <w:tcPr>
            <w:tcW w:w="5000" w:type="pct"/>
            <w:gridSpan w:val="3"/>
            <w:tcBorders>
              <w:bottom w:val="single" w:sz="4" w:space="0" w:color="auto"/>
            </w:tcBorders>
          </w:tcPr>
          <w:p w14:paraId="13A31969"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7312806C"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1E7DB9">
              <w:rPr>
                <w:rFonts w:ascii="Arial" w:hAnsi="Arial" w:cs="Arial"/>
                <w:bCs/>
                <w:iCs/>
                <w:sz w:val="20"/>
                <w:szCs w:val="20"/>
              </w:rPr>
              <w:t xml:space="preserve">Ovo je uvodni kurs o električnim aktuatorIma. On </w:t>
            </w:r>
            <w:r>
              <w:rPr>
                <w:rFonts w:ascii="Arial" w:hAnsi="Arial" w:cs="Arial"/>
                <w:bCs/>
                <w:iCs/>
                <w:sz w:val="20"/>
                <w:szCs w:val="20"/>
              </w:rPr>
              <w:t>predstavlja pregled električnih a</w:t>
            </w:r>
            <w:r w:rsidRPr="001E7DB9">
              <w:rPr>
                <w:rFonts w:ascii="Arial" w:hAnsi="Arial" w:cs="Arial"/>
                <w:bCs/>
                <w:iCs/>
                <w:sz w:val="20"/>
                <w:szCs w:val="20"/>
              </w:rPr>
              <w:t>ktuatora, njihovih karakteristika i oblasti primjene</w:t>
            </w:r>
            <w:r>
              <w:rPr>
                <w:rFonts w:ascii="Arial" w:hAnsi="Arial" w:cs="Arial"/>
                <w:bCs/>
                <w:iCs/>
                <w:sz w:val="20"/>
                <w:szCs w:val="20"/>
              </w:rPr>
              <w:t>.</w:t>
            </w:r>
          </w:p>
        </w:tc>
      </w:tr>
      <w:tr w:rsidR="00971236" w:rsidRPr="00305AA5" w14:paraId="17873F18"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4981E6FC" w14:textId="77777777" w:rsidR="00971236" w:rsidRPr="009968BE"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71236" w:rsidRPr="009968BE" w14:paraId="2FB5D1DD" w14:textId="77777777" w:rsidTr="00971236">
        <w:trPr>
          <w:cantSplit/>
          <w:trHeight w:val="220"/>
        </w:trPr>
        <w:tc>
          <w:tcPr>
            <w:tcW w:w="1314" w:type="pct"/>
            <w:tcBorders>
              <w:top w:val="dotted" w:sz="4" w:space="0" w:color="auto"/>
            </w:tcBorders>
          </w:tcPr>
          <w:p w14:paraId="3A8C44A0" w14:textId="77777777" w:rsidR="00971236" w:rsidRPr="009968BE" w:rsidRDefault="00971236"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32317DDA"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Priprema i upis semestra</w:t>
            </w:r>
          </w:p>
        </w:tc>
      </w:tr>
      <w:tr w:rsidR="00971236" w:rsidRPr="00305AA5" w14:paraId="2C071D9D" w14:textId="77777777" w:rsidTr="00971236">
        <w:trPr>
          <w:cantSplit/>
          <w:trHeight w:val="221"/>
        </w:trPr>
        <w:tc>
          <w:tcPr>
            <w:tcW w:w="1314" w:type="pct"/>
          </w:tcPr>
          <w:p w14:paraId="6D40D191"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6AB4900C"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Uvod. Uloga aktuatora u mkehatronici. Primjeri aktuatora u mehatroničkim sistemima.</w:t>
            </w:r>
          </w:p>
        </w:tc>
      </w:tr>
      <w:tr w:rsidR="00971236" w:rsidRPr="00305AA5" w14:paraId="397DAD41" w14:textId="77777777" w:rsidTr="00971236">
        <w:trPr>
          <w:cantSplit/>
          <w:trHeight w:val="220"/>
        </w:trPr>
        <w:tc>
          <w:tcPr>
            <w:tcW w:w="1314" w:type="pct"/>
          </w:tcPr>
          <w:p w14:paraId="2807D02D"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4ECA1468"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Klasifikacija aktuatora sa primjerima: tipovi, prednosti i mane pojedinih tipova.</w:t>
            </w:r>
          </w:p>
        </w:tc>
      </w:tr>
      <w:tr w:rsidR="00971236" w:rsidRPr="009968BE" w14:paraId="11AC5479" w14:textId="77777777" w:rsidTr="00971236">
        <w:trPr>
          <w:cantSplit/>
          <w:trHeight w:val="221"/>
        </w:trPr>
        <w:tc>
          <w:tcPr>
            <w:tcW w:w="1314" w:type="pct"/>
          </w:tcPr>
          <w:p w14:paraId="256C576E"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4862CF02"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Elektromagneti: radni</w:t>
            </w:r>
            <w:r>
              <w:rPr>
                <w:rFonts w:ascii="Arial" w:eastAsia="Times New Roman" w:hAnsi="Arial" w:cs="Arial"/>
                <w:sz w:val="16"/>
                <w:szCs w:val="16"/>
              </w:rPr>
              <w:t xml:space="preserve"> </w:t>
            </w:r>
            <w:r w:rsidRPr="001E7DB9">
              <w:rPr>
                <w:rFonts w:ascii="Arial" w:eastAsia="Times New Roman" w:hAnsi="Arial" w:cs="Arial"/>
                <w:sz w:val="16"/>
                <w:szCs w:val="16"/>
              </w:rPr>
              <w:t>principi:</w:t>
            </w:r>
            <w:r>
              <w:rPr>
                <w:rFonts w:ascii="Arial" w:eastAsia="Times New Roman" w:hAnsi="Arial" w:cs="Arial"/>
                <w:sz w:val="16"/>
                <w:szCs w:val="16"/>
              </w:rPr>
              <w:t xml:space="preserve"> </w:t>
            </w:r>
            <w:r w:rsidRPr="001E7DB9">
              <w:rPr>
                <w:rFonts w:ascii="Arial" w:eastAsia="Times New Roman" w:hAnsi="Arial" w:cs="Arial"/>
                <w:sz w:val="16"/>
                <w:szCs w:val="16"/>
              </w:rPr>
              <w:t>upotreba</w:t>
            </w:r>
            <w:r>
              <w:rPr>
                <w:rFonts w:ascii="Arial" w:eastAsia="Times New Roman" w:hAnsi="Arial" w:cs="Arial"/>
                <w:sz w:val="16"/>
                <w:szCs w:val="16"/>
              </w:rPr>
              <w:t xml:space="preserve"> </w:t>
            </w:r>
            <w:r w:rsidRPr="001E7DB9">
              <w:rPr>
                <w:rFonts w:ascii="Arial" w:eastAsia="Times New Roman" w:hAnsi="Arial" w:cs="Arial"/>
                <w:sz w:val="16"/>
                <w:szCs w:val="16"/>
              </w:rPr>
              <w:t>elektromagne</w:t>
            </w:r>
            <w:r>
              <w:rPr>
                <w:rFonts w:ascii="Arial" w:eastAsia="Times New Roman" w:hAnsi="Arial" w:cs="Arial"/>
                <w:sz w:val="16"/>
                <w:szCs w:val="16"/>
              </w:rPr>
              <w:t xml:space="preserve">ta: analiza feromagnetnih </w:t>
            </w:r>
            <w:r w:rsidRPr="001E7DB9">
              <w:rPr>
                <w:rFonts w:ascii="Arial" w:eastAsia="Times New Roman" w:hAnsi="Arial" w:cs="Arial"/>
                <w:sz w:val="16"/>
                <w:szCs w:val="16"/>
              </w:rPr>
              <w:t>elektromagneta:</w:t>
            </w:r>
            <w:r>
              <w:rPr>
                <w:rFonts w:ascii="Arial" w:eastAsia="Times New Roman" w:hAnsi="Arial" w:cs="Arial"/>
                <w:sz w:val="16"/>
                <w:szCs w:val="16"/>
              </w:rPr>
              <w:t xml:space="preserve"> </w:t>
            </w:r>
            <w:r w:rsidRPr="001E7DB9">
              <w:rPr>
                <w:rFonts w:ascii="Arial" w:eastAsia="Times New Roman" w:hAnsi="Arial" w:cs="Arial"/>
                <w:sz w:val="16"/>
                <w:szCs w:val="16"/>
              </w:rPr>
              <w:t>izbor</w:t>
            </w:r>
            <w:r>
              <w:rPr>
                <w:rFonts w:ascii="Arial" w:eastAsia="Times New Roman" w:hAnsi="Arial" w:cs="Arial"/>
                <w:sz w:val="16"/>
                <w:szCs w:val="16"/>
              </w:rPr>
              <w:t xml:space="preserve"> </w:t>
            </w:r>
            <w:r w:rsidRPr="001E7DB9">
              <w:rPr>
                <w:rFonts w:ascii="Arial" w:eastAsia="Times New Roman" w:hAnsi="Arial" w:cs="Arial"/>
                <w:sz w:val="16"/>
                <w:szCs w:val="16"/>
              </w:rPr>
              <w:t>elektromagneta.</w:t>
            </w:r>
          </w:p>
        </w:tc>
      </w:tr>
      <w:tr w:rsidR="00971236" w:rsidRPr="00305AA5" w14:paraId="12C1F5A6" w14:textId="77777777" w:rsidTr="00971236">
        <w:trPr>
          <w:cantSplit/>
          <w:trHeight w:val="221"/>
        </w:trPr>
        <w:tc>
          <w:tcPr>
            <w:tcW w:w="1314" w:type="pct"/>
          </w:tcPr>
          <w:p w14:paraId="1B316A25"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51C1CC28"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Električni aktuatori: radni principi; kategorizacija električnih motora; JSS motor; JSS motori bez četkica; primjene.</w:t>
            </w:r>
          </w:p>
        </w:tc>
      </w:tr>
      <w:tr w:rsidR="00971236" w:rsidRPr="00305AA5" w14:paraId="513F8CE7" w14:textId="77777777" w:rsidTr="00971236">
        <w:trPr>
          <w:cantSplit/>
          <w:trHeight w:val="220"/>
        </w:trPr>
        <w:tc>
          <w:tcPr>
            <w:tcW w:w="1314" w:type="pct"/>
          </w:tcPr>
          <w:p w14:paraId="35F98FFC"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4215969B"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JSS motori sa namotajima na štampanoj ploči: motori bez četkica; JSS motori bez magnetnog jezgra; primjene.</w:t>
            </w:r>
          </w:p>
        </w:tc>
      </w:tr>
      <w:tr w:rsidR="00971236" w:rsidRPr="009968BE" w14:paraId="6D0CD825" w14:textId="77777777" w:rsidTr="00971236">
        <w:trPr>
          <w:cantSplit/>
          <w:trHeight w:val="221"/>
        </w:trPr>
        <w:tc>
          <w:tcPr>
            <w:tcW w:w="1314" w:type="pct"/>
          </w:tcPr>
          <w:p w14:paraId="0E0D568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lastRenderedPageBreak/>
              <w:t>VI nedjelja</w:t>
            </w:r>
          </w:p>
        </w:tc>
        <w:tc>
          <w:tcPr>
            <w:tcW w:w="3686" w:type="pct"/>
            <w:gridSpan w:val="2"/>
            <w:tcBorders>
              <w:top w:val="dotted" w:sz="4" w:space="0" w:color="auto"/>
              <w:bottom w:val="single" w:sz="4" w:space="0" w:color="auto"/>
            </w:tcBorders>
          </w:tcPr>
          <w:p w14:paraId="30BD665D"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AC motori: AC motori sa kliznim rotorom; sinhroni elek</w:t>
            </w:r>
            <w:r>
              <w:rPr>
                <w:rFonts w:ascii="Arial" w:eastAsia="Times New Roman" w:hAnsi="Arial" w:cs="Arial"/>
                <w:sz w:val="16"/>
                <w:szCs w:val="16"/>
              </w:rPr>
              <w:t xml:space="preserve">trični motor; indukcioni motor; </w:t>
            </w:r>
            <w:r w:rsidRPr="001E7DB9">
              <w:rPr>
                <w:rFonts w:ascii="Arial" w:eastAsia="Times New Roman" w:hAnsi="Arial" w:cs="Arial"/>
                <w:sz w:val="16"/>
                <w:szCs w:val="16"/>
              </w:rPr>
              <w:t>primjene. Dvostruko napajani i jednostrano napajani elekt</w:t>
            </w:r>
            <w:r>
              <w:rPr>
                <w:rFonts w:ascii="Arial" w:eastAsia="Times New Roman" w:hAnsi="Arial" w:cs="Arial"/>
                <w:sz w:val="16"/>
                <w:szCs w:val="16"/>
              </w:rPr>
              <w:t xml:space="preserve">rični motori, upoređenje tipova </w:t>
            </w:r>
            <w:r w:rsidRPr="001E7DB9">
              <w:rPr>
                <w:rFonts w:ascii="Arial" w:eastAsia="Times New Roman" w:hAnsi="Arial" w:cs="Arial"/>
                <w:sz w:val="16"/>
                <w:szCs w:val="16"/>
              </w:rPr>
              <w:t>motora</w:t>
            </w:r>
            <w:r>
              <w:rPr>
                <w:rFonts w:ascii="Arial" w:eastAsia="Times New Roman" w:hAnsi="Arial" w:cs="Arial"/>
                <w:sz w:val="16"/>
                <w:szCs w:val="16"/>
              </w:rPr>
              <w:t xml:space="preserve">; primjene. Univerzalni motori; </w:t>
            </w:r>
            <w:r w:rsidRPr="001E7DB9">
              <w:rPr>
                <w:rFonts w:ascii="Arial" w:eastAsia="Times New Roman" w:hAnsi="Arial" w:cs="Arial"/>
                <w:sz w:val="16"/>
                <w:szCs w:val="16"/>
              </w:rPr>
              <w:t>primjene.</w:t>
            </w:r>
          </w:p>
        </w:tc>
      </w:tr>
      <w:tr w:rsidR="00971236" w:rsidRPr="009968BE" w14:paraId="4FDB8304" w14:textId="77777777" w:rsidTr="00971236">
        <w:trPr>
          <w:cantSplit/>
          <w:trHeight w:val="221"/>
        </w:trPr>
        <w:tc>
          <w:tcPr>
            <w:tcW w:w="1314" w:type="pct"/>
          </w:tcPr>
          <w:p w14:paraId="20CD05E5"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7467DECE"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I kolokvijum</w:t>
            </w:r>
          </w:p>
        </w:tc>
      </w:tr>
      <w:tr w:rsidR="00971236" w:rsidRPr="009968BE" w14:paraId="2B982F53" w14:textId="77777777" w:rsidTr="00971236">
        <w:trPr>
          <w:cantSplit/>
          <w:trHeight w:val="220"/>
        </w:trPr>
        <w:tc>
          <w:tcPr>
            <w:tcW w:w="1314" w:type="pct"/>
          </w:tcPr>
          <w:p w14:paraId="333E05CC"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6D7138AD"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Servo motori. Torzioni motori. Primjene.</w:t>
            </w:r>
          </w:p>
        </w:tc>
      </w:tr>
      <w:tr w:rsidR="00971236" w:rsidRPr="009968BE" w14:paraId="5DA34BF1" w14:textId="77777777" w:rsidTr="00971236">
        <w:trPr>
          <w:cantSplit/>
          <w:trHeight w:val="221"/>
        </w:trPr>
        <w:tc>
          <w:tcPr>
            <w:tcW w:w="1314" w:type="pct"/>
          </w:tcPr>
          <w:p w14:paraId="085C3AFA"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554F48A9"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Koračni motori: principi rada; statička analiza koračnog motora; dinamička analiza koračnog motora; primjene.</w:t>
            </w:r>
          </w:p>
        </w:tc>
      </w:tr>
      <w:tr w:rsidR="00971236" w:rsidRPr="009968BE" w14:paraId="3C71ECA1" w14:textId="77777777" w:rsidTr="00971236">
        <w:trPr>
          <w:cantSplit/>
          <w:trHeight w:val="220"/>
        </w:trPr>
        <w:tc>
          <w:tcPr>
            <w:tcW w:w="1314" w:type="pct"/>
          </w:tcPr>
          <w:p w14:paraId="5CA54081"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4AA87A8A"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Linearni motori: primjene; efikasnost motora; standardi za motore.</w:t>
            </w:r>
          </w:p>
        </w:tc>
      </w:tr>
      <w:tr w:rsidR="00971236" w:rsidRPr="00305AA5" w14:paraId="0026081B" w14:textId="77777777" w:rsidTr="00971236">
        <w:trPr>
          <w:cantSplit/>
          <w:trHeight w:val="221"/>
        </w:trPr>
        <w:tc>
          <w:tcPr>
            <w:tcW w:w="1314" w:type="pct"/>
          </w:tcPr>
          <w:p w14:paraId="798FB6EC"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19698528"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Mehanizmi za pretvaranje jednog oblika kretanja u drugi; primjeri.</w:t>
            </w:r>
          </w:p>
        </w:tc>
      </w:tr>
      <w:tr w:rsidR="00971236" w:rsidRPr="00305AA5" w14:paraId="7C3036CF" w14:textId="77777777" w:rsidTr="00971236">
        <w:trPr>
          <w:cantSplit/>
          <w:trHeight w:val="221"/>
        </w:trPr>
        <w:tc>
          <w:tcPr>
            <w:tcW w:w="1314" w:type="pct"/>
          </w:tcPr>
          <w:p w14:paraId="4E11AC9B"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17178403"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Osnovi hidrauličnih sistema; uvod u hidraulične sisteme; hidrauličke energetske jedinice; hidraulični ventili; hidraulični linearni aktuatori; izbor cilindara; hidraulični obrtni aktuatori; izbor hidrauličnog motora; primjene.</w:t>
            </w:r>
          </w:p>
        </w:tc>
      </w:tr>
      <w:tr w:rsidR="00971236" w:rsidRPr="00305AA5" w14:paraId="64C704BE" w14:textId="77777777" w:rsidTr="00971236">
        <w:trPr>
          <w:cantSplit/>
          <w:trHeight w:val="220"/>
        </w:trPr>
        <w:tc>
          <w:tcPr>
            <w:tcW w:w="1314" w:type="pct"/>
          </w:tcPr>
          <w:p w14:paraId="60B3AD97"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68176693"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Uvod u pneumatske sisteme; pneumatski linearni aktuatori; pneumatski cilindri; pneumatski nestandardni linearni</w:t>
            </w:r>
            <w:r>
              <w:rPr>
                <w:rFonts w:ascii="Arial" w:eastAsia="Times New Roman" w:hAnsi="Arial" w:cs="Arial"/>
                <w:sz w:val="16"/>
                <w:szCs w:val="16"/>
              </w:rPr>
              <w:t xml:space="preserve"> </w:t>
            </w:r>
            <w:r w:rsidRPr="001E7DB9">
              <w:rPr>
                <w:rFonts w:ascii="Arial" w:eastAsia="Times New Roman" w:hAnsi="Arial" w:cs="Arial"/>
                <w:sz w:val="16"/>
                <w:szCs w:val="16"/>
              </w:rPr>
              <w:t>aktuatori; pneumatski obrtni i semi-obrtni aktuatori; pneumatski ventili; izbor pneumatskog aktuatora; primjene.</w:t>
            </w:r>
          </w:p>
        </w:tc>
      </w:tr>
      <w:tr w:rsidR="00971236" w:rsidRPr="00305AA5" w14:paraId="03A04202" w14:textId="77777777" w:rsidTr="00971236">
        <w:trPr>
          <w:cantSplit/>
          <w:trHeight w:val="221"/>
        </w:trPr>
        <w:tc>
          <w:tcPr>
            <w:tcW w:w="1314" w:type="pct"/>
          </w:tcPr>
          <w:p w14:paraId="420DEA14"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2AD9E12D"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Nekonvencionalni aktuatori: elektrostatički motor; aktuatori sa piezoelektričnim elementom; ultrazvučni motori; SMA (shape memory alloys) aktuatori; plazma motori; bio-aktuatori; primjene</w:t>
            </w:r>
            <w:r>
              <w:rPr>
                <w:rFonts w:ascii="Arial" w:eastAsia="Times New Roman" w:hAnsi="Arial" w:cs="Arial"/>
                <w:sz w:val="16"/>
                <w:szCs w:val="16"/>
              </w:rPr>
              <w:t>.</w:t>
            </w:r>
          </w:p>
        </w:tc>
      </w:tr>
      <w:tr w:rsidR="00971236" w:rsidRPr="009968BE" w14:paraId="551C31A1" w14:textId="77777777" w:rsidTr="00971236">
        <w:trPr>
          <w:cantSplit/>
          <w:trHeight w:val="221"/>
        </w:trPr>
        <w:tc>
          <w:tcPr>
            <w:tcW w:w="1314" w:type="pct"/>
            <w:tcBorders>
              <w:bottom w:val="single" w:sz="4" w:space="0" w:color="auto"/>
            </w:tcBorders>
          </w:tcPr>
          <w:p w14:paraId="3611053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4601FB8D" w14:textId="77777777" w:rsidR="00971236" w:rsidRPr="009968BE" w:rsidRDefault="00971236" w:rsidP="00971236">
            <w:pPr>
              <w:spacing w:after="0" w:line="240" w:lineRule="auto"/>
              <w:rPr>
                <w:rFonts w:ascii="Arial" w:eastAsia="Times New Roman" w:hAnsi="Arial" w:cs="Arial"/>
                <w:sz w:val="16"/>
                <w:szCs w:val="16"/>
              </w:rPr>
            </w:pPr>
            <w:r w:rsidRPr="001E7DB9">
              <w:rPr>
                <w:rFonts w:ascii="Arial" w:eastAsia="Times New Roman" w:hAnsi="Arial" w:cs="Arial"/>
                <w:sz w:val="16"/>
                <w:szCs w:val="16"/>
              </w:rPr>
              <w:t>Prezentaci</w:t>
            </w:r>
            <w:r>
              <w:rPr>
                <w:rFonts w:ascii="Arial" w:eastAsia="Times New Roman" w:hAnsi="Arial" w:cs="Arial"/>
                <w:sz w:val="16"/>
                <w:szCs w:val="16"/>
              </w:rPr>
              <w:t>ja projekta / II Kolokvijum</w:t>
            </w:r>
          </w:p>
        </w:tc>
      </w:tr>
      <w:tr w:rsidR="00971236" w:rsidRPr="009968BE" w14:paraId="38E23265"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35A8CC6C" w14:textId="77777777" w:rsidR="00971236" w:rsidRDefault="00971236"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27B72A65" w14:textId="77777777" w:rsidR="00971236" w:rsidRPr="008754C1" w:rsidRDefault="00971236" w:rsidP="00971236">
            <w:pPr>
              <w:spacing w:after="0" w:line="240" w:lineRule="auto"/>
              <w:rPr>
                <w:rFonts w:ascii="Arial" w:eastAsia="Times New Roman" w:hAnsi="Arial" w:cs="Arial"/>
                <w:bCs/>
                <w:sz w:val="20"/>
                <w:szCs w:val="20"/>
              </w:rPr>
            </w:pPr>
            <w:r>
              <w:rPr>
                <w:rFonts w:ascii="Arial" w:eastAsia="Times New Roman" w:hAnsi="Arial" w:cs="Arial"/>
                <w:bCs/>
                <w:sz w:val="20"/>
                <w:szCs w:val="20"/>
              </w:rPr>
              <w:t>P</w:t>
            </w:r>
            <w:r w:rsidRPr="001E7DB9">
              <w:rPr>
                <w:rFonts w:ascii="Arial" w:eastAsia="Times New Roman" w:hAnsi="Arial" w:cs="Arial"/>
                <w:bCs/>
                <w:sz w:val="20"/>
                <w:szCs w:val="20"/>
              </w:rPr>
              <w:t>redavanja, vježbe i laboratorijske vježbe</w:t>
            </w:r>
          </w:p>
        </w:tc>
      </w:tr>
      <w:tr w:rsidR="00971236" w:rsidRPr="009968BE" w14:paraId="0E8B0B5F"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58B40E07" w14:textId="77777777" w:rsidR="00971236" w:rsidRPr="009968BE" w:rsidRDefault="00971236"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971236" w:rsidRPr="00305AA5" w14:paraId="4A62DF9D" w14:textId="77777777" w:rsidTr="00971236">
        <w:trPr>
          <w:cantSplit/>
          <w:trHeight w:val="755"/>
        </w:trPr>
        <w:tc>
          <w:tcPr>
            <w:tcW w:w="2451" w:type="pct"/>
            <w:gridSpan w:val="2"/>
            <w:tcBorders>
              <w:top w:val="dotted" w:sz="4" w:space="0" w:color="auto"/>
              <w:bottom w:val="single" w:sz="4" w:space="0" w:color="auto"/>
            </w:tcBorders>
          </w:tcPr>
          <w:p w14:paraId="073FF369"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3B69C9F4"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4 kredita x 40/30 sati = 5 sati i 20 minuta.</w:t>
            </w:r>
          </w:p>
          <w:p w14:paraId="64756211"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Struktura:</w:t>
            </w:r>
          </w:p>
          <w:p w14:paraId="06400A82"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2 sata predavanja</w:t>
            </w:r>
          </w:p>
          <w:p w14:paraId="61DFD905"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1 sata vježbi</w:t>
            </w:r>
          </w:p>
          <w:p w14:paraId="63956CB5"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1 sat laboratorijskih vježbi</w:t>
            </w:r>
          </w:p>
          <w:p w14:paraId="76783810" w14:textId="77777777" w:rsidR="00971236" w:rsidRPr="005E24DC"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1 sat i 20 minuta samostalnog rada, uključujući konsultacije</w:t>
            </w:r>
          </w:p>
        </w:tc>
        <w:tc>
          <w:tcPr>
            <w:tcW w:w="2549" w:type="pct"/>
            <w:tcBorders>
              <w:top w:val="dotted" w:sz="4" w:space="0" w:color="auto"/>
              <w:bottom w:val="single" w:sz="4" w:space="0" w:color="auto"/>
              <w:right w:val="single" w:sz="4" w:space="0" w:color="auto"/>
            </w:tcBorders>
          </w:tcPr>
          <w:p w14:paraId="7D0BB59F"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45437FAF"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Nastava i završni ispit: 5 sati i 20 min. x 16 nedjelja = 85 sati i 20 minuta</w:t>
            </w:r>
          </w:p>
          <w:p w14:paraId="49863E35"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Neophodne pripreme: 2 x 5 sati i 20 min = 10 sati i 40 min</w:t>
            </w:r>
          </w:p>
          <w:p w14:paraId="3E0D44BB"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Ukupno opterećenje za predmet: 4 x 30 =120 sati</w:t>
            </w:r>
          </w:p>
          <w:p w14:paraId="1E128CBB" w14:textId="77777777" w:rsidR="00971236" w:rsidRPr="001E7DB9"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Dopunski rad: 120-(85 sati i 20 min +10 sati i 40 min) = 24 sata Struktura opterećenja:</w:t>
            </w:r>
          </w:p>
          <w:p w14:paraId="48ADB0C2" w14:textId="77777777" w:rsidR="00971236" w:rsidRPr="005E24DC" w:rsidRDefault="00971236" w:rsidP="00971236">
            <w:pPr>
              <w:spacing w:after="0" w:line="240" w:lineRule="auto"/>
              <w:jc w:val="center"/>
              <w:rPr>
                <w:rFonts w:ascii="Arial" w:eastAsia="Times New Roman" w:hAnsi="Arial" w:cs="Arial"/>
                <w:sz w:val="20"/>
                <w:szCs w:val="20"/>
              </w:rPr>
            </w:pPr>
            <w:r w:rsidRPr="001E7DB9">
              <w:rPr>
                <w:rFonts w:ascii="Arial" w:eastAsia="Times New Roman" w:hAnsi="Arial" w:cs="Arial"/>
                <w:sz w:val="20"/>
                <w:szCs w:val="20"/>
              </w:rPr>
              <w:t>85 sati i 20 minuta (nastava)+10 sati i 40 minuta (priprema) +24 sata (dopunski rad)</w:t>
            </w:r>
          </w:p>
        </w:tc>
      </w:tr>
      <w:tr w:rsidR="00971236" w:rsidRPr="009968BE" w14:paraId="7A1B9A1A" w14:textId="77777777" w:rsidTr="00971236">
        <w:trPr>
          <w:cantSplit/>
          <w:trHeight w:val="682"/>
        </w:trPr>
        <w:tc>
          <w:tcPr>
            <w:tcW w:w="5000" w:type="pct"/>
            <w:gridSpan w:val="3"/>
            <w:tcBorders>
              <w:top w:val="single" w:sz="4" w:space="0" w:color="auto"/>
              <w:bottom w:val="single" w:sz="4" w:space="0" w:color="auto"/>
            </w:tcBorders>
          </w:tcPr>
          <w:p w14:paraId="4E295B68"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23A488AA"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E7DB9">
              <w:rPr>
                <w:rFonts w:ascii="Arial" w:hAnsi="Arial" w:cs="Arial"/>
                <w:bCs/>
                <w:iCs/>
                <w:sz w:val="20"/>
                <w:szCs w:val="20"/>
              </w:rPr>
              <w:t>Obavezno prisustvo nastavi</w:t>
            </w:r>
            <w:r>
              <w:rPr>
                <w:rFonts w:ascii="Arial" w:hAnsi="Arial" w:cs="Arial"/>
                <w:bCs/>
                <w:iCs/>
                <w:sz w:val="20"/>
                <w:szCs w:val="20"/>
              </w:rPr>
              <w:t>.</w:t>
            </w:r>
          </w:p>
        </w:tc>
      </w:tr>
      <w:tr w:rsidR="00971236" w:rsidRPr="00305AA5" w14:paraId="3A887AC0" w14:textId="77777777" w:rsidTr="00971236">
        <w:trPr>
          <w:cantSplit/>
          <w:trHeight w:val="684"/>
        </w:trPr>
        <w:tc>
          <w:tcPr>
            <w:tcW w:w="5000" w:type="pct"/>
            <w:gridSpan w:val="3"/>
            <w:tcBorders>
              <w:bottom w:val="single" w:sz="4" w:space="0" w:color="auto"/>
            </w:tcBorders>
          </w:tcPr>
          <w:p w14:paraId="0FF3C811"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164EE7F4" w14:textId="77777777" w:rsidR="00971236" w:rsidRPr="001E7DB9" w:rsidRDefault="00971236" w:rsidP="0041141D">
            <w:pPr>
              <w:pStyle w:val="ListParagraph"/>
              <w:widowControl w:val="0"/>
              <w:numPr>
                <w:ilvl w:val="0"/>
                <w:numId w:val="97"/>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Pawlak A.M, Sensors and Actuators in Mechatronics: Design and Appication, CRC Press, 2007, ISBN 978-0-8493-9013-5</w:t>
            </w:r>
          </w:p>
          <w:p w14:paraId="6C2542D2" w14:textId="77777777" w:rsidR="00971236" w:rsidRPr="001E7DB9" w:rsidRDefault="00971236" w:rsidP="0041141D">
            <w:pPr>
              <w:pStyle w:val="ListParagraph"/>
              <w:widowControl w:val="0"/>
              <w:numPr>
                <w:ilvl w:val="0"/>
                <w:numId w:val="97"/>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Hartmut Janocha (Editor): „Actuators“, Springer Verlag, Berlin (2004)</w:t>
            </w:r>
          </w:p>
          <w:p w14:paraId="6C81618E" w14:textId="77777777" w:rsidR="00971236" w:rsidRPr="001E7DB9" w:rsidRDefault="00971236" w:rsidP="0041141D">
            <w:pPr>
              <w:pStyle w:val="ListParagraph"/>
              <w:widowControl w:val="0"/>
              <w:numPr>
                <w:ilvl w:val="0"/>
                <w:numId w:val="97"/>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Nastavni material pripremljen u okviru TEMPUS projekta DRIMS</w:t>
            </w:r>
          </w:p>
        </w:tc>
      </w:tr>
      <w:tr w:rsidR="00971236" w:rsidRPr="00305AA5" w14:paraId="37FDA470" w14:textId="77777777" w:rsidTr="00971236">
        <w:trPr>
          <w:cantSplit/>
          <w:trHeight w:val="692"/>
        </w:trPr>
        <w:tc>
          <w:tcPr>
            <w:tcW w:w="5000" w:type="pct"/>
            <w:gridSpan w:val="3"/>
            <w:tcBorders>
              <w:bottom w:val="single" w:sz="4" w:space="0" w:color="auto"/>
            </w:tcBorders>
          </w:tcPr>
          <w:p w14:paraId="20D9DC76"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60EB63FF" w14:textId="77777777" w:rsidR="00971236" w:rsidRPr="001E7DB9"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E7DB9">
              <w:rPr>
                <w:rFonts w:ascii="Arial" w:hAnsi="Arial" w:cs="Arial"/>
                <w:bCs/>
                <w:iCs/>
                <w:sz w:val="20"/>
                <w:szCs w:val="20"/>
              </w:rPr>
              <w:t>Po završetku ovog kursa, studenti treba da budu u stanju da:</w:t>
            </w:r>
          </w:p>
          <w:p w14:paraId="41681244" w14:textId="77777777" w:rsidR="00971236" w:rsidRPr="001E7DB9" w:rsidRDefault="00971236" w:rsidP="0041141D">
            <w:pPr>
              <w:pStyle w:val="ListParagraph"/>
              <w:widowControl w:val="0"/>
              <w:numPr>
                <w:ilvl w:val="0"/>
                <w:numId w:val="98"/>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 xml:space="preserve">demonstriraju znanje o uobičajenim električnim aktuatorima, </w:t>
            </w:r>
          </w:p>
          <w:p w14:paraId="5091925E" w14:textId="77777777" w:rsidR="00971236" w:rsidRPr="001E7DB9" w:rsidRDefault="00971236" w:rsidP="0041141D">
            <w:pPr>
              <w:pStyle w:val="ListParagraph"/>
              <w:widowControl w:val="0"/>
              <w:numPr>
                <w:ilvl w:val="0"/>
                <w:numId w:val="98"/>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poznaju karakteristike pojedinih tipova električnih aktuatora,</w:t>
            </w:r>
          </w:p>
          <w:p w14:paraId="7BA90DEA" w14:textId="77777777" w:rsidR="00971236" w:rsidRPr="001E7DB9" w:rsidRDefault="00971236" w:rsidP="0041141D">
            <w:pPr>
              <w:pStyle w:val="ListParagraph"/>
              <w:widowControl w:val="0"/>
              <w:numPr>
                <w:ilvl w:val="0"/>
                <w:numId w:val="98"/>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izaberu odgovarajući aktuator za konkretnu primjenu,</w:t>
            </w:r>
          </w:p>
          <w:p w14:paraId="1F87CE2F" w14:textId="77777777" w:rsidR="00971236" w:rsidRPr="001E7DB9" w:rsidRDefault="00971236" w:rsidP="0041141D">
            <w:pPr>
              <w:pStyle w:val="ListParagraph"/>
              <w:widowControl w:val="0"/>
              <w:numPr>
                <w:ilvl w:val="0"/>
                <w:numId w:val="98"/>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implentiraju aktuatore za konkretne primjene.</w:t>
            </w:r>
          </w:p>
        </w:tc>
      </w:tr>
      <w:tr w:rsidR="00971236" w:rsidRPr="00305AA5" w14:paraId="371013AC" w14:textId="77777777" w:rsidTr="00971236">
        <w:trPr>
          <w:trHeight w:val="705"/>
        </w:trPr>
        <w:tc>
          <w:tcPr>
            <w:tcW w:w="5000" w:type="pct"/>
            <w:gridSpan w:val="3"/>
            <w:tcBorders>
              <w:bottom w:val="single" w:sz="4" w:space="0" w:color="auto"/>
            </w:tcBorders>
          </w:tcPr>
          <w:p w14:paraId="189A1B7B"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6B1CF966" w14:textId="77777777" w:rsidR="00971236" w:rsidRPr="001E7DB9" w:rsidRDefault="00971236" w:rsidP="0041141D">
            <w:pPr>
              <w:pStyle w:val="ListParagraph"/>
              <w:widowControl w:val="0"/>
              <w:numPr>
                <w:ilvl w:val="0"/>
                <w:numId w:val="99"/>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2 kolokvijuma: po 10 poena</w:t>
            </w:r>
          </w:p>
          <w:p w14:paraId="5198B557" w14:textId="77777777" w:rsidR="00971236" w:rsidRPr="001E7DB9" w:rsidRDefault="00971236" w:rsidP="0041141D">
            <w:pPr>
              <w:pStyle w:val="ListParagraph"/>
              <w:widowControl w:val="0"/>
              <w:numPr>
                <w:ilvl w:val="0"/>
                <w:numId w:val="99"/>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Laborat</w:t>
            </w:r>
            <w:r>
              <w:rPr>
                <w:rFonts w:ascii="Arial" w:hAnsi="Arial" w:cs="Arial"/>
                <w:bCs/>
                <w:iCs/>
                <w:sz w:val="20"/>
                <w:szCs w:val="20"/>
                <w:lang w:val="sr-Latn-CS"/>
              </w:rPr>
              <w:t>orijske vježbe: ukupno 10 poena</w:t>
            </w:r>
          </w:p>
          <w:p w14:paraId="6A71AB09" w14:textId="77777777" w:rsidR="00971236" w:rsidRPr="001E7DB9" w:rsidRDefault="00971236" w:rsidP="0041141D">
            <w:pPr>
              <w:pStyle w:val="ListParagraph"/>
              <w:widowControl w:val="0"/>
              <w:numPr>
                <w:ilvl w:val="0"/>
                <w:numId w:val="99"/>
              </w:numPr>
              <w:tabs>
                <w:tab w:val="left" w:pos="567"/>
              </w:tabs>
              <w:autoSpaceDE w:val="0"/>
              <w:autoSpaceDN w:val="0"/>
              <w:adjustRightInd w:val="0"/>
              <w:contextualSpacing/>
              <w:rPr>
                <w:rFonts w:ascii="Arial" w:hAnsi="Arial" w:cs="Arial"/>
                <w:bCs/>
                <w:iCs/>
                <w:sz w:val="20"/>
                <w:szCs w:val="20"/>
                <w:lang w:val="sr-Latn-CS"/>
              </w:rPr>
            </w:pPr>
            <w:r w:rsidRPr="001E7DB9">
              <w:rPr>
                <w:rFonts w:ascii="Arial" w:hAnsi="Arial" w:cs="Arial"/>
                <w:bCs/>
                <w:iCs/>
                <w:sz w:val="20"/>
                <w:szCs w:val="20"/>
                <w:lang w:val="sr-Latn-CS"/>
              </w:rPr>
              <w:t>L</w:t>
            </w:r>
            <w:r>
              <w:rPr>
                <w:rFonts w:ascii="Arial" w:hAnsi="Arial" w:cs="Arial"/>
                <w:bCs/>
                <w:iCs/>
                <w:sz w:val="20"/>
                <w:szCs w:val="20"/>
                <w:lang w:val="sr-Latn-CS"/>
              </w:rPr>
              <w:t>aboratorijski projekat: 30%</w:t>
            </w:r>
          </w:p>
          <w:p w14:paraId="25BB6FB5" w14:textId="77777777" w:rsidR="00971236" w:rsidRPr="001E7DB9" w:rsidRDefault="00971236" w:rsidP="0041141D">
            <w:pPr>
              <w:pStyle w:val="ListParagraph"/>
              <w:widowControl w:val="0"/>
              <w:numPr>
                <w:ilvl w:val="0"/>
                <w:numId w:val="99"/>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Završni ispit: 40%</w:t>
            </w:r>
          </w:p>
          <w:p w14:paraId="22B93AC3"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1E7DB9">
              <w:rPr>
                <w:rFonts w:ascii="Arial" w:hAnsi="Arial" w:cs="Arial"/>
                <w:bCs/>
                <w:iCs/>
                <w:sz w:val="20"/>
                <w:szCs w:val="20"/>
              </w:rPr>
              <w:t>Položeni kolokvijumi i završene laboratorijske vježbe su preduslov za završni ispit. Prelazna ocjena se dobija ako se za svaki oblik provjere znanja dobije min. 50% poena i ako se kumulativno sakupi najmanje 51 poen</w:t>
            </w:r>
            <w:r>
              <w:rPr>
                <w:rFonts w:ascii="Arial" w:hAnsi="Arial" w:cs="Arial"/>
                <w:bCs/>
                <w:iCs/>
                <w:sz w:val="20"/>
                <w:szCs w:val="20"/>
              </w:rPr>
              <w:t>.</w:t>
            </w:r>
          </w:p>
        </w:tc>
      </w:tr>
      <w:tr w:rsidR="00971236" w:rsidRPr="009968BE" w14:paraId="7CE4C51E" w14:textId="77777777" w:rsidTr="00971236">
        <w:trPr>
          <w:trHeight w:val="686"/>
        </w:trPr>
        <w:tc>
          <w:tcPr>
            <w:tcW w:w="5000" w:type="pct"/>
            <w:gridSpan w:val="3"/>
            <w:tcBorders>
              <w:bottom w:val="single" w:sz="4" w:space="0" w:color="auto"/>
            </w:tcBorders>
          </w:tcPr>
          <w:p w14:paraId="7ECF763C"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ETF</w:t>
            </w:r>
          </w:p>
          <w:p w14:paraId="77F7EA4F"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3215846B" w14:textId="77777777" w:rsidTr="00971236">
        <w:trPr>
          <w:trHeight w:val="696"/>
        </w:trPr>
        <w:tc>
          <w:tcPr>
            <w:tcW w:w="5000" w:type="pct"/>
            <w:gridSpan w:val="3"/>
            <w:tcBorders>
              <w:bottom w:val="single" w:sz="4" w:space="0" w:color="auto"/>
            </w:tcBorders>
          </w:tcPr>
          <w:p w14:paraId="6F6B09CE"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7864120D"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6F45D8E4" w14:textId="77777777" w:rsidTr="00971236">
        <w:trPr>
          <w:trHeight w:val="564"/>
        </w:trPr>
        <w:tc>
          <w:tcPr>
            <w:tcW w:w="5000" w:type="pct"/>
            <w:gridSpan w:val="3"/>
            <w:tcBorders>
              <w:left w:val="single" w:sz="4" w:space="0" w:color="auto"/>
              <w:right w:val="single" w:sz="4" w:space="0" w:color="auto"/>
            </w:tcBorders>
          </w:tcPr>
          <w:p w14:paraId="7E85D4E9" w14:textId="77777777" w:rsidR="00971236" w:rsidRPr="009968BE" w:rsidRDefault="00971236"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lastRenderedPageBreak/>
              <w:t>Napomena (ukoliko je potrebno):</w:t>
            </w:r>
          </w:p>
        </w:tc>
      </w:tr>
    </w:tbl>
    <w:p w14:paraId="061A8362" w14:textId="77777777" w:rsidR="00971236" w:rsidRDefault="00971236">
      <w:pPr>
        <w:rPr>
          <w:rFonts w:ascii="Arial" w:hAnsi="Arial" w:cs="Arial"/>
        </w:rPr>
      </w:pPr>
    </w:p>
    <w:p w14:paraId="159A4F72" w14:textId="5B018328" w:rsidR="003B76D2" w:rsidRDefault="003B76D2">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444A96" w:rsidRPr="009968BE" w14:paraId="1831F66B" w14:textId="77777777" w:rsidTr="007172FE">
        <w:trPr>
          <w:trHeight w:val="425"/>
        </w:trPr>
        <w:tc>
          <w:tcPr>
            <w:tcW w:w="9073" w:type="dxa"/>
            <w:gridSpan w:val="5"/>
          </w:tcPr>
          <w:p w14:paraId="0B9CC4AE" w14:textId="77777777" w:rsidR="00444A96" w:rsidRPr="005E24DC" w:rsidRDefault="00444A96" w:rsidP="007172FE">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3C590D">
              <w:rPr>
                <w:rFonts w:ascii="Arial" w:hAnsi="Arial" w:cs="Arial"/>
                <w:bCs/>
                <w:iCs/>
                <w:sz w:val="20"/>
                <w:szCs w:val="20"/>
              </w:rPr>
              <w:t>DINAMIKA SA TEORIJOM OSCILACIJA</w:t>
            </w:r>
          </w:p>
        </w:tc>
      </w:tr>
      <w:tr w:rsidR="00444A96" w:rsidRPr="009968BE" w14:paraId="3A3A7A5F" w14:textId="77777777" w:rsidTr="007172FE">
        <w:trPr>
          <w:trHeight w:val="140"/>
        </w:trPr>
        <w:tc>
          <w:tcPr>
            <w:tcW w:w="1891" w:type="dxa"/>
            <w:vAlign w:val="center"/>
          </w:tcPr>
          <w:p w14:paraId="4FC72AFB" w14:textId="77777777" w:rsidR="00444A96" w:rsidRPr="009968BE" w:rsidRDefault="00444A96" w:rsidP="007172FE">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26C8BD4C" w14:textId="77777777" w:rsidR="00444A96" w:rsidRPr="009968BE" w:rsidRDefault="00444A96" w:rsidP="007172FE">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7E12C57A" w14:textId="77777777" w:rsidR="00444A96" w:rsidRPr="009968BE" w:rsidRDefault="00444A96" w:rsidP="007172FE">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312ED45B" w14:textId="77777777" w:rsidR="00444A96" w:rsidRPr="009968BE" w:rsidRDefault="00444A96" w:rsidP="007172FE">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6C95646C" w14:textId="77777777" w:rsidR="00444A96" w:rsidRPr="009968BE" w:rsidRDefault="00444A96" w:rsidP="007172FE">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44A96" w:rsidRPr="009968BE" w14:paraId="5A1B31B6" w14:textId="77777777" w:rsidTr="007172FE">
        <w:trPr>
          <w:trHeight w:val="262"/>
        </w:trPr>
        <w:tc>
          <w:tcPr>
            <w:tcW w:w="1891" w:type="dxa"/>
          </w:tcPr>
          <w:p w14:paraId="70756128" w14:textId="77777777" w:rsidR="00444A96" w:rsidRPr="009968BE" w:rsidRDefault="00444A96" w:rsidP="007172FE">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621D22C8" w14:textId="77777777" w:rsidR="00444A96" w:rsidRPr="005E24DC" w:rsidRDefault="00444A96" w:rsidP="007172FE">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obavezan</w:t>
            </w:r>
          </w:p>
        </w:tc>
        <w:tc>
          <w:tcPr>
            <w:tcW w:w="1638" w:type="dxa"/>
          </w:tcPr>
          <w:p w14:paraId="12CC3830" w14:textId="77777777" w:rsidR="00444A96" w:rsidRPr="005E24DC" w:rsidRDefault="00444A96" w:rsidP="007172FE">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III</w:t>
            </w:r>
          </w:p>
        </w:tc>
        <w:tc>
          <w:tcPr>
            <w:tcW w:w="2077" w:type="dxa"/>
          </w:tcPr>
          <w:p w14:paraId="3F9441A2" w14:textId="77777777" w:rsidR="00444A96" w:rsidRPr="005E24DC" w:rsidRDefault="00444A96" w:rsidP="007172FE">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35A6C688" w14:textId="77777777" w:rsidR="00444A96" w:rsidRPr="003C590D" w:rsidRDefault="00444A96" w:rsidP="007172FE">
            <w:pPr>
              <w:widowControl w:val="0"/>
              <w:tabs>
                <w:tab w:val="left" w:pos="567"/>
              </w:tabs>
              <w:autoSpaceDE w:val="0"/>
              <w:autoSpaceDN w:val="0"/>
              <w:adjustRightInd w:val="0"/>
              <w:jc w:val="center"/>
              <w:rPr>
                <w:rFonts w:ascii="Arial" w:hAnsi="Arial" w:cs="Arial"/>
                <w:sz w:val="20"/>
                <w:szCs w:val="20"/>
                <w:lang w:val="sr-Latn-ME" w:eastAsia="sr-Latn-CS"/>
              </w:rPr>
            </w:pPr>
            <w:r>
              <w:rPr>
                <w:rFonts w:ascii="Arial" w:hAnsi="Arial" w:cs="Arial"/>
                <w:sz w:val="20"/>
                <w:szCs w:val="20"/>
                <w:lang w:eastAsia="sr-Latn-CS"/>
              </w:rPr>
              <w:t>3P+3V</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444A96" w:rsidRPr="009968BE" w14:paraId="388AA8BE" w14:textId="77777777" w:rsidTr="007172FE">
        <w:trPr>
          <w:trHeight w:val="266"/>
        </w:trPr>
        <w:tc>
          <w:tcPr>
            <w:tcW w:w="5000" w:type="pct"/>
            <w:gridSpan w:val="3"/>
            <w:tcBorders>
              <w:top w:val="nil"/>
              <w:bottom w:val="single" w:sz="4" w:space="0" w:color="auto"/>
            </w:tcBorders>
          </w:tcPr>
          <w:p w14:paraId="604EF8F1" w14:textId="77777777" w:rsidR="00444A96" w:rsidRDefault="00444A96" w:rsidP="007172FE">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50B12FFC" w14:textId="77777777" w:rsidR="00444A96" w:rsidRPr="005E24DC" w:rsidRDefault="00444A96" w:rsidP="007172FE">
            <w:pPr>
              <w:widowControl w:val="0"/>
              <w:tabs>
                <w:tab w:val="left" w:pos="567"/>
              </w:tabs>
              <w:autoSpaceDE w:val="0"/>
              <w:autoSpaceDN w:val="0"/>
              <w:adjustRightInd w:val="0"/>
              <w:spacing w:after="0" w:line="240" w:lineRule="auto"/>
              <w:jc w:val="both"/>
              <w:rPr>
                <w:rFonts w:ascii="Arial" w:hAnsi="Arial" w:cs="Arial"/>
                <w:bCs/>
                <w:iCs/>
                <w:sz w:val="20"/>
                <w:szCs w:val="20"/>
              </w:rPr>
            </w:pPr>
            <w:r w:rsidRPr="003C590D">
              <w:rPr>
                <w:rFonts w:ascii="Arial" w:hAnsi="Arial" w:cs="Arial"/>
                <w:bCs/>
                <w:iCs/>
                <w:sz w:val="20"/>
                <w:szCs w:val="20"/>
              </w:rPr>
              <w:t>Akademske osnovne studije MAŠINSKOG FAKULTETA, studijski program Mehatronika (studije traju 6 semestara, 180 ECTS kredita)</w:t>
            </w:r>
          </w:p>
        </w:tc>
      </w:tr>
      <w:tr w:rsidR="00444A96" w:rsidRPr="009968BE" w14:paraId="37C0F0C2" w14:textId="77777777" w:rsidTr="007172FE">
        <w:trPr>
          <w:trHeight w:val="266"/>
        </w:trPr>
        <w:tc>
          <w:tcPr>
            <w:tcW w:w="5000" w:type="pct"/>
            <w:gridSpan w:val="3"/>
            <w:tcBorders>
              <w:bottom w:val="single" w:sz="4" w:space="0" w:color="auto"/>
            </w:tcBorders>
          </w:tcPr>
          <w:p w14:paraId="3A7864D4" w14:textId="77777777" w:rsidR="00444A96" w:rsidRPr="005E24DC" w:rsidRDefault="00444A96" w:rsidP="007172FE">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444A96" w:rsidRPr="00906074" w14:paraId="5DDC021A" w14:textId="77777777" w:rsidTr="007172FE">
        <w:trPr>
          <w:trHeight w:val="484"/>
        </w:trPr>
        <w:tc>
          <w:tcPr>
            <w:tcW w:w="5000" w:type="pct"/>
            <w:gridSpan w:val="3"/>
            <w:tcBorders>
              <w:bottom w:val="single" w:sz="4" w:space="0" w:color="auto"/>
            </w:tcBorders>
          </w:tcPr>
          <w:p w14:paraId="7FE110D9" w14:textId="77777777" w:rsidR="00444A96" w:rsidRDefault="00444A96" w:rsidP="007172FE">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785054E2" w14:textId="77777777" w:rsidR="00444A96" w:rsidRDefault="00444A96" w:rsidP="007172FE">
            <w:pPr>
              <w:widowControl w:val="0"/>
              <w:tabs>
                <w:tab w:val="left" w:pos="567"/>
              </w:tabs>
              <w:autoSpaceDE w:val="0"/>
              <w:autoSpaceDN w:val="0"/>
              <w:adjustRightInd w:val="0"/>
              <w:spacing w:after="0" w:line="240" w:lineRule="auto"/>
              <w:jc w:val="both"/>
              <w:rPr>
                <w:rFonts w:ascii="Arial" w:hAnsi="Arial" w:cs="Arial"/>
                <w:bCs/>
                <w:iCs/>
                <w:sz w:val="20"/>
                <w:szCs w:val="20"/>
              </w:rPr>
            </w:pPr>
            <w:r w:rsidRPr="003C590D">
              <w:rPr>
                <w:rFonts w:ascii="Arial" w:hAnsi="Arial" w:cs="Arial"/>
                <w:bCs/>
                <w:iCs/>
                <w:sz w:val="20"/>
                <w:szCs w:val="20"/>
              </w:rPr>
              <w:t>Ovladavanje osnovnim pojmovima i zakonima dinamike i njihovom primjenom</w:t>
            </w:r>
          </w:p>
          <w:p w14:paraId="3CD54C47" w14:textId="77777777" w:rsidR="00444A96" w:rsidRPr="005E24DC" w:rsidRDefault="00444A96" w:rsidP="007172FE">
            <w:pPr>
              <w:widowControl w:val="0"/>
              <w:tabs>
                <w:tab w:val="left" w:pos="567"/>
              </w:tabs>
              <w:autoSpaceDE w:val="0"/>
              <w:autoSpaceDN w:val="0"/>
              <w:adjustRightInd w:val="0"/>
              <w:spacing w:after="0" w:line="240" w:lineRule="auto"/>
              <w:jc w:val="both"/>
              <w:rPr>
                <w:rFonts w:ascii="Arial" w:hAnsi="Arial" w:cs="Arial"/>
                <w:bCs/>
                <w:iCs/>
                <w:sz w:val="20"/>
                <w:szCs w:val="20"/>
              </w:rPr>
            </w:pPr>
            <w:r w:rsidRPr="00462B87">
              <w:rPr>
                <w:rFonts w:ascii="Arial" w:hAnsi="Arial" w:cs="Arial"/>
                <w:bCs/>
                <w:iCs/>
                <w:sz w:val="20"/>
                <w:szCs w:val="20"/>
              </w:rPr>
              <w:t xml:space="preserve">Ovladavanje osnovnim pojmovima i metodama linearne teorije oscilacija i njihovom primjenom na probleme mašinske </w:t>
            </w:r>
            <w:r>
              <w:rPr>
                <w:rFonts w:ascii="Arial" w:hAnsi="Arial" w:cs="Arial"/>
                <w:bCs/>
                <w:iCs/>
                <w:sz w:val="20"/>
                <w:szCs w:val="20"/>
              </w:rPr>
              <w:t>tehnike</w:t>
            </w:r>
          </w:p>
        </w:tc>
      </w:tr>
      <w:tr w:rsidR="00444A96" w:rsidRPr="00906074" w14:paraId="0E116567" w14:textId="77777777" w:rsidTr="007172FE">
        <w:trPr>
          <w:cantSplit/>
          <w:trHeight w:val="642"/>
        </w:trPr>
        <w:tc>
          <w:tcPr>
            <w:tcW w:w="5000" w:type="pct"/>
            <w:gridSpan w:val="3"/>
            <w:tcBorders>
              <w:top w:val="single" w:sz="4" w:space="0" w:color="auto"/>
              <w:left w:val="single" w:sz="4" w:space="0" w:color="auto"/>
              <w:bottom w:val="dotted" w:sz="4" w:space="0" w:color="auto"/>
            </w:tcBorders>
            <w:vAlign w:val="center"/>
          </w:tcPr>
          <w:p w14:paraId="5C499621" w14:textId="77777777" w:rsidR="00444A96" w:rsidRPr="009968BE" w:rsidRDefault="00444A96" w:rsidP="007172FE">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444A96" w:rsidRPr="009968BE" w14:paraId="25A0975C" w14:textId="77777777" w:rsidTr="007172FE">
        <w:trPr>
          <w:cantSplit/>
          <w:trHeight w:val="220"/>
        </w:trPr>
        <w:tc>
          <w:tcPr>
            <w:tcW w:w="1314" w:type="pct"/>
            <w:tcBorders>
              <w:top w:val="dotted" w:sz="4" w:space="0" w:color="auto"/>
            </w:tcBorders>
          </w:tcPr>
          <w:p w14:paraId="4C6BEC18" w14:textId="77777777" w:rsidR="00444A96" w:rsidRPr="009968BE" w:rsidRDefault="00444A96" w:rsidP="007172FE">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vAlign w:val="center"/>
          </w:tcPr>
          <w:p w14:paraId="634D4017"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Priprema i upis semestra</w:t>
            </w:r>
          </w:p>
        </w:tc>
      </w:tr>
      <w:tr w:rsidR="00444A96" w:rsidRPr="00906074" w14:paraId="5077B6CA" w14:textId="77777777" w:rsidTr="007172FE">
        <w:trPr>
          <w:cantSplit/>
          <w:trHeight w:val="221"/>
        </w:trPr>
        <w:tc>
          <w:tcPr>
            <w:tcW w:w="1314" w:type="pct"/>
          </w:tcPr>
          <w:p w14:paraId="1CDB7892"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vAlign w:val="center"/>
          </w:tcPr>
          <w:p w14:paraId="2AAD2BD8"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Uvod. Njutnovi zakoni. Diferencijalne jednačine kretanja i osnovni zadaci dinamike slobodne materijalne tačke.</w:t>
            </w:r>
          </w:p>
        </w:tc>
      </w:tr>
      <w:tr w:rsidR="00444A96" w:rsidRPr="009968BE" w14:paraId="1B773025" w14:textId="77777777" w:rsidTr="007172FE">
        <w:trPr>
          <w:cantSplit/>
          <w:trHeight w:val="220"/>
        </w:trPr>
        <w:tc>
          <w:tcPr>
            <w:tcW w:w="1314" w:type="pct"/>
          </w:tcPr>
          <w:p w14:paraId="1BAC3B80"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vAlign w:val="center"/>
          </w:tcPr>
          <w:p w14:paraId="3973685B"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Pravolinijsko kretanje i kretanje tačke u ravni. Dinamika neslobodne tačke.</w:t>
            </w:r>
          </w:p>
        </w:tc>
      </w:tr>
      <w:tr w:rsidR="00444A96" w:rsidRPr="00906074" w14:paraId="0D547BEE" w14:textId="77777777" w:rsidTr="007172FE">
        <w:trPr>
          <w:cantSplit/>
          <w:trHeight w:val="221"/>
        </w:trPr>
        <w:tc>
          <w:tcPr>
            <w:tcW w:w="1314" w:type="pct"/>
          </w:tcPr>
          <w:p w14:paraId="467EC10D"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vAlign w:val="center"/>
          </w:tcPr>
          <w:p w14:paraId="07C0DFC0"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Dalamberov princip za tačku. Zakoni o promjeni količine i momenta količine kretanja materijalne tačke.</w:t>
            </w:r>
          </w:p>
        </w:tc>
      </w:tr>
      <w:tr w:rsidR="00444A96" w:rsidRPr="00906074" w14:paraId="287DB800" w14:textId="77777777" w:rsidTr="007172FE">
        <w:trPr>
          <w:cantSplit/>
          <w:trHeight w:val="221"/>
        </w:trPr>
        <w:tc>
          <w:tcPr>
            <w:tcW w:w="1314" w:type="pct"/>
          </w:tcPr>
          <w:p w14:paraId="7D230F42"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vAlign w:val="center"/>
          </w:tcPr>
          <w:p w14:paraId="450D40DA"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Rad i snaga sile. Konzervativne sile i potencijalna energija. Zakon o promjeni kinetičke energije i zakon održanja mehaničke energije materijalne tačke.</w:t>
            </w:r>
          </w:p>
        </w:tc>
      </w:tr>
      <w:tr w:rsidR="00444A96" w:rsidRPr="00906074" w14:paraId="771D9991" w14:textId="77777777" w:rsidTr="007172FE">
        <w:trPr>
          <w:cantSplit/>
          <w:trHeight w:val="220"/>
        </w:trPr>
        <w:tc>
          <w:tcPr>
            <w:tcW w:w="1314" w:type="pct"/>
          </w:tcPr>
          <w:p w14:paraId="7A089271"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vAlign w:val="center"/>
          </w:tcPr>
          <w:p w14:paraId="35E6ECF7"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Dinamika relativnog kretanja tačke. Opšte mehaničke karakteristike materijalnog sistema.</w:t>
            </w:r>
          </w:p>
        </w:tc>
      </w:tr>
      <w:tr w:rsidR="00444A96" w:rsidRPr="009968BE" w14:paraId="35170B32" w14:textId="77777777" w:rsidTr="007172FE">
        <w:trPr>
          <w:cantSplit/>
          <w:trHeight w:val="221"/>
        </w:trPr>
        <w:tc>
          <w:tcPr>
            <w:tcW w:w="1314" w:type="pct"/>
          </w:tcPr>
          <w:p w14:paraId="459947B6"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vAlign w:val="center"/>
          </w:tcPr>
          <w:p w14:paraId="2460EAA9"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Geometrija masa.</w:t>
            </w:r>
          </w:p>
        </w:tc>
      </w:tr>
      <w:tr w:rsidR="00444A96" w:rsidRPr="009968BE" w14:paraId="0899563F" w14:textId="77777777" w:rsidTr="007172FE">
        <w:trPr>
          <w:cantSplit/>
          <w:trHeight w:val="221"/>
        </w:trPr>
        <w:tc>
          <w:tcPr>
            <w:tcW w:w="1314" w:type="pct"/>
          </w:tcPr>
          <w:p w14:paraId="501540AC"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vAlign w:val="center"/>
          </w:tcPr>
          <w:p w14:paraId="5A5EF993"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Zakoni o promjeni količine kretanja i zakon o kretanju centra inercije sistema. Zakon o promjeni momenta količine kretanja sistema.</w:t>
            </w:r>
          </w:p>
        </w:tc>
      </w:tr>
      <w:tr w:rsidR="00444A96" w:rsidRPr="00906074" w14:paraId="49A65AE3" w14:textId="77777777" w:rsidTr="007172FE">
        <w:trPr>
          <w:cantSplit/>
          <w:trHeight w:val="220"/>
        </w:trPr>
        <w:tc>
          <w:tcPr>
            <w:tcW w:w="1314" w:type="pct"/>
          </w:tcPr>
          <w:p w14:paraId="7D8E5A31"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vAlign w:val="center"/>
          </w:tcPr>
          <w:p w14:paraId="5927098D"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Diferencijalne jednačine kretanja krutog tijela.</w:t>
            </w:r>
          </w:p>
        </w:tc>
      </w:tr>
      <w:tr w:rsidR="00444A96" w:rsidRPr="00906074" w14:paraId="52612481" w14:textId="77777777" w:rsidTr="007172FE">
        <w:trPr>
          <w:cantSplit/>
          <w:trHeight w:val="221"/>
        </w:trPr>
        <w:tc>
          <w:tcPr>
            <w:tcW w:w="1314" w:type="pct"/>
          </w:tcPr>
          <w:p w14:paraId="0DF98930"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vAlign w:val="center"/>
          </w:tcPr>
          <w:p w14:paraId="3910BE4B" w14:textId="77777777" w:rsidR="00444A96" w:rsidRPr="009968BE" w:rsidRDefault="00444A96" w:rsidP="007172FE">
            <w:pPr>
              <w:spacing w:after="0" w:line="240" w:lineRule="auto"/>
              <w:rPr>
                <w:rFonts w:ascii="Arial" w:eastAsia="Times New Roman" w:hAnsi="Arial" w:cs="Arial"/>
                <w:sz w:val="16"/>
                <w:szCs w:val="16"/>
              </w:rPr>
            </w:pPr>
            <w:r w:rsidRPr="003C590D">
              <w:rPr>
                <w:rFonts w:ascii="Arial" w:eastAsia="Times New Roman" w:hAnsi="Arial" w:cs="Arial"/>
                <w:sz w:val="16"/>
                <w:szCs w:val="16"/>
              </w:rPr>
              <w:t>Dalamberov princip za sistem materijalnih tačaka. Dinamički pritisci na osu tijela koje se obrće.</w:t>
            </w:r>
          </w:p>
        </w:tc>
      </w:tr>
      <w:tr w:rsidR="00444A96" w:rsidRPr="00906074" w14:paraId="1871011B" w14:textId="77777777" w:rsidTr="007172FE">
        <w:trPr>
          <w:cantSplit/>
          <w:trHeight w:val="220"/>
        </w:trPr>
        <w:tc>
          <w:tcPr>
            <w:tcW w:w="1314" w:type="pct"/>
          </w:tcPr>
          <w:p w14:paraId="73C239DC"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vAlign w:val="center"/>
          </w:tcPr>
          <w:p w14:paraId="7D329452" w14:textId="77777777" w:rsidR="00444A96" w:rsidRPr="009968BE" w:rsidRDefault="00444A96" w:rsidP="007172FE">
            <w:pPr>
              <w:spacing w:after="0" w:line="240" w:lineRule="auto"/>
              <w:rPr>
                <w:rFonts w:ascii="Arial" w:eastAsia="Times New Roman" w:hAnsi="Arial" w:cs="Arial"/>
                <w:sz w:val="16"/>
                <w:szCs w:val="16"/>
              </w:rPr>
            </w:pPr>
            <w:r w:rsidRPr="00462B87">
              <w:rPr>
                <w:rFonts w:ascii="Arial" w:eastAsia="Times New Roman" w:hAnsi="Arial" w:cs="Arial"/>
                <w:sz w:val="16"/>
                <w:szCs w:val="16"/>
              </w:rPr>
              <w:t>Zakon o promjeni kinetičke enerije sistema.</w:t>
            </w:r>
          </w:p>
        </w:tc>
      </w:tr>
      <w:tr w:rsidR="00444A96" w:rsidRPr="009968BE" w14:paraId="4AAB7893" w14:textId="77777777" w:rsidTr="007172FE">
        <w:trPr>
          <w:cantSplit/>
          <w:trHeight w:val="221"/>
        </w:trPr>
        <w:tc>
          <w:tcPr>
            <w:tcW w:w="1314" w:type="pct"/>
          </w:tcPr>
          <w:p w14:paraId="42443144"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vAlign w:val="center"/>
          </w:tcPr>
          <w:p w14:paraId="4D22C9FB" w14:textId="77777777" w:rsidR="00444A96" w:rsidRPr="009968BE" w:rsidRDefault="00444A96" w:rsidP="007172FE">
            <w:pPr>
              <w:spacing w:after="0" w:line="240" w:lineRule="auto"/>
              <w:rPr>
                <w:rFonts w:ascii="Arial" w:eastAsia="Times New Roman" w:hAnsi="Arial" w:cs="Arial"/>
                <w:sz w:val="16"/>
                <w:szCs w:val="16"/>
              </w:rPr>
            </w:pPr>
            <w:r w:rsidRPr="00462B87">
              <w:rPr>
                <w:rFonts w:ascii="Arial" w:eastAsia="Times New Roman" w:hAnsi="Arial" w:cs="Arial"/>
                <w:sz w:val="16"/>
                <w:szCs w:val="16"/>
              </w:rPr>
              <w:t>Teorija udara.</w:t>
            </w:r>
          </w:p>
        </w:tc>
      </w:tr>
      <w:tr w:rsidR="00444A96" w:rsidRPr="009968BE" w14:paraId="2DA6EE64" w14:textId="77777777" w:rsidTr="007172FE">
        <w:trPr>
          <w:cantSplit/>
          <w:trHeight w:val="221"/>
        </w:trPr>
        <w:tc>
          <w:tcPr>
            <w:tcW w:w="1314" w:type="pct"/>
          </w:tcPr>
          <w:p w14:paraId="2F3D89CD"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vAlign w:val="center"/>
          </w:tcPr>
          <w:p w14:paraId="66DC549D" w14:textId="77777777" w:rsidR="00444A96" w:rsidRPr="009968BE" w:rsidRDefault="00444A96" w:rsidP="007172FE">
            <w:pPr>
              <w:spacing w:after="0" w:line="240" w:lineRule="auto"/>
              <w:rPr>
                <w:rFonts w:ascii="Arial" w:eastAsia="Times New Roman" w:hAnsi="Arial" w:cs="Arial"/>
                <w:sz w:val="16"/>
                <w:szCs w:val="16"/>
              </w:rPr>
            </w:pPr>
            <w:r w:rsidRPr="00462B87">
              <w:rPr>
                <w:rFonts w:ascii="Arial" w:eastAsia="Times New Roman" w:hAnsi="Arial" w:cs="Arial"/>
                <w:sz w:val="16"/>
                <w:szCs w:val="16"/>
              </w:rPr>
              <w:t>Uvod u analitičku mehaniku. Lagranžov i Lagranž-Dalamberov princip.</w:t>
            </w:r>
            <w:r>
              <w:rPr>
                <w:rFonts w:ascii="Arial" w:eastAsia="Times New Roman" w:hAnsi="Arial" w:cs="Arial"/>
                <w:sz w:val="16"/>
                <w:szCs w:val="16"/>
              </w:rPr>
              <w:t xml:space="preserve"> </w:t>
            </w:r>
            <w:r w:rsidRPr="00462B87">
              <w:rPr>
                <w:rFonts w:ascii="Arial" w:eastAsia="Times New Roman" w:hAnsi="Arial" w:cs="Arial"/>
                <w:sz w:val="16"/>
                <w:szCs w:val="16"/>
              </w:rPr>
              <w:t>Lagranžove jednačine II vrste</w:t>
            </w:r>
            <w:r>
              <w:rPr>
                <w:rFonts w:ascii="Arial" w:eastAsia="Times New Roman" w:hAnsi="Arial" w:cs="Arial"/>
                <w:sz w:val="16"/>
                <w:szCs w:val="16"/>
              </w:rPr>
              <w:t>.</w:t>
            </w:r>
          </w:p>
        </w:tc>
      </w:tr>
      <w:tr w:rsidR="00444A96" w:rsidRPr="009968BE" w14:paraId="64BA7DB9" w14:textId="77777777" w:rsidTr="007172FE">
        <w:trPr>
          <w:cantSplit/>
          <w:trHeight w:val="220"/>
        </w:trPr>
        <w:tc>
          <w:tcPr>
            <w:tcW w:w="1314" w:type="pct"/>
          </w:tcPr>
          <w:p w14:paraId="7814469F"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vAlign w:val="center"/>
          </w:tcPr>
          <w:p w14:paraId="3CE628DD" w14:textId="77777777" w:rsidR="00444A96" w:rsidRPr="009968BE" w:rsidRDefault="00444A96" w:rsidP="007172FE">
            <w:pPr>
              <w:spacing w:after="0" w:line="240" w:lineRule="auto"/>
              <w:rPr>
                <w:rFonts w:ascii="Arial" w:eastAsia="Times New Roman" w:hAnsi="Arial" w:cs="Arial"/>
                <w:sz w:val="16"/>
                <w:szCs w:val="16"/>
              </w:rPr>
            </w:pPr>
            <w:r>
              <w:rPr>
                <w:rFonts w:ascii="Arial" w:eastAsia="Times New Roman" w:hAnsi="Arial" w:cs="Arial"/>
                <w:sz w:val="16"/>
                <w:szCs w:val="16"/>
              </w:rPr>
              <w:t>Slobodne neprigušene i prigušene male oscilacije sistema sa jednim stepenom slobode.</w:t>
            </w:r>
          </w:p>
        </w:tc>
      </w:tr>
      <w:tr w:rsidR="00444A96" w:rsidRPr="00906074" w14:paraId="32C0B5BD" w14:textId="77777777" w:rsidTr="007172FE">
        <w:trPr>
          <w:cantSplit/>
          <w:trHeight w:val="221"/>
        </w:trPr>
        <w:tc>
          <w:tcPr>
            <w:tcW w:w="1314" w:type="pct"/>
          </w:tcPr>
          <w:p w14:paraId="6176216F"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vAlign w:val="center"/>
          </w:tcPr>
          <w:p w14:paraId="0BED8980" w14:textId="77777777" w:rsidR="00444A96" w:rsidRPr="009968BE" w:rsidRDefault="00444A96" w:rsidP="007172FE">
            <w:pPr>
              <w:spacing w:after="0" w:line="240" w:lineRule="auto"/>
              <w:rPr>
                <w:rFonts w:ascii="Arial" w:eastAsia="Times New Roman" w:hAnsi="Arial" w:cs="Arial"/>
                <w:sz w:val="16"/>
                <w:szCs w:val="16"/>
              </w:rPr>
            </w:pPr>
            <w:r w:rsidRPr="00462B87">
              <w:rPr>
                <w:rFonts w:ascii="Arial" w:eastAsia="Times New Roman" w:hAnsi="Arial" w:cs="Arial"/>
                <w:sz w:val="16"/>
                <w:szCs w:val="16"/>
              </w:rPr>
              <w:t xml:space="preserve">Prinudne neprigušene i prigušene oscilacije </w:t>
            </w:r>
            <w:r>
              <w:rPr>
                <w:rFonts w:ascii="Arial" w:eastAsia="Times New Roman" w:hAnsi="Arial" w:cs="Arial"/>
                <w:sz w:val="16"/>
                <w:szCs w:val="16"/>
              </w:rPr>
              <w:t>sistema sa jednim stepenom slobode. Rezonancija.</w:t>
            </w:r>
          </w:p>
        </w:tc>
      </w:tr>
      <w:tr w:rsidR="00444A96" w:rsidRPr="009968BE" w14:paraId="382B866E" w14:textId="77777777" w:rsidTr="007172FE">
        <w:trPr>
          <w:cantSplit/>
          <w:trHeight w:val="221"/>
        </w:trPr>
        <w:tc>
          <w:tcPr>
            <w:tcW w:w="1314" w:type="pct"/>
            <w:tcBorders>
              <w:bottom w:val="single" w:sz="4" w:space="0" w:color="auto"/>
            </w:tcBorders>
          </w:tcPr>
          <w:p w14:paraId="2608DD04" w14:textId="77777777" w:rsidR="00444A96" w:rsidRPr="009968BE" w:rsidRDefault="00444A96" w:rsidP="007172FE">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3D13B5A0" w14:textId="77777777" w:rsidR="00444A96" w:rsidRPr="009968BE" w:rsidRDefault="00444A96" w:rsidP="007172FE">
            <w:pPr>
              <w:spacing w:after="0" w:line="240" w:lineRule="auto"/>
              <w:rPr>
                <w:rFonts w:ascii="Arial" w:eastAsia="Times New Roman" w:hAnsi="Arial" w:cs="Arial"/>
                <w:sz w:val="16"/>
                <w:szCs w:val="16"/>
              </w:rPr>
            </w:pPr>
            <w:r w:rsidRPr="00462B87">
              <w:rPr>
                <w:rFonts w:ascii="Arial" w:eastAsia="Times New Roman" w:hAnsi="Arial" w:cs="Arial"/>
                <w:sz w:val="16"/>
                <w:szCs w:val="16"/>
              </w:rPr>
              <w:t>Diferencijalne jednačine slobodnih neprigušenih malih oscilacija sistema sa dva stepena slobode</w:t>
            </w:r>
            <w:r>
              <w:rPr>
                <w:rFonts w:ascii="Arial" w:eastAsia="Times New Roman" w:hAnsi="Arial" w:cs="Arial"/>
                <w:sz w:val="16"/>
                <w:szCs w:val="16"/>
              </w:rPr>
              <w:t xml:space="preserve">. Frekventna jednačina. Glavne oscilacije. </w:t>
            </w:r>
          </w:p>
        </w:tc>
      </w:tr>
      <w:tr w:rsidR="00444A96" w:rsidRPr="009968BE" w14:paraId="57285529" w14:textId="77777777" w:rsidTr="007172FE">
        <w:trPr>
          <w:cantSplit/>
          <w:trHeight w:val="554"/>
        </w:trPr>
        <w:tc>
          <w:tcPr>
            <w:tcW w:w="5000" w:type="pct"/>
            <w:gridSpan w:val="3"/>
            <w:tcBorders>
              <w:top w:val="single" w:sz="4" w:space="0" w:color="auto"/>
              <w:bottom w:val="dotted" w:sz="4" w:space="0" w:color="auto"/>
              <w:right w:val="single" w:sz="4" w:space="0" w:color="auto"/>
            </w:tcBorders>
            <w:vAlign w:val="center"/>
          </w:tcPr>
          <w:p w14:paraId="78D0F27D" w14:textId="77777777" w:rsidR="00444A96" w:rsidRDefault="00444A96" w:rsidP="007172FE">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02F39F06" w14:textId="77777777" w:rsidR="00444A96" w:rsidRPr="008754C1" w:rsidRDefault="00444A96" w:rsidP="007172FE">
            <w:pPr>
              <w:spacing w:after="0" w:line="240" w:lineRule="auto"/>
              <w:rPr>
                <w:rFonts w:ascii="Arial" w:eastAsia="Times New Roman" w:hAnsi="Arial" w:cs="Arial"/>
                <w:bCs/>
                <w:sz w:val="20"/>
                <w:szCs w:val="20"/>
              </w:rPr>
            </w:pPr>
            <w:r w:rsidRPr="00462B87">
              <w:rPr>
                <w:rFonts w:ascii="Arial" w:eastAsia="Times New Roman" w:hAnsi="Arial" w:cs="Arial"/>
                <w:bCs/>
                <w:sz w:val="20"/>
                <w:szCs w:val="20"/>
              </w:rPr>
              <w:t>Predavanja, vježbe, domaći zadaci, kolokvijumi</w:t>
            </w:r>
          </w:p>
        </w:tc>
      </w:tr>
      <w:tr w:rsidR="00444A96" w:rsidRPr="009968BE" w14:paraId="66C40EB7" w14:textId="77777777" w:rsidTr="007172FE">
        <w:trPr>
          <w:cantSplit/>
          <w:trHeight w:val="366"/>
        </w:trPr>
        <w:tc>
          <w:tcPr>
            <w:tcW w:w="5000" w:type="pct"/>
            <w:gridSpan w:val="3"/>
            <w:tcBorders>
              <w:top w:val="single" w:sz="4" w:space="0" w:color="auto"/>
              <w:bottom w:val="dotted" w:sz="4" w:space="0" w:color="auto"/>
              <w:right w:val="single" w:sz="4" w:space="0" w:color="auto"/>
            </w:tcBorders>
            <w:vAlign w:val="center"/>
          </w:tcPr>
          <w:p w14:paraId="4157F7A3" w14:textId="77777777" w:rsidR="00444A96" w:rsidRPr="009968BE" w:rsidRDefault="00444A96" w:rsidP="007172FE">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444A96" w:rsidRPr="009968BE" w14:paraId="4CA87AE2" w14:textId="77777777" w:rsidTr="007172FE">
        <w:trPr>
          <w:cantSplit/>
          <w:trHeight w:val="755"/>
        </w:trPr>
        <w:tc>
          <w:tcPr>
            <w:tcW w:w="2451" w:type="pct"/>
            <w:gridSpan w:val="2"/>
            <w:tcBorders>
              <w:top w:val="dotted" w:sz="4" w:space="0" w:color="auto"/>
              <w:bottom w:val="single" w:sz="4" w:space="0" w:color="auto"/>
            </w:tcBorders>
          </w:tcPr>
          <w:p w14:paraId="0A756EE8" w14:textId="77777777" w:rsidR="00444A96" w:rsidRDefault="00444A96" w:rsidP="007172FE">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562C6763" w14:textId="77777777" w:rsidR="00444A96" w:rsidRDefault="00444A96" w:rsidP="007172FE">
            <w:pPr>
              <w:spacing w:after="0" w:line="240" w:lineRule="auto"/>
              <w:jc w:val="center"/>
              <w:rPr>
                <w:rFonts w:ascii="Arial" w:eastAsia="Times New Roman" w:hAnsi="Arial" w:cs="Arial"/>
                <w:sz w:val="20"/>
                <w:szCs w:val="20"/>
              </w:rPr>
            </w:pPr>
            <w:r>
              <w:rPr>
                <w:rFonts w:ascii="Arial" w:eastAsia="Times New Roman" w:hAnsi="Arial" w:cs="Arial"/>
                <w:sz w:val="20"/>
                <w:szCs w:val="20"/>
              </w:rPr>
              <w:t>6</w:t>
            </w:r>
            <w:r w:rsidRPr="00462B87">
              <w:rPr>
                <w:rFonts w:ascii="Arial" w:eastAsia="Times New Roman" w:hAnsi="Arial" w:cs="Arial"/>
                <w:sz w:val="20"/>
                <w:szCs w:val="20"/>
              </w:rPr>
              <w:t xml:space="preserve"> kredita x 40/30 = </w:t>
            </w:r>
            <w:r>
              <w:rPr>
                <w:rFonts w:ascii="Arial" w:eastAsia="Times New Roman" w:hAnsi="Arial" w:cs="Arial"/>
                <w:sz w:val="20"/>
                <w:szCs w:val="20"/>
              </w:rPr>
              <w:t>8 sati</w:t>
            </w:r>
          </w:p>
          <w:p w14:paraId="00872825" w14:textId="77777777" w:rsidR="00444A96" w:rsidRDefault="00444A96" w:rsidP="007172FE">
            <w:pPr>
              <w:spacing w:after="0" w:line="240" w:lineRule="auto"/>
              <w:jc w:val="center"/>
              <w:rPr>
                <w:rFonts w:ascii="Arial" w:eastAsia="Times New Roman" w:hAnsi="Arial" w:cs="Arial"/>
                <w:sz w:val="20"/>
                <w:szCs w:val="20"/>
              </w:rPr>
            </w:pPr>
          </w:p>
          <w:p w14:paraId="5C1BCB7D" w14:textId="77777777" w:rsidR="00444A96" w:rsidRPr="005E24DC" w:rsidRDefault="00444A96" w:rsidP="007172FE">
            <w:pPr>
              <w:spacing w:after="0" w:line="240" w:lineRule="auto"/>
              <w:jc w:val="center"/>
              <w:rPr>
                <w:rFonts w:ascii="Arial" w:eastAsia="Times New Roman" w:hAnsi="Arial" w:cs="Arial"/>
                <w:sz w:val="20"/>
                <w:szCs w:val="20"/>
              </w:rPr>
            </w:pPr>
            <w:r w:rsidRPr="00462B87">
              <w:rPr>
                <w:rFonts w:ascii="Arial" w:eastAsia="Times New Roman" w:hAnsi="Arial" w:cs="Arial"/>
                <w:sz w:val="20"/>
                <w:szCs w:val="20"/>
              </w:rPr>
              <w:t>Struktura: 3 sata predavanja, 3 sata računskih vježbi, 3 sata</w:t>
            </w:r>
            <w:r>
              <w:rPr>
                <w:rFonts w:ascii="Arial" w:eastAsia="Times New Roman" w:hAnsi="Arial" w:cs="Arial"/>
                <w:sz w:val="20"/>
                <w:szCs w:val="20"/>
              </w:rPr>
              <w:t xml:space="preserve"> </w:t>
            </w:r>
            <w:r w:rsidRPr="00462B87">
              <w:rPr>
                <w:rFonts w:ascii="Arial" w:eastAsia="Times New Roman" w:hAnsi="Arial" w:cs="Arial"/>
                <w:sz w:val="20"/>
                <w:szCs w:val="20"/>
              </w:rPr>
              <w:t>s</w:t>
            </w:r>
            <w:r>
              <w:rPr>
                <w:rFonts w:ascii="Arial" w:eastAsia="Times New Roman" w:hAnsi="Arial" w:cs="Arial"/>
                <w:sz w:val="20"/>
                <w:szCs w:val="20"/>
              </w:rPr>
              <w:t>amostalnog rada i konsultacija</w:t>
            </w:r>
          </w:p>
          <w:p w14:paraId="315A4F28" w14:textId="77777777" w:rsidR="00444A96" w:rsidRPr="005E24DC" w:rsidRDefault="00444A96" w:rsidP="007172FE">
            <w:pPr>
              <w:spacing w:after="0" w:line="240" w:lineRule="auto"/>
              <w:jc w:val="center"/>
              <w:rPr>
                <w:rFonts w:ascii="Arial" w:eastAsia="Times New Roman" w:hAnsi="Arial" w:cs="Arial"/>
                <w:sz w:val="20"/>
                <w:szCs w:val="20"/>
              </w:rPr>
            </w:pPr>
          </w:p>
        </w:tc>
        <w:tc>
          <w:tcPr>
            <w:tcW w:w="2549" w:type="pct"/>
            <w:tcBorders>
              <w:top w:val="dotted" w:sz="4" w:space="0" w:color="auto"/>
              <w:bottom w:val="single" w:sz="4" w:space="0" w:color="auto"/>
              <w:right w:val="single" w:sz="4" w:space="0" w:color="auto"/>
            </w:tcBorders>
          </w:tcPr>
          <w:p w14:paraId="709B812D" w14:textId="77777777" w:rsidR="00444A96" w:rsidRDefault="00444A96" w:rsidP="007172FE">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18B79EC6" w14:textId="77777777" w:rsidR="00444A96" w:rsidRDefault="00444A96" w:rsidP="007172FE">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462B87">
              <w:rPr>
                <w:rFonts w:ascii="Arial" w:eastAsia="Times New Roman" w:hAnsi="Arial" w:cs="Arial"/>
                <w:sz w:val="20"/>
                <w:szCs w:val="20"/>
              </w:rPr>
              <w:t>astava i završni is</w:t>
            </w:r>
            <w:r>
              <w:rPr>
                <w:rFonts w:ascii="Arial" w:eastAsia="Times New Roman" w:hAnsi="Arial" w:cs="Arial"/>
                <w:sz w:val="20"/>
                <w:szCs w:val="20"/>
              </w:rPr>
              <w:t>pit:</w:t>
            </w:r>
          </w:p>
          <w:p w14:paraId="5752DC7B" w14:textId="77777777" w:rsidR="00444A96" w:rsidRPr="00462B87" w:rsidRDefault="00444A96" w:rsidP="007172FE">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9 sati x 16 nedjelja = 144 </w:t>
            </w:r>
            <w:r w:rsidRPr="00462B87">
              <w:rPr>
                <w:rFonts w:ascii="Arial" w:eastAsia="Times New Roman" w:hAnsi="Arial" w:cs="Arial"/>
                <w:sz w:val="20"/>
                <w:szCs w:val="20"/>
              </w:rPr>
              <w:t>sata;</w:t>
            </w:r>
          </w:p>
          <w:p w14:paraId="20E1509F" w14:textId="77777777" w:rsidR="00444A96" w:rsidRDefault="00444A96" w:rsidP="007172FE">
            <w:pPr>
              <w:spacing w:after="0" w:line="240" w:lineRule="auto"/>
              <w:jc w:val="center"/>
              <w:rPr>
                <w:rFonts w:ascii="Arial" w:eastAsia="Times New Roman" w:hAnsi="Arial" w:cs="Arial"/>
                <w:sz w:val="20"/>
                <w:szCs w:val="20"/>
              </w:rPr>
            </w:pPr>
            <w:r>
              <w:rPr>
                <w:rFonts w:ascii="Arial" w:eastAsia="Times New Roman" w:hAnsi="Arial" w:cs="Arial"/>
                <w:sz w:val="20"/>
                <w:szCs w:val="20"/>
              </w:rPr>
              <w:t>neophodna priprema:</w:t>
            </w:r>
          </w:p>
          <w:p w14:paraId="7EDEB9DA" w14:textId="77777777" w:rsidR="00444A96" w:rsidRDefault="00444A96" w:rsidP="007172FE">
            <w:pPr>
              <w:spacing w:after="0" w:line="240" w:lineRule="auto"/>
              <w:jc w:val="center"/>
              <w:rPr>
                <w:rFonts w:ascii="Arial" w:eastAsia="Times New Roman" w:hAnsi="Arial" w:cs="Arial"/>
                <w:sz w:val="20"/>
                <w:szCs w:val="20"/>
              </w:rPr>
            </w:pPr>
            <w:r w:rsidRPr="00462B87">
              <w:rPr>
                <w:rFonts w:ascii="Arial" w:eastAsia="Times New Roman" w:hAnsi="Arial" w:cs="Arial"/>
                <w:sz w:val="20"/>
                <w:szCs w:val="20"/>
              </w:rPr>
              <w:t>9 sati x 2 nedjelje = 18 sati;</w:t>
            </w:r>
          </w:p>
          <w:p w14:paraId="418CD515" w14:textId="77777777" w:rsidR="00444A96" w:rsidRDefault="00444A96" w:rsidP="007172FE">
            <w:pPr>
              <w:spacing w:after="0" w:line="240" w:lineRule="auto"/>
              <w:jc w:val="center"/>
              <w:rPr>
                <w:rFonts w:ascii="Arial" w:eastAsia="Times New Roman" w:hAnsi="Arial" w:cs="Arial"/>
                <w:sz w:val="20"/>
                <w:szCs w:val="20"/>
              </w:rPr>
            </w:pPr>
            <w:r w:rsidRPr="00462B87">
              <w:rPr>
                <w:rFonts w:ascii="Arial" w:eastAsia="Times New Roman" w:hAnsi="Arial" w:cs="Arial"/>
                <w:sz w:val="20"/>
                <w:szCs w:val="20"/>
              </w:rPr>
              <w:t>uk</w:t>
            </w:r>
            <w:r>
              <w:rPr>
                <w:rFonts w:ascii="Arial" w:eastAsia="Times New Roman" w:hAnsi="Arial" w:cs="Arial"/>
                <w:sz w:val="20"/>
                <w:szCs w:val="20"/>
              </w:rPr>
              <w:t>upno opterećenje za predmet:</w:t>
            </w:r>
          </w:p>
          <w:p w14:paraId="52D76E41" w14:textId="77777777" w:rsidR="00444A96" w:rsidRPr="00462B87" w:rsidRDefault="00444A96" w:rsidP="007172FE">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6 </w:t>
            </w:r>
            <w:r w:rsidRPr="00462B87">
              <w:rPr>
                <w:rFonts w:ascii="Arial" w:eastAsia="Times New Roman" w:hAnsi="Arial" w:cs="Arial"/>
                <w:sz w:val="20"/>
                <w:szCs w:val="20"/>
              </w:rPr>
              <w:t>x</w:t>
            </w:r>
            <w:r>
              <w:rPr>
                <w:rFonts w:ascii="Arial" w:eastAsia="Times New Roman" w:hAnsi="Arial" w:cs="Arial"/>
                <w:sz w:val="20"/>
                <w:szCs w:val="20"/>
              </w:rPr>
              <w:t xml:space="preserve"> </w:t>
            </w:r>
            <w:r w:rsidRPr="00462B87">
              <w:rPr>
                <w:rFonts w:ascii="Arial" w:eastAsia="Times New Roman" w:hAnsi="Arial" w:cs="Arial"/>
                <w:sz w:val="20"/>
                <w:szCs w:val="20"/>
              </w:rPr>
              <w:t>30</w:t>
            </w:r>
            <w:r>
              <w:rPr>
                <w:rFonts w:ascii="Arial" w:eastAsia="Times New Roman" w:hAnsi="Arial" w:cs="Arial"/>
                <w:sz w:val="20"/>
                <w:szCs w:val="20"/>
              </w:rPr>
              <w:t xml:space="preserve"> </w:t>
            </w:r>
            <w:r w:rsidRPr="00462B87">
              <w:rPr>
                <w:rFonts w:ascii="Arial" w:eastAsia="Times New Roman" w:hAnsi="Arial" w:cs="Arial"/>
                <w:sz w:val="20"/>
                <w:szCs w:val="20"/>
              </w:rPr>
              <w:t>=</w:t>
            </w:r>
            <w:r>
              <w:rPr>
                <w:rFonts w:ascii="Arial" w:eastAsia="Times New Roman" w:hAnsi="Arial" w:cs="Arial"/>
                <w:sz w:val="20"/>
                <w:szCs w:val="20"/>
              </w:rPr>
              <w:t xml:space="preserve"> 180 sati</w:t>
            </w:r>
            <w:r w:rsidRPr="00462B87">
              <w:rPr>
                <w:rFonts w:ascii="Arial" w:eastAsia="Times New Roman" w:hAnsi="Arial" w:cs="Arial"/>
                <w:sz w:val="20"/>
                <w:szCs w:val="20"/>
              </w:rPr>
              <w:t>;</w:t>
            </w:r>
          </w:p>
          <w:p w14:paraId="2DAD9579" w14:textId="77777777" w:rsidR="00444A96" w:rsidRDefault="00444A96" w:rsidP="007172FE">
            <w:pPr>
              <w:spacing w:after="0" w:line="240" w:lineRule="auto"/>
              <w:jc w:val="center"/>
              <w:rPr>
                <w:rFonts w:ascii="Arial" w:eastAsia="Times New Roman" w:hAnsi="Arial" w:cs="Arial"/>
                <w:sz w:val="20"/>
                <w:szCs w:val="20"/>
              </w:rPr>
            </w:pPr>
            <w:r w:rsidRPr="00462B87">
              <w:rPr>
                <w:rFonts w:ascii="Arial" w:eastAsia="Times New Roman" w:hAnsi="Arial" w:cs="Arial"/>
                <w:sz w:val="20"/>
                <w:szCs w:val="20"/>
              </w:rPr>
              <w:t xml:space="preserve">dopunski rad </w:t>
            </w:r>
            <w:r>
              <w:rPr>
                <w:rFonts w:ascii="Arial" w:eastAsia="Times New Roman" w:hAnsi="Arial" w:cs="Arial"/>
                <w:sz w:val="20"/>
                <w:szCs w:val="20"/>
              </w:rPr>
              <w:t xml:space="preserve">180 – </w:t>
            </w:r>
            <w:r w:rsidRPr="00462B87">
              <w:rPr>
                <w:rFonts w:ascii="Arial" w:eastAsia="Times New Roman" w:hAnsi="Arial" w:cs="Arial"/>
                <w:sz w:val="20"/>
                <w:szCs w:val="20"/>
              </w:rPr>
              <w:t>(144</w:t>
            </w:r>
            <w:r>
              <w:rPr>
                <w:rFonts w:ascii="Arial" w:eastAsia="Times New Roman" w:hAnsi="Arial" w:cs="Arial"/>
                <w:sz w:val="20"/>
                <w:szCs w:val="20"/>
              </w:rPr>
              <w:t xml:space="preserve"> </w:t>
            </w:r>
            <w:r w:rsidRPr="00462B87">
              <w:rPr>
                <w:rFonts w:ascii="Arial" w:eastAsia="Times New Roman" w:hAnsi="Arial" w:cs="Arial"/>
                <w:sz w:val="20"/>
                <w:szCs w:val="20"/>
              </w:rPr>
              <w:t>+</w:t>
            </w:r>
            <w:r>
              <w:rPr>
                <w:rFonts w:ascii="Arial" w:eastAsia="Times New Roman" w:hAnsi="Arial" w:cs="Arial"/>
                <w:sz w:val="20"/>
                <w:szCs w:val="20"/>
              </w:rPr>
              <w:t xml:space="preserve"> </w:t>
            </w:r>
            <w:r w:rsidRPr="00462B87">
              <w:rPr>
                <w:rFonts w:ascii="Arial" w:eastAsia="Times New Roman" w:hAnsi="Arial" w:cs="Arial"/>
                <w:sz w:val="20"/>
                <w:szCs w:val="20"/>
              </w:rPr>
              <w:t>18)</w:t>
            </w:r>
            <w:r>
              <w:rPr>
                <w:rFonts w:ascii="Arial" w:eastAsia="Times New Roman" w:hAnsi="Arial" w:cs="Arial"/>
                <w:sz w:val="20"/>
                <w:szCs w:val="20"/>
              </w:rPr>
              <w:t xml:space="preserve"> </w:t>
            </w:r>
            <w:r w:rsidRPr="00462B87">
              <w:rPr>
                <w:rFonts w:ascii="Arial" w:eastAsia="Times New Roman" w:hAnsi="Arial" w:cs="Arial"/>
                <w:sz w:val="20"/>
                <w:szCs w:val="20"/>
              </w:rPr>
              <w:t>=</w:t>
            </w:r>
            <w:r>
              <w:rPr>
                <w:rFonts w:ascii="Arial" w:eastAsia="Times New Roman" w:hAnsi="Arial" w:cs="Arial"/>
                <w:sz w:val="20"/>
                <w:szCs w:val="20"/>
              </w:rPr>
              <w:t xml:space="preserve"> 18;</w:t>
            </w:r>
          </w:p>
          <w:p w14:paraId="774BFEF9" w14:textId="77777777" w:rsidR="00444A96" w:rsidRDefault="00444A96" w:rsidP="007172FE">
            <w:pPr>
              <w:spacing w:after="0" w:line="240" w:lineRule="auto"/>
              <w:jc w:val="center"/>
              <w:rPr>
                <w:rFonts w:ascii="Arial" w:eastAsia="Times New Roman" w:hAnsi="Arial" w:cs="Arial"/>
                <w:sz w:val="20"/>
                <w:szCs w:val="20"/>
              </w:rPr>
            </w:pPr>
          </w:p>
          <w:p w14:paraId="39818341" w14:textId="77777777" w:rsidR="00444A96" w:rsidRDefault="00444A96" w:rsidP="007172FE">
            <w:pPr>
              <w:spacing w:after="0" w:line="240" w:lineRule="auto"/>
              <w:jc w:val="center"/>
              <w:rPr>
                <w:rFonts w:ascii="Arial" w:eastAsia="Times New Roman" w:hAnsi="Arial" w:cs="Arial"/>
                <w:sz w:val="20"/>
                <w:szCs w:val="20"/>
              </w:rPr>
            </w:pPr>
            <w:r>
              <w:rPr>
                <w:rFonts w:ascii="Arial" w:eastAsia="Times New Roman" w:hAnsi="Arial" w:cs="Arial"/>
                <w:sz w:val="20"/>
                <w:szCs w:val="20"/>
              </w:rPr>
              <w:t>Struktura opterećenja:</w:t>
            </w:r>
          </w:p>
          <w:p w14:paraId="38952490" w14:textId="77777777" w:rsidR="00444A96" w:rsidRPr="005E24DC" w:rsidRDefault="00444A96" w:rsidP="007172FE">
            <w:pPr>
              <w:spacing w:after="0" w:line="240" w:lineRule="auto"/>
              <w:jc w:val="center"/>
              <w:rPr>
                <w:rFonts w:ascii="Arial" w:eastAsia="Times New Roman" w:hAnsi="Arial" w:cs="Arial"/>
                <w:sz w:val="20"/>
                <w:szCs w:val="20"/>
              </w:rPr>
            </w:pPr>
            <w:r w:rsidRPr="00462B87">
              <w:rPr>
                <w:rFonts w:ascii="Arial" w:eastAsia="Times New Roman" w:hAnsi="Arial" w:cs="Arial"/>
                <w:sz w:val="20"/>
                <w:szCs w:val="20"/>
              </w:rPr>
              <w:t>144 sata (nastava)</w:t>
            </w:r>
            <w:r>
              <w:rPr>
                <w:rFonts w:ascii="Arial" w:eastAsia="Times New Roman" w:hAnsi="Arial" w:cs="Arial"/>
                <w:sz w:val="20"/>
                <w:szCs w:val="20"/>
              </w:rPr>
              <w:t xml:space="preserve"> </w:t>
            </w:r>
            <w:r w:rsidRPr="00462B87">
              <w:rPr>
                <w:rFonts w:ascii="Arial" w:eastAsia="Times New Roman" w:hAnsi="Arial" w:cs="Arial"/>
                <w:sz w:val="20"/>
                <w:szCs w:val="20"/>
              </w:rPr>
              <w:t>+</w:t>
            </w:r>
            <w:r>
              <w:rPr>
                <w:rFonts w:ascii="Arial" w:eastAsia="Times New Roman" w:hAnsi="Arial" w:cs="Arial"/>
                <w:sz w:val="20"/>
                <w:szCs w:val="20"/>
              </w:rPr>
              <w:t xml:space="preserve"> </w:t>
            </w:r>
            <w:r w:rsidRPr="00462B87">
              <w:rPr>
                <w:rFonts w:ascii="Arial" w:eastAsia="Times New Roman" w:hAnsi="Arial" w:cs="Arial"/>
                <w:sz w:val="20"/>
                <w:szCs w:val="20"/>
              </w:rPr>
              <w:t>18 sati</w:t>
            </w:r>
            <w:r>
              <w:rPr>
                <w:rFonts w:ascii="Arial" w:eastAsia="Times New Roman" w:hAnsi="Arial" w:cs="Arial"/>
                <w:sz w:val="20"/>
                <w:szCs w:val="20"/>
              </w:rPr>
              <w:t xml:space="preserve"> </w:t>
            </w:r>
            <w:r w:rsidRPr="00462B87">
              <w:rPr>
                <w:rFonts w:ascii="Arial" w:eastAsia="Times New Roman" w:hAnsi="Arial" w:cs="Arial"/>
                <w:sz w:val="20"/>
                <w:szCs w:val="20"/>
              </w:rPr>
              <w:t>(priprema)</w:t>
            </w:r>
            <w:r>
              <w:rPr>
                <w:rFonts w:ascii="Arial" w:eastAsia="Times New Roman" w:hAnsi="Arial" w:cs="Arial"/>
                <w:sz w:val="20"/>
                <w:szCs w:val="20"/>
              </w:rPr>
              <w:t xml:space="preserve"> </w:t>
            </w:r>
            <w:r w:rsidRPr="00462B87">
              <w:rPr>
                <w:rFonts w:ascii="Arial" w:eastAsia="Times New Roman" w:hAnsi="Arial" w:cs="Arial"/>
                <w:sz w:val="20"/>
                <w:szCs w:val="20"/>
              </w:rPr>
              <w:t>+</w:t>
            </w:r>
            <w:r>
              <w:rPr>
                <w:rFonts w:ascii="Arial" w:eastAsia="Times New Roman" w:hAnsi="Arial" w:cs="Arial"/>
                <w:sz w:val="20"/>
                <w:szCs w:val="20"/>
              </w:rPr>
              <w:t xml:space="preserve"> 18</w:t>
            </w:r>
            <w:r w:rsidRPr="00462B87">
              <w:rPr>
                <w:rFonts w:ascii="Arial" w:eastAsia="Times New Roman" w:hAnsi="Arial" w:cs="Arial"/>
                <w:sz w:val="20"/>
                <w:szCs w:val="20"/>
              </w:rPr>
              <w:t xml:space="preserve"> sati (dopunski rad)</w:t>
            </w:r>
          </w:p>
        </w:tc>
      </w:tr>
      <w:tr w:rsidR="00444A96" w:rsidRPr="009968BE" w14:paraId="5560DAB1" w14:textId="77777777" w:rsidTr="007172FE">
        <w:trPr>
          <w:cantSplit/>
          <w:trHeight w:val="682"/>
        </w:trPr>
        <w:tc>
          <w:tcPr>
            <w:tcW w:w="5000" w:type="pct"/>
            <w:gridSpan w:val="3"/>
            <w:tcBorders>
              <w:top w:val="single" w:sz="4" w:space="0" w:color="auto"/>
              <w:bottom w:val="single" w:sz="4" w:space="0" w:color="auto"/>
            </w:tcBorders>
          </w:tcPr>
          <w:p w14:paraId="767F1062" w14:textId="77777777" w:rsidR="00444A96" w:rsidRDefault="00444A96" w:rsidP="007172FE">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Obaveze studenata u toku nastave:</w:t>
            </w:r>
          </w:p>
          <w:p w14:paraId="03A4691B" w14:textId="77777777" w:rsidR="00444A96" w:rsidRPr="005E24DC" w:rsidRDefault="00444A96" w:rsidP="007172FE">
            <w:pPr>
              <w:widowControl w:val="0"/>
              <w:tabs>
                <w:tab w:val="left" w:pos="567"/>
              </w:tabs>
              <w:autoSpaceDE w:val="0"/>
              <w:autoSpaceDN w:val="0"/>
              <w:adjustRightInd w:val="0"/>
              <w:spacing w:after="0" w:line="240" w:lineRule="auto"/>
              <w:rPr>
                <w:rFonts w:ascii="Arial" w:hAnsi="Arial" w:cs="Arial"/>
                <w:bCs/>
                <w:iCs/>
                <w:sz w:val="20"/>
                <w:szCs w:val="20"/>
              </w:rPr>
            </w:pPr>
            <w:r w:rsidRPr="00120385">
              <w:rPr>
                <w:rFonts w:ascii="Arial" w:hAnsi="Arial" w:cs="Arial"/>
                <w:bCs/>
                <w:iCs/>
                <w:sz w:val="20"/>
                <w:szCs w:val="20"/>
              </w:rPr>
              <w:t>Studenti su obavezni da redovno pohađaju predavanja i vježbe, rade i predaju domaće zadatke</w:t>
            </w:r>
            <w:r>
              <w:rPr>
                <w:rFonts w:ascii="Arial" w:hAnsi="Arial" w:cs="Arial"/>
                <w:bCs/>
                <w:iCs/>
                <w:sz w:val="20"/>
                <w:szCs w:val="20"/>
              </w:rPr>
              <w:t>.</w:t>
            </w:r>
          </w:p>
        </w:tc>
      </w:tr>
      <w:tr w:rsidR="00444A96" w:rsidRPr="009968BE" w14:paraId="040CE909" w14:textId="77777777" w:rsidTr="007172FE">
        <w:trPr>
          <w:cantSplit/>
          <w:trHeight w:val="684"/>
        </w:trPr>
        <w:tc>
          <w:tcPr>
            <w:tcW w:w="5000" w:type="pct"/>
            <w:gridSpan w:val="3"/>
            <w:tcBorders>
              <w:bottom w:val="single" w:sz="4" w:space="0" w:color="auto"/>
            </w:tcBorders>
          </w:tcPr>
          <w:p w14:paraId="7FB2A6BE" w14:textId="77777777" w:rsidR="00444A96" w:rsidRDefault="00444A96" w:rsidP="007172FE">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03B3BD30" w14:textId="77777777" w:rsidR="00444A96" w:rsidRDefault="00444A96" w:rsidP="007172FE">
            <w:pPr>
              <w:widowControl w:val="0"/>
              <w:tabs>
                <w:tab w:val="left" w:pos="567"/>
              </w:tabs>
              <w:autoSpaceDE w:val="0"/>
              <w:autoSpaceDN w:val="0"/>
              <w:adjustRightInd w:val="0"/>
              <w:spacing w:after="0" w:line="240" w:lineRule="auto"/>
              <w:rPr>
                <w:rFonts w:ascii="Arial" w:hAnsi="Arial" w:cs="Arial"/>
                <w:bCs/>
                <w:iCs/>
                <w:sz w:val="20"/>
                <w:szCs w:val="20"/>
              </w:rPr>
            </w:pPr>
            <w:r w:rsidRPr="00120385">
              <w:rPr>
                <w:rFonts w:ascii="Arial" w:hAnsi="Arial" w:cs="Arial"/>
                <w:bCs/>
                <w:iCs/>
                <w:sz w:val="20"/>
                <w:szCs w:val="20"/>
              </w:rPr>
              <w:t>Pisana predavanja;</w:t>
            </w:r>
          </w:p>
          <w:p w14:paraId="216D9F26" w14:textId="77777777" w:rsidR="00444A96" w:rsidRPr="00120385" w:rsidRDefault="00444A96" w:rsidP="00444A96">
            <w:pPr>
              <w:pStyle w:val="ListParagraph"/>
              <w:widowControl w:val="0"/>
              <w:numPr>
                <w:ilvl w:val="0"/>
                <w:numId w:val="117"/>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L. Vuj</w:t>
            </w:r>
            <w:r>
              <w:rPr>
                <w:rFonts w:ascii="Arial" w:hAnsi="Arial" w:cs="Arial"/>
                <w:bCs/>
                <w:iCs/>
                <w:sz w:val="20"/>
                <w:szCs w:val="20"/>
                <w:lang w:val="sr-Latn-CS"/>
              </w:rPr>
              <w:t>o</w:t>
            </w:r>
            <w:r w:rsidRPr="00120385">
              <w:rPr>
                <w:rFonts w:ascii="Arial" w:hAnsi="Arial" w:cs="Arial"/>
                <w:bCs/>
                <w:iCs/>
                <w:sz w:val="20"/>
                <w:szCs w:val="20"/>
                <w:lang w:val="sr-Latn-CS"/>
              </w:rPr>
              <w:t>šević, M. Mićunović, R. Bulatović, Dinamika I, Univerzitetska riječ, 1990.</w:t>
            </w:r>
          </w:p>
          <w:p w14:paraId="057F3DF0" w14:textId="77777777" w:rsidR="00444A96" w:rsidRPr="00120385" w:rsidRDefault="00444A96" w:rsidP="00444A96">
            <w:pPr>
              <w:pStyle w:val="ListParagraph"/>
              <w:widowControl w:val="0"/>
              <w:numPr>
                <w:ilvl w:val="0"/>
                <w:numId w:val="117"/>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Z. Mitrović, Z. Golubović, M. Simonović, Dinamika tačke, Mašinski fakultet, Beograd, 2011.</w:t>
            </w:r>
          </w:p>
          <w:p w14:paraId="7D77DE73" w14:textId="77777777" w:rsidR="00444A96" w:rsidRPr="00120385" w:rsidRDefault="00444A96" w:rsidP="00444A96">
            <w:pPr>
              <w:pStyle w:val="ListParagraph"/>
              <w:widowControl w:val="0"/>
              <w:numPr>
                <w:ilvl w:val="0"/>
                <w:numId w:val="117"/>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M. Pavišić, Z. Golubović, Z. Mitrović, Dinamika sistema, Mašinski fakultet, Beograd,</w:t>
            </w:r>
            <w:r>
              <w:rPr>
                <w:rFonts w:ascii="Arial" w:hAnsi="Arial" w:cs="Arial"/>
                <w:bCs/>
                <w:iCs/>
                <w:sz w:val="20"/>
                <w:szCs w:val="20"/>
                <w:lang w:val="sr-Latn-CS"/>
              </w:rPr>
              <w:t xml:space="preserve"> </w:t>
            </w:r>
            <w:r w:rsidRPr="00120385">
              <w:rPr>
                <w:rFonts w:ascii="Arial" w:hAnsi="Arial" w:cs="Arial"/>
                <w:bCs/>
                <w:iCs/>
                <w:sz w:val="20"/>
                <w:szCs w:val="20"/>
                <w:lang w:val="sr-Latn-CS"/>
              </w:rPr>
              <w:t>2011.</w:t>
            </w:r>
          </w:p>
          <w:p w14:paraId="7A9DDFCE" w14:textId="77777777" w:rsidR="00444A96" w:rsidRPr="00120385" w:rsidRDefault="00444A96" w:rsidP="00444A96">
            <w:pPr>
              <w:pStyle w:val="ListParagraph"/>
              <w:widowControl w:val="0"/>
              <w:numPr>
                <w:ilvl w:val="0"/>
                <w:numId w:val="117"/>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J. Vuković, M. Simonović, A. Obradović, S. Marković, Zbirka zadataka iz dinamike, Mašinski fakultet, Beograd, 2010.</w:t>
            </w:r>
          </w:p>
          <w:p w14:paraId="159FCFC2" w14:textId="77777777" w:rsidR="00444A96" w:rsidRPr="00120385" w:rsidRDefault="00444A96" w:rsidP="00444A96">
            <w:pPr>
              <w:pStyle w:val="ListParagraph"/>
              <w:widowControl w:val="0"/>
              <w:numPr>
                <w:ilvl w:val="0"/>
                <w:numId w:val="117"/>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I.V. Meščersk</w:t>
            </w:r>
            <w:r>
              <w:rPr>
                <w:rFonts w:ascii="Arial" w:hAnsi="Arial" w:cs="Arial"/>
                <w:bCs/>
                <w:iCs/>
                <w:sz w:val="20"/>
                <w:szCs w:val="20"/>
                <w:lang w:val="sr-Latn-CS"/>
              </w:rPr>
              <w:t>i, Zbirka zadataka iz</w:t>
            </w:r>
            <w:r w:rsidRPr="00906074">
              <w:rPr>
                <w:lang w:val="sr-Latn-CS"/>
              </w:rPr>
              <w:t xml:space="preserve"> </w:t>
            </w:r>
            <w:r w:rsidRPr="00C017D4">
              <w:rPr>
                <w:rFonts w:ascii="Arial" w:hAnsi="Arial" w:cs="Arial"/>
                <w:bCs/>
                <w:iCs/>
                <w:sz w:val="20"/>
                <w:szCs w:val="20"/>
                <w:lang w:val="sr-Latn-CS"/>
              </w:rPr>
              <w:t>teorijske</w:t>
            </w:r>
            <w:r>
              <w:rPr>
                <w:rFonts w:ascii="Arial" w:hAnsi="Arial" w:cs="Arial"/>
                <w:bCs/>
                <w:iCs/>
                <w:sz w:val="20"/>
                <w:szCs w:val="20"/>
                <w:lang w:val="sr-Latn-CS"/>
              </w:rPr>
              <w:t xml:space="preserve"> mehanike</w:t>
            </w:r>
            <w:r w:rsidRPr="00C017D4">
              <w:rPr>
                <w:rFonts w:ascii="Arial" w:hAnsi="Arial" w:cs="Arial"/>
                <w:bCs/>
                <w:iCs/>
                <w:sz w:val="20"/>
                <w:szCs w:val="20"/>
                <w:lang w:val="sr-Latn-CS"/>
              </w:rPr>
              <w:t>, Građevinska knjiga, Beograd, 1979</w:t>
            </w:r>
            <w:r>
              <w:rPr>
                <w:rFonts w:ascii="Arial" w:hAnsi="Arial" w:cs="Arial"/>
                <w:bCs/>
                <w:iCs/>
                <w:sz w:val="20"/>
                <w:szCs w:val="20"/>
                <w:lang w:val="sr-Latn-CS"/>
              </w:rPr>
              <w:t>.</w:t>
            </w:r>
          </w:p>
          <w:p w14:paraId="2EF20AF0" w14:textId="77777777" w:rsidR="00444A96" w:rsidRPr="00120385" w:rsidRDefault="00444A96" w:rsidP="00444A96">
            <w:pPr>
              <w:pStyle w:val="ListParagraph"/>
              <w:widowControl w:val="0"/>
              <w:numPr>
                <w:ilvl w:val="0"/>
                <w:numId w:val="117"/>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B. Vujanović, Teorija oscilacija, Univerzitet u Novom Sadu, 1996.</w:t>
            </w:r>
          </w:p>
          <w:p w14:paraId="169A5B47" w14:textId="77777777" w:rsidR="00444A96" w:rsidRPr="00120385" w:rsidRDefault="00444A96" w:rsidP="00444A96">
            <w:pPr>
              <w:pStyle w:val="ListParagraph"/>
              <w:widowControl w:val="0"/>
              <w:numPr>
                <w:ilvl w:val="0"/>
                <w:numId w:val="117"/>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V. Čović, J. Vuković, Zbirka zadataka iz oscilacija mehaničkih sistema, Mašinski fakultet, Beograd, 1990.</w:t>
            </w:r>
          </w:p>
          <w:p w14:paraId="3AAC6E36" w14:textId="77777777" w:rsidR="00444A96" w:rsidRPr="00120385" w:rsidRDefault="00444A96" w:rsidP="00444A96">
            <w:pPr>
              <w:pStyle w:val="ListParagraph"/>
              <w:widowControl w:val="0"/>
              <w:numPr>
                <w:ilvl w:val="0"/>
                <w:numId w:val="117"/>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S.G. Kelly, Theory and problems of mechanical vibrations, Mc Grow-Hill, 1996.</w:t>
            </w:r>
          </w:p>
        </w:tc>
      </w:tr>
      <w:tr w:rsidR="00444A96" w:rsidRPr="009968BE" w14:paraId="184F5D86" w14:textId="77777777" w:rsidTr="007172FE">
        <w:trPr>
          <w:cantSplit/>
          <w:trHeight w:val="692"/>
        </w:trPr>
        <w:tc>
          <w:tcPr>
            <w:tcW w:w="5000" w:type="pct"/>
            <w:gridSpan w:val="3"/>
            <w:tcBorders>
              <w:bottom w:val="single" w:sz="4" w:space="0" w:color="auto"/>
            </w:tcBorders>
          </w:tcPr>
          <w:p w14:paraId="7E54A275" w14:textId="77777777" w:rsidR="00444A96" w:rsidRDefault="00444A96" w:rsidP="007172FE">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0FE95872" w14:textId="77777777" w:rsidR="00444A96" w:rsidRDefault="00444A96" w:rsidP="007172FE">
            <w:pPr>
              <w:widowControl w:val="0"/>
              <w:tabs>
                <w:tab w:val="left" w:pos="567"/>
              </w:tabs>
              <w:autoSpaceDE w:val="0"/>
              <w:autoSpaceDN w:val="0"/>
              <w:adjustRightInd w:val="0"/>
              <w:spacing w:after="0" w:line="240" w:lineRule="auto"/>
              <w:rPr>
                <w:rFonts w:ascii="Arial" w:hAnsi="Arial" w:cs="Arial"/>
                <w:bCs/>
                <w:iCs/>
                <w:sz w:val="20"/>
                <w:szCs w:val="20"/>
              </w:rPr>
            </w:pPr>
            <w:r w:rsidRPr="00120385">
              <w:rPr>
                <w:rFonts w:ascii="Arial" w:hAnsi="Arial" w:cs="Arial"/>
                <w:bCs/>
                <w:iCs/>
                <w:sz w:val="20"/>
                <w:szCs w:val="20"/>
              </w:rPr>
              <w:t>Nakon što student završi ov</w:t>
            </w:r>
            <w:r>
              <w:rPr>
                <w:rFonts w:ascii="Arial" w:hAnsi="Arial" w:cs="Arial"/>
                <w:bCs/>
                <w:iCs/>
                <w:sz w:val="20"/>
                <w:szCs w:val="20"/>
              </w:rPr>
              <w:t>aj ispit, biće u mogućnosti da:</w:t>
            </w:r>
          </w:p>
          <w:p w14:paraId="05F2BD4C" w14:textId="77777777" w:rsidR="00444A96" w:rsidRPr="00ED1C1F" w:rsidRDefault="00444A96" w:rsidP="00444A96">
            <w:pPr>
              <w:pStyle w:val="ListParagraph"/>
              <w:widowControl w:val="0"/>
              <w:numPr>
                <w:ilvl w:val="0"/>
                <w:numId w:val="118"/>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p</w:t>
            </w:r>
            <w:r w:rsidRPr="00ED1C1F">
              <w:rPr>
                <w:rFonts w:ascii="Arial" w:hAnsi="Arial" w:cs="Arial"/>
                <w:bCs/>
                <w:iCs/>
                <w:sz w:val="20"/>
                <w:szCs w:val="20"/>
                <w:lang w:val="sr-Latn-CS"/>
              </w:rPr>
              <w:t>rimijeni osnovnu jednačinu dinamike tačke i na osnovu nje rješava direktni i inverzni zadatak;</w:t>
            </w:r>
          </w:p>
          <w:p w14:paraId="4C54C2B5" w14:textId="77777777" w:rsidR="00444A96" w:rsidRPr="00ED1C1F" w:rsidRDefault="00444A96" w:rsidP="00444A96">
            <w:pPr>
              <w:pStyle w:val="ListParagraph"/>
              <w:widowControl w:val="0"/>
              <w:numPr>
                <w:ilvl w:val="0"/>
                <w:numId w:val="118"/>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p</w:t>
            </w:r>
            <w:r w:rsidRPr="00ED1C1F">
              <w:rPr>
                <w:rFonts w:ascii="Arial" w:hAnsi="Arial" w:cs="Arial"/>
                <w:bCs/>
                <w:iCs/>
                <w:sz w:val="20"/>
                <w:szCs w:val="20"/>
                <w:lang w:val="sr-Latn-CS"/>
              </w:rPr>
              <w:t>rimijeni zakone o promjeni količine kretanja, momenta količine kretanja i kinetičke energije materijalne tačke, sistema materijalnih tačaka i krutog tijela, kao i odgovarajuće zakone održanja;</w:t>
            </w:r>
          </w:p>
          <w:p w14:paraId="6ABE7923" w14:textId="77777777" w:rsidR="00444A96" w:rsidRPr="00ED1C1F" w:rsidRDefault="00444A96" w:rsidP="00444A96">
            <w:pPr>
              <w:pStyle w:val="ListParagraph"/>
              <w:widowControl w:val="0"/>
              <w:numPr>
                <w:ilvl w:val="0"/>
                <w:numId w:val="118"/>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p</w:t>
            </w:r>
            <w:r w:rsidRPr="00ED1C1F">
              <w:rPr>
                <w:rFonts w:ascii="Arial" w:hAnsi="Arial" w:cs="Arial"/>
                <w:bCs/>
                <w:iCs/>
                <w:sz w:val="20"/>
                <w:szCs w:val="20"/>
                <w:lang w:val="sr-Latn-CS"/>
              </w:rPr>
              <w:t>rimijeni Dalamberov princip na materijalnu tačku, sistem materijalnih tačaka i kruto tijelo;</w:t>
            </w:r>
          </w:p>
          <w:p w14:paraId="283A1652" w14:textId="77777777" w:rsidR="00444A96" w:rsidRPr="00ED1C1F" w:rsidRDefault="00444A96" w:rsidP="00444A96">
            <w:pPr>
              <w:pStyle w:val="ListParagraph"/>
              <w:widowControl w:val="0"/>
              <w:numPr>
                <w:ilvl w:val="0"/>
                <w:numId w:val="118"/>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a</w:t>
            </w:r>
            <w:r w:rsidRPr="00ED1C1F">
              <w:rPr>
                <w:rFonts w:ascii="Arial" w:hAnsi="Arial" w:cs="Arial"/>
                <w:bCs/>
                <w:iCs/>
                <w:sz w:val="20"/>
                <w:szCs w:val="20"/>
                <w:lang w:val="sr-Latn-CS"/>
              </w:rPr>
              <w:t>nalizira kretanje materijalnih tačaka i krutih tijela pri sudaru;</w:t>
            </w:r>
          </w:p>
          <w:p w14:paraId="57772320" w14:textId="77777777" w:rsidR="00444A96" w:rsidRPr="00ED1C1F" w:rsidRDefault="00444A96" w:rsidP="00444A96">
            <w:pPr>
              <w:pStyle w:val="ListParagraph"/>
              <w:widowControl w:val="0"/>
              <w:numPr>
                <w:ilvl w:val="0"/>
                <w:numId w:val="118"/>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p</w:t>
            </w:r>
            <w:r w:rsidRPr="00ED1C1F">
              <w:rPr>
                <w:rFonts w:ascii="Arial" w:hAnsi="Arial" w:cs="Arial"/>
                <w:bCs/>
                <w:iCs/>
                <w:sz w:val="20"/>
                <w:szCs w:val="20"/>
                <w:lang w:val="sr-Latn-CS"/>
              </w:rPr>
              <w:t>rimijeni Lagranžove jednačine II vrste na jednostavnije mehaničke sisteme;</w:t>
            </w:r>
          </w:p>
          <w:p w14:paraId="108B6C94" w14:textId="77777777" w:rsidR="00444A96" w:rsidRPr="00ED1C1F" w:rsidRDefault="00444A96" w:rsidP="00444A96">
            <w:pPr>
              <w:pStyle w:val="ListParagraph"/>
              <w:widowControl w:val="0"/>
              <w:numPr>
                <w:ilvl w:val="0"/>
                <w:numId w:val="118"/>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a</w:t>
            </w:r>
            <w:r w:rsidRPr="00ED1C1F">
              <w:rPr>
                <w:rFonts w:ascii="Arial" w:hAnsi="Arial" w:cs="Arial"/>
                <w:bCs/>
                <w:iCs/>
                <w:sz w:val="20"/>
                <w:szCs w:val="20"/>
                <w:lang w:val="sr-Latn-CS"/>
              </w:rPr>
              <w:t>nalizira slobodne i harmonijski pobuđene, bez i sa prigušenjem, linearne oscilacije</w:t>
            </w:r>
            <w:r>
              <w:rPr>
                <w:rFonts w:ascii="Arial" w:hAnsi="Arial" w:cs="Arial"/>
                <w:bCs/>
                <w:iCs/>
                <w:sz w:val="20"/>
                <w:szCs w:val="20"/>
                <w:lang w:val="sr-Latn-CS"/>
              </w:rPr>
              <w:t xml:space="preserve"> sistema sa jednim stepenom slobode</w:t>
            </w:r>
            <w:r w:rsidRPr="00ED1C1F">
              <w:rPr>
                <w:rFonts w:ascii="Arial" w:hAnsi="Arial" w:cs="Arial"/>
                <w:bCs/>
                <w:iCs/>
                <w:sz w:val="20"/>
                <w:szCs w:val="20"/>
                <w:lang w:val="sr-Latn-CS"/>
              </w:rPr>
              <w:t>;</w:t>
            </w:r>
          </w:p>
          <w:p w14:paraId="4FD11719" w14:textId="77777777" w:rsidR="00444A96" w:rsidRPr="00ED1C1F" w:rsidRDefault="00444A96" w:rsidP="00444A96">
            <w:pPr>
              <w:pStyle w:val="ListParagraph"/>
              <w:widowControl w:val="0"/>
              <w:numPr>
                <w:ilvl w:val="0"/>
                <w:numId w:val="118"/>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a</w:t>
            </w:r>
            <w:r w:rsidRPr="00ED1C1F">
              <w:rPr>
                <w:rFonts w:ascii="Arial" w:hAnsi="Arial" w:cs="Arial"/>
                <w:bCs/>
                <w:iCs/>
                <w:sz w:val="20"/>
                <w:szCs w:val="20"/>
                <w:lang w:val="sr-Latn-CS"/>
              </w:rPr>
              <w:t>nalizira slobodne neprigušene oscilacije sistema sa dva stepena slobode;</w:t>
            </w:r>
          </w:p>
          <w:p w14:paraId="236FEFCD" w14:textId="77777777" w:rsidR="00444A96" w:rsidRPr="00ED1C1F" w:rsidRDefault="00444A96" w:rsidP="00444A96">
            <w:pPr>
              <w:pStyle w:val="ListParagraph"/>
              <w:widowControl w:val="0"/>
              <w:numPr>
                <w:ilvl w:val="0"/>
                <w:numId w:val="118"/>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a</w:t>
            </w:r>
            <w:r w:rsidRPr="00ED1C1F">
              <w:rPr>
                <w:rFonts w:ascii="Arial" w:hAnsi="Arial" w:cs="Arial"/>
                <w:bCs/>
                <w:iCs/>
                <w:sz w:val="20"/>
                <w:szCs w:val="20"/>
                <w:lang w:val="sr-Latn-CS"/>
              </w:rPr>
              <w:t>nalizira osilatorno ponašanje jednostavnih oscilatornih modela mašinskih sistema.</w:t>
            </w:r>
          </w:p>
        </w:tc>
      </w:tr>
      <w:tr w:rsidR="00444A96" w:rsidRPr="009968BE" w14:paraId="5258ED0A" w14:textId="77777777" w:rsidTr="007172FE">
        <w:trPr>
          <w:trHeight w:val="705"/>
        </w:trPr>
        <w:tc>
          <w:tcPr>
            <w:tcW w:w="5000" w:type="pct"/>
            <w:gridSpan w:val="3"/>
            <w:tcBorders>
              <w:bottom w:val="single" w:sz="4" w:space="0" w:color="auto"/>
            </w:tcBorders>
          </w:tcPr>
          <w:p w14:paraId="37C38D2F" w14:textId="77777777" w:rsidR="00444A96" w:rsidRDefault="00444A96" w:rsidP="007172FE">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640C240E" w14:textId="77777777" w:rsidR="00444A96" w:rsidRPr="00120385" w:rsidRDefault="00444A96" w:rsidP="00444A96">
            <w:pPr>
              <w:pStyle w:val="ListParagraph"/>
              <w:widowControl w:val="0"/>
              <w:numPr>
                <w:ilvl w:val="0"/>
                <w:numId w:val="116"/>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Domaći zadaci 20</w:t>
            </w:r>
            <w:r>
              <w:rPr>
                <w:rFonts w:ascii="Arial" w:hAnsi="Arial" w:cs="Arial"/>
                <w:bCs/>
                <w:iCs/>
                <w:sz w:val="20"/>
                <w:szCs w:val="20"/>
                <w:lang w:val="sr-Latn-CS"/>
              </w:rPr>
              <w:t xml:space="preserve"> poena</w:t>
            </w:r>
          </w:p>
          <w:p w14:paraId="40D02113" w14:textId="77777777" w:rsidR="00444A96" w:rsidRPr="00120385" w:rsidRDefault="00444A96" w:rsidP="00444A96">
            <w:pPr>
              <w:pStyle w:val="ListParagraph"/>
              <w:widowControl w:val="0"/>
              <w:numPr>
                <w:ilvl w:val="0"/>
                <w:numId w:val="116"/>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I kolokvijum 20</w:t>
            </w:r>
            <w:r>
              <w:rPr>
                <w:rFonts w:ascii="Arial" w:hAnsi="Arial" w:cs="Arial"/>
                <w:bCs/>
                <w:iCs/>
                <w:sz w:val="20"/>
                <w:szCs w:val="20"/>
                <w:lang w:val="sr-Latn-CS"/>
              </w:rPr>
              <w:t xml:space="preserve"> poena</w:t>
            </w:r>
          </w:p>
          <w:p w14:paraId="0B91B6A3" w14:textId="77777777" w:rsidR="00444A96" w:rsidRPr="00120385" w:rsidRDefault="00444A96" w:rsidP="00444A96">
            <w:pPr>
              <w:pStyle w:val="ListParagraph"/>
              <w:widowControl w:val="0"/>
              <w:numPr>
                <w:ilvl w:val="0"/>
                <w:numId w:val="116"/>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II kolokvijum 20</w:t>
            </w:r>
            <w:r>
              <w:rPr>
                <w:rFonts w:ascii="Arial" w:hAnsi="Arial" w:cs="Arial"/>
                <w:bCs/>
                <w:iCs/>
                <w:sz w:val="20"/>
                <w:szCs w:val="20"/>
                <w:lang w:val="sr-Latn-CS"/>
              </w:rPr>
              <w:t xml:space="preserve"> poena</w:t>
            </w:r>
          </w:p>
          <w:p w14:paraId="701851CB" w14:textId="77777777" w:rsidR="00444A96" w:rsidRPr="00120385" w:rsidRDefault="00444A96" w:rsidP="00444A96">
            <w:pPr>
              <w:pStyle w:val="ListParagraph"/>
              <w:widowControl w:val="0"/>
              <w:numPr>
                <w:ilvl w:val="0"/>
                <w:numId w:val="116"/>
              </w:numPr>
              <w:tabs>
                <w:tab w:val="left" w:pos="567"/>
              </w:tabs>
              <w:autoSpaceDE w:val="0"/>
              <w:autoSpaceDN w:val="0"/>
              <w:adjustRightInd w:val="0"/>
              <w:contextualSpacing/>
              <w:rPr>
                <w:rFonts w:ascii="Arial" w:hAnsi="Arial" w:cs="Arial"/>
                <w:bCs/>
                <w:iCs/>
                <w:sz w:val="20"/>
                <w:szCs w:val="20"/>
                <w:lang w:val="sr-Latn-CS"/>
              </w:rPr>
            </w:pPr>
            <w:r w:rsidRPr="00120385">
              <w:rPr>
                <w:rFonts w:ascii="Arial" w:hAnsi="Arial" w:cs="Arial"/>
                <w:bCs/>
                <w:iCs/>
                <w:sz w:val="20"/>
                <w:szCs w:val="20"/>
                <w:lang w:val="sr-Latn-CS"/>
              </w:rPr>
              <w:t>Završni ispit 40</w:t>
            </w:r>
            <w:r>
              <w:rPr>
                <w:rFonts w:ascii="Arial" w:hAnsi="Arial" w:cs="Arial"/>
                <w:bCs/>
                <w:iCs/>
                <w:sz w:val="20"/>
                <w:szCs w:val="20"/>
                <w:lang w:val="sr-Latn-CS"/>
              </w:rPr>
              <w:t xml:space="preserve"> poena</w:t>
            </w:r>
          </w:p>
          <w:p w14:paraId="7006DCFE" w14:textId="77777777" w:rsidR="00444A96" w:rsidRPr="005E24DC" w:rsidRDefault="00444A96" w:rsidP="007172FE">
            <w:pPr>
              <w:widowControl w:val="0"/>
              <w:tabs>
                <w:tab w:val="left" w:pos="567"/>
              </w:tabs>
              <w:autoSpaceDE w:val="0"/>
              <w:autoSpaceDN w:val="0"/>
              <w:adjustRightInd w:val="0"/>
              <w:spacing w:after="0" w:line="240" w:lineRule="auto"/>
              <w:rPr>
                <w:rFonts w:ascii="Arial" w:hAnsi="Arial" w:cs="Arial"/>
                <w:bCs/>
                <w:iCs/>
                <w:sz w:val="20"/>
                <w:szCs w:val="20"/>
              </w:rPr>
            </w:pPr>
            <w:r w:rsidRPr="00120385">
              <w:rPr>
                <w:rFonts w:ascii="Arial" w:hAnsi="Arial" w:cs="Arial"/>
                <w:bCs/>
                <w:iCs/>
                <w:sz w:val="20"/>
                <w:szCs w:val="20"/>
              </w:rPr>
              <w:t xml:space="preserve">Ocjenjivanje: </w:t>
            </w:r>
            <w:r>
              <w:rPr>
                <w:rFonts w:ascii="Arial" w:hAnsi="Arial" w:cs="Arial"/>
                <w:bCs/>
                <w:iCs/>
                <w:sz w:val="20"/>
                <w:szCs w:val="20"/>
              </w:rPr>
              <w:t>90</w:t>
            </w:r>
            <w:r w:rsidRPr="00120385">
              <w:rPr>
                <w:rFonts w:ascii="Arial" w:hAnsi="Arial" w:cs="Arial"/>
                <w:bCs/>
                <w:iCs/>
                <w:sz w:val="20"/>
                <w:szCs w:val="20"/>
              </w:rPr>
              <w:t>-</w:t>
            </w:r>
            <w:r>
              <w:rPr>
                <w:rFonts w:ascii="Arial" w:hAnsi="Arial" w:cs="Arial"/>
                <w:bCs/>
                <w:iCs/>
                <w:sz w:val="20"/>
                <w:szCs w:val="20"/>
              </w:rPr>
              <w:t xml:space="preserve">100 </w:t>
            </w:r>
            <w:r w:rsidRPr="00120385">
              <w:rPr>
                <w:rFonts w:ascii="Arial" w:hAnsi="Arial" w:cs="Arial"/>
                <w:bCs/>
                <w:iCs/>
                <w:sz w:val="20"/>
                <w:szCs w:val="20"/>
              </w:rPr>
              <w:t xml:space="preserve">A; </w:t>
            </w:r>
            <w:r>
              <w:rPr>
                <w:rFonts w:ascii="Arial" w:hAnsi="Arial" w:cs="Arial"/>
                <w:bCs/>
                <w:iCs/>
                <w:sz w:val="20"/>
                <w:szCs w:val="20"/>
              </w:rPr>
              <w:t>8</w:t>
            </w:r>
            <w:r w:rsidRPr="00120385">
              <w:rPr>
                <w:rFonts w:ascii="Arial" w:hAnsi="Arial" w:cs="Arial"/>
                <w:bCs/>
                <w:iCs/>
                <w:sz w:val="20"/>
                <w:szCs w:val="20"/>
              </w:rPr>
              <w:t>0-</w:t>
            </w:r>
            <w:r>
              <w:rPr>
                <w:rFonts w:ascii="Arial" w:hAnsi="Arial" w:cs="Arial"/>
                <w:bCs/>
                <w:iCs/>
                <w:sz w:val="20"/>
                <w:szCs w:val="20"/>
              </w:rPr>
              <w:t>89</w:t>
            </w:r>
            <w:r w:rsidRPr="00120385">
              <w:rPr>
                <w:rFonts w:ascii="Arial" w:hAnsi="Arial" w:cs="Arial"/>
                <w:bCs/>
                <w:iCs/>
                <w:sz w:val="20"/>
                <w:szCs w:val="20"/>
              </w:rPr>
              <w:t xml:space="preserve"> B;</w:t>
            </w:r>
            <w:r>
              <w:rPr>
                <w:rFonts w:ascii="Arial" w:hAnsi="Arial" w:cs="Arial"/>
                <w:bCs/>
                <w:iCs/>
                <w:sz w:val="20"/>
                <w:szCs w:val="20"/>
              </w:rPr>
              <w:t xml:space="preserve"> 7</w:t>
            </w:r>
            <w:r w:rsidRPr="00120385">
              <w:rPr>
                <w:rFonts w:ascii="Arial" w:hAnsi="Arial" w:cs="Arial"/>
                <w:bCs/>
                <w:iCs/>
                <w:sz w:val="20"/>
                <w:szCs w:val="20"/>
              </w:rPr>
              <w:t>0-</w:t>
            </w:r>
            <w:r>
              <w:rPr>
                <w:rFonts w:ascii="Arial" w:hAnsi="Arial" w:cs="Arial"/>
                <w:bCs/>
                <w:iCs/>
                <w:sz w:val="20"/>
                <w:szCs w:val="20"/>
              </w:rPr>
              <w:t>79</w:t>
            </w:r>
            <w:r w:rsidRPr="00120385">
              <w:rPr>
                <w:rFonts w:ascii="Arial" w:hAnsi="Arial" w:cs="Arial"/>
                <w:bCs/>
                <w:iCs/>
                <w:sz w:val="20"/>
                <w:szCs w:val="20"/>
              </w:rPr>
              <w:t xml:space="preserve"> C; </w:t>
            </w:r>
            <w:r>
              <w:rPr>
                <w:rFonts w:ascii="Arial" w:hAnsi="Arial" w:cs="Arial"/>
                <w:bCs/>
                <w:iCs/>
                <w:sz w:val="20"/>
                <w:szCs w:val="20"/>
              </w:rPr>
              <w:t>6</w:t>
            </w:r>
            <w:r w:rsidRPr="00120385">
              <w:rPr>
                <w:rFonts w:ascii="Arial" w:hAnsi="Arial" w:cs="Arial"/>
                <w:bCs/>
                <w:iCs/>
                <w:sz w:val="20"/>
                <w:szCs w:val="20"/>
              </w:rPr>
              <w:t>0-</w:t>
            </w:r>
            <w:r>
              <w:rPr>
                <w:rFonts w:ascii="Arial" w:hAnsi="Arial" w:cs="Arial"/>
                <w:bCs/>
                <w:iCs/>
                <w:sz w:val="20"/>
                <w:szCs w:val="20"/>
              </w:rPr>
              <w:t>69</w:t>
            </w:r>
            <w:r w:rsidRPr="00120385">
              <w:rPr>
                <w:rFonts w:ascii="Arial" w:hAnsi="Arial" w:cs="Arial"/>
                <w:bCs/>
                <w:iCs/>
                <w:sz w:val="20"/>
                <w:szCs w:val="20"/>
              </w:rPr>
              <w:t xml:space="preserve"> D; </w:t>
            </w:r>
            <w:r>
              <w:rPr>
                <w:rFonts w:ascii="Arial" w:hAnsi="Arial" w:cs="Arial"/>
                <w:bCs/>
                <w:iCs/>
                <w:sz w:val="20"/>
                <w:szCs w:val="20"/>
              </w:rPr>
              <w:t>5</w:t>
            </w:r>
            <w:r w:rsidRPr="00120385">
              <w:rPr>
                <w:rFonts w:ascii="Arial" w:hAnsi="Arial" w:cs="Arial"/>
                <w:bCs/>
                <w:iCs/>
                <w:sz w:val="20"/>
                <w:szCs w:val="20"/>
              </w:rPr>
              <w:t>0-</w:t>
            </w:r>
            <w:r>
              <w:rPr>
                <w:rFonts w:ascii="Arial" w:hAnsi="Arial" w:cs="Arial"/>
                <w:bCs/>
                <w:iCs/>
                <w:sz w:val="20"/>
                <w:szCs w:val="20"/>
              </w:rPr>
              <w:t xml:space="preserve">59 E; </w:t>
            </w:r>
            <w:r w:rsidRPr="00120385">
              <w:rPr>
                <w:rFonts w:ascii="Arial" w:hAnsi="Arial" w:cs="Arial"/>
                <w:bCs/>
                <w:iCs/>
                <w:sz w:val="20"/>
                <w:szCs w:val="20"/>
              </w:rPr>
              <w:t>0-</w:t>
            </w:r>
            <w:r>
              <w:rPr>
                <w:rFonts w:ascii="Arial" w:hAnsi="Arial" w:cs="Arial"/>
                <w:bCs/>
                <w:iCs/>
                <w:sz w:val="20"/>
                <w:szCs w:val="20"/>
              </w:rPr>
              <w:t>49</w:t>
            </w:r>
            <w:r w:rsidRPr="00120385">
              <w:rPr>
                <w:rFonts w:ascii="Arial" w:hAnsi="Arial" w:cs="Arial"/>
                <w:bCs/>
                <w:iCs/>
                <w:sz w:val="20"/>
                <w:szCs w:val="20"/>
              </w:rPr>
              <w:t xml:space="preserve"> F</w:t>
            </w:r>
          </w:p>
        </w:tc>
      </w:tr>
      <w:tr w:rsidR="00444A96" w:rsidRPr="009968BE" w14:paraId="0E955A1B" w14:textId="77777777" w:rsidTr="007172FE">
        <w:trPr>
          <w:trHeight w:val="686"/>
        </w:trPr>
        <w:tc>
          <w:tcPr>
            <w:tcW w:w="5000" w:type="pct"/>
            <w:gridSpan w:val="3"/>
            <w:tcBorders>
              <w:bottom w:val="single" w:sz="4" w:space="0" w:color="auto"/>
            </w:tcBorders>
          </w:tcPr>
          <w:p w14:paraId="388A80B6" w14:textId="77777777" w:rsidR="00444A96" w:rsidRDefault="00444A96" w:rsidP="007172FE">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p>
          <w:p w14:paraId="3478850F" w14:textId="77777777" w:rsidR="00444A96" w:rsidRPr="005E24DC" w:rsidRDefault="00444A96" w:rsidP="007172FE">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Dr Stefan Ćulafić, Mr Rade Grujičić</w:t>
            </w:r>
          </w:p>
        </w:tc>
      </w:tr>
      <w:tr w:rsidR="00444A96" w:rsidRPr="009968BE" w14:paraId="24BC7340" w14:textId="77777777" w:rsidTr="007172FE">
        <w:trPr>
          <w:trHeight w:val="696"/>
        </w:trPr>
        <w:tc>
          <w:tcPr>
            <w:tcW w:w="5000" w:type="pct"/>
            <w:gridSpan w:val="3"/>
            <w:tcBorders>
              <w:bottom w:val="single" w:sz="4" w:space="0" w:color="auto"/>
            </w:tcBorders>
          </w:tcPr>
          <w:p w14:paraId="12AE867E" w14:textId="77777777" w:rsidR="00444A96" w:rsidRDefault="00444A96" w:rsidP="007172FE">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4C6A4A97" w14:textId="77777777" w:rsidR="00444A96" w:rsidRPr="005E24DC" w:rsidRDefault="00444A96" w:rsidP="007172FE">
            <w:pPr>
              <w:widowControl w:val="0"/>
              <w:tabs>
                <w:tab w:val="left" w:pos="567"/>
              </w:tabs>
              <w:autoSpaceDE w:val="0"/>
              <w:autoSpaceDN w:val="0"/>
              <w:adjustRightInd w:val="0"/>
              <w:spacing w:after="0" w:line="240" w:lineRule="auto"/>
              <w:rPr>
                <w:rFonts w:ascii="Arial" w:hAnsi="Arial" w:cs="Arial"/>
                <w:bCs/>
                <w:iCs/>
                <w:sz w:val="20"/>
                <w:szCs w:val="20"/>
              </w:rPr>
            </w:pPr>
          </w:p>
        </w:tc>
      </w:tr>
      <w:tr w:rsidR="00444A96" w:rsidRPr="009968BE" w14:paraId="09C13FBA" w14:textId="77777777" w:rsidTr="007172FE">
        <w:trPr>
          <w:trHeight w:val="564"/>
        </w:trPr>
        <w:tc>
          <w:tcPr>
            <w:tcW w:w="5000" w:type="pct"/>
            <w:gridSpan w:val="3"/>
            <w:tcBorders>
              <w:left w:val="single" w:sz="4" w:space="0" w:color="auto"/>
              <w:right w:val="single" w:sz="4" w:space="0" w:color="auto"/>
            </w:tcBorders>
          </w:tcPr>
          <w:p w14:paraId="6C9E2368" w14:textId="77777777" w:rsidR="00444A96" w:rsidRPr="009968BE" w:rsidRDefault="00444A96" w:rsidP="007172FE">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64116D58" w14:textId="77777777" w:rsidR="00444A96" w:rsidRDefault="00444A96">
      <w:pPr>
        <w:rPr>
          <w:rFonts w:ascii="Arial" w:hAnsi="Arial" w:cs="Arial"/>
        </w:rPr>
      </w:pPr>
    </w:p>
    <w:p w14:paraId="65D4A71B" w14:textId="77777777" w:rsidR="00ED1FA7" w:rsidRDefault="00ED1FA7">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866C8D" w:rsidRPr="009968BE" w14:paraId="4DA959BD" w14:textId="77777777" w:rsidTr="00866C8D">
        <w:trPr>
          <w:trHeight w:val="425"/>
        </w:trPr>
        <w:tc>
          <w:tcPr>
            <w:tcW w:w="8702" w:type="dxa"/>
            <w:gridSpan w:val="6"/>
          </w:tcPr>
          <w:p w14:paraId="3AD9B960" w14:textId="77777777" w:rsidR="00866C8D" w:rsidRPr="009968BE" w:rsidRDefault="00866C8D" w:rsidP="00866C8D">
            <w:pPr>
              <w:widowControl w:val="0"/>
              <w:tabs>
                <w:tab w:val="left" w:pos="567"/>
              </w:tabs>
              <w:autoSpaceDE w:val="0"/>
              <w:autoSpaceDN w:val="0"/>
              <w:adjustRightInd w:val="0"/>
              <w:jc w:val="both"/>
              <w:rPr>
                <w:rFonts w:ascii="Arial" w:hAnsi="Arial" w:cs="Arial"/>
                <w:b/>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Pr>
                <w:rFonts w:ascii="Arial"/>
                <w:b/>
                <w:i/>
                <w:color w:val="0000FF"/>
                <w:sz w:val="18"/>
              </w:rPr>
              <w:t>MEHATRONI</w:t>
            </w:r>
            <w:r>
              <w:rPr>
                <w:rFonts w:ascii="Arial"/>
                <w:b/>
                <w:i/>
                <w:color w:val="0000FF"/>
                <w:sz w:val="18"/>
              </w:rPr>
              <w:t>Č</w:t>
            </w:r>
            <w:r>
              <w:rPr>
                <w:rFonts w:ascii="Arial"/>
                <w:b/>
                <w:i/>
                <w:color w:val="0000FF"/>
                <w:sz w:val="18"/>
              </w:rPr>
              <w:t>KI DIZAJN</w:t>
            </w:r>
          </w:p>
        </w:tc>
      </w:tr>
      <w:tr w:rsidR="00866C8D" w:rsidRPr="009968BE" w14:paraId="6D795BC8" w14:textId="77777777" w:rsidTr="00866C8D">
        <w:trPr>
          <w:gridAfter w:val="1"/>
          <w:wAfter w:w="25" w:type="dxa"/>
          <w:trHeight w:val="140"/>
        </w:trPr>
        <w:tc>
          <w:tcPr>
            <w:tcW w:w="1730" w:type="dxa"/>
            <w:vAlign w:val="center"/>
          </w:tcPr>
          <w:p w14:paraId="74E47489"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7B57938B"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69C42B5D"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25C06FF8"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6294471F"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866C8D" w:rsidRPr="009968BE" w14:paraId="24C537FA" w14:textId="77777777" w:rsidTr="00700933">
        <w:trPr>
          <w:gridAfter w:val="1"/>
          <w:wAfter w:w="25" w:type="dxa"/>
          <w:trHeight w:val="262"/>
        </w:trPr>
        <w:tc>
          <w:tcPr>
            <w:tcW w:w="1730" w:type="dxa"/>
          </w:tcPr>
          <w:p w14:paraId="63C2FA98" w14:textId="77777777" w:rsidR="00866C8D" w:rsidRPr="000716F1" w:rsidRDefault="00866C8D" w:rsidP="00866C8D">
            <w:pPr>
              <w:jc w:val="center"/>
            </w:pPr>
          </w:p>
        </w:tc>
        <w:tc>
          <w:tcPr>
            <w:tcW w:w="1858" w:type="dxa"/>
          </w:tcPr>
          <w:p w14:paraId="4A148BA2" w14:textId="77777777" w:rsidR="00866C8D" w:rsidRPr="000716F1" w:rsidRDefault="00866C8D" w:rsidP="00866C8D">
            <w:pPr>
              <w:jc w:val="center"/>
            </w:pPr>
            <w:r w:rsidRPr="000716F1">
              <w:t>Obavezni</w:t>
            </w:r>
          </w:p>
        </w:tc>
        <w:tc>
          <w:tcPr>
            <w:tcW w:w="1403" w:type="dxa"/>
          </w:tcPr>
          <w:p w14:paraId="113DADB5" w14:textId="77777777" w:rsidR="00866C8D" w:rsidRPr="000716F1" w:rsidRDefault="00866C8D" w:rsidP="00866C8D">
            <w:pPr>
              <w:jc w:val="center"/>
            </w:pPr>
            <w:r>
              <w:t>III</w:t>
            </w:r>
          </w:p>
        </w:tc>
        <w:tc>
          <w:tcPr>
            <w:tcW w:w="2077" w:type="dxa"/>
          </w:tcPr>
          <w:p w14:paraId="063DA2CB" w14:textId="77777777" w:rsidR="00866C8D" w:rsidRPr="000716F1" w:rsidRDefault="00866C8D" w:rsidP="00866C8D">
            <w:pPr>
              <w:jc w:val="center"/>
            </w:pPr>
            <w:r>
              <w:t>5</w:t>
            </w:r>
          </w:p>
        </w:tc>
        <w:tc>
          <w:tcPr>
            <w:tcW w:w="1609" w:type="dxa"/>
            <w:shd w:val="clear" w:color="auto" w:fill="FFFF00"/>
          </w:tcPr>
          <w:p w14:paraId="059AF568" w14:textId="3A3FE01B" w:rsidR="00866C8D" w:rsidRDefault="00700933" w:rsidP="00866C8D">
            <w:pPr>
              <w:jc w:val="center"/>
            </w:pPr>
            <w:r>
              <w:t>3+1+1</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866C8D" w:rsidRPr="00445A0C" w14:paraId="72AFA75F" w14:textId="77777777" w:rsidTr="00866C8D">
        <w:trPr>
          <w:trHeight w:val="266"/>
        </w:trPr>
        <w:tc>
          <w:tcPr>
            <w:tcW w:w="5000" w:type="pct"/>
            <w:gridSpan w:val="3"/>
            <w:tcBorders>
              <w:top w:val="nil"/>
              <w:bottom w:val="single" w:sz="4" w:space="0" w:color="auto"/>
            </w:tcBorders>
          </w:tcPr>
          <w:p w14:paraId="32656E1D" w14:textId="77777777" w:rsidR="00700933"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 xml:space="preserve">: </w:t>
            </w:r>
          </w:p>
          <w:p w14:paraId="3D013734" w14:textId="50ADB0D3" w:rsidR="00866C8D" w:rsidRPr="009968BE" w:rsidRDefault="00700933"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Pr>
                <w:rFonts w:ascii="Arial" w:hAnsi="Arial" w:cs="Arial"/>
                <w:sz w:val="18"/>
                <w:szCs w:val="18"/>
              </w:rPr>
              <w:t xml:space="preserve">Akademske osnovne studije </w:t>
            </w:r>
            <w:r>
              <w:rPr>
                <w:rFonts w:ascii="Arial" w:hAnsi="Arial" w:cs="Arial"/>
                <w:b/>
                <w:sz w:val="18"/>
                <w:szCs w:val="18"/>
              </w:rPr>
              <w:t xml:space="preserve">MAŠINSKOG FAKULTETA, studijski program Mehatronika </w:t>
            </w:r>
            <w:r>
              <w:rPr>
                <w:rFonts w:ascii="Arial" w:hAnsi="Arial" w:cs="Arial"/>
                <w:sz w:val="18"/>
                <w:szCs w:val="18"/>
              </w:rPr>
              <w:t>(studije traju 6 semestara, 180 ECTS</w:t>
            </w:r>
            <w:r>
              <w:rPr>
                <w:rFonts w:ascii="Arial" w:hAnsi="Arial" w:cs="Arial"/>
                <w:spacing w:val="-40"/>
                <w:sz w:val="18"/>
                <w:szCs w:val="18"/>
              </w:rPr>
              <w:t xml:space="preserve"> </w:t>
            </w:r>
            <w:r>
              <w:rPr>
                <w:rFonts w:ascii="Arial" w:hAnsi="Arial" w:cs="Arial"/>
                <w:sz w:val="18"/>
                <w:szCs w:val="18"/>
              </w:rPr>
              <w:t>kredita)</w:t>
            </w:r>
          </w:p>
        </w:tc>
      </w:tr>
      <w:tr w:rsidR="00866C8D" w:rsidRPr="00445A0C" w14:paraId="4E39368C" w14:textId="77777777" w:rsidTr="00866C8D">
        <w:trPr>
          <w:trHeight w:val="266"/>
        </w:trPr>
        <w:tc>
          <w:tcPr>
            <w:tcW w:w="5000" w:type="pct"/>
            <w:gridSpan w:val="3"/>
            <w:tcBorders>
              <w:bottom w:val="single" w:sz="4" w:space="0" w:color="auto"/>
            </w:tcBorders>
          </w:tcPr>
          <w:p w14:paraId="57B4CD6A"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sidRPr="00513397">
              <w:rPr>
                <w:rFonts w:ascii="Arial" w:hAnsi="Arial" w:cs="Arial"/>
                <w:bCs/>
                <w:iCs/>
                <w:sz w:val="20"/>
                <w:szCs w:val="20"/>
              </w:rPr>
              <w:t>Nema uslovljenosti</w:t>
            </w:r>
          </w:p>
        </w:tc>
      </w:tr>
      <w:tr w:rsidR="00866C8D" w:rsidRPr="00445A0C" w14:paraId="6BEFC300" w14:textId="77777777" w:rsidTr="00866C8D">
        <w:trPr>
          <w:trHeight w:val="742"/>
        </w:trPr>
        <w:tc>
          <w:tcPr>
            <w:tcW w:w="5000" w:type="pct"/>
            <w:gridSpan w:val="3"/>
            <w:tcBorders>
              <w:bottom w:val="single" w:sz="4" w:space="0" w:color="auto"/>
            </w:tcBorders>
          </w:tcPr>
          <w:p w14:paraId="03EE66F0"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lastRenderedPageBreak/>
              <w:t>Ciljevi izučavanja predmeta</w:t>
            </w:r>
            <w:r>
              <w:rPr>
                <w:rFonts w:ascii="Arial" w:hAnsi="Arial" w:cs="Arial"/>
                <w:b/>
                <w:bCs/>
                <w:iCs/>
                <w:sz w:val="20"/>
                <w:szCs w:val="20"/>
              </w:rPr>
              <w:t xml:space="preserve">: </w:t>
            </w:r>
            <w:r w:rsidRPr="002D2E33">
              <w:rPr>
                <w:rFonts w:ascii="Arial" w:hAnsi="Arial" w:cs="Arial"/>
                <w:bCs/>
                <w:iCs/>
                <w:sz w:val="20"/>
                <w:szCs w:val="20"/>
              </w:rPr>
              <w:t>Usvajanje osnovnih znanja o mehatroničkim komponentama i načinima njihove integracije u sistem.</w:t>
            </w:r>
          </w:p>
        </w:tc>
      </w:tr>
      <w:tr w:rsidR="00866C8D" w:rsidRPr="00445A0C" w14:paraId="1B2D2144" w14:textId="77777777" w:rsidTr="00866C8D">
        <w:trPr>
          <w:cantSplit/>
          <w:trHeight w:val="642"/>
        </w:trPr>
        <w:tc>
          <w:tcPr>
            <w:tcW w:w="5000" w:type="pct"/>
            <w:gridSpan w:val="3"/>
            <w:tcBorders>
              <w:top w:val="single" w:sz="4" w:space="0" w:color="auto"/>
              <w:left w:val="single" w:sz="4" w:space="0" w:color="auto"/>
              <w:bottom w:val="dotted" w:sz="4" w:space="0" w:color="auto"/>
            </w:tcBorders>
            <w:vAlign w:val="center"/>
          </w:tcPr>
          <w:p w14:paraId="6818D195"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866C8D" w:rsidRPr="009968BE" w14:paraId="0A92D37B" w14:textId="77777777" w:rsidTr="00866C8D">
        <w:trPr>
          <w:cantSplit/>
          <w:trHeight w:val="220"/>
        </w:trPr>
        <w:tc>
          <w:tcPr>
            <w:tcW w:w="1315" w:type="pct"/>
            <w:tcBorders>
              <w:top w:val="dotted" w:sz="4" w:space="0" w:color="auto"/>
            </w:tcBorders>
          </w:tcPr>
          <w:p w14:paraId="2D61E2E7" w14:textId="77777777" w:rsidR="00866C8D" w:rsidRPr="009968BE" w:rsidRDefault="00866C8D" w:rsidP="00866C8D">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1F4A9069" w14:textId="77777777" w:rsidR="00866C8D" w:rsidRPr="009968BE" w:rsidRDefault="00866C8D" w:rsidP="00866C8D">
            <w:pPr>
              <w:spacing w:after="0" w:line="240" w:lineRule="auto"/>
              <w:rPr>
                <w:rFonts w:ascii="Arial" w:eastAsia="Times New Roman" w:hAnsi="Arial" w:cs="Arial"/>
                <w:sz w:val="16"/>
                <w:szCs w:val="16"/>
              </w:rPr>
            </w:pPr>
            <w:r w:rsidRPr="00D87473">
              <w:rPr>
                <w:rFonts w:ascii="Arial" w:eastAsia="Times New Roman" w:hAnsi="Arial" w:cs="Arial"/>
                <w:sz w:val="16"/>
                <w:szCs w:val="16"/>
              </w:rPr>
              <w:t>Priprema i upis semestra</w:t>
            </w:r>
          </w:p>
        </w:tc>
      </w:tr>
      <w:tr w:rsidR="00866C8D" w:rsidRPr="00445A0C" w14:paraId="7ECB376F" w14:textId="77777777" w:rsidTr="00866C8D">
        <w:trPr>
          <w:cantSplit/>
          <w:trHeight w:val="221"/>
        </w:trPr>
        <w:tc>
          <w:tcPr>
            <w:tcW w:w="1315" w:type="pct"/>
          </w:tcPr>
          <w:p w14:paraId="3DC7C62A"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single" w:sz="4" w:space="0" w:color="auto"/>
              <w:bottom w:val="dotted" w:sz="4" w:space="0" w:color="auto"/>
            </w:tcBorders>
          </w:tcPr>
          <w:p w14:paraId="340A00BE" w14:textId="77777777" w:rsidR="00866C8D" w:rsidRPr="001463DE" w:rsidRDefault="00866C8D" w:rsidP="00866C8D">
            <w:pPr>
              <w:spacing w:after="0" w:line="240" w:lineRule="auto"/>
              <w:rPr>
                <w:rFonts w:ascii="Arial" w:eastAsia="Times New Roman" w:hAnsi="Arial" w:cs="Arial"/>
                <w:sz w:val="16"/>
                <w:szCs w:val="16"/>
              </w:rPr>
            </w:pPr>
            <w:r w:rsidRPr="002D2E33">
              <w:rPr>
                <w:rFonts w:ascii="Arial" w:eastAsia="Times New Roman" w:hAnsi="Arial" w:cs="Arial"/>
                <w:sz w:val="16"/>
                <w:szCs w:val="16"/>
              </w:rPr>
              <w:t xml:space="preserve">Definicija mehatronike. Sinergijska integracija tehničke mehanike, elektronike, računarstva i </w:t>
            </w:r>
            <w:r>
              <w:rPr>
                <w:rFonts w:ascii="Arial" w:eastAsia="Times New Roman" w:hAnsi="Arial" w:cs="Arial"/>
                <w:sz w:val="16"/>
                <w:szCs w:val="16"/>
              </w:rPr>
              <w:t>automatskog upravljanja</w:t>
            </w:r>
            <w:r w:rsidRPr="002D2E33">
              <w:rPr>
                <w:rFonts w:ascii="Arial" w:eastAsia="Times New Roman" w:hAnsi="Arial" w:cs="Arial"/>
                <w:sz w:val="16"/>
                <w:szCs w:val="16"/>
              </w:rPr>
              <w:t xml:space="preserve"> u mehatronički sistem. Razvoj mehatroničkih sistema i njihova primjena.</w:t>
            </w:r>
            <w:r>
              <w:rPr>
                <w:rFonts w:ascii="Arial" w:eastAsia="Times New Roman" w:hAnsi="Arial" w:cs="Arial"/>
                <w:sz w:val="16"/>
                <w:szCs w:val="16"/>
              </w:rPr>
              <w:t xml:space="preserve"> Primjeri modernih mehatroničkih sistema.</w:t>
            </w:r>
          </w:p>
        </w:tc>
      </w:tr>
      <w:tr w:rsidR="00866C8D" w:rsidRPr="009968BE" w14:paraId="19EED7B5" w14:textId="77777777" w:rsidTr="00866C8D">
        <w:trPr>
          <w:cantSplit/>
          <w:trHeight w:val="220"/>
        </w:trPr>
        <w:tc>
          <w:tcPr>
            <w:tcW w:w="1315" w:type="pct"/>
          </w:tcPr>
          <w:p w14:paraId="551AA94A"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5" w:type="pct"/>
            <w:gridSpan w:val="2"/>
            <w:tcBorders>
              <w:top w:val="dotted" w:sz="4" w:space="0" w:color="auto"/>
              <w:bottom w:val="dotted" w:sz="4" w:space="0" w:color="auto"/>
            </w:tcBorders>
          </w:tcPr>
          <w:p w14:paraId="7ADD6168" w14:textId="77777777" w:rsidR="00866C8D" w:rsidRPr="001463D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Arhitektura</w:t>
            </w:r>
            <w:r w:rsidRPr="00D00441">
              <w:rPr>
                <w:rFonts w:ascii="Arial" w:eastAsia="Times New Roman" w:hAnsi="Arial" w:cs="Arial"/>
                <w:sz w:val="16"/>
                <w:szCs w:val="16"/>
              </w:rPr>
              <w:t xml:space="preserve"> mehaničkih sistema. Protok </w:t>
            </w:r>
            <w:r>
              <w:rPr>
                <w:rFonts w:ascii="Arial" w:eastAsia="Times New Roman" w:hAnsi="Arial" w:cs="Arial"/>
                <w:sz w:val="16"/>
                <w:szCs w:val="16"/>
              </w:rPr>
              <w:t xml:space="preserve">materije, </w:t>
            </w:r>
            <w:r w:rsidRPr="00D00441">
              <w:rPr>
                <w:rFonts w:ascii="Arial" w:eastAsia="Times New Roman" w:hAnsi="Arial" w:cs="Arial"/>
                <w:sz w:val="16"/>
                <w:szCs w:val="16"/>
              </w:rPr>
              <w:t>energije i informacija u sistemu. Mehatroničke komponente i njihova integracija u sistem. Primjer</w:t>
            </w:r>
            <w:r>
              <w:rPr>
                <w:rFonts w:ascii="Arial" w:eastAsia="Times New Roman" w:hAnsi="Arial" w:cs="Arial"/>
                <w:sz w:val="16"/>
                <w:szCs w:val="16"/>
              </w:rPr>
              <w:t>: Mobilni robot</w:t>
            </w:r>
            <w:r w:rsidRPr="00D00441">
              <w:rPr>
                <w:rFonts w:ascii="Arial" w:eastAsia="Times New Roman" w:hAnsi="Arial" w:cs="Arial"/>
                <w:sz w:val="16"/>
                <w:szCs w:val="16"/>
              </w:rPr>
              <w:t>.</w:t>
            </w:r>
          </w:p>
        </w:tc>
      </w:tr>
      <w:tr w:rsidR="00866C8D" w:rsidRPr="00445A0C" w14:paraId="4EB4CB3A" w14:textId="77777777" w:rsidTr="00866C8D">
        <w:trPr>
          <w:cantSplit/>
          <w:trHeight w:val="221"/>
        </w:trPr>
        <w:tc>
          <w:tcPr>
            <w:tcW w:w="1315" w:type="pct"/>
          </w:tcPr>
          <w:p w14:paraId="7AD5F738"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dotted" w:sz="4" w:space="0" w:color="auto"/>
            </w:tcBorders>
          </w:tcPr>
          <w:p w14:paraId="7D7A0F95" w14:textId="77777777" w:rsidR="00866C8D" w:rsidRPr="001463DE" w:rsidRDefault="00866C8D" w:rsidP="00866C8D">
            <w:pPr>
              <w:spacing w:after="0" w:line="240" w:lineRule="auto"/>
              <w:rPr>
                <w:rFonts w:ascii="Arial" w:eastAsia="Times New Roman" w:hAnsi="Arial" w:cs="Arial"/>
                <w:sz w:val="16"/>
                <w:szCs w:val="16"/>
              </w:rPr>
            </w:pPr>
            <w:r w:rsidRPr="00063D0A">
              <w:rPr>
                <w:rFonts w:ascii="Arial" w:eastAsia="Times New Roman" w:hAnsi="Arial" w:cs="Arial"/>
                <w:sz w:val="16"/>
                <w:szCs w:val="16"/>
              </w:rPr>
              <w:t>Mehanički prijenosnici snage i kretanja. Pogonski mehanizmi. Hidraulički pogoni. Hidromotori. Pneumatski aktuatori</w:t>
            </w:r>
          </w:p>
        </w:tc>
      </w:tr>
      <w:tr w:rsidR="00866C8D" w:rsidRPr="00445A0C" w14:paraId="7C453CB1" w14:textId="77777777" w:rsidTr="00866C8D">
        <w:trPr>
          <w:cantSplit/>
          <w:trHeight w:val="221"/>
        </w:trPr>
        <w:tc>
          <w:tcPr>
            <w:tcW w:w="1315" w:type="pct"/>
          </w:tcPr>
          <w:p w14:paraId="08E552E8"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dotted" w:sz="4" w:space="0" w:color="auto"/>
            </w:tcBorders>
          </w:tcPr>
          <w:p w14:paraId="60AA31CC" w14:textId="77777777" w:rsidR="00866C8D" w:rsidRPr="001463DE" w:rsidRDefault="00866C8D" w:rsidP="00866C8D">
            <w:pPr>
              <w:spacing w:after="0" w:line="240" w:lineRule="auto"/>
              <w:rPr>
                <w:rFonts w:ascii="Arial" w:eastAsia="Times New Roman" w:hAnsi="Arial" w:cs="Arial"/>
                <w:sz w:val="16"/>
                <w:szCs w:val="16"/>
              </w:rPr>
            </w:pPr>
            <w:r w:rsidRPr="00063D0A">
              <w:rPr>
                <w:rFonts w:ascii="Arial" w:eastAsia="Times New Roman" w:hAnsi="Arial" w:cs="Arial"/>
                <w:sz w:val="16"/>
                <w:szCs w:val="16"/>
              </w:rPr>
              <w:t>Elektromehanički, Elektro i elektromagnetni pogoni. Piezoelektrični i mikro aktuatori. Lorentzov aktuator.</w:t>
            </w:r>
          </w:p>
        </w:tc>
      </w:tr>
      <w:tr w:rsidR="00866C8D" w:rsidRPr="00445A0C" w14:paraId="5135DA7C" w14:textId="77777777" w:rsidTr="00866C8D">
        <w:trPr>
          <w:cantSplit/>
          <w:trHeight w:val="220"/>
        </w:trPr>
        <w:tc>
          <w:tcPr>
            <w:tcW w:w="1315" w:type="pct"/>
          </w:tcPr>
          <w:p w14:paraId="07364D7D"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dotted" w:sz="4" w:space="0" w:color="auto"/>
            </w:tcBorders>
          </w:tcPr>
          <w:p w14:paraId="49475933" w14:textId="77777777" w:rsidR="00866C8D" w:rsidRPr="001463DE" w:rsidRDefault="00866C8D" w:rsidP="00866C8D">
            <w:pPr>
              <w:spacing w:after="0" w:line="240" w:lineRule="auto"/>
              <w:rPr>
                <w:rFonts w:ascii="Arial" w:eastAsia="Times New Roman" w:hAnsi="Arial" w:cs="Arial"/>
                <w:sz w:val="16"/>
                <w:szCs w:val="16"/>
              </w:rPr>
            </w:pPr>
            <w:r w:rsidRPr="00063D0A">
              <w:rPr>
                <w:rFonts w:ascii="Arial" w:eastAsia="Times New Roman" w:hAnsi="Arial" w:cs="Arial"/>
                <w:sz w:val="16"/>
                <w:szCs w:val="16"/>
              </w:rPr>
              <w:t xml:space="preserve">Senzori. Klasifikacija senzora. Senzori za pretvorbu mehaničke u električnu energiju. </w:t>
            </w:r>
          </w:p>
        </w:tc>
      </w:tr>
      <w:tr w:rsidR="00866C8D" w:rsidRPr="009968BE" w14:paraId="51278FB3" w14:textId="77777777" w:rsidTr="00866C8D">
        <w:trPr>
          <w:cantSplit/>
          <w:trHeight w:val="221"/>
        </w:trPr>
        <w:tc>
          <w:tcPr>
            <w:tcW w:w="1315" w:type="pct"/>
          </w:tcPr>
          <w:p w14:paraId="1A0BA289"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dotted" w:sz="4" w:space="0" w:color="auto"/>
            </w:tcBorders>
          </w:tcPr>
          <w:p w14:paraId="4B67334B" w14:textId="77777777" w:rsidR="00866C8D" w:rsidRPr="001463DE" w:rsidRDefault="00866C8D" w:rsidP="00866C8D">
            <w:pPr>
              <w:spacing w:after="0" w:line="240" w:lineRule="auto"/>
              <w:rPr>
                <w:rFonts w:ascii="Arial" w:eastAsia="Times New Roman" w:hAnsi="Arial" w:cs="Arial"/>
                <w:sz w:val="16"/>
                <w:szCs w:val="16"/>
              </w:rPr>
            </w:pPr>
            <w:r w:rsidRPr="00063D0A">
              <w:rPr>
                <w:rFonts w:ascii="Arial" w:eastAsia="Times New Roman" w:hAnsi="Arial" w:cs="Arial"/>
                <w:sz w:val="16"/>
                <w:szCs w:val="16"/>
              </w:rPr>
              <w:t>Rezistivni, kapacitivni, induktivni, elektrooptički, piezoelektrički i elektroakustični senzori. Primjene u mjerenju linearnih i ugaonih pomjeraja, sile i momenta, brzine.</w:t>
            </w:r>
          </w:p>
        </w:tc>
      </w:tr>
      <w:tr w:rsidR="00866C8D" w:rsidRPr="009968BE" w14:paraId="3A5A5B2D" w14:textId="77777777" w:rsidTr="00866C8D">
        <w:trPr>
          <w:cantSplit/>
          <w:trHeight w:val="221"/>
        </w:trPr>
        <w:tc>
          <w:tcPr>
            <w:tcW w:w="1315" w:type="pct"/>
          </w:tcPr>
          <w:p w14:paraId="75C09C7E"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79407F23" w14:textId="77777777" w:rsidR="00866C8D" w:rsidRPr="009968B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Kolokvijum I</w:t>
            </w:r>
          </w:p>
        </w:tc>
      </w:tr>
      <w:tr w:rsidR="00866C8D" w:rsidRPr="009968BE" w14:paraId="1493F4D6" w14:textId="77777777" w:rsidTr="00866C8D">
        <w:trPr>
          <w:cantSplit/>
          <w:trHeight w:val="220"/>
        </w:trPr>
        <w:tc>
          <w:tcPr>
            <w:tcW w:w="1315" w:type="pct"/>
          </w:tcPr>
          <w:p w14:paraId="376891C2"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dotted" w:sz="4" w:space="0" w:color="auto"/>
            </w:tcBorders>
          </w:tcPr>
          <w:p w14:paraId="41AC9319" w14:textId="77777777" w:rsidR="00866C8D" w:rsidRPr="001463DE" w:rsidRDefault="00866C8D" w:rsidP="00866C8D">
            <w:pPr>
              <w:spacing w:after="0" w:line="240" w:lineRule="auto"/>
              <w:rPr>
                <w:rFonts w:ascii="Arial" w:eastAsia="Times New Roman" w:hAnsi="Arial" w:cs="Arial"/>
                <w:sz w:val="16"/>
                <w:szCs w:val="16"/>
              </w:rPr>
            </w:pPr>
            <w:r w:rsidRPr="00A50AB2">
              <w:rPr>
                <w:rFonts w:ascii="Arial" w:eastAsia="Times New Roman" w:hAnsi="Arial" w:cs="Arial"/>
                <w:sz w:val="16"/>
                <w:szCs w:val="16"/>
              </w:rPr>
              <w:t>Sistemi za skeniranje područja (laser). Nevizuelni (infracrveni i sonar) i vizuelni (kamera) senzori.</w:t>
            </w:r>
          </w:p>
        </w:tc>
      </w:tr>
      <w:tr w:rsidR="00866C8D" w:rsidRPr="00445A0C" w14:paraId="74673D32" w14:textId="77777777" w:rsidTr="00866C8D">
        <w:trPr>
          <w:cantSplit/>
          <w:trHeight w:val="221"/>
        </w:trPr>
        <w:tc>
          <w:tcPr>
            <w:tcW w:w="1315" w:type="pct"/>
          </w:tcPr>
          <w:p w14:paraId="0B24658D"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dotted" w:sz="4" w:space="0" w:color="auto"/>
            </w:tcBorders>
          </w:tcPr>
          <w:p w14:paraId="0E58815B" w14:textId="77777777" w:rsidR="00866C8D" w:rsidRPr="001463DE" w:rsidRDefault="00866C8D" w:rsidP="00866C8D">
            <w:pPr>
              <w:spacing w:after="0" w:line="240" w:lineRule="auto"/>
              <w:rPr>
                <w:rFonts w:ascii="Arial" w:eastAsia="Times New Roman" w:hAnsi="Arial" w:cs="Arial"/>
                <w:sz w:val="16"/>
                <w:szCs w:val="16"/>
              </w:rPr>
            </w:pPr>
            <w:r w:rsidRPr="00A50AB2">
              <w:rPr>
                <w:rFonts w:ascii="Arial" w:eastAsia="Times New Roman" w:hAnsi="Arial" w:cs="Arial"/>
                <w:sz w:val="16"/>
                <w:szCs w:val="16"/>
              </w:rPr>
              <w:t>Upravljanje mehatroničkim sistemima. Mikrokontroleri. DSP. PLC</w:t>
            </w:r>
          </w:p>
        </w:tc>
      </w:tr>
      <w:tr w:rsidR="00866C8D" w:rsidRPr="009968BE" w14:paraId="4BD68F4E" w14:textId="77777777" w:rsidTr="00866C8D">
        <w:trPr>
          <w:cantSplit/>
          <w:trHeight w:val="220"/>
        </w:trPr>
        <w:tc>
          <w:tcPr>
            <w:tcW w:w="1315" w:type="pct"/>
          </w:tcPr>
          <w:p w14:paraId="37A3AFC2"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dotted" w:sz="4" w:space="0" w:color="auto"/>
            </w:tcBorders>
          </w:tcPr>
          <w:p w14:paraId="1D9A846A" w14:textId="77777777" w:rsidR="00866C8D" w:rsidRPr="001463DE" w:rsidRDefault="00866C8D" w:rsidP="00866C8D">
            <w:pPr>
              <w:spacing w:after="0" w:line="240" w:lineRule="auto"/>
              <w:rPr>
                <w:rFonts w:ascii="Arial" w:eastAsia="Times New Roman" w:hAnsi="Arial" w:cs="Arial"/>
                <w:sz w:val="16"/>
                <w:szCs w:val="16"/>
              </w:rPr>
            </w:pPr>
            <w:r w:rsidRPr="00A50AB2">
              <w:rPr>
                <w:rFonts w:ascii="Arial" w:eastAsia="Times New Roman" w:hAnsi="Arial" w:cs="Arial"/>
                <w:sz w:val="16"/>
                <w:szCs w:val="16"/>
              </w:rPr>
              <w:t>Upravljanje istosmjernim motorom pomoću digitalnog PID regulatora i inteligentnog regulatora. Ugradbeni računari i kontroleri. Inteligentni senzori.</w:t>
            </w:r>
          </w:p>
        </w:tc>
      </w:tr>
      <w:tr w:rsidR="00866C8D" w:rsidRPr="00445A0C" w14:paraId="62090BEB" w14:textId="77777777" w:rsidTr="00866C8D">
        <w:trPr>
          <w:cantSplit/>
          <w:trHeight w:val="221"/>
        </w:trPr>
        <w:tc>
          <w:tcPr>
            <w:tcW w:w="1315" w:type="pct"/>
          </w:tcPr>
          <w:p w14:paraId="0144710A"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5" w:type="pct"/>
            <w:gridSpan w:val="2"/>
            <w:tcBorders>
              <w:top w:val="dotted" w:sz="4" w:space="0" w:color="auto"/>
              <w:bottom w:val="dotted" w:sz="4" w:space="0" w:color="auto"/>
            </w:tcBorders>
          </w:tcPr>
          <w:p w14:paraId="39B14DF9" w14:textId="77777777" w:rsidR="00866C8D" w:rsidRPr="001463D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Karakteristične izvedbe upravljačkih algoritama u mehatroničkim sistemima</w:t>
            </w:r>
          </w:p>
        </w:tc>
      </w:tr>
      <w:tr w:rsidR="00866C8D" w:rsidRPr="009968BE" w14:paraId="6EA5D617" w14:textId="77777777" w:rsidTr="00866C8D">
        <w:trPr>
          <w:cantSplit/>
          <w:trHeight w:val="221"/>
        </w:trPr>
        <w:tc>
          <w:tcPr>
            <w:tcW w:w="1315" w:type="pct"/>
          </w:tcPr>
          <w:p w14:paraId="101B2019"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dotted" w:sz="4" w:space="0" w:color="auto"/>
            </w:tcBorders>
          </w:tcPr>
          <w:p w14:paraId="7BAB1DDE" w14:textId="77777777" w:rsidR="00866C8D" w:rsidRPr="001463DE" w:rsidRDefault="00866C8D" w:rsidP="00866C8D">
            <w:pPr>
              <w:spacing w:after="0" w:line="240" w:lineRule="auto"/>
              <w:rPr>
                <w:rFonts w:ascii="Arial" w:eastAsia="Times New Roman" w:hAnsi="Arial" w:cs="Arial"/>
                <w:sz w:val="16"/>
                <w:szCs w:val="16"/>
              </w:rPr>
            </w:pPr>
            <w:r w:rsidRPr="00A50AB2">
              <w:rPr>
                <w:rFonts w:ascii="Arial" w:eastAsia="Times New Roman" w:hAnsi="Arial" w:cs="Arial"/>
                <w:sz w:val="16"/>
                <w:szCs w:val="16"/>
              </w:rPr>
              <w:t>Inteligentni proizvodi i podsistemi. Inteligentni proizvodni sistemi.</w:t>
            </w:r>
            <w:r>
              <w:rPr>
                <w:rFonts w:ascii="Arial" w:eastAsia="Times New Roman" w:hAnsi="Arial" w:cs="Arial"/>
                <w:sz w:val="16"/>
                <w:szCs w:val="16"/>
              </w:rPr>
              <w:t xml:space="preserve"> CNC Mašine</w:t>
            </w:r>
          </w:p>
        </w:tc>
      </w:tr>
      <w:tr w:rsidR="00866C8D" w:rsidRPr="00445A0C" w14:paraId="43FE5100" w14:textId="77777777" w:rsidTr="00866C8D">
        <w:trPr>
          <w:cantSplit/>
          <w:trHeight w:val="220"/>
        </w:trPr>
        <w:tc>
          <w:tcPr>
            <w:tcW w:w="1315" w:type="pct"/>
          </w:tcPr>
          <w:p w14:paraId="6B1327B7"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dotted" w:sz="4" w:space="0" w:color="auto"/>
            </w:tcBorders>
          </w:tcPr>
          <w:p w14:paraId="58E77EF5" w14:textId="77777777" w:rsidR="00866C8D" w:rsidRPr="001463D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Karakteristične mehatroničke mašine. Mehatronički sistemi kod vozila.</w:t>
            </w:r>
          </w:p>
        </w:tc>
      </w:tr>
      <w:tr w:rsidR="00866C8D" w:rsidRPr="009968BE" w14:paraId="10C53E02" w14:textId="77777777" w:rsidTr="00866C8D">
        <w:trPr>
          <w:cantSplit/>
          <w:trHeight w:val="221"/>
        </w:trPr>
        <w:tc>
          <w:tcPr>
            <w:tcW w:w="1315" w:type="pct"/>
          </w:tcPr>
          <w:p w14:paraId="0E76383B"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dotted" w:sz="4" w:space="0" w:color="auto"/>
            </w:tcBorders>
          </w:tcPr>
          <w:p w14:paraId="6857F0FE" w14:textId="77777777" w:rsidR="00866C8D" w:rsidRPr="001463D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Karakteristične mehatroničke mašine. Roboti</w:t>
            </w:r>
          </w:p>
        </w:tc>
      </w:tr>
      <w:tr w:rsidR="00866C8D" w:rsidRPr="009968BE" w14:paraId="341E774B" w14:textId="77777777" w:rsidTr="00866C8D">
        <w:trPr>
          <w:cantSplit/>
          <w:trHeight w:val="221"/>
        </w:trPr>
        <w:tc>
          <w:tcPr>
            <w:tcW w:w="1315" w:type="pct"/>
            <w:tcBorders>
              <w:bottom w:val="single" w:sz="4" w:space="0" w:color="auto"/>
            </w:tcBorders>
          </w:tcPr>
          <w:p w14:paraId="79E87E42"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tcPr>
          <w:p w14:paraId="67409845" w14:textId="77777777" w:rsidR="00866C8D" w:rsidRPr="009968B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Kolokvijum II</w:t>
            </w:r>
            <w:r w:rsidRPr="001463DE">
              <w:rPr>
                <w:rFonts w:ascii="Arial" w:eastAsia="Times New Roman" w:hAnsi="Arial" w:cs="Arial"/>
                <w:sz w:val="16"/>
                <w:szCs w:val="16"/>
              </w:rPr>
              <w:t xml:space="preserve"> </w:t>
            </w:r>
          </w:p>
        </w:tc>
      </w:tr>
      <w:tr w:rsidR="00866C8D" w:rsidRPr="009968BE" w14:paraId="370F9E0A" w14:textId="77777777" w:rsidTr="00866C8D">
        <w:trPr>
          <w:cantSplit/>
          <w:trHeight w:val="554"/>
        </w:trPr>
        <w:tc>
          <w:tcPr>
            <w:tcW w:w="5000" w:type="pct"/>
            <w:gridSpan w:val="3"/>
            <w:tcBorders>
              <w:top w:val="single" w:sz="4" w:space="0" w:color="auto"/>
              <w:bottom w:val="dotted" w:sz="4" w:space="0" w:color="auto"/>
              <w:right w:val="single" w:sz="4" w:space="0" w:color="auto"/>
            </w:tcBorders>
            <w:vAlign w:val="center"/>
          </w:tcPr>
          <w:p w14:paraId="0FD34520" w14:textId="77777777" w:rsidR="00866C8D" w:rsidRPr="009968BE" w:rsidRDefault="00866C8D" w:rsidP="00866C8D">
            <w:pPr>
              <w:spacing w:after="0" w:line="240" w:lineRule="auto"/>
              <w:rPr>
                <w:rFonts w:ascii="Arial" w:eastAsia="Times New Roman" w:hAnsi="Arial" w:cs="Arial"/>
                <w:b/>
                <w:bCs/>
                <w:sz w:val="20"/>
                <w:szCs w:val="20"/>
              </w:rPr>
            </w:pPr>
            <w:r w:rsidRPr="009968BE">
              <w:rPr>
                <w:rFonts w:ascii="Arial" w:eastAsia="Times New Roman" w:hAnsi="Arial" w:cs="Arial"/>
                <w:b/>
                <w:bCs/>
                <w:iCs/>
                <w:sz w:val="20"/>
                <w:szCs w:val="20"/>
              </w:rPr>
              <w:t>Metode obrazovanja</w:t>
            </w:r>
            <w:r>
              <w:rPr>
                <w:rFonts w:ascii="Arial" w:eastAsia="Times New Roman" w:hAnsi="Arial" w:cs="Arial"/>
                <w:b/>
                <w:bCs/>
                <w:iCs/>
                <w:sz w:val="20"/>
                <w:szCs w:val="20"/>
              </w:rPr>
              <w:t xml:space="preserve">: </w:t>
            </w:r>
            <w:r w:rsidRPr="00331658">
              <w:rPr>
                <w:rFonts w:ascii="Arial" w:hAnsi="Arial" w:cs="Arial"/>
                <w:bCs/>
                <w:iCs/>
                <w:sz w:val="20"/>
                <w:szCs w:val="20"/>
              </w:rPr>
              <w:t>Predavanja i vježbe u računarskoj učionici / laboratoriji. Učenje i samostalna izrada praktičnih zadataka. Konsultacije.</w:t>
            </w:r>
          </w:p>
        </w:tc>
      </w:tr>
      <w:tr w:rsidR="00866C8D" w:rsidRPr="009968BE" w14:paraId="32FED2F4" w14:textId="77777777" w:rsidTr="00866C8D">
        <w:trPr>
          <w:cantSplit/>
          <w:trHeight w:val="366"/>
        </w:trPr>
        <w:tc>
          <w:tcPr>
            <w:tcW w:w="5000" w:type="pct"/>
            <w:gridSpan w:val="3"/>
            <w:tcBorders>
              <w:top w:val="single" w:sz="4" w:space="0" w:color="auto"/>
              <w:bottom w:val="dotted" w:sz="4" w:space="0" w:color="auto"/>
              <w:right w:val="single" w:sz="4" w:space="0" w:color="auto"/>
            </w:tcBorders>
            <w:vAlign w:val="center"/>
          </w:tcPr>
          <w:p w14:paraId="6D2EAF0F" w14:textId="77777777" w:rsidR="00866C8D" w:rsidRPr="009968BE" w:rsidRDefault="00866C8D" w:rsidP="00866C8D">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866C8D" w:rsidRPr="009968BE" w14:paraId="5BFE4F29" w14:textId="77777777" w:rsidTr="00866C8D">
        <w:trPr>
          <w:cantSplit/>
          <w:trHeight w:val="755"/>
        </w:trPr>
        <w:tc>
          <w:tcPr>
            <w:tcW w:w="2451" w:type="pct"/>
            <w:gridSpan w:val="2"/>
            <w:tcBorders>
              <w:top w:val="dotted" w:sz="4" w:space="0" w:color="auto"/>
              <w:bottom w:val="single" w:sz="4" w:space="0" w:color="auto"/>
            </w:tcBorders>
          </w:tcPr>
          <w:p w14:paraId="74EFA1E5" w14:textId="77777777" w:rsidR="00866C8D" w:rsidRDefault="00866C8D" w:rsidP="00866C8D">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2822C46E" w14:textId="77777777" w:rsidR="00866C8D" w:rsidRDefault="00866C8D" w:rsidP="00866C8D">
            <w:pPr>
              <w:spacing w:after="0" w:line="240" w:lineRule="auto"/>
              <w:jc w:val="center"/>
              <w:rPr>
                <w:rFonts w:ascii="Arial" w:eastAsia="Times New Roman" w:hAnsi="Arial" w:cs="Arial"/>
                <w:sz w:val="20"/>
                <w:szCs w:val="20"/>
                <w:u w:val="single"/>
              </w:rPr>
            </w:pPr>
          </w:p>
          <w:p w14:paraId="58D67BB6"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sz w:val="16"/>
                <w:szCs w:val="16"/>
              </w:rPr>
              <w:t>5 ECTS x 40/30 = 6,67 sati = 6 sati i 40 minuta</w:t>
            </w:r>
          </w:p>
          <w:p w14:paraId="3754E775" w14:textId="77777777" w:rsidR="00866C8D" w:rsidRPr="00644F21" w:rsidRDefault="00866C8D" w:rsidP="00866C8D">
            <w:pPr>
              <w:spacing w:after="0" w:line="240" w:lineRule="auto"/>
              <w:rPr>
                <w:rFonts w:ascii="Arial" w:eastAsia="Times New Roman" w:hAnsi="Arial" w:cs="Arial"/>
                <w:sz w:val="16"/>
                <w:szCs w:val="16"/>
                <w:u w:val="single"/>
              </w:rPr>
            </w:pPr>
          </w:p>
          <w:p w14:paraId="4F405463"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Predavanja</w:t>
            </w:r>
            <w:r w:rsidRPr="00644F21">
              <w:rPr>
                <w:rFonts w:ascii="Arial" w:eastAsia="Times New Roman" w:hAnsi="Arial" w:cs="Arial"/>
                <w:sz w:val="16"/>
                <w:szCs w:val="16"/>
              </w:rPr>
              <w:t xml:space="preserve">: </w:t>
            </w:r>
            <w:r>
              <w:rPr>
                <w:rFonts w:ascii="Arial" w:eastAsia="Times New Roman" w:hAnsi="Arial" w:cs="Arial"/>
                <w:sz w:val="16"/>
                <w:szCs w:val="16"/>
              </w:rPr>
              <w:t>3</w:t>
            </w:r>
            <w:r w:rsidRPr="00644F21">
              <w:rPr>
                <w:rFonts w:ascii="Arial" w:eastAsia="Times New Roman" w:hAnsi="Arial" w:cs="Arial"/>
                <w:sz w:val="16"/>
                <w:szCs w:val="16"/>
              </w:rPr>
              <w:t xml:space="preserve"> sata.</w:t>
            </w:r>
          </w:p>
          <w:p w14:paraId="71F22E7B"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Vježbe</w:t>
            </w:r>
            <w:r w:rsidRPr="00644F21">
              <w:rPr>
                <w:rFonts w:ascii="Arial" w:eastAsia="Times New Roman" w:hAnsi="Arial" w:cs="Arial"/>
                <w:sz w:val="16"/>
                <w:szCs w:val="16"/>
              </w:rPr>
              <w:t xml:space="preserve">: </w:t>
            </w:r>
            <w:r>
              <w:rPr>
                <w:rFonts w:ascii="Arial" w:eastAsia="Times New Roman" w:hAnsi="Arial" w:cs="Arial"/>
                <w:sz w:val="16"/>
                <w:szCs w:val="16"/>
              </w:rPr>
              <w:t>2</w:t>
            </w:r>
            <w:r w:rsidRPr="00644F21">
              <w:rPr>
                <w:rFonts w:ascii="Arial" w:eastAsia="Times New Roman" w:hAnsi="Arial" w:cs="Arial"/>
                <w:sz w:val="16"/>
                <w:szCs w:val="16"/>
              </w:rPr>
              <w:t xml:space="preserve"> sata.</w:t>
            </w:r>
          </w:p>
          <w:p w14:paraId="72EE20B0"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Ostale nastavne aktivnosti</w:t>
            </w:r>
            <w:r w:rsidRPr="00644F21">
              <w:rPr>
                <w:rFonts w:ascii="Arial" w:eastAsia="Times New Roman" w:hAnsi="Arial" w:cs="Arial"/>
                <w:sz w:val="16"/>
                <w:szCs w:val="16"/>
              </w:rPr>
              <w:t>:</w:t>
            </w:r>
          </w:p>
          <w:p w14:paraId="3468F174"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Individualni rad studenata:</w:t>
            </w:r>
            <w:r w:rsidRPr="00644F21">
              <w:rPr>
                <w:rFonts w:ascii="Arial" w:eastAsia="Times New Roman" w:hAnsi="Arial" w:cs="Arial"/>
                <w:sz w:val="16"/>
                <w:szCs w:val="16"/>
              </w:rPr>
              <w:t xml:space="preserve"> 1 sat i 40 minuta samostalnog rada uključujući konsultacije.</w:t>
            </w:r>
          </w:p>
          <w:p w14:paraId="3903D02C" w14:textId="77777777" w:rsidR="00866C8D" w:rsidRPr="009968BE" w:rsidRDefault="00866C8D" w:rsidP="00866C8D">
            <w:pPr>
              <w:spacing w:after="0" w:line="240" w:lineRule="auto"/>
              <w:rPr>
                <w:rFonts w:ascii="Arial" w:eastAsia="Times New Roman" w:hAnsi="Arial" w:cs="Arial"/>
                <w:sz w:val="20"/>
                <w:szCs w:val="20"/>
                <w:u w:val="single"/>
              </w:rPr>
            </w:pPr>
          </w:p>
        </w:tc>
        <w:tc>
          <w:tcPr>
            <w:tcW w:w="2549" w:type="pct"/>
            <w:tcBorders>
              <w:top w:val="dotted" w:sz="4" w:space="0" w:color="auto"/>
              <w:bottom w:val="single" w:sz="4" w:space="0" w:color="auto"/>
              <w:right w:val="single" w:sz="4" w:space="0" w:color="auto"/>
            </w:tcBorders>
          </w:tcPr>
          <w:p w14:paraId="62560A70" w14:textId="77777777" w:rsidR="00866C8D" w:rsidRDefault="00866C8D" w:rsidP="00866C8D">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19DB5E74" w14:textId="77777777" w:rsidR="00866C8D" w:rsidRDefault="00866C8D" w:rsidP="00866C8D">
            <w:pPr>
              <w:spacing w:after="0" w:line="240" w:lineRule="auto"/>
              <w:jc w:val="center"/>
              <w:rPr>
                <w:rFonts w:ascii="Arial" w:eastAsia="Times New Roman" w:hAnsi="Arial" w:cs="Arial"/>
                <w:sz w:val="20"/>
                <w:szCs w:val="20"/>
                <w:u w:val="single"/>
              </w:rPr>
            </w:pPr>
          </w:p>
          <w:p w14:paraId="0FC353F9" w14:textId="77777777" w:rsidR="00866C8D" w:rsidRPr="007314D1" w:rsidRDefault="00866C8D" w:rsidP="00866C8D">
            <w:pPr>
              <w:widowControl w:val="0"/>
              <w:autoSpaceDE w:val="0"/>
              <w:autoSpaceDN w:val="0"/>
              <w:spacing w:after="0" w:line="183" w:lineRule="exact"/>
              <w:ind w:left="105"/>
              <w:rPr>
                <w:rFonts w:ascii="Microsoft Sans Serif" w:eastAsia="Microsoft Sans Serif" w:hAnsi="Microsoft Sans Serif" w:cs="Microsoft Sans Serif"/>
                <w:sz w:val="16"/>
                <w:lang w:val="hr-HR"/>
              </w:rPr>
            </w:pPr>
            <w:r w:rsidRPr="007314D1">
              <w:rPr>
                <w:rFonts w:ascii="Arial" w:eastAsia="Microsoft Sans Serif" w:hAnsi="Arial" w:cs="Microsoft Sans Serif"/>
                <w:b/>
                <w:sz w:val="16"/>
                <w:lang w:val="hr-HR"/>
              </w:rPr>
              <w:t>Nastava</w:t>
            </w:r>
            <w:r w:rsidRPr="007314D1">
              <w:rPr>
                <w:rFonts w:ascii="Arial" w:eastAsia="Microsoft Sans Serif" w:hAnsi="Arial" w:cs="Microsoft Sans Serif"/>
                <w:b/>
                <w:spacing w:val="-1"/>
                <w:sz w:val="16"/>
                <w:lang w:val="hr-HR"/>
              </w:rPr>
              <w:t xml:space="preserve"> </w:t>
            </w:r>
            <w:r w:rsidRPr="007314D1">
              <w:rPr>
                <w:rFonts w:ascii="Arial" w:eastAsia="Microsoft Sans Serif" w:hAnsi="Arial" w:cs="Microsoft Sans Serif"/>
                <w:b/>
                <w:sz w:val="16"/>
                <w:lang w:val="hr-HR"/>
              </w:rPr>
              <w:t>i</w:t>
            </w:r>
            <w:r w:rsidRPr="007314D1">
              <w:rPr>
                <w:rFonts w:ascii="Arial" w:eastAsia="Microsoft Sans Serif" w:hAnsi="Arial" w:cs="Microsoft Sans Serif"/>
                <w:b/>
                <w:spacing w:val="1"/>
                <w:sz w:val="16"/>
                <w:lang w:val="hr-HR"/>
              </w:rPr>
              <w:t xml:space="preserve"> </w:t>
            </w:r>
            <w:r w:rsidRPr="007314D1">
              <w:rPr>
                <w:rFonts w:ascii="Arial" w:eastAsia="Microsoft Sans Serif" w:hAnsi="Arial" w:cs="Microsoft Sans Serif"/>
                <w:b/>
                <w:sz w:val="16"/>
                <w:lang w:val="hr-HR"/>
              </w:rPr>
              <w:t>završni</w:t>
            </w:r>
            <w:r w:rsidRPr="007314D1">
              <w:rPr>
                <w:rFonts w:ascii="Arial" w:eastAsia="Microsoft Sans Serif" w:hAnsi="Arial" w:cs="Microsoft Sans Serif"/>
                <w:b/>
                <w:spacing w:val="-2"/>
                <w:sz w:val="16"/>
                <w:lang w:val="hr-HR"/>
              </w:rPr>
              <w:t xml:space="preserve"> </w:t>
            </w:r>
            <w:r w:rsidRPr="007314D1">
              <w:rPr>
                <w:rFonts w:ascii="Arial" w:eastAsia="Microsoft Sans Serif" w:hAnsi="Arial" w:cs="Microsoft Sans Serif"/>
                <w:b/>
                <w:sz w:val="16"/>
                <w:lang w:val="hr-HR"/>
              </w:rPr>
              <w:t>ispit:</w:t>
            </w:r>
            <w:r w:rsidRPr="007314D1">
              <w:rPr>
                <w:rFonts w:ascii="Arial" w:eastAsia="Microsoft Sans Serif" w:hAnsi="Arial" w:cs="Microsoft Sans Serif"/>
                <w:b/>
                <w:spacing w:val="-1"/>
                <w:sz w:val="16"/>
                <w:lang w:val="hr-HR"/>
              </w:rPr>
              <w:t xml:space="preserve"> </w:t>
            </w:r>
            <w:r w:rsidRPr="007314D1">
              <w:rPr>
                <w:rFonts w:ascii="Arial" w:eastAsia="Times New Roman" w:hAnsi="Arial" w:cs="Arial"/>
                <w:sz w:val="16"/>
                <w:szCs w:val="16"/>
              </w:rPr>
              <w:t>6 sati i 40 minuta</w:t>
            </w:r>
            <w:r w:rsidRPr="007314D1">
              <w:rPr>
                <w:rFonts w:ascii="Microsoft Sans Serif" w:eastAsia="Microsoft Sans Serif" w:hAnsi="Microsoft Sans Serif" w:cs="Microsoft Sans Serif"/>
                <w:sz w:val="16"/>
                <w:lang w:val="hr-HR"/>
              </w:rPr>
              <w:t xml:space="preserve"> X</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16 =</w:t>
            </w:r>
            <w:r w:rsidRPr="007314D1">
              <w:rPr>
                <w:rFonts w:ascii="Microsoft Sans Serif" w:eastAsia="Microsoft Sans Serif" w:hAnsi="Microsoft Sans Serif" w:cs="Microsoft Sans Serif"/>
                <w:spacing w:val="3"/>
                <w:sz w:val="16"/>
                <w:lang w:val="hr-HR"/>
              </w:rPr>
              <w:t xml:space="preserve"> </w:t>
            </w:r>
            <w:r w:rsidRPr="007314D1">
              <w:rPr>
                <w:rFonts w:ascii="Microsoft Sans Serif" w:eastAsia="Microsoft Sans Serif" w:hAnsi="Microsoft Sans Serif" w:cs="Microsoft Sans Serif"/>
                <w:b/>
                <w:sz w:val="16"/>
                <w:lang w:val="hr-HR"/>
              </w:rPr>
              <w:t>106</w:t>
            </w:r>
            <w:r w:rsidRPr="007314D1">
              <w:rPr>
                <w:rFonts w:ascii="Microsoft Sans Serif" w:eastAsia="Microsoft Sans Serif" w:hAnsi="Microsoft Sans Serif" w:cs="Microsoft Sans Serif"/>
                <w:b/>
                <w:spacing w:val="-1"/>
                <w:sz w:val="16"/>
                <w:lang w:val="hr-HR"/>
              </w:rPr>
              <w:t xml:space="preserve"> </w:t>
            </w:r>
            <w:r w:rsidRPr="007314D1">
              <w:rPr>
                <w:rFonts w:ascii="Microsoft Sans Serif" w:eastAsia="Microsoft Sans Serif" w:hAnsi="Microsoft Sans Serif" w:cs="Microsoft Sans Serif"/>
                <w:b/>
                <w:sz w:val="16"/>
                <w:lang w:val="hr-HR"/>
              </w:rPr>
              <w:t>sati i 40 minuta</w:t>
            </w:r>
            <w:r w:rsidRPr="007314D1">
              <w:rPr>
                <w:rFonts w:ascii="Microsoft Sans Serif" w:eastAsia="Microsoft Sans Serif" w:hAnsi="Microsoft Sans Serif" w:cs="Microsoft Sans Serif"/>
                <w:sz w:val="16"/>
                <w:lang w:val="hr-HR"/>
              </w:rPr>
              <w:t>.</w:t>
            </w:r>
          </w:p>
          <w:p w14:paraId="5379240A" w14:textId="77777777" w:rsidR="00866C8D" w:rsidRPr="007314D1" w:rsidRDefault="00866C8D" w:rsidP="00866C8D">
            <w:pPr>
              <w:widowControl w:val="0"/>
              <w:autoSpaceDE w:val="0"/>
              <w:autoSpaceDN w:val="0"/>
              <w:spacing w:after="0" w:line="247" w:lineRule="auto"/>
              <w:ind w:left="105" w:right="142" w:hanging="1"/>
              <w:rPr>
                <w:rFonts w:ascii="Microsoft Sans Serif" w:eastAsia="Microsoft Sans Serif" w:hAnsi="Microsoft Sans Serif" w:cs="Microsoft Sans Serif"/>
                <w:sz w:val="16"/>
                <w:lang w:val="hr-HR"/>
              </w:rPr>
            </w:pPr>
            <w:r w:rsidRPr="007314D1">
              <w:rPr>
                <w:rFonts w:ascii="Arial" w:eastAsia="Microsoft Sans Serif" w:hAnsi="Arial" w:cs="Microsoft Sans Serif"/>
                <w:b/>
                <w:sz w:val="16"/>
                <w:lang w:val="hr-HR"/>
              </w:rPr>
              <w:t xml:space="preserve">Neophodne pripreme </w:t>
            </w:r>
            <w:r w:rsidRPr="007314D1">
              <w:rPr>
                <w:rFonts w:ascii="Microsoft Sans Serif" w:eastAsia="Microsoft Sans Serif" w:hAnsi="Microsoft Sans Serif" w:cs="Microsoft Sans Serif"/>
                <w:sz w:val="16"/>
                <w:lang w:val="hr-HR"/>
              </w:rPr>
              <w:t>(administracija, upis, ovjera prije početka semestra):</w:t>
            </w:r>
            <w:r w:rsidRPr="007314D1">
              <w:rPr>
                <w:rFonts w:ascii="Microsoft Sans Serif" w:eastAsia="Microsoft Sans Serif" w:hAnsi="Microsoft Sans Serif" w:cs="Microsoft Sans Serif"/>
                <w:spacing w:val="-40"/>
                <w:sz w:val="16"/>
                <w:lang w:val="hr-HR"/>
              </w:rPr>
              <w:t xml:space="preserve"> </w:t>
            </w:r>
            <w:r w:rsidRPr="007314D1">
              <w:rPr>
                <w:rFonts w:ascii="Arial" w:eastAsia="Times New Roman" w:hAnsi="Arial" w:cs="Arial"/>
                <w:sz w:val="16"/>
                <w:szCs w:val="16"/>
              </w:rPr>
              <w:t>6 sati i 40 min</w:t>
            </w:r>
            <w:r w:rsidRPr="007314D1">
              <w:rPr>
                <w:rFonts w:ascii="Microsoft Sans Serif" w:eastAsia="Microsoft Sans Serif" w:hAnsi="Microsoft Sans Serif" w:cs="Microsoft Sans Serif"/>
                <w:sz w:val="16"/>
                <w:lang w:val="hr-HR"/>
              </w:rPr>
              <w:t xml:space="preserve"> X</w:t>
            </w:r>
            <w:r w:rsidRPr="007314D1">
              <w:rPr>
                <w:rFonts w:ascii="Microsoft Sans Serif" w:eastAsia="Microsoft Sans Serif" w:hAnsi="Microsoft Sans Serif" w:cs="Microsoft Sans Serif"/>
                <w:spacing w:val="-1"/>
                <w:sz w:val="16"/>
                <w:lang w:val="hr-HR"/>
              </w:rPr>
              <w:t xml:space="preserve"> </w:t>
            </w:r>
            <w:r w:rsidRPr="007314D1">
              <w:rPr>
                <w:rFonts w:ascii="Microsoft Sans Serif" w:eastAsia="Microsoft Sans Serif" w:hAnsi="Microsoft Sans Serif" w:cs="Microsoft Sans Serif"/>
                <w:sz w:val="16"/>
                <w:lang w:val="hr-HR"/>
              </w:rPr>
              <w:t>2</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b/>
                <w:sz w:val="16"/>
                <w:lang w:val="hr-HR"/>
              </w:rPr>
              <w:t>13 sati i 20 min</w:t>
            </w:r>
            <w:r w:rsidRPr="007314D1">
              <w:rPr>
                <w:rFonts w:ascii="Microsoft Sans Serif" w:eastAsia="Microsoft Sans Serif" w:hAnsi="Microsoft Sans Serif" w:cs="Microsoft Sans Serif"/>
                <w:sz w:val="16"/>
                <w:lang w:val="hr-HR"/>
              </w:rPr>
              <w:t>.</w:t>
            </w:r>
          </w:p>
          <w:p w14:paraId="69687064" w14:textId="77777777" w:rsidR="00866C8D" w:rsidRPr="007314D1" w:rsidRDefault="00866C8D" w:rsidP="00866C8D">
            <w:pPr>
              <w:widowControl w:val="0"/>
              <w:autoSpaceDE w:val="0"/>
              <w:autoSpaceDN w:val="0"/>
              <w:spacing w:after="0" w:line="177" w:lineRule="exact"/>
              <w:ind w:left="105"/>
              <w:rPr>
                <w:rFonts w:ascii="Microsoft Sans Serif" w:eastAsia="Microsoft Sans Serif" w:hAnsi="Microsoft Sans Serif" w:cs="Microsoft Sans Serif"/>
                <w:sz w:val="16"/>
                <w:lang w:val="hr-HR"/>
              </w:rPr>
            </w:pPr>
            <w:r w:rsidRPr="007314D1">
              <w:rPr>
                <w:rFonts w:ascii="Arial" w:eastAsia="Microsoft Sans Serif" w:hAnsi="Arial" w:cs="Microsoft Sans Serif"/>
                <w:b/>
                <w:sz w:val="16"/>
                <w:lang w:val="hr-HR"/>
              </w:rPr>
              <w:t>Ukupno</w:t>
            </w:r>
            <w:r w:rsidRPr="007314D1">
              <w:rPr>
                <w:rFonts w:ascii="Arial" w:eastAsia="Microsoft Sans Serif" w:hAnsi="Arial" w:cs="Microsoft Sans Serif"/>
                <w:b/>
                <w:spacing w:val="-2"/>
                <w:sz w:val="16"/>
                <w:lang w:val="hr-HR"/>
              </w:rPr>
              <w:t xml:space="preserve"> </w:t>
            </w:r>
            <w:r w:rsidRPr="007314D1">
              <w:rPr>
                <w:rFonts w:ascii="Arial" w:eastAsia="Microsoft Sans Serif" w:hAnsi="Arial" w:cs="Microsoft Sans Serif"/>
                <w:b/>
                <w:sz w:val="16"/>
                <w:lang w:val="hr-HR"/>
              </w:rPr>
              <w:t>opterećenje</w:t>
            </w:r>
            <w:r w:rsidRPr="007314D1">
              <w:rPr>
                <w:rFonts w:ascii="Arial" w:eastAsia="Microsoft Sans Serif" w:hAnsi="Arial" w:cs="Microsoft Sans Serif"/>
                <w:b/>
                <w:spacing w:val="-1"/>
                <w:sz w:val="16"/>
                <w:lang w:val="hr-HR"/>
              </w:rPr>
              <w:t xml:space="preserve"> </w:t>
            </w:r>
            <w:r w:rsidRPr="007314D1">
              <w:rPr>
                <w:rFonts w:ascii="Arial" w:eastAsia="Microsoft Sans Serif" w:hAnsi="Arial" w:cs="Microsoft Sans Serif"/>
                <w:b/>
                <w:sz w:val="16"/>
                <w:lang w:val="hr-HR"/>
              </w:rPr>
              <w:t>za</w:t>
            </w:r>
            <w:r w:rsidRPr="007314D1">
              <w:rPr>
                <w:rFonts w:ascii="Arial" w:eastAsia="Microsoft Sans Serif" w:hAnsi="Arial" w:cs="Microsoft Sans Serif"/>
                <w:b/>
                <w:spacing w:val="43"/>
                <w:sz w:val="16"/>
                <w:lang w:val="hr-HR"/>
              </w:rPr>
              <w:t xml:space="preserve"> </w:t>
            </w:r>
            <w:r w:rsidRPr="007314D1">
              <w:rPr>
                <w:rFonts w:ascii="Arial" w:eastAsia="Microsoft Sans Serif" w:hAnsi="Arial" w:cs="Microsoft Sans Serif"/>
                <w:b/>
                <w:sz w:val="16"/>
                <w:lang w:val="hr-HR"/>
              </w:rPr>
              <w:t>predmet</w:t>
            </w:r>
            <w:r w:rsidRPr="007314D1">
              <w:rPr>
                <w:rFonts w:ascii="Arial" w:eastAsia="Microsoft Sans Serif" w:hAnsi="Arial" w:cs="Microsoft Sans Serif"/>
                <w:b/>
                <w:spacing w:val="-1"/>
                <w:sz w:val="16"/>
                <w:lang w:val="hr-HR"/>
              </w:rPr>
              <w:t xml:space="preserve"> </w:t>
            </w:r>
            <w:r w:rsidRPr="007314D1">
              <w:rPr>
                <w:rFonts w:ascii="Arial" w:eastAsia="Microsoft Sans Serif" w:hAnsi="Arial" w:cs="Microsoft Sans Serif"/>
                <w:b/>
                <w:sz w:val="16"/>
                <w:lang w:val="hr-HR"/>
              </w:rPr>
              <w:t>:</w:t>
            </w:r>
            <w:r w:rsidRPr="007314D1">
              <w:rPr>
                <w:rFonts w:ascii="Arial" w:eastAsia="Microsoft Sans Serif" w:hAnsi="Arial" w:cs="Microsoft Sans Serif"/>
                <w:b/>
                <w:spacing w:val="-1"/>
                <w:sz w:val="16"/>
                <w:lang w:val="hr-HR"/>
              </w:rPr>
              <w:t xml:space="preserve"> </w:t>
            </w:r>
            <w:r w:rsidRPr="007314D1">
              <w:rPr>
                <w:rFonts w:ascii="Microsoft Sans Serif" w:eastAsia="Microsoft Sans Serif" w:hAnsi="Microsoft Sans Serif" w:cs="Microsoft Sans Serif"/>
                <w:sz w:val="16"/>
                <w:lang w:val="hr-HR"/>
              </w:rPr>
              <w:t>5</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X</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30 =</w:t>
            </w:r>
            <w:r w:rsidRPr="007314D1">
              <w:rPr>
                <w:rFonts w:ascii="Microsoft Sans Serif" w:eastAsia="Microsoft Sans Serif" w:hAnsi="Microsoft Sans Serif" w:cs="Microsoft Sans Serif"/>
                <w:spacing w:val="3"/>
                <w:sz w:val="16"/>
                <w:lang w:val="hr-HR"/>
              </w:rPr>
              <w:t xml:space="preserve"> </w:t>
            </w:r>
            <w:r w:rsidRPr="007314D1">
              <w:rPr>
                <w:rFonts w:ascii="Microsoft Sans Serif" w:eastAsia="Microsoft Sans Serif" w:hAnsi="Microsoft Sans Serif" w:cs="Microsoft Sans Serif"/>
                <w:b/>
                <w:sz w:val="16"/>
                <w:lang w:val="hr-HR"/>
              </w:rPr>
              <w:t>150</w:t>
            </w:r>
            <w:r w:rsidRPr="007314D1">
              <w:rPr>
                <w:rFonts w:ascii="Microsoft Sans Serif" w:eastAsia="Microsoft Sans Serif" w:hAnsi="Microsoft Sans Serif" w:cs="Microsoft Sans Serif"/>
                <w:sz w:val="16"/>
                <w:lang w:val="hr-HR"/>
              </w:rPr>
              <w:t xml:space="preserve"> sati.</w:t>
            </w:r>
          </w:p>
          <w:p w14:paraId="66ACA795" w14:textId="77777777" w:rsidR="00866C8D" w:rsidRPr="007314D1" w:rsidRDefault="00866C8D" w:rsidP="00866C8D">
            <w:pPr>
              <w:widowControl w:val="0"/>
              <w:autoSpaceDE w:val="0"/>
              <w:autoSpaceDN w:val="0"/>
              <w:spacing w:after="0" w:line="183" w:lineRule="exact"/>
              <w:ind w:left="105"/>
              <w:rPr>
                <w:rFonts w:ascii="Microsoft Sans Serif" w:eastAsia="Microsoft Sans Serif" w:hAnsi="Microsoft Sans Serif" w:cs="Microsoft Sans Serif"/>
                <w:sz w:val="16"/>
                <w:lang w:val="hr-HR"/>
              </w:rPr>
            </w:pPr>
            <w:r w:rsidRPr="007314D1">
              <w:rPr>
                <w:rFonts w:ascii="Arial" w:eastAsia="Microsoft Sans Serif" w:hAnsi="Arial" w:cs="Microsoft Sans Serif"/>
                <w:b/>
                <w:spacing w:val="-2"/>
                <w:w w:val="105"/>
                <w:sz w:val="16"/>
                <w:lang w:val="hr-HR"/>
              </w:rPr>
              <w:t>Dopunski</w:t>
            </w:r>
            <w:r w:rsidRPr="007314D1">
              <w:rPr>
                <w:rFonts w:ascii="Arial" w:eastAsia="Microsoft Sans Serif" w:hAnsi="Arial" w:cs="Microsoft Sans Serif"/>
                <w:b/>
                <w:spacing w:val="-10"/>
                <w:w w:val="105"/>
                <w:sz w:val="16"/>
                <w:lang w:val="hr-HR"/>
              </w:rPr>
              <w:t xml:space="preserve"> </w:t>
            </w:r>
            <w:r w:rsidRPr="007314D1">
              <w:rPr>
                <w:rFonts w:ascii="Arial" w:eastAsia="Microsoft Sans Serif" w:hAnsi="Arial" w:cs="Microsoft Sans Serif"/>
                <w:b/>
                <w:spacing w:val="-1"/>
                <w:w w:val="105"/>
                <w:sz w:val="16"/>
                <w:lang w:val="hr-HR"/>
              </w:rPr>
              <w:t>rad</w:t>
            </w:r>
            <w:r w:rsidRPr="00445A0C">
              <w:rPr>
                <w:lang w:val="hr-HR"/>
              </w:rPr>
              <w:t xml:space="preserve"> </w:t>
            </w:r>
            <w:r w:rsidRPr="007314D1">
              <w:rPr>
                <w:rFonts w:ascii="Arial" w:eastAsia="Microsoft Sans Serif" w:hAnsi="Arial" w:cs="Microsoft Sans Serif"/>
                <w:spacing w:val="-1"/>
                <w:w w:val="105"/>
                <w:sz w:val="16"/>
                <w:lang w:val="hr-HR"/>
              </w:rPr>
              <w:t>za pripremu ispita u popravnom ispitnom roku, uključujući i polaganje ispita</w:t>
            </w:r>
            <w:r w:rsidRPr="007314D1">
              <w:rPr>
                <w:rFonts w:ascii="Arial" w:eastAsia="Microsoft Sans Serif" w:hAnsi="Arial" w:cs="Microsoft Sans Serif"/>
                <w:b/>
                <w:spacing w:val="-1"/>
                <w:w w:val="105"/>
                <w:sz w:val="16"/>
                <w:lang w:val="hr-HR"/>
              </w:rPr>
              <w:t xml:space="preserve"> 30 sati</w:t>
            </w:r>
            <w:r w:rsidRPr="007314D1">
              <w:rPr>
                <w:rFonts w:ascii="Microsoft Sans Serif" w:eastAsia="Microsoft Sans Serif" w:hAnsi="Microsoft Sans Serif" w:cs="Microsoft Sans Serif"/>
                <w:spacing w:val="-1"/>
                <w:w w:val="105"/>
                <w:sz w:val="16"/>
                <w:lang w:val="hr-HR"/>
              </w:rPr>
              <w:t>.</w:t>
            </w:r>
          </w:p>
          <w:p w14:paraId="08A5F79E" w14:textId="77777777" w:rsidR="00866C8D" w:rsidRPr="007314D1" w:rsidRDefault="00866C8D" w:rsidP="00866C8D">
            <w:pPr>
              <w:widowControl w:val="0"/>
              <w:autoSpaceDE w:val="0"/>
              <w:autoSpaceDN w:val="0"/>
              <w:spacing w:after="0" w:line="240" w:lineRule="auto"/>
              <w:ind w:left="105"/>
              <w:rPr>
                <w:rFonts w:ascii="Microsoft Sans Serif" w:eastAsia="Microsoft Sans Serif" w:hAnsi="Microsoft Sans Serif" w:cs="Microsoft Sans Serif"/>
                <w:sz w:val="16"/>
                <w:lang w:val="hr-HR"/>
              </w:rPr>
            </w:pPr>
            <w:r w:rsidRPr="007314D1">
              <w:rPr>
                <w:rFonts w:ascii="Arial" w:eastAsia="Microsoft Sans Serif" w:hAnsi="Arial" w:cs="Microsoft Sans Serif"/>
                <w:b/>
                <w:sz w:val="16"/>
                <w:lang w:val="hr-HR"/>
              </w:rPr>
              <w:t>Struktura</w:t>
            </w:r>
            <w:r w:rsidRPr="007314D1">
              <w:rPr>
                <w:rFonts w:ascii="Arial" w:eastAsia="Microsoft Sans Serif" w:hAnsi="Arial" w:cs="Microsoft Sans Serif"/>
                <w:b/>
                <w:spacing w:val="-4"/>
                <w:sz w:val="16"/>
                <w:lang w:val="hr-HR"/>
              </w:rPr>
              <w:t xml:space="preserve"> </w:t>
            </w:r>
            <w:r w:rsidRPr="007314D1">
              <w:rPr>
                <w:rFonts w:ascii="Arial" w:eastAsia="Microsoft Sans Serif" w:hAnsi="Arial" w:cs="Microsoft Sans Serif"/>
                <w:b/>
                <w:sz w:val="16"/>
                <w:lang w:val="hr-HR"/>
              </w:rPr>
              <w:t>opterećenja</w:t>
            </w:r>
            <w:r w:rsidRPr="007314D1">
              <w:rPr>
                <w:rFonts w:ascii="Microsoft Sans Serif" w:eastAsia="Microsoft Sans Serif" w:hAnsi="Microsoft Sans Serif" w:cs="Microsoft Sans Serif"/>
                <w:sz w:val="16"/>
                <w:lang w:val="hr-HR"/>
              </w:rPr>
              <w:t>:</w:t>
            </w:r>
          </w:p>
          <w:p w14:paraId="62191EDF" w14:textId="77777777" w:rsidR="00866C8D" w:rsidRPr="007314D1" w:rsidRDefault="00866C8D" w:rsidP="00866C8D">
            <w:pPr>
              <w:spacing w:after="0" w:line="240" w:lineRule="auto"/>
              <w:jc w:val="center"/>
              <w:rPr>
                <w:rFonts w:ascii="Microsoft Sans Serif" w:eastAsia="Microsoft Sans Serif" w:hAnsi="Microsoft Sans Serif" w:cs="Microsoft Sans Serif"/>
                <w:sz w:val="16"/>
                <w:lang w:val="hr-HR"/>
              </w:rPr>
            </w:pPr>
            <w:r w:rsidRPr="007314D1">
              <w:rPr>
                <w:rFonts w:ascii="Microsoft Sans Serif" w:eastAsia="Microsoft Sans Serif" w:hAnsi="Microsoft Sans Serif" w:cs="Microsoft Sans Serif"/>
                <w:b/>
                <w:sz w:val="16"/>
                <w:lang w:val="hr-HR"/>
              </w:rPr>
              <w:t>106</w:t>
            </w:r>
            <w:r w:rsidRPr="007314D1">
              <w:rPr>
                <w:rFonts w:ascii="Microsoft Sans Serif" w:eastAsia="Microsoft Sans Serif" w:hAnsi="Microsoft Sans Serif" w:cs="Microsoft Sans Serif"/>
                <w:b/>
                <w:spacing w:val="-1"/>
                <w:sz w:val="16"/>
                <w:lang w:val="hr-HR"/>
              </w:rPr>
              <w:t xml:space="preserve"> </w:t>
            </w:r>
            <w:r w:rsidRPr="007314D1">
              <w:rPr>
                <w:rFonts w:ascii="Microsoft Sans Serif" w:eastAsia="Microsoft Sans Serif" w:hAnsi="Microsoft Sans Serif" w:cs="Microsoft Sans Serif"/>
                <w:b/>
                <w:sz w:val="16"/>
                <w:lang w:val="hr-HR"/>
              </w:rPr>
              <w:t>sati i 40 minuta</w:t>
            </w:r>
            <w:r w:rsidRPr="007314D1">
              <w:rPr>
                <w:rFonts w:ascii="Microsoft Sans Serif" w:eastAsia="Microsoft Sans Serif" w:hAnsi="Microsoft Sans Serif" w:cs="Microsoft Sans Serif"/>
                <w:sz w:val="16"/>
                <w:lang w:val="hr-HR"/>
              </w:rPr>
              <w:t xml:space="preserve"> (nasatva</w:t>
            </w:r>
            <w:r w:rsidRPr="007314D1">
              <w:rPr>
                <w:rFonts w:ascii="Microsoft Sans Serif" w:eastAsia="Microsoft Sans Serif" w:hAnsi="Microsoft Sans Serif" w:cs="Microsoft Sans Serif"/>
                <w:spacing w:val="1"/>
                <w:sz w:val="16"/>
                <w:lang w:val="hr-HR"/>
              </w:rPr>
              <w:t xml:space="preserve"> </w:t>
            </w:r>
            <w:r w:rsidRPr="007314D1">
              <w:rPr>
                <w:rFonts w:ascii="Microsoft Sans Serif" w:eastAsia="Microsoft Sans Serif" w:hAnsi="Microsoft Sans Serif" w:cs="Microsoft Sans Serif"/>
                <w:sz w:val="16"/>
                <w:lang w:val="hr-HR"/>
              </w:rPr>
              <w:t>i</w:t>
            </w:r>
            <w:r w:rsidRPr="007314D1">
              <w:rPr>
                <w:rFonts w:ascii="Microsoft Sans Serif" w:eastAsia="Microsoft Sans Serif" w:hAnsi="Microsoft Sans Serif" w:cs="Microsoft Sans Serif"/>
                <w:spacing w:val="1"/>
                <w:sz w:val="16"/>
                <w:lang w:val="hr-HR"/>
              </w:rPr>
              <w:t xml:space="preserve"> </w:t>
            </w:r>
            <w:r w:rsidRPr="007314D1">
              <w:rPr>
                <w:rFonts w:ascii="Microsoft Sans Serif" w:eastAsia="Microsoft Sans Serif" w:hAnsi="Microsoft Sans Serif" w:cs="Microsoft Sans Serif"/>
                <w:sz w:val="16"/>
                <w:lang w:val="hr-HR"/>
              </w:rPr>
              <w:t>zav. Ispit)</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 xml:space="preserve">+ </w:t>
            </w:r>
            <w:r w:rsidRPr="007314D1">
              <w:rPr>
                <w:rFonts w:ascii="Microsoft Sans Serif" w:eastAsia="Microsoft Sans Serif" w:hAnsi="Microsoft Sans Serif" w:cs="Microsoft Sans Serif"/>
                <w:b/>
                <w:sz w:val="16"/>
                <w:lang w:val="hr-HR"/>
              </w:rPr>
              <w:t>13 sati i 20 min</w:t>
            </w:r>
            <w:r w:rsidRPr="007314D1">
              <w:rPr>
                <w:rFonts w:ascii="Microsoft Sans Serif" w:eastAsia="Microsoft Sans Serif" w:hAnsi="Microsoft Sans Serif" w:cs="Microsoft Sans Serif"/>
                <w:sz w:val="16"/>
                <w:lang w:val="hr-HR"/>
              </w:rPr>
              <w:t xml:space="preserve"> (priprema)</w:t>
            </w:r>
            <w:r w:rsidRPr="007314D1">
              <w:rPr>
                <w:rFonts w:ascii="Microsoft Sans Serif" w:eastAsia="Microsoft Sans Serif" w:hAnsi="Microsoft Sans Serif" w:cs="Microsoft Sans Serif"/>
                <w:spacing w:val="1"/>
                <w:sz w:val="16"/>
                <w:lang w:val="hr-HR"/>
              </w:rPr>
              <w:t xml:space="preserve"> </w:t>
            </w:r>
            <w:r w:rsidRPr="007314D1">
              <w:rPr>
                <w:rFonts w:ascii="Microsoft Sans Serif" w:eastAsia="Microsoft Sans Serif" w:hAnsi="Microsoft Sans Serif" w:cs="Microsoft Sans Serif"/>
                <w:sz w:val="16"/>
                <w:lang w:val="hr-HR"/>
              </w:rPr>
              <w:t xml:space="preserve">+ </w:t>
            </w:r>
            <w:r w:rsidRPr="007314D1">
              <w:rPr>
                <w:rFonts w:ascii="Microsoft Sans Serif" w:eastAsia="Microsoft Sans Serif" w:hAnsi="Microsoft Sans Serif" w:cs="Microsoft Sans Serif"/>
                <w:b/>
                <w:sz w:val="16"/>
                <w:lang w:val="hr-HR"/>
              </w:rPr>
              <w:t>30</w:t>
            </w:r>
            <w:r w:rsidRPr="007314D1">
              <w:rPr>
                <w:rFonts w:ascii="Microsoft Sans Serif" w:eastAsia="Microsoft Sans Serif" w:hAnsi="Microsoft Sans Serif" w:cs="Microsoft Sans Serif"/>
                <w:sz w:val="16"/>
                <w:lang w:val="hr-HR"/>
              </w:rPr>
              <w:t xml:space="preserve"> sati</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(dopunski rad).</w:t>
            </w:r>
          </w:p>
          <w:p w14:paraId="78C22CDF" w14:textId="77777777" w:rsidR="00866C8D" w:rsidRDefault="00866C8D" w:rsidP="00866C8D">
            <w:pPr>
              <w:spacing w:after="0" w:line="240" w:lineRule="auto"/>
              <w:jc w:val="center"/>
              <w:rPr>
                <w:rFonts w:ascii="Microsoft Sans Serif" w:eastAsia="Microsoft Sans Serif" w:hAnsi="Microsoft Sans Serif" w:cs="Microsoft Sans Serif"/>
                <w:sz w:val="16"/>
                <w:lang w:val="hr-HR"/>
              </w:rPr>
            </w:pPr>
          </w:p>
          <w:p w14:paraId="4C405B60" w14:textId="77777777" w:rsidR="00866C8D" w:rsidRPr="009968BE" w:rsidRDefault="00866C8D" w:rsidP="00866C8D">
            <w:pPr>
              <w:spacing w:after="0" w:line="240" w:lineRule="auto"/>
              <w:jc w:val="center"/>
              <w:rPr>
                <w:rFonts w:ascii="Arial" w:eastAsia="Times New Roman" w:hAnsi="Arial" w:cs="Arial"/>
                <w:sz w:val="20"/>
                <w:szCs w:val="20"/>
                <w:u w:val="single"/>
              </w:rPr>
            </w:pPr>
          </w:p>
        </w:tc>
      </w:tr>
      <w:tr w:rsidR="00866C8D" w:rsidRPr="009968BE" w14:paraId="2F942187" w14:textId="77777777" w:rsidTr="00866C8D">
        <w:trPr>
          <w:cantSplit/>
          <w:trHeight w:val="682"/>
        </w:trPr>
        <w:tc>
          <w:tcPr>
            <w:tcW w:w="5000" w:type="pct"/>
            <w:gridSpan w:val="3"/>
            <w:tcBorders>
              <w:top w:val="single" w:sz="4" w:space="0" w:color="auto"/>
              <w:bottom w:val="single" w:sz="4" w:space="0" w:color="auto"/>
            </w:tcBorders>
          </w:tcPr>
          <w:p w14:paraId="462FB734"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r>
              <w:rPr>
                <w:rFonts w:ascii="Arial" w:hAnsi="Arial" w:cs="Arial"/>
                <w:b/>
                <w:bCs/>
                <w:iCs/>
                <w:sz w:val="20"/>
                <w:szCs w:val="20"/>
              </w:rPr>
              <w:t xml:space="preserve"> </w:t>
            </w:r>
            <w:r w:rsidRPr="00CC0924">
              <w:rPr>
                <w:rFonts w:ascii="Arial" w:hAnsi="Arial" w:cs="Arial"/>
                <w:bCs/>
                <w:iCs/>
                <w:sz w:val="20"/>
                <w:szCs w:val="20"/>
              </w:rPr>
              <w:t>Obavezno pohađanje nastave i izrada laboratorijskog projekta.</w:t>
            </w:r>
          </w:p>
        </w:tc>
      </w:tr>
      <w:tr w:rsidR="00866C8D" w:rsidRPr="009968BE" w14:paraId="052D0666" w14:textId="77777777" w:rsidTr="00866C8D">
        <w:trPr>
          <w:cantSplit/>
          <w:trHeight w:val="684"/>
        </w:trPr>
        <w:tc>
          <w:tcPr>
            <w:tcW w:w="5000" w:type="pct"/>
            <w:gridSpan w:val="3"/>
            <w:tcBorders>
              <w:bottom w:val="single" w:sz="4" w:space="0" w:color="auto"/>
            </w:tcBorders>
          </w:tcPr>
          <w:p w14:paraId="60D71780"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36AD7313" w14:textId="77777777" w:rsidR="00866C8D" w:rsidRPr="007314D1" w:rsidRDefault="00866C8D" w:rsidP="00866C8D">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sidRPr="007314D1">
              <w:rPr>
                <w:rFonts w:ascii="Arial" w:hAnsi="Arial" w:cs="Arial"/>
                <w:bCs/>
                <w:iCs/>
                <w:sz w:val="20"/>
                <w:szCs w:val="20"/>
              </w:rPr>
              <w:t>1.</w:t>
            </w:r>
            <w:r>
              <w:t xml:space="preserve"> </w:t>
            </w:r>
            <w:r w:rsidRPr="007314D1">
              <w:rPr>
                <w:rFonts w:ascii="Arial" w:hAnsi="Arial" w:cs="Arial"/>
                <w:bCs/>
                <w:iCs/>
                <w:sz w:val="20"/>
                <w:szCs w:val="20"/>
              </w:rPr>
              <w:t>R. Isermann, Mehatronic Systems Fundamentals, Berlin : Springer, 2003.</w:t>
            </w:r>
          </w:p>
          <w:p w14:paraId="3724771F" w14:textId="77777777" w:rsidR="00866C8D" w:rsidRPr="007314D1" w:rsidRDefault="00866C8D" w:rsidP="00866C8D">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sidRPr="007314D1">
              <w:rPr>
                <w:rFonts w:ascii="Arial" w:hAnsi="Arial" w:cs="Arial"/>
                <w:bCs/>
                <w:iCs/>
                <w:sz w:val="20"/>
                <w:szCs w:val="20"/>
              </w:rPr>
              <w:t>2.</w:t>
            </w:r>
            <w:r w:rsidRPr="007314D1">
              <w:rPr>
                <w:rFonts w:ascii="Arial" w:hAnsi="Arial" w:cs="Arial"/>
                <w:bCs/>
                <w:iCs/>
                <w:sz w:val="20"/>
                <w:szCs w:val="20"/>
              </w:rPr>
              <w:tab/>
              <w:t>Devdas Shetty &amp; Richard A. Kolk: “Mechatronics system Design”, FWS Publishing company, 1997</w:t>
            </w:r>
          </w:p>
          <w:p w14:paraId="0CFAA43A" w14:textId="77777777" w:rsidR="00866C8D" w:rsidRPr="007314D1" w:rsidRDefault="00866C8D" w:rsidP="00866C8D">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sidRPr="007314D1">
              <w:rPr>
                <w:rFonts w:ascii="Arial" w:hAnsi="Arial" w:cs="Arial"/>
                <w:bCs/>
                <w:iCs/>
                <w:sz w:val="20"/>
                <w:szCs w:val="20"/>
              </w:rPr>
              <w:t>3.</w:t>
            </w:r>
            <w:r w:rsidRPr="007314D1">
              <w:rPr>
                <w:rFonts w:ascii="Arial" w:hAnsi="Arial" w:cs="Arial"/>
                <w:bCs/>
                <w:iCs/>
                <w:sz w:val="20"/>
                <w:szCs w:val="20"/>
              </w:rPr>
              <w:tab/>
              <w:t>Bradley, D.Dawson, N.C Burd and A.J Loader: “Mechatronics-Electronic in Product and Processes” Chapman and Hall, London, 1991</w:t>
            </w:r>
          </w:p>
          <w:p w14:paraId="067AEEE2" w14:textId="77777777" w:rsidR="00866C8D" w:rsidRDefault="00866C8D" w:rsidP="00866C8D">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sidRPr="007314D1">
              <w:rPr>
                <w:rFonts w:ascii="Arial" w:hAnsi="Arial" w:cs="Arial"/>
                <w:bCs/>
                <w:iCs/>
                <w:sz w:val="20"/>
                <w:szCs w:val="20"/>
              </w:rPr>
              <w:t>4.</w:t>
            </w:r>
            <w:r w:rsidRPr="007314D1">
              <w:rPr>
                <w:rFonts w:ascii="Arial" w:hAnsi="Arial" w:cs="Arial"/>
                <w:bCs/>
                <w:iCs/>
                <w:sz w:val="20"/>
                <w:szCs w:val="20"/>
              </w:rPr>
              <w:tab/>
              <w:t>D.G. Alciatore and M.B. Histand, Introduction to Mechatronics and Measurement Systems, New York: McGraw-Hill, 2003.</w:t>
            </w:r>
          </w:p>
          <w:p w14:paraId="352B1537" w14:textId="77777777" w:rsidR="00866C8D" w:rsidRDefault="00866C8D" w:rsidP="00866C8D">
            <w:pPr>
              <w:widowControl w:val="0"/>
              <w:tabs>
                <w:tab w:val="left" w:pos="567"/>
              </w:tabs>
              <w:autoSpaceDE w:val="0"/>
              <w:autoSpaceDN w:val="0"/>
              <w:adjustRightInd w:val="0"/>
              <w:spacing w:after="0" w:line="240" w:lineRule="auto"/>
              <w:ind w:left="625" w:hanging="283"/>
              <w:rPr>
                <w:rFonts w:ascii="Arial" w:hAnsi="Arial" w:cs="Arial"/>
                <w:color w:val="000000"/>
                <w:sz w:val="18"/>
                <w:szCs w:val="18"/>
              </w:rPr>
            </w:pPr>
            <w:r>
              <w:rPr>
                <w:rFonts w:ascii="Arial" w:hAnsi="Arial" w:cs="Arial"/>
                <w:color w:val="000000"/>
                <w:sz w:val="18"/>
                <w:szCs w:val="18"/>
              </w:rPr>
              <w:t>5. D. Necsulescu, Mechatronics, NJ: Prentice-Hall, 2002.</w:t>
            </w:r>
          </w:p>
          <w:p w14:paraId="50D9B2E6" w14:textId="77777777" w:rsidR="00866C8D" w:rsidRDefault="00866C8D" w:rsidP="00866C8D">
            <w:pPr>
              <w:widowControl w:val="0"/>
              <w:tabs>
                <w:tab w:val="left" w:pos="567"/>
              </w:tabs>
              <w:autoSpaceDE w:val="0"/>
              <w:autoSpaceDN w:val="0"/>
              <w:adjustRightInd w:val="0"/>
              <w:spacing w:after="0" w:line="240" w:lineRule="auto"/>
              <w:ind w:left="625" w:hanging="283"/>
              <w:rPr>
                <w:rFonts w:ascii="Arial" w:hAnsi="Arial" w:cs="Arial"/>
                <w:color w:val="000000"/>
                <w:sz w:val="18"/>
                <w:szCs w:val="18"/>
              </w:rPr>
            </w:pPr>
            <w:r>
              <w:rPr>
                <w:rFonts w:ascii="Arial" w:hAnsi="Arial" w:cs="Arial"/>
                <w:color w:val="000000"/>
                <w:sz w:val="18"/>
                <w:szCs w:val="18"/>
              </w:rPr>
              <w:t xml:space="preserve">6. </w:t>
            </w:r>
            <w:r w:rsidRPr="007314D1">
              <w:rPr>
                <w:rFonts w:ascii="Arial" w:hAnsi="Arial" w:cs="Arial"/>
                <w:color w:val="000000"/>
                <w:sz w:val="18"/>
                <w:szCs w:val="18"/>
              </w:rPr>
              <w:t>D. Shetty and R.A. Kolk, Mechatronics System Design, MA: PWS Publishing, 1997</w:t>
            </w:r>
          </w:p>
          <w:p w14:paraId="4AB10C2D" w14:textId="77777777" w:rsidR="00866C8D" w:rsidRPr="009968BE" w:rsidRDefault="00866C8D" w:rsidP="00866C8D">
            <w:pPr>
              <w:widowControl w:val="0"/>
              <w:tabs>
                <w:tab w:val="left" w:pos="567"/>
              </w:tabs>
              <w:autoSpaceDE w:val="0"/>
              <w:autoSpaceDN w:val="0"/>
              <w:adjustRightInd w:val="0"/>
              <w:spacing w:after="0" w:line="240" w:lineRule="auto"/>
              <w:ind w:left="625" w:hanging="283"/>
              <w:rPr>
                <w:rFonts w:ascii="Arial" w:hAnsi="Arial" w:cs="Arial"/>
                <w:b/>
                <w:bCs/>
                <w:iCs/>
                <w:sz w:val="20"/>
                <w:szCs w:val="20"/>
              </w:rPr>
            </w:pPr>
            <w:r>
              <w:rPr>
                <w:rFonts w:ascii="Arial" w:hAnsi="Arial" w:cs="Arial"/>
                <w:color w:val="000000"/>
                <w:sz w:val="18"/>
                <w:szCs w:val="18"/>
              </w:rPr>
              <w:t xml:space="preserve">7. </w:t>
            </w:r>
            <w:r w:rsidRPr="007314D1">
              <w:rPr>
                <w:rFonts w:ascii="Arial" w:hAnsi="Arial" w:cs="Arial"/>
                <w:color w:val="000000"/>
                <w:sz w:val="18"/>
                <w:szCs w:val="18"/>
              </w:rPr>
              <w:t>Bilješke i slajdovi s predavanja (moći će se vidjeti na WEB stranici Fakulteta).</w:t>
            </w:r>
          </w:p>
        </w:tc>
      </w:tr>
      <w:tr w:rsidR="00866C8D" w:rsidRPr="009968BE" w14:paraId="41C127A3" w14:textId="77777777" w:rsidTr="00866C8D">
        <w:trPr>
          <w:cantSplit/>
          <w:trHeight w:val="692"/>
        </w:trPr>
        <w:tc>
          <w:tcPr>
            <w:tcW w:w="5000" w:type="pct"/>
            <w:gridSpan w:val="3"/>
            <w:tcBorders>
              <w:bottom w:val="single" w:sz="4" w:space="0" w:color="auto"/>
            </w:tcBorders>
          </w:tcPr>
          <w:p w14:paraId="2B5B27AF"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Ishodi učenja (usklađeni sa ishodima za studijski program):</w:t>
            </w:r>
          </w:p>
          <w:p w14:paraId="630E39FE" w14:textId="77777777" w:rsidR="00866C8D" w:rsidRPr="00210EC3" w:rsidRDefault="00866C8D" w:rsidP="00866C8D">
            <w:pPr>
              <w:pStyle w:val="NormalWeb"/>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Nakon položenog ispita iz ovog predmeta studenti će biti sposobni da:</w:t>
            </w:r>
          </w:p>
          <w:p w14:paraId="33D3A1D0" w14:textId="77777777" w:rsidR="00866C8D" w:rsidRDefault="00866C8D" w:rsidP="0041141D">
            <w:pPr>
              <w:pStyle w:val="NormalWeb"/>
              <w:numPr>
                <w:ilvl w:val="0"/>
                <w:numId w:val="62"/>
              </w:numPr>
              <w:spacing w:before="0" w:beforeAutospacing="0" w:after="0" w:afterAutospacing="0"/>
              <w:rPr>
                <w:rFonts w:ascii="Arial" w:hAnsi="Arial" w:cs="Arial"/>
                <w:bCs/>
                <w:iCs/>
                <w:color w:val="auto"/>
                <w:sz w:val="20"/>
                <w:szCs w:val="16"/>
              </w:rPr>
            </w:pPr>
            <w:r w:rsidRPr="007314D1">
              <w:rPr>
                <w:rFonts w:ascii="Arial" w:hAnsi="Arial" w:cs="Arial"/>
                <w:bCs/>
                <w:iCs/>
                <w:color w:val="auto"/>
                <w:sz w:val="20"/>
                <w:szCs w:val="16"/>
              </w:rPr>
              <w:t>Razumiju koncepte mehatroničkih sistema i primijene znanja u razvoju mehatroničkih proizvoda</w:t>
            </w:r>
          </w:p>
          <w:p w14:paraId="58F3688D" w14:textId="77777777" w:rsidR="00866C8D" w:rsidRPr="00210EC3" w:rsidRDefault="00866C8D" w:rsidP="0041141D">
            <w:pPr>
              <w:pStyle w:val="NormalWeb"/>
              <w:numPr>
                <w:ilvl w:val="0"/>
                <w:numId w:val="62"/>
              </w:numPr>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 xml:space="preserve">Sagleda dizajn </w:t>
            </w:r>
            <w:r>
              <w:rPr>
                <w:rFonts w:ascii="Arial" w:hAnsi="Arial" w:cs="Arial"/>
                <w:bCs/>
                <w:iCs/>
                <w:color w:val="auto"/>
                <w:sz w:val="20"/>
                <w:szCs w:val="16"/>
              </w:rPr>
              <w:t>mehatroničkog proizvoda</w:t>
            </w:r>
            <w:r w:rsidRPr="00210EC3">
              <w:rPr>
                <w:rFonts w:ascii="Arial" w:hAnsi="Arial" w:cs="Arial"/>
                <w:bCs/>
                <w:iCs/>
                <w:color w:val="auto"/>
                <w:sz w:val="20"/>
                <w:szCs w:val="16"/>
              </w:rPr>
              <w:t xml:space="preserve"> i definiše njegove specifičnosti; </w:t>
            </w:r>
          </w:p>
          <w:p w14:paraId="0CFEC7B6" w14:textId="77777777" w:rsidR="00866C8D" w:rsidRPr="00210EC3" w:rsidRDefault="00866C8D" w:rsidP="0041141D">
            <w:pPr>
              <w:pStyle w:val="NormalWeb"/>
              <w:numPr>
                <w:ilvl w:val="0"/>
                <w:numId w:val="62"/>
              </w:numPr>
              <w:spacing w:before="0" w:beforeAutospacing="0" w:after="0" w:afterAutospacing="0"/>
              <w:rPr>
                <w:rFonts w:ascii="Arial" w:hAnsi="Arial" w:cs="Arial"/>
                <w:bCs/>
                <w:iCs/>
                <w:color w:val="auto"/>
                <w:sz w:val="20"/>
                <w:szCs w:val="16"/>
              </w:rPr>
            </w:pPr>
            <w:r>
              <w:rPr>
                <w:rFonts w:ascii="Arial" w:hAnsi="Arial" w:cs="Arial"/>
                <w:bCs/>
                <w:iCs/>
                <w:color w:val="auto"/>
                <w:sz w:val="20"/>
                <w:szCs w:val="16"/>
              </w:rPr>
              <w:t>Objasni razliku između klasičnog i mehatroničkog pristupa projektovanju proizvoda</w:t>
            </w:r>
            <w:r w:rsidRPr="00210EC3">
              <w:rPr>
                <w:rFonts w:ascii="Arial" w:hAnsi="Arial" w:cs="Arial"/>
                <w:bCs/>
                <w:iCs/>
                <w:color w:val="auto"/>
                <w:sz w:val="20"/>
                <w:szCs w:val="16"/>
              </w:rPr>
              <w:t xml:space="preserve">; </w:t>
            </w:r>
          </w:p>
          <w:p w14:paraId="25404678" w14:textId="77777777" w:rsidR="00866C8D" w:rsidRPr="000A7725" w:rsidRDefault="00866C8D" w:rsidP="0041141D">
            <w:pPr>
              <w:pStyle w:val="NormalWeb"/>
              <w:numPr>
                <w:ilvl w:val="0"/>
                <w:numId w:val="62"/>
              </w:numPr>
              <w:spacing w:before="0" w:beforeAutospacing="0" w:after="0" w:afterAutospacing="0"/>
              <w:rPr>
                <w:rFonts w:ascii="Arial" w:hAnsi="Arial" w:cs="Arial"/>
                <w:bCs/>
                <w:iCs/>
                <w:color w:val="auto"/>
                <w:sz w:val="20"/>
                <w:szCs w:val="16"/>
              </w:rPr>
            </w:pPr>
            <w:r>
              <w:rPr>
                <w:rFonts w:ascii="Arial" w:hAnsi="Arial" w:cs="Arial"/>
                <w:bCs/>
                <w:iCs/>
                <w:color w:val="auto"/>
                <w:sz w:val="20"/>
                <w:szCs w:val="16"/>
              </w:rPr>
              <w:t>Dizajnira arhitekturu jednostavnijih mehatroničkih sistema</w:t>
            </w:r>
            <w:r w:rsidRPr="00210EC3">
              <w:rPr>
                <w:rFonts w:ascii="Arial" w:hAnsi="Arial" w:cs="Arial"/>
                <w:bCs/>
                <w:iCs/>
                <w:color w:val="auto"/>
                <w:sz w:val="20"/>
                <w:szCs w:val="16"/>
              </w:rPr>
              <w:t>;</w:t>
            </w:r>
          </w:p>
          <w:p w14:paraId="2DDC29A9" w14:textId="77777777" w:rsidR="00866C8D" w:rsidRPr="00210EC3" w:rsidRDefault="00866C8D" w:rsidP="0041141D">
            <w:pPr>
              <w:pStyle w:val="NormalWeb"/>
              <w:numPr>
                <w:ilvl w:val="0"/>
                <w:numId w:val="62"/>
              </w:numPr>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 xml:space="preserve">Analizira funkcionalno međudjelovanje mehaničkih, elektronskih i računarskih struktura </w:t>
            </w:r>
            <w:r>
              <w:rPr>
                <w:rFonts w:ascii="Arial" w:hAnsi="Arial" w:cs="Arial"/>
                <w:bCs/>
                <w:iCs/>
                <w:color w:val="auto"/>
                <w:sz w:val="20"/>
                <w:szCs w:val="16"/>
              </w:rPr>
              <w:t>mehatroničkih</w:t>
            </w:r>
            <w:r w:rsidRPr="00210EC3">
              <w:rPr>
                <w:rFonts w:ascii="Arial" w:hAnsi="Arial" w:cs="Arial"/>
                <w:bCs/>
                <w:iCs/>
                <w:color w:val="auto"/>
                <w:sz w:val="20"/>
                <w:szCs w:val="16"/>
              </w:rPr>
              <w:t xml:space="preserve"> sistema.</w:t>
            </w:r>
          </w:p>
          <w:p w14:paraId="7236F77B"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D41463">
              <w:rPr>
                <w:rFonts w:ascii="Times New Roman" w:hAnsi="Times New Roman" w:cs="Times New Roman"/>
                <w:bCs/>
                <w:iCs/>
                <w:sz w:val="16"/>
                <w:szCs w:val="16"/>
              </w:rPr>
              <w:t>a</w:t>
            </w:r>
          </w:p>
        </w:tc>
      </w:tr>
      <w:tr w:rsidR="00866C8D" w:rsidRPr="00445A0C" w14:paraId="0C9F4DB1" w14:textId="77777777" w:rsidTr="00866C8D">
        <w:trPr>
          <w:trHeight w:val="705"/>
        </w:trPr>
        <w:tc>
          <w:tcPr>
            <w:tcW w:w="5000" w:type="pct"/>
            <w:gridSpan w:val="3"/>
            <w:tcBorders>
              <w:bottom w:val="single" w:sz="4" w:space="0" w:color="auto"/>
            </w:tcBorders>
          </w:tcPr>
          <w:p w14:paraId="2A1A7F18"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558A7E41"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2 x kolokvijum po</w:t>
            </w:r>
            <w:r w:rsidRPr="00CC0924">
              <w:rPr>
                <w:rFonts w:ascii="Arial" w:hAnsi="Arial" w:cs="Arial"/>
                <w:bCs/>
                <w:iCs/>
                <w:sz w:val="20"/>
                <w:szCs w:val="20"/>
              </w:rPr>
              <w:t xml:space="preserve"> 15 </w:t>
            </w:r>
            <w:r>
              <w:rPr>
                <w:rFonts w:ascii="Arial" w:hAnsi="Arial" w:cs="Arial"/>
                <w:bCs/>
                <w:iCs/>
                <w:sz w:val="20"/>
                <w:szCs w:val="20"/>
              </w:rPr>
              <w:t xml:space="preserve">% </w:t>
            </w:r>
            <w:r w:rsidRPr="00CC0924">
              <w:rPr>
                <w:rFonts w:ascii="Arial" w:hAnsi="Arial" w:cs="Arial"/>
                <w:bCs/>
                <w:iCs/>
                <w:sz w:val="20"/>
                <w:szCs w:val="20"/>
              </w:rPr>
              <w:t>(ukupno 30%)</w:t>
            </w:r>
          </w:p>
          <w:p w14:paraId="3D1A68D8"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sidRPr="00CC0924">
              <w:rPr>
                <w:rFonts w:ascii="Arial" w:hAnsi="Arial" w:cs="Arial"/>
                <w:bCs/>
                <w:iCs/>
                <w:sz w:val="20"/>
                <w:szCs w:val="20"/>
              </w:rPr>
              <w:t>Laboratorijski projekat: 30%;</w:t>
            </w:r>
          </w:p>
          <w:p w14:paraId="3934E928"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sidRPr="00CC0924">
              <w:rPr>
                <w:rFonts w:ascii="Arial" w:hAnsi="Arial" w:cs="Arial"/>
                <w:bCs/>
                <w:iCs/>
                <w:sz w:val="20"/>
                <w:szCs w:val="20"/>
              </w:rPr>
              <w:t>Završni ispit: 40%</w:t>
            </w:r>
          </w:p>
          <w:p w14:paraId="3DE17055"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CC0924">
              <w:rPr>
                <w:rFonts w:ascii="Arial" w:hAnsi="Arial" w:cs="Arial"/>
                <w:bCs/>
                <w:iCs/>
                <w:sz w:val="20"/>
                <w:szCs w:val="20"/>
              </w:rPr>
              <w:t>Prelazna ocjena se dobija ako se za svaki oblik provjere znanja dobije min. 50% poena i ako se kumulativno sakupi najmanje 51 poen.</w:t>
            </w:r>
          </w:p>
        </w:tc>
      </w:tr>
      <w:tr w:rsidR="00866C8D" w:rsidRPr="009968BE" w14:paraId="20EA800E" w14:textId="77777777" w:rsidTr="00E24CEB">
        <w:trPr>
          <w:trHeight w:val="533"/>
        </w:trPr>
        <w:tc>
          <w:tcPr>
            <w:tcW w:w="5000" w:type="pct"/>
            <w:gridSpan w:val="3"/>
            <w:tcBorders>
              <w:bottom w:val="single" w:sz="4" w:space="0" w:color="auto"/>
            </w:tcBorders>
          </w:tcPr>
          <w:p w14:paraId="40F5632D" w14:textId="2EF16685" w:rsidR="00866C8D" w:rsidRPr="009968BE" w:rsidRDefault="00866C8D" w:rsidP="00E24CEB">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sidR="00E24CEB">
              <w:rPr>
                <w:rFonts w:ascii="Arial" w:hAnsi="Arial" w:cs="Arial"/>
                <w:b/>
                <w:bCs/>
                <w:iCs/>
                <w:sz w:val="20"/>
                <w:szCs w:val="20"/>
              </w:rPr>
              <w:t xml:space="preserve"> </w:t>
            </w:r>
            <w:r w:rsidRPr="000A7725">
              <w:rPr>
                <w:rFonts w:ascii="Arial" w:hAnsi="Arial" w:cs="Arial"/>
                <w:bCs/>
                <w:iCs/>
                <w:sz w:val="20"/>
                <w:szCs w:val="20"/>
              </w:rPr>
              <w:t>Prof. Dr Radoslav Tomović</w:t>
            </w:r>
          </w:p>
        </w:tc>
      </w:tr>
      <w:tr w:rsidR="00866C8D" w:rsidRPr="009968BE" w14:paraId="64F83E94" w14:textId="77777777" w:rsidTr="00E24CEB">
        <w:trPr>
          <w:trHeight w:val="541"/>
        </w:trPr>
        <w:tc>
          <w:tcPr>
            <w:tcW w:w="5000" w:type="pct"/>
            <w:gridSpan w:val="3"/>
            <w:tcBorders>
              <w:bottom w:val="single" w:sz="4" w:space="0" w:color="auto"/>
            </w:tcBorders>
          </w:tcPr>
          <w:p w14:paraId="5F3F503B"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1AF5DBA6"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p>
        </w:tc>
      </w:tr>
      <w:tr w:rsidR="00866C8D" w:rsidRPr="009968BE" w14:paraId="7998F957" w14:textId="77777777" w:rsidTr="00866C8D">
        <w:trPr>
          <w:trHeight w:val="564"/>
        </w:trPr>
        <w:tc>
          <w:tcPr>
            <w:tcW w:w="5000" w:type="pct"/>
            <w:gridSpan w:val="3"/>
            <w:tcBorders>
              <w:left w:val="single" w:sz="4" w:space="0" w:color="auto"/>
              <w:right w:val="single" w:sz="4" w:space="0" w:color="auto"/>
            </w:tcBorders>
          </w:tcPr>
          <w:p w14:paraId="2285945A" w14:textId="77777777" w:rsidR="00866C8D" w:rsidRPr="009968BE" w:rsidRDefault="00866C8D" w:rsidP="00866C8D">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499D852F" w14:textId="44375614" w:rsidR="00866C8D" w:rsidRDefault="00866C8D">
      <w:pPr>
        <w:rPr>
          <w:rFonts w:ascii="Arial" w:hAnsi="Arial" w:cs="Arial"/>
        </w:rPr>
      </w:pPr>
    </w:p>
    <w:p w14:paraId="19EE280B" w14:textId="7FB0759B" w:rsidR="00971236" w:rsidRDefault="00971236">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971236" w:rsidRPr="009968BE" w14:paraId="65BC0773" w14:textId="77777777" w:rsidTr="00971236">
        <w:trPr>
          <w:trHeight w:val="425"/>
        </w:trPr>
        <w:tc>
          <w:tcPr>
            <w:tcW w:w="9073" w:type="dxa"/>
            <w:gridSpan w:val="5"/>
          </w:tcPr>
          <w:p w14:paraId="2CAF8CDF" w14:textId="77777777" w:rsidR="00971236" w:rsidRPr="005E24DC" w:rsidRDefault="00971236"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5217A7">
              <w:rPr>
                <w:rFonts w:ascii="Arial" w:hAnsi="Arial" w:cs="Arial"/>
                <w:b/>
                <w:bCs/>
                <w:iCs/>
                <w:sz w:val="20"/>
                <w:szCs w:val="20"/>
              </w:rPr>
              <w:t>MAŠINSKI ELEMENTI II</w:t>
            </w:r>
          </w:p>
        </w:tc>
      </w:tr>
      <w:tr w:rsidR="00971236" w:rsidRPr="009968BE" w14:paraId="49438994" w14:textId="77777777" w:rsidTr="00971236">
        <w:trPr>
          <w:trHeight w:val="140"/>
        </w:trPr>
        <w:tc>
          <w:tcPr>
            <w:tcW w:w="1891" w:type="dxa"/>
            <w:vAlign w:val="center"/>
          </w:tcPr>
          <w:p w14:paraId="7976A8B5"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5833111A"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3A23FB45"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116B6454"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5FF4B152"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71236" w:rsidRPr="009968BE" w14:paraId="088ECB68" w14:textId="77777777" w:rsidTr="00971236">
        <w:trPr>
          <w:trHeight w:val="262"/>
        </w:trPr>
        <w:tc>
          <w:tcPr>
            <w:tcW w:w="1891" w:type="dxa"/>
          </w:tcPr>
          <w:p w14:paraId="3F01D718" w14:textId="77777777" w:rsidR="00971236" w:rsidRPr="009968BE" w:rsidRDefault="00971236"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44A595E0"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sidRPr="003B40F4">
              <w:rPr>
                <w:rFonts w:ascii="Arial" w:hAnsi="Arial" w:cs="Arial"/>
                <w:sz w:val="20"/>
                <w:szCs w:val="20"/>
                <w:lang w:eastAsia="sr-Latn-CS"/>
              </w:rPr>
              <w:t>Obavezni</w:t>
            </w:r>
          </w:p>
        </w:tc>
        <w:tc>
          <w:tcPr>
            <w:tcW w:w="1638" w:type="dxa"/>
          </w:tcPr>
          <w:p w14:paraId="1F738A45"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IV</w:t>
            </w:r>
          </w:p>
        </w:tc>
        <w:tc>
          <w:tcPr>
            <w:tcW w:w="2077" w:type="dxa"/>
          </w:tcPr>
          <w:p w14:paraId="2E8C2F04"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52F47DE6"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3P+2V</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971236" w:rsidRPr="009968BE" w14:paraId="4C7FE59A" w14:textId="77777777" w:rsidTr="00971236">
        <w:trPr>
          <w:trHeight w:val="266"/>
        </w:trPr>
        <w:tc>
          <w:tcPr>
            <w:tcW w:w="5000" w:type="pct"/>
            <w:gridSpan w:val="3"/>
            <w:tcBorders>
              <w:top w:val="nil"/>
              <w:bottom w:val="single" w:sz="4" w:space="0" w:color="auto"/>
            </w:tcBorders>
          </w:tcPr>
          <w:p w14:paraId="691E0901"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404C5C5B"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971236" w:rsidRPr="009968BE" w14:paraId="22B40446" w14:textId="77777777" w:rsidTr="00971236">
        <w:trPr>
          <w:trHeight w:val="266"/>
        </w:trPr>
        <w:tc>
          <w:tcPr>
            <w:tcW w:w="5000" w:type="pct"/>
            <w:gridSpan w:val="3"/>
            <w:tcBorders>
              <w:bottom w:val="single" w:sz="4" w:space="0" w:color="auto"/>
            </w:tcBorders>
          </w:tcPr>
          <w:p w14:paraId="619816EA"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971236" w:rsidRPr="005217A7" w14:paraId="5F8FFA20" w14:textId="77777777" w:rsidTr="00971236">
        <w:trPr>
          <w:trHeight w:val="742"/>
        </w:trPr>
        <w:tc>
          <w:tcPr>
            <w:tcW w:w="5000" w:type="pct"/>
            <w:gridSpan w:val="3"/>
            <w:tcBorders>
              <w:bottom w:val="single" w:sz="4" w:space="0" w:color="auto"/>
            </w:tcBorders>
          </w:tcPr>
          <w:p w14:paraId="6F14AF2B"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0790F83D"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3B40F4">
              <w:rPr>
                <w:rFonts w:ascii="Arial" w:hAnsi="Arial" w:cs="Arial"/>
                <w:bCs/>
                <w:iCs/>
                <w:sz w:val="20"/>
                <w:szCs w:val="20"/>
              </w:rPr>
              <w:t>U ovom predmetu se izučava način pretvaranja i vođenja mehaničke energije od vratila pogonske mašine do vratila radne mašine. U ovom predmetu se uče teorija, proračun, konstrukcioni oblici svih djelova prenosnika snage.</w:t>
            </w:r>
          </w:p>
        </w:tc>
      </w:tr>
      <w:tr w:rsidR="00971236" w:rsidRPr="005217A7" w14:paraId="69E1F38B"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317B7FC8" w14:textId="77777777" w:rsidR="00971236" w:rsidRPr="009968BE"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71236" w:rsidRPr="009968BE" w14:paraId="654F19CF" w14:textId="77777777" w:rsidTr="00971236">
        <w:trPr>
          <w:cantSplit/>
          <w:trHeight w:val="220"/>
        </w:trPr>
        <w:tc>
          <w:tcPr>
            <w:tcW w:w="1314" w:type="pct"/>
            <w:tcBorders>
              <w:top w:val="dotted" w:sz="4" w:space="0" w:color="auto"/>
            </w:tcBorders>
          </w:tcPr>
          <w:p w14:paraId="1C491E2C" w14:textId="77777777" w:rsidR="00971236" w:rsidRPr="009968BE" w:rsidRDefault="00971236"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3C174F6F"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Priprema i upis semestra</w:t>
            </w:r>
          </w:p>
        </w:tc>
      </w:tr>
      <w:tr w:rsidR="00971236" w:rsidRPr="009968BE" w14:paraId="593AADA1" w14:textId="77777777" w:rsidTr="00971236">
        <w:trPr>
          <w:cantSplit/>
          <w:trHeight w:val="221"/>
        </w:trPr>
        <w:tc>
          <w:tcPr>
            <w:tcW w:w="1314" w:type="pct"/>
          </w:tcPr>
          <w:p w14:paraId="269DF4CA"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14C4B404"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Zupčanici. Uvod. Osnovni pojmovi. Osnovni zakon sprezanja. Dodirnica. Krive profila.</w:t>
            </w:r>
          </w:p>
        </w:tc>
      </w:tr>
      <w:tr w:rsidR="00971236" w:rsidRPr="009968BE" w14:paraId="5998D753" w14:textId="77777777" w:rsidTr="00971236">
        <w:trPr>
          <w:cantSplit/>
          <w:trHeight w:val="220"/>
        </w:trPr>
        <w:tc>
          <w:tcPr>
            <w:tcW w:w="1314" w:type="pct"/>
          </w:tcPr>
          <w:p w14:paraId="3B23F1D3"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6D00FA8D"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Geometrija zupčanika – pravi zubi. Uvod. Osnovni profil. Evolventna funkcija. Osnovni korak. Promjena osnog rastojanja. Pomjeranje profila alata. Lučna debljina zubca.</w:t>
            </w:r>
          </w:p>
        </w:tc>
      </w:tr>
      <w:tr w:rsidR="00971236" w:rsidRPr="005217A7" w14:paraId="7E64A8B0" w14:textId="77777777" w:rsidTr="00971236">
        <w:trPr>
          <w:cantSplit/>
          <w:trHeight w:val="221"/>
        </w:trPr>
        <w:tc>
          <w:tcPr>
            <w:tcW w:w="1314" w:type="pct"/>
          </w:tcPr>
          <w:p w14:paraId="57897EC4"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50D10975"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Geometrija zupčanika – pravi zubi. Ugao dodirnice. Skraćenje glave zupca. Karakteristični prečnici. Granični broj zubaca. Stepen sprezanja profila. Geometrije zupčanika – kosi zubi. Oblici zubaca. Geometrijske veličine. Stvarni i fiktivni zučanik. Mjerenje i kontrola cilindričnih zupčanika.</w:t>
            </w:r>
          </w:p>
        </w:tc>
      </w:tr>
      <w:tr w:rsidR="00971236" w:rsidRPr="009968BE" w14:paraId="39C6E40B" w14:textId="77777777" w:rsidTr="00971236">
        <w:trPr>
          <w:cantSplit/>
          <w:trHeight w:val="221"/>
        </w:trPr>
        <w:tc>
          <w:tcPr>
            <w:tcW w:w="1314" w:type="pct"/>
          </w:tcPr>
          <w:p w14:paraId="76A86A4F"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36035B00"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Cilindrični zupčanik -</w:t>
            </w:r>
            <w:r>
              <w:rPr>
                <w:rFonts w:ascii="Arial" w:eastAsia="Times New Roman" w:hAnsi="Arial" w:cs="Arial"/>
                <w:sz w:val="16"/>
                <w:szCs w:val="16"/>
              </w:rPr>
              <w:t xml:space="preserve"> </w:t>
            </w:r>
            <w:r w:rsidRPr="003B40F4">
              <w:rPr>
                <w:rFonts w:ascii="Arial" w:eastAsia="Times New Roman" w:hAnsi="Arial" w:cs="Arial"/>
                <w:sz w:val="16"/>
                <w:szCs w:val="16"/>
              </w:rPr>
              <w:t>opterećenje i naponi. Opterećenje. Faktori opterećenja. Proračuni po kriterijumima izdržljivosti boka i podnožja zuba. Materijali zupčanika. Izbor osnovnih veličina.mašinskih djelova.</w:t>
            </w:r>
          </w:p>
        </w:tc>
      </w:tr>
      <w:tr w:rsidR="00971236" w:rsidRPr="005217A7" w14:paraId="0718B2D3" w14:textId="77777777" w:rsidTr="00971236">
        <w:trPr>
          <w:cantSplit/>
          <w:trHeight w:val="220"/>
        </w:trPr>
        <w:tc>
          <w:tcPr>
            <w:tcW w:w="1314" w:type="pct"/>
          </w:tcPr>
          <w:p w14:paraId="1E275A0E"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66B69FAE"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Konusni zupčanici. Karakteristike i primjena. Oblici profila. Geometrijske mjere. Proračuni po kriterijumima izdržljivosti boka i podnožja zuba.</w:t>
            </w:r>
          </w:p>
        </w:tc>
      </w:tr>
      <w:tr w:rsidR="00971236" w:rsidRPr="009968BE" w14:paraId="73F16B5B" w14:textId="77777777" w:rsidTr="00971236">
        <w:trPr>
          <w:cantSplit/>
          <w:trHeight w:val="221"/>
        </w:trPr>
        <w:tc>
          <w:tcPr>
            <w:tcW w:w="1314" w:type="pct"/>
          </w:tcPr>
          <w:p w14:paraId="59910F9C"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2D10AE09"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Pužni zupčanici. Karakteristike i primjena. Oblici pužnih parova i oblici bokova. Opterećenja. Gubici energije. Stepen iskorišćenja.</w:t>
            </w:r>
          </w:p>
        </w:tc>
      </w:tr>
      <w:tr w:rsidR="00971236" w:rsidRPr="005217A7" w14:paraId="09078F3C" w14:textId="77777777" w:rsidTr="00971236">
        <w:trPr>
          <w:cantSplit/>
          <w:trHeight w:val="221"/>
        </w:trPr>
        <w:tc>
          <w:tcPr>
            <w:tcW w:w="1314" w:type="pct"/>
          </w:tcPr>
          <w:p w14:paraId="0FB064F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7D1E2893"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Proračuni po kriterijumima izdržljivosti boka i podnožja zuba. Materijali. Podmazivanje. Izbor osnovnih veličina</w:t>
            </w:r>
            <w:r>
              <w:rPr>
                <w:rFonts w:ascii="Arial" w:eastAsia="Times New Roman" w:hAnsi="Arial" w:cs="Arial"/>
                <w:sz w:val="16"/>
                <w:szCs w:val="16"/>
              </w:rPr>
              <w:t>.</w:t>
            </w:r>
          </w:p>
        </w:tc>
      </w:tr>
      <w:tr w:rsidR="00971236" w:rsidRPr="005217A7" w14:paraId="58546465" w14:textId="77777777" w:rsidTr="00971236">
        <w:trPr>
          <w:cantSplit/>
          <w:trHeight w:val="220"/>
        </w:trPr>
        <w:tc>
          <w:tcPr>
            <w:tcW w:w="1314" w:type="pct"/>
          </w:tcPr>
          <w:p w14:paraId="020E9FC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06146ADD"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Kaišni prenosnici. Karakteristike. Podjela. Zatezanje kaiša. Oblici i materijali kaiša. Proračun pljosnatih kaišnih prenosnika.</w:t>
            </w:r>
          </w:p>
        </w:tc>
      </w:tr>
      <w:tr w:rsidR="00971236" w:rsidRPr="009968BE" w14:paraId="2BD0DEAC" w14:textId="77777777" w:rsidTr="00971236">
        <w:trPr>
          <w:cantSplit/>
          <w:trHeight w:val="221"/>
        </w:trPr>
        <w:tc>
          <w:tcPr>
            <w:tcW w:w="1314" w:type="pct"/>
          </w:tcPr>
          <w:p w14:paraId="389C6BCC"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63E037FD"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Proračun remenih prenosnika. Proračun zučastih kaišnih prenosnika. Konstrukciono izvođenje kaišnika.</w:t>
            </w:r>
          </w:p>
        </w:tc>
      </w:tr>
      <w:tr w:rsidR="00971236" w:rsidRPr="009968BE" w14:paraId="7B846BBA" w14:textId="77777777" w:rsidTr="00971236">
        <w:trPr>
          <w:cantSplit/>
          <w:trHeight w:val="220"/>
        </w:trPr>
        <w:tc>
          <w:tcPr>
            <w:tcW w:w="1314" w:type="pct"/>
          </w:tcPr>
          <w:p w14:paraId="06FB2655"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lastRenderedPageBreak/>
              <w:t>X nedjelja</w:t>
            </w:r>
          </w:p>
        </w:tc>
        <w:tc>
          <w:tcPr>
            <w:tcW w:w="3686" w:type="pct"/>
            <w:gridSpan w:val="2"/>
            <w:tcBorders>
              <w:top w:val="dotted" w:sz="4" w:space="0" w:color="auto"/>
              <w:bottom w:val="single" w:sz="4" w:space="0" w:color="auto"/>
            </w:tcBorders>
          </w:tcPr>
          <w:p w14:paraId="6BFA470B"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Frikcioni prenosnici. Karakteristike i podjela. Konstrukciono izvođenje i primjena. Materijali frikcionih točkova. Kinematika frikcionih parova. Kinematsko i elastično klizanje. Sile kod frikcionih parova. Usvajanje osnovnih geometrijskih veličina.</w:t>
            </w:r>
          </w:p>
        </w:tc>
      </w:tr>
      <w:tr w:rsidR="00971236" w:rsidRPr="009968BE" w14:paraId="55091E72" w14:textId="77777777" w:rsidTr="00971236">
        <w:trPr>
          <w:cantSplit/>
          <w:trHeight w:val="221"/>
        </w:trPr>
        <w:tc>
          <w:tcPr>
            <w:tcW w:w="1314" w:type="pct"/>
          </w:tcPr>
          <w:p w14:paraId="2225ACCB"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1A62A2B8"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Lančani prenosnici. Karakteristike i primjena. Vrste lanaca. Izbor brojeva zubaca lančanika. Sile. Nosivost lanca sa valjcima. Izbor i proračun mjera lančanog prenosnika.</w:t>
            </w:r>
          </w:p>
        </w:tc>
      </w:tr>
      <w:tr w:rsidR="00971236" w:rsidRPr="009968BE" w14:paraId="49BD1822" w14:textId="77777777" w:rsidTr="00971236">
        <w:trPr>
          <w:cantSplit/>
          <w:trHeight w:val="221"/>
        </w:trPr>
        <w:tc>
          <w:tcPr>
            <w:tcW w:w="1314" w:type="pct"/>
          </w:tcPr>
          <w:p w14:paraId="59E1DEB1"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49291FFD"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Kotrljajni ležaji. Karakteristike i podjela. Sistem obilježavanja. Standardni oblici. Izbor tipa ležaja. Nosivost i radni vijek. Podmazivanje. Zaptivanje. Ugradnja.</w:t>
            </w:r>
          </w:p>
        </w:tc>
      </w:tr>
      <w:tr w:rsidR="00971236" w:rsidRPr="009968BE" w14:paraId="018D0C79" w14:textId="77777777" w:rsidTr="00971236">
        <w:trPr>
          <w:cantSplit/>
          <w:trHeight w:val="220"/>
        </w:trPr>
        <w:tc>
          <w:tcPr>
            <w:tcW w:w="1314" w:type="pct"/>
          </w:tcPr>
          <w:p w14:paraId="7653A76A"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024A9043"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Klizni ležaji. Karakteristike i podjela. Trenje i funkcija maziva. Hidrostatičko i hidrodinamičko podmazivanje. Sistemi za podmazivanje. Materijali. Nosivost. Konstrukciono izvođenje.</w:t>
            </w:r>
          </w:p>
        </w:tc>
      </w:tr>
      <w:tr w:rsidR="00971236" w:rsidRPr="009968BE" w14:paraId="081163D3" w14:textId="77777777" w:rsidTr="00971236">
        <w:trPr>
          <w:cantSplit/>
          <w:trHeight w:val="221"/>
        </w:trPr>
        <w:tc>
          <w:tcPr>
            <w:tcW w:w="1314" w:type="pct"/>
          </w:tcPr>
          <w:p w14:paraId="1B241EEE"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53C357F0"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Spojnice. Zadatak i podjela. Krute spojnice. Prilagodljive spojnice, Uključno-isključne spojnice. Sigurnosne spojnice.</w:t>
            </w:r>
          </w:p>
        </w:tc>
      </w:tr>
      <w:tr w:rsidR="00971236" w:rsidRPr="009968BE" w14:paraId="18674C97" w14:textId="77777777" w:rsidTr="00971236">
        <w:trPr>
          <w:cantSplit/>
          <w:trHeight w:val="221"/>
        </w:trPr>
        <w:tc>
          <w:tcPr>
            <w:tcW w:w="1314" w:type="pct"/>
            <w:tcBorders>
              <w:bottom w:val="single" w:sz="4" w:space="0" w:color="auto"/>
            </w:tcBorders>
          </w:tcPr>
          <w:p w14:paraId="1E2F5857"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195CCE69" w14:textId="77777777" w:rsidR="00971236" w:rsidRPr="009968BE" w:rsidRDefault="00971236" w:rsidP="00971236">
            <w:pPr>
              <w:spacing w:after="0" w:line="240" w:lineRule="auto"/>
              <w:rPr>
                <w:rFonts w:ascii="Arial" w:eastAsia="Times New Roman" w:hAnsi="Arial" w:cs="Arial"/>
                <w:sz w:val="16"/>
                <w:szCs w:val="16"/>
              </w:rPr>
            </w:pPr>
            <w:r w:rsidRPr="003B40F4">
              <w:rPr>
                <w:rFonts w:ascii="Arial" w:eastAsia="Times New Roman" w:hAnsi="Arial" w:cs="Arial"/>
                <w:sz w:val="16"/>
                <w:szCs w:val="16"/>
              </w:rPr>
              <w:t>Centrifugalne spojnice. Jednosmjerne spojnice. Indukcione spojnice i hidrodinamičke spojnice</w:t>
            </w:r>
            <w:r>
              <w:rPr>
                <w:rFonts w:ascii="Arial" w:eastAsia="Times New Roman" w:hAnsi="Arial" w:cs="Arial"/>
                <w:sz w:val="16"/>
                <w:szCs w:val="16"/>
              </w:rPr>
              <w:t>.</w:t>
            </w:r>
          </w:p>
        </w:tc>
      </w:tr>
      <w:tr w:rsidR="00971236" w:rsidRPr="009968BE" w14:paraId="075BF291"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4DF20A68" w14:textId="77777777" w:rsidR="00971236" w:rsidRDefault="00971236"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5986118B" w14:textId="77777777" w:rsidR="00971236" w:rsidRPr="008754C1" w:rsidRDefault="00971236" w:rsidP="00971236">
            <w:pPr>
              <w:spacing w:after="0" w:line="240" w:lineRule="auto"/>
              <w:rPr>
                <w:rFonts w:ascii="Arial" w:eastAsia="Times New Roman" w:hAnsi="Arial" w:cs="Arial"/>
                <w:bCs/>
                <w:sz w:val="20"/>
                <w:szCs w:val="20"/>
              </w:rPr>
            </w:pPr>
            <w:r w:rsidRPr="003B40F4">
              <w:rPr>
                <w:rFonts w:ascii="Arial" w:eastAsia="Times New Roman" w:hAnsi="Arial" w:cs="Arial"/>
                <w:bCs/>
                <w:sz w:val="20"/>
                <w:szCs w:val="20"/>
              </w:rPr>
              <w:t>Predavanja, vježbe, domaći zadaci, kolokvijumi</w:t>
            </w:r>
          </w:p>
        </w:tc>
      </w:tr>
      <w:tr w:rsidR="00971236" w:rsidRPr="009968BE" w14:paraId="4A507B81"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6D755BD2" w14:textId="77777777" w:rsidR="00971236" w:rsidRPr="009968BE" w:rsidRDefault="00971236"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971236" w:rsidRPr="009968BE" w14:paraId="44A4B878" w14:textId="77777777" w:rsidTr="00971236">
        <w:trPr>
          <w:cantSplit/>
          <w:trHeight w:val="755"/>
        </w:trPr>
        <w:tc>
          <w:tcPr>
            <w:tcW w:w="2451" w:type="pct"/>
            <w:gridSpan w:val="2"/>
            <w:tcBorders>
              <w:top w:val="dotted" w:sz="4" w:space="0" w:color="auto"/>
              <w:bottom w:val="single" w:sz="4" w:space="0" w:color="auto"/>
            </w:tcBorders>
          </w:tcPr>
          <w:p w14:paraId="0C9ED337"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4419A62B"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6 kredita x 40/30</w:t>
            </w:r>
            <w:r>
              <w:rPr>
                <w:rFonts w:ascii="Arial" w:eastAsia="Times New Roman" w:hAnsi="Arial" w:cs="Arial"/>
                <w:sz w:val="20"/>
                <w:szCs w:val="20"/>
              </w:rPr>
              <w:t xml:space="preserve"> </w:t>
            </w:r>
            <w:r w:rsidRPr="003B40F4">
              <w:rPr>
                <w:rFonts w:ascii="Arial" w:eastAsia="Times New Roman" w:hAnsi="Arial" w:cs="Arial"/>
                <w:sz w:val="20"/>
                <w:szCs w:val="20"/>
              </w:rPr>
              <w:t>= 8 sati</w:t>
            </w:r>
          </w:p>
          <w:p w14:paraId="27089A83" w14:textId="77777777" w:rsidR="00971236" w:rsidRPr="003B40F4" w:rsidRDefault="00971236" w:rsidP="00971236">
            <w:pPr>
              <w:spacing w:after="0" w:line="240" w:lineRule="auto"/>
              <w:jc w:val="center"/>
              <w:rPr>
                <w:rFonts w:ascii="Arial" w:eastAsia="Times New Roman" w:hAnsi="Arial" w:cs="Arial"/>
                <w:sz w:val="20"/>
                <w:szCs w:val="20"/>
              </w:rPr>
            </w:pPr>
          </w:p>
          <w:p w14:paraId="101C53BB"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Struktura:</w:t>
            </w:r>
          </w:p>
          <w:p w14:paraId="29C4F2FE"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3 sata predavanja</w:t>
            </w:r>
          </w:p>
          <w:p w14:paraId="03AACDBF"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2 sata vježbi</w:t>
            </w:r>
          </w:p>
          <w:p w14:paraId="4AA3D933" w14:textId="77777777" w:rsidR="00971236" w:rsidRPr="005E24DC"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3 sata samostalnog rada, uključujući konsultacije</w:t>
            </w:r>
          </w:p>
        </w:tc>
        <w:tc>
          <w:tcPr>
            <w:tcW w:w="2549" w:type="pct"/>
            <w:tcBorders>
              <w:top w:val="dotted" w:sz="4" w:space="0" w:color="auto"/>
              <w:bottom w:val="single" w:sz="4" w:space="0" w:color="auto"/>
              <w:right w:val="single" w:sz="4" w:space="0" w:color="auto"/>
            </w:tcBorders>
          </w:tcPr>
          <w:p w14:paraId="0AD057F1"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75CA66EE"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Nastava i završni ispit: (8 sati) x 16 = 128 sati</w:t>
            </w:r>
          </w:p>
          <w:p w14:paraId="70DBA302"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 xml:space="preserve">Neophodne pripreme prije početka semestra (administracija, upis, ovjera): </w:t>
            </w:r>
          </w:p>
          <w:p w14:paraId="350968F5"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2 x (8 sati) = 16 sati</w:t>
            </w:r>
            <w:r>
              <w:rPr>
                <w:rFonts w:ascii="Arial" w:eastAsia="Times New Roman" w:hAnsi="Arial" w:cs="Arial"/>
                <w:sz w:val="20"/>
                <w:szCs w:val="20"/>
              </w:rPr>
              <w:t xml:space="preserve"> </w:t>
            </w:r>
          </w:p>
          <w:p w14:paraId="450C41C4"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Ukupno opterećenje za</w:t>
            </w:r>
            <w:r>
              <w:rPr>
                <w:rFonts w:ascii="Arial" w:eastAsia="Times New Roman" w:hAnsi="Arial" w:cs="Arial"/>
                <w:sz w:val="20"/>
                <w:szCs w:val="20"/>
              </w:rPr>
              <w:t xml:space="preserve"> </w:t>
            </w:r>
            <w:r w:rsidRPr="003B40F4">
              <w:rPr>
                <w:rFonts w:ascii="Arial" w:eastAsia="Times New Roman" w:hAnsi="Arial" w:cs="Arial"/>
                <w:sz w:val="20"/>
                <w:szCs w:val="20"/>
              </w:rPr>
              <w:t>predmet:</w:t>
            </w:r>
            <w:r>
              <w:rPr>
                <w:rFonts w:ascii="Arial" w:eastAsia="Times New Roman" w:hAnsi="Arial" w:cs="Arial"/>
                <w:sz w:val="20"/>
                <w:szCs w:val="20"/>
              </w:rPr>
              <w:t xml:space="preserve"> </w:t>
            </w:r>
            <w:r w:rsidRPr="003B40F4">
              <w:rPr>
                <w:rFonts w:ascii="Arial" w:eastAsia="Times New Roman" w:hAnsi="Arial" w:cs="Arial"/>
                <w:sz w:val="20"/>
                <w:szCs w:val="20"/>
              </w:rPr>
              <w:t>6x30</w:t>
            </w:r>
            <w:r>
              <w:rPr>
                <w:rFonts w:ascii="Arial" w:eastAsia="Times New Roman" w:hAnsi="Arial" w:cs="Arial"/>
                <w:sz w:val="20"/>
                <w:szCs w:val="20"/>
              </w:rPr>
              <w:t xml:space="preserve"> </w:t>
            </w:r>
            <w:r w:rsidRPr="003B40F4">
              <w:rPr>
                <w:rFonts w:ascii="Arial" w:eastAsia="Times New Roman" w:hAnsi="Arial" w:cs="Arial"/>
                <w:sz w:val="20"/>
                <w:szCs w:val="20"/>
              </w:rPr>
              <w:t>= 180 sati</w:t>
            </w:r>
          </w:p>
          <w:p w14:paraId="0243CFFA"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Dopunski rad:</w:t>
            </w:r>
            <w:r>
              <w:rPr>
                <w:rFonts w:ascii="Arial" w:eastAsia="Times New Roman" w:hAnsi="Arial" w:cs="Arial"/>
                <w:sz w:val="20"/>
                <w:szCs w:val="20"/>
              </w:rPr>
              <w:t xml:space="preserve"> </w:t>
            </w:r>
            <w:r w:rsidRPr="003B40F4">
              <w:rPr>
                <w:rFonts w:ascii="Arial" w:eastAsia="Times New Roman" w:hAnsi="Arial" w:cs="Arial"/>
                <w:sz w:val="20"/>
                <w:szCs w:val="20"/>
              </w:rPr>
              <w:t xml:space="preserve">36 sati za pripremu ispita u popravnom ispitnom roku, uključujući i polaganje popravnog ispita (preostalo vrijeme od prve dvije stavke do ukupnog opterećenja za predmet 180 sati) </w:t>
            </w:r>
          </w:p>
          <w:p w14:paraId="7E8E6024" w14:textId="77777777" w:rsidR="00971236" w:rsidRPr="003B40F4"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 xml:space="preserve">Struktura opterećenja: </w:t>
            </w:r>
          </w:p>
          <w:p w14:paraId="370B395F" w14:textId="77777777" w:rsidR="00971236" w:rsidRPr="005E24DC" w:rsidRDefault="00971236" w:rsidP="00971236">
            <w:pPr>
              <w:spacing w:after="0" w:line="240" w:lineRule="auto"/>
              <w:jc w:val="center"/>
              <w:rPr>
                <w:rFonts w:ascii="Arial" w:eastAsia="Times New Roman" w:hAnsi="Arial" w:cs="Arial"/>
                <w:sz w:val="20"/>
                <w:szCs w:val="20"/>
              </w:rPr>
            </w:pPr>
            <w:r w:rsidRPr="003B40F4">
              <w:rPr>
                <w:rFonts w:ascii="Arial" w:eastAsia="Times New Roman" w:hAnsi="Arial" w:cs="Arial"/>
                <w:sz w:val="20"/>
                <w:szCs w:val="20"/>
              </w:rPr>
              <w:t>128 sati (Nastava)+16 sati (Priprema)+36 sata (Dopunski rad)</w:t>
            </w:r>
          </w:p>
        </w:tc>
      </w:tr>
      <w:tr w:rsidR="00971236" w:rsidRPr="005217A7" w14:paraId="00529157" w14:textId="77777777" w:rsidTr="00971236">
        <w:trPr>
          <w:cantSplit/>
          <w:trHeight w:val="682"/>
        </w:trPr>
        <w:tc>
          <w:tcPr>
            <w:tcW w:w="5000" w:type="pct"/>
            <w:gridSpan w:val="3"/>
            <w:tcBorders>
              <w:top w:val="single" w:sz="4" w:space="0" w:color="auto"/>
              <w:bottom w:val="single" w:sz="4" w:space="0" w:color="auto"/>
            </w:tcBorders>
          </w:tcPr>
          <w:p w14:paraId="7E45ADF4"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522F6C17"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3B40F4">
              <w:rPr>
                <w:rFonts w:ascii="Arial" w:hAnsi="Arial" w:cs="Arial"/>
                <w:bCs/>
                <w:iCs/>
                <w:sz w:val="20"/>
                <w:szCs w:val="20"/>
              </w:rPr>
              <w:t>Studenti su obavezni da redovno pohađaju nastavu i vježbe, rade i predaju domaće zadatke i rade oba kolokvijuma.</w:t>
            </w:r>
          </w:p>
        </w:tc>
      </w:tr>
      <w:tr w:rsidR="00971236" w:rsidRPr="005217A7" w14:paraId="15046220" w14:textId="77777777" w:rsidTr="00971236">
        <w:trPr>
          <w:cantSplit/>
          <w:trHeight w:val="684"/>
        </w:trPr>
        <w:tc>
          <w:tcPr>
            <w:tcW w:w="5000" w:type="pct"/>
            <w:gridSpan w:val="3"/>
            <w:tcBorders>
              <w:bottom w:val="single" w:sz="4" w:space="0" w:color="auto"/>
            </w:tcBorders>
          </w:tcPr>
          <w:p w14:paraId="7A9E680E"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2A0ADCCC" w14:textId="77777777" w:rsidR="00971236" w:rsidRPr="003B40F4" w:rsidRDefault="00971236" w:rsidP="0041141D">
            <w:pPr>
              <w:pStyle w:val="ListParagraph"/>
              <w:widowControl w:val="0"/>
              <w:numPr>
                <w:ilvl w:val="0"/>
                <w:numId w:val="100"/>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 xml:space="preserve">Radoš </w:t>
            </w:r>
            <w:r>
              <w:rPr>
                <w:rFonts w:ascii="Arial" w:hAnsi="Arial" w:cs="Arial"/>
                <w:bCs/>
                <w:iCs/>
                <w:sz w:val="20"/>
                <w:szCs w:val="20"/>
                <w:lang w:val="sr-Latn-CS"/>
              </w:rPr>
              <w:t>Bulatović, Mašinski elementi II</w:t>
            </w:r>
          </w:p>
          <w:p w14:paraId="7DC53BC6" w14:textId="77777777" w:rsidR="00971236" w:rsidRPr="003B40F4" w:rsidRDefault="00971236" w:rsidP="0041141D">
            <w:pPr>
              <w:pStyle w:val="ListParagraph"/>
              <w:widowControl w:val="0"/>
              <w:numPr>
                <w:ilvl w:val="0"/>
                <w:numId w:val="100"/>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Vojisla</w:t>
            </w:r>
            <w:r>
              <w:rPr>
                <w:rFonts w:ascii="Arial" w:hAnsi="Arial" w:cs="Arial"/>
                <w:bCs/>
                <w:iCs/>
                <w:sz w:val="20"/>
                <w:szCs w:val="20"/>
                <w:lang w:val="sr-Latn-CS"/>
              </w:rPr>
              <w:t>v Miltenović, Mašinski elementi</w:t>
            </w:r>
          </w:p>
          <w:p w14:paraId="12930794" w14:textId="77777777" w:rsidR="00971236" w:rsidRPr="003B40F4" w:rsidRDefault="00971236" w:rsidP="0041141D">
            <w:pPr>
              <w:pStyle w:val="ListParagraph"/>
              <w:widowControl w:val="0"/>
              <w:numPr>
                <w:ilvl w:val="0"/>
                <w:numId w:val="100"/>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Milosav Ognjanović, Mašinski elementi</w:t>
            </w:r>
          </w:p>
          <w:p w14:paraId="2D967AEE" w14:textId="77777777" w:rsidR="00971236" w:rsidRPr="003B40F4" w:rsidRDefault="00971236" w:rsidP="0041141D">
            <w:pPr>
              <w:pStyle w:val="ListParagraph"/>
              <w:widowControl w:val="0"/>
              <w:numPr>
                <w:ilvl w:val="0"/>
                <w:numId w:val="100"/>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Radoš Bulatović, Janko Jovanović, Mašinski elementi – riješeni zadaci</w:t>
            </w:r>
          </w:p>
          <w:p w14:paraId="00F6BEDA" w14:textId="77777777" w:rsidR="00971236" w:rsidRPr="003B40F4" w:rsidRDefault="00971236" w:rsidP="0041141D">
            <w:pPr>
              <w:pStyle w:val="ListParagraph"/>
              <w:widowControl w:val="0"/>
              <w:numPr>
                <w:ilvl w:val="0"/>
                <w:numId w:val="100"/>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Zoran Savić i grupa au</w:t>
            </w:r>
            <w:r>
              <w:rPr>
                <w:rFonts w:ascii="Arial" w:hAnsi="Arial" w:cs="Arial"/>
                <w:bCs/>
                <w:iCs/>
                <w:sz w:val="20"/>
                <w:szCs w:val="20"/>
                <w:lang w:val="sr-Latn-CS"/>
              </w:rPr>
              <w:t>tora, Praktikum za vežbe</w:t>
            </w:r>
          </w:p>
        </w:tc>
      </w:tr>
      <w:tr w:rsidR="00971236" w:rsidRPr="005217A7" w14:paraId="110B7601" w14:textId="77777777" w:rsidTr="00971236">
        <w:trPr>
          <w:cantSplit/>
          <w:trHeight w:val="692"/>
        </w:trPr>
        <w:tc>
          <w:tcPr>
            <w:tcW w:w="5000" w:type="pct"/>
            <w:gridSpan w:val="3"/>
            <w:tcBorders>
              <w:bottom w:val="single" w:sz="4" w:space="0" w:color="auto"/>
            </w:tcBorders>
          </w:tcPr>
          <w:p w14:paraId="6435308D"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67948F23" w14:textId="77777777" w:rsidR="00971236" w:rsidRPr="003B40F4"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3B40F4">
              <w:rPr>
                <w:rFonts w:ascii="Arial" w:hAnsi="Arial" w:cs="Arial"/>
                <w:bCs/>
                <w:iCs/>
                <w:sz w:val="20"/>
                <w:szCs w:val="20"/>
              </w:rPr>
              <w:t>Nakon položenog ispita iz ovog predmeta studenti će biti sposobni da:</w:t>
            </w:r>
          </w:p>
          <w:p w14:paraId="49442840"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izvrše proračun</w:t>
            </w:r>
            <w:r>
              <w:rPr>
                <w:rFonts w:ascii="Arial" w:hAnsi="Arial" w:cs="Arial"/>
                <w:bCs/>
                <w:iCs/>
                <w:sz w:val="20"/>
                <w:szCs w:val="20"/>
                <w:lang w:val="sr-Latn-CS"/>
              </w:rPr>
              <w:t xml:space="preserve"> </w:t>
            </w:r>
            <w:r w:rsidRPr="003B40F4">
              <w:rPr>
                <w:rFonts w:ascii="Arial" w:hAnsi="Arial" w:cs="Arial"/>
                <w:bCs/>
                <w:iCs/>
                <w:sz w:val="20"/>
                <w:szCs w:val="20"/>
                <w:lang w:val="sr-Latn-CS"/>
              </w:rPr>
              <w:t>geometrije i čvrstoće cilindričnih zupčanika sa pravim i sa kosim zubima</w:t>
            </w:r>
          </w:p>
          <w:p w14:paraId="56C906BA"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izvrše proračun</w:t>
            </w:r>
            <w:r>
              <w:rPr>
                <w:rFonts w:ascii="Arial" w:hAnsi="Arial" w:cs="Arial"/>
                <w:bCs/>
                <w:iCs/>
                <w:sz w:val="20"/>
                <w:szCs w:val="20"/>
                <w:lang w:val="sr-Latn-CS"/>
              </w:rPr>
              <w:t xml:space="preserve"> </w:t>
            </w:r>
            <w:r w:rsidRPr="003B40F4">
              <w:rPr>
                <w:rFonts w:ascii="Arial" w:hAnsi="Arial" w:cs="Arial"/>
                <w:bCs/>
                <w:iCs/>
                <w:sz w:val="20"/>
                <w:szCs w:val="20"/>
                <w:lang w:val="sr-Latn-CS"/>
              </w:rPr>
              <w:t>geometrije i čvrstoće konusnih zupčanika sa pravim i kosim zubima</w:t>
            </w:r>
          </w:p>
          <w:p w14:paraId="7913E17D"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izvrše proračun</w:t>
            </w:r>
            <w:r>
              <w:rPr>
                <w:rFonts w:ascii="Arial" w:hAnsi="Arial" w:cs="Arial"/>
                <w:bCs/>
                <w:iCs/>
                <w:sz w:val="20"/>
                <w:szCs w:val="20"/>
                <w:lang w:val="sr-Latn-CS"/>
              </w:rPr>
              <w:t xml:space="preserve"> </w:t>
            </w:r>
            <w:r w:rsidRPr="003B40F4">
              <w:rPr>
                <w:rFonts w:ascii="Arial" w:hAnsi="Arial" w:cs="Arial"/>
                <w:bCs/>
                <w:iCs/>
                <w:sz w:val="20"/>
                <w:szCs w:val="20"/>
                <w:lang w:val="sr-Latn-CS"/>
              </w:rPr>
              <w:t xml:space="preserve">geometrije i čvrstoće pužnih zupčanika </w:t>
            </w:r>
          </w:p>
          <w:p w14:paraId="0ABE6309"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izvrše izbor i proračun mjera lančanog prenosnika</w:t>
            </w:r>
          </w:p>
          <w:p w14:paraId="44EA1607"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izvrše izbor i proračun mjera kaišnog prenosnika sa pljosnatim, trapeznim ili zupčastim kaišem</w:t>
            </w:r>
          </w:p>
          <w:p w14:paraId="635BE880"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odrede nosivost i radni vijek frikcionih prenosnika</w:t>
            </w:r>
          </w:p>
          <w:p w14:paraId="57F36E29"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izvrše izbor kotrljajnog ležaja s obzirom na dinamičku i statičku nosivost</w:t>
            </w:r>
          </w:p>
          <w:p w14:paraId="30D5F7CF"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odrede nosivost radijalnih i aksijalnih kliznih ležaja</w:t>
            </w:r>
          </w:p>
          <w:p w14:paraId="1B907CAB" w14:textId="77777777" w:rsidR="00971236" w:rsidRPr="003B40F4" w:rsidRDefault="00971236" w:rsidP="0041141D">
            <w:pPr>
              <w:pStyle w:val="ListParagraph"/>
              <w:widowControl w:val="0"/>
              <w:numPr>
                <w:ilvl w:val="0"/>
                <w:numId w:val="101"/>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izvrše izbor odgovarajuće spojnice (nerazdvojive spojnice, krute spojnice, uključno-isključne spojnice i specijalne spojnice)</w:t>
            </w:r>
          </w:p>
        </w:tc>
      </w:tr>
      <w:tr w:rsidR="00971236" w:rsidRPr="005217A7" w14:paraId="3B3113D6" w14:textId="77777777" w:rsidTr="00971236">
        <w:trPr>
          <w:trHeight w:val="705"/>
        </w:trPr>
        <w:tc>
          <w:tcPr>
            <w:tcW w:w="5000" w:type="pct"/>
            <w:gridSpan w:val="3"/>
            <w:tcBorders>
              <w:bottom w:val="single" w:sz="4" w:space="0" w:color="auto"/>
            </w:tcBorders>
          </w:tcPr>
          <w:p w14:paraId="7FBABB95"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39BB3E50" w14:textId="77777777" w:rsidR="00971236" w:rsidRPr="003B40F4" w:rsidRDefault="00971236" w:rsidP="0041141D">
            <w:pPr>
              <w:pStyle w:val="ListParagraph"/>
              <w:widowControl w:val="0"/>
              <w:numPr>
                <w:ilvl w:val="0"/>
                <w:numId w:val="102"/>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Prisustvo nastavi 4 poena</w:t>
            </w:r>
          </w:p>
          <w:p w14:paraId="5F524E37" w14:textId="77777777" w:rsidR="00971236" w:rsidRPr="003B40F4" w:rsidRDefault="00971236" w:rsidP="0041141D">
            <w:pPr>
              <w:pStyle w:val="ListParagraph"/>
              <w:widowControl w:val="0"/>
              <w:numPr>
                <w:ilvl w:val="0"/>
                <w:numId w:val="102"/>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Domaći zadaci svaki 4 poena (ukupno 16 poena)</w:t>
            </w:r>
          </w:p>
          <w:p w14:paraId="738F74EF" w14:textId="77777777" w:rsidR="00971236" w:rsidRPr="003B40F4" w:rsidRDefault="00971236" w:rsidP="0041141D">
            <w:pPr>
              <w:pStyle w:val="ListParagraph"/>
              <w:widowControl w:val="0"/>
              <w:numPr>
                <w:ilvl w:val="0"/>
                <w:numId w:val="102"/>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Kolokvijumi 15 poena svaki (ukupno 30 poena) i oni su preduslov za završni ispit</w:t>
            </w:r>
          </w:p>
          <w:p w14:paraId="6185F6AC" w14:textId="77777777" w:rsidR="00971236" w:rsidRPr="003B40F4" w:rsidRDefault="00971236" w:rsidP="0041141D">
            <w:pPr>
              <w:pStyle w:val="ListParagraph"/>
              <w:widowControl w:val="0"/>
              <w:numPr>
                <w:ilvl w:val="0"/>
                <w:numId w:val="102"/>
              </w:numPr>
              <w:tabs>
                <w:tab w:val="left" w:pos="567"/>
              </w:tabs>
              <w:autoSpaceDE w:val="0"/>
              <w:autoSpaceDN w:val="0"/>
              <w:adjustRightInd w:val="0"/>
              <w:contextualSpacing/>
              <w:rPr>
                <w:rFonts w:ascii="Arial" w:hAnsi="Arial" w:cs="Arial"/>
                <w:bCs/>
                <w:iCs/>
                <w:sz w:val="20"/>
                <w:szCs w:val="20"/>
                <w:lang w:val="sr-Latn-CS"/>
              </w:rPr>
            </w:pPr>
            <w:r w:rsidRPr="003B40F4">
              <w:rPr>
                <w:rFonts w:ascii="Arial" w:hAnsi="Arial" w:cs="Arial"/>
                <w:bCs/>
                <w:iCs/>
                <w:sz w:val="20"/>
                <w:szCs w:val="20"/>
                <w:lang w:val="sr-Latn-CS"/>
              </w:rPr>
              <w:t>Završni ispit 50 poena</w:t>
            </w:r>
          </w:p>
          <w:p w14:paraId="6B551C71"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3B40F4">
              <w:rPr>
                <w:rFonts w:ascii="Arial" w:hAnsi="Arial" w:cs="Arial"/>
                <w:bCs/>
                <w:iCs/>
                <w:sz w:val="20"/>
                <w:szCs w:val="20"/>
              </w:rPr>
              <w:t>Prelazna ocjena se dobija ako se kumulativno sakupi namanje 50 poena</w:t>
            </w:r>
            <w:r>
              <w:rPr>
                <w:rFonts w:ascii="Arial" w:hAnsi="Arial" w:cs="Arial"/>
                <w:bCs/>
                <w:iCs/>
                <w:sz w:val="20"/>
                <w:szCs w:val="20"/>
              </w:rPr>
              <w:t>.</w:t>
            </w:r>
          </w:p>
        </w:tc>
      </w:tr>
      <w:tr w:rsidR="00971236" w:rsidRPr="009968BE" w14:paraId="177D87CC" w14:textId="77777777" w:rsidTr="00971236">
        <w:trPr>
          <w:trHeight w:val="686"/>
        </w:trPr>
        <w:tc>
          <w:tcPr>
            <w:tcW w:w="5000" w:type="pct"/>
            <w:gridSpan w:val="3"/>
            <w:tcBorders>
              <w:bottom w:val="single" w:sz="4" w:space="0" w:color="auto"/>
            </w:tcBorders>
          </w:tcPr>
          <w:p w14:paraId="64D2CB16"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Ime i prezime nastavnika i saradnika:</w:t>
            </w:r>
            <w:r>
              <w:rPr>
                <w:rFonts w:ascii="Arial" w:hAnsi="Arial" w:cs="Arial"/>
                <w:b/>
                <w:bCs/>
                <w:iCs/>
                <w:sz w:val="20"/>
                <w:szCs w:val="20"/>
              </w:rPr>
              <w:t xml:space="preserve">  Prof.dr Janko Jovanović</w:t>
            </w:r>
          </w:p>
          <w:p w14:paraId="05C5FCBD"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3582324E" w14:textId="77777777" w:rsidTr="00971236">
        <w:trPr>
          <w:trHeight w:val="696"/>
        </w:trPr>
        <w:tc>
          <w:tcPr>
            <w:tcW w:w="5000" w:type="pct"/>
            <w:gridSpan w:val="3"/>
            <w:tcBorders>
              <w:bottom w:val="single" w:sz="4" w:space="0" w:color="auto"/>
            </w:tcBorders>
          </w:tcPr>
          <w:p w14:paraId="45CF6C3C"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41780C71"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0397E252" w14:textId="77777777" w:rsidTr="00971236">
        <w:trPr>
          <w:trHeight w:val="564"/>
        </w:trPr>
        <w:tc>
          <w:tcPr>
            <w:tcW w:w="5000" w:type="pct"/>
            <w:gridSpan w:val="3"/>
            <w:tcBorders>
              <w:left w:val="single" w:sz="4" w:space="0" w:color="auto"/>
              <w:right w:val="single" w:sz="4" w:space="0" w:color="auto"/>
            </w:tcBorders>
          </w:tcPr>
          <w:p w14:paraId="5ED09959" w14:textId="77777777" w:rsidR="00971236" w:rsidRPr="009968BE" w:rsidRDefault="00971236"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2F9CC7F3" w14:textId="74D22858" w:rsidR="00971236" w:rsidRDefault="00971236">
      <w:pPr>
        <w:rPr>
          <w:rFonts w:ascii="Arial" w:hAnsi="Arial" w:cs="Arial"/>
        </w:rPr>
      </w:pPr>
    </w:p>
    <w:p w14:paraId="3D62BFE4" w14:textId="1068547D" w:rsidR="00971236" w:rsidRDefault="00971236">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971236" w:rsidRPr="009968BE" w14:paraId="101FFE4B" w14:textId="77777777" w:rsidTr="00971236">
        <w:trPr>
          <w:trHeight w:val="425"/>
        </w:trPr>
        <w:tc>
          <w:tcPr>
            <w:tcW w:w="9073" w:type="dxa"/>
            <w:gridSpan w:val="5"/>
          </w:tcPr>
          <w:p w14:paraId="27054475" w14:textId="77777777" w:rsidR="00971236" w:rsidRPr="005E24DC" w:rsidRDefault="00971236"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515E1C">
              <w:rPr>
                <w:rFonts w:ascii="Arial" w:hAnsi="Arial" w:cs="Arial"/>
                <w:b/>
                <w:bCs/>
                <w:iCs/>
                <w:sz w:val="20"/>
                <w:szCs w:val="20"/>
              </w:rPr>
              <w:t>TERMODINAMIKA</w:t>
            </w:r>
          </w:p>
        </w:tc>
      </w:tr>
      <w:tr w:rsidR="00971236" w:rsidRPr="009968BE" w14:paraId="37CFC542" w14:textId="77777777" w:rsidTr="00971236">
        <w:trPr>
          <w:trHeight w:val="140"/>
        </w:trPr>
        <w:tc>
          <w:tcPr>
            <w:tcW w:w="1891" w:type="dxa"/>
            <w:vAlign w:val="center"/>
          </w:tcPr>
          <w:p w14:paraId="366B4928"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4CE24910"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2019DA3C"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1AD5E719"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1B0F5F82"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71236" w:rsidRPr="009968BE" w14:paraId="1E298B37" w14:textId="77777777" w:rsidTr="00971236">
        <w:trPr>
          <w:trHeight w:val="262"/>
        </w:trPr>
        <w:tc>
          <w:tcPr>
            <w:tcW w:w="1891" w:type="dxa"/>
          </w:tcPr>
          <w:p w14:paraId="38CF564F" w14:textId="77777777" w:rsidR="00971236" w:rsidRPr="009968BE" w:rsidRDefault="00971236"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052EECAB"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sidRPr="00725F30">
              <w:rPr>
                <w:rFonts w:ascii="Arial" w:hAnsi="Arial" w:cs="Arial"/>
                <w:sz w:val="20"/>
                <w:szCs w:val="20"/>
                <w:lang w:eastAsia="sr-Latn-CS"/>
              </w:rPr>
              <w:t>Obavezni</w:t>
            </w:r>
          </w:p>
        </w:tc>
        <w:tc>
          <w:tcPr>
            <w:tcW w:w="1638" w:type="dxa"/>
          </w:tcPr>
          <w:p w14:paraId="743A1909"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IV</w:t>
            </w:r>
          </w:p>
        </w:tc>
        <w:tc>
          <w:tcPr>
            <w:tcW w:w="2077" w:type="dxa"/>
          </w:tcPr>
          <w:p w14:paraId="73DF61F5"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5BBDDF3A"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2P+2V</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971236" w:rsidRPr="009968BE" w14:paraId="502AC1DA" w14:textId="77777777" w:rsidTr="00971236">
        <w:trPr>
          <w:trHeight w:val="266"/>
        </w:trPr>
        <w:tc>
          <w:tcPr>
            <w:tcW w:w="5000" w:type="pct"/>
            <w:gridSpan w:val="3"/>
            <w:tcBorders>
              <w:top w:val="nil"/>
              <w:bottom w:val="single" w:sz="4" w:space="0" w:color="auto"/>
            </w:tcBorders>
          </w:tcPr>
          <w:p w14:paraId="3ACE79F9"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1E2A19C1"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971236" w:rsidRPr="009968BE" w14:paraId="3D080915" w14:textId="77777777" w:rsidTr="00971236">
        <w:trPr>
          <w:trHeight w:val="266"/>
        </w:trPr>
        <w:tc>
          <w:tcPr>
            <w:tcW w:w="5000" w:type="pct"/>
            <w:gridSpan w:val="3"/>
            <w:tcBorders>
              <w:bottom w:val="single" w:sz="4" w:space="0" w:color="auto"/>
            </w:tcBorders>
          </w:tcPr>
          <w:p w14:paraId="135B9FA4"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971236" w:rsidRPr="009968BE" w14:paraId="15DA4B3E" w14:textId="77777777" w:rsidTr="00971236">
        <w:trPr>
          <w:trHeight w:val="484"/>
        </w:trPr>
        <w:tc>
          <w:tcPr>
            <w:tcW w:w="5000" w:type="pct"/>
            <w:gridSpan w:val="3"/>
            <w:tcBorders>
              <w:bottom w:val="single" w:sz="4" w:space="0" w:color="auto"/>
            </w:tcBorders>
          </w:tcPr>
          <w:p w14:paraId="78512E70"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5D6F6749"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84533D">
              <w:rPr>
                <w:rFonts w:ascii="Arial" w:hAnsi="Arial" w:cs="Arial"/>
                <w:bCs/>
                <w:iCs/>
                <w:sz w:val="20"/>
                <w:szCs w:val="20"/>
              </w:rPr>
              <w:t>U ovom predmetu se studenti osposobljavaju da razumiju termodinamičke procese</w:t>
            </w:r>
          </w:p>
        </w:tc>
      </w:tr>
      <w:tr w:rsidR="00971236" w:rsidRPr="009968BE" w14:paraId="7B82262E"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72853654" w14:textId="77777777" w:rsidR="00971236" w:rsidRPr="009968BE"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71236" w:rsidRPr="009968BE" w14:paraId="7B04859E" w14:textId="77777777" w:rsidTr="00971236">
        <w:trPr>
          <w:cantSplit/>
          <w:trHeight w:val="220"/>
        </w:trPr>
        <w:tc>
          <w:tcPr>
            <w:tcW w:w="1314" w:type="pct"/>
            <w:tcBorders>
              <w:top w:val="dotted" w:sz="4" w:space="0" w:color="auto"/>
            </w:tcBorders>
          </w:tcPr>
          <w:p w14:paraId="4AFFA1AE" w14:textId="77777777" w:rsidR="00971236" w:rsidRPr="009968BE" w:rsidRDefault="00971236"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4BEA6A80"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Priprema i upis semestra</w:t>
            </w:r>
          </w:p>
        </w:tc>
      </w:tr>
      <w:tr w:rsidR="00971236" w:rsidRPr="009968BE" w14:paraId="13480A79" w14:textId="77777777" w:rsidTr="00971236">
        <w:trPr>
          <w:cantSplit/>
          <w:trHeight w:val="221"/>
        </w:trPr>
        <w:tc>
          <w:tcPr>
            <w:tcW w:w="1314" w:type="pct"/>
          </w:tcPr>
          <w:p w14:paraId="7786E56C"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0D1C5726"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Osnovni pojmovi: Sistem. Veličine stanja čiste supstance. Prosti sistemi.</w:t>
            </w:r>
          </w:p>
        </w:tc>
      </w:tr>
      <w:tr w:rsidR="00971236" w:rsidRPr="00515E1C" w14:paraId="52B01895" w14:textId="77777777" w:rsidTr="00971236">
        <w:trPr>
          <w:cantSplit/>
          <w:trHeight w:val="220"/>
        </w:trPr>
        <w:tc>
          <w:tcPr>
            <w:tcW w:w="1314" w:type="pct"/>
          </w:tcPr>
          <w:p w14:paraId="4DC68A3D"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54B22E89"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Energija. Rad. Toplota. Zakon o održanju energije.</w:t>
            </w:r>
          </w:p>
        </w:tc>
      </w:tr>
      <w:tr w:rsidR="00971236" w:rsidRPr="00515E1C" w14:paraId="7683A448" w14:textId="77777777" w:rsidTr="00971236">
        <w:trPr>
          <w:cantSplit/>
          <w:trHeight w:val="221"/>
        </w:trPr>
        <w:tc>
          <w:tcPr>
            <w:tcW w:w="1314" w:type="pct"/>
          </w:tcPr>
          <w:p w14:paraId="48ABEBAA"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067CA2F1"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I Zakon Termodinamike za zatvoren i otvoren sistem</w:t>
            </w:r>
            <w:r>
              <w:rPr>
                <w:rFonts w:ascii="Arial" w:eastAsia="Times New Roman" w:hAnsi="Arial" w:cs="Arial"/>
                <w:sz w:val="16"/>
                <w:szCs w:val="16"/>
              </w:rPr>
              <w:t>.</w:t>
            </w:r>
          </w:p>
        </w:tc>
      </w:tr>
      <w:tr w:rsidR="00971236" w:rsidRPr="009968BE" w14:paraId="264DD87D" w14:textId="77777777" w:rsidTr="00971236">
        <w:trPr>
          <w:cantSplit/>
          <w:trHeight w:val="221"/>
        </w:trPr>
        <w:tc>
          <w:tcPr>
            <w:tcW w:w="1314" w:type="pct"/>
          </w:tcPr>
          <w:p w14:paraId="334248DB"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10F1C637"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Jednačina stanja. Idealan gas. Realna materija.</w:t>
            </w:r>
          </w:p>
        </w:tc>
      </w:tr>
      <w:tr w:rsidR="00971236" w:rsidRPr="009968BE" w14:paraId="62FBDE07" w14:textId="77777777" w:rsidTr="00971236">
        <w:trPr>
          <w:cantSplit/>
          <w:trHeight w:val="220"/>
        </w:trPr>
        <w:tc>
          <w:tcPr>
            <w:tcW w:w="1314" w:type="pct"/>
          </w:tcPr>
          <w:p w14:paraId="13770935"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58A8E8E7"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Neravnoteža i potencijal. II Zakon Termodinamike. Entropija. Povratni i nepovratni procesi.</w:t>
            </w:r>
          </w:p>
        </w:tc>
      </w:tr>
      <w:tr w:rsidR="00971236" w:rsidRPr="00515E1C" w14:paraId="4C3C1C62" w14:textId="77777777" w:rsidTr="00971236">
        <w:trPr>
          <w:cantSplit/>
          <w:trHeight w:val="221"/>
        </w:trPr>
        <w:tc>
          <w:tcPr>
            <w:tcW w:w="1314" w:type="pct"/>
          </w:tcPr>
          <w:p w14:paraId="738192E6"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4CED7206"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Karakteristične promjene stanja: Adijabata, Izohora, Izobara, Izoterma, Politropske promjene</w:t>
            </w:r>
            <w:r>
              <w:rPr>
                <w:rFonts w:ascii="Arial" w:eastAsia="Times New Roman" w:hAnsi="Arial" w:cs="Arial"/>
                <w:sz w:val="16"/>
                <w:szCs w:val="16"/>
              </w:rPr>
              <w:t>.</w:t>
            </w:r>
          </w:p>
        </w:tc>
      </w:tr>
      <w:tr w:rsidR="00971236" w:rsidRPr="009968BE" w14:paraId="5A0BF0CB" w14:textId="77777777" w:rsidTr="00971236">
        <w:trPr>
          <w:cantSplit/>
          <w:trHeight w:val="221"/>
        </w:trPr>
        <w:tc>
          <w:tcPr>
            <w:tcW w:w="1314" w:type="pct"/>
          </w:tcPr>
          <w:p w14:paraId="3919AB07"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28C2F3B3"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Maksimalan rad. Eksergija. Kružni ciklusi. Termodinamički koeficijenat efikasnosti.</w:t>
            </w:r>
          </w:p>
        </w:tc>
      </w:tr>
      <w:tr w:rsidR="00971236" w:rsidRPr="00515E1C" w14:paraId="4FAF969F" w14:textId="77777777" w:rsidTr="00971236">
        <w:trPr>
          <w:cantSplit/>
          <w:trHeight w:val="220"/>
        </w:trPr>
        <w:tc>
          <w:tcPr>
            <w:tcW w:w="1314" w:type="pct"/>
          </w:tcPr>
          <w:p w14:paraId="172182A0"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7B9CF6A8"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Karno ciklus. Otov, Dizelov, Džulov, Rankin-Klauziusov kružni ciklus.</w:t>
            </w:r>
          </w:p>
        </w:tc>
      </w:tr>
      <w:tr w:rsidR="00971236" w:rsidRPr="009968BE" w14:paraId="7F6BDC7B" w14:textId="77777777" w:rsidTr="00971236">
        <w:trPr>
          <w:cantSplit/>
          <w:trHeight w:val="221"/>
        </w:trPr>
        <w:tc>
          <w:tcPr>
            <w:tcW w:w="1314" w:type="pct"/>
          </w:tcPr>
          <w:p w14:paraId="1E323AE3"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0809EA3D"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Rashladni kružni ciklusi. Dijagram pritisak-entalpija. Koeficijenat efikasnosti rashladnih uređaja.</w:t>
            </w:r>
          </w:p>
        </w:tc>
      </w:tr>
      <w:tr w:rsidR="00971236" w:rsidRPr="009968BE" w14:paraId="17FCBB7E" w14:textId="77777777" w:rsidTr="00971236">
        <w:trPr>
          <w:cantSplit/>
          <w:trHeight w:val="220"/>
        </w:trPr>
        <w:tc>
          <w:tcPr>
            <w:tcW w:w="1314" w:type="pct"/>
          </w:tcPr>
          <w:p w14:paraId="67F64EF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6F407CB2"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Ciklusi toplotnih pumpi. COP toplotnih pumpi.</w:t>
            </w:r>
          </w:p>
        </w:tc>
      </w:tr>
      <w:tr w:rsidR="00971236" w:rsidRPr="009968BE" w14:paraId="558012D0" w14:textId="77777777" w:rsidTr="00971236">
        <w:trPr>
          <w:cantSplit/>
          <w:trHeight w:val="221"/>
        </w:trPr>
        <w:tc>
          <w:tcPr>
            <w:tcW w:w="1314" w:type="pct"/>
          </w:tcPr>
          <w:p w14:paraId="55B189F1"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1705D319"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Mješavine idealnih gasova: Osnovni pojmovi, principi smješa i jednačina stanja</w:t>
            </w:r>
            <w:r>
              <w:rPr>
                <w:rFonts w:ascii="Arial" w:eastAsia="Times New Roman" w:hAnsi="Arial" w:cs="Arial"/>
                <w:sz w:val="16"/>
                <w:szCs w:val="16"/>
              </w:rPr>
              <w:t>.</w:t>
            </w:r>
          </w:p>
        </w:tc>
      </w:tr>
      <w:tr w:rsidR="00971236" w:rsidRPr="00515E1C" w14:paraId="31AE4125" w14:textId="77777777" w:rsidTr="00971236">
        <w:trPr>
          <w:cantSplit/>
          <w:trHeight w:val="221"/>
        </w:trPr>
        <w:tc>
          <w:tcPr>
            <w:tcW w:w="1314" w:type="pct"/>
          </w:tcPr>
          <w:p w14:paraId="2D5EA043"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2236F6FE"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Mješavine realnih gasova: Vlažan vazduh. Osnovni pojmovi i jednačina stanja</w:t>
            </w:r>
            <w:r>
              <w:rPr>
                <w:rFonts w:ascii="Arial" w:eastAsia="Times New Roman" w:hAnsi="Arial" w:cs="Arial"/>
                <w:sz w:val="16"/>
                <w:szCs w:val="16"/>
              </w:rPr>
              <w:t>.</w:t>
            </w:r>
          </w:p>
        </w:tc>
      </w:tr>
      <w:tr w:rsidR="00971236" w:rsidRPr="009968BE" w14:paraId="10192950" w14:textId="77777777" w:rsidTr="00971236">
        <w:trPr>
          <w:cantSplit/>
          <w:trHeight w:val="220"/>
        </w:trPr>
        <w:tc>
          <w:tcPr>
            <w:tcW w:w="1314" w:type="pct"/>
          </w:tcPr>
          <w:p w14:paraId="0505FE3D"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51F71CD0"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Osnove prostiranja toplote. Kondukcija.</w:t>
            </w:r>
          </w:p>
        </w:tc>
      </w:tr>
      <w:tr w:rsidR="00971236" w:rsidRPr="009968BE" w14:paraId="7CF6D4B6" w14:textId="77777777" w:rsidTr="00971236">
        <w:trPr>
          <w:cantSplit/>
          <w:trHeight w:val="221"/>
        </w:trPr>
        <w:tc>
          <w:tcPr>
            <w:tcW w:w="1314" w:type="pct"/>
          </w:tcPr>
          <w:p w14:paraId="30529C0F"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6C39B58D"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Osnove prostiranja toplote: Konvekcija</w:t>
            </w:r>
            <w:r>
              <w:rPr>
                <w:rFonts w:ascii="Arial" w:eastAsia="Times New Roman" w:hAnsi="Arial" w:cs="Arial"/>
                <w:sz w:val="16"/>
                <w:szCs w:val="16"/>
              </w:rPr>
              <w:t>.</w:t>
            </w:r>
          </w:p>
        </w:tc>
      </w:tr>
      <w:tr w:rsidR="00971236" w:rsidRPr="009968BE" w14:paraId="08315A7F" w14:textId="77777777" w:rsidTr="00971236">
        <w:trPr>
          <w:cantSplit/>
          <w:trHeight w:val="221"/>
        </w:trPr>
        <w:tc>
          <w:tcPr>
            <w:tcW w:w="1314" w:type="pct"/>
            <w:tcBorders>
              <w:bottom w:val="single" w:sz="4" w:space="0" w:color="auto"/>
            </w:tcBorders>
          </w:tcPr>
          <w:p w14:paraId="244B38F0"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74D41B89" w14:textId="77777777" w:rsidR="00971236" w:rsidRPr="009968BE" w:rsidRDefault="00971236" w:rsidP="00971236">
            <w:pPr>
              <w:spacing w:after="0" w:line="240" w:lineRule="auto"/>
              <w:rPr>
                <w:rFonts w:ascii="Arial" w:eastAsia="Times New Roman" w:hAnsi="Arial" w:cs="Arial"/>
                <w:sz w:val="16"/>
                <w:szCs w:val="16"/>
              </w:rPr>
            </w:pPr>
            <w:r w:rsidRPr="0084533D">
              <w:rPr>
                <w:rFonts w:ascii="Arial" w:eastAsia="Times New Roman" w:hAnsi="Arial" w:cs="Arial"/>
                <w:sz w:val="16"/>
                <w:szCs w:val="16"/>
              </w:rPr>
              <w:t>Osnove prostiranja toplote: Zračenje.</w:t>
            </w:r>
          </w:p>
        </w:tc>
      </w:tr>
      <w:tr w:rsidR="00971236" w:rsidRPr="009968BE" w14:paraId="5DE103C6"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68697A33" w14:textId="77777777" w:rsidR="00971236" w:rsidRDefault="00971236"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3181DBFB" w14:textId="77777777" w:rsidR="00971236" w:rsidRPr="008754C1" w:rsidRDefault="00971236" w:rsidP="00971236">
            <w:pPr>
              <w:spacing w:after="0" w:line="240" w:lineRule="auto"/>
              <w:rPr>
                <w:rFonts w:ascii="Arial" w:eastAsia="Times New Roman" w:hAnsi="Arial" w:cs="Arial"/>
                <w:bCs/>
                <w:sz w:val="20"/>
                <w:szCs w:val="20"/>
              </w:rPr>
            </w:pPr>
            <w:r w:rsidRPr="0084533D">
              <w:rPr>
                <w:rFonts w:ascii="Arial" w:eastAsia="Times New Roman" w:hAnsi="Arial" w:cs="Arial"/>
                <w:bCs/>
                <w:sz w:val="20"/>
                <w:szCs w:val="20"/>
              </w:rPr>
              <w:t>Predavanja, vježbe, domaći zadaci, kolokvijumi</w:t>
            </w:r>
          </w:p>
        </w:tc>
      </w:tr>
      <w:tr w:rsidR="00971236" w:rsidRPr="009968BE" w14:paraId="5D2E4CDD"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1C5AA9BC" w14:textId="77777777" w:rsidR="00971236" w:rsidRPr="009968BE" w:rsidRDefault="00971236"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971236" w:rsidRPr="009968BE" w14:paraId="4DB641F9" w14:textId="77777777" w:rsidTr="00971236">
        <w:trPr>
          <w:cantSplit/>
          <w:trHeight w:val="755"/>
        </w:trPr>
        <w:tc>
          <w:tcPr>
            <w:tcW w:w="2451" w:type="pct"/>
            <w:gridSpan w:val="2"/>
            <w:tcBorders>
              <w:top w:val="dotted" w:sz="4" w:space="0" w:color="auto"/>
              <w:bottom w:val="single" w:sz="4" w:space="0" w:color="auto"/>
            </w:tcBorders>
          </w:tcPr>
          <w:p w14:paraId="5447A3A2"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lastRenderedPageBreak/>
              <w:t>Nedjeljno</w:t>
            </w:r>
          </w:p>
          <w:p w14:paraId="5B5D6686"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5 kredita x 40/30</w:t>
            </w:r>
            <w:r>
              <w:rPr>
                <w:rFonts w:ascii="Arial" w:eastAsia="Times New Roman" w:hAnsi="Arial" w:cs="Arial"/>
                <w:sz w:val="20"/>
                <w:szCs w:val="20"/>
              </w:rPr>
              <w:t xml:space="preserve"> </w:t>
            </w:r>
            <w:r w:rsidRPr="0084533D">
              <w:rPr>
                <w:rFonts w:ascii="Arial" w:eastAsia="Times New Roman" w:hAnsi="Arial" w:cs="Arial"/>
                <w:sz w:val="20"/>
                <w:szCs w:val="20"/>
              </w:rPr>
              <w:t>= 6 sati i 40 minuta</w:t>
            </w:r>
          </w:p>
          <w:p w14:paraId="2933195E" w14:textId="77777777" w:rsidR="00971236" w:rsidRPr="0084533D" w:rsidRDefault="00971236" w:rsidP="00971236">
            <w:pPr>
              <w:spacing w:after="0" w:line="240" w:lineRule="auto"/>
              <w:jc w:val="center"/>
              <w:rPr>
                <w:rFonts w:ascii="Arial" w:eastAsia="Times New Roman" w:hAnsi="Arial" w:cs="Arial"/>
                <w:sz w:val="20"/>
                <w:szCs w:val="20"/>
              </w:rPr>
            </w:pPr>
          </w:p>
          <w:p w14:paraId="2860FA33"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Struktura:</w:t>
            </w:r>
          </w:p>
          <w:p w14:paraId="2B6B4235"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2 sata predavanja</w:t>
            </w:r>
          </w:p>
          <w:p w14:paraId="4CD7B043"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2 sata vježbi</w:t>
            </w:r>
          </w:p>
          <w:p w14:paraId="0991DF59" w14:textId="77777777" w:rsidR="00971236" w:rsidRPr="005E24DC"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2 sat i 40 minuta samostalnog rada, uključujući konsultacije</w:t>
            </w:r>
          </w:p>
        </w:tc>
        <w:tc>
          <w:tcPr>
            <w:tcW w:w="2549" w:type="pct"/>
            <w:tcBorders>
              <w:top w:val="dotted" w:sz="4" w:space="0" w:color="auto"/>
              <w:bottom w:val="single" w:sz="4" w:space="0" w:color="auto"/>
              <w:right w:val="single" w:sz="4" w:space="0" w:color="auto"/>
            </w:tcBorders>
          </w:tcPr>
          <w:p w14:paraId="3C32071D"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6647BCB3"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Nastava i završni ispit: (6 sati 40 minuta) x 16 = 106 sati 40 minuta</w:t>
            </w:r>
          </w:p>
          <w:p w14:paraId="691EFEB5"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 xml:space="preserve">Neophodne pripreme prije početka semestra (administracija, upis, ovjera): </w:t>
            </w:r>
          </w:p>
          <w:p w14:paraId="651E643B"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2 x (6 sati 40 minuta) = 13 sati 20 minuta</w:t>
            </w:r>
            <w:r>
              <w:rPr>
                <w:rFonts w:ascii="Arial" w:eastAsia="Times New Roman" w:hAnsi="Arial" w:cs="Arial"/>
                <w:sz w:val="20"/>
                <w:szCs w:val="20"/>
              </w:rPr>
              <w:t xml:space="preserve"> </w:t>
            </w:r>
          </w:p>
          <w:p w14:paraId="59F81CA6"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Ukupno opterećenje za</w:t>
            </w:r>
            <w:r>
              <w:rPr>
                <w:rFonts w:ascii="Arial" w:eastAsia="Times New Roman" w:hAnsi="Arial" w:cs="Arial"/>
                <w:sz w:val="20"/>
                <w:szCs w:val="20"/>
              </w:rPr>
              <w:t xml:space="preserve"> </w:t>
            </w:r>
            <w:r w:rsidRPr="0084533D">
              <w:rPr>
                <w:rFonts w:ascii="Arial" w:eastAsia="Times New Roman" w:hAnsi="Arial" w:cs="Arial"/>
                <w:sz w:val="20"/>
                <w:szCs w:val="20"/>
              </w:rPr>
              <w:t>predmet:</w:t>
            </w:r>
            <w:r>
              <w:rPr>
                <w:rFonts w:ascii="Arial" w:eastAsia="Times New Roman" w:hAnsi="Arial" w:cs="Arial"/>
                <w:sz w:val="20"/>
                <w:szCs w:val="20"/>
              </w:rPr>
              <w:t xml:space="preserve"> </w:t>
            </w:r>
            <w:r w:rsidRPr="0084533D">
              <w:rPr>
                <w:rFonts w:ascii="Arial" w:eastAsia="Times New Roman" w:hAnsi="Arial" w:cs="Arial"/>
                <w:sz w:val="20"/>
                <w:szCs w:val="20"/>
              </w:rPr>
              <w:t>5x30</w:t>
            </w:r>
            <w:r>
              <w:rPr>
                <w:rFonts w:ascii="Arial" w:eastAsia="Times New Roman" w:hAnsi="Arial" w:cs="Arial"/>
                <w:sz w:val="20"/>
                <w:szCs w:val="20"/>
              </w:rPr>
              <w:t xml:space="preserve"> </w:t>
            </w:r>
            <w:r w:rsidRPr="0084533D">
              <w:rPr>
                <w:rFonts w:ascii="Arial" w:eastAsia="Times New Roman" w:hAnsi="Arial" w:cs="Arial"/>
                <w:sz w:val="20"/>
                <w:szCs w:val="20"/>
              </w:rPr>
              <w:t>= 150 sati</w:t>
            </w:r>
          </w:p>
          <w:p w14:paraId="1E6FF7C1"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Dopunski rad:</w:t>
            </w:r>
            <w:r>
              <w:rPr>
                <w:rFonts w:ascii="Arial" w:eastAsia="Times New Roman" w:hAnsi="Arial" w:cs="Arial"/>
                <w:sz w:val="20"/>
                <w:szCs w:val="20"/>
              </w:rPr>
              <w:t xml:space="preserve"> </w:t>
            </w:r>
            <w:r w:rsidRPr="0084533D">
              <w:rPr>
                <w:rFonts w:ascii="Arial" w:eastAsia="Times New Roman" w:hAnsi="Arial" w:cs="Arial"/>
                <w:sz w:val="20"/>
                <w:szCs w:val="20"/>
              </w:rPr>
              <w:t xml:space="preserve">30 sati za pripremu ispita u popravnom ispitnom roku, uključujući i polaganje popravnog ispita (preostalo vrijeme od prve dvije stavke do ukupnog opterećenja za predmet 180 sati) </w:t>
            </w:r>
          </w:p>
          <w:p w14:paraId="48806CB9" w14:textId="77777777" w:rsidR="00971236" w:rsidRPr="0084533D"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 xml:space="preserve">Struktura opterećenja: </w:t>
            </w:r>
          </w:p>
          <w:p w14:paraId="01D7C53C" w14:textId="77777777" w:rsidR="00971236" w:rsidRPr="005E24DC" w:rsidRDefault="00971236" w:rsidP="00971236">
            <w:pPr>
              <w:spacing w:after="0" w:line="240" w:lineRule="auto"/>
              <w:jc w:val="center"/>
              <w:rPr>
                <w:rFonts w:ascii="Arial" w:eastAsia="Times New Roman" w:hAnsi="Arial" w:cs="Arial"/>
                <w:sz w:val="20"/>
                <w:szCs w:val="20"/>
              </w:rPr>
            </w:pPr>
            <w:r w:rsidRPr="0084533D">
              <w:rPr>
                <w:rFonts w:ascii="Arial" w:eastAsia="Times New Roman" w:hAnsi="Arial" w:cs="Arial"/>
                <w:sz w:val="20"/>
                <w:szCs w:val="20"/>
              </w:rPr>
              <w:t>106 sati 40 minuta (Nastava)+13 sati 20 minuta (Priprema)+30 sata (Dopunski rad)</w:t>
            </w:r>
          </w:p>
        </w:tc>
      </w:tr>
      <w:tr w:rsidR="00971236" w:rsidRPr="00515E1C" w14:paraId="1C766E75" w14:textId="77777777" w:rsidTr="00971236">
        <w:trPr>
          <w:cantSplit/>
          <w:trHeight w:val="315"/>
        </w:trPr>
        <w:tc>
          <w:tcPr>
            <w:tcW w:w="5000" w:type="pct"/>
            <w:gridSpan w:val="3"/>
            <w:tcBorders>
              <w:top w:val="single" w:sz="4" w:space="0" w:color="auto"/>
              <w:bottom w:val="single" w:sz="4" w:space="0" w:color="auto"/>
            </w:tcBorders>
          </w:tcPr>
          <w:p w14:paraId="640DC99F"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7FFCB346"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84533D">
              <w:rPr>
                <w:rFonts w:ascii="Arial" w:hAnsi="Arial" w:cs="Arial"/>
                <w:bCs/>
                <w:iCs/>
                <w:sz w:val="20"/>
                <w:szCs w:val="20"/>
              </w:rPr>
              <w:t>Studenti su obavezni da pohađaju nastavu i vježbe i polažu sve kolokvijume</w:t>
            </w:r>
            <w:r>
              <w:rPr>
                <w:rFonts w:ascii="Arial" w:hAnsi="Arial" w:cs="Arial"/>
                <w:bCs/>
                <w:iCs/>
                <w:sz w:val="20"/>
                <w:szCs w:val="20"/>
              </w:rPr>
              <w:t>.</w:t>
            </w:r>
          </w:p>
        </w:tc>
      </w:tr>
      <w:tr w:rsidR="00971236" w:rsidRPr="009968BE" w14:paraId="58FB320B" w14:textId="77777777" w:rsidTr="00971236">
        <w:trPr>
          <w:cantSplit/>
          <w:trHeight w:val="684"/>
        </w:trPr>
        <w:tc>
          <w:tcPr>
            <w:tcW w:w="5000" w:type="pct"/>
            <w:gridSpan w:val="3"/>
            <w:tcBorders>
              <w:bottom w:val="single" w:sz="4" w:space="0" w:color="auto"/>
            </w:tcBorders>
          </w:tcPr>
          <w:p w14:paraId="067832E2"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4C44BA4E" w14:textId="77777777" w:rsidR="00971236" w:rsidRPr="0084533D" w:rsidRDefault="00971236" w:rsidP="0041141D">
            <w:pPr>
              <w:pStyle w:val="ListParagraph"/>
              <w:widowControl w:val="0"/>
              <w:numPr>
                <w:ilvl w:val="0"/>
                <w:numId w:val="103"/>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 xml:space="preserve">N. Kažić, Skripta, </w:t>
            </w:r>
          </w:p>
          <w:p w14:paraId="03AC10A4" w14:textId="77777777" w:rsidR="00971236" w:rsidRPr="0084533D" w:rsidRDefault="00971236" w:rsidP="0041141D">
            <w:pPr>
              <w:pStyle w:val="ListParagraph"/>
              <w:widowControl w:val="0"/>
              <w:numPr>
                <w:ilvl w:val="0"/>
                <w:numId w:val="103"/>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Voronjec, Djordjević, Termodinamika-Teorija sa zadacima, Mašinski fakultet u Beogradu</w:t>
            </w:r>
            <w:r>
              <w:rPr>
                <w:rFonts w:ascii="Arial" w:hAnsi="Arial" w:cs="Arial"/>
                <w:bCs/>
                <w:iCs/>
                <w:sz w:val="20"/>
                <w:szCs w:val="20"/>
                <w:lang w:val="sr-Latn-CS"/>
              </w:rPr>
              <w:t xml:space="preserve"> </w:t>
            </w:r>
          </w:p>
          <w:p w14:paraId="7B070FEF" w14:textId="77777777" w:rsidR="00971236" w:rsidRPr="0084533D" w:rsidRDefault="00971236" w:rsidP="0041141D">
            <w:pPr>
              <w:pStyle w:val="ListParagraph"/>
              <w:widowControl w:val="0"/>
              <w:numPr>
                <w:ilvl w:val="0"/>
                <w:numId w:val="103"/>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W.C. Reynolds: Thermodynamics, Mc Graw Hill</w:t>
            </w:r>
          </w:p>
        </w:tc>
      </w:tr>
      <w:tr w:rsidR="00971236" w:rsidRPr="009968BE" w14:paraId="6B62409E" w14:textId="77777777" w:rsidTr="00971236">
        <w:trPr>
          <w:cantSplit/>
          <w:trHeight w:val="692"/>
        </w:trPr>
        <w:tc>
          <w:tcPr>
            <w:tcW w:w="5000" w:type="pct"/>
            <w:gridSpan w:val="3"/>
            <w:tcBorders>
              <w:bottom w:val="single" w:sz="4" w:space="0" w:color="auto"/>
            </w:tcBorders>
          </w:tcPr>
          <w:p w14:paraId="37BBB154"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368EBB7B" w14:textId="77777777" w:rsidR="00971236" w:rsidRPr="0084533D"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84533D">
              <w:rPr>
                <w:rFonts w:ascii="Arial" w:hAnsi="Arial" w:cs="Arial"/>
                <w:bCs/>
                <w:iCs/>
                <w:sz w:val="20"/>
                <w:szCs w:val="20"/>
              </w:rPr>
              <w:t>Nakon položenog ispita iz ovog predmeta studenti će biti sposobni da:</w:t>
            </w:r>
          </w:p>
          <w:p w14:paraId="1CBB40F7"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Razumije i zna da opiše osnovne termodinamičke pojmove i veličine;</w:t>
            </w:r>
          </w:p>
          <w:p w14:paraId="56B8110E"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Pravilno interpretira i razumije toplotu kao vid energije, i energetske bilanse;</w:t>
            </w:r>
          </w:p>
          <w:p w14:paraId="6E73314E"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Pravilno interpretira i razumije zakon o održanju energije za termodinamički sistem;</w:t>
            </w:r>
          </w:p>
          <w:p w14:paraId="54377AC4"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Pravilno razumije i interpretira zakon (II Zakon termodinamike);</w:t>
            </w:r>
          </w:p>
          <w:p w14:paraId="6F6D8DBD"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Razumije i interpretira razliku između neravnotežnih i ravnotežnih procesa;</w:t>
            </w:r>
          </w:p>
          <w:p w14:paraId="58E37203"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Razumije suštinu termodinamičkih kružnih ciklusa i pojam stepena korisnosti;</w:t>
            </w:r>
          </w:p>
          <w:p w14:paraId="2899BBBA"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Sposoban da opiše i razumije transformaciju toplote u rad i obrnuto;</w:t>
            </w:r>
          </w:p>
          <w:p w14:paraId="2CC391DB"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Razumije i opisuje tzv. ljevokretne termodinamičke cikluse;</w:t>
            </w:r>
          </w:p>
          <w:p w14:paraId="65BF5CBE"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Razumije pojam idealnih gasova i razliku u odnosu na realne gasove i smješe;</w:t>
            </w:r>
          </w:p>
          <w:p w14:paraId="7955CB39" w14:textId="77777777" w:rsidR="00971236" w:rsidRPr="0084533D" w:rsidRDefault="00971236" w:rsidP="0041141D">
            <w:pPr>
              <w:pStyle w:val="ListParagraph"/>
              <w:widowControl w:val="0"/>
              <w:numPr>
                <w:ilvl w:val="0"/>
                <w:numId w:val="104"/>
              </w:numPr>
              <w:tabs>
                <w:tab w:val="left" w:pos="567"/>
              </w:tabs>
              <w:autoSpaceDE w:val="0"/>
              <w:autoSpaceDN w:val="0"/>
              <w:adjustRightInd w:val="0"/>
              <w:contextualSpacing/>
              <w:rPr>
                <w:rFonts w:ascii="Arial" w:hAnsi="Arial" w:cs="Arial"/>
                <w:bCs/>
                <w:iCs/>
                <w:sz w:val="20"/>
                <w:szCs w:val="20"/>
                <w:lang w:val="sr-Latn-CS"/>
              </w:rPr>
            </w:pPr>
            <w:r w:rsidRPr="0084533D">
              <w:rPr>
                <w:rFonts w:ascii="Arial" w:hAnsi="Arial" w:cs="Arial"/>
                <w:bCs/>
                <w:iCs/>
                <w:sz w:val="20"/>
                <w:szCs w:val="20"/>
                <w:lang w:val="sr-Latn-CS"/>
              </w:rPr>
              <w:t>Sposoban da opiše mehanizme prostiranja toplote.</w:t>
            </w:r>
          </w:p>
        </w:tc>
      </w:tr>
      <w:tr w:rsidR="00971236" w:rsidRPr="00515E1C" w14:paraId="31CB0586" w14:textId="77777777" w:rsidTr="00971236">
        <w:trPr>
          <w:trHeight w:val="705"/>
        </w:trPr>
        <w:tc>
          <w:tcPr>
            <w:tcW w:w="5000" w:type="pct"/>
            <w:gridSpan w:val="3"/>
            <w:tcBorders>
              <w:bottom w:val="single" w:sz="4" w:space="0" w:color="auto"/>
            </w:tcBorders>
          </w:tcPr>
          <w:p w14:paraId="3355D16E"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7E502F51" w14:textId="77777777" w:rsidR="00971236" w:rsidRPr="0084533D"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84533D">
              <w:rPr>
                <w:rFonts w:ascii="Arial" w:hAnsi="Arial" w:cs="Arial"/>
                <w:bCs/>
                <w:iCs/>
                <w:sz w:val="20"/>
                <w:szCs w:val="20"/>
              </w:rPr>
              <w:t>2 računska kolokvijuma 2x10= 20</w:t>
            </w:r>
            <w:r>
              <w:rPr>
                <w:rFonts w:ascii="Arial" w:hAnsi="Arial" w:cs="Arial"/>
                <w:bCs/>
                <w:iCs/>
                <w:sz w:val="20"/>
                <w:szCs w:val="20"/>
              </w:rPr>
              <w:t xml:space="preserve"> </w:t>
            </w:r>
          </w:p>
          <w:p w14:paraId="653425C4" w14:textId="77777777" w:rsidR="00971236" w:rsidRPr="0084533D"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84533D">
              <w:rPr>
                <w:rFonts w:ascii="Arial" w:hAnsi="Arial" w:cs="Arial"/>
                <w:bCs/>
                <w:iCs/>
                <w:sz w:val="20"/>
                <w:szCs w:val="20"/>
              </w:rPr>
              <w:t>prisustvo nastavi</w:t>
            </w:r>
            <w:r>
              <w:rPr>
                <w:rFonts w:ascii="Arial" w:hAnsi="Arial" w:cs="Arial"/>
                <w:bCs/>
                <w:iCs/>
                <w:sz w:val="20"/>
                <w:szCs w:val="20"/>
              </w:rPr>
              <w:t xml:space="preserve"> </w:t>
            </w:r>
            <w:r w:rsidRPr="0084533D">
              <w:rPr>
                <w:rFonts w:ascii="Arial" w:hAnsi="Arial" w:cs="Arial"/>
                <w:bCs/>
                <w:iCs/>
                <w:sz w:val="20"/>
                <w:szCs w:val="20"/>
              </w:rPr>
              <w:t>5</w:t>
            </w:r>
            <w:r>
              <w:rPr>
                <w:rFonts w:ascii="Arial" w:hAnsi="Arial" w:cs="Arial"/>
                <w:bCs/>
                <w:iCs/>
                <w:sz w:val="20"/>
                <w:szCs w:val="20"/>
              </w:rPr>
              <w:t xml:space="preserve"> </w:t>
            </w:r>
          </w:p>
          <w:p w14:paraId="1C99CD69" w14:textId="77777777" w:rsidR="00971236" w:rsidRPr="0084533D"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84533D">
              <w:rPr>
                <w:rFonts w:ascii="Arial" w:hAnsi="Arial" w:cs="Arial"/>
                <w:bCs/>
                <w:iCs/>
                <w:sz w:val="20"/>
                <w:szCs w:val="20"/>
              </w:rPr>
              <w:t>2 teorijska kolokvijuma</w:t>
            </w:r>
            <w:r>
              <w:rPr>
                <w:rFonts w:ascii="Arial" w:hAnsi="Arial" w:cs="Arial"/>
                <w:bCs/>
                <w:iCs/>
                <w:sz w:val="20"/>
                <w:szCs w:val="20"/>
              </w:rPr>
              <w:t xml:space="preserve"> </w:t>
            </w:r>
            <w:r w:rsidRPr="0084533D">
              <w:rPr>
                <w:rFonts w:ascii="Arial" w:hAnsi="Arial" w:cs="Arial"/>
                <w:bCs/>
                <w:iCs/>
                <w:sz w:val="20"/>
                <w:szCs w:val="20"/>
              </w:rPr>
              <w:t>2x10=20</w:t>
            </w:r>
            <w:r>
              <w:rPr>
                <w:rFonts w:ascii="Arial" w:hAnsi="Arial" w:cs="Arial"/>
                <w:bCs/>
                <w:iCs/>
                <w:sz w:val="20"/>
                <w:szCs w:val="20"/>
              </w:rPr>
              <w:t xml:space="preserve"> </w:t>
            </w:r>
          </w:p>
          <w:p w14:paraId="5369FCA0" w14:textId="77777777" w:rsidR="00971236" w:rsidRPr="0084533D"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84533D">
              <w:rPr>
                <w:rFonts w:ascii="Arial" w:hAnsi="Arial" w:cs="Arial"/>
                <w:bCs/>
                <w:iCs/>
                <w:sz w:val="20"/>
                <w:szCs w:val="20"/>
              </w:rPr>
              <w:t>Završni ispit</w:t>
            </w:r>
            <w:r>
              <w:rPr>
                <w:rFonts w:ascii="Arial" w:hAnsi="Arial" w:cs="Arial"/>
                <w:bCs/>
                <w:iCs/>
                <w:sz w:val="20"/>
                <w:szCs w:val="20"/>
              </w:rPr>
              <w:t xml:space="preserve"> </w:t>
            </w:r>
            <w:r w:rsidRPr="0084533D">
              <w:rPr>
                <w:rFonts w:ascii="Arial" w:hAnsi="Arial" w:cs="Arial"/>
                <w:bCs/>
                <w:iCs/>
                <w:sz w:val="20"/>
                <w:szCs w:val="20"/>
              </w:rPr>
              <w:t>55</w:t>
            </w:r>
          </w:p>
          <w:p w14:paraId="240D6AE8"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84533D">
              <w:rPr>
                <w:rFonts w:ascii="Arial" w:hAnsi="Arial" w:cs="Arial"/>
                <w:bCs/>
                <w:iCs/>
                <w:sz w:val="20"/>
                <w:szCs w:val="20"/>
              </w:rPr>
              <w:t>Prelazna ocjena se dobija ako se sakupi minimum 50 poena.</w:t>
            </w:r>
          </w:p>
        </w:tc>
      </w:tr>
      <w:tr w:rsidR="00971236" w:rsidRPr="00515E1C" w14:paraId="5AF6DC39" w14:textId="77777777" w:rsidTr="00971236">
        <w:trPr>
          <w:trHeight w:val="686"/>
        </w:trPr>
        <w:tc>
          <w:tcPr>
            <w:tcW w:w="5000" w:type="pct"/>
            <w:gridSpan w:val="3"/>
            <w:tcBorders>
              <w:bottom w:val="single" w:sz="4" w:space="0" w:color="auto"/>
            </w:tcBorders>
          </w:tcPr>
          <w:p w14:paraId="549FA4D8"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Prof.dr Igor Vušanović, Doc.dr Esad Tombarević</w:t>
            </w:r>
          </w:p>
          <w:p w14:paraId="0B83D108"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4916E471" w14:textId="77777777" w:rsidTr="00971236">
        <w:trPr>
          <w:trHeight w:val="696"/>
        </w:trPr>
        <w:tc>
          <w:tcPr>
            <w:tcW w:w="5000" w:type="pct"/>
            <w:gridSpan w:val="3"/>
            <w:tcBorders>
              <w:bottom w:val="single" w:sz="4" w:space="0" w:color="auto"/>
            </w:tcBorders>
          </w:tcPr>
          <w:p w14:paraId="4B6B5903"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7042ADEA"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44DE356F" w14:textId="77777777" w:rsidTr="00971236">
        <w:trPr>
          <w:trHeight w:val="564"/>
        </w:trPr>
        <w:tc>
          <w:tcPr>
            <w:tcW w:w="5000" w:type="pct"/>
            <w:gridSpan w:val="3"/>
            <w:tcBorders>
              <w:left w:val="single" w:sz="4" w:space="0" w:color="auto"/>
              <w:right w:val="single" w:sz="4" w:space="0" w:color="auto"/>
            </w:tcBorders>
          </w:tcPr>
          <w:p w14:paraId="0E469566" w14:textId="77777777" w:rsidR="00971236" w:rsidRPr="009968BE" w:rsidRDefault="00971236"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0D7DFDE7" w14:textId="77777777" w:rsidR="00971236" w:rsidRDefault="00971236">
      <w:pPr>
        <w:rPr>
          <w:rFonts w:ascii="Arial" w:hAnsi="Arial" w:cs="Arial"/>
        </w:rPr>
      </w:pPr>
    </w:p>
    <w:p w14:paraId="17221B5E" w14:textId="1703E2A0" w:rsidR="00971236" w:rsidRDefault="00971236">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971236" w:rsidRPr="009968BE" w14:paraId="3C306423" w14:textId="77777777" w:rsidTr="00971236">
        <w:trPr>
          <w:trHeight w:val="425"/>
        </w:trPr>
        <w:tc>
          <w:tcPr>
            <w:tcW w:w="9073" w:type="dxa"/>
            <w:gridSpan w:val="5"/>
          </w:tcPr>
          <w:p w14:paraId="788C5F49" w14:textId="77777777" w:rsidR="00971236" w:rsidRPr="00713414" w:rsidRDefault="00971236" w:rsidP="00971236">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ED5FA4">
              <w:rPr>
                <w:rFonts w:ascii="Arial" w:hAnsi="Arial" w:cs="Arial"/>
                <w:b/>
                <w:bCs/>
                <w:iCs/>
                <w:sz w:val="20"/>
                <w:szCs w:val="20"/>
              </w:rPr>
              <w:t>MEHATRONIČKI SISTEMI</w:t>
            </w:r>
          </w:p>
        </w:tc>
      </w:tr>
      <w:tr w:rsidR="00971236" w:rsidRPr="009968BE" w14:paraId="3D3BC818" w14:textId="77777777" w:rsidTr="00971236">
        <w:trPr>
          <w:trHeight w:val="140"/>
        </w:trPr>
        <w:tc>
          <w:tcPr>
            <w:tcW w:w="1891" w:type="dxa"/>
            <w:vAlign w:val="center"/>
          </w:tcPr>
          <w:p w14:paraId="277E6CDB"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3822D4BE"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2B4845EE"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0EAF8B30"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7F7B6E1A" w14:textId="77777777" w:rsidR="00971236" w:rsidRPr="009968BE" w:rsidRDefault="00971236" w:rsidP="0097123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71236" w:rsidRPr="009968BE" w14:paraId="4304F8F5" w14:textId="77777777" w:rsidTr="00971236">
        <w:trPr>
          <w:trHeight w:val="262"/>
        </w:trPr>
        <w:tc>
          <w:tcPr>
            <w:tcW w:w="1891" w:type="dxa"/>
          </w:tcPr>
          <w:p w14:paraId="397802E2" w14:textId="77777777" w:rsidR="00971236" w:rsidRPr="009968BE" w:rsidRDefault="00971236"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4C135A7D"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638" w:type="dxa"/>
          </w:tcPr>
          <w:p w14:paraId="1D8344B4"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IV</w:t>
            </w:r>
          </w:p>
        </w:tc>
        <w:tc>
          <w:tcPr>
            <w:tcW w:w="2077" w:type="dxa"/>
          </w:tcPr>
          <w:p w14:paraId="4FEF7851"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30E7ADD8" w14:textId="77777777" w:rsidR="00971236" w:rsidRPr="005E24DC" w:rsidRDefault="00971236" w:rsidP="0097123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3P+1V+1L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971236" w:rsidRPr="009968BE" w14:paraId="6307783E" w14:textId="77777777" w:rsidTr="00971236">
        <w:trPr>
          <w:trHeight w:val="266"/>
        </w:trPr>
        <w:tc>
          <w:tcPr>
            <w:tcW w:w="5000" w:type="pct"/>
            <w:gridSpan w:val="3"/>
            <w:tcBorders>
              <w:top w:val="nil"/>
              <w:bottom w:val="single" w:sz="4" w:space="0" w:color="auto"/>
            </w:tcBorders>
          </w:tcPr>
          <w:p w14:paraId="30CF9F67"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28230870"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971236" w:rsidRPr="009968BE" w14:paraId="0AA20E8D" w14:textId="77777777" w:rsidTr="00971236">
        <w:trPr>
          <w:trHeight w:val="266"/>
        </w:trPr>
        <w:tc>
          <w:tcPr>
            <w:tcW w:w="5000" w:type="pct"/>
            <w:gridSpan w:val="3"/>
            <w:tcBorders>
              <w:bottom w:val="single" w:sz="4" w:space="0" w:color="auto"/>
            </w:tcBorders>
          </w:tcPr>
          <w:p w14:paraId="309CCE46"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lastRenderedPageBreak/>
              <w:t>Uslovljenost drugim predmetima</w:t>
            </w:r>
            <w:r>
              <w:rPr>
                <w:rFonts w:ascii="Arial" w:hAnsi="Arial" w:cs="Arial"/>
                <w:b/>
                <w:bCs/>
                <w:iCs/>
                <w:sz w:val="20"/>
                <w:szCs w:val="20"/>
              </w:rPr>
              <w:t xml:space="preserve">: </w:t>
            </w:r>
            <w:r>
              <w:rPr>
                <w:rFonts w:ascii="Arial" w:hAnsi="Arial" w:cs="Arial"/>
                <w:bCs/>
                <w:iCs/>
                <w:sz w:val="20"/>
                <w:szCs w:val="20"/>
              </w:rPr>
              <w:t>nema</w:t>
            </w:r>
          </w:p>
        </w:tc>
      </w:tr>
      <w:tr w:rsidR="00971236" w:rsidRPr="00ED5FA4" w14:paraId="347919E4" w14:textId="77777777" w:rsidTr="00971236">
        <w:trPr>
          <w:trHeight w:val="742"/>
        </w:trPr>
        <w:tc>
          <w:tcPr>
            <w:tcW w:w="5000" w:type="pct"/>
            <w:gridSpan w:val="3"/>
            <w:tcBorders>
              <w:bottom w:val="single" w:sz="4" w:space="0" w:color="auto"/>
            </w:tcBorders>
          </w:tcPr>
          <w:p w14:paraId="0614F6C4" w14:textId="77777777" w:rsidR="00971236"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6D4B71E0" w14:textId="77777777" w:rsidR="00971236" w:rsidRPr="007F3226"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7F3226">
              <w:rPr>
                <w:rFonts w:ascii="Arial" w:hAnsi="Arial" w:cs="Arial"/>
                <w:bCs/>
                <w:iCs/>
                <w:sz w:val="20"/>
                <w:szCs w:val="20"/>
              </w:rPr>
              <w:t>Ovaj kurs ima za cilj da pruži uvod u analizu i modeliranje mehatroničkih sistema. Fokus je da se razvijaju vještine studenata u sistemskom razmišljanju i analizi integracije i interakcije sistema za postizanje određenih performansi sistema, u proračunu kinematike i dinamike sistema, u modeliranju aktuatora i pogonskih sistema za komponente mašina, u funkcionalnoj analizi senzora i njihovoj integraciji sa upravljanjem u mehatroničkom sistemu. Po završetku ovog kursa, studenti treba da budu u stanju da analiziraju i modeliraju mehatroničke sisteme koristeći sistemski pristup, da razumiju principe, modeliranje,</w:t>
            </w:r>
          </w:p>
          <w:p w14:paraId="025C92D1" w14:textId="77777777" w:rsidR="00971236" w:rsidRPr="005E24DC" w:rsidRDefault="00971236" w:rsidP="00971236">
            <w:pPr>
              <w:widowControl w:val="0"/>
              <w:tabs>
                <w:tab w:val="left" w:pos="567"/>
              </w:tabs>
              <w:autoSpaceDE w:val="0"/>
              <w:autoSpaceDN w:val="0"/>
              <w:adjustRightInd w:val="0"/>
              <w:spacing w:after="0" w:line="240" w:lineRule="auto"/>
              <w:jc w:val="both"/>
              <w:rPr>
                <w:rFonts w:ascii="Arial" w:hAnsi="Arial" w:cs="Arial"/>
                <w:bCs/>
                <w:iCs/>
                <w:sz w:val="20"/>
                <w:szCs w:val="20"/>
              </w:rPr>
            </w:pPr>
            <w:r w:rsidRPr="007F3226">
              <w:rPr>
                <w:rFonts w:ascii="Arial" w:hAnsi="Arial" w:cs="Arial"/>
                <w:bCs/>
                <w:iCs/>
                <w:sz w:val="20"/>
                <w:szCs w:val="20"/>
              </w:rPr>
              <w:t>povezivanje i obradu signala senzora kretanja, aktuatore i pogonske sisteme, da s e integrišu komponente sa upravljanjem mehatroničkim sistemom, i shvate upravljačke mehanizme mehatroničkih sistema koji rade  u realnom vremenu i zatvorenoj petlji.</w:t>
            </w:r>
          </w:p>
        </w:tc>
      </w:tr>
      <w:tr w:rsidR="00971236" w:rsidRPr="00ED5FA4" w14:paraId="389BAF71"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24E321FD" w14:textId="77777777" w:rsidR="00971236" w:rsidRPr="009968BE" w:rsidRDefault="00971236"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71236" w:rsidRPr="009968BE" w14:paraId="0431A084" w14:textId="77777777" w:rsidTr="00971236">
        <w:trPr>
          <w:cantSplit/>
          <w:trHeight w:val="220"/>
        </w:trPr>
        <w:tc>
          <w:tcPr>
            <w:tcW w:w="1314" w:type="pct"/>
            <w:tcBorders>
              <w:top w:val="dotted" w:sz="4" w:space="0" w:color="auto"/>
            </w:tcBorders>
          </w:tcPr>
          <w:p w14:paraId="47A6554C" w14:textId="77777777" w:rsidR="00971236" w:rsidRPr="009968BE" w:rsidRDefault="00971236" w:rsidP="0097123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532316E1" w14:textId="77777777" w:rsidR="00971236" w:rsidRPr="009968BE" w:rsidRDefault="00971236" w:rsidP="00971236">
            <w:pPr>
              <w:spacing w:after="0" w:line="240" w:lineRule="auto"/>
              <w:rPr>
                <w:rFonts w:ascii="Arial" w:eastAsia="Times New Roman" w:hAnsi="Arial" w:cs="Arial"/>
                <w:sz w:val="16"/>
                <w:szCs w:val="16"/>
              </w:rPr>
            </w:pPr>
            <w:r w:rsidRPr="007F3226">
              <w:rPr>
                <w:rFonts w:ascii="Arial" w:eastAsia="Times New Roman" w:hAnsi="Arial" w:cs="Arial"/>
                <w:sz w:val="16"/>
                <w:szCs w:val="16"/>
              </w:rPr>
              <w:t>Priprema i upis semestra</w:t>
            </w:r>
          </w:p>
        </w:tc>
      </w:tr>
      <w:tr w:rsidR="00971236" w:rsidRPr="00ED5FA4" w14:paraId="53AB7764" w14:textId="77777777" w:rsidTr="00971236">
        <w:trPr>
          <w:cantSplit/>
          <w:trHeight w:val="221"/>
        </w:trPr>
        <w:tc>
          <w:tcPr>
            <w:tcW w:w="1314" w:type="pct"/>
          </w:tcPr>
          <w:p w14:paraId="7EE79535"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1554075F" w14:textId="77777777" w:rsidR="00971236" w:rsidRPr="009968BE" w:rsidRDefault="00971236" w:rsidP="00971236">
            <w:pPr>
              <w:spacing w:after="0" w:line="240" w:lineRule="auto"/>
              <w:rPr>
                <w:rFonts w:ascii="Arial" w:eastAsia="Times New Roman" w:hAnsi="Arial" w:cs="Arial"/>
                <w:sz w:val="16"/>
                <w:szCs w:val="16"/>
              </w:rPr>
            </w:pPr>
            <w:r w:rsidRPr="007F3226">
              <w:rPr>
                <w:rFonts w:ascii="Arial" w:eastAsia="Times New Roman" w:hAnsi="Arial" w:cs="Arial"/>
                <w:sz w:val="16"/>
                <w:szCs w:val="16"/>
              </w:rPr>
              <w:t>Uvod u mehatroničke sisteme: primjena mehatroničkih sistema u svakodnevnom životu; osnovna struktura mehatroničkih sistema; definicija; integracija novih funkcionalnosti i sistema inteligencije; rezultujuće ponašanje</w:t>
            </w:r>
            <w:r>
              <w:rPr>
                <w:rFonts w:ascii="Arial" w:eastAsia="Times New Roman" w:hAnsi="Arial" w:cs="Arial"/>
                <w:sz w:val="16"/>
                <w:szCs w:val="16"/>
              </w:rPr>
              <w:t xml:space="preserve"> </w:t>
            </w:r>
            <w:r w:rsidRPr="007F3226">
              <w:rPr>
                <w:rFonts w:ascii="Arial" w:eastAsia="Times New Roman" w:hAnsi="Arial" w:cs="Arial"/>
                <w:sz w:val="16"/>
                <w:szCs w:val="16"/>
              </w:rPr>
              <w:t>sistema; dizajn mehatroničkih sistema po VDI 2206 standardu; inženjering mehatroničkih sistema, istraživanje trendova u mehatronici</w:t>
            </w:r>
            <w:r>
              <w:rPr>
                <w:rFonts w:ascii="Arial" w:eastAsia="Times New Roman" w:hAnsi="Arial" w:cs="Arial"/>
                <w:sz w:val="16"/>
                <w:szCs w:val="16"/>
              </w:rPr>
              <w:t>.</w:t>
            </w:r>
          </w:p>
        </w:tc>
      </w:tr>
      <w:tr w:rsidR="00971236" w:rsidRPr="00ED5FA4" w14:paraId="0CD440E3" w14:textId="77777777" w:rsidTr="00971236">
        <w:trPr>
          <w:cantSplit/>
          <w:trHeight w:val="220"/>
        </w:trPr>
        <w:tc>
          <w:tcPr>
            <w:tcW w:w="1314" w:type="pct"/>
          </w:tcPr>
          <w:p w14:paraId="741013C9"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27D40BC5" w14:textId="77777777" w:rsidR="00971236" w:rsidRPr="009968BE" w:rsidRDefault="00971236" w:rsidP="00971236">
            <w:pPr>
              <w:spacing w:after="0" w:line="240" w:lineRule="auto"/>
              <w:rPr>
                <w:rFonts w:ascii="Arial" w:eastAsia="Times New Roman" w:hAnsi="Arial" w:cs="Arial"/>
                <w:sz w:val="16"/>
                <w:szCs w:val="16"/>
              </w:rPr>
            </w:pPr>
            <w:r w:rsidRPr="007F3226">
              <w:rPr>
                <w:rFonts w:ascii="Arial" w:eastAsia="Times New Roman" w:hAnsi="Arial" w:cs="Arial"/>
                <w:sz w:val="16"/>
                <w:szCs w:val="16"/>
              </w:rPr>
              <w:t>Analiza sistema: komponente sistema; protok energije, materijala i informacija; klasifikacije (izvor, skladištenje,</w:t>
            </w:r>
            <w:r>
              <w:rPr>
                <w:rFonts w:ascii="Arial" w:eastAsia="Times New Roman" w:hAnsi="Arial" w:cs="Arial"/>
                <w:sz w:val="16"/>
                <w:szCs w:val="16"/>
              </w:rPr>
              <w:t xml:space="preserve"> </w:t>
            </w:r>
            <w:r w:rsidRPr="007F3226">
              <w:rPr>
                <w:rFonts w:ascii="Arial" w:eastAsia="Times New Roman" w:hAnsi="Arial" w:cs="Arial"/>
                <w:sz w:val="16"/>
                <w:szCs w:val="16"/>
              </w:rPr>
              <w:t>konverter, transformator...), dvoterminalska/ četvoroterminalska mreža komponenti; napor/protok klasifikacija; osno</w:t>
            </w:r>
            <w:r>
              <w:rPr>
                <w:rFonts w:ascii="Arial" w:eastAsia="Times New Roman" w:hAnsi="Arial" w:cs="Arial"/>
                <w:sz w:val="16"/>
                <w:szCs w:val="16"/>
              </w:rPr>
              <w:t>vne jednačine elemenata procesa.</w:t>
            </w:r>
          </w:p>
        </w:tc>
      </w:tr>
      <w:tr w:rsidR="00971236" w:rsidRPr="00ED5FA4" w14:paraId="1C58E3BE" w14:textId="77777777" w:rsidTr="00971236">
        <w:trPr>
          <w:cantSplit/>
          <w:trHeight w:val="221"/>
        </w:trPr>
        <w:tc>
          <w:tcPr>
            <w:tcW w:w="1314" w:type="pct"/>
          </w:tcPr>
          <w:p w14:paraId="45CA006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717E7B9B" w14:textId="77777777" w:rsidR="00971236" w:rsidRPr="009968BE" w:rsidRDefault="00971236" w:rsidP="00971236">
            <w:pPr>
              <w:spacing w:after="0" w:line="240" w:lineRule="auto"/>
              <w:rPr>
                <w:rFonts w:ascii="Arial" w:eastAsia="Times New Roman" w:hAnsi="Arial" w:cs="Arial"/>
                <w:sz w:val="16"/>
                <w:szCs w:val="16"/>
              </w:rPr>
            </w:pPr>
            <w:r w:rsidRPr="007F3226">
              <w:rPr>
                <w:rFonts w:ascii="Arial" w:eastAsia="Times New Roman" w:hAnsi="Arial" w:cs="Arial"/>
                <w:sz w:val="16"/>
                <w:szCs w:val="16"/>
              </w:rPr>
              <w:t>Analiza sistema: jednačina energetskog bilansa za loše pstavljene parametre sistema, uvođenje energetskih veza;</w:t>
            </w:r>
            <w:r>
              <w:rPr>
                <w:rFonts w:ascii="Arial" w:eastAsia="Times New Roman" w:hAnsi="Arial" w:cs="Arial"/>
                <w:sz w:val="16"/>
                <w:szCs w:val="16"/>
              </w:rPr>
              <w:t xml:space="preserve"> </w:t>
            </w:r>
            <w:r w:rsidRPr="007F3226">
              <w:rPr>
                <w:rFonts w:ascii="Arial" w:eastAsia="Times New Roman" w:hAnsi="Arial" w:cs="Arial"/>
                <w:sz w:val="16"/>
                <w:szCs w:val="16"/>
              </w:rPr>
              <w:t>modeliranje jednostavnih mehatroničkhi sistema; analogije između mehaničkih i električnih sistema; primjeri</w:t>
            </w:r>
            <w:r>
              <w:rPr>
                <w:rFonts w:ascii="Arial" w:eastAsia="Times New Roman" w:hAnsi="Arial" w:cs="Arial"/>
                <w:sz w:val="16"/>
                <w:szCs w:val="16"/>
              </w:rPr>
              <w:t>.</w:t>
            </w:r>
          </w:p>
        </w:tc>
      </w:tr>
      <w:tr w:rsidR="00971236" w:rsidRPr="00ED5FA4" w14:paraId="53E9D753" w14:textId="77777777" w:rsidTr="00971236">
        <w:trPr>
          <w:cantSplit/>
          <w:trHeight w:val="221"/>
        </w:trPr>
        <w:tc>
          <w:tcPr>
            <w:tcW w:w="1314" w:type="pct"/>
          </w:tcPr>
          <w:p w14:paraId="1925C25F"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589E81E3" w14:textId="77777777" w:rsidR="00971236" w:rsidRPr="009968BE" w:rsidRDefault="00971236" w:rsidP="00971236">
            <w:pPr>
              <w:spacing w:after="0" w:line="240" w:lineRule="auto"/>
              <w:rPr>
                <w:rFonts w:ascii="Arial" w:eastAsia="Times New Roman" w:hAnsi="Arial" w:cs="Arial"/>
                <w:sz w:val="16"/>
                <w:szCs w:val="16"/>
              </w:rPr>
            </w:pPr>
            <w:r w:rsidRPr="00EE5C02">
              <w:rPr>
                <w:rFonts w:ascii="Arial" w:eastAsia="Times New Roman" w:hAnsi="Arial" w:cs="Arial"/>
                <w:sz w:val="16"/>
                <w:szCs w:val="16"/>
              </w:rPr>
              <w:t>Kinematika mehaničkih sistema: mehanizmi za prenos kretanja (zupčanici, trake i koturovi, šraf mehanizmi , stalak i letva, veze, kamer ), kinematičke strukture ( serijske/paralelne), transformacij</w:t>
            </w:r>
            <w:r>
              <w:rPr>
                <w:rFonts w:ascii="Arial" w:eastAsia="Times New Roman" w:hAnsi="Arial" w:cs="Arial"/>
                <w:sz w:val="16"/>
                <w:szCs w:val="16"/>
              </w:rPr>
              <w:t>a ( rotacija/translacija, Euler</w:t>
            </w:r>
            <w:r w:rsidRPr="00EE5C02">
              <w:rPr>
                <w:rFonts w:ascii="Arial" w:eastAsia="Times New Roman" w:hAnsi="Arial" w:cs="Arial"/>
                <w:sz w:val="16"/>
                <w:szCs w:val="16"/>
              </w:rPr>
              <w:t>-uglovi), rešavanje direktnog kinematičkog problema, rešavanje inverznog problema</w:t>
            </w:r>
            <w:r>
              <w:rPr>
                <w:rFonts w:ascii="Arial" w:eastAsia="Times New Roman" w:hAnsi="Arial" w:cs="Arial"/>
                <w:sz w:val="16"/>
                <w:szCs w:val="16"/>
              </w:rPr>
              <w:t>.</w:t>
            </w:r>
          </w:p>
        </w:tc>
      </w:tr>
      <w:tr w:rsidR="00971236" w:rsidRPr="00ED5FA4" w14:paraId="6ED9FFF5" w14:textId="77777777" w:rsidTr="00971236">
        <w:trPr>
          <w:cantSplit/>
          <w:trHeight w:val="220"/>
        </w:trPr>
        <w:tc>
          <w:tcPr>
            <w:tcW w:w="1314" w:type="pct"/>
          </w:tcPr>
          <w:p w14:paraId="4CF680A4"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27B1E63A" w14:textId="77777777" w:rsidR="00971236" w:rsidRPr="009968BE" w:rsidRDefault="00971236" w:rsidP="00971236">
            <w:pPr>
              <w:spacing w:after="0" w:line="240" w:lineRule="auto"/>
              <w:rPr>
                <w:rFonts w:ascii="Arial" w:eastAsia="Times New Roman" w:hAnsi="Arial" w:cs="Arial"/>
                <w:sz w:val="16"/>
                <w:szCs w:val="16"/>
              </w:rPr>
            </w:pPr>
            <w:r w:rsidRPr="005E0E1F">
              <w:rPr>
                <w:rFonts w:ascii="Arial" w:eastAsia="Times New Roman" w:hAnsi="Arial" w:cs="Arial"/>
                <w:sz w:val="16"/>
                <w:szCs w:val="16"/>
              </w:rPr>
              <w:t>Dinamika mehaničkih sistema: sila i prenos obrtnog momenta pomoću mehanizama; Njutn-Ojlerove i Lagranžove metode u modeliranju dinamičkog ponašanja krutih složenih sistema sa pokretnim masama; primjeri</w:t>
            </w:r>
            <w:r>
              <w:rPr>
                <w:rFonts w:ascii="Arial" w:eastAsia="Times New Roman" w:hAnsi="Arial" w:cs="Arial"/>
                <w:sz w:val="16"/>
                <w:szCs w:val="16"/>
              </w:rPr>
              <w:t>.</w:t>
            </w:r>
          </w:p>
        </w:tc>
      </w:tr>
      <w:tr w:rsidR="00971236" w:rsidRPr="00ED5FA4" w14:paraId="0DAF4C81" w14:textId="77777777" w:rsidTr="00971236">
        <w:trPr>
          <w:cantSplit/>
          <w:trHeight w:val="221"/>
        </w:trPr>
        <w:tc>
          <w:tcPr>
            <w:tcW w:w="1314" w:type="pct"/>
          </w:tcPr>
          <w:p w14:paraId="3C3D3F62"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14B5634D" w14:textId="77777777" w:rsidR="00971236" w:rsidRPr="009968BE" w:rsidRDefault="00971236" w:rsidP="00971236">
            <w:pPr>
              <w:spacing w:after="0" w:line="240" w:lineRule="auto"/>
              <w:rPr>
                <w:rFonts w:ascii="Arial" w:eastAsia="Times New Roman" w:hAnsi="Arial" w:cs="Arial"/>
                <w:sz w:val="16"/>
                <w:szCs w:val="16"/>
              </w:rPr>
            </w:pPr>
            <w:r w:rsidRPr="005E0E1F">
              <w:rPr>
                <w:rFonts w:ascii="Arial" w:eastAsia="Times New Roman" w:hAnsi="Arial" w:cs="Arial"/>
                <w:sz w:val="16"/>
                <w:szCs w:val="16"/>
              </w:rPr>
              <w:t>Električni aktuatori: solenoidi; DC motori i pogoni; AC motori i pogoni; koračni motori; linearni motori; izbor</w:t>
            </w:r>
            <w:r>
              <w:rPr>
                <w:rFonts w:ascii="Arial" w:eastAsia="Times New Roman" w:hAnsi="Arial" w:cs="Arial"/>
                <w:sz w:val="16"/>
                <w:szCs w:val="16"/>
              </w:rPr>
              <w:t xml:space="preserve"> aktuatora i dimenzionisanje.</w:t>
            </w:r>
          </w:p>
        </w:tc>
      </w:tr>
      <w:tr w:rsidR="00971236" w:rsidRPr="009968BE" w14:paraId="3D0CAAEF" w14:textId="77777777" w:rsidTr="00971236">
        <w:trPr>
          <w:cantSplit/>
          <w:trHeight w:val="221"/>
        </w:trPr>
        <w:tc>
          <w:tcPr>
            <w:tcW w:w="1314" w:type="pct"/>
          </w:tcPr>
          <w:p w14:paraId="1916A7F0"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15356913" w14:textId="77777777" w:rsidR="00971236" w:rsidRPr="009968BE" w:rsidRDefault="00971236" w:rsidP="00971236">
            <w:pPr>
              <w:spacing w:after="0" w:line="240" w:lineRule="auto"/>
              <w:rPr>
                <w:rFonts w:ascii="Arial" w:eastAsia="Times New Roman" w:hAnsi="Arial" w:cs="Arial"/>
                <w:sz w:val="16"/>
                <w:szCs w:val="16"/>
              </w:rPr>
            </w:pPr>
            <w:r>
              <w:rPr>
                <w:rFonts w:ascii="Arial" w:eastAsia="Times New Roman" w:hAnsi="Arial" w:cs="Arial"/>
                <w:sz w:val="16"/>
                <w:szCs w:val="16"/>
              </w:rPr>
              <w:t>I kolokvijum</w:t>
            </w:r>
          </w:p>
        </w:tc>
      </w:tr>
      <w:tr w:rsidR="00971236" w:rsidRPr="00ED5FA4" w14:paraId="1550890F" w14:textId="77777777" w:rsidTr="00971236">
        <w:trPr>
          <w:cantSplit/>
          <w:trHeight w:val="220"/>
        </w:trPr>
        <w:tc>
          <w:tcPr>
            <w:tcW w:w="1314" w:type="pct"/>
          </w:tcPr>
          <w:p w14:paraId="2A067309"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5477DC70" w14:textId="77777777" w:rsidR="00971236" w:rsidRPr="009968BE" w:rsidRDefault="00971236" w:rsidP="00971236">
            <w:pPr>
              <w:spacing w:after="0" w:line="240" w:lineRule="auto"/>
              <w:rPr>
                <w:rFonts w:ascii="Arial" w:eastAsia="Times New Roman" w:hAnsi="Arial" w:cs="Arial"/>
                <w:sz w:val="16"/>
                <w:szCs w:val="16"/>
              </w:rPr>
            </w:pPr>
            <w:r w:rsidRPr="00E67F7B">
              <w:rPr>
                <w:rFonts w:ascii="Arial" w:eastAsia="Times New Roman" w:hAnsi="Arial" w:cs="Arial"/>
                <w:sz w:val="16"/>
                <w:szCs w:val="16"/>
              </w:rPr>
              <w:t>Analiza elektromehaničkog sistema: modeliranje električnih aktuatora; diferencijalne jednačine dinamičkog ponašanja; modeliranje DC motora i konfiguracije mjenjača, modeliranje ruke manipulatora na DC</w:t>
            </w:r>
            <w:r>
              <w:rPr>
                <w:rFonts w:ascii="Arial" w:eastAsia="Times New Roman" w:hAnsi="Arial" w:cs="Arial"/>
                <w:sz w:val="16"/>
                <w:szCs w:val="16"/>
              </w:rPr>
              <w:t xml:space="preserve"> </w:t>
            </w:r>
            <w:r w:rsidRPr="00E67F7B">
              <w:rPr>
                <w:rFonts w:ascii="Arial" w:eastAsia="Times New Roman" w:hAnsi="Arial" w:cs="Arial"/>
                <w:sz w:val="16"/>
                <w:szCs w:val="16"/>
              </w:rPr>
              <w:t>pogon, uvođenje blok dijagrama za opisivanje dinamičkog ponašanja.</w:t>
            </w:r>
          </w:p>
        </w:tc>
      </w:tr>
      <w:tr w:rsidR="00971236" w:rsidRPr="00ED5FA4" w14:paraId="0C9B9D70" w14:textId="77777777" w:rsidTr="00971236">
        <w:trPr>
          <w:cantSplit/>
          <w:trHeight w:val="221"/>
        </w:trPr>
        <w:tc>
          <w:tcPr>
            <w:tcW w:w="1314" w:type="pct"/>
          </w:tcPr>
          <w:p w14:paraId="4DA6CC2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12F2EDDB" w14:textId="77777777" w:rsidR="00971236" w:rsidRPr="009968BE" w:rsidRDefault="00971236" w:rsidP="00971236">
            <w:pPr>
              <w:spacing w:after="0" w:line="240" w:lineRule="auto"/>
              <w:rPr>
                <w:rFonts w:ascii="Arial" w:eastAsia="Times New Roman" w:hAnsi="Arial" w:cs="Arial"/>
                <w:sz w:val="16"/>
                <w:szCs w:val="16"/>
              </w:rPr>
            </w:pPr>
            <w:r w:rsidRPr="00E67F7B">
              <w:rPr>
                <w:rFonts w:ascii="Arial" w:eastAsia="Times New Roman" w:hAnsi="Arial" w:cs="Arial"/>
                <w:sz w:val="16"/>
                <w:szCs w:val="16"/>
              </w:rPr>
              <w:t>Upravljanje kretanjem: zatvorene upravljačke petlje, PID upravljanje; kaskadno upravljanje; upravljanje položajem/brzinom; senzori (položaj, brzina), principi senzora (enkoder, resolver, tahogenerator); primjeri.</w:t>
            </w:r>
          </w:p>
        </w:tc>
      </w:tr>
      <w:tr w:rsidR="00971236" w:rsidRPr="00ED5FA4" w14:paraId="3BB6D828" w14:textId="77777777" w:rsidTr="00971236">
        <w:trPr>
          <w:cantSplit/>
          <w:trHeight w:val="220"/>
        </w:trPr>
        <w:tc>
          <w:tcPr>
            <w:tcW w:w="1314" w:type="pct"/>
          </w:tcPr>
          <w:p w14:paraId="48F391FA"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4333F7D1" w14:textId="77777777" w:rsidR="00971236" w:rsidRPr="009968BE" w:rsidRDefault="00971236" w:rsidP="00971236">
            <w:pPr>
              <w:spacing w:after="0" w:line="240" w:lineRule="auto"/>
              <w:rPr>
                <w:rFonts w:ascii="Arial" w:eastAsia="Times New Roman" w:hAnsi="Arial" w:cs="Arial"/>
                <w:sz w:val="16"/>
                <w:szCs w:val="16"/>
              </w:rPr>
            </w:pPr>
            <w:r w:rsidRPr="00E67F7B">
              <w:rPr>
                <w:rFonts w:ascii="Arial" w:eastAsia="Times New Roman" w:hAnsi="Arial" w:cs="Arial"/>
                <w:sz w:val="16"/>
                <w:szCs w:val="16"/>
              </w:rPr>
              <w:t>Upravljanje i aktuatori: hardver i softver kontrolera kretanja; jednoosno kretanje, koordinisano osno kretanje;</w:t>
            </w:r>
            <w:r>
              <w:rPr>
                <w:rFonts w:ascii="Arial" w:eastAsia="Times New Roman" w:hAnsi="Arial" w:cs="Arial"/>
                <w:sz w:val="16"/>
                <w:szCs w:val="16"/>
              </w:rPr>
              <w:t xml:space="preserve"> </w:t>
            </w:r>
            <w:r w:rsidRPr="00E67F7B">
              <w:rPr>
                <w:rFonts w:ascii="Arial" w:eastAsia="Times New Roman" w:hAnsi="Arial" w:cs="Arial"/>
                <w:sz w:val="16"/>
                <w:szCs w:val="16"/>
              </w:rPr>
              <w:t>koordinisane primjene kretanja; grafičko programiranje za proširive aplikacije upravljanja kretanjem.</w:t>
            </w:r>
          </w:p>
        </w:tc>
      </w:tr>
      <w:tr w:rsidR="00971236" w:rsidRPr="00ED5FA4" w14:paraId="4573C60A" w14:textId="77777777" w:rsidTr="00971236">
        <w:trPr>
          <w:cantSplit/>
          <w:trHeight w:val="221"/>
        </w:trPr>
        <w:tc>
          <w:tcPr>
            <w:tcW w:w="1314" w:type="pct"/>
          </w:tcPr>
          <w:p w14:paraId="708F3817"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4167C816" w14:textId="77777777" w:rsidR="00971236" w:rsidRPr="009968BE" w:rsidRDefault="00971236" w:rsidP="00971236">
            <w:pPr>
              <w:spacing w:after="0" w:line="240" w:lineRule="auto"/>
              <w:rPr>
                <w:rFonts w:ascii="Arial" w:eastAsia="Times New Roman" w:hAnsi="Arial" w:cs="Arial"/>
                <w:sz w:val="16"/>
                <w:szCs w:val="16"/>
              </w:rPr>
            </w:pPr>
            <w:r w:rsidRPr="00E67F7B">
              <w:rPr>
                <w:rFonts w:ascii="Arial" w:eastAsia="Times New Roman" w:hAnsi="Arial" w:cs="Arial"/>
                <w:sz w:val="16"/>
                <w:szCs w:val="16"/>
              </w:rPr>
              <w:t>Upravljačke tehnike: upravljanje zasnovano na modelu; adaptivno upravljanje ; fuzzi upravljačka logika; centralizovano/decentralizovano upravljanje; umrežavanje ugrađenog upravljanja; primjeri.</w:t>
            </w:r>
          </w:p>
        </w:tc>
      </w:tr>
      <w:tr w:rsidR="00971236" w:rsidRPr="00ED5FA4" w14:paraId="75CD13AB" w14:textId="77777777" w:rsidTr="00971236">
        <w:trPr>
          <w:cantSplit/>
          <w:trHeight w:val="221"/>
        </w:trPr>
        <w:tc>
          <w:tcPr>
            <w:tcW w:w="1314" w:type="pct"/>
          </w:tcPr>
          <w:p w14:paraId="05814381"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4B07657C" w14:textId="77777777" w:rsidR="00971236" w:rsidRPr="009968BE" w:rsidRDefault="00971236" w:rsidP="00971236">
            <w:pPr>
              <w:spacing w:after="0" w:line="240" w:lineRule="auto"/>
              <w:rPr>
                <w:rFonts w:ascii="Arial" w:eastAsia="Times New Roman" w:hAnsi="Arial" w:cs="Arial"/>
                <w:sz w:val="16"/>
                <w:szCs w:val="16"/>
              </w:rPr>
            </w:pPr>
            <w:r w:rsidRPr="00E67F7B">
              <w:rPr>
                <w:rFonts w:ascii="Arial" w:eastAsia="Times New Roman" w:hAnsi="Arial" w:cs="Arial"/>
                <w:sz w:val="16"/>
                <w:szCs w:val="16"/>
              </w:rPr>
              <w:t>Senzori i upravljanje: feedforvard kontrole; povratno upravljanje; eksterni senzori (mjerenje rastojanja, detekcija</w:t>
            </w:r>
            <w:r>
              <w:rPr>
                <w:rFonts w:ascii="Arial" w:eastAsia="Times New Roman" w:hAnsi="Arial" w:cs="Arial"/>
                <w:sz w:val="16"/>
                <w:szCs w:val="16"/>
              </w:rPr>
              <w:t xml:space="preserve"> </w:t>
            </w:r>
            <w:r w:rsidRPr="00E67F7B">
              <w:rPr>
                <w:rFonts w:ascii="Arial" w:eastAsia="Times New Roman" w:hAnsi="Arial" w:cs="Arial"/>
                <w:sz w:val="16"/>
                <w:szCs w:val="16"/>
              </w:rPr>
              <w:t>pozicije/orjentacije objekta, detekcija dodira, detekcija snage/obrtnog momenta); primjeri primjene</w:t>
            </w:r>
            <w:r>
              <w:rPr>
                <w:rFonts w:ascii="Arial" w:eastAsia="Times New Roman" w:hAnsi="Arial" w:cs="Arial"/>
                <w:sz w:val="16"/>
                <w:szCs w:val="16"/>
              </w:rPr>
              <w:t>.</w:t>
            </w:r>
          </w:p>
        </w:tc>
      </w:tr>
      <w:tr w:rsidR="00971236" w:rsidRPr="00ED5FA4" w14:paraId="369D01DB" w14:textId="77777777" w:rsidTr="00971236">
        <w:trPr>
          <w:cantSplit/>
          <w:trHeight w:val="220"/>
        </w:trPr>
        <w:tc>
          <w:tcPr>
            <w:tcW w:w="1314" w:type="pct"/>
          </w:tcPr>
          <w:p w14:paraId="57788E37"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46F4C100" w14:textId="77777777" w:rsidR="00971236" w:rsidRPr="009968BE" w:rsidRDefault="00971236" w:rsidP="00971236">
            <w:pPr>
              <w:spacing w:after="0" w:line="240" w:lineRule="auto"/>
              <w:rPr>
                <w:rFonts w:ascii="Arial" w:eastAsia="Times New Roman" w:hAnsi="Arial" w:cs="Arial"/>
                <w:sz w:val="16"/>
                <w:szCs w:val="16"/>
              </w:rPr>
            </w:pPr>
            <w:r w:rsidRPr="00E67F7B">
              <w:rPr>
                <w:rFonts w:ascii="Arial" w:eastAsia="Times New Roman" w:hAnsi="Arial" w:cs="Arial"/>
                <w:sz w:val="16"/>
                <w:szCs w:val="16"/>
              </w:rPr>
              <w:t>Studije slučaja : Primjeri za modeliranje, upravljanje i projektovanje mehahtroni</w:t>
            </w:r>
            <w:r>
              <w:rPr>
                <w:rFonts w:ascii="Arial" w:eastAsia="Times New Roman" w:hAnsi="Arial" w:cs="Arial"/>
                <w:sz w:val="16"/>
                <w:szCs w:val="16"/>
              </w:rPr>
              <w:t xml:space="preserve">čke sistema sa LabView i Matlab </w:t>
            </w:r>
            <w:r w:rsidRPr="00E67F7B">
              <w:rPr>
                <w:rFonts w:ascii="Arial" w:eastAsia="Times New Roman" w:hAnsi="Arial" w:cs="Arial"/>
                <w:sz w:val="16"/>
                <w:szCs w:val="16"/>
              </w:rPr>
              <w:t>Simulink</w:t>
            </w:r>
            <w:r>
              <w:rPr>
                <w:rFonts w:ascii="Arial" w:eastAsia="Times New Roman" w:hAnsi="Arial" w:cs="Arial"/>
                <w:sz w:val="16"/>
                <w:szCs w:val="16"/>
              </w:rPr>
              <w:t>.</w:t>
            </w:r>
          </w:p>
        </w:tc>
      </w:tr>
      <w:tr w:rsidR="00971236" w:rsidRPr="00ED5FA4" w14:paraId="741D139A" w14:textId="77777777" w:rsidTr="00971236">
        <w:trPr>
          <w:cantSplit/>
          <w:trHeight w:val="221"/>
        </w:trPr>
        <w:tc>
          <w:tcPr>
            <w:tcW w:w="1314" w:type="pct"/>
          </w:tcPr>
          <w:p w14:paraId="405CF4C4"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4926E49C" w14:textId="77777777" w:rsidR="00971236" w:rsidRPr="009968BE" w:rsidRDefault="00971236" w:rsidP="00971236">
            <w:pPr>
              <w:spacing w:after="0" w:line="240" w:lineRule="auto"/>
              <w:rPr>
                <w:rFonts w:ascii="Arial" w:eastAsia="Times New Roman" w:hAnsi="Arial" w:cs="Arial"/>
                <w:sz w:val="16"/>
                <w:szCs w:val="16"/>
              </w:rPr>
            </w:pPr>
            <w:r w:rsidRPr="00E67F7B">
              <w:rPr>
                <w:rFonts w:ascii="Arial" w:eastAsia="Times New Roman" w:hAnsi="Arial" w:cs="Arial"/>
                <w:sz w:val="16"/>
                <w:szCs w:val="16"/>
              </w:rPr>
              <w:t>Studije slučaja : Primjeri za modeliranje, upravljanje i projektovanje mehatroni</w:t>
            </w:r>
            <w:r>
              <w:rPr>
                <w:rFonts w:ascii="Arial" w:eastAsia="Times New Roman" w:hAnsi="Arial" w:cs="Arial"/>
                <w:sz w:val="16"/>
                <w:szCs w:val="16"/>
              </w:rPr>
              <w:t xml:space="preserve">čke sistema sa LabViev i Matlab </w:t>
            </w:r>
            <w:r w:rsidRPr="00E67F7B">
              <w:rPr>
                <w:rFonts w:ascii="Arial" w:eastAsia="Times New Roman" w:hAnsi="Arial" w:cs="Arial"/>
                <w:sz w:val="16"/>
                <w:szCs w:val="16"/>
              </w:rPr>
              <w:t>Simulink</w:t>
            </w:r>
            <w:r>
              <w:rPr>
                <w:rFonts w:ascii="Arial" w:eastAsia="Times New Roman" w:hAnsi="Arial" w:cs="Arial"/>
                <w:sz w:val="16"/>
                <w:szCs w:val="16"/>
              </w:rPr>
              <w:t>.</w:t>
            </w:r>
          </w:p>
        </w:tc>
      </w:tr>
      <w:tr w:rsidR="00971236" w:rsidRPr="009968BE" w14:paraId="4858E9B0" w14:textId="77777777" w:rsidTr="00971236">
        <w:trPr>
          <w:cantSplit/>
          <w:trHeight w:val="221"/>
        </w:trPr>
        <w:tc>
          <w:tcPr>
            <w:tcW w:w="1314" w:type="pct"/>
            <w:tcBorders>
              <w:bottom w:val="single" w:sz="4" w:space="0" w:color="auto"/>
            </w:tcBorders>
          </w:tcPr>
          <w:p w14:paraId="1A860078" w14:textId="77777777" w:rsidR="00971236" w:rsidRPr="009968BE" w:rsidRDefault="00971236" w:rsidP="0097123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21CCC972" w14:textId="77777777" w:rsidR="00971236" w:rsidRPr="009968BE" w:rsidRDefault="00971236" w:rsidP="00971236">
            <w:pPr>
              <w:spacing w:after="0" w:line="240" w:lineRule="auto"/>
              <w:rPr>
                <w:rFonts w:ascii="Arial" w:eastAsia="Times New Roman" w:hAnsi="Arial" w:cs="Arial"/>
                <w:sz w:val="16"/>
                <w:szCs w:val="16"/>
              </w:rPr>
            </w:pPr>
            <w:r>
              <w:rPr>
                <w:rFonts w:ascii="Arial" w:eastAsia="Times New Roman" w:hAnsi="Arial" w:cs="Arial"/>
                <w:sz w:val="16"/>
                <w:szCs w:val="16"/>
              </w:rPr>
              <w:t>II kolokvijum</w:t>
            </w:r>
          </w:p>
        </w:tc>
      </w:tr>
      <w:tr w:rsidR="00971236" w:rsidRPr="009968BE" w14:paraId="4B479C47"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1609E586" w14:textId="77777777" w:rsidR="00971236" w:rsidRDefault="00971236" w:rsidP="0097123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14B6FE54" w14:textId="77777777" w:rsidR="00971236" w:rsidRPr="008754C1" w:rsidRDefault="00971236" w:rsidP="00971236">
            <w:pPr>
              <w:spacing w:after="0" w:line="240" w:lineRule="auto"/>
              <w:rPr>
                <w:rFonts w:ascii="Arial" w:eastAsia="Times New Roman" w:hAnsi="Arial" w:cs="Arial"/>
                <w:bCs/>
                <w:sz w:val="20"/>
                <w:szCs w:val="20"/>
              </w:rPr>
            </w:pPr>
            <w:r>
              <w:rPr>
                <w:rFonts w:ascii="Arial" w:eastAsia="Times New Roman" w:hAnsi="Arial" w:cs="Arial"/>
                <w:bCs/>
                <w:sz w:val="20"/>
                <w:szCs w:val="20"/>
              </w:rPr>
              <w:t>P</w:t>
            </w:r>
            <w:r w:rsidRPr="000F2331">
              <w:rPr>
                <w:rFonts w:ascii="Arial" w:eastAsia="Times New Roman" w:hAnsi="Arial" w:cs="Arial"/>
                <w:bCs/>
                <w:sz w:val="20"/>
                <w:szCs w:val="20"/>
              </w:rPr>
              <w:t>redavanja, vježbe, laboratorijske vježbe</w:t>
            </w:r>
          </w:p>
        </w:tc>
      </w:tr>
      <w:tr w:rsidR="00971236" w:rsidRPr="009968BE" w14:paraId="4FF0F75F"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15433FBD" w14:textId="77777777" w:rsidR="00971236" w:rsidRPr="009968BE" w:rsidRDefault="00971236" w:rsidP="0097123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971236" w:rsidRPr="009968BE" w14:paraId="53CCB2AB" w14:textId="77777777" w:rsidTr="00971236">
        <w:trPr>
          <w:cantSplit/>
          <w:trHeight w:val="755"/>
        </w:trPr>
        <w:tc>
          <w:tcPr>
            <w:tcW w:w="2451" w:type="pct"/>
            <w:gridSpan w:val="2"/>
            <w:tcBorders>
              <w:top w:val="dotted" w:sz="4" w:space="0" w:color="auto"/>
              <w:bottom w:val="single" w:sz="4" w:space="0" w:color="auto"/>
            </w:tcBorders>
          </w:tcPr>
          <w:p w14:paraId="6A4EDCD0"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lastRenderedPageBreak/>
              <w:t>Nedjeljno</w:t>
            </w:r>
          </w:p>
          <w:p w14:paraId="6E7A0794" w14:textId="77777777" w:rsidR="00971236" w:rsidRPr="005C3DFE" w:rsidRDefault="00971236" w:rsidP="00971236">
            <w:pPr>
              <w:spacing w:after="0" w:line="240" w:lineRule="auto"/>
              <w:jc w:val="center"/>
              <w:rPr>
                <w:rFonts w:ascii="Arial" w:eastAsia="Times New Roman" w:hAnsi="Arial" w:cs="Arial"/>
                <w:sz w:val="20"/>
                <w:szCs w:val="20"/>
              </w:rPr>
            </w:pPr>
            <w:r w:rsidRPr="005C3DFE">
              <w:rPr>
                <w:rFonts w:ascii="Arial" w:eastAsia="Times New Roman" w:hAnsi="Arial" w:cs="Arial"/>
                <w:sz w:val="20"/>
                <w:szCs w:val="20"/>
              </w:rPr>
              <w:t>Predavanja: 2 časa predavanja Vježbe: 2 časa vježbi</w:t>
            </w:r>
          </w:p>
          <w:p w14:paraId="5A81A7CF" w14:textId="77777777" w:rsidR="00971236" w:rsidRPr="005C3DFE" w:rsidRDefault="00971236" w:rsidP="00971236">
            <w:pPr>
              <w:spacing w:after="0" w:line="240" w:lineRule="auto"/>
              <w:jc w:val="center"/>
              <w:rPr>
                <w:rFonts w:ascii="Arial" w:eastAsia="Times New Roman" w:hAnsi="Arial" w:cs="Arial"/>
                <w:sz w:val="20"/>
                <w:szCs w:val="20"/>
              </w:rPr>
            </w:pPr>
            <w:r w:rsidRPr="005C3DFE">
              <w:rPr>
                <w:rFonts w:ascii="Arial" w:eastAsia="Times New Roman" w:hAnsi="Arial" w:cs="Arial"/>
                <w:sz w:val="20"/>
                <w:szCs w:val="20"/>
              </w:rPr>
              <w:t>Ostale nastavne aktivnosti: 4 sata samostalnog rada i konsultacija</w:t>
            </w:r>
          </w:p>
          <w:p w14:paraId="3B0F9188" w14:textId="77777777" w:rsidR="00971236" w:rsidRPr="005E24DC" w:rsidRDefault="00971236" w:rsidP="00971236">
            <w:pPr>
              <w:spacing w:after="0" w:line="240" w:lineRule="auto"/>
              <w:jc w:val="center"/>
              <w:rPr>
                <w:rFonts w:ascii="Arial" w:eastAsia="Times New Roman" w:hAnsi="Arial" w:cs="Arial"/>
                <w:sz w:val="20"/>
                <w:szCs w:val="20"/>
              </w:rPr>
            </w:pPr>
            <w:r w:rsidRPr="005C3DFE">
              <w:rPr>
                <w:rFonts w:ascii="Arial" w:eastAsia="Times New Roman" w:hAnsi="Arial" w:cs="Arial"/>
                <w:sz w:val="20"/>
                <w:szCs w:val="20"/>
              </w:rPr>
              <w:t>Individualni rad studenata: Struktura: 6 x 40/30 = 8 sati</w:t>
            </w:r>
          </w:p>
        </w:tc>
        <w:tc>
          <w:tcPr>
            <w:tcW w:w="2549" w:type="pct"/>
            <w:tcBorders>
              <w:top w:val="dotted" w:sz="4" w:space="0" w:color="auto"/>
              <w:bottom w:val="single" w:sz="4" w:space="0" w:color="auto"/>
              <w:right w:val="single" w:sz="4" w:space="0" w:color="auto"/>
            </w:tcBorders>
          </w:tcPr>
          <w:p w14:paraId="5F4EE65F" w14:textId="77777777" w:rsidR="00971236" w:rsidRDefault="00971236" w:rsidP="0097123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70E8ADCA" w14:textId="77777777" w:rsidR="00971236" w:rsidRPr="005C3DFE" w:rsidRDefault="00971236" w:rsidP="00971236">
            <w:pPr>
              <w:spacing w:after="0" w:line="240" w:lineRule="auto"/>
              <w:jc w:val="center"/>
              <w:rPr>
                <w:rFonts w:ascii="Arial" w:eastAsia="Times New Roman" w:hAnsi="Arial" w:cs="Arial"/>
                <w:sz w:val="20"/>
                <w:szCs w:val="20"/>
              </w:rPr>
            </w:pPr>
            <w:r w:rsidRPr="005C3DFE">
              <w:rPr>
                <w:rFonts w:ascii="Arial" w:eastAsia="Times New Roman" w:hAnsi="Arial" w:cs="Arial"/>
                <w:sz w:val="20"/>
                <w:szCs w:val="20"/>
              </w:rPr>
              <w:t>Nastava i završni ispit: 8 sati x 16 nedelja = 128 sata Neophodne pripreme (administracija, upis, ovjera prije početka semestra):8 sati x 2 nedelje = 16 sati</w:t>
            </w:r>
          </w:p>
          <w:p w14:paraId="29601213" w14:textId="77777777" w:rsidR="00971236" w:rsidRPr="005C3DFE" w:rsidRDefault="00971236" w:rsidP="00971236">
            <w:pPr>
              <w:spacing w:after="0" w:line="240" w:lineRule="auto"/>
              <w:jc w:val="center"/>
              <w:rPr>
                <w:rFonts w:ascii="Arial" w:eastAsia="Times New Roman" w:hAnsi="Arial" w:cs="Arial"/>
                <w:sz w:val="20"/>
                <w:szCs w:val="20"/>
              </w:rPr>
            </w:pPr>
            <w:r w:rsidRPr="005C3DFE">
              <w:rPr>
                <w:rFonts w:ascii="Arial" w:eastAsia="Times New Roman" w:hAnsi="Arial" w:cs="Arial"/>
                <w:sz w:val="20"/>
                <w:szCs w:val="20"/>
              </w:rPr>
              <w:t>Ukupno opterećenje za predmet: 6 x 30 = 180</w:t>
            </w:r>
          </w:p>
          <w:p w14:paraId="65A227C2" w14:textId="77777777" w:rsidR="00971236" w:rsidRPr="005C3DFE" w:rsidRDefault="00971236" w:rsidP="00971236">
            <w:pPr>
              <w:spacing w:after="0" w:line="240" w:lineRule="auto"/>
              <w:jc w:val="center"/>
              <w:rPr>
                <w:rFonts w:ascii="Arial" w:eastAsia="Times New Roman" w:hAnsi="Arial" w:cs="Arial"/>
                <w:sz w:val="20"/>
                <w:szCs w:val="20"/>
              </w:rPr>
            </w:pPr>
            <w:r w:rsidRPr="005C3DFE">
              <w:rPr>
                <w:rFonts w:ascii="Arial" w:eastAsia="Times New Roman" w:hAnsi="Arial" w:cs="Arial"/>
                <w:sz w:val="20"/>
                <w:szCs w:val="20"/>
              </w:rPr>
              <w:t>Dopunski rad: 180 – (128 + 16) = 36</w:t>
            </w:r>
          </w:p>
          <w:p w14:paraId="18DC3AE9" w14:textId="77777777" w:rsidR="00971236" w:rsidRPr="005E24DC" w:rsidRDefault="00971236" w:rsidP="00971236">
            <w:pPr>
              <w:spacing w:after="0" w:line="240" w:lineRule="auto"/>
              <w:jc w:val="center"/>
              <w:rPr>
                <w:rFonts w:ascii="Arial" w:eastAsia="Times New Roman" w:hAnsi="Arial" w:cs="Arial"/>
                <w:sz w:val="20"/>
                <w:szCs w:val="20"/>
              </w:rPr>
            </w:pPr>
            <w:r w:rsidRPr="005C3DFE">
              <w:rPr>
                <w:rFonts w:ascii="Arial" w:eastAsia="Times New Roman" w:hAnsi="Arial" w:cs="Arial"/>
                <w:sz w:val="20"/>
                <w:szCs w:val="20"/>
              </w:rPr>
              <w:t>Struktura opterećenja: 128 sati (nastava) + 16 sati (priprema) + 36 sati</w:t>
            </w:r>
          </w:p>
        </w:tc>
      </w:tr>
      <w:tr w:rsidR="00971236" w:rsidRPr="00ED5FA4" w14:paraId="70748B2C" w14:textId="77777777" w:rsidTr="00971236">
        <w:trPr>
          <w:cantSplit/>
          <w:trHeight w:val="682"/>
        </w:trPr>
        <w:tc>
          <w:tcPr>
            <w:tcW w:w="5000" w:type="pct"/>
            <w:gridSpan w:val="3"/>
            <w:tcBorders>
              <w:top w:val="single" w:sz="4" w:space="0" w:color="auto"/>
              <w:bottom w:val="single" w:sz="4" w:space="0" w:color="auto"/>
            </w:tcBorders>
          </w:tcPr>
          <w:p w14:paraId="6EEF2289"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670CC87F"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ED5FA4" w14:paraId="7CBF52DE" w14:textId="77777777" w:rsidTr="00971236">
        <w:trPr>
          <w:cantSplit/>
          <w:trHeight w:val="684"/>
        </w:trPr>
        <w:tc>
          <w:tcPr>
            <w:tcW w:w="5000" w:type="pct"/>
            <w:gridSpan w:val="3"/>
            <w:tcBorders>
              <w:bottom w:val="single" w:sz="4" w:space="0" w:color="auto"/>
            </w:tcBorders>
          </w:tcPr>
          <w:p w14:paraId="420C0B6C"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631F1290" w14:textId="77777777" w:rsidR="00971236" w:rsidRPr="005C3DFE" w:rsidRDefault="00971236" w:rsidP="0041141D">
            <w:pPr>
              <w:pStyle w:val="ListParagraph"/>
              <w:widowControl w:val="0"/>
              <w:numPr>
                <w:ilvl w:val="0"/>
                <w:numId w:val="105"/>
              </w:numPr>
              <w:tabs>
                <w:tab w:val="left" w:pos="567"/>
              </w:tabs>
              <w:autoSpaceDE w:val="0"/>
              <w:autoSpaceDN w:val="0"/>
              <w:adjustRightInd w:val="0"/>
              <w:contextualSpacing/>
              <w:rPr>
                <w:rFonts w:ascii="Arial" w:hAnsi="Arial" w:cs="Arial"/>
                <w:bCs/>
                <w:iCs/>
                <w:sz w:val="20"/>
                <w:szCs w:val="20"/>
                <w:lang w:val="sr-Latn-CS"/>
              </w:rPr>
            </w:pPr>
            <w:r w:rsidRPr="005C3DFE">
              <w:rPr>
                <w:rFonts w:ascii="Arial" w:hAnsi="Arial" w:cs="Arial"/>
                <w:bCs/>
                <w:iCs/>
                <w:sz w:val="20"/>
                <w:szCs w:val="20"/>
                <w:lang w:val="sr-Latn-CS"/>
              </w:rPr>
              <w:t>Isermann, R., Mechatronic Systems: Fundamentals, Springer, 2005, ISBN 1852339306</w:t>
            </w:r>
          </w:p>
          <w:p w14:paraId="3A180078" w14:textId="77777777" w:rsidR="00971236" w:rsidRPr="005C3DFE" w:rsidRDefault="00971236" w:rsidP="0041141D">
            <w:pPr>
              <w:pStyle w:val="ListParagraph"/>
              <w:widowControl w:val="0"/>
              <w:numPr>
                <w:ilvl w:val="0"/>
                <w:numId w:val="105"/>
              </w:numPr>
              <w:tabs>
                <w:tab w:val="left" w:pos="567"/>
              </w:tabs>
              <w:autoSpaceDE w:val="0"/>
              <w:autoSpaceDN w:val="0"/>
              <w:adjustRightInd w:val="0"/>
              <w:contextualSpacing/>
              <w:rPr>
                <w:rFonts w:ascii="Arial" w:hAnsi="Arial" w:cs="Arial"/>
                <w:bCs/>
                <w:iCs/>
                <w:sz w:val="20"/>
                <w:szCs w:val="20"/>
                <w:lang w:val="sr-Latn-CS"/>
              </w:rPr>
            </w:pPr>
            <w:r w:rsidRPr="005C3DFE">
              <w:rPr>
                <w:rFonts w:ascii="Arial" w:hAnsi="Arial" w:cs="Arial"/>
                <w:bCs/>
                <w:iCs/>
                <w:sz w:val="20"/>
                <w:szCs w:val="20"/>
                <w:lang w:val="sr-Latn-CS"/>
              </w:rPr>
              <w:t>Bishop, R.,(Ed.), Mechatronic Systems, Control, Logic and Data Acquisition, CRC Press Taylor &amp; Francis Group, LLC, 2008, ISBN 978-0-8493-9260-3</w:t>
            </w:r>
          </w:p>
          <w:p w14:paraId="45D6D37C" w14:textId="77777777" w:rsidR="00971236" w:rsidRPr="005C3DFE" w:rsidRDefault="00971236" w:rsidP="0041141D">
            <w:pPr>
              <w:pStyle w:val="ListParagraph"/>
              <w:widowControl w:val="0"/>
              <w:numPr>
                <w:ilvl w:val="0"/>
                <w:numId w:val="105"/>
              </w:numPr>
              <w:tabs>
                <w:tab w:val="left" w:pos="567"/>
              </w:tabs>
              <w:autoSpaceDE w:val="0"/>
              <w:autoSpaceDN w:val="0"/>
              <w:adjustRightInd w:val="0"/>
              <w:contextualSpacing/>
              <w:rPr>
                <w:rFonts w:ascii="Arial" w:hAnsi="Arial" w:cs="Arial"/>
                <w:bCs/>
                <w:iCs/>
                <w:sz w:val="20"/>
                <w:szCs w:val="20"/>
                <w:lang w:val="sr-Latn-CS"/>
              </w:rPr>
            </w:pPr>
            <w:r w:rsidRPr="005C3DFE">
              <w:rPr>
                <w:rFonts w:ascii="Arial" w:hAnsi="Arial" w:cs="Arial"/>
                <w:bCs/>
                <w:iCs/>
                <w:sz w:val="20"/>
                <w:szCs w:val="20"/>
                <w:lang w:val="sr-Latn-CS"/>
              </w:rPr>
              <w:t>Cetinkunt, S., Mechatronics, John Wiley &amp; Sons, Inc., 2007, ISBN-13 978-0-471-47987-1</w:t>
            </w:r>
          </w:p>
          <w:p w14:paraId="5D7C185B" w14:textId="77777777" w:rsidR="00971236" w:rsidRPr="005C3DFE" w:rsidRDefault="00971236" w:rsidP="0041141D">
            <w:pPr>
              <w:pStyle w:val="ListParagraph"/>
              <w:widowControl w:val="0"/>
              <w:numPr>
                <w:ilvl w:val="0"/>
                <w:numId w:val="105"/>
              </w:numPr>
              <w:tabs>
                <w:tab w:val="left" w:pos="567"/>
              </w:tabs>
              <w:autoSpaceDE w:val="0"/>
              <w:autoSpaceDN w:val="0"/>
              <w:adjustRightInd w:val="0"/>
              <w:contextualSpacing/>
              <w:rPr>
                <w:rFonts w:ascii="Arial" w:hAnsi="Arial" w:cs="Arial"/>
                <w:bCs/>
                <w:iCs/>
                <w:sz w:val="20"/>
                <w:szCs w:val="20"/>
                <w:lang w:val="sr-Latn-CS"/>
              </w:rPr>
            </w:pPr>
            <w:r w:rsidRPr="005C3DFE">
              <w:rPr>
                <w:rFonts w:ascii="Arial" w:hAnsi="Arial" w:cs="Arial"/>
                <w:bCs/>
                <w:iCs/>
                <w:sz w:val="20"/>
                <w:szCs w:val="20"/>
                <w:lang w:val="sr-Latn-CS"/>
              </w:rPr>
              <w:t>Nastavni materijal pripremljen u okviru TEMPUS projekta DRIMS</w:t>
            </w:r>
          </w:p>
        </w:tc>
      </w:tr>
      <w:tr w:rsidR="00971236" w:rsidRPr="00ED5FA4" w14:paraId="301204F1" w14:textId="77777777" w:rsidTr="00971236">
        <w:trPr>
          <w:cantSplit/>
          <w:trHeight w:val="692"/>
        </w:trPr>
        <w:tc>
          <w:tcPr>
            <w:tcW w:w="5000" w:type="pct"/>
            <w:gridSpan w:val="3"/>
            <w:tcBorders>
              <w:bottom w:val="single" w:sz="4" w:space="0" w:color="auto"/>
            </w:tcBorders>
          </w:tcPr>
          <w:p w14:paraId="52DAF97F"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35A257E0"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ED5FA4" w14:paraId="64D490FD" w14:textId="77777777" w:rsidTr="00971236">
        <w:trPr>
          <w:trHeight w:val="705"/>
        </w:trPr>
        <w:tc>
          <w:tcPr>
            <w:tcW w:w="5000" w:type="pct"/>
            <w:gridSpan w:val="3"/>
            <w:tcBorders>
              <w:bottom w:val="single" w:sz="4" w:space="0" w:color="auto"/>
            </w:tcBorders>
          </w:tcPr>
          <w:p w14:paraId="3E545FDA"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45EE00EB" w14:textId="77777777" w:rsidR="00971236" w:rsidRPr="005C3DFE" w:rsidRDefault="00971236" w:rsidP="0041141D">
            <w:pPr>
              <w:pStyle w:val="ListParagraph"/>
              <w:widowControl w:val="0"/>
              <w:numPr>
                <w:ilvl w:val="0"/>
                <w:numId w:val="106"/>
              </w:numPr>
              <w:tabs>
                <w:tab w:val="left" w:pos="567"/>
              </w:tabs>
              <w:autoSpaceDE w:val="0"/>
              <w:autoSpaceDN w:val="0"/>
              <w:adjustRightInd w:val="0"/>
              <w:contextualSpacing/>
              <w:rPr>
                <w:rFonts w:ascii="Arial" w:hAnsi="Arial" w:cs="Arial"/>
                <w:bCs/>
                <w:iCs/>
                <w:sz w:val="20"/>
                <w:szCs w:val="20"/>
                <w:lang w:val="sr-Latn-CS"/>
              </w:rPr>
            </w:pPr>
            <w:r w:rsidRPr="005C3DFE">
              <w:rPr>
                <w:rFonts w:ascii="Arial" w:hAnsi="Arial" w:cs="Arial"/>
                <w:bCs/>
                <w:iCs/>
                <w:sz w:val="20"/>
                <w:szCs w:val="20"/>
                <w:lang w:val="sr-Latn-CS"/>
              </w:rPr>
              <w:t>Projektni zadatak 30 poena</w:t>
            </w:r>
          </w:p>
          <w:p w14:paraId="56A5FF3A" w14:textId="77777777" w:rsidR="00971236" w:rsidRPr="005C3DFE" w:rsidRDefault="00971236" w:rsidP="0041141D">
            <w:pPr>
              <w:pStyle w:val="ListParagraph"/>
              <w:widowControl w:val="0"/>
              <w:numPr>
                <w:ilvl w:val="0"/>
                <w:numId w:val="106"/>
              </w:numPr>
              <w:tabs>
                <w:tab w:val="left" w:pos="567"/>
              </w:tabs>
              <w:autoSpaceDE w:val="0"/>
              <w:autoSpaceDN w:val="0"/>
              <w:adjustRightInd w:val="0"/>
              <w:contextualSpacing/>
              <w:rPr>
                <w:rFonts w:ascii="Arial" w:hAnsi="Arial" w:cs="Arial"/>
                <w:bCs/>
                <w:iCs/>
                <w:sz w:val="20"/>
                <w:szCs w:val="20"/>
                <w:lang w:val="sr-Latn-CS"/>
              </w:rPr>
            </w:pPr>
            <w:r w:rsidRPr="005C3DFE">
              <w:rPr>
                <w:rFonts w:ascii="Arial" w:hAnsi="Arial" w:cs="Arial"/>
                <w:bCs/>
                <w:iCs/>
                <w:sz w:val="20"/>
                <w:szCs w:val="20"/>
                <w:lang w:val="sr-Latn-CS"/>
              </w:rPr>
              <w:t>2 kolokvijuma: po 20 poena</w:t>
            </w:r>
          </w:p>
          <w:p w14:paraId="393D3554" w14:textId="77777777" w:rsidR="00971236" w:rsidRPr="005C3DFE" w:rsidRDefault="00971236" w:rsidP="0041141D">
            <w:pPr>
              <w:pStyle w:val="ListParagraph"/>
              <w:widowControl w:val="0"/>
              <w:numPr>
                <w:ilvl w:val="0"/>
                <w:numId w:val="106"/>
              </w:numPr>
              <w:tabs>
                <w:tab w:val="left" w:pos="567"/>
              </w:tabs>
              <w:autoSpaceDE w:val="0"/>
              <w:autoSpaceDN w:val="0"/>
              <w:adjustRightInd w:val="0"/>
              <w:contextualSpacing/>
              <w:rPr>
                <w:rFonts w:ascii="Arial" w:hAnsi="Arial" w:cs="Arial"/>
                <w:bCs/>
                <w:iCs/>
                <w:sz w:val="20"/>
                <w:szCs w:val="20"/>
                <w:lang w:val="sr-Latn-CS"/>
              </w:rPr>
            </w:pPr>
            <w:r w:rsidRPr="005C3DFE">
              <w:rPr>
                <w:rFonts w:ascii="Arial" w:hAnsi="Arial" w:cs="Arial"/>
                <w:bCs/>
                <w:iCs/>
                <w:sz w:val="20"/>
                <w:szCs w:val="20"/>
                <w:lang w:val="sr-Latn-CS"/>
              </w:rPr>
              <w:t>Ispit: 30 poena</w:t>
            </w:r>
          </w:p>
          <w:p w14:paraId="7C33A882"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r w:rsidRPr="005C3DFE">
              <w:rPr>
                <w:rFonts w:ascii="Arial" w:hAnsi="Arial" w:cs="Arial"/>
                <w:bCs/>
                <w:iCs/>
                <w:sz w:val="20"/>
                <w:szCs w:val="20"/>
              </w:rPr>
              <w:t>Prelazna ocjena se dobija ako se za svaki oblik provjere znanja dobije min. 50% poena i ako se kumulativno sakupi najmanje 51 poen.</w:t>
            </w:r>
          </w:p>
        </w:tc>
      </w:tr>
      <w:tr w:rsidR="00971236" w:rsidRPr="009968BE" w14:paraId="25A07174" w14:textId="77777777" w:rsidTr="00971236">
        <w:trPr>
          <w:trHeight w:val="686"/>
        </w:trPr>
        <w:tc>
          <w:tcPr>
            <w:tcW w:w="5000" w:type="pct"/>
            <w:gridSpan w:val="3"/>
            <w:tcBorders>
              <w:bottom w:val="single" w:sz="4" w:space="0" w:color="auto"/>
            </w:tcBorders>
          </w:tcPr>
          <w:p w14:paraId="49CB2D39"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p>
          <w:p w14:paraId="1292D274"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252F19F2" w14:textId="77777777" w:rsidTr="00971236">
        <w:trPr>
          <w:trHeight w:val="696"/>
        </w:trPr>
        <w:tc>
          <w:tcPr>
            <w:tcW w:w="5000" w:type="pct"/>
            <w:gridSpan w:val="3"/>
            <w:tcBorders>
              <w:bottom w:val="single" w:sz="4" w:space="0" w:color="auto"/>
            </w:tcBorders>
          </w:tcPr>
          <w:p w14:paraId="172D234B" w14:textId="77777777" w:rsidR="00971236" w:rsidRDefault="00971236"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r>
              <w:rPr>
                <w:rFonts w:ascii="Arial" w:hAnsi="Arial" w:cs="Arial"/>
                <w:b/>
                <w:bCs/>
                <w:iCs/>
                <w:sz w:val="20"/>
                <w:szCs w:val="20"/>
              </w:rPr>
              <w:t xml:space="preserve"> Doc.dr Milanko Damjanović</w:t>
            </w:r>
          </w:p>
          <w:p w14:paraId="39AFB7E8" w14:textId="77777777" w:rsidR="00971236" w:rsidRPr="005E24DC" w:rsidRDefault="00971236" w:rsidP="00971236">
            <w:pPr>
              <w:widowControl w:val="0"/>
              <w:tabs>
                <w:tab w:val="left" w:pos="567"/>
              </w:tabs>
              <w:autoSpaceDE w:val="0"/>
              <w:autoSpaceDN w:val="0"/>
              <w:adjustRightInd w:val="0"/>
              <w:spacing w:after="0" w:line="240" w:lineRule="auto"/>
              <w:rPr>
                <w:rFonts w:ascii="Arial" w:hAnsi="Arial" w:cs="Arial"/>
                <w:bCs/>
                <w:iCs/>
                <w:sz w:val="20"/>
                <w:szCs w:val="20"/>
              </w:rPr>
            </w:pPr>
          </w:p>
        </w:tc>
      </w:tr>
      <w:tr w:rsidR="00971236" w:rsidRPr="009968BE" w14:paraId="6382B602" w14:textId="77777777" w:rsidTr="00971236">
        <w:trPr>
          <w:trHeight w:val="564"/>
        </w:trPr>
        <w:tc>
          <w:tcPr>
            <w:tcW w:w="5000" w:type="pct"/>
            <w:gridSpan w:val="3"/>
            <w:tcBorders>
              <w:left w:val="single" w:sz="4" w:space="0" w:color="auto"/>
              <w:right w:val="single" w:sz="4" w:space="0" w:color="auto"/>
            </w:tcBorders>
          </w:tcPr>
          <w:p w14:paraId="1B032A83" w14:textId="77777777" w:rsidR="00971236" w:rsidRPr="009968BE" w:rsidRDefault="00971236" w:rsidP="0097123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0B19D1A5" w14:textId="288D6370" w:rsidR="00971236" w:rsidRDefault="00971236">
      <w:pPr>
        <w:rPr>
          <w:rFonts w:ascii="Arial" w:hAnsi="Arial" w:cs="Arial"/>
        </w:rPr>
      </w:pPr>
    </w:p>
    <w:p w14:paraId="532C8B11" w14:textId="6EDFDAAC" w:rsidR="00971236" w:rsidRDefault="00971236">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4F09D7" w:rsidRPr="009968BE" w14:paraId="05B223A0" w14:textId="77777777" w:rsidTr="004F09D7">
        <w:trPr>
          <w:trHeight w:val="425"/>
        </w:trPr>
        <w:tc>
          <w:tcPr>
            <w:tcW w:w="9073" w:type="dxa"/>
            <w:gridSpan w:val="5"/>
          </w:tcPr>
          <w:p w14:paraId="488732BC" w14:textId="77777777" w:rsidR="004F09D7" w:rsidRPr="005E24DC" w:rsidRDefault="004F09D7" w:rsidP="004F09D7">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490DBE">
              <w:rPr>
                <w:rFonts w:ascii="Arial" w:hAnsi="Arial" w:cs="Arial"/>
                <w:b/>
                <w:bCs/>
                <w:iCs/>
                <w:sz w:val="20"/>
                <w:szCs w:val="20"/>
              </w:rPr>
              <w:t>SOFTVERSKI ALATI</w:t>
            </w:r>
          </w:p>
        </w:tc>
      </w:tr>
      <w:tr w:rsidR="004F09D7" w:rsidRPr="009968BE" w14:paraId="1CFBD1E0" w14:textId="77777777" w:rsidTr="004F09D7">
        <w:trPr>
          <w:trHeight w:val="140"/>
        </w:trPr>
        <w:tc>
          <w:tcPr>
            <w:tcW w:w="1891" w:type="dxa"/>
            <w:vAlign w:val="center"/>
          </w:tcPr>
          <w:p w14:paraId="1E0D75FD"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05741B9E"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5254326C"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031F31A7"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5EC09408"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F09D7" w:rsidRPr="009968BE" w14:paraId="26A6ED46" w14:textId="77777777" w:rsidTr="004F09D7">
        <w:trPr>
          <w:trHeight w:val="262"/>
        </w:trPr>
        <w:tc>
          <w:tcPr>
            <w:tcW w:w="1891" w:type="dxa"/>
          </w:tcPr>
          <w:p w14:paraId="03AF3620" w14:textId="77777777" w:rsidR="004F09D7" w:rsidRPr="009968BE" w:rsidRDefault="004F09D7" w:rsidP="004F09D7">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73BC227E"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sidRPr="00175FDA">
              <w:rPr>
                <w:rFonts w:ascii="Arial" w:hAnsi="Arial" w:cs="Arial"/>
                <w:sz w:val="20"/>
                <w:szCs w:val="20"/>
                <w:lang w:eastAsia="sr-Latn-CS"/>
              </w:rPr>
              <w:t>Obavezni</w:t>
            </w:r>
          </w:p>
        </w:tc>
        <w:tc>
          <w:tcPr>
            <w:tcW w:w="1638" w:type="dxa"/>
          </w:tcPr>
          <w:p w14:paraId="138436CF"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IV</w:t>
            </w:r>
          </w:p>
        </w:tc>
        <w:tc>
          <w:tcPr>
            <w:tcW w:w="2077" w:type="dxa"/>
          </w:tcPr>
          <w:p w14:paraId="52376091"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31806B73"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3P+0V+2L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4F09D7" w:rsidRPr="009968BE" w14:paraId="498EBEE4" w14:textId="77777777" w:rsidTr="004F09D7">
        <w:trPr>
          <w:trHeight w:val="266"/>
        </w:trPr>
        <w:tc>
          <w:tcPr>
            <w:tcW w:w="5000" w:type="pct"/>
            <w:gridSpan w:val="3"/>
            <w:tcBorders>
              <w:top w:val="nil"/>
              <w:bottom w:val="single" w:sz="4" w:space="0" w:color="auto"/>
            </w:tcBorders>
          </w:tcPr>
          <w:p w14:paraId="6CE96FBE" w14:textId="77777777" w:rsidR="004F09D7"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5270B9A5"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4F09D7" w:rsidRPr="009968BE" w14:paraId="5A154056" w14:textId="77777777" w:rsidTr="004F09D7">
        <w:trPr>
          <w:trHeight w:val="266"/>
        </w:trPr>
        <w:tc>
          <w:tcPr>
            <w:tcW w:w="5000" w:type="pct"/>
            <w:gridSpan w:val="3"/>
            <w:tcBorders>
              <w:bottom w:val="single" w:sz="4" w:space="0" w:color="auto"/>
            </w:tcBorders>
          </w:tcPr>
          <w:p w14:paraId="043E0367"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4F09D7" w:rsidRPr="00490DBE" w14:paraId="171EEF56" w14:textId="77777777" w:rsidTr="004F09D7">
        <w:trPr>
          <w:trHeight w:val="742"/>
        </w:trPr>
        <w:tc>
          <w:tcPr>
            <w:tcW w:w="5000" w:type="pct"/>
            <w:gridSpan w:val="3"/>
            <w:tcBorders>
              <w:bottom w:val="single" w:sz="4" w:space="0" w:color="auto"/>
            </w:tcBorders>
          </w:tcPr>
          <w:p w14:paraId="7C520CBD" w14:textId="77777777" w:rsidR="004F09D7"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72BFA545" w14:textId="77777777" w:rsidR="004F09D7" w:rsidRPr="00175FDA"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sidRPr="00175FDA">
              <w:rPr>
                <w:rFonts w:ascii="Arial" w:hAnsi="Arial" w:cs="Arial"/>
                <w:bCs/>
                <w:iCs/>
                <w:sz w:val="20"/>
                <w:szCs w:val="20"/>
              </w:rPr>
              <w:t>Kroz ovaj predmet sudentima se pružaju osnovna znanja iz programa za matematičke proračune MATLAB. U drugom dijelu obrađuju se osnove programskog paketa LabView namijenjenog izradi virtuelne instrumentacije.</w:t>
            </w:r>
          </w:p>
          <w:p w14:paraId="3D343696"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sidRPr="00175FDA">
              <w:rPr>
                <w:rFonts w:ascii="Arial" w:hAnsi="Arial" w:cs="Arial"/>
                <w:bCs/>
                <w:iCs/>
                <w:sz w:val="20"/>
                <w:szCs w:val="20"/>
              </w:rPr>
              <w:t>Studenti se osposobljavaju, da koristeći programski paket LabVIEW, razviju i testiraju aplikacije za ispitivanje uređaja; akviziciju, obradu i skladištenje rezultata mjerenja; kon</w:t>
            </w:r>
            <w:r>
              <w:rPr>
                <w:rFonts w:ascii="Arial" w:hAnsi="Arial" w:cs="Arial"/>
                <w:bCs/>
                <w:iCs/>
                <w:sz w:val="20"/>
                <w:szCs w:val="20"/>
              </w:rPr>
              <w:t>trolu rada mernih urenaja, itd.</w:t>
            </w:r>
          </w:p>
        </w:tc>
      </w:tr>
      <w:tr w:rsidR="004F09D7" w:rsidRPr="00490DBE" w14:paraId="117406FD" w14:textId="77777777" w:rsidTr="004F09D7">
        <w:trPr>
          <w:cantSplit/>
          <w:trHeight w:val="642"/>
        </w:trPr>
        <w:tc>
          <w:tcPr>
            <w:tcW w:w="5000" w:type="pct"/>
            <w:gridSpan w:val="3"/>
            <w:tcBorders>
              <w:top w:val="single" w:sz="4" w:space="0" w:color="auto"/>
              <w:left w:val="single" w:sz="4" w:space="0" w:color="auto"/>
              <w:bottom w:val="dotted" w:sz="4" w:space="0" w:color="auto"/>
            </w:tcBorders>
            <w:vAlign w:val="center"/>
          </w:tcPr>
          <w:p w14:paraId="18D07DBA" w14:textId="77777777" w:rsidR="004F09D7" w:rsidRPr="009968BE"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4F09D7" w:rsidRPr="009968BE" w14:paraId="79C4456F" w14:textId="77777777" w:rsidTr="004F09D7">
        <w:trPr>
          <w:cantSplit/>
          <w:trHeight w:val="220"/>
        </w:trPr>
        <w:tc>
          <w:tcPr>
            <w:tcW w:w="1314" w:type="pct"/>
            <w:tcBorders>
              <w:top w:val="dotted" w:sz="4" w:space="0" w:color="auto"/>
            </w:tcBorders>
          </w:tcPr>
          <w:p w14:paraId="2B3CD727" w14:textId="77777777" w:rsidR="004F09D7" w:rsidRPr="009968BE" w:rsidRDefault="004F09D7" w:rsidP="004F09D7">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5816B255"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Priprema i upis semestra</w:t>
            </w:r>
          </w:p>
        </w:tc>
      </w:tr>
      <w:tr w:rsidR="004F09D7" w:rsidRPr="009968BE" w14:paraId="5104DBEA" w14:textId="77777777" w:rsidTr="004F09D7">
        <w:trPr>
          <w:cantSplit/>
          <w:trHeight w:val="221"/>
        </w:trPr>
        <w:tc>
          <w:tcPr>
            <w:tcW w:w="1314" w:type="pct"/>
          </w:tcPr>
          <w:p w14:paraId="79A8BC5D"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lastRenderedPageBreak/>
              <w:t>I nedjelja</w:t>
            </w:r>
          </w:p>
        </w:tc>
        <w:tc>
          <w:tcPr>
            <w:tcW w:w="3686" w:type="pct"/>
            <w:gridSpan w:val="2"/>
            <w:tcBorders>
              <w:top w:val="dotted" w:sz="4" w:space="0" w:color="auto"/>
              <w:bottom w:val="single" w:sz="4" w:space="0" w:color="auto"/>
            </w:tcBorders>
          </w:tcPr>
          <w:p w14:paraId="594F4487"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Uvod. Osnovne osobine Matlaba. Operacije sa uređenim skupovima brojeva. Prosti grafici.</w:t>
            </w:r>
          </w:p>
        </w:tc>
      </w:tr>
      <w:tr w:rsidR="004F09D7" w:rsidRPr="009968BE" w14:paraId="18334B85" w14:textId="77777777" w:rsidTr="004F09D7">
        <w:trPr>
          <w:cantSplit/>
          <w:trHeight w:val="220"/>
        </w:trPr>
        <w:tc>
          <w:tcPr>
            <w:tcW w:w="1314" w:type="pct"/>
          </w:tcPr>
          <w:p w14:paraId="427576ED"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2F60308D"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Relacioni operatori. Logički operatori.</w:t>
            </w:r>
          </w:p>
        </w:tc>
      </w:tr>
      <w:tr w:rsidR="004F09D7" w:rsidRPr="009968BE" w14:paraId="0C82ED8E" w14:textId="77777777" w:rsidTr="004F09D7">
        <w:trPr>
          <w:cantSplit/>
          <w:trHeight w:val="221"/>
        </w:trPr>
        <w:tc>
          <w:tcPr>
            <w:tcW w:w="1314" w:type="pct"/>
          </w:tcPr>
          <w:p w14:paraId="02E4ECEF"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23624878"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Skript fajlovi. Stringovi</w:t>
            </w:r>
            <w:r>
              <w:rPr>
                <w:rFonts w:ascii="Arial" w:eastAsia="Times New Roman" w:hAnsi="Arial" w:cs="Arial"/>
                <w:sz w:val="16"/>
                <w:szCs w:val="16"/>
              </w:rPr>
              <w:t>.</w:t>
            </w:r>
          </w:p>
        </w:tc>
      </w:tr>
      <w:tr w:rsidR="004F09D7" w:rsidRPr="009968BE" w14:paraId="04767838" w14:textId="77777777" w:rsidTr="004F09D7">
        <w:trPr>
          <w:cantSplit/>
          <w:trHeight w:val="221"/>
        </w:trPr>
        <w:tc>
          <w:tcPr>
            <w:tcW w:w="1314" w:type="pct"/>
          </w:tcPr>
          <w:p w14:paraId="15E00F6B"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4FBC4380"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Analiza podataka. Polinomi. Linearna algebra.</w:t>
            </w:r>
          </w:p>
        </w:tc>
      </w:tr>
      <w:tr w:rsidR="004F09D7" w:rsidRPr="009968BE" w14:paraId="56A6139E" w14:textId="77777777" w:rsidTr="004F09D7">
        <w:trPr>
          <w:cantSplit/>
          <w:trHeight w:val="220"/>
        </w:trPr>
        <w:tc>
          <w:tcPr>
            <w:tcW w:w="1314" w:type="pct"/>
          </w:tcPr>
          <w:p w14:paraId="4FEEB357"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1362F6E3"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Numerička analiza. 3D Grafika</w:t>
            </w:r>
            <w:r>
              <w:rPr>
                <w:rFonts w:ascii="Arial" w:eastAsia="Times New Roman" w:hAnsi="Arial" w:cs="Arial"/>
                <w:sz w:val="16"/>
                <w:szCs w:val="16"/>
              </w:rPr>
              <w:t>.</w:t>
            </w:r>
          </w:p>
        </w:tc>
      </w:tr>
      <w:tr w:rsidR="004F09D7" w:rsidRPr="009968BE" w14:paraId="43F53B06" w14:textId="77777777" w:rsidTr="004F09D7">
        <w:trPr>
          <w:cantSplit/>
          <w:trHeight w:val="221"/>
        </w:trPr>
        <w:tc>
          <w:tcPr>
            <w:tcW w:w="1314" w:type="pct"/>
          </w:tcPr>
          <w:p w14:paraId="3C4B743B"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35B6E17D"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I kolokvijum</w:t>
            </w:r>
          </w:p>
        </w:tc>
      </w:tr>
      <w:tr w:rsidR="004F09D7" w:rsidRPr="009968BE" w14:paraId="1E90B7FF" w14:textId="77777777" w:rsidTr="004F09D7">
        <w:trPr>
          <w:cantSplit/>
          <w:trHeight w:val="221"/>
        </w:trPr>
        <w:tc>
          <w:tcPr>
            <w:tcW w:w="1314" w:type="pct"/>
          </w:tcPr>
          <w:p w14:paraId="31E61B04"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63A72704"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Virtuelna instrumentacija. Uvod u LabVIEW.</w:t>
            </w:r>
          </w:p>
        </w:tc>
      </w:tr>
      <w:tr w:rsidR="004F09D7" w:rsidRPr="009968BE" w14:paraId="51BB609D" w14:textId="77777777" w:rsidTr="004F09D7">
        <w:trPr>
          <w:cantSplit/>
          <w:trHeight w:val="220"/>
        </w:trPr>
        <w:tc>
          <w:tcPr>
            <w:tcW w:w="1314" w:type="pct"/>
          </w:tcPr>
          <w:p w14:paraId="30EF688F"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6B8B1541"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Kreiranje subVI-eva.</w:t>
            </w:r>
          </w:p>
        </w:tc>
      </w:tr>
      <w:tr w:rsidR="004F09D7" w:rsidRPr="009968BE" w14:paraId="009A4C72" w14:textId="77777777" w:rsidTr="004F09D7">
        <w:trPr>
          <w:cantSplit/>
          <w:trHeight w:val="221"/>
        </w:trPr>
        <w:tc>
          <w:tcPr>
            <w:tcW w:w="1314" w:type="pct"/>
          </w:tcPr>
          <w:p w14:paraId="1C764692"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007E1939"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Konture i chartovi Polja, klasteri i grafovi</w:t>
            </w:r>
            <w:r>
              <w:rPr>
                <w:rFonts w:ascii="Arial" w:eastAsia="Times New Roman" w:hAnsi="Arial" w:cs="Arial"/>
                <w:sz w:val="16"/>
                <w:szCs w:val="16"/>
              </w:rPr>
              <w:t>.</w:t>
            </w:r>
          </w:p>
        </w:tc>
      </w:tr>
      <w:tr w:rsidR="004F09D7" w:rsidRPr="009968BE" w14:paraId="06CF8675" w14:textId="77777777" w:rsidTr="004F09D7">
        <w:trPr>
          <w:cantSplit/>
          <w:trHeight w:val="220"/>
        </w:trPr>
        <w:tc>
          <w:tcPr>
            <w:tcW w:w="1314" w:type="pct"/>
          </w:tcPr>
          <w:p w14:paraId="3A734F63"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74B9611D"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Slučaj, strukture sekvence i čvor formule. Stringovi i File I/O.</w:t>
            </w:r>
          </w:p>
        </w:tc>
      </w:tr>
      <w:tr w:rsidR="004F09D7" w:rsidRPr="009968BE" w14:paraId="397450D2" w14:textId="77777777" w:rsidTr="004F09D7">
        <w:trPr>
          <w:cantSplit/>
          <w:trHeight w:val="221"/>
        </w:trPr>
        <w:tc>
          <w:tcPr>
            <w:tcW w:w="1314" w:type="pct"/>
          </w:tcPr>
          <w:p w14:paraId="6265DFCA"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79472571"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Primjeri virtuelnih instrumenata i primjena u tehnološkim procesima.</w:t>
            </w:r>
          </w:p>
        </w:tc>
      </w:tr>
      <w:tr w:rsidR="004F09D7" w:rsidRPr="009968BE" w14:paraId="0916C4FE" w14:textId="77777777" w:rsidTr="004F09D7">
        <w:trPr>
          <w:cantSplit/>
          <w:trHeight w:val="221"/>
        </w:trPr>
        <w:tc>
          <w:tcPr>
            <w:tcW w:w="1314" w:type="pct"/>
          </w:tcPr>
          <w:p w14:paraId="3E4D4A00"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361CC74E"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II kolokvijum</w:t>
            </w:r>
          </w:p>
        </w:tc>
      </w:tr>
      <w:tr w:rsidR="004F09D7" w:rsidRPr="00490DBE" w14:paraId="61DDE1AE" w14:textId="77777777" w:rsidTr="004F09D7">
        <w:trPr>
          <w:cantSplit/>
          <w:trHeight w:val="220"/>
        </w:trPr>
        <w:tc>
          <w:tcPr>
            <w:tcW w:w="1314" w:type="pct"/>
          </w:tcPr>
          <w:p w14:paraId="49900CF4"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364DCDD3"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Karakteristike DAQ modula. Povezivanje sa signalima iz mjernog okruženja.</w:t>
            </w:r>
          </w:p>
        </w:tc>
      </w:tr>
      <w:tr w:rsidR="004F09D7" w:rsidRPr="009968BE" w14:paraId="5F214847" w14:textId="77777777" w:rsidTr="004F09D7">
        <w:trPr>
          <w:cantSplit/>
          <w:trHeight w:val="221"/>
        </w:trPr>
        <w:tc>
          <w:tcPr>
            <w:tcW w:w="1314" w:type="pct"/>
          </w:tcPr>
          <w:p w14:paraId="1827BBBC"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4759E7E0"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Primjeri korišćenja LabVIEW-a I DAQ modula u sintezi virtuelnih instrumenata.</w:t>
            </w:r>
          </w:p>
        </w:tc>
      </w:tr>
      <w:tr w:rsidR="004F09D7" w:rsidRPr="009968BE" w14:paraId="7B119CF5" w14:textId="77777777" w:rsidTr="004F09D7">
        <w:trPr>
          <w:cantSplit/>
          <w:trHeight w:val="221"/>
        </w:trPr>
        <w:tc>
          <w:tcPr>
            <w:tcW w:w="1314" w:type="pct"/>
            <w:tcBorders>
              <w:bottom w:val="single" w:sz="4" w:space="0" w:color="auto"/>
            </w:tcBorders>
          </w:tcPr>
          <w:p w14:paraId="1ADEA5B6"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6A87E964" w14:textId="77777777" w:rsidR="004F09D7" w:rsidRPr="009968BE" w:rsidRDefault="004F09D7" w:rsidP="004F09D7">
            <w:pPr>
              <w:spacing w:after="0" w:line="240" w:lineRule="auto"/>
              <w:rPr>
                <w:rFonts w:ascii="Arial" w:eastAsia="Times New Roman" w:hAnsi="Arial" w:cs="Arial"/>
                <w:sz w:val="16"/>
                <w:szCs w:val="16"/>
              </w:rPr>
            </w:pPr>
            <w:r w:rsidRPr="00175FDA">
              <w:rPr>
                <w:rFonts w:ascii="Arial" w:eastAsia="Times New Roman" w:hAnsi="Arial" w:cs="Arial"/>
                <w:sz w:val="16"/>
                <w:szCs w:val="16"/>
              </w:rPr>
              <w:t>Završni ispit</w:t>
            </w:r>
          </w:p>
        </w:tc>
      </w:tr>
      <w:tr w:rsidR="004F09D7" w:rsidRPr="009968BE" w14:paraId="3DA366D5" w14:textId="77777777" w:rsidTr="004F09D7">
        <w:trPr>
          <w:cantSplit/>
          <w:trHeight w:val="554"/>
        </w:trPr>
        <w:tc>
          <w:tcPr>
            <w:tcW w:w="5000" w:type="pct"/>
            <w:gridSpan w:val="3"/>
            <w:tcBorders>
              <w:top w:val="single" w:sz="4" w:space="0" w:color="auto"/>
              <w:bottom w:val="dotted" w:sz="4" w:space="0" w:color="auto"/>
              <w:right w:val="single" w:sz="4" w:space="0" w:color="auto"/>
            </w:tcBorders>
            <w:vAlign w:val="center"/>
          </w:tcPr>
          <w:p w14:paraId="6DBF57F7" w14:textId="77777777" w:rsidR="004F09D7" w:rsidRDefault="004F09D7" w:rsidP="004F09D7">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609E8D66" w14:textId="77777777" w:rsidR="004F09D7" w:rsidRPr="008754C1" w:rsidRDefault="004F09D7" w:rsidP="004F09D7">
            <w:pPr>
              <w:spacing w:after="0" w:line="240" w:lineRule="auto"/>
              <w:rPr>
                <w:rFonts w:ascii="Arial" w:eastAsia="Times New Roman" w:hAnsi="Arial" w:cs="Arial"/>
                <w:bCs/>
                <w:sz w:val="20"/>
                <w:szCs w:val="20"/>
              </w:rPr>
            </w:pPr>
            <w:r w:rsidRPr="00175FDA">
              <w:rPr>
                <w:rFonts w:ascii="Arial" w:eastAsia="Times New Roman" w:hAnsi="Arial" w:cs="Arial"/>
                <w:bCs/>
                <w:sz w:val="20"/>
                <w:szCs w:val="20"/>
              </w:rPr>
              <w:t>Predavanja i vježbe u računarskoj učionici/laboratoriji. Učenje i samostalna izrada domaćih zadataka. Konsultacije.</w:t>
            </w:r>
          </w:p>
        </w:tc>
      </w:tr>
      <w:tr w:rsidR="004F09D7" w:rsidRPr="009968BE" w14:paraId="42F328B6" w14:textId="77777777" w:rsidTr="004F09D7">
        <w:trPr>
          <w:cantSplit/>
          <w:trHeight w:val="366"/>
        </w:trPr>
        <w:tc>
          <w:tcPr>
            <w:tcW w:w="5000" w:type="pct"/>
            <w:gridSpan w:val="3"/>
            <w:tcBorders>
              <w:top w:val="single" w:sz="4" w:space="0" w:color="auto"/>
              <w:bottom w:val="dotted" w:sz="4" w:space="0" w:color="auto"/>
              <w:right w:val="single" w:sz="4" w:space="0" w:color="auto"/>
            </w:tcBorders>
            <w:vAlign w:val="center"/>
          </w:tcPr>
          <w:p w14:paraId="40ACDEFB" w14:textId="77777777" w:rsidR="004F09D7" w:rsidRPr="009968BE" w:rsidRDefault="004F09D7" w:rsidP="004F09D7">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4F09D7" w:rsidRPr="009968BE" w14:paraId="24B9655F" w14:textId="77777777" w:rsidTr="004F09D7">
        <w:trPr>
          <w:cantSplit/>
          <w:trHeight w:val="755"/>
        </w:trPr>
        <w:tc>
          <w:tcPr>
            <w:tcW w:w="2451" w:type="pct"/>
            <w:gridSpan w:val="2"/>
            <w:tcBorders>
              <w:top w:val="dotted" w:sz="4" w:space="0" w:color="auto"/>
              <w:bottom w:val="single" w:sz="4" w:space="0" w:color="auto"/>
            </w:tcBorders>
          </w:tcPr>
          <w:p w14:paraId="056DACAE" w14:textId="77777777" w:rsidR="004F09D7" w:rsidRDefault="004F09D7" w:rsidP="004F09D7">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5B864B87"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6 kredita x 40/30</w:t>
            </w:r>
            <w:r>
              <w:rPr>
                <w:rFonts w:ascii="Arial" w:eastAsia="Times New Roman" w:hAnsi="Arial" w:cs="Arial"/>
                <w:sz w:val="20"/>
                <w:szCs w:val="20"/>
              </w:rPr>
              <w:t xml:space="preserve"> </w:t>
            </w:r>
            <w:r w:rsidRPr="00175FDA">
              <w:rPr>
                <w:rFonts w:ascii="Arial" w:eastAsia="Times New Roman" w:hAnsi="Arial" w:cs="Arial"/>
                <w:sz w:val="20"/>
                <w:szCs w:val="20"/>
              </w:rPr>
              <w:t>= 8 sati</w:t>
            </w:r>
          </w:p>
          <w:p w14:paraId="4A0C5C59" w14:textId="77777777" w:rsidR="004F09D7" w:rsidRPr="00175FDA" w:rsidRDefault="004F09D7" w:rsidP="004F09D7">
            <w:pPr>
              <w:spacing w:after="0" w:line="240" w:lineRule="auto"/>
              <w:jc w:val="center"/>
              <w:rPr>
                <w:rFonts w:ascii="Arial" w:eastAsia="Times New Roman" w:hAnsi="Arial" w:cs="Arial"/>
                <w:sz w:val="20"/>
                <w:szCs w:val="20"/>
              </w:rPr>
            </w:pPr>
          </w:p>
          <w:p w14:paraId="573FA829"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Struktura:</w:t>
            </w:r>
          </w:p>
          <w:p w14:paraId="402300F7"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3 sata predavanja</w:t>
            </w:r>
          </w:p>
          <w:p w14:paraId="19E8D5EE"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2 sata vježbi</w:t>
            </w:r>
          </w:p>
          <w:p w14:paraId="1463C8E8" w14:textId="77777777" w:rsidR="004F09D7" w:rsidRPr="005E24DC"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3 sata samostalnog rada, uključujući konsultacije</w:t>
            </w:r>
          </w:p>
        </w:tc>
        <w:tc>
          <w:tcPr>
            <w:tcW w:w="2549" w:type="pct"/>
            <w:tcBorders>
              <w:top w:val="dotted" w:sz="4" w:space="0" w:color="auto"/>
              <w:bottom w:val="single" w:sz="4" w:space="0" w:color="auto"/>
              <w:right w:val="single" w:sz="4" w:space="0" w:color="auto"/>
            </w:tcBorders>
          </w:tcPr>
          <w:p w14:paraId="531F1DA8" w14:textId="77777777" w:rsidR="004F09D7" w:rsidRDefault="004F09D7" w:rsidP="004F09D7">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6BC1AAC4"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Nastava i završni ispit: (8 sati) x 16 = 128 sati</w:t>
            </w:r>
          </w:p>
          <w:p w14:paraId="7FC12141"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 xml:space="preserve">Neophodne pripreme prije početka semestra (administracija, upis, ovjera): </w:t>
            </w:r>
          </w:p>
          <w:p w14:paraId="2F25A4CA"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2 x (8 sati) = 16 sati</w:t>
            </w:r>
            <w:r>
              <w:rPr>
                <w:rFonts w:ascii="Arial" w:eastAsia="Times New Roman" w:hAnsi="Arial" w:cs="Arial"/>
                <w:sz w:val="20"/>
                <w:szCs w:val="20"/>
              </w:rPr>
              <w:t xml:space="preserve"> </w:t>
            </w:r>
          </w:p>
          <w:p w14:paraId="522F9BB2"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Ukupno opterećenje za</w:t>
            </w:r>
            <w:r>
              <w:rPr>
                <w:rFonts w:ascii="Arial" w:eastAsia="Times New Roman" w:hAnsi="Arial" w:cs="Arial"/>
                <w:sz w:val="20"/>
                <w:szCs w:val="20"/>
              </w:rPr>
              <w:t xml:space="preserve"> </w:t>
            </w:r>
            <w:r w:rsidRPr="00175FDA">
              <w:rPr>
                <w:rFonts w:ascii="Arial" w:eastAsia="Times New Roman" w:hAnsi="Arial" w:cs="Arial"/>
                <w:sz w:val="20"/>
                <w:szCs w:val="20"/>
              </w:rPr>
              <w:t>predmet:</w:t>
            </w:r>
            <w:r>
              <w:rPr>
                <w:rFonts w:ascii="Arial" w:eastAsia="Times New Roman" w:hAnsi="Arial" w:cs="Arial"/>
                <w:sz w:val="20"/>
                <w:szCs w:val="20"/>
              </w:rPr>
              <w:t xml:space="preserve"> </w:t>
            </w:r>
            <w:r w:rsidRPr="00175FDA">
              <w:rPr>
                <w:rFonts w:ascii="Arial" w:eastAsia="Times New Roman" w:hAnsi="Arial" w:cs="Arial"/>
                <w:sz w:val="20"/>
                <w:szCs w:val="20"/>
              </w:rPr>
              <w:t>6x30</w:t>
            </w:r>
            <w:r>
              <w:rPr>
                <w:rFonts w:ascii="Arial" w:eastAsia="Times New Roman" w:hAnsi="Arial" w:cs="Arial"/>
                <w:sz w:val="20"/>
                <w:szCs w:val="20"/>
              </w:rPr>
              <w:t xml:space="preserve"> </w:t>
            </w:r>
            <w:r w:rsidRPr="00175FDA">
              <w:rPr>
                <w:rFonts w:ascii="Arial" w:eastAsia="Times New Roman" w:hAnsi="Arial" w:cs="Arial"/>
                <w:sz w:val="20"/>
                <w:szCs w:val="20"/>
              </w:rPr>
              <w:t>= 180 sati</w:t>
            </w:r>
          </w:p>
          <w:p w14:paraId="0774CBFE"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Dopunski rad:</w:t>
            </w:r>
            <w:r>
              <w:rPr>
                <w:rFonts w:ascii="Arial" w:eastAsia="Times New Roman" w:hAnsi="Arial" w:cs="Arial"/>
                <w:sz w:val="20"/>
                <w:szCs w:val="20"/>
              </w:rPr>
              <w:t xml:space="preserve"> </w:t>
            </w:r>
            <w:r w:rsidRPr="00175FDA">
              <w:rPr>
                <w:rFonts w:ascii="Arial" w:eastAsia="Times New Roman" w:hAnsi="Arial" w:cs="Arial"/>
                <w:sz w:val="20"/>
                <w:szCs w:val="20"/>
              </w:rPr>
              <w:t xml:space="preserve">36 sati za pripremu ispita u popravnom ispitnom roku, uključujući i polaganje popravnog ispita (preostalo vrijeme od prve dvije stavke do ukupnog opterećenja za predmet 180 sati) </w:t>
            </w:r>
          </w:p>
          <w:p w14:paraId="26C277F6" w14:textId="77777777" w:rsidR="004F09D7" w:rsidRPr="00175FDA"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 xml:space="preserve">Struktura opterećenja: </w:t>
            </w:r>
          </w:p>
          <w:p w14:paraId="0D80E40C" w14:textId="77777777" w:rsidR="004F09D7" w:rsidRPr="005E24DC" w:rsidRDefault="004F09D7" w:rsidP="004F09D7">
            <w:pPr>
              <w:spacing w:after="0" w:line="240" w:lineRule="auto"/>
              <w:jc w:val="center"/>
              <w:rPr>
                <w:rFonts w:ascii="Arial" w:eastAsia="Times New Roman" w:hAnsi="Arial" w:cs="Arial"/>
                <w:sz w:val="20"/>
                <w:szCs w:val="20"/>
              </w:rPr>
            </w:pPr>
            <w:r w:rsidRPr="00175FDA">
              <w:rPr>
                <w:rFonts w:ascii="Arial" w:eastAsia="Times New Roman" w:hAnsi="Arial" w:cs="Arial"/>
                <w:sz w:val="20"/>
                <w:szCs w:val="20"/>
              </w:rPr>
              <w:t>128 sati (Nastava)+16 sati (Priprema)+36 sata (Dopunski rad)</w:t>
            </w:r>
          </w:p>
        </w:tc>
      </w:tr>
      <w:tr w:rsidR="004F09D7" w:rsidRPr="00490DBE" w14:paraId="7C6E5E4C" w14:textId="77777777" w:rsidTr="004F09D7">
        <w:trPr>
          <w:cantSplit/>
          <w:trHeight w:val="682"/>
        </w:trPr>
        <w:tc>
          <w:tcPr>
            <w:tcW w:w="5000" w:type="pct"/>
            <w:gridSpan w:val="3"/>
            <w:tcBorders>
              <w:top w:val="single" w:sz="4" w:space="0" w:color="auto"/>
              <w:bottom w:val="single" w:sz="4" w:space="0" w:color="auto"/>
            </w:tcBorders>
          </w:tcPr>
          <w:p w14:paraId="7772AC26"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05432851"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175FDA">
              <w:rPr>
                <w:rFonts w:ascii="Arial" w:hAnsi="Arial" w:cs="Arial"/>
                <w:bCs/>
                <w:iCs/>
                <w:sz w:val="20"/>
                <w:szCs w:val="20"/>
              </w:rPr>
              <w:t>Studenti su obavezni da pohađaju nastavu, rade sve domaće zadatke i testove, laboratorijske vježbe i rade oba kolokvijuma</w:t>
            </w:r>
            <w:r>
              <w:rPr>
                <w:rFonts w:ascii="Arial" w:hAnsi="Arial" w:cs="Arial"/>
                <w:bCs/>
                <w:iCs/>
                <w:sz w:val="20"/>
                <w:szCs w:val="20"/>
              </w:rPr>
              <w:t>.</w:t>
            </w:r>
          </w:p>
        </w:tc>
      </w:tr>
      <w:tr w:rsidR="004F09D7" w:rsidRPr="009968BE" w14:paraId="16578A2E" w14:textId="77777777" w:rsidTr="004F09D7">
        <w:trPr>
          <w:cantSplit/>
          <w:trHeight w:val="684"/>
        </w:trPr>
        <w:tc>
          <w:tcPr>
            <w:tcW w:w="5000" w:type="pct"/>
            <w:gridSpan w:val="3"/>
            <w:tcBorders>
              <w:bottom w:val="single" w:sz="4" w:space="0" w:color="auto"/>
            </w:tcBorders>
          </w:tcPr>
          <w:p w14:paraId="312496A0"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63B34C45" w14:textId="77777777" w:rsidR="004F09D7" w:rsidRPr="00175FDA" w:rsidRDefault="004F09D7" w:rsidP="0041141D">
            <w:pPr>
              <w:pStyle w:val="ListParagraph"/>
              <w:widowControl w:val="0"/>
              <w:numPr>
                <w:ilvl w:val="0"/>
                <w:numId w:val="107"/>
              </w:numPr>
              <w:tabs>
                <w:tab w:val="left" w:pos="567"/>
              </w:tabs>
              <w:autoSpaceDE w:val="0"/>
              <w:autoSpaceDN w:val="0"/>
              <w:adjustRightInd w:val="0"/>
              <w:contextualSpacing/>
              <w:rPr>
                <w:rFonts w:ascii="Arial" w:hAnsi="Arial" w:cs="Arial"/>
                <w:bCs/>
                <w:iCs/>
                <w:sz w:val="20"/>
                <w:szCs w:val="20"/>
                <w:lang w:val="sr-Latn-CS"/>
              </w:rPr>
            </w:pPr>
            <w:r w:rsidRPr="00175FDA">
              <w:rPr>
                <w:rFonts w:ascii="Arial" w:hAnsi="Arial" w:cs="Arial"/>
                <w:bCs/>
                <w:iCs/>
                <w:sz w:val="20"/>
                <w:szCs w:val="20"/>
                <w:lang w:val="sr-Latn-CS"/>
              </w:rPr>
              <w:t>Z. Uskoković, Lj. Stanković, I. Đurović: "MATLAB for Windows".</w:t>
            </w:r>
          </w:p>
          <w:p w14:paraId="7081CC3A" w14:textId="77777777" w:rsidR="004F09D7" w:rsidRPr="00175FDA" w:rsidRDefault="004F09D7" w:rsidP="0041141D">
            <w:pPr>
              <w:pStyle w:val="ListParagraph"/>
              <w:widowControl w:val="0"/>
              <w:numPr>
                <w:ilvl w:val="0"/>
                <w:numId w:val="107"/>
              </w:numPr>
              <w:tabs>
                <w:tab w:val="left" w:pos="567"/>
              </w:tabs>
              <w:autoSpaceDE w:val="0"/>
              <w:autoSpaceDN w:val="0"/>
              <w:adjustRightInd w:val="0"/>
              <w:contextualSpacing/>
              <w:rPr>
                <w:rFonts w:ascii="Arial" w:hAnsi="Arial" w:cs="Arial"/>
                <w:bCs/>
                <w:iCs/>
                <w:sz w:val="20"/>
                <w:szCs w:val="20"/>
                <w:lang w:val="sr-Latn-CS"/>
              </w:rPr>
            </w:pPr>
            <w:r w:rsidRPr="00175FDA">
              <w:rPr>
                <w:rFonts w:ascii="Arial" w:hAnsi="Arial" w:cs="Arial"/>
                <w:bCs/>
                <w:iCs/>
                <w:sz w:val="20"/>
                <w:szCs w:val="20"/>
                <w:lang w:val="sr-Latn-CS"/>
              </w:rPr>
              <w:t>LabviewTM Core 1 Course Manual, National Instruments, October 2009.</w:t>
            </w:r>
          </w:p>
          <w:p w14:paraId="3E84D31E" w14:textId="77777777" w:rsidR="004F09D7" w:rsidRPr="00175FDA" w:rsidRDefault="004F09D7" w:rsidP="0041141D">
            <w:pPr>
              <w:pStyle w:val="ListParagraph"/>
              <w:widowControl w:val="0"/>
              <w:numPr>
                <w:ilvl w:val="0"/>
                <w:numId w:val="107"/>
              </w:numPr>
              <w:tabs>
                <w:tab w:val="left" w:pos="567"/>
              </w:tabs>
              <w:autoSpaceDE w:val="0"/>
              <w:autoSpaceDN w:val="0"/>
              <w:adjustRightInd w:val="0"/>
              <w:contextualSpacing/>
              <w:rPr>
                <w:rFonts w:ascii="Arial" w:hAnsi="Arial" w:cs="Arial"/>
                <w:bCs/>
                <w:iCs/>
                <w:sz w:val="20"/>
                <w:szCs w:val="20"/>
                <w:lang w:val="sr-Latn-CS"/>
              </w:rPr>
            </w:pPr>
            <w:r w:rsidRPr="00175FDA">
              <w:rPr>
                <w:rFonts w:ascii="Arial" w:hAnsi="Arial" w:cs="Arial"/>
                <w:bCs/>
                <w:iCs/>
                <w:sz w:val="20"/>
                <w:szCs w:val="20"/>
                <w:lang w:val="sr-Latn-CS"/>
              </w:rPr>
              <w:t>LabviewTM Core 2 Course Manual, National Instruments, October 2009.</w:t>
            </w:r>
          </w:p>
          <w:p w14:paraId="08A3FE18" w14:textId="77777777" w:rsidR="004F09D7" w:rsidRPr="00175FDA" w:rsidRDefault="004F09D7" w:rsidP="0041141D">
            <w:pPr>
              <w:pStyle w:val="ListParagraph"/>
              <w:widowControl w:val="0"/>
              <w:numPr>
                <w:ilvl w:val="0"/>
                <w:numId w:val="107"/>
              </w:numPr>
              <w:tabs>
                <w:tab w:val="left" w:pos="567"/>
              </w:tabs>
              <w:autoSpaceDE w:val="0"/>
              <w:autoSpaceDN w:val="0"/>
              <w:adjustRightInd w:val="0"/>
              <w:contextualSpacing/>
              <w:rPr>
                <w:rFonts w:ascii="Arial" w:hAnsi="Arial" w:cs="Arial"/>
                <w:bCs/>
                <w:iCs/>
                <w:sz w:val="20"/>
                <w:szCs w:val="20"/>
                <w:lang w:val="sr-Latn-CS"/>
              </w:rPr>
            </w:pPr>
            <w:r w:rsidRPr="00175FDA">
              <w:rPr>
                <w:rFonts w:ascii="Arial" w:hAnsi="Arial" w:cs="Arial"/>
                <w:bCs/>
                <w:iCs/>
                <w:sz w:val="20"/>
                <w:szCs w:val="20"/>
                <w:lang w:val="sr-Latn-CS"/>
              </w:rPr>
              <w:t>R. H. Bishop, Labview 2009 Student Edition, National Instruments, 2009.</w:t>
            </w:r>
          </w:p>
        </w:tc>
      </w:tr>
      <w:tr w:rsidR="004F09D7" w:rsidRPr="009968BE" w14:paraId="266AA0E2" w14:textId="77777777" w:rsidTr="004F09D7">
        <w:trPr>
          <w:cantSplit/>
          <w:trHeight w:val="692"/>
        </w:trPr>
        <w:tc>
          <w:tcPr>
            <w:tcW w:w="5000" w:type="pct"/>
            <w:gridSpan w:val="3"/>
            <w:tcBorders>
              <w:bottom w:val="single" w:sz="4" w:space="0" w:color="auto"/>
            </w:tcBorders>
          </w:tcPr>
          <w:p w14:paraId="375CC7AD"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7D64FDD4"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490DBE" w14:paraId="70DC3333" w14:textId="77777777" w:rsidTr="004F09D7">
        <w:trPr>
          <w:trHeight w:val="705"/>
        </w:trPr>
        <w:tc>
          <w:tcPr>
            <w:tcW w:w="5000" w:type="pct"/>
            <w:gridSpan w:val="3"/>
            <w:tcBorders>
              <w:bottom w:val="single" w:sz="4" w:space="0" w:color="auto"/>
            </w:tcBorders>
          </w:tcPr>
          <w:p w14:paraId="63AAC31C"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290BEE2D" w14:textId="77777777" w:rsidR="004F09D7" w:rsidRPr="00175FDA" w:rsidRDefault="004F09D7" w:rsidP="0041141D">
            <w:pPr>
              <w:pStyle w:val="ListParagraph"/>
              <w:widowControl w:val="0"/>
              <w:numPr>
                <w:ilvl w:val="0"/>
                <w:numId w:val="108"/>
              </w:numPr>
              <w:tabs>
                <w:tab w:val="left" w:pos="567"/>
              </w:tabs>
              <w:autoSpaceDE w:val="0"/>
              <w:autoSpaceDN w:val="0"/>
              <w:adjustRightInd w:val="0"/>
              <w:contextualSpacing/>
              <w:rPr>
                <w:rFonts w:ascii="Arial" w:hAnsi="Arial" w:cs="Arial"/>
                <w:bCs/>
                <w:iCs/>
                <w:sz w:val="20"/>
                <w:szCs w:val="20"/>
                <w:lang w:val="sr-Latn-CS"/>
              </w:rPr>
            </w:pPr>
            <w:r w:rsidRPr="00175FDA">
              <w:rPr>
                <w:rFonts w:ascii="Arial" w:hAnsi="Arial" w:cs="Arial"/>
                <w:bCs/>
                <w:iCs/>
                <w:sz w:val="20"/>
                <w:szCs w:val="20"/>
                <w:lang w:val="sr-Latn-CS"/>
              </w:rPr>
              <w:t>Pet domaćih zadataka se ocjenjuju sa ukupno 10 poena (2 poena za svaki domaći zadatak),</w:t>
            </w:r>
          </w:p>
          <w:p w14:paraId="49BD087E" w14:textId="77777777" w:rsidR="004F09D7" w:rsidRPr="00175FDA" w:rsidRDefault="004F09D7" w:rsidP="0041141D">
            <w:pPr>
              <w:pStyle w:val="ListParagraph"/>
              <w:widowControl w:val="0"/>
              <w:numPr>
                <w:ilvl w:val="0"/>
                <w:numId w:val="108"/>
              </w:numPr>
              <w:tabs>
                <w:tab w:val="left" w:pos="567"/>
              </w:tabs>
              <w:autoSpaceDE w:val="0"/>
              <w:autoSpaceDN w:val="0"/>
              <w:adjustRightInd w:val="0"/>
              <w:contextualSpacing/>
              <w:rPr>
                <w:rFonts w:ascii="Arial" w:hAnsi="Arial" w:cs="Arial"/>
                <w:bCs/>
                <w:iCs/>
                <w:sz w:val="20"/>
                <w:szCs w:val="20"/>
                <w:lang w:val="sr-Latn-CS"/>
              </w:rPr>
            </w:pPr>
            <w:r w:rsidRPr="00175FDA">
              <w:rPr>
                <w:rFonts w:ascii="Arial" w:hAnsi="Arial" w:cs="Arial"/>
                <w:bCs/>
                <w:iCs/>
                <w:sz w:val="20"/>
                <w:szCs w:val="20"/>
                <w:lang w:val="sr-Latn-CS"/>
              </w:rPr>
              <w:t>Dva kolokvijuma po 20 poena (ukupno 40 poena),</w:t>
            </w:r>
          </w:p>
          <w:p w14:paraId="73FBA2EF" w14:textId="77777777" w:rsidR="004F09D7" w:rsidRPr="00175FDA" w:rsidRDefault="004F09D7" w:rsidP="0041141D">
            <w:pPr>
              <w:pStyle w:val="ListParagraph"/>
              <w:widowControl w:val="0"/>
              <w:numPr>
                <w:ilvl w:val="0"/>
                <w:numId w:val="108"/>
              </w:numPr>
              <w:tabs>
                <w:tab w:val="left" w:pos="567"/>
              </w:tabs>
              <w:autoSpaceDE w:val="0"/>
              <w:autoSpaceDN w:val="0"/>
              <w:adjustRightInd w:val="0"/>
              <w:contextualSpacing/>
              <w:rPr>
                <w:rFonts w:ascii="Arial" w:hAnsi="Arial" w:cs="Arial"/>
                <w:bCs/>
                <w:iCs/>
                <w:sz w:val="20"/>
                <w:szCs w:val="20"/>
                <w:lang w:val="sr-Latn-CS"/>
              </w:rPr>
            </w:pPr>
            <w:r w:rsidRPr="00175FDA">
              <w:rPr>
                <w:rFonts w:ascii="Arial" w:hAnsi="Arial" w:cs="Arial"/>
                <w:bCs/>
                <w:iCs/>
                <w:sz w:val="20"/>
                <w:szCs w:val="20"/>
                <w:lang w:val="sr-Latn-CS"/>
              </w:rPr>
              <w:t>Završni ispit 50 poena.</w:t>
            </w:r>
          </w:p>
          <w:p w14:paraId="17A6B0E0"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175FDA">
              <w:rPr>
                <w:rFonts w:ascii="Arial" w:hAnsi="Arial" w:cs="Arial"/>
                <w:bCs/>
                <w:iCs/>
                <w:sz w:val="20"/>
                <w:szCs w:val="20"/>
              </w:rPr>
              <w:t>Prelazna ocjena se dobija ako se kumulativno sakupi najmanje 51 poen.</w:t>
            </w:r>
          </w:p>
        </w:tc>
      </w:tr>
      <w:tr w:rsidR="004F09D7" w:rsidRPr="009968BE" w14:paraId="12E3AF66" w14:textId="77777777" w:rsidTr="004F09D7">
        <w:trPr>
          <w:trHeight w:val="686"/>
        </w:trPr>
        <w:tc>
          <w:tcPr>
            <w:tcW w:w="5000" w:type="pct"/>
            <w:gridSpan w:val="3"/>
            <w:tcBorders>
              <w:bottom w:val="single" w:sz="4" w:space="0" w:color="auto"/>
            </w:tcBorders>
          </w:tcPr>
          <w:p w14:paraId="4AA523B6"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ETF</w:t>
            </w:r>
          </w:p>
          <w:p w14:paraId="3C57E472"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9968BE" w14:paraId="35BECE23" w14:textId="77777777" w:rsidTr="004F09D7">
        <w:trPr>
          <w:trHeight w:val="696"/>
        </w:trPr>
        <w:tc>
          <w:tcPr>
            <w:tcW w:w="5000" w:type="pct"/>
            <w:gridSpan w:val="3"/>
            <w:tcBorders>
              <w:bottom w:val="single" w:sz="4" w:space="0" w:color="auto"/>
            </w:tcBorders>
          </w:tcPr>
          <w:p w14:paraId="43CCA88E"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1D6B3AE3"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9968BE" w14:paraId="62EE31F9" w14:textId="77777777" w:rsidTr="004F09D7">
        <w:trPr>
          <w:trHeight w:val="564"/>
        </w:trPr>
        <w:tc>
          <w:tcPr>
            <w:tcW w:w="5000" w:type="pct"/>
            <w:gridSpan w:val="3"/>
            <w:tcBorders>
              <w:left w:val="single" w:sz="4" w:space="0" w:color="auto"/>
              <w:right w:val="single" w:sz="4" w:space="0" w:color="auto"/>
            </w:tcBorders>
          </w:tcPr>
          <w:p w14:paraId="73F6ECFA" w14:textId="77777777" w:rsidR="004F09D7" w:rsidRPr="009968BE" w:rsidRDefault="004F09D7" w:rsidP="004F09D7">
            <w:pPr>
              <w:spacing w:after="0" w:line="240" w:lineRule="auto"/>
              <w:ind w:left="1152" w:hanging="1152"/>
              <w:rPr>
                <w:rFonts w:ascii="Arial" w:hAnsi="Arial" w:cs="Arial"/>
                <w:bCs/>
                <w:i/>
                <w:iCs/>
                <w:sz w:val="20"/>
                <w:szCs w:val="20"/>
              </w:rPr>
            </w:pPr>
            <w:r w:rsidRPr="009968BE">
              <w:rPr>
                <w:rFonts w:ascii="Arial" w:hAnsi="Arial" w:cs="Arial"/>
                <w:bCs/>
                <w:i/>
                <w:iCs/>
                <w:sz w:val="20"/>
                <w:szCs w:val="20"/>
              </w:rPr>
              <w:lastRenderedPageBreak/>
              <w:t>Napomena (ukoliko je potrebno):</w:t>
            </w:r>
          </w:p>
        </w:tc>
      </w:tr>
    </w:tbl>
    <w:p w14:paraId="1CD4EDF9" w14:textId="670000BC" w:rsidR="00971236" w:rsidRDefault="00971236">
      <w:pPr>
        <w:rPr>
          <w:rFonts w:ascii="Arial" w:hAnsi="Arial" w:cs="Arial"/>
        </w:rPr>
      </w:pPr>
    </w:p>
    <w:tbl>
      <w:tblPr>
        <w:tblW w:w="8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200"/>
        <w:gridCol w:w="750"/>
        <w:gridCol w:w="749"/>
        <w:gridCol w:w="760"/>
        <w:gridCol w:w="1050"/>
      </w:tblGrid>
      <w:tr w:rsidR="00866C8D" w:rsidRPr="00866C8D" w14:paraId="07DB0403" w14:textId="77777777" w:rsidTr="00866C8D">
        <w:tc>
          <w:tcPr>
            <w:tcW w:w="3681" w:type="dxa"/>
            <w:shd w:val="clear" w:color="auto" w:fill="FDE9D9" w:themeFill="accent6" w:themeFillTint="33"/>
          </w:tcPr>
          <w:p w14:paraId="3F71546E" w14:textId="77777777" w:rsidR="00866C8D" w:rsidRDefault="00866C8D" w:rsidP="00ED1FA7">
            <w:pPr>
              <w:spacing w:after="0"/>
              <w:rPr>
                <w:rFonts w:ascii="Arial" w:hAnsi="Arial" w:cs="Arial"/>
              </w:rPr>
            </w:pPr>
            <w:r w:rsidRPr="00866C8D">
              <w:rPr>
                <w:rFonts w:ascii="Arial" w:hAnsi="Arial" w:cs="Arial"/>
              </w:rPr>
              <w:t>3D MODELIRANJE</w:t>
            </w:r>
          </w:p>
          <w:p w14:paraId="16AFDDB8" w14:textId="35C751A8" w:rsidR="00ED1FA7" w:rsidRPr="00866C8D" w:rsidRDefault="00ED1FA7" w:rsidP="00ED1FA7">
            <w:pPr>
              <w:spacing w:after="0"/>
              <w:rPr>
                <w:rFonts w:ascii="Arial" w:hAnsi="Arial" w:cs="Arial"/>
              </w:rPr>
            </w:pPr>
            <w:r w:rsidRPr="00ED1FA7">
              <w:rPr>
                <w:rFonts w:ascii="Arial" w:hAnsi="Arial" w:cs="Arial"/>
                <w:b/>
                <w:color w:val="FF0000"/>
                <w:highlight w:val="yellow"/>
              </w:rPr>
              <w:t>JANKO</w:t>
            </w:r>
          </w:p>
        </w:tc>
        <w:tc>
          <w:tcPr>
            <w:tcW w:w="1200" w:type="dxa"/>
            <w:shd w:val="clear" w:color="auto" w:fill="auto"/>
            <w:vAlign w:val="center"/>
          </w:tcPr>
          <w:p w14:paraId="73D99B3B" w14:textId="77777777" w:rsidR="00866C8D" w:rsidRPr="00866C8D" w:rsidRDefault="00866C8D" w:rsidP="00ED1FA7">
            <w:pPr>
              <w:spacing w:after="0"/>
              <w:rPr>
                <w:rFonts w:ascii="Arial" w:hAnsi="Arial" w:cs="Arial"/>
              </w:rPr>
            </w:pPr>
            <w:r w:rsidRPr="00866C8D">
              <w:rPr>
                <w:rFonts w:ascii="Arial" w:hAnsi="Arial" w:cs="Arial"/>
              </w:rPr>
              <w:t>IV</w:t>
            </w:r>
          </w:p>
        </w:tc>
        <w:tc>
          <w:tcPr>
            <w:tcW w:w="750" w:type="dxa"/>
            <w:shd w:val="clear" w:color="auto" w:fill="auto"/>
            <w:vAlign w:val="center"/>
          </w:tcPr>
          <w:p w14:paraId="7E2519E5" w14:textId="77777777" w:rsidR="00866C8D" w:rsidRPr="00866C8D" w:rsidRDefault="00866C8D" w:rsidP="00ED1FA7">
            <w:pPr>
              <w:spacing w:after="0"/>
              <w:rPr>
                <w:rFonts w:ascii="Arial" w:hAnsi="Arial" w:cs="Arial"/>
              </w:rPr>
            </w:pPr>
            <w:r w:rsidRPr="00866C8D">
              <w:rPr>
                <w:rFonts w:ascii="Arial" w:hAnsi="Arial" w:cs="Arial"/>
              </w:rPr>
              <w:t>2</w:t>
            </w:r>
          </w:p>
        </w:tc>
        <w:tc>
          <w:tcPr>
            <w:tcW w:w="749" w:type="dxa"/>
            <w:shd w:val="clear" w:color="auto" w:fill="auto"/>
            <w:vAlign w:val="center"/>
          </w:tcPr>
          <w:p w14:paraId="705F62F2" w14:textId="77777777" w:rsidR="00866C8D" w:rsidRPr="00866C8D" w:rsidRDefault="00866C8D" w:rsidP="00ED1FA7">
            <w:pPr>
              <w:spacing w:after="0"/>
              <w:rPr>
                <w:rFonts w:ascii="Arial" w:hAnsi="Arial" w:cs="Arial"/>
              </w:rPr>
            </w:pPr>
          </w:p>
        </w:tc>
        <w:tc>
          <w:tcPr>
            <w:tcW w:w="760" w:type="dxa"/>
            <w:shd w:val="clear" w:color="auto" w:fill="auto"/>
            <w:vAlign w:val="center"/>
          </w:tcPr>
          <w:p w14:paraId="1663C864" w14:textId="77777777" w:rsidR="00866C8D" w:rsidRPr="00866C8D" w:rsidRDefault="00866C8D" w:rsidP="00ED1FA7">
            <w:pPr>
              <w:spacing w:after="0"/>
              <w:rPr>
                <w:rFonts w:ascii="Arial" w:hAnsi="Arial" w:cs="Arial"/>
              </w:rPr>
            </w:pPr>
            <w:r w:rsidRPr="00866C8D">
              <w:rPr>
                <w:rFonts w:ascii="Arial" w:hAnsi="Arial" w:cs="Arial"/>
              </w:rPr>
              <w:t>2</w:t>
            </w:r>
          </w:p>
        </w:tc>
        <w:tc>
          <w:tcPr>
            <w:tcW w:w="1050" w:type="dxa"/>
            <w:shd w:val="clear" w:color="auto" w:fill="auto"/>
            <w:vAlign w:val="center"/>
          </w:tcPr>
          <w:p w14:paraId="0D0B5C27" w14:textId="77777777" w:rsidR="00866C8D" w:rsidRPr="00866C8D" w:rsidRDefault="00866C8D" w:rsidP="00ED1FA7">
            <w:pPr>
              <w:spacing w:after="0"/>
              <w:rPr>
                <w:rFonts w:ascii="Arial" w:hAnsi="Arial" w:cs="Arial"/>
              </w:rPr>
            </w:pPr>
            <w:r w:rsidRPr="00866C8D">
              <w:rPr>
                <w:rFonts w:ascii="Arial" w:hAnsi="Arial" w:cs="Arial"/>
              </w:rPr>
              <w:t>6</w:t>
            </w:r>
          </w:p>
        </w:tc>
      </w:tr>
    </w:tbl>
    <w:p w14:paraId="1C11D35C" w14:textId="782118A0" w:rsidR="00866C8D" w:rsidRDefault="00866C8D">
      <w:pPr>
        <w:rPr>
          <w:rFonts w:ascii="Arial" w:hAnsi="Arial" w:cs="Arial"/>
        </w:rPr>
      </w:pPr>
    </w:p>
    <w:p w14:paraId="28BAA79D" w14:textId="77777777" w:rsidR="004F09D7" w:rsidRDefault="004F09D7">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4F09D7" w:rsidRPr="00074F3C" w14:paraId="7E021D83" w14:textId="77777777" w:rsidTr="004F09D7">
        <w:trPr>
          <w:trHeight w:val="425"/>
        </w:trPr>
        <w:tc>
          <w:tcPr>
            <w:tcW w:w="9073" w:type="dxa"/>
            <w:gridSpan w:val="5"/>
          </w:tcPr>
          <w:p w14:paraId="31ED772F" w14:textId="77777777" w:rsidR="004F09D7" w:rsidRPr="005E24DC" w:rsidRDefault="004F09D7" w:rsidP="004F09D7">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074F3C">
              <w:rPr>
                <w:rFonts w:ascii="Arial" w:hAnsi="Arial" w:cs="Arial"/>
                <w:b/>
                <w:bCs/>
                <w:iCs/>
                <w:sz w:val="20"/>
                <w:szCs w:val="20"/>
              </w:rPr>
              <w:t>ENGLESKI JEZIK – STRUČNI</w:t>
            </w:r>
          </w:p>
        </w:tc>
      </w:tr>
      <w:tr w:rsidR="004F09D7" w:rsidRPr="009968BE" w14:paraId="47BEC3AC" w14:textId="77777777" w:rsidTr="004F09D7">
        <w:trPr>
          <w:trHeight w:val="140"/>
        </w:trPr>
        <w:tc>
          <w:tcPr>
            <w:tcW w:w="1891" w:type="dxa"/>
            <w:vAlign w:val="center"/>
          </w:tcPr>
          <w:p w14:paraId="323329D2"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6FD8213F"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5180646C"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45996ADC"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29A55BC8"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F09D7" w:rsidRPr="009968BE" w14:paraId="48B2D060" w14:textId="77777777" w:rsidTr="004F09D7">
        <w:trPr>
          <w:trHeight w:val="262"/>
        </w:trPr>
        <w:tc>
          <w:tcPr>
            <w:tcW w:w="1891" w:type="dxa"/>
          </w:tcPr>
          <w:p w14:paraId="7C658A47" w14:textId="77777777" w:rsidR="004F09D7" w:rsidRPr="009968BE" w:rsidRDefault="004F09D7" w:rsidP="004F09D7">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5E76BC1A"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Fakultativni</w:t>
            </w:r>
          </w:p>
        </w:tc>
        <w:tc>
          <w:tcPr>
            <w:tcW w:w="1638" w:type="dxa"/>
          </w:tcPr>
          <w:p w14:paraId="0C1B2A75"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IV</w:t>
            </w:r>
          </w:p>
        </w:tc>
        <w:tc>
          <w:tcPr>
            <w:tcW w:w="2077" w:type="dxa"/>
          </w:tcPr>
          <w:p w14:paraId="09388B65"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0</w:t>
            </w:r>
          </w:p>
        </w:tc>
        <w:tc>
          <w:tcPr>
            <w:tcW w:w="1609" w:type="dxa"/>
          </w:tcPr>
          <w:p w14:paraId="594860B4"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2P+2V</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4F09D7" w:rsidRPr="009968BE" w14:paraId="5E47B2A1" w14:textId="77777777" w:rsidTr="004F09D7">
        <w:trPr>
          <w:trHeight w:val="266"/>
        </w:trPr>
        <w:tc>
          <w:tcPr>
            <w:tcW w:w="5000" w:type="pct"/>
            <w:gridSpan w:val="3"/>
            <w:tcBorders>
              <w:top w:val="nil"/>
              <w:bottom w:val="single" w:sz="4" w:space="0" w:color="auto"/>
            </w:tcBorders>
          </w:tcPr>
          <w:p w14:paraId="0EF0DDCD" w14:textId="77777777" w:rsidR="004F09D7"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4979BCAA"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4F09D7" w:rsidRPr="009968BE" w14:paraId="36E8E13B" w14:textId="77777777" w:rsidTr="004F09D7">
        <w:trPr>
          <w:trHeight w:val="266"/>
        </w:trPr>
        <w:tc>
          <w:tcPr>
            <w:tcW w:w="5000" w:type="pct"/>
            <w:gridSpan w:val="3"/>
            <w:tcBorders>
              <w:bottom w:val="single" w:sz="4" w:space="0" w:color="auto"/>
            </w:tcBorders>
          </w:tcPr>
          <w:p w14:paraId="7F9CA167"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4F09D7" w:rsidRPr="009968BE" w14:paraId="5599DDC6" w14:textId="77777777" w:rsidTr="004F09D7">
        <w:trPr>
          <w:trHeight w:val="742"/>
        </w:trPr>
        <w:tc>
          <w:tcPr>
            <w:tcW w:w="5000" w:type="pct"/>
            <w:gridSpan w:val="3"/>
            <w:tcBorders>
              <w:bottom w:val="single" w:sz="4" w:space="0" w:color="auto"/>
            </w:tcBorders>
          </w:tcPr>
          <w:p w14:paraId="1F15752B" w14:textId="77777777" w:rsidR="004F09D7"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153CB935"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sidRPr="001C0EDD">
              <w:rPr>
                <w:rFonts w:ascii="Arial" w:hAnsi="Arial" w:cs="Arial"/>
                <w:bCs/>
                <w:iCs/>
                <w:sz w:val="20"/>
                <w:szCs w:val="20"/>
              </w:rPr>
              <w:t>Ovladavanje osnovnim gramatičkim strukturama i aktivno služenje jezikom u svakodnevnim situacijama.</w:t>
            </w:r>
          </w:p>
        </w:tc>
      </w:tr>
      <w:tr w:rsidR="004F09D7" w:rsidRPr="009968BE" w14:paraId="7DBEE5CA" w14:textId="77777777" w:rsidTr="004F09D7">
        <w:trPr>
          <w:cantSplit/>
          <w:trHeight w:val="642"/>
        </w:trPr>
        <w:tc>
          <w:tcPr>
            <w:tcW w:w="5000" w:type="pct"/>
            <w:gridSpan w:val="3"/>
            <w:tcBorders>
              <w:top w:val="single" w:sz="4" w:space="0" w:color="auto"/>
              <w:left w:val="single" w:sz="4" w:space="0" w:color="auto"/>
              <w:bottom w:val="dotted" w:sz="4" w:space="0" w:color="auto"/>
            </w:tcBorders>
            <w:vAlign w:val="center"/>
          </w:tcPr>
          <w:p w14:paraId="0ADDE5A0" w14:textId="77777777" w:rsidR="004F09D7" w:rsidRPr="009968BE"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4F09D7" w:rsidRPr="009968BE" w14:paraId="5661B7D0" w14:textId="77777777" w:rsidTr="004F09D7">
        <w:trPr>
          <w:cantSplit/>
          <w:trHeight w:val="220"/>
        </w:trPr>
        <w:tc>
          <w:tcPr>
            <w:tcW w:w="1314" w:type="pct"/>
            <w:tcBorders>
              <w:top w:val="dotted" w:sz="4" w:space="0" w:color="auto"/>
            </w:tcBorders>
          </w:tcPr>
          <w:p w14:paraId="1F827F34" w14:textId="77777777" w:rsidR="004F09D7" w:rsidRPr="009968BE" w:rsidRDefault="004F09D7" w:rsidP="004F09D7">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6C56BB70"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Preparation and semester enrolment</w:t>
            </w:r>
          </w:p>
        </w:tc>
      </w:tr>
      <w:tr w:rsidR="004F09D7" w:rsidRPr="009968BE" w14:paraId="77EC76C7" w14:textId="77777777" w:rsidTr="004F09D7">
        <w:trPr>
          <w:cantSplit/>
          <w:trHeight w:val="221"/>
        </w:trPr>
        <w:tc>
          <w:tcPr>
            <w:tcW w:w="1314" w:type="pct"/>
          </w:tcPr>
          <w:p w14:paraId="7DD597C7"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062C98BE"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Getting along, modals and related verbs</w:t>
            </w:r>
          </w:p>
        </w:tc>
      </w:tr>
      <w:tr w:rsidR="004F09D7" w:rsidRPr="009968BE" w14:paraId="56916351" w14:textId="77777777" w:rsidTr="004F09D7">
        <w:trPr>
          <w:cantSplit/>
          <w:trHeight w:val="220"/>
        </w:trPr>
        <w:tc>
          <w:tcPr>
            <w:tcW w:w="1314" w:type="pct"/>
          </w:tcPr>
          <w:p w14:paraId="4595B49E"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1B3EE2D9"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Hot verbs – get, the generation who refuse to grow up</w:t>
            </w:r>
          </w:p>
        </w:tc>
      </w:tr>
      <w:tr w:rsidR="004F09D7" w:rsidRPr="009968BE" w14:paraId="0719AD2D" w14:textId="77777777" w:rsidTr="004F09D7">
        <w:trPr>
          <w:cantSplit/>
          <w:trHeight w:val="221"/>
        </w:trPr>
        <w:tc>
          <w:tcPr>
            <w:tcW w:w="1314" w:type="pct"/>
          </w:tcPr>
          <w:p w14:paraId="229BF504"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54136515"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How remarkable, relative clauses, participles</w:t>
            </w:r>
          </w:p>
        </w:tc>
      </w:tr>
      <w:tr w:rsidR="004F09D7" w:rsidRPr="009968BE" w14:paraId="0D55A51A" w14:textId="77777777" w:rsidTr="004F09D7">
        <w:trPr>
          <w:cantSplit/>
          <w:trHeight w:val="221"/>
        </w:trPr>
        <w:tc>
          <w:tcPr>
            <w:tcW w:w="1314" w:type="pct"/>
          </w:tcPr>
          <w:p w14:paraId="7F1542F4"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6DB67FE7"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Adverb collocations, happy ending in New York</w:t>
            </w:r>
          </w:p>
        </w:tc>
      </w:tr>
      <w:tr w:rsidR="004F09D7" w:rsidRPr="009968BE" w14:paraId="55107743" w14:textId="77777777" w:rsidTr="004F09D7">
        <w:trPr>
          <w:cantSplit/>
          <w:trHeight w:val="220"/>
        </w:trPr>
        <w:tc>
          <w:tcPr>
            <w:tcW w:w="1314" w:type="pct"/>
          </w:tcPr>
          <w:p w14:paraId="29AB8461"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34023DFA"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The way we were, expressing habit</w:t>
            </w:r>
          </w:p>
        </w:tc>
      </w:tr>
      <w:tr w:rsidR="004F09D7" w:rsidRPr="009968BE" w14:paraId="274C9D7D" w14:textId="77777777" w:rsidTr="004F09D7">
        <w:trPr>
          <w:cantSplit/>
          <w:trHeight w:val="221"/>
        </w:trPr>
        <w:tc>
          <w:tcPr>
            <w:tcW w:w="1314" w:type="pct"/>
          </w:tcPr>
          <w:p w14:paraId="73BC1E34"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12DF9B11"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Homonyms, Homophones</w:t>
            </w:r>
          </w:p>
        </w:tc>
      </w:tr>
      <w:tr w:rsidR="004F09D7" w:rsidRPr="009968BE" w14:paraId="5EC98502" w14:textId="77777777" w:rsidTr="004F09D7">
        <w:trPr>
          <w:cantSplit/>
          <w:trHeight w:val="221"/>
        </w:trPr>
        <w:tc>
          <w:tcPr>
            <w:tcW w:w="1314" w:type="pct"/>
          </w:tcPr>
          <w:p w14:paraId="414294BC"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3250BF59"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Kolokvijum</w:t>
            </w:r>
          </w:p>
        </w:tc>
      </w:tr>
      <w:tr w:rsidR="004F09D7" w:rsidRPr="009968BE" w14:paraId="19044524" w14:textId="77777777" w:rsidTr="004F09D7">
        <w:trPr>
          <w:cantSplit/>
          <w:trHeight w:val="220"/>
        </w:trPr>
        <w:tc>
          <w:tcPr>
            <w:tcW w:w="1314" w:type="pct"/>
          </w:tcPr>
          <w:p w14:paraId="74008919"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53986916"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Over my dead body</w:t>
            </w:r>
          </w:p>
        </w:tc>
      </w:tr>
      <w:tr w:rsidR="004F09D7" w:rsidRPr="009968BE" w14:paraId="5CA04A59" w14:textId="77777777" w:rsidTr="004F09D7">
        <w:trPr>
          <w:cantSplit/>
          <w:trHeight w:val="221"/>
        </w:trPr>
        <w:tc>
          <w:tcPr>
            <w:tcW w:w="1314" w:type="pct"/>
          </w:tcPr>
          <w:p w14:paraId="53DD28E1"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66761F6B"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Popravni kolokvijum</w:t>
            </w:r>
          </w:p>
        </w:tc>
      </w:tr>
      <w:tr w:rsidR="004F09D7" w:rsidRPr="009968BE" w14:paraId="2C8B5B4F" w14:textId="77777777" w:rsidTr="004F09D7">
        <w:trPr>
          <w:cantSplit/>
          <w:trHeight w:val="220"/>
        </w:trPr>
        <w:tc>
          <w:tcPr>
            <w:tcW w:w="1314" w:type="pct"/>
          </w:tcPr>
          <w:p w14:paraId="0C51298D"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20B3CB4F"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Modal auxiliary verbs in the past</w:t>
            </w:r>
          </w:p>
        </w:tc>
      </w:tr>
      <w:tr w:rsidR="004F09D7" w:rsidRPr="009968BE" w14:paraId="104BA2A0" w14:textId="77777777" w:rsidTr="004F09D7">
        <w:trPr>
          <w:cantSplit/>
          <w:trHeight w:val="221"/>
        </w:trPr>
        <w:tc>
          <w:tcPr>
            <w:tcW w:w="1314" w:type="pct"/>
          </w:tcPr>
          <w:p w14:paraId="793AB5B8"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5C5A53BF"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Synonyms, the amazing Vikings</w:t>
            </w:r>
          </w:p>
        </w:tc>
      </w:tr>
      <w:tr w:rsidR="004F09D7" w:rsidRPr="009968BE" w14:paraId="6E2CB338" w14:textId="77777777" w:rsidTr="004F09D7">
        <w:trPr>
          <w:cantSplit/>
          <w:trHeight w:val="221"/>
        </w:trPr>
        <w:tc>
          <w:tcPr>
            <w:tcW w:w="1314" w:type="pct"/>
          </w:tcPr>
          <w:p w14:paraId="40AA9E9B"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6C9368E9"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It’s all hypothetical, hypothesising</w:t>
            </w:r>
          </w:p>
        </w:tc>
      </w:tr>
      <w:tr w:rsidR="004F09D7" w:rsidRPr="009968BE" w14:paraId="0E21B2BA" w14:textId="77777777" w:rsidTr="004F09D7">
        <w:trPr>
          <w:cantSplit/>
          <w:trHeight w:val="220"/>
        </w:trPr>
        <w:tc>
          <w:tcPr>
            <w:tcW w:w="1314" w:type="pct"/>
          </w:tcPr>
          <w:p w14:paraId="43E45FDB"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2B3E3FC8"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Time flies, articles</w:t>
            </w:r>
          </w:p>
        </w:tc>
      </w:tr>
      <w:tr w:rsidR="004F09D7" w:rsidRPr="009968BE" w14:paraId="04466795" w14:textId="77777777" w:rsidTr="004F09D7">
        <w:trPr>
          <w:cantSplit/>
          <w:trHeight w:val="221"/>
        </w:trPr>
        <w:tc>
          <w:tcPr>
            <w:tcW w:w="1314" w:type="pct"/>
          </w:tcPr>
          <w:p w14:paraId="3DD23F98"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45DE82A2"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Determiners, hot words - life and time</w:t>
            </w:r>
          </w:p>
        </w:tc>
      </w:tr>
      <w:tr w:rsidR="004F09D7" w:rsidRPr="009968BE" w14:paraId="25902BEF" w14:textId="77777777" w:rsidTr="004F09D7">
        <w:trPr>
          <w:cantSplit/>
          <w:trHeight w:val="221"/>
        </w:trPr>
        <w:tc>
          <w:tcPr>
            <w:tcW w:w="1314" w:type="pct"/>
            <w:tcBorders>
              <w:bottom w:val="single" w:sz="4" w:space="0" w:color="auto"/>
            </w:tcBorders>
          </w:tcPr>
          <w:p w14:paraId="1C0073BB"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5864940A" w14:textId="77777777" w:rsidR="004F09D7" w:rsidRPr="009968BE" w:rsidRDefault="004F09D7" w:rsidP="004F09D7">
            <w:pPr>
              <w:spacing w:after="0" w:line="240" w:lineRule="auto"/>
              <w:rPr>
                <w:rFonts w:ascii="Arial" w:eastAsia="Times New Roman" w:hAnsi="Arial" w:cs="Arial"/>
                <w:sz w:val="16"/>
                <w:szCs w:val="16"/>
              </w:rPr>
            </w:pPr>
            <w:r w:rsidRPr="001C0EDD">
              <w:rPr>
                <w:rFonts w:ascii="Arial" w:eastAsia="Times New Roman" w:hAnsi="Arial" w:cs="Arial"/>
                <w:sz w:val="16"/>
                <w:szCs w:val="16"/>
              </w:rPr>
              <w:t>Završni ispit</w:t>
            </w:r>
          </w:p>
        </w:tc>
      </w:tr>
      <w:tr w:rsidR="004F09D7" w:rsidRPr="009968BE" w14:paraId="1C47CE1A" w14:textId="77777777" w:rsidTr="004F09D7">
        <w:trPr>
          <w:cantSplit/>
          <w:trHeight w:val="554"/>
        </w:trPr>
        <w:tc>
          <w:tcPr>
            <w:tcW w:w="5000" w:type="pct"/>
            <w:gridSpan w:val="3"/>
            <w:tcBorders>
              <w:top w:val="single" w:sz="4" w:space="0" w:color="auto"/>
              <w:bottom w:val="dotted" w:sz="4" w:space="0" w:color="auto"/>
              <w:right w:val="single" w:sz="4" w:space="0" w:color="auto"/>
            </w:tcBorders>
            <w:vAlign w:val="center"/>
          </w:tcPr>
          <w:p w14:paraId="26F243AC" w14:textId="77777777" w:rsidR="004F09D7" w:rsidRDefault="004F09D7" w:rsidP="004F09D7">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371ADAC7" w14:textId="77777777" w:rsidR="004F09D7" w:rsidRPr="008754C1" w:rsidRDefault="004F09D7" w:rsidP="004F09D7">
            <w:pPr>
              <w:spacing w:after="0" w:line="240" w:lineRule="auto"/>
              <w:rPr>
                <w:rFonts w:ascii="Arial" w:eastAsia="Times New Roman" w:hAnsi="Arial" w:cs="Arial"/>
                <w:bCs/>
                <w:sz w:val="20"/>
                <w:szCs w:val="20"/>
              </w:rPr>
            </w:pPr>
            <w:r w:rsidRPr="001C0EDD">
              <w:rPr>
                <w:rFonts w:ascii="Arial" w:eastAsia="Times New Roman" w:hAnsi="Arial" w:cs="Arial"/>
                <w:bCs/>
                <w:sz w:val="20"/>
                <w:szCs w:val="20"/>
              </w:rPr>
              <w:t>Kratki uvod u odgovarajuće jezičke sadržaje, uz maksimalno učešće studenata u raznim vrstama pismenih i usmenih vježbi; samostalno, u paru, u grupi; diskusije</w:t>
            </w:r>
            <w:r>
              <w:rPr>
                <w:rFonts w:ascii="Arial" w:eastAsia="Times New Roman" w:hAnsi="Arial" w:cs="Arial"/>
                <w:bCs/>
                <w:sz w:val="20"/>
                <w:szCs w:val="20"/>
              </w:rPr>
              <w:t>.</w:t>
            </w:r>
          </w:p>
        </w:tc>
      </w:tr>
      <w:tr w:rsidR="004F09D7" w:rsidRPr="009968BE" w14:paraId="4FC28AF7" w14:textId="77777777" w:rsidTr="004F09D7">
        <w:trPr>
          <w:cantSplit/>
          <w:trHeight w:val="366"/>
        </w:trPr>
        <w:tc>
          <w:tcPr>
            <w:tcW w:w="5000" w:type="pct"/>
            <w:gridSpan w:val="3"/>
            <w:tcBorders>
              <w:top w:val="single" w:sz="4" w:space="0" w:color="auto"/>
              <w:bottom w:val="dotted" w:sz="4" w:space="0" w:color="auto"/>
              <w:right w:val="single" w:sz="4" w:space="0" w:color="auto"/>
            </w:tcBorders>
            <w:vAlign w:val="center"/>
          </w:tcPr>
          <w:p w14:paraId="09BA6BB4" w14:textId="77777777" w:rsidR="004F09D7" w:rsidRPr="009968BE" w:rsidRDefault="004F09D7" w:rsidP="004F09D7">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4F09D7" w:rsidRPr="009968BE" w14:paraId="7C9B7960" w14:textId="77777777" w:rsidTr="004F09D7">
        <w:trPr>
          <w:cantSplit/>
          <w:trHeight w:val="755"/>
        </w:trPr>
        <w:tc>
          <w:tcPr>
            <w:tcW w:w="2451" w:type="pct"/>
            <w:gridSpan w:val="2"/>
            <w:tcBorders>
              <w:top w:val="dotted" w:sz="4" w:space="0" w:color="auto"/>
              <w:bottom w:val="single" w:sz="4" w:space="0" w:color="auto"/>
            </w:tcBorders>
          </w:tcPr>
          <w:p w14:paraId="755A16DF" w14:textId="77777777" w:rsidR="004F09D7" w:rsidRDefault="004F09D7" w:rsidP="004F09D7">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lastRenderedPageBreak/>
              <w:t>Nedjeljno</w:t>
            </w:r>
          </w:p>
          <w:p w14:paraId="1C2C4D7E"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4 kredita x 40/30</w:t>
            </w:r>
            <w:r>
              <w:rPr>
                <w:rFonts w:ascii="Arial" w:eastAsia="Times New Roman" w:hAnsi="Arial" w:cs="Arial"/>
                <w:sz w:val="20"/>
                <w:szCs w:val="20"/>
              </w:rPr>
              <w:t xml:space="preserve"> </w:t>
            </w:r>
            <w:r w:rsidRPr="001C0EDD">
              <w:rPr>
                <w:rFonts w:ascii="Arial" w:eastAsia="Times New Roman" w:hAnsi="Arial" w:cs="Arial"/>
                <w:sz w:val="20"/>
                <w:szCs w:val="20"/>
              </w:rPr>
              <w:t>= 5 sati i 20 minuta</w:t>
            </w:r>
          </w:p>
          <w:p w14:paraId="6AA5A493" w14:textId="77777777" w:rsidR="004F09D7" w:rsidRPr="001C0EDD" w:rsidRDefault="004F09D7" w:rsidP="004F09D7">
            <w:pPr>
              <w:spacing w:after="0" w:line="240" w:lineRule="auto"/>
              <w:jc w:val="center"/>
              <w:rPr>
                <w:rFonts w:ascii="Arial" w:eastAsia="Times New Roman" w:hAnsi="Arial" w:cs="Arial"/>
                <w:sz w:val="20"/>
                <w:szCs w:val="20"/>
              </w:rPr>
            </w:pPr>
          </w:p>
          <w:p w14:paraId="6FA79861"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Struktura:</w:t>
            </w:r>
          </w:p>
          <w:p w14:paraId="0B8DC08C"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2 sata predavanja</w:t>
            </w:r>
          </w:p>
          <w:p w14:paraId="58205F59"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2 sata vježbi</w:t>
            </w:r>
          </w:p>
          <w:p w14:paraId="6CF6C4C7" w14:textId="77777777" w:rsidR="004F09D7" w:rsidRPr="005E24DC"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1 sata i 20 minuta samostalnog rada, uključujući konsultacije</w:t>
            </w:r>
          </w:p>
        </w:tc>
        <w:tc>
          <w:tcPr>
            <w:tcW w:w="2549" w:type="pct"/>
            <w:tcBorders>
              <w:top w:val="dotted" w:sz="4" w:space="0" w:color="auto"/>
              <w:bottom w:val="single" w:sz="4" w:space="0" w:color="auto"/>
              <w:right w:val="single" w:sz="4" w:space="0" w:color="auto"/>
            </w:tcBorders>
          </w:tcPr>
          <w:p w14:paraId="51E7F244" w14:textId="77777777" w:rsidR="004F09D7" w:rsidRDefault="004F09D7" w:rsidP="004F09D7">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4A45EACD"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Nastava i završni ispit: (5 sati 20 minuta) x 16 = 85 sati 20 minuta</w:t>
            </w:r>
          </w:p>
          <w:p w14:paraId="774D9AFA"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 xml:space="preserve">Neophodne pripreme prije početka semestra (administracija, upis, ovjera): </w:t>
            </w:r>
          </w:p>
          <w:p w14:paraId="773F6739"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2 x (5 sati 20 minuta) = 10 sati i 40 minuta</w:t>
            </w:r>
            <w:r>
              <w:rPr>
                <w:rFonts w:ascii="Arial" w:eastAsia="Times New Roman" w:hAnsi="Arial" w:cs="Arial"/>
                <w:sz w:val="20"/>
                <w:szCs w:val="20"/>
              </w:rPr>
              <w:t xml:space="preserve"> </w:t>
            </w:r>
          </w:p>
          <w:p w14:paraId="5667E007"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Ukupno opterećenje za</w:t>
            </w:r>
            <w:r>
              <w:rPr>
                <w:rFonts w:ascii="Arial" w:eastAsia="Times New Roman" w:hAnsi="Arial" w:cs="Arial"/>
                <w:sz w:val="20"/>
                <w:szCs w:val="20"/>
              </w:rPr>
              <w:t xml:space="preserve"> </w:t>
            </w:r>
            <w:r w:rsidRPr="001C0EDD">
              <w:rPr>
                <w:rFonts w:ascii="Arial" w:eastAsia="Times New Roman" w:hAnsi="Arial" w:cs="Arial"/>
                <w:sz w:val="20"/>
                <w:szCs w:val="20"/>
              </w:rPr>
              <w:t>predmet:</w:t>
            </w:r>
            <w:r>
              <w:rPr>
                <w:rFonts w:ascii="Arial" w:eastAsia="Times New Roman" w:hAnsi="Arial" w:cs="Arial"/>
                <w:sz w:val="20"/>
                <w:szCs w:val="20"/>
              </w:rPr>
              <w:t xml:space="preserve"> </w:t>
            </w:r>
            <w:r w:rsidRPr="001C0EDD">
              <w:rPr>
                <w:rFonts w:ascii="Arial" w:eastAsia="Times New Roman" w:hAnsi="Arial" w:cs="Arial"/>
                <w:sz w:val="20"/>
                <w:szCs w:val="20"/>
              </w:rPr>
              <w:t>4x30</w:t>
            </w:r>
            <w:r>
              <w:rPr>
                <w:rFonts w:ascii="Arial" w:eastAsia="Times New Roman" w:hAnsi="Arial" w:cs="Arial"/>
                <w:sz w:val="20"/>
                <w:szCs w:val="20"/>
              </w:rPr>
              <w:t xml:space="preserve"> </w:t>
            </w:r>
            <w:r w:rsidRPr="001C0EDD">
              <w:rPr>
                <w:rFonts w:ascii="Arial" w:eastAsia="Times New Roman" w:hAnsi="Arial" w:cs="Arial"/>
                <w:sz w:val="20"/>
                <w:szCs w:val="20"/>
              </w:rPr>
              <w:t>= 120 sati</w:t>
            </w:r>
          </w:p>
          <w:p w14:paraId="6A0A6327"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Dopunski rad:</w:t>
            </w:r>
            <w:r>
              <w:rPr>
                <w:rFonts w:ascii="Arial" w:eastAsia="Times New Roman" w:hAnsi="Arial" w:cs="Arial"/>
                <w:sz w:val="20"/>
                <w:szCs w:val="20"/>
              </w:rPr>
              <w:t xml:space="preserve"> </w:t>
            </w:r>
            <w:r w:rsidRPr="001C0EDD">
              <w:rPr>
                <w:rFonts w:ascii="Arial" w:eastAsia="Times New Roman" w:hAnsi="Arial" w:cs="Arial"/>
                <w:sz w:val="20"/>
                <w:szCs w:val="20"/>
              </w:rPr>
              <w:t xml:space="preserve">24 sati za pripremu ispita u popravnom ispitnom roku, uključujući i polaganje popravnog ispita (preostalo vrijeme od prve dvije stavke do ukupnog opterećenja za predmet 180 sati) </w:t>
            </w:r>
          </w:p>
          <w:p w14:paraId="2B8ABD9D" w14:textId="77777777" w:rsidR="004F09D7" w:rsidRPr="001C0EDD"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 xml:space="preserve">Struktura opterećenja: </w:t>
            </w:r>
          </w:p>
          <w:p w14:paraId="0498FFD6" w14:textId="77777777" w:rsidR="004F09D7" w:rsidRPr="005E24DC" w:rsidRDefault="004F09D7" w:rsidP="004F09D7">
            <w:pPr>
              <w:spacing w:after="0" w:line="240" w:lineRule="auto"/>
              <w:jc w:val="center"/>
              <w:rPr>
                <w:rFonts w:ascii="Arial" w:eastAsia="Times New Roman" w:hAnsi="Arial" w:cs="Arial"/>
                <w:sz w:val="20"/>
                <w:szCs w:val="20"/>
              </w:rPr>
            </w:pPr>
            <w:r w:rsidRPr="001C0EDD">
              <w:rPr>
                <w:rFonts w:ascii="Arial" w:eastAsia="Times New Roman" w:hAnsi="Arial" w:cs="Arial"/>
                <w:sz w:val="20"/>
                <w:szCs w:val="20"/>
              </w:rPr>
              <w:t>85 sati 20 minuta (Nastava)+10 sati 40 minuta (Priprema)+24 sata (Dopunski rad)</w:t>
            </w:r>
          </w:p>
        </w:tc>
      </w:tr>
      <w:tr w:rsidR="004F09D7" w:rsidRPr="00074F3C" w14:paraId="2810A313" w14:textId="77777777" w:rsidTr="004F09D7">
        <w:trPr>
          <w:cantSplit/>
          <w:trHeight w:val="682"/>
        </w:trPr>
        <w:tc>
          <w:tcPr>
            <w:tcW w:w="5000" w:type="pct"/>
            <w:gridSpan w:val="3"/>
            <w:tcBorders>
              <w:top w:val="single" w:sz="4" w:space="0" w:color="auto"/>
              <w:bottom w:val="single" w:sz="4" w:space="0" w:color="auto"/>
            </w:tcBorders>
          </w:tcPr>
          <w:p w14:paraId="738C4066"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668F71E1"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1C0EDD">
              <w:rPr>
                <w:rFonts w:ascii="Arial" w:hAnsi="Arial" w:cs="Arial"/>
                <w:bCs/>
                <w:iCs/>
                <w:sz w:val="20"/>
                <w:szCs w:val="20"/>
              </w:rPr>
              <w:t>Pohađanje nastave i izrada kolokvijuma i završnog ispita. Nastavnik može da odredi druge obaveze u obliku domaćih zadataka, prezentacija i sl.</w:t>
            </w:r>
          </w:p>
        </w:tc>
      </w:tr>
      <w:tr w:rsidR="004F09D7" w:rsidRPr="009968BE" w14:paraId="0442C0A9" w14:textId="77777777" w:rsidTr="004F09D7">
        <w:trPr>
          <w:cantSplit/>
          <w:trHeight w:val="684"/>
        </w:trPr>
        <w:tc>
          <w:tcPr>
            <w:tcW w:w="5000" w:type="pct"/>
            <w:gridSpan w:val="3"/>
            <w:tcBorders>
              <w:bottom w:val="single" w:sz="4" w:space="0" w:color="auto"/>
            </w:tcBorders>
          </w:tcPr>
          <w:p w14:paraId="214CDDAE"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1CE12485"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1C0EDD">
              <w:rPr>
                <w:rFonts w:ascii="Arial" w:hAnsi="Arial" w:cs="Arial"/>
                <w:bCs/>
                <w:iCs/>
                <w:sz w:val="20"/>
                <w:szCs w:val="20"/>
              </w:rPr>
              <w:t>Johnand Liz Soars:</w:t>
            </w:r>
            <w:r>
              <w:rPr>
                <w:rFonts w:ascii="Arial" w:hAnsi="Arial" w:cs="Arial"/>
                <w:bCs/>
                <w:iCs/>
                <w:sz w:val="20"/>
                <w:szCs w:val="20"/>
              </w:rPr>
              <w:t xml:space="preserve"> </w:t>
            </w:r>
            <w:r w:rsidRPr="001C0EDD">
              <w:rPr>
                <w:rFonts w:ascii="Arial" w:hAnsi="Arial" w:cs="Arial"/>
                <w:bCs/>
                <w:iCs/>
                <w:sz w:val="20"/>
                <w:szCs w:val="20"/>
              </w:rPr>
              <w:t>Headway</w:t>
            </w:r>
            <w:r>
              <w:rPr>
                <w:rFonts w:ascii="Arial" w:hAnsi="Arial" w:cs="Arial"/>
                <w:bCs/>
                <w:iCs/>
                <w:sz w:val="20"/>
                <w:szCs w:val="20"/>
              </w:rPr>
              <w:t xml:space="preserve"> </w:t>
            </w:r>
            <w:r w:rsidRPr="001C0EDD">
              <w:rPr>
                <w:rFonts w:ascii="Arial" w:hAnsi="Arial" w:cs="Arial"/>
                <w:bCs/>
                <w:iCs/>
                <w:sz w:val="20"/>
                <w:szCs w:val="20"/>
              </w:rPr>
              <w:t>Upper-Intermediate, Fourth Edition,</w:t>
            </w:r>
            <w:r>
              <w:rPr>
                <w:rFonts w:ascii="Arial" w:hAnsi="Arial" w:cs="Arial"/>
                <w:bCs/>
                <w:iCs/>
                <w:sz w:val="20"/>
                <w:szCs w:val="20"/>
              </w:rPr>
              <w:t xml:space="preserve"> </w:t>
            </w:r>
            <w:r w:rsidRPr="001C0EDD">
              <w:rPr>
                <w:rFonts w:ascii="Arial" w:hAnsi="Arial" w:cs="Arial"/>
                <w:bCs/>
                <w:iCs/>
                <w:sz w:val="20"/>
                <w:szCs w:val="20"/>
              </w:rPr>
              <w:t>(Units</w:t>
            </w:r>
            <w:r>
              <w:rPr>
                <w:rFonts w:ascii="Arial" w:hAnsi="Arial" w:cs="Arial"/>
                <w:bCs/>
                <w:iCs/>
                <w:sz w:val="20"/>
                <w:szCs w:val="20"/>
              </w:rPr>
              <w:t xml:space="preserve"> </w:t>
            </w:r>
            <w:r w:rsidRPr="001C0EDD">
              <w:rPr>
                <w:rFonts w:ascii="Arial" w:hAnsi="Arial" w:cs="Arial"/>
                <w:bCs/>
                <w:iCs/>
                <w:sz w:val="20"/>
                <w:szCs w:val="20"/>
              </w:rPr>
              <w:t>7</w:t>
            </w:r>
            <w:r>
              <w:rPr>
                <w:rFonts w:ascii="Arial" w:hAnsi="Arial" w:cs="Arial"/>
                <w:bCs/>
                <w:iCs/>
                <w:sz w:val="20"/>
                <w:szCs w:val="20"/>
              </w:rPr>
              <w:t>-</w:t>
            </w:r>
            <w:r w:rsidRPr="001C0EDD">
              <w:rPr>
                <w:rFonts w:ascii="Arial" w:hAnsi="Arial" w:cs="Arial"/>
                <w:bCs/>
                <w:iCs/>
                <w:sz w:val="20"/>
                <w:szCs w:val="20"/>
              </w:rPr>
              <w:t>12),</w:t>
            </w:r>
            <w:r>
              <w:rPr>
                <w:rFonts w:ascii="Arial" w:hAnsi="Arial" w:cs="Arial"/>
                <w:bCs/>
                <w:iCs/>
                <w:sz w:val="20"/>
                <w:szCs w:val="20"/>
              </w:rPr>
              <w:t xml:space="preserve"> </w:t>
            </w:r>
            <w:r w:rsidRPr="001C0EDD">
              <w:rPr>
                <w:rFonts w:ascii="Arial" w:hAnsi="Arial" w:cs="Arial"/>
                <w:bCs/>
                <w:iCs/>
                <w:sz w:val="20"/>
                <w:szCs w:val="20"/>
              </w:rPr>
              <w:t>OUP.</w:t>
            </w:r>
          </w:p>
        </w:tc>
      </w:tr>
      <w:tr w:rsidR="004F09D7" w:rsidRPr="00074F3C" w14:paraId="12F58216" w14:textId="77777777" w:rsidTr="004F09D7">
        <w:trPr>
          <w:cantSplit/>
          <w:trHeight w:val="692"/>
        </w:trPr>
        <w:tc>
          <w:tcPr>
            <w:tcW w:w="5000" w:type="pct"/>
            <w:gridSpan w:val="3"/>
            <w:tcBorders>
              <w:bottom w:val="single" w:sz="4" w:space="0" w:color="auto"/>
            </w:tcBorders>
          </w:tcPr>
          <w:p w14:paraId="0FE5CBAB"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7DC32267" w14:textId="77777777" w:rsidR="004F09D7" w:rsidRPr="00066B61"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066B61">
              <w:rPr>
                <w:rFonts w:ascii="Arial" w:hAnsi="Arial" w:cs="Arial"/>
                <w:bCs/>
                <w:iCs/>
                <w:sz w:val="20"/>
                <w:szCs w:val="20"/>
              </w:rPr>
              <w:t>Nakon položenog ispita iz ovog predmeta studenti će biti sposobni da:</w:t>
            </w:r>
          </w:p>
          <w:p w14:paraId="420BCDF7" w14:textId="77777777" w:rsidR="004F09D7" w:rsidRPr="00066B61" w:rsidRDefault="004F09D7" w:rsidP="0041141D">
            <w:pPr>
              <w:pStyle w:val="ListParagraph"/>
              <w:widowControl w:val="0"/>
              <w:numPr>
                <w:ilvl w:val="0"/>
                <w:numId w:val="109"/>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Izražavaju usmeno o poznatim temama relativno tečno, koristeći jednostavne strukture</w:t>
            </w:r>
          </w:p>
          <w:p w14:paraId="59E96302" w14:textId="77777777" w:rsidR="004F09D7" w:rsidRPr="00066B61" w:rsidRDefault="004F09D7" w:rsidP="0041141D">
            <w:pPr>
              <w:pStyle w:val="ListParagraph"/>
              <w:widowControl w:val="0"/>
              <w:numPr>
                <w:ilvl w:val="0"/>
                <w:numId w:val="109"/>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Razmjenjuje informacije i učestvuje u razgovoru na poznate i obrađene teme na engleskom jeziku</w:t>
            </w:r>
          </w:p>
          <w:p w14:paraId="69881B3E" w14:textId="77777777" w:rsidR="004F09D7" w:rsidRPr="00066B61" w:rsidRDefault="004F09D7" w:rsidP="0041141D">
            <w:pPr>
              <w:pStyle w:val="ListParagraph"/>
              <w:widowControl w:val="0"/>
              <w:numPr>
                <w:ilvl w:val="0"/>
                <w:numId w:val="109"/>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Opisuje događaje, iskustva, planove</w:t>
            </w:r>
          </w:p>
          <w:p w14:paraId="2589F95C" w14:textId="77777777" w:rsidR="004F09D7" w:rsidRPr="00066B61" w:rsidRDefault="004F09D7" w:rsidP="0041141D">
            <w:pPr>
              <w:pStyle w:val="ListParagraph"/>
              <w:widowControl w:val="0"/>
              <w:numPr>
                <w:ilvl w:val="0"/>
                <w:numId w:val="109"/>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Daju objašnjenja i argumente na engleskom jeziku</w:t>
            </w:r>
          </w:p>
          <w:p w14:paraId="392FFE1D" w14:textId="77777777" w:rsidR="004F09D7" w:rsidRPr="00066B61" w:rsidRDefault="004F09D7" w:rsidP="0041141D">
            <w:pPr>
              <w:pStyle w:val="ListParagraph"/>
              <w:widowControl w:val="0"/>
              <w:numPr>
                <w:ilvl w:val="0"/>
                <w:numId w:val="109"/>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Upotrebljavaju gramatiku engleskog jezika na nižem srednjem nivou</w:t>
            </w:r>
          </w:p>
          <w:p w14:paraId="01346127" w14:textId="77777777" w:rsidR="004F09D7" w:rsidRPr="00066B61" w:rsidRDefault="004F09D7" w:rsidP="0041141D">
            <w:pPr>
              <w:pStyle w:val="ListParagraph"/>
              <w:widowControl w:val="0"/>
              <w:numPr>
                <w:ilvl w:val="0"/>
                <w:numId w:val="109"/>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Sastave kraći sastav iz tematskih oblasti koje su poznate i obrađene na engleskom jeziku</w:t>
            </w:r>
          </w:p>
          <w:p w14:paraId="517FB4A3" w14:textId="77777777" w:rsidR="004F09D7" w:rsidRPr="00066B61" w:rsidRDefault="004F09D7" w:rsidP="0041141D">
            <w:pPr>
              <w:pStyle w:val="ListParagraph"/>
              <w:widowControl w:val="0"/>
              <w:numPr>
                <w:ilvl w:val="0"/>
                <w:numId w:val="109"/>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Integrišu povezanosti stranog jezika i kulture</w:t>
            </w:r>
          </w:p>
          <w:p w14:paraId="2B41B625" w14:textId="77777777" w:rsidR="004F09D7" w:rsidRPr="00066B61" w:rsidRDefault="004F09D7" w:rsidP="0041141D">
            <w:pPr>
              <w:pStyle w:val="ListParagraph"/>
              <w:widowControl w:val="0"/>
              <w:numPr>
                <w:ilvl w:val="0"/>
                <w:numId w:val="109"/>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Poznaju neke običaje u zemljama engleskog govornog područja</w:t>
            </w:r>
          </w:p>
        </w:tc>
      </w:tr>
      <w:tr w:rsidR="004F09D7" w:rsidRPr="00074F3C" w14:paraId="21E479EC" w14:textId="77777777" w:rsidTr="004F09D7">
        <w:trPr>
          <w:trHeight w:val="705"/>
        </w:trPr>
        <w:tc>
          <w:tcPr>
            <w:tcW w:w="5000" w:type="pct"/>
            <w:gridSpan w:val="3"/>
            <w:tcBorders>
              <w:bottom w:val="single" w:sz="4" w:space="0" w:color="auto"/>
            </w:tcBorders>
          </w:tcPr>
          <w:p w14:paraId="6F8C34E5"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70D62A27" w14:textId="77777777" w:rsidR="004F09D7" w:rsidRPr="00066B61" w:rsidRDefault="004F09D7" w:rsidP="0041141D">
            <w:pPr>
              <w:pStyle w:val="ListParagraph"/>
              <w:widowControl w:val="0"/>
              <w:numPr>
                <w:ilvl w:val="0"/>
                <w:numId w:val="110"/>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 xml:space="preserve">Kolokvijum – </w:t>
            </w:r>
            <w:r w:rsidRPr="00066B61">
              <w:rPr>
                <w:rFonts w:ascii="Arial" w:hAnsi="Arial" w:cs="Arial"/>
                <w:bCs/>
                <w:iCs/>
                <w:sz w:val="20"/>
                <w:szCs w:val="20"/>
                <w:lang w:val="sr-Latn-CS"/>
              </w:rPr>
              <w:t>50</w:t>
            </w:r>
            <w:r>
              <w:rPr>
                <w:rFonts w:ascii="Arial" w:hAnsi="Arial" w:cs="Arial"/>
                <w:bCs/>
                <w:iCs/>
                <w:sz w:val="20"/>
                <w:szCs w:val="20"/>
                <w:lang w:val="sr-Latn-CS"/>
              </w:rPr>
              <w:t xml:space="preserve"> </w:t>
            </w:r>
            <w:r w:rsidRPr="00066B61">
              <w:rPr>
                <w:rFonts w:ascii="Arial" w:hAnsi="Arial" w:cs="Arial"/>
                <w:bCs/>
                <w:iCs/>
                <w:sz w:val="20"/>
                <w:szCs w:val="20"/>
                <w:lang w:val="sr-Latn-CS"/>
              </w:rPr>
              <w:t>bodova</w:t>
            </w:r>
          </w:p>
          <w:p w14:paraId="631C08D6" w14:textId="77777777" w:rsidR="004F09D7" w:rsidRPr="00066B61" w:rsidRDefault="004F09D7" w:rsidP="0041141D">
            <w:pPr>
              <w:pStyle w:val="ListParagraph"/>
              <w:widowControl w:val="0"/>
              <w:numPr>
                <w:ilvl w:val="0"/>
                <w:numId w:val="110"/>
              </w:numPr>
              <w:tabs>
                <w:tab w:val="left" w:pos="567"/>
              </w:tabs>
              <w:autoSpaceDE w:val="0"/>
              <w:autoSpaceDN w:val="0"/>
              <w:adjustRightInd w:val="0"/>
              <w:contextualSpacing/>
              <w:rPr>
                <w:rFonts w:ascii="Arial" w:hAnsi="Arial" w:cs="Arial"/>
                <w:bCs/>
                <w:iCs/>
                <w:sz w:val="20"/>
                <w:szCs w:val="20"/>
                <w:lang w:val="sr-Latn-CS"/>
              </w:rPr>
            </w:pPr>
            <w:r w:rsidRPr="00066B61">
              <w:rPr>
                <w:rFonts w:ascii="Arial" w:hAnsi="Arial" w:cs="Arial"/>
                <w:bCs/>
                <w:iCs/>
                <w:sz w:val="20"/>
                <w:szCs w:val="20"/>
                <w:lang w:val="sr-Latn-CS"/>
              </w:rPr>
              <w:t>Završni ispit</w:t>
            </w:r>
            <w:r>
              <w:rPr>
                <w:rFonts w:ascii="Arial" w:hAnsi="Arial" w:cs="Arial"/>
                <w:bCs/>
                <w:iCs/>
                <w:sz w:val="20"/>
                <w:szCs w:val="20"/>
                <w:lang w:val="sr-Latn-CS"/>
              </w:rPr>
              <w:t xml:space="preserve"> </w:t>
            </w:r>
            <w:r w:rsidRPr="00066B61">
              <w:rPr>
                <w:rFonts w:ascii="Arial" w:hAnsi="Arial" w:cs="Arial"/>
                <w:bCs/>
                <w:iCs/>
                <w:sz w:val="20"/>
                <w:szCs w:val="20"/>
                <w:lang w:val="sr-Latn-CS"/>
              </w:rPr>
              <w:t>–</w:t>
            </w:r>
            <w:r>
              <w:rPr>
                <w:rFonts w:ascii="Arial" w:hAnsi="Arial" w:cs="Arial"/>
                <w:bCs/>
                <w:iCs/>
                <w:sz w:val="20"/>
                <w:szCs w:val="20"/>
                <w:lang w:val="sr-Latn-CS"/>
              </w:rPr>
              <w:t xml:space="preserve"> </w:t>
            </w:r>
            <w:r w:rsidRPr="00066B61">
              <w:rPr>
                <w:rFonts w:ascii="Arial" w:hAnsi="Arial" w:cs="Arial"/>
                <w:bCs/>
                <w:iCs/>
                <w:sz w:val="20"/>
                <w:szCs w:val="20"/>
                <w:lang w:val="sr-Latn-CS"/>
              </w:rPr>
              <w:t>50</w:t>
            </w:r>
            <w:r>
              <w:rPr>
                <w:rFonts w:ascii="Arial" w:hAnsi="Arial" w:cs="Arial"/>
                <w:bCs/>
                <w:iCs/>
                <w:sz w:val="20"/>
                <w:szCs w:val="20"/>
                <w:lang w:val="sr-Latn-CS"/>
              </w:rPr>
              <w:t xml:space="preserve"> </w:t>
            </w:r>
            <w:r w:rsidRPr="00066B61">
              <w:rPr>
                <w:rFonts w:ascii="Arial" w:hAnsi="Arial" w:cs="Arial"/>
                <w:bCs/>
                <w:iCs/>
                <w:sz w:val="20"/>
                <w:szCs w:val="20"/>
                <w:lang w:val="sr-Latn-CS"/>
              </w:rPr>
              <w:t>bodova</w:t>
            </w:r>
          </w:p>
          <w:p w14:paraId="458BDE85"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066B61">
              <w:rPr>
                <w:rFonts w:ascii="Arial" w:hAnsi="Arial" w:cs="Arial"/>
                <w:bCs/>
                <w:iCs/>
                <w:sz w:val="20"/>
                <w:szCs w:val="20"/>
              </w:rPr>
              <w:t>Prelazna ocjena se dobija ako se kumulativno sakupi namanje 50 poen</w:t>
            </w:r>
            <w:r>
              <w:rPr>
                <w:rFonts w:ascii="Arial" w:hAnsi="Arial" w:cs="Arial"/>
                <w:bCs/>
                <w:iCs/>
                <w:sz w:val="20"/>
                <w:szCs w:val="20"/>
              </w:rPr>
              <w:t>a.</w:t>
            </w:r>
          </w:p>
        </w:tc>
      </w:tr>
      <w:tr w:rsidR="004F09D7" w:rsidRPr="009968BE" w14:paraId="2677D238" w14:textId="77777777" w:rsidTr="004F09D7">
        <w:trPr>
          <w:trHeight w:val="686"/>
        </w:trPr>
        <w:tc>
          <w:tcPr>
            <w:tcW w:w="5000" w:type="pct"/>
            <w:gridSpan w:val="3"/>
            <w:tcBorders>
              <w:bottom w:val="single" w:sz="4" w:space="0" w:color="auto"/>
            </w:tcBorders>
          </w:tcPr>
          <w:p w14:paraId="552611E6"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FF</w:t>
            </w:r>
          </w:p>
          <w:p w14:paraId="3089831E"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9968BE" w14:paraId="2B242267" w14:textId="77777777" w:rsidTr="004F09D7">
        <w:trPr>
          <w:trHeight w:val="696"/>
        </w:trPr>
        <w:tc>
          <w:tcPr>
            <w:tcW w:w="5000" w:type="pct"/>
            <w:gridSpan w:val="3"/>
            <w:tcBorders>
              <w:bottom w:val="single" w:sz="4" w:space="0" w:color="auto"/>
            </w:tcBorders>
          </w:tcPr>
          <w:p w14:paraId="5DC86A49"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6CA25858"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9968BE" w14:paraId="108C7996" w14:textId="77777777" w:rsidTr="004F09D7">
        <w:trPr>
          <w:trHeight w:val="564"/>
        </w:trPr>
        <w:tc>
          <w:tcPr>
            <w:tcW w:w="5000" w:type="pct"/>
            <w:gridSpan w:val="3"/>
            <w:tcBorders>
              <w:left w:val="single" w:sz="4" w:space="0" w:color="auto"/>
              <w:right w:val="single" w:sz="4" w:space="0" w:color="auto"/>
            </w:tcBorders>
          </w:tcPr>
          <w:p w14:paraId="24489BC4" w14:textId="77777777" w:rsidR="004F09D7" w:rsidRPr="009968BE" w:rsidRDefault="004F09D7" w:rsidP="004F09D7">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35F26451" w14:textId="01B4865E" w:rsidR="004F09D7" w:rsidRDefault="004F09D7">
      <w:pPr>
        <w:rPr>
          <w:rFonts w:ascii="Arial" w:hAnsi="Arial" w:cs="Arial"/>
        </w:rPr>
      </w:pPr>
    </w:p>
    <w:p w14:paraId="05938291" w14:textId="0704B3EC" w:rsidR="004F09D7" w:rsidRDefault="004F09D7">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4F09D7" w:rsidRPr="002F1EE7" w14:paraId="3F3D5B67" w14:textId="77777777" w:rsidTr="004F09D7">
        <w:trPr>
          <w:trHeight w:val="425"/>
        </w:trPr>
        <w:tc>
          <w:tcPr>
            <w:tcW w:w="9073" w:type="dxa"/>
            <w:gridSpan w:val="5"/>
          </w:tcPr>
          <w:p w14:paraId="255B6BA5" w14:textId="77777777" w:rsidR="004F09D7" w:rsidRPr="005E24DC" w:rsidRDefault="004F09D7" w:rsidP="004F09D7">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2F1EE7">
              <w:rPr>
                <w:rFonts w:ascii="Arial" w:hAnsi="Arial" w:cs="Arial"/>
                <w:b/>
                <w:bCs/>
                <w:iCs/>
                <w:sz w:val="20"/>
                <w:szCs w:val="20"/>
              </w:rPr>
              <w:t>HIDRAULIKA I ELEKTROHIDRAULIKA</w:t>
            </w:r>
          </w:p>
        </w:tc>
      </w:tr>
      <w:tr w:rsidR="004F09D7" w:rsidRPr="009968BE" w14:paraId="48DB18BE" w14:textId="77777777" w:rsidTr="004F09D7">
        <w:trPr>
          <w:trHeight w:val="140"/>
        </w:trPr>
        <w:tc>
          <w:tcPr>
            <w:tcW w:w="1891" w:type="dxa"/>
            <w:vAlign w:val="center"/>
          </w:tcPr>
          <w:p w14:paraId="2FE85CAE"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00384606"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09E2FA3F"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63A700DA"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18D89BBB"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F09D7" w:rsidRPr="009968BE" w14:paraId="76D1A019" w14:textId="77777777" w:rsidTr="004F09D7">
        <w:trPr>
          <w:trHeight w:val="262"/>
        </w:trPr>
        <w:tc>
          <w:tcPr>
            <w:tcW w:w="1891" w:type="dxa"/>
          </w:tcPr>
          <w:p w14:paraId="185119A0" w14:textId="77777777" w:rsidR="004F09D7" w:rsidRPr="009968BE" w:rsidRDefault="004F09D7" w:rsidP="004F09D7">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7A50D87A"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sidRPr="007520CD">
              <w:rPr>
                <w:rFonts w:ascii="Arial" w:hAnsi="Arial" w:cs="Arial"/>
                <w:sz w:val="20"/>
                <w:szCs w:val="20"/>
                <w:lang w:eastAsia="sr-Latn-CS"/>
              </w:rPr>
              <w:t>Obavezni</w:t>
            </w:r>
          </w:p>
        </w:tc>
        <w:tc>
          <w:tcPr>
            <w:tcW w:w="1638" w:type="dxa"/>
          </w:tcPr>
          <w:p w14:paraId="0A8DB9DC"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V</w:t>
            </w:r>
          </w:p>
        </w:tc>
        <w:tc>
          <w:tcPr>
            <w:tcW w:w="2077" w:type="dxa"/>
          </w:tcPr>
          <w:p w14:paraId="7A1FD202"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5</w:t>
            </w:r>
          </w:p>
        </w:tc>
        <w:tc>
          <w:tcPr>
            <w:tcW w:w="1609" w:type="dxa"/>
          </w:tcPr>
          <w:p w14:paraId="31C8938F"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2P+1V+1L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4F09D7" w:rsidRPr="009968BE" w14:paraId="7AE9CD8B" w14:textId="77777777" w:rsidTr="004F09D7">
        <w:trPr>
          <w:trHeight w:val="266"/>
        </w:trPr>
        <w:tc>
          <w:tcPr>
            <w:tcW w:w="5000" w:type="pct"/>
            <w:gridSpan w:val="3"/>
            <w:tcBorders>
              <w:top w:val="nil"/>
              <w:bottom w:val="single" w:sz="4" w:space="0" w:color="auto"/>
            </w:tcBorders>
          </w:tcPr>
          <w:p w14:paraId="62F7E667" w14:textId="77777777" w:rsidR="004F09D7"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5B4ED90E"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4F09D7" w:rsidRPr="009968BE" w14:paraId="097084D6" w14:textId="77777777" w:rsidTr="004F09D7">
        <w:trPr>
          <w:trHeight w:val="266"/>
        </w:trPr>
        <w:tc>
          <w:tcPr>
            <w:tcW w:w="5000" w:type="pct"/>
            <w:gridSpan w:val="3"/>
            <w:tcBorders>
              <w:bottom w:val="single" w:sz="4" w:space="0" w:color="auto"/>
            </w:tcBorders>
          </w:tcPr>
          <w:p w14:paraId="767F3711"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4F09D7" w:rsidRPr="009968BE" w14:paraId="0E3A6B7F" w14:textId="77777777" w:rsidTr="004F09D7">
        <w:trPr>
          <w:trHeight w:val="742"/>
        </w:trPr>
        <w:tc>
          <w:tcPr>
            <w:tcW w:w="5000" w:type="pct"/>
            <w:gridSpan w:val="3"/>
            <w:tcBorders>
              <w:bottom w:val="single" w:sz="4" w:space="0" w:color="auto"/>
            </w:tcBorders>
          </w:tcPr>
          <w:p w14:paraId="3CA4AA62" w14:textId="77777777" w:rsidR="004F09D7"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lastRenderedPageBreak/>
              <w:t>Ciljevi izučavanja predmeta</w:t>
            </w:r>
            <w:r>
              <w:rPr>
                <w:rFonts w:ascii="Arial" w:hAnsi="Arial" w:cs="Arial"/>
                <w:b/>
                <w:bCs/>
                <w:iCs/>
                <w:sz w:val="20"/>
                <w:szCs w:val="20"/>
              </w:rPr>
              <w:t>:</w:t>
            </w:r>
          </w:p>
          <w:p w14:paraId="142944A0"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D</w:t>
            </w:r>
            <w:r w:rsidRPr="00A55DD1">
              <w:rPr>
                <w:rFonts w:ascii="Arial" w:hAnsi="Arial" w:cs="Arial"/>
                <w:bCs/>
                <w:iCs/>
                <w:sz w:val="20"/>
                <w:szCs w:val="20"/>
              </w:rPr>
              <w:t>efini</w:t>
            </w:r>
            <w:r>
              <w:rPr>
                <w:rFonts w:ascii="Arial" w:hAnsi="Arial" w:cs="Arial"/>
                <w:bCs/>
                <w:iCs/>
                <w:sz w:val="20"/>
                <w:szCs w:val="20"/>
              </w:rPr>
              <w:t>sanje</w:t>
            </w:r>
            <w:r w:rsidRPr="00A55DD1">
              <w:rPr>
                <w:rFonts w:ascii="Arial" w:hAnsi="Arial" w:cs="Arial"/>
                <w:bCs/>
                <w:iCs/>
                <w:sz w:val="20"/>
                <w:szCs w:val="20"/>
              </w:rPr>
              <w:t xml:space="preserve"> osnovn</w:t>
            </w:r>
            <w:r>
              <w:rPr>
                <w:rFonts w:ascii="Arial" w:hAnsi="Arial" w:cs="Arial"/>
                <w:bCs/>
                <w:iCs/>
                <w:sz w:val="20"/>
                <w:szCs w:val="20"/>
              </w:rPr>
              <w:t>ih</w:t>
            </w:r>
            <w:r w:rsidRPr="00A55DD1">
              <w:rPr>
                <w:rFonts w:ascii="Arial" w:hAnsi="Arial" w:cs="Arial"/>
                <w:bCs/>
                <w:iCs/>
                <w:sz w:val="20"/>
                <w:szCs w:val="20"/>
              </w:rPr>
              <w:t xml:space="preserve"> hidrauličk</w:t>
            </w:r>
            <w:r>
              <w:rPr>
                <w:rFonts w:ascii="Arial" w:hAnsi="Arial" w:cs="Arial"/>
                <w:bCs/>
                <w:iCs/>
                <w:sz w:val="20"/>
                <w:szCs w:val="20"/>
              </w:rPr>
              <w:t>ih</w:t>
            </w:r>
            <w:r w:rsidRPr="00A55DD1">
              <w:rPr>
                <w:rFonts w:ascii="Arial" w:hAnsi="Arial" w:cs="Arial"/>
                <w:bCs/>
                <w:iCs/>
                <w:sz w:val="20"/>
                <w:szCs w:val="20"/>
              </w:rPr>
              <w:t xml:space="preserve"> uslov</w:t>
            </w:r>
            <w:r>
              <w:rPr>
                <w:rFonts w:ascii="Arial" w:hAnsi="Arial" w:cs="Arial"/>
                <w:bCs/>
                <w:iCs/>
                <w:sz w:val="20"/>
                <w:szCs w:val="20"/>
              </w:rPr>
              <w:t>a</w:t>
            </w:r>
            <w:r w:rsidRPr="00A55DD1">
              <w:rPr>
                <w:rFonts w:ascii="Arial" w:hAnsi="Arial" w:cs="Arial"/>
                <w:bCs/>
                <w:iCs/>
                <w:sz w:val="20"/>
                <w:szCs w:val="20"/>
              </w:rPr>
              <w:t xml:space="preserve"> i jedinic</w:t>
            </w:r>
            <w:r>
              <w:rPr>
                <w:rFonts w:ascii="Arial" w:hAnsi="Arial" w:cs="Arial"/>
                <w:bCs/>
                <w:iCs/>
                <w:sz w:val="20"/>
                <w:szCs w:val="20"/>
              </w:rPr>
              <w:t>a</w:t>
            </w:r>
            <w:r w:rsidRPr="00A55DD1">
              <w:rPr>
                <w:rFonts w:ascii="Arial" w:hAnsi="Arial" w:cs="Arial"/>
                <w:bCs/>
                <w:iCs/>
                <w:sz w:val="20"/>
                <w:szCs w:val="20"/>
              </w:rPr>
              <w:t>, identifik</w:t>
            </w:r>
            <w:r>
              <w:rPr>
                <w:rFonts w:ascii="Arial" w:hAnsi="Arial" w:cs="Arial"/>
                <w:bCs/>
                <w:iCs/>
                <w:sz w:val="20"/>
                <w:szCs w:val="20"/>
              </w:rPr>
              <w:t>acija</w:t>
            </w:r>
            <w:r w:rsidRPr="00A55DD1">
              <w:rPr>
                <w:rFonts w:ascii="Arial" w:hAnsi="Arial" w:cs="Arial"/>
                <w:bCs/>
                <w:iCs/>
                <w:sz w:val="20"/>
                <w:szCs w:val="20"/>
              </w:rPr>
              <w:t xml:space="preserve"> hidrauličk</w:t>
            </w:r>
            <w:r>
              <w:rPr>
                <w:rFonts w:ascii="Arial" w:hAnsi="Arial" w:cs="Arial"/>
                <w:bCs/>
                <w:iCs/>
                <w:sz w:val="20"/>
                <w:szCs w:val="20"/>
              </w:rPr>
              <w:t>ih</w:t>
            </w:r>
            <w:r w:rsidRPr="00A55DD1">
              <w:rPr>
                <w:rFonts w:ascii="Arial" w:hAnsi="Arial" w:cs="Arial"/>
                <w:bCs/>
                <w:iCs/>
                <w:sz w:val="20"/>
                <w:szCs w:val="20"/>
              </w:rPr>
              <w:t xml:space="preserve"> grafičk</w:t>
            </w:r>
            <w:r>
              <w:rPr>
                <w:rFonts w:ascii="Arial" w:hAnsi="Arial" w:cs="Arial"/>
                <w:bCs/>
                <w:iCs/>
                <w:sz w:val="20"/>
                <w:szCs w:val="20"/>
              </w:rPr>
              <w:t>ih</w:t>
            </w:r>
            <w:r w:rsidRPr="00A55DD1">
              <w:rPr>
                <w:rFonts w:ascii="Arial" w:hAnsi="Arial" w:cs="Arial"/>
                <w:bCs/>
                <w:iCs/>
                <w:sz w:val="20"/>
                <w:szCs w:val="20"/>
              </w:rPr>
              <w:t xml:space="preserve"> simbol</w:t>
            </w:r>
            <w:r>
              <w:rPr>
                <w:rFonts w:ascii="Arial" w:hAnsi="Arial" w:cs="Arial"/>
                <w:bCs/>
                <w:iCs/>
                <w:sz w:val="20"/>
                <w:szCs w:val="20"/>
              </w:rPr>
              <w:t>a</w:t>
            </w:r>
            <w:r w:rsidRPr="00A55DD1">
              <w:rPr>
                <w:rFonts w:ascii="Arial" w:hAnsi="Arial" w:cs="Arial"/>
                <w:bCs/>
                <w:iCs/>
                <w:sz w:val="20"/>
                <w:szCs w:val="20"/>
              </w:rPr>
              <w:t>, hidrauličk</w:t>
            </w:r>
            <w:r>
              <w:rPr>
                <w:rFonts w:ascii="Arial" w:hAnsi="Arial" w:cs="Arial"/>
                <w:bCs/>
                <w:iCs/>
                <w:sz w:val="20"/>
                <w:szCs w:val="20"/>
              </w:rPr>
              <w:t>ih</w:t>
            </w:r>
            <w:r w:rsidRPr="00A55DD1">
              <w:rPr>
                <w:rFonts w:ascii="Arial" w:hAnsi="Arial" w:cs="Arial"/>
                <w:bCs/>
                <w:iCs/>
                <w:sz w:val="20"/>
                <w:szCs w:val="20"/>
              </w:rPr>
              <w:t>/elektro-hidrauličk</w:t>
            </w:r>
            <w:r>
              <w:rPr>
                <w:rFonts w:ascii="Arial" w:hAnsi="Arial" w:cs="Arial"/>
                <w:bCs/>
                <w:iCs/>
                <w:sz w:val="20"/>
                <w:szCs w:val="20"/>
              </w:rPr>
              <w:t>ih</w:t>
            </w:r>
            <w:r w:rsidRPr="00A55DD1">
              <w:rPr>
                <w:rFonts w:ascii="Arial" w:hAnsi="Arial" w:cs="Arial"/>
                <w:bCs/>
                <w:iCs/>
                <w:sz w:val="20"/>
                <w:szCs w:val="20"/>
              </w:rPr>
              <w:t xml:space="preserve"> komponent</w:t>
            </w:r>
            <w:r>
              <w:rPr>
                <w:rFonts w:ascii="Arial" w:hAnsi="Arial" w:cs="Arial"/>
                <w:bCs/>
                <w:iCs/>
                <w:sz w:val="20"/>
                <w:szCs w:val="20"/>
              </w:rPr>
              <w:t>i</w:t>
            </w:r>
            <w:r w:rsidRPr="00A55DD1">
              <w:rPr>
                <w:rFonts w:ascii="Arial" w:hAnsi="Arial" w:cs="Arial"/>
                <w:bCs/>
                <w:iCs/>
                <w:sz w:val="20"/>
                <w:szCs w:val="20"/>
              </w:rPr>
              <w:t>, opis</w:t>
            </w:r>
            <w:r>
              <w:rPr>
                <w:rFonts w:ascii="Arial" w:hAnsi="Arial" w:cs="Arial"/>
                <w:bCs/>
                <w:iCs/>
                <w:sz w:val="20"/>
                <w:szCs w:val="20"/>
              </w:rPr>
              <w:t>ivanje</w:t>
            </w:r>
            <w:r w:rsidRPr="00A55DD1">
              <w:rPr>
                <w:rFonts w:ascii="Arial" w:hAnsi="Arial" w:cs="Arial"/>
                <w:bCs/>
                <w:iCs/>
                <w:sz w:val="20"/>
                <w:szCs w:val="20"/>
              </w:rPr>
              <w:t xml:space="preserve"> funkcij</w:t>
            </w:r>
            <w:r>
              <w:rPr>
                <w:rFonts w:ascii="Arial" w:hAnsi="Arial" w:cs="Arial"/>
                <w:bCs/>
                <w:iCs/>
                <w:sz w:val="20"/>
                <w:szCs w:val="20"/>
              </w:rPr>
              <w:t>e hidrauličnih/elektro-</w:t>
            </w:r>
            <w:r w:rsidRPr="00A55DD1">
              <w:rPr>
                <w:rFonts w:ascii="Arial" w:hAnsi="Arial" w:cs="Arial"/>
                <w:bCs/>
                <w:iCs/>
                <w:sz w:val="20"/>
                <w:szCs w:val="20"/>
              </w:rPr>
              <w:t>hidrauličnih komponenti, instalira</w:t>
            </w:r>
            <w:r>
              <w:rPr>
                <w:rFonts w:ascii="Arial" w:hAnsi="Arial" w:cs="Arial"/>
                <w:bCs/>
                <w:iCs/>
                <w:sz w:val="20"/>
                <w:szCs w:val="20"/>
              </w:rPr>
              <w:t>nje</w:t>
            </w:r>
            <w:r w:rsidRPr="00A55DD1">
              <w:rPr>
                <w:rFonts w:ascii="Arial" w:hAnsi="Arial" w:cs="Arial"/>
                <w:bCs/>
                <w:iCs/>
                <w:sz w:val="20"/>
                <w:szCs w:val="20"/>
              </w:rPr>
              <w:t xml:space="preserve"> hidrauličk</w:t>
            </w:r>
            <w:r>
              <w:rPr>
                <w:rFonts w:ascii="Arial" w:hAnsi="Arial" w:cs="Arial"/>
                <w:bCs/>
                <w:iCs/>
                <w:sz w:val="20"/>
                <w:szCs w:val="20"/>
              </w:rPr>
              <w:t>ih</w:t>
            </w:r>
            <w:r w:rsidRPr="00A55DD1">
              <w:rPr>
                <w:rFonts w:ascii="Arial" w:hAnsi="Arial" w:cs="Arial"/>
                <w:bCs/>
                <w:iCs/>
                <w:sz w:val="20"/>
                <w:szCs w:val="20"/>
              </w:rPr>
              <w:t xml:space="preserve"> sistem</w:t>
            </w:r>
            <w:r>
              <w:rPr>
                <w:rFonts w:ascii="Arial" w:hAnsi="Arial" w:cs="Arial"/>
                <w:bCs/>
                <w:iCs/>
                <w:sz w:val="20"/>
                <w:szCs w:val="20"/>
              </w:rPr>
              <w:t>a</w:t>
            </w:r>
            <w:r w:rsidRPr="00A55DD1">
              <w:rPr>
                <w:rFonts w:ascii="Arial" w:hAnsi="Arial" w:cs="Arial"/>
                <w:bCs/>
                <w:iCs/>
                <w:sz w:val="20"/>
                <w:szCs w:val="20"/>
              </w:rPr>
              <w:t>, kola i uređaj</w:t>
            </w:r>
            <w:r>
              <w:rPr>
                <w:rFonts w:ascii="Arial" w:hAnsi="Arial" w:cs="Arial"/>
                <w:bCs/>
                <w:iCs/>
                <w:sz w:val="20"/>
                <w:szCs w:val="20"/>
              </w:rPr>
              <w:t>a</w:t>
            </w:r>
            <w:r w:rsidRPr="00A55DD1">
              <w:rPr>
                <w:rFonts w:ascii="Arial" w:hAnsi="Arial" w:cs="Arial"/>
                <w:bCs/>
                <w:iCs/>
                <w:sz w:val="20"/>
                <w:szCs w:val="20"/>
              </w:rPr>
              <w:t xml:space="preserve"> za hidrauličku energiju</w:t>
            </w:r>
            <w:r>
              <w:rPr>
                <w:rFonts w:ascii="Arial" w:hAnsi="Arial" w:cs="Arial"/>
                <w:bCs/>
                <w:iCs/>
                <w:sz w:val="20"/>
                <w:szCs w:val="20"/>
              </w:rPr>
              <w:t>.</w:t>
            </w:r>
          </w:p>
        </w:tc>
      </w:tr>
      <w:tr w:rsidR="004F09D7" w:rsidRPr="009968BE" w14:paraId="4BEE7A5B" w14:textId="77777777" w:rsidTr="004F09D7">
        <w:trPr>
          <w:cantSplit/>
          <w:trHeight w:val="642"/>
        </w:trPr>
        <w:tc>
          <w:tcPr>
            <w:tcW w:w="5000" w:type="pct"/>
            <w:gridSpan w:val="3"/>
            <w:tcBorders>
              <w:top w:val="single" w:sz="4" w:space="0" w:color="auto"/>
              <w:left w:val="single" w:sz="4" w:space="0" w:color="auto"/>
              <w:bottom w:val="dotted" w:sz="4" w:space="0" w:color="auto"/>
            </w:tcBorders>
            <w:vAlign w:val="center"/>
          </w:tcPr>
          <w:p w14:paraId="723A918B" w14:textId="77777777" w:rsidR="004F09D7" w:rsidRPr="009968BE"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4F09D7" w:rsidRPr="009968BE" w14:paraId="1CC2521E" w14:textId="77777777" w:rsidTr="004F09D7">
        <w:trPr>
          <w:cantSplit/>
          <w:trHeight w:val="220"/>
        </w:trPr>
        <w:tc>
          <w:tcPr>
            <w:tcW w:w="1314" w:type="pct"/>
            <w:tcBorders>
              <w:top w:val="dotted" w:sz="4" w:space="0" w:color="auto"/>
            </w:tcBorders>
          </w:tcPr>
          <w:p w14:paraId="16D8CE73" w14:textId="77777777" w:rsidR="004F09D7" w:rsidRPr="009968BE" w:rsidRDefault="004F09D7" w:rsidP="004F09D7">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1674E001"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Priprema i upis semestra</w:t>
            </w:r>
          </w:p>
        </w:tc>
      </w:tr>
      <w:tr w:rsidR="004F09D7" w:rsidRPr="002F1EE7" w14:paraId="0FF2D680" w14:textId="77777777" w:rsidTr="004F09D7">
        <w:trPr>
          <w:cantSplit/>
          <w:trHeight w:val="221"/>
        </w:trPr>
        <w:tc>
          <w:tcPr>
            <w:tcW w:w="1314" w:type="pct"/>
          </w:tcPr>
          <w:p w14:paraId="65D514E0"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3A8EB642"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Uvod u hidrauliku. Paskalov zakon i problemi u vezi njega, jednačine kontinuiteta, uvod u konverziju jedinica.</w:t>
            </w:r>
          </w:p>
        </w:tc>
      </w:tr>
      <w:tr w:rsidR="004F09D7" w:rsidRPr="009968BE" w14:paraId="70BF906F" w14:textId="77777777" w:rsidTr="004F09D7">
        <w:trPr>
          <w:cantSplit/>
          <w:trHeight w:val="220"/>
        </w:trPr>
        <w:tc>
          <w:tcPr>
            <w:tcW w:w="1314" w:type="pct"/>
          </w:tcPr>
          <w:p w14:paraId="721B9BC7"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283412BC"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Struktura hidrauličkog upravljačkog sistema. Izvor hidrauličke snage. Pumpe. Teorija pumpi, klasifikacija pumpi.</w:t>
            </w:r>
          </w:p>
        </w:tc>
      </w:tr>
      <w:tr w:rsidR="004F09D7" w:rsidRPr="002F1EE7" w14:paraId="309664D7" w14:textId="77777777" w:rsidTr="004F09D7">
        <w:trPr>
          <w:cantSplit/>
          <w:trHeight w:val="221"/>
        </w:trPr>
        <w:tc>
          <w:tcPr>
            <w:tcW w:w="1314" w:type="pct"/>
          </w:tcPr>
          <w:p w14:paraId="0014DFE0"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3BDD3711"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Zupčaste pumpe, pumpe sa lopaticama, klipne pumpe, karakteristike pumpi, izbor pumpe.</w:t>
            </w:r>
          </w:p>
        </w:tc>
      </w:tr>
      <w:tr w:rsidR="004F09D7" w:rsidRPr="002F1EE7" w14:paraId="7977831E" w14:textId="77777777" w:rsidTr="004F09D7">
        <w:trPr>
          <w:cantSplit/>
          <w:trHeight w:val="221"/>
        </w:trPr>
        <w:tc>
          <w:tcPr>
            <w:tcW w:w="1314" w:type="pct"/>
          </w:tcPr>
          <w:p w14:paraId="14A74F2B"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7194EDE6"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Hidraulički aktuatori i motori: linearni hidraulički aktuatori (cilindri), mehanizam punjenja hidrauličkog cilindra.</w:t>
            </w:r>
          </w:p>
        </w:tc>
      </w:tr>
      <w:tr w:rsidR="004F09D7" w:rsidRPr="002F1EE7" w14:paraId="1C88E453" w14:textId="77777777" w:rsidTr="004F09D7">
        <w:trPr>
          <w:cantSplit/>
          <w:trHeight w:val="220"/>
        </w:trPr>
        <w:tc>
          <w:tcPr>
            <w:tcW w:w="1314" w:type="pct"/>
          </w:tcPr>
          <w:p w14:paraId="78EE0BC2"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5F46070A"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Hidraulički rotacioni aktuatori, zupčasti motori, motori sa lopaticama, klipni motori. Teorijski obrtni momenat hidrauličkog motora, odnos snage i protoka, karakteristike hidrauličkog motora.</w:t>
            </w:r>
          </w:p>
        </w:tc>
      </w:tr>
      <w:tr w:rsidR="004F09D7" w:rsidRPr="002F1EE7" w14:paraId="4C7A998F" w14:textId="77777777" w:rsidTr="004F09D7">
        <w:trPr>
          <w:cantSplit/>
          <w:trHeight w:val="221"/>
        </w:trPr>
        <w:tc>
          <w:tcPr>
            <w:tcW w:w="1314" w:type="pct"/>
          </w:tcPr>
          <w:p w14:paraId="4AAC07E3"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44B77119"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Upracljačke komponente u hidrauličkim sistemima: upravljački razvodnici, simboli, konstrukcione karakteristike.</w:t>
            </w:r>
            <w:r>
              <w:rPr>
                <w:rFonts w:ascii="Arial" w:eastAsia="Times New Roman" w:hAnsi="Arial" w:cs="Arial"/>
                <w:sz w:val="16"/>
                <w:szCs w:val="16"/>
              </w:rPr>
              <w:t xml:space="preserve"> </w:t>
            </w:r>
            <w:r w:rsidRPr="006D2A76">
              <w:rPr>
                <w:rFonts w:ascii="Arial" w:eastAsia="Times New Roman" w:hAnsi="Arial" w:cs="Arial"/>
                <w:sz w:val="16"/>
                <w:szCs w:val="16"/>
              </w:rPr>
              <w:t>Ventil za upravljanje pritiskom, tipovi za direktno i pilotsko upravljanje, ventili za upravljanje protokom.</w:t>
            </w:r>
          </w:p>
        </w:tc>
      </w:tr>
      <w:tr w:rsidR="004F09D7" w:rsidRPr="009968BE" w14:paraId="578727C0" w14:textId="77777777" w:rsidTr="004F09D7">
        <w:trPr>
          <w:cantSplit/>
          <w:trHeight w:val="221"/>
        </w:trPr>
        <w:tc>
          <w:tcPr>
            <w:tcW w:w="1314" w:type="pct"/>
          </w:tcPr>
          <w:p w14:paraId="1661D5BF"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4251CF36"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I kolokvijum</w:t>
            </w:r>
          </w:p>
        </w:tc>
      </w:tr>
      <w:tr w:rsidR="004F09D7" w:rsidRPr="002F1EE7" w14:paraId="39D922E2" w14:textId="77777777" w:rsidTr="004F09D7">
        <w:trPr>
          <w:cantSplit/>
          <w:trHeight w:val="220"/>
        </w:trPr>
        <w:tc>
          <w:tcPr>
            <w:tcW w:w="1314" w:type="pct"/>
          </w:tcPr>
          <w:p w14:paraId="770CE87B"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453FC0ED"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Konstruisanje hidrauličkih kola i analiza: upravljanje jednoradnim i dvoradnim hidrauličkim cilindrima, regenerativno</w:t>
            </w:r>
            <w:r>
              <w:rPr>
                <w:rFonts w:ascii="Arial" w:eastAsia="Times New Roman" w:hAnsi="Arial" w:cs="Arial"/>
                <w:sz w:val="16"/>
                <w:szCs w:val="16"/>
              </w:rPr>
              <w:t xml:space="preserve"> </w:t>
            </w:r>
            <w:r w:rsidRPr="006D2A76">
              <w:rPr>
                <w:rFonts w:ascii="Arial" w:eastAsia="Times New Roman" w:hAnsi="Arial" w:cs="Arial"/>
                <w:sz w:val="16"/>
                <w:szCs w:val="16"/>
              </w:rPr>
              <w:t>kolo, kolo za pražnjenje pumpe, hidraulički sistemi sa duplim pumpama.</w:t>
            </w:r>
          </w:p>
        </w:tc>
      </w:tr>
      <w:tr w:rsidR="004F09D7" w:rsidRPr="002F1EE7" w14:paraId="5D4AFEAB" w14:textId="77777777" w:rsidTr="004F09D7">
        <w:trPr>
          <w:cantSplit/>
          <w:trHeight w:val="221"/>
        </w:trPr>
        <w:tc>
          <w:tcPr>
            <w:tcW w:w="1314" w:type="pct"/>
          </w:tcPr>
          <w:p w14:paraId="5A1C0953"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009E8B19"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Primjena uravnoteženja ventila, sekvencijalno kolo hidrauličkog cilindra, blokirani cilindar sa pilot kontrolnim</w:t>
            </w:r>
            <w:r>
              <w:rPr>
                <w:rFonts w:ascii="Arial" w:eastAsia="Times New Roman" w:hAnsi="Arial" w:cs="Arial"/>
                <w:sz w:val="16"/>
                <w:szCs w:val="16"/>
              </w:rPr>
              <w:t xml:space="preserve"> </w:t>
            </w:r>
            <w:r w:rsidRPr="006D2A76">
              <w:rPr>
                <w:rFonts w:ascii="Arial" w:eastAsia="Times New Roman" w:hAnsi="Arial" w:cs="Arial"/>
                <w:sz w:val="16"/>
                <w:szCs w:val="16"/>
              </w:rPr>
              <w:t>ventilom, kola za sinhronizaciju cilindara.</w:t>
            </w:r>
          </w:p>
        </w:tc>
      </w:tr>
      <w:tr w:rsidR="004F09D7" w:rsidRPr="002F1EE7" w14:paraId="451B4B17" w14:textId="77777777" w:rsidTr="004F09D7">
        <w:trPr>
          <w:cantSplit/>
          <w:trHeight w:val="220"/>
        </w:trPr>
        <w:tc>
          <w:tcPr>
            <w:tcW w:w="1314" w:type="pct"/>
          </w:tcPr>
          <w:p w14:paraId="2118D5FE"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50D6377B"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lang w:val="hr-HR"/>
              </w:rPr>
              <w:t>Regulacija brzine hidrauličkih cilindara, regulacija brzine hidrauličkih motora, akumulatori i akumulatorska kola.</w:t>
            </w:r>
          </w:p>
        </w:tc>
      </w:tr>
      <w:tr w:rsidR="004F09D7" w:rsidRPr="009968BE" w14:paraId="3903E1B3" w14:textId="77777777" w:rsidTr="004F09D7">
        <w:trPr>
          <w:cantSplit/>
          <w:trHeight w:val="221"/>
        </w:trPr>
        <w:tc>
          <w:tcPr>
            <w:tcW w:w="1314" w:type="pct"/>
          </w:tcPr>
          <w:p w14:paraId="431C904A"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39D8460B"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Elektrohidraulika. Tok hidrauličkog sistema. Elektrohidraulički upravljački lanci. Hidraulički upravljački razvodnici.</w:t>
            </w:r>
            <w:r>
              <w:rPr>
                <w:rFonts w:ascii="Arial" w:eastAsia="Times New Roman" w:hAnsi="Arial" w:cs="Arial"/>
                <w:sz w:val="16"/>
                <w:szCs w:val="16"/>
              </w:rPr>
              <w:t xml:space="preserve"> </w:t>
            </w:r>
            <w:r w:rsidRPr="006D2A76">
              <w:rPr>
                <w:rFonts w:ascii="Arial" w:eastAsia="Times New Roman" w:hAnsi="Arial" w:cs="Arial"/>
                <w:sz w:val="16"/>
                <w:szCs w:val="16"/>
              </w:rPr>
              <w:t>Praktični primjeri.</w:t>
            </w:r>
          </w:p>
        </w:tc>
      </w:tr>
      <w:tr w:rsidR="004F09D7" w:rsidRPr="002F1EE7" w14:paraId="7E274FEE" w14:textId="77777777" w:rsidTr="004F09D7">
        <w:trPr>
          <w:cantSplit/>
          <w:trHeight w:val="221"/>
        </w:trPr>
        <w:tc>
          <w:tcPr>
            <w:tcW w:w="1314" w:type="pct"/>
          </w:tcPr>
          <w:p w14:paraId="64F6515D"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589C459C"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Održavanje hidrauličkih sistema: hidrauličko ulje, željena svojstva, generalne vrste fluida, uređaji za zaptivanje, rezervoarski sistem, filteri i cjediljke.</w:t>
            </w:r>
          </w:p>
        </w:tc>
      </w:tr>
      <w:tr w:rsidR="004F09D7" w:rsidRPr="002F1EE7" w14:paraId="238268FF" w14:textId="77777777" w:rsidTr="004F09D7">
        <w:trPr>
          <w:cantSplit/>
          <w:trHeight w:val="220"/>
        </w:trPr>
        <w:tc>
          <w:tcPr>
            <w:tcW w:w="1314" w:type="pct"/>
          </w:tcPr>
          <w:p w14:paraId="45324AA2"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3565F55B"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Problemi prouzrokovani gasom u hidrauličkom fluidu, habanje pokretnih djelova zbog kontaminacije čvrstim</w:t>
            </w:r>
            <w:r>
              <w:rPr>
                <w:rFonts w:ascii="Arial" w:eastAsia="Times New Roman" w:hAnsi="Arial" w:cs="Arial"/>
                <w:sz w:val="16"/>
                <w:szCs w:val="16"/>
              </w:rPr>
              <w:t xml:space="preserve"> </w:t>
            </w:r>
            <w:r w:rsidRPr="006D2A76">
              <w:rPr>
                <w:rFonts w:ascii="Arial" w:eastAsia="Times New Roman" w:hAnsi="Arial" w:cs="Arial"/>
                <w:sz w:val="16"/>
                <w:szCs w:val="16"/>
              </w:rPr>
              <w:t>česticama, upravljanje temperaturom, otklanjanje grešaka.</w:t>
            </w:r>
          </w:p>
        </w:tc>
      </w:tr>
      <w:tr w:rsidR="004F09D7" w:rsidRPr="009968BE" w14:paraId="6E7BF885" w14:textId="77777777" w:rsidTr="004F09D7">
        <w:trPr>
          <w:cantSplit/>
          <w:trHeight w:val="221"/>
        </w:trPr>
        <w:tc>
          <w:tcPr>
            <w:tcW w:w="1314" w:type="pct"/>
          </w:tcPr>
          <w:p w14:paraId="5D02B64F"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4C18CCF7"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II Kolokvijum</w:t>
            </w:r>
          </w:p>
        </w:tc>
      </w:tr>
      <w:tr w:rsidR="004F09D7" w:rsidRPr="009968BE" w14:paraId="36BCC89D" w14:textId="77777777" w:rsidTr="004F09D7">
        <w:trPr>
          <w:cantSplit/>
          <w:trHeight w:val="221"/>
        </w:trPr>
        <w:tc>
          <w:tcPr>
            <w:tcW w:w="1314" w:type="pct"/>
            <w:tcBorders>
              <w:bottom w:val="single" w:sz="4" w:space="0" w:color="auto"/>
            </w:tcBorders>
          </w:tcPr>
          <w:p w14:paraId="24F9E986"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2280800A" w14:textId="77777777" w:rsidR="004F09D7" w:rsidRPr="009968BE" w:rsidRDefault="004F09D7" w:rsidP="004F09D7">
            <w:pPr>
              <w:spacing w:after="0" w:line="240" w:lineRule="auto"/>
              <w:rPr>
                <w:rFonts w:ascii="Arial" w:eastAsia="Times New Roman" w:hAnsi="Arial" w:cs="Arial"/>
                <w:sz w:val="16"/>
                <w:szCs w:val="16"/>
              </w:rPr>
            </w:pPr>
            <w:r w:rsidRPr="006D2A76">
              <w:rPr>
                <w:rFonts w:ascii="Arial" w:eastAsia="Times New Roman" w:hAnsi="Arial" w:cs="Arial"/>
                <w:sz w:val="16"/>
                <w:szCs w:val="16"/>
              </w:rPr>
              <w:t>Završni ispit</w:t>
            </w:r>
          </w:p>
        </w:tc>
      </w:tr>
      <w:tr w:rsidR="004F09D7" w:rsidRPr="009968BE" w14:paraId="766C8557" w14:textId="77777777" w:rsidTr="004F09D7">
        <w:trPr>
          <w:cantSplit/>
          <w:trHeight w:val="554"/>
        </w:trPr>
        <w:tc>
          <w:tcPr>
            <w:tcW w:w="5000" w:type="pct"/>
            <w:gridSpan w:val="3"/>
            <w:tcBorders>
              <w:top w:val="single" w:sz="4" w:space="0" w:color="auto"/>
              <w:bottom w:val="dotted" w:sz="4" w:space="0" w:color="auto"/>
              <w:right w:val="single" w:sz="4" w:space="0" w:color="auto"/>
            </w:tcBorders>
            <w:vAlign w:val="center"/>
          </w:tcPr>
          <w:p w14:paraId="036905BB" w14:textId="77777777" w:rsidR="004F09D7" w:rsidRDefault="004F09D7" w:rsidP="004F09D7">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6F0D907A" w14:textId="77777777" w:rsidR="004F09D7" w:rsidRPr="008754C1" w:rsidRDefault="004F09D7" w:rsidP="004F09D7">
            <w:pPr>
              <w:spacing w:after="0" w:line="240" w:lineRule="auto"/>
              <w:rPr>
                <w:rFonts w:ascii="Arial" w:eastAsia="Times New Roman" w:hAnsi="Arial" w:cs="Arial"/>
                <w:bCs/>
                <w:sz w:val="20"/>
                <w:szCs w:val="20"/>
              </w:rPr>
            </w:pPr>
            <w:r>
              <w:rPr>
                <w:rFonts w:ascii="Arial" w:eastAsia="Times New Roman" w:hAnsi="Arial" w:cs="Arial"/>
                <w:bCs/>
                <w:sz w:val="20"/>
                <w:szCs w:val="20"/>
              </w:rPr>
              <w:t>P</w:t>
            </w:r>
            <w:r w:rsidRPr="006D2A76">
              <w:rPr>
                <w:rFonts w:ascii="Arial" w:eastAsia="Times New Roman" w:hAnsi="Arial" w:cs="Arial"/>
                <w:bCs/>
                <w:sz w:val="20"/>
                <w:szCs w:val="20"/>
              </w:rPr>
              <w:t>redavanja, vježbe, laboratorijske vježbe</w:t>
            </w:r>
          </w:p>
        </w:tc>
      </w:tr>
      <w:tr w:rsidR="004F09D7" w:rsidRPr="009968BE" w14:paraId="21463806" w14:textId="77777777" w:rsidTr="004F09D7">
        <w:trPr>
          <w:cantSplit/>
          <w:trHeight w:val="366"/>
        </w:trPr>
        <w:tc>
          <w:tcPr>
            <w:tcW w:w="5000" w:type="pct"/>
            <w:gridSpan w:val="3"/>
            <w:tcBorders>
              <w:top w:val="single" w:sz="4" w:space="0" w:color="auto"/>
              <w:bottom w:val="dotted" w:sz="4" w:space="0" w:color="auto"/>
              <w:right w:val="single" w:sz="4" w:space="0" w:color="auto"/>
            </w:tcBorders>
            <w:vAlign w:val="center"/>
          </w:tcPr>
          <w:p w14:paraId="3C443F89" w14:textId="77777777" w:rsidR="004F09D7" w:rsidRPr="009968BE" w:rsidRDefault="004F09D7" w:rsidP="004F09D7">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4F09D7" w:rsidRPr="009968BE" w14:paraId="0EE2EAFA" w14:textId="77777777" w:rsidTr="004F09D7">
        <w:trPr>
          <w:cantSplit/>
          <w:trHeight w:val="755"/>
        </w:trPr>
        <w:tc>
          <w:tcPr>
            <w:tcW w:w="2451" w:type="pct"/>
            <w:gridSpan w:val="2"/>
            <w:tcBorders>
              <w:top w:val="dotted" w:sz="4" w:space="0" w:color="auto"/>
              <w:bottom w:val="single" w:sz="4" w:space="0" w:color="auto"/>
            </w:tcBorders>
          </w:tcPr>
          <w:p w14:paraId="1DDFFC13" w14:textId="77777777" w:rsidR="004F09D7" w:rsidRDefault="004F09D7" w:rsidP="004F09D7">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34D619BA" w14:textId="77777777" w:rsidR="004F09D7" w:rsidRPr="006D2A76"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5 kredita x 40/30 sati = 6 sati i 40 minuta.</w:t>
            </w:r>
          </w:p>
          <w:p w14:paraId="14A5D096" w14:textId="77777777" w:rsidR="004F09D7" w:rsidRPr="006D2A76"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Struktura:</w:t>
            </w:r>
          </w:p>
          <w:p w14:paraId="383FC011" w14:textId="77777777" w:rsidR="004F09D7" w:rsidRPr="006D2A76"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2 sata predavanja</w:t>
            </w:r>
          </w:p>
          <w:p w14:paraId="00B82126" w14:textId="77777777" w:rsidR="004F09D7" w:rsidRPr="006D2A76"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2 sata vježbi</w:t>
            </w:r>
          </w:p>
          <w:p w14:paraId="32DC6188" w14:textId="77777777" w:rsidR="004F09D7" w:rsidRPr="005E24DC"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2 sata i 40 minuta samostalnog rada, uključujući konsultacije</w:t>
            </w:r>
          </w:p>
        </w:tc>
        <w:tc>
          <w:tcPr>
            <w:tcW w:w="2549" w:type="pct"/>
            <w:tcBorders>
              <w:top w:val="dotted" w:sz="4" w:space="0" w:color="auto"/>
              <w:bottom w:val="single" w:sz="4" w:space="0" w:color="auto"/>
              <w:right w:val="single" w:sz="4" w:space="0" w:color="auto"/>
            </w:tcBorders>
          </w:tcPr>
          <w:p w14:paraId="4B96771F" w14:textId="77777777" w:rsidR="004F09D7" w:rsidRDefault="004F09D7" w:rsidP="004F09D7">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6664C7FF" w14:textId="77777777" w:rsidR="004F09D7" w:rsidRPr="006D2A76"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Nastava i završni ispit:(6 sati i 40 min) x 16 nedjelja = 106 sati i 40 min.</w:t>
            </w:r>
          </w:p>
          <w:p w14:paraId="4359812A" w14:textId="77777777" w:rsidR="004F09D7" w:rsidRPr="006D2A76"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Priprema: (nabavka i priprema literature, upisi, ovjere) 2x5 sati i 10 min.=10 sati i 20 min.</w:t>
            </w:r>
          </w:p>
          <w:p w14:paraId="5BBD07F1" w14:textId="77777777" w:rsidR="004F09D7" w:rsidRPr="006D2A76"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Ukupno optrećenje za predmet: 5x30=150 sati</w:t>
            </w:r>
          </w:p>
          <w:p w14:paraId="7DE680AA" w14:textId="77777777" w:rsidR="004F09D7" w:rsidRPr="005E24DC" w:rsidRDefault="004F09D7" w:rsidP="004F09D7">
            <w:pPr>
              <w:spacing w:after="0" w:line="240" w:lineRule="auto"/>
              <w:jc w:val="center"/>
              <w:rPr>
                <w:rFonts w:ascii="Arial" w:eastAsia="Times New Roman" w:hAnsi="Arial" w:cs="Arial"/>
                <w:sz w:val="20"/>
                <w:szCs w:val="20"/>
              </w:rPr>
            </w:pPr>
            <w:r w:rsidRPr="006D2A76">
              <w:rPr>
                <w:rFonts w:ascii="Arial" w:eastAsia="Times New Roman" w:hAnsi="Arial" w:cs="Arial"/>
                <w:sz w:val="20"/>
                <w:szCs w:val="20"/>
              </w:rPr>
              <w:t>Dopunski rad: 106 sati i 40 min.(nast)+10 sati i 20 min.pripreme+33 sata dopunski rad=150</w:t>
            </w:r>
          </w:p>
        </w:tc>
      </w:tr>
      <w:tr w:rsidR="004F09D7" w:rsidRPr="002F1EE7" w14:paraId="5C4E0EBE" w14:textId="77777777" w:rsidTr="004F09D7">
        <w:trPr>
          <w:cantSplit/>
          <w:trHeight w:val="682"/>
        </w:trPr>
        <w:tc>
          <w:tcPr>
            <w:tcW w:w="5000" w:type="pct"/>
            <w:gridSpan w:val="3"/>
            <w:tcBorders>
              <w:top w:val="single" w:sz="4" w:space="0" w:color="auto"/>
              <w:bottom w:val="single" w:sz="4" w:space="0" w:color="auto"/>
            </w:tcBorders>
          </w:tcPr>
          <w:p w14:paraId="325D3DFB"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3E1F92C3"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9968BE" w14:paraId="5587401E" w14:textId="77777777" w:rsidTr="004F09D7">
        <w:trPr>
          <w:cantSplit/>
          <w:trHeight w:val="684"/>
        </w:trPr>
        <w:tc>
          <w:tcPr>
            <w:tcW w:w="5000" w:type="pct"/>
            <w:gridSpan w:val="3"/>
            <w:tcBorders>
              <w:bottom w:val="single" w:sz="4" w:space="0" w:color="auto"/>
            </w:tcBorders>
          </w:tcPr>
          <w:p w14:paraId="399868F0"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26FE97D4" w14:textId="77777777" w:rsidR="004F09D7" w:rsidRPr="006D2A76" w:rsidRDefault="004F09D7" w:rsidP="0041141D">
            <w:pPr>
              <w:pStyle w:val="ListParagraph"/>
              <w:widowControl w:val="0"/>
              <w:numPr>
                <w:ilvl w:val="0"/>
                <w:numId w:val="111"/>
              </w:numPr>
              <w:tabs>
                <w:tab w:val="left" w:pos="567"/>
              </w:tabs>
              <w:autoSpaceDE w:val="0"/>
              <w:autoSpaceDN w:val="0"/>
              <w:adjustRightInd w:val="0"/>
              <w:contextualSpacing/>
              <w:rPr>
                <w:rFonts w:ascii="Arial" w:hAnsi="Arial" w:cs="Arial"/>
                <w:bCs/>
                <w:iCs/>
                <w:sz w:val="20"/>
                <w:szCs w:val="20"/>
                <w:lang w:val="sr-Latn-CS"/>
              </w:rPr>
            </w:pPr>
            <w:r w:rsidRPr="006D2A76">
              <w:rPr>
                <w:rFonts w:ascii="Arial" w:hAnsi="Arial" w:cs="Arial"/>
                <w:bCs/>
                <w:iCs/>
                <w:sz w:val="20"/>
                <w:szCs w:val="20"/>
                <w:lang w:val="sr-Latn-CS"/>
              </w:rPr>
              <w:t>R.B. Walters, "Hydraulic and Electro-Hydraulic Control Systems", Springer, 1991, ISBN 1851665560</w:t>
            </w:r>
          </w:p>
          <w:p w14:paraId="1013754A" w14:textId="77777777" w:rsidR="004F09D7" w:rsidRPr="006D2A76" w:rsidRDefault="004F09D7" w:rsidP="0041141D">
            <w:pPr>
              <w:pStyle w:val="ListParagraph"/>
              <w:widowControl w:val="0"/>
              <w:numPr>
                <w:ilvl w:val="0"/>
                <w:numId w:val="111"/>
              </w:numPr>
              <w:tabs>
                <w:tab w:val="left" w:pos="567"/>
              </w:tabs>
              <w:autoSpaceDE w:val="0"/>
              <w:autoSpaceDN w:val="0"/>
              <w:adjustRightInd w:val="0"/>
              <w:contextualSpacing/>
              <w:rPr>
                <w:rFonts w:ascii="Arial" w:hAnsi="Arial" w:cs="Arial"/>
                <w:bCs/>
                <w:iCs/>
                <w:sz w:val="20"/>
                <w:szCs w:val="20"/>
                <w:lang w:val="sr-Latn-CS"/>
              </w:rPr>
            </w:pPr>
            <w:r w:rsidRPr="006D2A76">
              <w:rPr>
                <w:rFonts w:ascii="Arial" w:hAnsi="Arial" w:cs="Arial"/>
                <w:bCs/>
                <w:iCs/>
                <w:sz w:val="20"/>
                <w:szCs w:val="20"/>
                <w:lang w:val="sr-Latn-CS"/>
              </w:rPr>
              <w:t>L. Hamill, “Understanding Hydraulics“; Palgrave Macmillan, 2Rev Ed edition, 2001, ISBN-10: 0333779061</w:t>
            </w:r>
          </w:p>
        </w:tc>
      </w:tr>
      <w:tr w:rsidR="004F09D7" w:rsidRPr="002F1EE7" w14:paraId="32CE95FC" w14:textId="77777777" w:rsidTr="004F09D7">
        <w:trPr>
          <w:cantSplit/>
          <w:trHeight w:val="692"/>
        </w:trPr>
        <w:tc>
          <w:tcPr>
            <w:tcW w:w="5000" w:type="pct"/>
            <w:gridSpan w:val="3"/>
            <w:tcBorders>
              <w:bottom w:val="single" w:sz="4" w:space="0" w:color="auto"/>
            </w:tcBorders>
          </w:tcPr>
          <w:p w14:paraId="40B3AD7E"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48139882"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xml:space="preserve">Po uspješnom </w:t>
            </w:r>
            <w:r>
              <w:rPr>
                <w:rFonts w:ascii="Arial" w:hAnsi="Arial" w:cs="Arial"/>
                <w:bCs/>
                <w:iCs/>
                <w:sz w:val="20"/>
                <w:szCs w:val="20"/>
                <w:lang w:val="sr-Latn-ME"/>
              </w:rPr>
              <w:t xml:space="preserve">završetku kursa studenti mogu samostalno da </w:t>
            </w:r>
            <w:r w:rsidRPr="006D2A76">
              <w:rPr>
                <w:rFonts w:ascii="Arial" w:hAnsi="Arial" w:cs="Arial"/>
                <w:bCs/>
                <w:iCs/>
                <w:sz w:val="20"/>
                <w:szCs w:val="20"/>
              </w:rPr>
              <w:t>definišu osnovne hidrauličke uslove i jedinice, identifikuju hidrauličke grafičke simbole, hidrauličke/elektro-hidrauličke komponente, opisuju</w:t>
            </w:r>
            <w:r>
              <w:rPr>
                <w:rFonts w:ascii="Arial" w:hAnsi="Arial" w:cs="Arial"/>
                <w:bCs/>
                <w:iCs/>
                <w:sz w:val="20"/>
                <w:szCs w:val="20"/>
              </w:rPr>
              <w:t xml:space="preserve"> funkciju hidrauličnih/elektro-</w:t>
            </w:r>
            <w:r w:rsidRPr="006D2A76">
              <w:rPr>
                <w:rFonts w:ascii="Arial" w:hAnsi="Arial" w:cs="Arial"/>
                <w:bCs/>
                <w:iCs/>
                <w:sz w:val="20"/>
                <w:szCs w:val="20"/>
              </w:rPr>
              <w:t>hidrauličnih komponenti, instaliraju hidrauličke sisteme, kola i uređaje za hidrauličku energiju, izračunaju veličine za komponente</w:t>
            </w:r>
            <w:r>
              <w:rPr>
                <w:rFonts w:ascii="Arial" w:hAnsi="Arial" w:cs="Arial"/>
                <w:bCs/>
                <w:iCs/>
                <w:sz w:val="20"/>
                <w:szCs w:val="20"/>
              </w:rPr>
              <w:t xml:space="preserve"> </w:t>
            </w:r>
            <w:r w:rsidRPr="006D2A76">
              <w:rPr>
                <w:rFonts w:ascii="Arial" w:hAnsi="Arial" w:cs="Arial"/>
                <w:bCs/>
                <w:iCs/>
                <w:sz w:val="20"/>
                <w:szCs w:val="20"/>
              </w:rPr>
              <w:t>hidrauličkog napajanja, konstruišu, analiziraju i rešavaju probleme kod hidrauličkih kola i obavljaju održavanje kod hidrauličkih sistema</w:t>
            </w:r>
            <w:r>
              <w:rPr>
                <w:rFonts w:ascii="Arial" w:hAnsi="Arial" w:cs="Arial"/>
                <w:bCs/>
                <w:iCs/>
                <w:sz w:val="20"/>
                <w:szCs w:val="20"/>
              </w:rPr>
              <w:t>.</w:t>
            </w:r>
          </w:p>
        </w:tc>
      </w:tr>
      <w:tr w:rsidR="004F09D7" w:rsidRPr="002F1EE7" w14:paraId="0116F14A" w14:textId="77777777" w:rsidTr="004F09D7">
        <w:trPr>
          <w:trHeight w:val="705"/>
        </w:trPr>
        <w:tc>
          <w:tcPr>
            <w:tcW w:w="5000" w:type="pct"/>
            <w:gridSpan w:val="3"/>
            <w:tcBorders>
              <w:bottom w:val="single" w:sz="4" w:space="0" w:color="auto"/>
            </w:tcBorders>
          </w:tcPr>
          <w:p w14:paraId="3A5CA775"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Oblici provjere znanja i ocjenjivanje:</w:t>
            </w:r>
          </w:p>
          <w:p w14:paraId="0F911537" w14:textId="77777777" w:rsidR="004F09D7" w:rsidRPr="006D2A76" w:rsidRDefault="004F09D7" w:rsidP="0041141D">
            <w:pPr>
              <w:pStyle w:val="ListParagraph"/>
              <w:widowControl w:val="0"/>
              <w:numPr>
                <w:ilvl w:val="0"/>
                <w:numId w:val="112"/>
              </w:numPr>
              <w:tabs>
                <w:tab w:val="left" w:pos="567"/>
              </w:tabs>
              <w:autoSpaceDE w:val="0"/>
              <w:autoSpaceDN w:val="0"/>
              <w:adjustRightInd w:val="0"/>
              <w:contextualSpacing/>
              <w:rPr>
                <w:rFonts w:ascii="Arial" w:hAnsi="Arial" w:cs="Arial"/>
                <w:bCs/>
                <w:iCs/>
                <w:sz w:val="20"/>
                <w:szCs w:val="20"/>
                <w:lang w:val="sr-Latn-CS"/>
              </w:rPr>
            </w:pPr>
            <w:r w:rsidRPr="006D2A76">
              <w:rPr>
                <w:rFonts w:ascii="Arial" w:hAnsi="Arial" w:cs="Arial"/>
                <w:bCs/>
                <w:iCs/>
                <w:sz w:val="20"/>
                <w:szCs w:val="20"/>
                <w:lang w:val="sr-Latn-CS"/>
              </w:rPr>
              <w:t>2 kolokvijuma: po 10 poena (ukupno 20 poena)</w:t>
            </w:r>
          </w:p>
          <w:p w14:paraId="4BE78D10" w14:textId="77777777" w:rsidR="004F09D7" w:rsidRPr="006D2A76" w:rsidRDefault="004F09D7" w:rsidP="0041141D">
            <w:pPr>
              <w:pStyle w:val="ListParagraph"/>
              <w:widowControl w:val="0"/>
              <w:numPr>
                <w:ilvl w:val="0"/>
                <w:numId w:val="112"/>
              </w:numPr>
              <w:tabs>
                <w:tab w:val="left" w:pos="567"/>
              </w:tabs>
              <w:autoSpaceDE w:val="0"/>
              <w:autoSpaceDN w:val="0"/>
              <w:adjustRightInd w:val="0"/>
              <w:contextualSpacing/>
              <w:rPr>
                <w:rFonts w:ascii="Arial" w:hAnsi="Arial" w:cs="Arial"/>
                <w:bCs/>
                <w:iCs/>
                <w:sz w:val="20"/>
                <w:szCs w:val="20"/>
                <w:lang w:val="sr-Latn-CS"/>
              </w:rPr>
            </w:pPr>
            <w:r w:rsidRPr="006D2A76">
              <w:rPr>
                <w:rFonts w:ascii="Arial" w:hAnsi="Arial" w:cs="Arial"/>
                <w:bCs/>
                <w:iCs/>
                <w:sz w:val="20"/>
                <w:szCs w:val="20"/>
                <w:lang w:val="sr-Latn-CS"/>
              </w:rPr>
              <w:t>Laboratorijski zadaci: ukupno 20 poena</w:t>
            </w:r>
          </w:p>
          <w:p w14:paraId="0D1B6D7E" w14:textId="77777777" w:rsidR="004F09D7" w:rsidRPr="006D2A76" w:rsidRDefault="004F09D7" w:rsidP="0041141D">
            <w:pPr>
              <w:pStyle w:val="ListParagraph"/>
              <w:widowControl w:val="0"/>
              <w:numPr>
                <w:ilvl w:val="0"/>
                <w:numId w:val="112"/>
              </w:numPr>
              <w:tabs>
                <w:tab w:val="left" w:pos="567"/>
              </w:tabs>
              <w:autoSpaceDE w:val="0"/>
              <w:autoSpaceDN w:val="0"/>
              <w:adjustRightInd w:val="0"/>
              <w:contextualSpacing/>
              <w:rPr>
                <w:rFonts w:ascii="Arial" w:hAnsi="Arial" w:cs="Arial"/>
                <w:bCs/>
                <w:iCs/>
                <w:sz w:val="20"/>
                <w:szCs w:val="20"/>
                <w:lang w:val="sr-Latn-CS"/>
              </w:rPr>
            </w:pPr>
            <w:r w:rsidRPr="006D2A76">
              <w:rPr>
                <w:rFonts w:ascii="Arial" w:hAnsi="Arial" w:cs="Arial"/>
                <w:bCs/>
                <w:iCs/>
                <w:sz w:val="20"/>
                <w:szCs w:val="20"/>
                <w:lang w:val="sr-Latn-CS"/>
              </w:rPr>
              <w:t>Ispit: 60 poena</w:t>
            </w:r>
          </w:p>
          <w:p w14:paraId="7044239B"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6D2A76">
              <w:rPr>
                <w:rFonts w:ascii="Arial" w:hAnsi="Arial" w:cs="Arial"/>
                <w:bCs/>
                <w:iCs/>
                <w:sz w:val="20"/>
                <w:szCs w:val="20"/>
              </w:rPr>
              <w:t>Prelazna ocjena se dobija ako se za svaki oblik provjere znanja dobije min. 50% poena i ako se kumulativno sakupi najmanje 51 poen.</w:t>
            </w:r>
          </w:p>
        </w:tc>
      </w:tr>
      <w:tr w:rsidR="004F09D7" w:rsidRPr="009968BE" w14:paraId="71626603" w14:textId="77777777" w:rsidTr="004F09D7">
        <w:trPr>
          <w:trHeight w:val="686"/>
        </w:trPr>
        <w:tc>
          <w:tcPr>
            <w:tcW w:w="5000" w:type="pct"/>
            <w:gridSpan w:val="3"/>
            <w:tcBorders>
              <w:bottom w:val="single" w:sz="4" w:space="0" w:color="auto"/>
            </w:tcBorders>
          </w:tcPr>
          <w:p w14:paraId="683360A6"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Doc.dr Milanko Damjanović</w:t>
            </w:r>
          </w:p>
          <w:p w14:paraId="160FA610"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9968BE" w14:paraId="4FBA9C78" w14:textId="77777777" w:rsidTr="004F09D7">
        <w:trPr>
          <w:trHeight w:val="696"/>
        </w:trPr>
        <w:tc>
          <w:tcPr>
            <w:tcW w:w="5000" w:type="pct"/>
            <w:gridSpan w:val="3"/>
            <w:tcBorders>
              <w:bottom w:val="single" w:sz="4" w:space="0" w:color="auto"/>
            </w:tcBorders>
          </w:tcPr>
          <w:p w14:paraId="66F075C0"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31E23FE9"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9968BE" w14:paraId="4C1DCB4E" w14:textId="77777777" w:rsidTr="004F09D7">
        <w:trPr>
          <w:trHeight w:val="564"/>
        </w:trPr>
        <w:tc>
          <w:tcPr>
            <w:tcW w:w="5000" w:type="pct"/>
            <w:gridSpan w:val="3"/>
            <w:tcBorders>
              <w:left w:val="single" w:sz="4" w:space="0" w:color="auto"/>
              <w:right w:val="single" w:sz="4" w:space="0" w:color="auto"/>
            </w:tcBorders>
          </w:tcPr>
          <w:p w14:paraId="451184BB" w14:textId="77777777" w:rsidR="004F09D7" w:rsidRPr="009968BE" w:rsidRDefault="004F09D7" w:rsidP="004F09D7">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5A771487" w14:textId="77777777" w:rsidR="004F09D7" w:rsidRDefault="004F09D7">
      <w:pPr>
        <w:rPr>
          <w:rFonts w:ascii="Arial" w:hAnsi="Arial" w:cs="Arial"/>
        </w:rPr>
      </w:pPr>
    </w:p>
    <w:p w14:paraId="148FA75C" w14:textId="2E0D5337" w:rsidR="004F09D7" w:rsidRDefault="004F09D7">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4F09D7" w:rsidRPr="009968BE" w14:paraId="3EF9D15F" w14:textId="77777777" w:rsidTr="004F09D7">
        <w:trPr>
          <w:trHeight w:val="425"/>
        </w:trPr>
        <w:tc>
          <w:tcPr>
            <w:tcW w:w="9073" w:type="dxa"/>
            <w:gridSpan w:val="5"/>
          </w:tcPr>
          <w:p w14:paraId="65EFE38F" w14:textId="77777777" w:rsidR="004F09D7" w:rsidRPr="005E24DC" w:rsidRDefault="004F09D7" w:rsidP="004F09D7">
            <w:pPr>
              <w:widowControl w:val="0"/>
              <w:tabs>
                <w:tab w:val="left" w:pos="567"/>
              </w:tabs>
              <w:autoSpaceDE w:val="0"/>
              <w:autoSpaceDN w:val="0"/>
              <w:adjustRightInd w:val="0"/>
              <w:jc w:val="both"/>
              <w:rPr>
                <w:rFonts w:ascii="Arial" w:hAnsi="Arial" w:cs="Arial"/>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sidRPr="00CC1ED8">
              <w:rPr>
                <w:rFonts w:ascii="Arial" w:hAnsi="Arial" w:cs="Arial"/>
                <w:b/>
                <w:bCs/>
                <w:iCs/>
                <w:sz w:val="20"/>
                <w:szCs w:val="20"/>
              </w:rPr>
              <w:t>SENZORI, MJERENJA I OBRADA SIGNALA</w:t>
            </w:r>
          </w:p>
        </w:tc>
      </w:tr>
      <w:tr w:rsidR="004F09D7" w:rsidRPr="009968BE" w14:paraId="1046F048" w14:textId="77777777" w:rsidTr="004F09D7">
        <w:trPr>
          <w:trHeight w:val="140"/>
        </w:trPr>
        <w:tc>
          <w:tcPr>
            <w:tcW w:w="1891" w:type="dxa"/>
            <w:vAlign w:val="center"/>
          </w:tcPr>
          <w:p w14:paraId="10E1FCFC"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48B3105C"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638" w:type="dxa"/>
            <w:vAlign w:val="center"/>
          </w:tcPr>
          <w:p w14:paraId="188777D6"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200CFB20"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2D0ABED0" w14:textId="77777777" w:rsidR="004F09D7" w:rsidRPr="009968BE" w:rsidRDefault="004F09D7" w:rsidP="004F09D7">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F09D7" w:rsidRPr="009968BE" w14:paraId="71321D63" w14:textId="77777777" w:rsidTr="004F09D7">
        <w:trPr>
          <w:trHeight w:val="262"/>
        </w:trPr>
        <w:tc>
          <w:tcPr>
            <w:tcW w:w="1891" w:type="dxa"/>
          </w:tcPr>
          <w:p w14:paraId="0C7CAEE9" w14:textId="77777777" w:rsidR="004F09D7" w:rsidRPr="009968BE" w:rsidRDefault="004F09D7" w:rsidP="004F09D7">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264ECF54"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Obavezni</w:t>
            </w:r>
          </w:p>
        </w:tc>
        <w:tc>
          <w:tcPr>
            <w:tcW w:w="1638" w:type="dxa"/>
          </w:tcPr>
          <w:p w14:paraId="38748336"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V</w:t>
            </w:r>
          </w:p>
        </w:tc>
        <w:tc>
          <w:tcPr>
            <w:tcW w:w="2077" w:type="dxa"/>
          </w:tcPr>
          <w:p w14:paraId="68DA8336"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6</w:t>
            </w:r>
          </w:p>
        </w:tc>
        <w:tc>
          <w:tcPr>
            <w:tcW w:w="1609" w:type="dxa"/>
          </w:tcPr>
          <w:p w14:paraId="21E88B3B" w14:textId="77777777" w:rsidR="004F09D7" w:rsidRPr="005E24DC" w:rsidRDefault="004F09D7" w:rsidP="004F09D7">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2P+1V+2L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4F09D7" w:rsidRPr="009968BE" w14:paraId="1477A99D" w14:textId="77777777" w:rsidTr="004F09D7">
        <w:trPr>
          <w:trHeight w:val="266"/>
        </w:trPr>
        <w:tc>
          <w:tcPr>
            <w:tcW w:w="5000" w:type="pct"/>
            <w:gridSpan w:val="3"/>
            <w:tcBorders>
              <w:top w:val="nil"/>
              <w:bottom w:val="single" w:sz="4" w:space="0" w:color="auto"/>
            </w:tcBorders>
          </w:tcPr>
          <w:p w14:paraId="2A9E5FB1" w14:textId="77777777" w:rsidR="004F09D7"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18C9E58A"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Pr>
                <w:rFonts w:ascii="Arial" w:hAnsi="Arial" w:cs="Arial"/>
                <w:bCs/>
                <w:iCs/>
                <w:sz w:val="20"/>
                <w:szCs w:val="20"/>
              </w:rPr>
              <w:t>Akademske osnovne studije MAŠINSKOG FAKULTETA, studijski program Mehatronika (studije traju 6 semestara, 180 ECTS kredita)</w:t>
            </w:r>
          </w:p>
        </w:tc>
      </w:tr>
      <w:tr w:rsidR="004F09D7" w:rsidRPr="009968BE" w14:paraId="5BC8D1CA" w14:textId="77777777" w:rsidTr="004F09D7">
        <w:trPr>
          <w:trHeight w:val="266"/>
        </w:trPr>
        <w:tc>
          <w:tcPr>
            <w:tcW w:w="5000" w:type="pct"/>
            <w:gridSpan w:val="3"/>
            <w:tcBorders>
              <w:bottom w:val="single" w:sz="4" w:space="0" w:color="auto"/>
            </w:tcBorders>
          </w:tcPr>
          <w:p w14:paraId="4DB2B4A4"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4F09D7" w:rsidRPr="00CC1ED8" w14:paraId="34637BB4" w14:textId="77777777" w:rsidTr="004F09D7">
        <w:trPr>
          <w:trHeight w:val="742"/>
        </w:trPr>
        <w:tc>
          <w:tcPr>
            <w:tcW w:w="5000" w:type="pct"/>
            <w:gridSpan w:val="3"/>
            <w:tcBorders>
              <w:bottom w:val="single" w:sz="4" w:space="0" w:color="auto"/>
            </w:tcBorders>
          </w:tcPr>
          <w:p w14:paraId="422526E6" w14:textId="77777777" w:rsidR="004F09D7"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26520A57" w14:textId="77777777" w:rsidR="004F09D7" w:rsidRPr="005E24DC" w:rsidRDefault="004F09D7" w:rsidP="004F09D7">
            <w:pPr>
              <w:widowControl w:val="0"/>
              <w:tabs>
                <w:tab w:val="left" w:pos="567"/>
              </w:tabs>
              <w:autoSpaceDE w:val="0"/>
              <w:autoSpaceDN w:val="0"/>
              <w:adjustRightInd w:val="0"/>
              <w:spacing w:after="0" w:line="240" w:lineRule="auto"/>
              <w:jc w:val="both"/>
              <w:rPr>
                <w:rFonts w:ascii="Arial" w:hAnsi="Arial" w:cs="Arial"/>
                <w:bCs/>
                <w:iCs/>
                <w:sz w:val="20"/>
                <w:szCs w:val="20"/>
              </w:rPr>
            </w:pPr>
            <w:r w:rsidRPr="00F16ACD">
              <w:rPr>
                <w:rFonts w:ascii="Arial" w:hAnsi="Arial" w:cs="Arial"/>
                <w:bCs/>
                <w:iCs/>
                <w:sz w:val="20"/>
                <w:szCs w:val="20"/>
              </w:rPr>
              <w:t>Sticanje teorijskih i praktičnih znanja o osnovnim principima mjerenja, mjernoj nesigurnosti, greškama u mjerenjima, senzorima za mjerenje pomjeranja, ubrzanja, vibracija, mehaničkih naprezanja, sile, momenta, snage, pritiska, temperature, brzine strujanja fluida, kao i osnovnih principa mjernih sistema, sa posebnim naglaskom na izvođenje inženjerskih mjerenja. Sticanje osnovnih znanja iz odbrade signala, konverzije analognih u diskretne signale, odabiranju signala, spektralnom domenu signala, kao i sistema za obradu signala.</w:t>
            </w:r>
          </w:p>
        </w:tc>
      </w:tr>
      <w:tr w:rsidR="004F09D7" w:rsidRPr="00CC1ED8" w14:paraId="3BC9B799" w14:textId="77777777" w:rsidTr="004F09D7">
        <w:trPr>
          <w:cantSplit/>
          <w:trHeight w:val="642"/>
        </w:trPr>
        <w:tc>
          <w:tcPr>
            <w:tcW w:w="5000" w:type="pct"/>
            <w:gridSpan w:val="3"/>
            <w:tcBorders>
              <w:top w:val="single" w:sz="4" w:space="0" w:color="auto"/>
              <w:left w:val="single" w:sz="4" w:space="0" w:color="auto"/>
              <w:bottom w:val="dotted" w:sz="4" w:space="0" w:color="auto"/>
            </w:tcBorders>
            <w:vAlign w:val="center"/>
          </w:tcPr>
          <w:p w14:paraId="678D88E5" w14:textId="77777777" w:rsidR="004F09D7" w:rsidRPr="009968BE" w:rsidRDefault="004F09D7" w:rsidP="004F09D7">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4F09D7" w:rsidRPr="009968BE" w14:paraId="550C3DB5" w14:textId="77777777" w:rsidTr="004F09D7">
        <w:trPr>
          <w:cantSplit/>
          <w:trHeight w:val="220"/>
        </w:trPr>
        <w:tc>
          <w:tcPr>
            <w:tcW w:w="1314" w:type="pct"/>
            <w:tcBorders>
              <w:top w:val="dotted" w:sz="4" w:space="0" w:color="auto"/>
            </w:tcBorders>
          </w:tcPr>
          <w:p w14:paraId="44952C78" w14:textId="77777777" w:rsidR="004F09D7" w:rsidRPr="009968BE" w:rsidRDefault="004F09D7" w:rsidP="004F09D7">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29D7C0CD" w14:textId="77777777" w:rsidR="004F09D7" w:rsidRPr="009968BE" w:rsidRDefault="004F09D7" w:rsidP="004F09D7">
            <w:pPr>
              <w:spacing w:after="0" w:line="240" w:lineRule="auto"/>
              <w:rPr>
                <w:rFonts w:ascii="Arial" w:eastAsia="Times New Roman" w:hAnsi="Arial" w:cs="Arial"/>
                <w:sz w:val="16"/>
                <w:szCs w:val="16"/>
              </w:rPr>
            </w:pPr>
          </w:p>
        </w:tc>
      </w:tr>
      <w:tr w:rsidR="004F09D7" w:rsidRPr="00CC1ED8" w14:paraId="2CAF2F67" w14:textId="77777777" w:rsidTr="004F09D7">
        <w:trPr>
          <w:cantSplit/>
          <w:trHeight w:val="221"/>
        </w:trPr>
        <w:tc>
          <w:tcPr>
            <w:tcW w:w="1314" w:type="pct"/>
          </w:tcPr>
          <w:p w14:paraId="51A81C4C"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39527DC1" w14:textId="77777777" w:rsidR="004F09D7" w:rsidRPr="009968BE"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Struktura predmeta. Uvod u mjerenja i mjerne sisteme. Tehnička metrologija, izvođenje inženjerskog eksperimenta.</w:t>
            </w:r>
          </w:p>
        </w:tc>
      </w:tr>
      <w:tr w:rsidR="004F09D7" w:rsidRPr="009968BE" w14:paraId="492DA795" w14:textId="77777777" w:rsidTr="004F09D7">
        <w:trPr>
          <w:cantSplit/>
          <w:trHeight w:val="220"/>
        </w:trPr>
        <w:tc>
          <w:tcPr>
            <w:tcW w:w="1314" w:type="pct"/>
          </w:tcPr>
          <w:p w14:paraId="57BA5789"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22BD09CC" w14:textId="77777777" w:rsidR="004F09D7" w:rsidRPr="009968BE"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Senzori. Klasifikacija senzora i fizički principi rada. Vrste senzora. Induktivni, kapacitivni i otpornički senzori.</w:t>
            </w:r>
          </w:p>
        </w:tc>
      </w:tr>
      <w:tr w:rsidR="004F09D7" w:rsidRPr="009968BE" w14:paraId="16555F01" w14:textId="77777777" w:rsidTr="004F09D7">
        <w:trPr>
          <w:cantSplit/>
          <w:trHeight w:val="221"/>
        </w:trPr>
        <w:tc>
          <w:tcPr>
            <w:tcW w:w="1314" w:type="pct"/>
          </w:tcPr>
          <w:p w14:paraId="7782DC1D"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72432E55" w14:textId="77777777" w:rsidR="004F09D7" w:rsidRPr="009968BE"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Greške mjerenja. Greške mjernih sredstava. Rezultati mjerenja. Statistička obrada rezultata mjerenja. Normalna raspodjela vjerovatnoće rezultata mjerenja. Koeficijent korelacije.</w:t>
            </w:r>
          </w:p>
        </w:tc>
      </w:tr>
      <w:tr w:rsidR="004F09D7" w:rsidRPr="009968BE" w14:paraId="5872568F" w14:textId="77777777" w:rsidTr="004F09D7">
        <w:trPr>
          <w:cantSplit/>
          <w:trHeight w:val="221"/>
        </w:trPr>
        <w:tc>
          <w:tcPr>
            <w:tcW w:w="1314" w:type="pct"/>
          </w:tcPr>
          <w:p w14:paraId="642A6108"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48D96E89" w14:textId="77777777" w:rsidR="004F09D7" w:rsidRPr="009968BE"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Kolokvijum I</w:t>
            </w:r>
            <w:r>
              <w:rPr>
                <w:rFonts w:ascii="Arial" w:eastAsia="Times New Roman" w:hAnsi="Arial" w:cs="Arial"/>
                <w:sz w:val="16"/>
                <w:szCs w:val="16"/>
              </w:rPr>
              <w:t xml:space="preserve"> (MF)</w:t>
            </w:r>
          </w:p>
        </w:tc>
      </w:tr>
      <w:tr w:rsidR="004F09D7" w:rsidRPr="00CC1ED8" w14:paraId="5BA1D1E4" w14:textId="77777777" w:rsidTr="004F09D7">
        <w:trPr>
          <w:cantSplit/>
          <w:trHeight w:val="220"/>
        </w:trPr>
        <w:tc>
          <w:tcPr>
            <w:tcW w:w="1314" w:type="pct"/>
          </w:tcPr>
          <w:p w14:paraId="356F8F28"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13D3B7E4" w14:textId="77777777" w:rsidR="004F09D7" w:rsidRPr="00F16ACD"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Predavanja: Mjerenje elastičnih deformacija i napona.</w:t>
            </w:r>
          </w:p>
          <w:p w14:paraId="3C426ECF" w14:textId="77777777" w:rsidR="004F09D7" w:rsidRPr="009968BE"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Vježbe: (Laboratorijska vježba 1. Mjerenje statičkih naprezanja pomoću mjernih traka).</w:t>
            </w:r>
          </w:p>
        </w:tc>
      </w:tr>
      <w:tr w:rsidR="004F09D7" w:rsidRPr="00CC1ED8" w14:paraId="0C06EC5E" w14:textId="77777777" w:rsidTr="004F09D7">
        <w:trPr>
          <w:cantSplit/>
          <w:trHeight w:val="221"/>
        </w:trPr>
        <w:tc>
          <w:tcPr>
            <w:tcW w:w="1314" w:type="pct"/>
          </w:tcPr>
          <w:p w14:paraId="69FDF7BC"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4F15D451" w14:textId="77777777" w:rsidR="004F09D7" w:rsidRPr="00F16ACD"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Predavanja: Mjerenje sile momenta i snage.</w:t>
            </w:r>
          </w:p>
          <w:p w14:paraId="137F0C48" w14:textId="77777777" w:rsidR="004F09D7" w:rsidRPr="009968BE"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Vježbe: (Laboratorijska vježba 2. Mjerenje sile pomoću industrijskog davača).</w:t>
            </w:r>
          </w:p>
        </w:tc>
      </w:tr>
      <w:tr w:rsidR="004F09D7" w:rsidRPr="009968BE" w14:paraId="61CE87B4" w14:textId="77777777" w:rsidTr="004F09D7">
        <w:trPr>
          <w:cantSplit/>
          <w:trHeight w:val="221"/>
        </w:trPr>
        <w:tc>
          <w:tcPr>
            <w:tcW w:w="1314" w:type="pct"/>
          </w:tcPr>
          <w:p w14:paraId="00A68D32"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6" w:type="pct"/>
            <w:gridSpan w:val="2"/>
            <w:tcBorders>
              <w:top w:val="dotted" w:sz="4" w:space="0" w:color="auto"/>
              <w:bottom w:val="single" w:sz="4" w:space="0" w:color="auto"/>
            </w:tcBorders>
          </w:tcPr>
          <w:p w14:paraId="10836FBD" w14:textId="77777777" w:rsidR="004F09D7" w:rsidRPr="00F16ACD"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Predavanja: Mjerenje temperature. Mjerenje vlažnosti.</w:t>
            </w:r>
          </w:p>
          <w:p w14:paraId="1D625E76" w14:textId="77777777" w:rsidR="004F09D7" w:rsidRPr="009968BE" w:rsidRDefault="004F09D7" w:rsidP="004F09D7">
            <w:pPr>
              <w:spacing w:after="0" w:line="240" w:lineRule="auto"/>
              <w:rPr>
                <w:rFonts w:ascii="Arial" w:eastAsia="Times New Roman" w:hAnsi="Arial" w:cs="Arial"/>
                <w:sz w:val="16"/>
                <w:szCs w:val="16"/>
              </w:rPr>
            </w:pPr>
            <w:r w:rsidRPr="00F16ACD">
              <w:rPr>
                <w:rFonts w:ascii="Arial" w:eastAsia="Times New Roman" w:hAnsi="Arial" w:cs="Arial"/>
                <w:sz w:val="16"/>
                <w:szCs w:val="16"/>
              </w:rPr>
              <w:t>Vježbe: (Laboratorijska vježba 3. Mjerenje temperature pomoću termoparova i IR kamere - termovizijski).</w:t>
            </w:r>
          </w:p>
        </w:tc>
      </w:tr>
      <w:tr w:rsidR="004F09D7" w:rsidRPr="00CC1ED8" w14:paraId="1A52AAF6" w14:textId="77777777" w:rsidTr="004F09D7">
        <w:trPr>
          <w:cantSplit/>
          <w:trHeight w:val="220"/>
        </w:trPr>
        <w:tc>
          <w:tcPr>
            <w:tcW w:w="1314" w:type="pct"/>
          </w:tcPr>
          <w:p w14:paraId="4B38FABD"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63F80DDC" w14:textId="77777777" w:rsidR="004F09D7" w:rsidRPr="00C95A09"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Predavanja: Mjerenje pritiska, protoka i brzine strujanja fluida. Mjerenje frekvencije obrtanja.</w:t>
            </w:r>
          </w:p>
          <w:p w14:paraId="3E388BA9" w14:textId="77777777" w:rsidR="004F09D7" w:rsidRPr="009968BE"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Vježbe: (Laboratorijska vježba 4. Mjerenje brzine strujanja vazduha u aerotunelu).</w:t>
            </w:r>
          </w:p>
        </w:tc>
      </w:tr>
      <w:tr w:rsidR="004F09D7" w:rsidRPr="00CC1ED8" w14:paraId="35F0C269" w14:textId="77777777" w:rsidTr="004F09D7">
        <w:trPr>
          <w:cantSplit/>
          <w:trHeight w:val="221"/>
        </w:trPr>
        <w:tc>
          <w:tcPr>
            <w:tcW w:w="1314" w:type="pct"/>
          </w:tcPr>
          <w:p w14:paraId="70756DAA"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63FD0BD7" w14:textId="77777777" w:rsidR="004F09D7" w:rsidRPr="00C95A09"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Predavanja: Mjerenje frkvencije obrtanja.</w:t>
            </w:r>
          </w:p>
          <w:p w14:paraId="7DBC2552" w14:textId="77777777" w:rsidR="004F09D7" w:rsidRPr="009968BE"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Vježbe: Mjerenja brzine i ubrzanja.</w:t>
            </w:r>
          </w:p>
        </w:tc>
      </w:tr>
      <w:tr w:rsidR="004F09D7" w:rsidRPr="009968BE" w14:paraId="20612A92" w14:textId="77777777" w:rsidTr="004F09D7">
        <w:trPr>
          <w:cantSplit/>
          <w:trHeight w:val="220"/>
        </w:trPr>
        <w:tc>
          <w:tcPr>
            <w:tcW w:w="1314" w:type="pct"/>
          </w:tcPr>
          <w:p w14:paraId="705F074A"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08A79739" w14:textId="77777777" w:rsidR="004F09D7" w:rsidRPr="009968BE"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Kolokvijum II (MF)</w:t>
            </w:r>
          </w:p>
        </w:tc>
      </w:tr>
      <w:tr w:rsidR="004F09D7" w:rsidRPr="009968BE" w14:paraId="46A5208F" w14:textId="77777777" w:rsidTr="004F09D7">
        <w:trPr>
          <w:cantSplit/>
          <w:trHeight w:val="221"/>
        </w:trPr>
        <w:tc>
          <w:tcPr>
            <w:tcW w:w="1314" w:type="pct"/>
          </w:tcPr>
          <w:p w14:paraId="4AAAD3BE"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1689FC6A" w14:textId="77777777" w:rsidR="004F09D7" w:rsidRPr="009968BE"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Anagni signali, diskretni signali, opis signala u spektralnom domenu.</w:t>
            </w:r>
          </w:p>
        </w:tc>
      </w:tr>
      <w:tr w:rsidR="004F09D7" w:rsidRPr="009968BE" w14:paraId="4DFDD1AB" w14:textId="77777777" w:rsidTr="004F09D7">
        <w:trPr>
          <w:cantSplit/>
          <w:trHeight w:val="221"/>
        </w:trPr>
        <w:tc>
          <w:tcPr>
            <w:tcW w:w="1314" w:type="pct"/>
          </w:tcPr>
          <w:p w14:paraId="47DEF4AD"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4F5D6BCF" w14:textId="77777777" w:rsidR="004F09D7" w:rsidRPr="009968BE"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Odabiranje analognih signala.</w:t>
            </w:r>
          </w:p>
        </w:tc>
      </w:tr>
      <w:tr w:rsidR="004F09D7" w:rsidRPr="009968BE" w14:paraId="12F1D6EC" w14:textId="77777777" w:rsidTr="004F09D7">
        <w:trPr>
          <w:cantSplit/>
          <w:trHeight w:val="220"/>
        </w:trPr>
        <w:tc>
          <w:tcPr>
            <w:tcW w:w="1314" w:type="pct"/>
          </w:tcPr>
          <w:p w14:paraId="1D61756C"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3EE28414" w14:textId="77777777" w:rsidR="004F09D7" w:rsidRPr="009968BE"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Si</w:t>
            </w:r>
            <w:r>
              <w:rPr>
                <w:rFonts w:ascii="Arial" w:eastAsia="Times New Roman" w:hAnsi="Arial" w:cs="Arial"/>
                <w:sz w:val="16"/>
                <w:szCs w:val="16"/>
              </w:rPr>
              <w:t>s</w:t>
            </w:r>
            <w:r w:rsidRPr="00C95A09">
              <w:rPr>
                <w:rFonts w:ascii="Arial" w:eastAsia="Times New Roman" w:hAnsi="Arial" w:cs="Arial"/>
                <w:sz w:val="16"/>
                <w:szCs w:val="16"/>
              </w:rPr>
              <w:t>temi za obradu signala.</w:t>
            </w:r>
          </w:p>
        </w:tc>
      </w:tr>
      <w:tr w:rsidR="004F09D7" w:rsidRPr="009968BE" w14:paraId="1E715FB1" w14:textId="77777777" w:rsidTr="004F09D7">
        <w:trPr>
          <w:cantSplit/>
          <w:trHeight w:val="221"/>
        </w:trPr>
        <w:tc>
          <w:tcPr>
            <w:tcW w:w="1314" w:type="pct"/>
          </w:tcPr>
          <w:p w14:paraId="62CEE589"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3648B5C0" w14:textId="77777777" w:rsidR="004F09D7" w:rsidRPr="009968BE"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Kolokvijum III (ETF)</w:t>
            </w:r>
          </w:p>
        </w:tc>
      </w:tr>
      <w:tr w:rsidR="004F09D7" w:rsidRPr="00CC1ED8" w14:paraId="4F99B26B" w14:textId="77777777" w:rsidTr="004F09D7">
        <w:trPr>
          <w:cantSplit/>
          <w:trHeight w:val="221"/>
        </w:trPr>
        <w:tc>
          <w:tcPr>
            <w:tcW w:w="1314" w:type="pct"/>
            <w:tcBorders>
              <w:bottom w:val="single" w:sz="4" w:space="0" w:color="auto"/>
            </w:tcBorders>
          </w:tcPr>
          <w:p w14:paraId="7E70D413" w14:textId="77777777" w:rsidR="004F09D7" w:rsidRPr="009968BE" w:rsidRDefault="004F09D7" w:rsidP="004F09D7">
            <w:pPr>
              <w:spacing w:after="0" w:line="240" w:lineRule="auto"/>
              <w:rPr>
                <w:rFonts w:ascii="Arial" w:eastAsia="Times New Roman" w:hAnsi="Arial" w:cs="Arial"/>
                <w:sz w:val="20"/>
                <w:szCs w:val="20"/>
              </w:rPr>
            </w:pPr>
            <w:r w:rsidRPr="009968BE">
              <w:rPr>
                <w:rFonts w:ascii="Arial" w:eastAsia="Times New Roman" w:hAnsi="Arial" w:cs="Arial"/>
                <w:sz w:val="20"/>
                <w:szCs w:val="20"/>
              </w:rPr>
              <w:lastRenderedPageBreak/>
              <w:t>XV nedjelja</w:t>
            </w:r>
          </w:p>
        </w:tc>
        <w:tc>
          <w:tcPr>
            <w:tcW w:w="3686" w:type="pct"/>
            <w:gridSpan w:val="2"/>
            <w:tcBorders>
              <w:top w:val="dotted" w:sz="4" w:space="0" w:color="auto"/>
              <w:bottom w:val="single" w:sz="4" w:space="0" w:color="auto"/>
            </w:tcBorders>
          </w:tcPr>
          <w:p w14:paraId="4984E7BF" w14:textId="77777777" w:rsidR="004F09D7" w:rsidRPr="00C95A09"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Predavanja: Posjeta privrednom sistemu.</w:t>
            </w:r>
          </w:p>
          <w:p w14:paraId="0ABB5432" w14:textId="77777777" w:rsidR="004F09D7" w:rsidRPr="009968BE" w:rsidRDefault="004F09D7" w:rsidP="004F09D7">
            <w:pPr>
              <w:spacing w:after="0" w:line="240" w:lineRule="auto"/>
              <w:rPr>
                <w:rFonts w:ascii="Arial" w:eastAsia="Times New Roman" w:hAnsi="Arial" w:cs="Arial"/>
                <w:sz w:val="16"/>
                <w:szCs w:val="16"/>
              </w:rPr>
            </w:pPr>
            <w:r w:rsidRPr="00C95A09">
              <w:rPr>
                <w:rFonts w:ascii="Arial" w:eastAsia="Times New Roman" w:hAnsi="Arial" w:cs="Arial"/>
                <w:sz w:val="16"/>
                <w:szCs w:val="16"/>
              </w:rPr>
              <w:t>Vježbe: (Predaja izvještaja laboratorijskih vježbi)</w:t>
            </w:r>
          </w:p>
        </w:tc>
      </w:tr>
      <w:tr w:rsidR="004F09D7" w:rsidRPr="00CC1ED8" w14:paraId="52706F15" w14:textId="77777777" w:rsidTr="004F09D7">
        <w:trPr>
          <w:cantSplit/>
          <w:trHeight w:val="554"/>
        </w:trPr>
        <w:tc>
          <w:tcPr>
            <w:tcW w:w="5000" w:type="pct"/>
            <w:gridSpan w:val="3"/>
            <w:tcBorders>
              <w:top w:val="single" w:sz="4" w:space="0" w:color="auto"/>
              <w:bottom w:val="dotted" w:sz="4" w:space="0" w:color="auto"/>
              <w:right w:val="single" w:sz="4" w:space="0" w:color="auto"/>
            </w:tcBorders>
            <w:vAlign w:val="center"/>
          </w:tcPr>
          <w:p w14:paraId="565E8BCF" w14:textId="77777777" w:rsidR="004F09D7" w:rsidRDefault="004F09D7" w:rsidP="004F09D7">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04267558" w14:textId="77777777" w:rsidR="004F09D7" w:rsidRPr="008754C1" w:rsidRDefault="004F09D7" w:rsidP="004F09D7">
            <w:pPr>
              <w:spacing w:after="0" w:line="240" w:lineRule="auto"/>
              <w:rPr>
                <w:rFonts w:ascii="Arial" w:eastAsia="Times New Roman" w:hAnsi="Arial" w:cs="Arial"/>
                <w:bCs/>
                <w:sz w:val="20"/>
                <w:szCs w:val="20"/>
              </w:rPr>
            </w:pPr>
            <w:r w:rsidRPr="00C95A09">
              <w:rPr>
                <w:rFonts w:ascii="Arial" w:eastAsia="Times New Roman" w:hAnsi="Arial" w:cs="Arial"/>
                <w:bCs/>
                <w:sz w:val="20"/>
                <w:szCs w:val="20"/>
              </w:rPr>
              <w:t>Predavanja, vježbe, testovi, kolokvijumi, konsultacije, završni ispit</w:t>
            </w:r>
          </w:p>
        </w:tc>
      </w:tr>
      <w:tr w:rsidR="004F09D7" w:rsidRPr="009968BE" w14:paraId="605850DB" w14:textId="77777777" w:rsidTr="004F09D7">
        <w:trPr>
          <w:cantSplit/>
          <w:trHeight w:val="366"/>
        </w:trPr>
        <w:tc>
          <w:tcPr>
            <w:tcW w:w="5000" w:type="pct"/>
            <w:gridSpan w:val="3"/>
            <w:tcBorders>
              <w:top w:val="single" w:sz="4" w:space="0" w:color="auto"/>
              <w:bottom w:val="dotted" w:sz="4" w:space="0" w:color="auto"/>
              <w:right w:val="single" w:sz="4" w:space="0" w:color="auto"/>
            </w:tcBorders>
            <w:vAlign w:val="center"/>
          </w:tcPr>
          <w:p w14:paraId="3E6268B9" w14:textId="77777777" w:rsidR="004F09D7" w:rsidRPr="009968BE" w:rsidRDefault="004F09D7" w:rsidP="004F09D7">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4F09D7" w:rsidRPr="009968BE" w14:paraId="26B9E7AA" w14:textId="77777777" w:rsidTr="004F09D7">
        <w:trPr>
          <w:cantSplit/>
          <w:trHeight w:val="755"/>
        </w:trPr>
        <w:tc>
          <w:tcPr>
            <w:tcW w:w="2451" w:type="pct"/>
            <w:gridSpan w:val="2"/>
            <w:tcBorders>
              <w:top w:val="dotted" w:sz="4" w:space="0" w:color="auto"/>
              <w:bottom w:val="single" w:sz="4" w:space="0" w:color="auto"/>
            </w:tcBorders>
          </w:tcPr>
          <w:p w14:paraId="3722BE9F" w14:textId="77777777" w:rsidR="004F09D7" w:rsidRDefault="004F09D7" w:rsidP="004F09D7">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4AF7A42A" w14:textId="77777777" w:rsidR="004F09D7" w:rsidRDefault="004F09D7" w:rsidP="004F09D7">
            <w:pPr>
              <w:spacing w:after="0" w:line="240" w:lineRule="auto"/>
              <w:rPr>
                <w:rFonts w:ascii="Arial" w:eastAsia="Times New Roman" w:hAnsi="Arial" w:cs="Arial"/>
                <w:sz w:val="20"/>
                <w:szCs w:val="20"/>
              </w:rPr>
            </w:pPr>
          </w:p>
          <w:p w14:paraId="1961C743"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6 ECTS x 40/30 = 8 sati</w:t>
            </w:r>
          </w:p>
          <w:p w14:paraId="57260D4F"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Predavanja: 3 sata.</w:t>
            </w:r>
          </w:p>
          <w:p w14:paraId="69D983D6"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Vježbe: 2 sata.</w:t>
            </w:r>
          </w:p>
          <w:p w14:paraId="58A39769"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 xml:space="preserve">Ostale nastavne aktivnosti: </w:t>
            </w:r>
          </w:p>
          <w:p w14:paraId="16F47BDA" w14:textId="77777777" w:rsidR="004F09D7" w:rsidRPr="005E24DC"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Individualni rad studenata: 3 sata samostalnog rada uključujući konsultacije.</w:t>
            </w:r>
          </w:p>
        </w:tc>
        <w:tc>
          <w:tcPr>
            <w:tcW w:w="2549" w:type="pct"/>
            <w:tcBorders>
              <w:top w:val="dotted" w:sz="4" w:space="0" w:color="auto"/>
              <w:bottom w:val="single" w:sz="4" w:space="0" w:color="auto"/>
              <w:right w:val="single" w:sz="4" w:space="0" w:color="auto"/>
            </w:tcBorders>
          </w:tcPr>
          <w:p w14:paraId="3C401278" w14:textId="77777777" w:rsidR="004F09D7" w:rsidRDefault="004F09D7" w:rsidP="004F09D7">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011148E2"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 xml:space="preserve">Nastava i završni ispit: 8 sati X 16 = 128 sata. </w:t>
            </w:r>
          </w:p>
          <w:p w14:paraId="0F25BDED"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Neophodne pripreme (administracija, upis, ovjera prije početka semestra): 8 sati X 2 = 16 sati.</w:t>
            </w:r>
          </w:p>
          <w:p w14:paraId="35F3ECF0"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Ukupno opterećenje za</w:t>
            </w:r>
            <w:r>
              <w:rPr>
                <w:rFonts w:ascii="Arial" w:eastAsia="Times New Roman" w:hAnsi="Arial" w:cs="Arial"/>
                <w:sz w:val="20"/>
                <w:szCs w:val="20"/>
              </w:rPr>
              <w:t xml:space="preserve"> </w:t>
            </w:r>
            <w:r w:rsidRPr="00612836">
              <w:rPr>
                <w:rFonts w:ascii="Arial" w:eastAsia="Times New Roman" w:hAnsi="Arial" w:cs="Arial"/>
                <w:sz w:val="20"/>
                <w:szCs w:val="20"/>
              </w:rPr>
              <w:t>predmet : 6 X 30 = 180 sati.</w:t>
            </w:r>
          </w:p>
          <w:p w14:paraId="69D58F3C"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Dopunski rad: 30 sati.</w:t>
            </w:r>
          </w:p>
          <w:p w14:paraId="40E4E370" w14:textId="77777777" w:rsidR="004F09D7" w:rsidRPr="00612836"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Struktura opterećenja:</w:t>
            </w:r>
          </w:p>
          <w:p w14:paraId="27F61615" w14:textId="77777777" w:rsidR="004F09D7" w:rsidRPr="005E24DC" w:rsidRDefault="004F09D7" w:rsidP="004F09D7">
            <w:pPr>
              <w:spacing w:after="0" w:line="240" w:lineRule="auto"/>
              <w:rPr>
                <w:rFonts w:ascii="Arial" w:eastAsia="Times New Roman" w:hAnsi="Arial" w:cs="Arial"/>
                <w:sz w:val="20"/>
                <w:szCs w:val="20"/>
              </w:rPr>
            </w:pPr>
            <w:r w:rsidRPr="00612836">
              <w:rPr>
                <w:rFonts w:ascii="Arial" w:eastAsia="Times New Roman" w:hAnsi="Arial" w:cs="Arial"/>
                <w:sz w:val="20"/>
                <w:szCs w:val="20"/>
              </w:rPr>
              <w:t>128 sati (nasatva i zav. Ispit) + 16 sati (priprema) + 30 sati (dopunski rad).</w:t>
            </w:r>
          </w:p>
        </w:tc>
      </w:tr>
      <w:tr w:rsidR="004F09D7" w:rsidRPr="009968BE" w14:paraId="2FFDC3F1" w14:textId="77777777" w:rsidTr="004F09D7">
        <w:trPr>
          <w:cantSplit/>
          <w:trHeight w:val="682"/>
        </w:trPr>
        <w:tc>
          <w:tcPr>
            <w:tcW w:w="5000" w:type="pct"/>
            <w:gridSpan w:val="3"/>
            <w:tcBorders>
              <w:top w:val="single" w:sz="4" w:space="0" w:color="auto"/>
              <w:bottom w:val="single" w:sz="4" w:space="0" w:color="auto"/>
            </w:tcBorders>
          </w:tcPr>
          <w:p w14:paraId="44F93BE6"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287BC9E9"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C95A09">
              <w:rPr>
                <w:rFonts w:ascii="Arial" w:hAnsi="Arial" w:cs="Arial"/>
                <w:bCs/>
                <w:iCs/>
                <w:sz w:val="20"/>
                <w:szCs w:val="20"/>
              </w:rPr>
              <w:t>Prisustvo predavanjima, auditornim i laboratorijskim vježbama. Urađen elaborat. Predate laboratorijske vježbe. Položeni kolokvijumi.</w:t>
            </w:r>
          </w:p>
        </w:tc>
      </w:tr>
      <w:tr w:rsidR="004F09D7" w:rsidRPr="009968BE" w14:paraId="2BFF35CD" w14:textId="77777777" w:rsidTr="004F09D7">
        <w:trPr>
          <w:cantSplit/>
          <w:trHeight w:val="684"/>
        </w:trPr>
        <w:tc>
          <w:tcPr>
            <w:tcW w:w="5000" w:type="pct"/>
            <w:gridSpan w:val="3"/>
            <w:tcBorders>
              <w:bottom w:val="single" w:sz="4" w:space="0" w:color="auto"/>
            </w:tcBorders>
          </w:tcPr>
          <w:p w14:paraId="3552B54A"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4101AF53" w14:textId="77777777" w:rsidR="004F09D7" w:rsidRPr="00C95A09" w:rsidRDefault="004F09D7" w:rsidP="0041141D">
            <w:pPr>
              <w:pStyle w:val="ListParagraph"/>
              <w:widowControl w:val="0"/>
              <w:numPr>
                <w:ilvl w:val="0"/>
                <w:numId w:val="113"/>
              </w:numPr>
              <w:tabs>
                <w:tab w:val="left" w:pos="567"/>
              </w:tabs>
              <w:autoSpaceDE w:val="0"/>
              <w:autoSpaceDN w:val="0"/>
              <w:adjustRightInd w:val="0"/>
              <w:contextualSpacing/>
              <w:rPr>
                <w:rFonts w:ascii="Arial" w:hAnsi="Arial" w:cs="Arial"/>
                <w:bCs/>
                <w:iCs/>
                <w:sz w:val="20"/>
                <w:szCs w:val="20"/>
                <w:lang w:val="sr-Latn-CS"/>
              </w:rPr>
            </w:pPr>
            <w:r w:rsidRPr="00C95A09">
              <w:rPr>
                <w:rFonts w:ascii="Arial" w:hAnsi="Arial" w:cs="Arial"/>
                <w:bCs/>
                <w:iCs/>
                <w:sz w:val="20"/>
                <w:szCs w:val="20"/>
                <w:lang w:val="sr-Latn-CS"/>
              </w:rPr>
              <w:t>P</w:t>
            </w:r>
            <w:r>
              <w:rPr>
                <w:rFonts w:ascii="Arial" w:hAnsi="Arial" w:cs="Arial"/>
                <w:bCs/>
                <w:iCs/>
                <w:sz w:val="20"/>
                <w:szCs w:val="20"/>
                <w:lang w:val="sr-Latn-CS"/>
              </w:rPr>
              <w:t>redavanja u elektronskom obliku</w:t>
            </w:r>
          </w:p>
          <w:p w14:paraId="78AFDC04" w14:textId="77777777" w:rsidR="004F09D7" w:rsidRPr="00C95A09" w:rsidRDefault="004F09D7" w:rsidP="0041141D">
            <w:pPr>
              <w:pStyle w:val="ListParagraph"/>
              <w:widowControl w:val="0"/>
              <w:numPr>
                <w:ilvl w:val="0"/>
                <w:numId w:val="113"/>
              </w:numPr>
              <w:tabs>
                <w:tab w:val="left" w:pos="567"/>
              </w:tabs>
              <w:autoSpaceDE w:val="0"/>
              <w:autoSpaceDN w:val="0"/>
              <w:adjustRightInd w:val="0"/>
              <w:contextualSpacing/>
              <w:rPr>
                <w:rFonts w:ascii="Arial" w:hAnsi="Arial" w:cs="Arial"/>
                <w:bCs/>
                <w:iCs/>
                <w:sz w:val="20"/>
                <w:szCs w:val="20"/>
                <w:lang w:val="sr-Latn-CS"/>
              </w:rPr>
            </w:pPr>
            <w:r w:rsidRPr="00C95A09">
              <w:rPr>
                <w:rFonts w:ascii="Arial" w:hAnsi="Arial" w:cs="Arial"/>
                <w:bCs/>
                <w:iCs/>
                <w:sz w:val="20"/>
                <w:szCs w:val="20"/>
                <w:lang w:val="sr-Latn-CS"/>
              </w:rPr>
              <w:t>J. Bentley: Principles of Measurement systems, 4th Edition, Harlow: Pearson, 2005. ISBN 0 130 43028 5</w:t>
            </w:r>
          </w:p>
          <w:p w14:paraId="0D986FA1" w14:textId="77777777" w:rsidR="004F09D7" w:rsidRPr="00C95A09" w:rsidRDefault="004F09D7" w:rsidP="0041141D">
            <w:pPr>
              <w:pStyle w:val="ListParagraph"/>
              <w:widowControl w:val="0"/>
              <w:numPr>
                <w:ilvl w:val="0"/>
                <w:numId w:val="113"/>
              </w:numPr>
              <w:tabs>
                <w:tab w:val="left" w:pos="567"/>
              </w:tabs>
              <w:autoSpaceDE w:val="0"/>
              <w:autoSpaceDN w:val="0"/>
              <w:adjustRightInd w:val="0"/>
              <w:contextualSpacing/>
              <w:rPr>
                <w:rFonts w:ascii="Arial" w:hAnsi="Arial" w:cs="Arial"/>
                <w:bCs/>
                <w:iCs/>
                <w:sz w:val="20"/>
                <w:szCs w:val="20"/>
                <w:lang w:val="sr-Latn-CS"/>
              </w:rPr>
            </w:pPr>
            <w:r w:rsidRPr="00C95A09">
              <w:rPr>
                <w:rFonts w:ascii="Arial" w:hAnsi="Arial" w:cs="Arial"/>
                <w:bCs/>
                <w:iCs/>
                <w:sz w:val="20"/>
                <w:szCs w:val="20"/>
                <w:lang w:val="sr-Latn-CS"/>
              </w:rPr>
              <w:t>J. Fraden: Handbook of Modern Sensors: physics, design and applications, 3rd Edition, Springer, 2004. ISBN 0-387-00750-4</w:t>
            </w:r>
          </w:p>
        </w:tc>
      </w:tr>
      <w:tr w:rsidR="004F09D7" w:rsidRPr="00CC1ED8" w14:paraId="55717F03" w14:textId="77777777" w:rsidTr="004F09D7">
        <w:trPr>
          <w:cantSplit/>
          <w:trHeight w:val="692"/>
        </w:trPr>
        <w:tc>
          <w:tcPr>
            <w:tcW w:w="5000" w:type="pct"/>
            <w:gridSpan w:val="3"/>
            <w:tcBorders>
              <w:bottom w:val="single" w:sz="4" w:space="0" w:color="auto"/>
            </w:tcBorders>
          </w:tcPr>
          <w:p w14:paraId="78BFC9CB"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70AD6628" w14:textId="77777777" w:rsidR="004F09D7" w:rsidRPr="00C95A09"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C95A09">
              <w:rPr>
                <w:rFonts w:ascii="Arial" w:hAnsi="Arial" w:cs="Arial"/>
                <w:bCs/>
                <w:iCs/>
                <w:sz w:val="20"/>
                <w:szCs w:val="20"/>
              </w:rPr>
              <w:t>Nakon položenog ispita iz ovog predmeta studenti će biti sposobni da:</w:t>
            </w:r>
          </w:p>
          <w:p w14:paraId="4734FEA6" w14:textId="77777777" w:rsidR="004F09D7" w:rsidRPr="00C95A09" w:rsidRDefault="004F09D7" w:rsidP="0041141D">
            <w:pPr>
              <w:pStyle w:val="ListParagraph"/>
              <w:widowControl w:val="0"/>
              <w:numPr>
                <w:ilvl w:val="0"/>
                <w:numId w:val="114"/>
              </w:numPr>
              <w:tabs>
                <w:tab w:val="left" w:pos="567"/>
              </w:tabs>
              <w:autoSpaceDE w:val="0"/>
              <w:autoSpaceDN w:val="0"/>
              <w:adjustRightInd w:val="0"/>
              <w:contextualSpacing/>
              <w:rPr>
                <w:rFonts w:ascii="Arial" w:hAnsi="Arial" w:cs="Arial"/>
                <w:bCs/>
                <w:iCs/>
                <w:sz w:val="20"/>
                <w:szCs w:val="20"/>
                <w:lang w:val="sr-Latn-CS"/>
              </w:rPr>
            </w:pPr>
            <w:r w:rsidRPr="00C95A09">
              <w:rPr>
                <w:rFonts w:ascii="Arial" w:hAnsi="Arial" w:cs="Arial"/>
                <w:bCs/>
                <w:iCs/>
                <w:sz w:val="20"/>
                <w:szCs w:val="20"/>
                <w:lang w:val="sr-Latn-CS"/>
              </w:rPr>
              <w:t>Primjenjuju fundamentalna znanja iz oblasti mj</w:t>
            </w:r>
            <w:r>
              <w:rPr>
                <w:rFonts w:ascii="Arial" w:hAnsi="Arial" w:cs="Arial"/>
                <w:bCs/>
                <w:iCs/>
                <w:sz w:val="20"/>
                <w:szCs w:val="20"/>
                <w:lang w:val="sr-Latn-CS"/>
              </w:rPr>
              <w:t>ernih sistema i obrade signala</w:t>
            </w:r>
          </w:p>
          <w:p w14:paraId="5719F25B" w14:textId="77777777" w:rsidR="004F09D7" w:rsidRPr="00C95A09" w:rsidRDefault="004F09D7" w:rsidP="0041141D">
            <w:pPr>
              <w:pStyle w:val="ListParagraph"/>
              <w:widowControl w:val="0"/>
              <w:numPr>
                <w:ilvl w:val="0"/>
                <w:numId w:val="114"/>
              </w:numPr>
              <w:tabs>
                <w:tab w:val="left" w:pos="567"/>
              </w:tabs>
              <w:autoSpaceDE w:val="0"/>
              <w:autoSpaceDN w:val="0"/>
              <w:adjustRightInd w:val="0"/>
              <w:contextualSpacing/>
              <w:rPr>
                <w:rFonts w:ascii="Arial" w:hAnsi="Arial" w:cs="Arial"/>
                <w:bCs/>
                <w:iCs/>
                <w:sz w:val="20"/>
                <w:szCs w:val="20"/>
                <w:lang w:val="sr-Latn-CS"/>
              </w:rPr>
            </w:pPr>
            <w:r w:rsidRPr="00C95A09">
              <w:rPr>
                <w:rFonts w:ascii="Arial" w:hAnsi="Arial" w:cs="Arial"/>
                <w:bCs/>
                <w:iCs/>
                <w:sz w:val="20"/>
                <w:szCs w:val="20"/>
                <w:lang w:val="sr-Latn-CS"/>
              </w:rPr>
              <w:t>Razumiju fizičke principe očit</w:t>
            </w:r>
            <w:r>
              <w:rPr>
                <w:rFonts w:ascii="Arial" w:hAnsi="Arial" w:cs="Arial"/>
                <w:bCs/>
                <w:iCs/>
                <w:sz w:val="20"/>
                <w:szCs w:val="20"/>
                <w:lang w:val="sr-Latn-CS"/>
              </w:rPr>
              <w:t>avanja i karakteristike senzora</w:t>
            </w:r>
          </w:p>
          <w:p w14:paraId="197374E9" w14:textId="77777777" w:rsidR="004F09D7" w:rsidRPr="00C95A09" w:rsidRDefault="004F09D7" w:rsidP="0041141D">
            <w:pPr>
              <w:pStyle w:val="ListParagraph"/>
              <w:widowControl w:val="0"/>
              <w:numPr>
                <w:ilvl w:val="0"/>
                <w:numId w:val="114"/>
              </w:numPr>
              <w:tabs>
                <w:tab w:val="left" w:pos="567"/>
              </w:tabs>
              <w:autoSpaceDE w:val="0"/>
              <w:autoSpaceDN w:val="0"/>
              <w:adjustRightInd w:val="0"/>
              <w:contextualSpacing/>
              <w:rPr>
                <w:rFonts w:ascii="Arial" w:hAnsi="Arial" w:cs="Arial"/>
                <w:bCs/>
                <w:iCs/>
                <w:sz w:val="20"/>
                <w:szCs w:val="20"/>
                <w:lang w:val="sr-Latn-CS"/>
              </w:rPr>
            </w:pPr>
            <w:r w:rsidRPr="00C95A09">
              <w:rPr>
                <w:rFonts w:ascii="Arial" w:hAnsi="Arial" w:cs="Arial"/>
                <w:bCs/>
                <w:iCs/>
                <w:sz w:val="20"/>
                <w:szCs w:val="20"/>
                <w:lang w:val="sr-Latn-CS"/>
              </w:rPr>
              <w:t>Samostalno izvrše mjer</w:t>
            </w:r>
            <w:r>
              <w:rPr>
                <w:rFonts w:ascii="Arial" w:hAnsi="Arial" w:cs="Arial"/>
                <w:bCs/>
                <w:iCs/>
                <w:sz w:val="20"/>
                <w:szCs w:val="20"/>
                <w:lang w:val="sr-Latn-CS"/>
              </w:rPr>
              <w:t>enja i obradu dobijenih signala</w:t>
            </w:r>
          </w:p>
          <w:p w14:paraId="7D58DF0A" w14:textId="77777777" w:rsidR="004F09D7" w:rsidRPr="00C95A09" w:rsidRDefault="004F09D7" w:rsidP="0041141D">
            <w:pPr>
              <w:pStyle w:val="ListParagraph"/>
              <w:widowControl w:val="0"/>
              <w:numPr>
                <w:ilvl w:val="0"/>
                <w:numId w:val="114"/>
              </w:numPr>
              <w:tabs>
                <w:tab w:val="left" w:pos="567"/>
              </w:tabs>
              <w:autoSpaceDE w:val="0"/>
              <w:autoSpaceDN w:val="0"/>
              <w:adjustRightInd w:val="0"/>
              <w:contextualSpacing/>
              <w:rPr>
                <w:rFonts w:ascii="Arial" w:hAnsi="Arial" w:cs="Arial"/>
                <w:bCs/>
                <w:iCs/>
                <w:sz w:val="20"/>
                <w:szCs w:val="20"/>
                <w:lang w:val="sr-Latn-CS"/>
              </w:rPr>
            </w:pPr>
            <w:r w:rsidRPr="00C95A09">
              <w:rPr>
                <w:rFonts w:ascii="Arial" w:hAnsi="Arial" w:cs="Arial"/>
                <w:bCs/>
                <w:iCs/>
                <w:sz w:val="20"/>
                <w:szCs w:val="20"/>
                <w:lang w:val="sr-Latn-CS"/>
              </w:rPr>
              <w:t>Dizajniraju mjerne sisteme</w:t>
            </w:r>
            <w:r>
              <w:rPr>
                <w:rFonts w:ascii="Arial" w:hAnsi="Arial" w:cs="Arial"/>
                <w:bCs/>
                <w:iCs/>
                <w:sz w:val="20"/>
                <w:szCs w:val="20"/>
                <w:lang w:val="sr-Latn-CS"/>
              </w:rPr>
              <w:t xml:space="preserve"> za potrebe raznih istraživanja</w:t>
            </w:r>
          </w:p>
        </w:tc>
      </w:tr>
      <w:tr w:rsidR="004F09D7" w:rsidRPr="00CC1ED8" w14:paraId="65C9FF96" w14:textId="77777777" w:rsidTr="004F09D7">
        <w:trPr>
          <w:trHeight w:val="705"/>
        </w:trPr>
        <w:tc>
          <w:tcPr>
            <w:tcW w:w="5000" w:type="pct"/>
            <w:gridSpan w:val="3"/>
            <w:tcBorders>
              <w:bottom w:val="single" w:sz="4" w:space="0" w:color="auto"/>
            </w:tcBorders>
          </w:tcPr>
          <w:p w14:paraId="7E228402"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0D2F2C7A"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sidRPr="00C95A09">
              <w:rPr>
                <w:rFonts w:ascii="Arial" w:hAnsi="Arial" w:cs="Arial"/>
                <w:bCs/>
                <w:iCs/>
                <w:sz w:val="20"/>
                <w:szCs w:val="20"/>
              </w:rPr>
              <w:t>Četiri laboratorijske vježbe po 4 poena, ukupno 16 poena. Kolokvijum I 20 poena. Kolokvijum II 20 poena, Kolokvijum III 20 poena, Vježba (signali) 4 poena, Završni ispit 20 poena, polaže se pismeno/usmeno. Prelazna ocjena se dobija ako se kumulativno sakupi namanje 50 poena.</w:t>
            </w:r>
          </w:p>
        </w:tc>
      </w:tr>
      <w:tr w:rsidR="004F09D7" w:rsidRPr="00CC1ED8" w14:paraId="40DB07AC" w14:textId="77777777" w:rsidTr="004F09D7">
        <w:trPr>
          <w:trHeight w:val="686"/>
        </w:trPr>
        <w:tc>
          <w:tcPr>
            <w:tcW w:w="5000" w:type="pct"/>
            <w:gridSpan w:val="3"/>
            <w:tcBorders>
              <w:bottom w:val="single" w:sz="4" w:space="0" w:color="auto"/>
            </w:tcBorders>
          </w:tcPr>
          <w:p w14:paraId="115F1156"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p>
          <w:p w14:paraId="0728BCAE"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Doc.</w:t>
            </w:r>
            <w:r w:rsidRPr="00C95A09">
              <w:rPr>
                <w:rFonts w:ascii="Arial" w:hAnsi="Arial" w:cs="Arial"/>
                <w:bCs/>
                <w:iCs/>
                <w:sz w:val="20"/>
                <w:szCs w:val="20"/>
              </w:rPr>
              <w:t>dr Nikola Šibalić &amp; ETF</w:t>
            </w:r>
          </w:p>
        </w:tc>
      </w:tr>
      <w:tr w:rsidR="004F09D7" w:rsidRPr="009968BE" w14:paraId="034C0B3C" w14:textId="77777777" w:rsidTr="004F09D7">
        <w:trPr>
          <w:trHeight w:val="696"/>
        </w:trPr>
        <w:tc>
          <w:tcPr>
            <w:tcW w:w="5000" w:type="pct"/>
            <w:gridSpan w:val="3"/>
            <w:tcBorders>
              <w:bottom w:val="single" w:sz="4" w:space="0" w:color="auto"/>
            </w:tcBorders>
          </w:tcPr>
          <w:p w14:paraId="2DC22E9F" w14:textId="77777777" w:rsidR="004F09D7" w:rsidRDefault="004F09D7" w:rsidP="004F09D7">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0D835B23" w14:textId="77777777" w:rsidR="004F09D7" w:rsidRPr="005E24DC" w:rsidRDefault="004F09D7" w:rsidP="004F09D7">
            <w:pPr>
              <w:widowControl w:val="0"/>
              <w:tabs>
                <w:tab w:val="left" w:pos="567"/>
              </w:tabs>
              <w:autoSpaceDE w:val="0"/>
              <w:autoSpaceDN w:val="0"/>
              <w:adjustRightInd w:val="0"/>
              <w:spacing w:after="0" w:line="240" w:lineRule="auto"/>
              <w:rPr>
                <w:rFonts w:ascii="Arial" w:hAnsi="Arial" w:cs="Arial"/>
                <w:bCs/>
                <w:iCs/>
                <w:sz w:val="20"/>
                <w:szCs w:val="20"/>
              </w:rPr>
            </w:pPr>
          </w:p>
        </w:tc>
      </w:tr>
      <w:tr w:rsidR="004F09D7" w:rsidRPr="009968BE" w14:paraId="1ACD16B3" w14:textId="77777777" w:rsidTr="004F09D7">
        <w:trPr>
          <w:trHeight w:val="564"/>
        </w:trPr>
        <w:tc>
          <w:tcPr>
            <w:tcW w:w="5000" w:type="pct"/>
            <w:gridSpan w:val="3"/>
            <w:tcBorders>
              <w:left w:val="single" w:sz="4" w:space="0" w:color="auto"/>
              <w:right w:val="single" w:sz="4" w:space="0" w:color="auto"/>
            </w:tcBorders>
          </w:tcPr>
          <w:p w14:paraId="1757B525" w14:textId="77777777" w:rsidR="004F09D7" w:rsidRPr="009968BE" w:rsidRDefault="004F09D7" w:rsidP="004F09D7">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503E43B0" w14:textId="48EC9BBB" w:rsidR="004F09D7" w:rsidRDefault="004F09D7">
      <w:pPr>
        <w:rPr>
          <w:rFonts w:ascii="Arial" w:hAnsi="Arial" w:cs="Arial"/>
        </w:rPr>
      </w:pPr>
    </w:p>
    <w:p w14:paraId="381F3272" w14:textId="1FDF0D44" w:rsidR="004F09D7" w:rsidRDefault="004F09D7">
      <w:pPr>
        <w:rPr>
          <w:rFonts w:ascii="Arial" w:hAnsi="Arial" w:cs="Arial"/>
        </w:rPr>
      </w:pPr>
    </w:p>
    <w:tbl>
      <w:tblPr>
        <w:tblStyle w:val="TableGrid3"/>
        <w:tblW w:w="4800" w:type="pct"/>
        <w:tblInd w:w="-34" w:type="dxa"/>
        <w:tblLook w:val="0000" w:firstRow="0" w:lastRow="0" w:firstColumn="0" w:lastColumn="0" w:noHBand="0" w:noVBand="0"/>
      </w:tblPr>
      <w:tblGrid>
        <w:gridCol w:w="1806"/>
        <w:gridCol w:w="484"/>
        <w:gridCol w:w="1296"/>
        <w:gridCol w:w="686"/>
        <w:gridCol w:w="893"/>
        <w:gridCol w:w="1956"/>
        <w:gridCol w:w="1534"/>
      </w:tblGrid>
      <w:tr w:rsidR="00A071E7" w14:paraId="324B2EC0" w14:textId="77777777" w:rsidTr="00113662">
        <w:trPr>
          <w:trHeight w:val="425"/>
        </w:trPr>
        <w:tc>
          <w:tcPr>
            <w:tcW w:w="8985" w:type="dxa"/>
            <w:gridSpan w:val="7"/>
          </w:tcPr>
          <w:p w14:paraId="7E879424" w14:textId="77777777" w:rsidR="00A071E7" w:rsidRDefault="00A071E7" w:rsidP="00113662">
            <w:pPr>
              <w:widowControl w:val="0"/>
              <w:tabs>
                <w:tab w:val="left" w:pos="567"/>
              </w:tabs>
              <w:jc w:val="both"/>
              <w:rPr>
                <w:rFonts w:ascii="Arial" w:hAnsi="Arial" w:cs="Arial"/>
                <w:b/>
                <w:sz w:val="20"/>
                <w:szCs w:val="20"/>
                <w:lang w:eastAsia="sr-Latn-CS"/>
              </w:rPr>
            </w:pPr>
            <w:r>
              <w:rPr>
                <w:rFonts w:ascii="Arial" w:hAnsi="Arial" w:cs="Arial"/>
                <w:b/>
                <w:bCs/>
                <w:iCs/>
                <w:sz w:val="20"/>
                <w:szCs w:val="20"/>
              </w:rPr>
              <w:t>Naziv predmeta:   MIKROKONTROLERI</w:t>
            </w:r>
          </w:p>
        </w:tc>
      </w:tr>
      <w:tr w:rsidR="00A071E7" w14:paraId="004DC572" w14:textId="77777777" w:rsidTr="00113662">
        <w:trPr>
          <w:trHeight w:val="140"/>
        </w:trPr>
        <w:tc>
          <w:tcPr>
            <w:tcW w:w="1872" w:type="dxa"/>
            <w:vAlign w:val="center"/>
          </w:tcPr>
          <w:p w14:paraId="094D5764" w14:textId="77777777" w:rsidR="00A071E7" w:rsidRDefault="00A071E7" w:rsidP="00113662">
            <w:pPr>
              <w:widowControl w:val="0"/>
              <w:tabs>
                <w:tab w:val="left" w:pos="567"/>
              </w:tabs>
              <w:rPr>
                <w:rFonts w:ascii="Arial" w:hAnsi="Arial" w:cs="Arial"/>
                <w:b/>
                <w:sz w:val="20"/>
                <w:szCs w:val="20"/>
                <w:lang w:eastAsia="sr-Latn-CS"/>
              </w:rPr>
            </w:pPr>
            <w:r>
              <w:rPr>
                <w:rFonts w:ascii="Arial" w:hAnsi="Arial" w:cs="Arial"/>
                <w:b/>
                <w:bCs/>
                <w:iCs/>
                <w:sz w:val="20"/>
                <w:szCs w:val="20"/>
              </w:rPr>
              <w:t>Šifra predmeta</w:t>
            </w:r>
          </w:p>
        </w:tc>
        <w:tc>
          <w:tcPr>
            <w:tcW w:w="1840" w:type="dxa"/>
            <w:gridSpan w:val="2"/>
            <w:vAlign w:val="center"/>
          </w:tcPr>
          <w:p w14:paraId="771E506C" w14:textId="77777777" w:rsidR="00A071E7" w:rsidRDefault="00A071E7" w:rsidP="00113662">
            <w:pPr>
              <w:widowControl w:val="0"/>
              <w:tabs>
                <w:tab w:val="left" w:pos="567"/>
              </w:tabs>
              <w:rPr>
                <w:rFonts w:ascii="Arial" w:hAnsi="Arial" w:cs="Arial"/>
                <w:b/>
                <w:sz w:val="20"/>
                <w:szCs w:val="20"/>
                <w:lang w:eastAsia="sr-Latn-CS"/>
              </w:rPr>
            </w:pPr>
            <w:r>
              <w:rPr>
                <w:rFonts w:ascii="Arial" w:hAnsi="Arial" w:cs="Arial"/>
                <w:b/>
                <w:bCs/>
                <w:iCs/>
                <w:sz w:val="20"/>
                <w:szCs w:val="20"/>
              </w:rPr>
              <w:t>Status predmeta</w:t>
            </w:r>
          </w:p>
        </w:tc>
        <w:tc>
          <w:tcPr>
            <w:tcW w:w="1622" w:type="dxa"/>
            <w:gridSpan w:val="2"/>
            <w:vAlign w:val="center"/>
          </w:tcPr>
          <w:p w14:paraId="610028CF" w14:textId="77777777" w:rsidR="00A071E7" w:rsidRDefault="00A071E7" w:rsidP="00113662">
            <w:pPr>
              <w:widowControl w:val="0"/>
              <w:tabs>
                <w:tab w:val="left" w:pos="567"/>
              </w:tabs>
              <w:rPr>
                <w:rFonts w:ascii="Arial" w:hAnsi="Arial" w:cs="Arial"/>
                <w:b/>
                <w:sz w:val="20"/>
                <w:szCs w:val="20"/>
                <w:lang w:eastAsia="sr-Latn-CS"/>
              </w:rPr>
            </w:pPr>
            <w:r>
              <w:rPr>
                <w:rFonts w:ascii="Arial" w:hAnsi="Arial" w:cs="Arial"/>
                <w:b/>
                <w:bCs/>
                <w:iCs/>
                <w:sz w:val="20"/>
                <w:szCs w:val="20"/>
              </w:rPr>
              <w:t>Semestar</w:t>
            </w:r>
          </w:p>
        </w:tc>
        <w:tc>
          <w:tcPr>
            <w:tcW w:w="2057" w:type="dxa"/>
            <w:vAlign w:val="center"/>
          </w:tcPr>
          <w:p w14:paraId="5E2A647D" w14:textId="77777777" w:rsidR="00A071E7" w:rsidRDefault="00A071E7" w:rsidP="00113662">
            <w:pPr>
              <w:widowControl w:val="0"/>
              <w:tabs>
                <w:tab w:val="left" w:pos="567"/>
              </w:tabs>
              <w:rPr>
                <w:rFonts w:ascii="Arial" w:hAnsi="Arial" w:cs="Arial"/>
                <w:b/>
                <w:sz w:val="20"/>
                <w:szCs w:val="20"/>
                <w:lang w:eastAsia="sr-Latn-CS"/>
              </w:rPr>
            </w:pPr>
            <w:r>
              <w:rPr>
                <w:rFonts w:ascii="Arial" w:hAnsi="Arial" w:cs="Arial"/>
                <w:b/>
                <w:bCs/>
                <w:iCs/>
                <w:sz w:val="20"/>
                <w:szCs w:val="20"/>
              </w:rPr>
              <w:t>Broj ECTS kredita</w:t>
            </w:r>
          </w:p>
        </w:tc>
        <w:tc>
          <w:tcPr>
            <w:tcW w:w="1594" w:type="dxa"/>
            <w:vAlign w:val="center"/>
          </w:tcPr>
          <w:p w14:paraId="1B5E00B4" w14:textId="77777777" w:rsidR="00A071E7" w:rsidRDefault="00A071E7" w:rsidP="00113662">
            <w:pPr>
              <w:widowControl w:val="0"/>
              <w:tabs>
                <w:tab w:val="left" w:pos="567"/>
              </w:tabs>
              <w:rPr>
                <w:rFonts w:ascii="Arial" w:hAnsi="Arial" w:cs="Arial"/>
                <w:b/>
                <w:sz w:val="20"/>
                <w:szCs w:val="20"/>
                <w:lang w:eastAsia="sr-Latn-CS"/>
              </w:rPr>
            </w:pPr>
            <w:r>
              <w:rPr>
                <w:rFonts w:ascii="Arial" w:hAnsi="Arial" w:cs="Arial"/>
                <w:b/>
                <w:bCs/>
                <w:iCs/>
                <w:sz w:val="20"/>
                <w:szCs w:val="20"/>
              </w:rPr>
              <w:t>Fond časova</w:t>
            </w:r>
          </w:p>
        </w:tc>
      </w:tr>
      <w:tr w:rsidR="00A071E7" w14:paraId="3305A3AB" w14:textId="77777777" w:rsidTr="00113662">
        <w:trPr>
          <w:trHeight w:val="262"/>
        </w:trPr>
        <w:tc>
          <w:tcPr>
            <w:tcW w:w="1872" w:type="dxa"/>
          </w:tcPr>
          <w:p w14:paraId="429C67E7" w14:textId="77777777" w:rsidR="00A071E7" w:rsidRDefault="00A071E7" w:rsidP="00113662">
            <w:pPr>
              <w:widowControl w:val="0"/>
              <w:tabs>
                <w:tab w:val="left" w:pos="567"/>
              </w:tabs>
              <w:jc w:val="center"/>
              <w:rPr>
                <w:rFonts w:ascii="Arial" w:hAnsi="Arial" w:cs="Arial"/>
                <w:b/>
                <w:sz w:val="20"/>
                <w:szCs w:val="20"/>
                <w:lang w:eastAsia="sr-Latn-CS"/>
              </w:rPr>
            </w:pPr>
          </w:p>
        </w:tc>
        <w:tc>
          <w:tcPr>
            <w:tcW w:w="1840" w:type="dxa"/>
            <w:gridSpan w:val="2"/>
          </w:tcPr>
          <w:p w14:paraId="054AD952" w14:textId="77777777" w:rsidR="00A071E7" w:rsidRDefault="00A071E7" w:rsidP="00113662">
            <w:pPr>
              <w:widowControl w:val="0"/>
              <w:tabs>
                <w:tab w:val="left" w:pos="567"/>
              </w:tabs>
              <w:jc w:val="center"/>
              <w:rPr>
                <w:rFonts w:ascii="Arial" w:hAnsi="Arial" w:cs="Arial"/>
                <w:b/>
                <w:sz w:val="20"/>
                <w:szCs w:val="20"/>
                <w:lang w:eastAsia="sr-Latn-CS"/>
              </w:rPr>
            </w:pPr>
            <w:r>
              <w:rPr>
                <w:rFonts w:ascii="Arial" w:hAnsi="Arial" w:cs="Arial"/>
                <w:b/>
                <w:sz w:val="20"/>
                <w:szCs w:val="20"/>
                <w:lang w:eastAsia="sr-Latn-CS"/>
              </w:rPr>
              <w:t>obavezan</w:t>
            </w:r>
          </w:p>
        </w:tc>
        <w:tc>
          <w:tcPr>
            <w:tcW w:w="1622" w:type="dxa"/>
            <w:gridSpan w:val="2"/>
          </w:tcPr>
          <w:p w14:paraId="237FDCD5" w14:textId="77777777" w:rsidR="00A071E7" w:rsidRDefault="00A071E7" w:rsidP="00113662">
            <w:pPr>
              <w:widowControl w:val="0"/>
              <w:tabs>
                <w:tab w:val="left" w:pos="567"/>
              </w:tabs>
              <w:jc w:val="center"/>
              <w:rPr>
                <w:rFonts w:ascii="Arial" w:hAnsi="Arial" w:cs="Arial"/>
                <w:b/>
                <w:sz w:val="20"/>
                <w:szCs w:val="20"/>
                <w:lang w:eastAsia="sr-Latn-CS"/>
              </w:rPr>
            </w:pPr>
            <w:r>
              <w:rPr>
                <w:rFonts w:ascii="Arial" w:hAnsi="Arial" w:cs="Arial"/>
                <w:b/>
                <w:sz w:val="20"/>
                <w:szCs w:val="20"/>
                <w:lang w:eastAsia="sr-Latn-CS"/>
              </w:rPr>
              <w:t>V</w:t>
            </w:r>
          </w:p>
        </w:tc>
        <w:tc>
          <w:tcPr>
            <w:tcW w:w="2057" w:type="dxa"/>
          </w:tcPr>
          <w:p w14:paraId="7B479A23" w14:textId="77777777" w:rsidR="00A071E7" w:rsidRDefault="00A071E7" w:rsidP="00113662">
            <w:pPr>
              <w:widowControl w:val="0"/>
              <w:tabs>
                <w:tab w:val="left" w:pos="567"/>
              </w:tabs>
              <w:jc w:val="center"/>
              <w:rPr>
                <w:rFonts w:ascii="Arial" w:hAnsi="Arial" w:cs="Arial"/>
                <w:b/>
                <w:sz w:val="20"/>
                <w:szCs w:val="20"/>
                <w:lang w:eastAsia="sr-Latn-CS"/>
              </w:rPr>
            </w:pPr>
            <w:r>
              <w:rPr>
                <w:rFonts w:ascii="Arial" w:hAnsi="Arial" w:cs="Arial"/>
                <w:b/>
                <w:sz w:val="20"/>
                <w:szCs w:val="20"/>
                <w:lang w:eastAsia="sr-Latn-CS"/>
              </w:rPr>
              <w:t>7</w:t>
            </w:r>
          </w:p>
        </w:tc>
        <w:tc>
          <w:tcPr>
            <w:tcW w:w="1594" w:type="dxa"/>
          </w:tcPr>
          <w:p w14:paraId="04F12ADA" w14:textId="77777777" w:rsidR="00A071E7" w:rsidRDefault="00A071E7" w:rsidP="00113662">
            <w:pPr>
              <w:widowControl w:val="0"/>
              <w:tabs>
                <w:tab w:val="left" w:pos="567"/>
              </w:tabs>
              <w:jc w:val="center"/>
              <w:rPr>
                <w:rFonts w:ascii="Arial" w:hAnsi="Arial" w:cs="Arial"/>
                <w:b/>
                <w:sz w:val="20"/>
                <w:szCs w:val="20"/>
                <w:lang w:eastAsia="sr-Latn-CS"/>
              </w:rPr>
            </w:pPr>
            <w:r>
              <w:rPr>
                <w:rFonts w:ascii="Arial" w:hAnsi="Arial" w:cs="Arial"/>
                <w:b/>
                <w:sz w:val="20"/>
                <w:szCs w:val="20"/>
                <w:lang w:eastAsia="sr-Latn-CS"/>
              </w:rPr>
              <w:t>3+1+2</w:t>
            </w:r>
          </w:p>
        </w:tc>
      </w:tr>
      <w:tr w:rsidR="00A071E7" w14:paraId="3C804725" w14:textId="77777777" w:rsidTr="00113662">
        <w:trPr>
          <w:trHeight w:val="266"/>
        </w:trPr>
        <w:tc>
          <w:tcPr>
            <w:tcW w:w="8985" w:type="dxa"/>
            <w:gridSpan w:val="7"/>
            <w:tcBorders>
              <w:top w:val="nil"/>
            </w:tcBorders>
          </w:tcPr>
          <w:p w14:paraId="7A64B2FB" w14:textId="77777777" w:rsidR="00A071E7" w:rsidRDefault="00A071E7" w:rsidP="00113662">
            <w:pPr>
              <w:widowControl w:val="0"/>
              <w:tabs>
                <w:tab w:val="left" w:pos="567"/>
              </w:tabs>
              <w:jc w:val="both"/>
              <w:rPr>
                <w:rFonts w:ascii="Arial" w:hAnsi="Arial" w:cs="Arial"/>
                <w:b/>
                <w:bCs/>
                <w:iCs/>
                <w:sz w:val="20"/>
                <w:szCs w:val="20"/>
              </w:rPr>
            </w:pPr>
            <w:r>
              <w:rPr>
                <w:rFonts w:ascii="Arial" w:hAnsi="Arial" w:cs="Arial"/>
                <w:b/>
                <w:bCs/>
                <w:iCs/>
                <w:sz w:val="20"/>
                <w:szCs w:val="20"/>
              </w:rPr>
              <w:t>Studijski programi za koje se organizuje:</w:t>
            </w:r>
          </w:p>
          <w:p w14:paraId="04333B8D" w14:textId="77777777" w:rsidR="00A071E7" w:rsidRDefault="00A071E7" w:rsidP="00113662">
            <w:pPr>
              <w:widowControl w:val="0"/>
              <w:tabs>
                <w:tab w:val="left" w:pos="567"/>
              </w:tabs>
              <w:jc w:val="both"/>
              <w:rPr>
                <w:rFonts w:ascii="Arial" w:hAnsi="Arial" w:cs="Arial"/>
                <w:b/>
                <w:bCs/>
                <w:iCs/>
                <w:sz w:val="18"/>
                <w:szCs w:val="18"/>
              </w:rPr>
            </w:pPr>
            <w:r>
              <w:rPr>
                <w:rFonts w:ascii="Arial" w:hAnsi="Arial" w:cs="Arial"/>
                <w:sz w:val="18"/>
                <w:szCs w:val="18"/>
              </w:rPr>
              <w:t xml:space="preserve">Akademske osnovne studije </w:t>
            </w:r>
            <w:r>
              <w:rPr>
                <w:rFonts w:ascii="Arial" w:hAnsi="Arial" w:cs="Arial"/>
                <w:b/>
                <w:sz w:val="18"/>
                <w:szCs w:val="18"/>
              </w:rPr>
              <w:t xml:space="preserve">MAŠINSKOG FAKULTETA, studijski program Mehatronika </w:t>
            </w:r>
            <w:r>
              <w:rPr>
                <w:rFonts w:ascii="Arial" w:hAnsi="Arial" w:cs="Arial"/>
                <w:sz w:val="18"/>
                <w:szCs w:val="18"/>
              </w:rPr>
              <w:t>(studije traju 6 semestara, 180 ECTS</w:t>
            </w:r>
            <w:r>
              <w:rPr>
                <w:rFonts w:ascii="Arial" w:hAnsi="Arial" w:cs="Arial"/>
                <w:spacing w:val="-40"/>
                <w:sz w:val="18"/>
                <w:szCs w:val="18"/>
              </w:rPr>
              <w:t xml:space="preserve"> </w:t>
            </w:r>
            <w:r>
              <w:rPr>
                <w:rFonts w:ascii="Arial" w:hAnsi="Arial" w:cs="Arial"/>
                <w:sz w:val="18"/>
                <w:szCs w:val="18"/>
              </w:rPr>
              <w:t>kredita)</w:t>
            </w:r>
          </w:p>
        </w:tc>
      </w:tr>
      <w:tr w:rsidR="00A071E7" w14:paraId="01D1CF6D" w14:textId="77777777" w:rsidTr="00113662">
        <w:trPr>
          <w:trHeight w:val="266"/>
        </w:trPr>
        <w:tc>
          <w:tcPr>
            <w:tcW w:w="8985" w:type="dxa"/>
            <w:gridSpan w:val="7"/>
          </w:tcPr>
          <w:p w14:paraId="203635C1" w14:textId="77777777" w:rsidR="00A071E7" w:rsidRDefault="00A071E7" w:rsidP="00113662">
            <w:pPr>
              <w:widowControl w:val="0"/>
              <w:tabs>
                <w:tab w:val="left" w:pos="567"/>
              </w:tabs>
              <w:jc w:val="both"/>
              <w:rPr>
                <w:rFonts w:ascii="Arial" w:hAnsi="Arial" w:cs="Arial"/>
                <w:b/>
                <w:bCs/>
                <w:iCs/>
                <w:sz w:val="20"/>
                <w:szCs w:val="20"/>
              </w:rPr>
            </w:pPr>
            <w:r>
              <w:rPr>
                <w:rFonts w:ascii="Arial" w:hAnsi="Arial" w:cs="Arial"/>
                <w:b/>
                <w:bCs/>
                <w:iCs/>
                <w:sz w:val="20"/>
                <w:szCs w:val="20"/>
              </w:rPr>
              <w:t>Uslovljenost drugim predmetima</w:t>
            </w:r>
          </w:p>
          <w:p w14:paraId="5AB8E263" w14:textId="77777777" w:rsidR="00A071E7" w:rsidRDefault="00A071E7" w:rsidP="00113662">
            <w:pPr>
              <w:widowControl w:val="0"/>
              <w:tabs>
                <w:tab w:val="left" w:pos="567"/>
              </w:tabs>
              <w:jc w:val="both"/>
              <w:rPr>
                <w:rFonts w:ascii="Arial" w:hAnsi="Arial" w:cs="Arial"/>
                <w:bCs/>
                <w:iCs/>
                <w:sz w:val="18"/>
                <w:szCs w:val="18"/>
              </w:rPr>
            </w:pPr>
            <w:r>
              <w:rPr>
                <w:rFonts w:ascii="Arial" w:hAnsi="Arial" w:cs="Arial"/>
                <w:bCs/>
                <w:iCs/>
                <w:sz w:val="18"/>
                <w:szCs w:val="18"/>
              </w:rPr>
              <w:t>Nema uslova za prijavljivanje, praćenje i polaganje predmeta</w:t>
            </w:r>
          </w:p>
        </w:tc>
      </w:tr>
      <w:tr w:rsidR="00A071E7" w14:paraId="3914B2D6" w14:textId="77777777" w:rsidTr="00113662">
        <w:trPr>
          <w:trHeight w:val="548"/>
        </w:trPr>
        <w:tc>
          <w:tcPr>
            <w:tcW w:w="8985" w:type="dxa"/>
            <w:gridSpan w:val="7"/>
          </w:tcPr>
          <w:p w14:paraId="690F4BCE" w14:textId="77777777" w:rsidR="00A071E7" w:rsidRDefault="00A071E7" w:rsidP="00113662">
            <w:pPr>
              <w:widowControl w:val="0"/>
              <w:tabs>
                <w:tab w:val="left" w:pos="567"/>
              </w:tabs>
              <w:jc w:val="both"/>
              <w:rPr>
                <w:rFonts w:ascii="Arial" w:hAnsi="Arial" w:cs="Arial"/>
                <w:b/>
                <w:bCs/>
                <w:iCs/>
                <w:sz w:val="20"/>
                <w:szCs w:val="20"/>
              </w:rPr>
            </w:pPr>
            <w:r>
              <w:rPr>
                <w:rFonts w:ascii="Arial" w:hAnsi="Arial" w:cs="Arial"/>
                <w:b/>
                <w:bCs/>
                <w:iCs/>
                <w:sz w:val="20"/>
                <w:szCs w:val="20"/>
              </w:rPr>
              <w:lastRenderedPageBreak/>
              <w:t>Ciljevi izučavanja predmeta</w:t>
            </w:r>
          </w:p>
          <w:p w14:paraId="0ADC1B6C" w14:textId="77777777" w:rsidR="00A071E7" w:rsidRDefault="00A071E7" w:rsidP="00113662">
            <w:pPr>
              <w:widowControl w:val="0"/>
              <w:tabs>
                <w:tab w:val="left" w:pos="567"/>
              </w:tabs>
              <w:jc w:val="both"/>
              <w:rPr>
                <w:rFonts w:ascii="Arial" w:hAnsi="Arial" w:cs="Arial"/>
                <w:bCs/>
                <w:iCs/>
                <w:sz w:val="18"/>
                <w:szCs w:val="18"/>
              </w:rPr>
            </w:pPr>
            <w:r w:rsidRPr="002341D1">
              <w:rPr>
                <w:rFonts w:ascii="Arial" w:hAnsi="Arial" w:cs="Arial"/>
                <w:bCs/>
                <w:iCs/>
                <w:sz w:val="18"/>
                <w:szCs w:val="18"/>
              </w:rPr>
              <w:t>Mikrokontroleri su računari u jednom čipu. Cilj predmeta je da studenti upoznaju arhitekturu jednog prosječnog mikrokontrolera i njegove mogućnosti. Zatim, da kroz praktičan rad ovladaju alatima za pisanje programa, prevođenje u mašinski kod i spuštanje u čip. Nastava je zasnovana na Arduino UNO ploči.</w:t>
            </w:r>
          </w:p>
        </w:tc>
      </w:tr>
      <w:tr w:rsidR="00A071E7" w14:paraId="0931A723" w14:textId="77777777" w:rsidTr="00113662">
        <w:trPr>
          <w:cantSplit/>
          <w:trHeight w:val="642"/>
        </w:trPr>
        <w:tc>
          <w:tcPr>
            <w:tcW w:w="8985" w:type="dxa"/>
            <w:gridSpan w:val="7"/>
            <w:tcBorders>
              <w:bottom w:val="dotted" w:sz="4" w:space="0" w:color="000000"/>
            </w:tcBorders>
            <w:vAlign w:val="center"/>
          </w:tcPr>
          <w:p w14:paraId="6A1D82D9" w14:textId="77777777" w:rsidR="00A071E7" w:rsidRDefault="00A071E7" w:rsidP="00113662">
            <w:pPr>
              <w:widowControl w:val="0"/>
              <w:tabs>
                <w:tab w:val="left" w:pos="567"/>
              </w:tabs>
              <w:jc w:val="both"/>
              <w:rPr>
                <w:rFonts w:ascii="Arial" w:hAnsi="Arial" w:cs="Arial"/>
                <w:b/>
                <w:bCs/>
                <w:iCs/>
                <w:sz w:val="20"/>
                <w:szCs w:val="20"/>
              </w:rPr>
            </w:pPr>
            <w:r>
              <w:rPr>
                <w:rFonts w:ascii="Arial" w:hAnsi="Arial" w:cs="Arial"/>
                <w:b/>
                <w:bCs/>
                <w:iCs/>
                <w:sz w:val="20"/>
                <w:szCs w:val="20"/>
              </w:rPr>
              <w:t>Sadržaj predmeta (nastavne cjeline, oblici individualnog rada studenata, oblici provjere znanja) prikazan prema radnim nedjeljama u akademskom kalendaru:</w:t>
            </w:r>
          </w:p>
        </w:tc>
      </w:tr>
      <w:tr w:rsidR="00A071E7" w14:paraId="25B80E18" w14:textId="77777777" w:rsidTr="00113662">
        <w:trPr>
          <w:cantSplit/>
          <w:trHeight w:val="220"/>
        </w:trPr>
        <w:tc>
          <w:tcPr>
            <w:tcW w:w="2362" w:type="dxa"/>
            <w:gridSpan w:val="2"/>
            <w:tcBorders>
              <w:top w:val="dotted" w:sz="4" w:space="0" w:color="000000"/>
            </w:tcBorders>
          </w:tcPr>
          <w:p w14:paraId="50E59732" w14:textId="77777777" w:rsidR="00A071E7" w:rsidRDefault="00A071E7" w:rsidP="00113662">
            <w:pPr>
              <w:rPr>
                <w:rFonts w:ascii="Arial" w:eastAsia="Times New Roman" w:hAnsi="Arial" w:cs="Arial"/>
                <w:sz w:val="16"/>
                <w:szCs w:val="16"/>
              </w:rPr>
            </w:pPr>
            <w:r>
              <w:rPr>
                <w:rFonts w:ascii="Arial" w:eastAsia="Times New Roman" w:hAnsi="Arial" w:cs="Arial"/>
                <w:sz w:val="20"/>
                <w:szCs w:val="20"/>
              </w:rPr>
              <w:t>Pripremna nedjelja</w:t>
            </w:r>
          </w:p>
        </w:tc>
        <w:tc>
          <w:tcPr>
            <w:tcW w:w="6623" w:type="dxa"/>
            <w:gridSpan w:val="5"/>
            <w:tcBorders>
              <w:top w:val="dotted" w:sz="4" w:space="0" w:color="000000"/>
            </w:tcBorders>
          </w:tcPr>
          <w:p w14:paraId="12E63CD2"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Priprema i upis semestra</w:t>
            </w:r>
          </w:p>
        </w:tc>
      </w:tr>
      <w:tr w:rsidR="00A071E7" w14:paraId="09B78EDB" w14:textId="77777777" w:rsidTr="00113662">
        <w:trPr>
          <w:cantSplit/>
          <w:trHeight w:val="221"/>
        </w:trPr>
        <w:tc>
          <w:tcPr>
            <w:tcW w:w="2362" w:type="dxa"/>
            <w:gridSpan w:val="2"/>
          </w:tcPr>
          <w:p w14:paraId="21018557"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I nedjelja</w:t>
            </w:r>
          </w:p>
        </w:tc>
        <w:tc>
          <w:tcPr>
            <w:tcW w:w="6623" w:type="dxa"/>
            <w:gridSpan w:val="5"/>
            <w:tcBorders>
              <w:top w:val="dotted" w:sz="4" w:space="0" w:color="000000"/>
            </w:tcBorders>
          </w:tcPr>
          <w:p w14:paraId="52650D2E"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Uvod; Upoznavanje sa predmetom, ciljevima i načinom rada;</w:t>
            </w:r>
          </w:p>
        </w:tc>
      </w:tr>
      <w:tr w:rsidR="00A071E7" w14:paraId="0315286B" w14:textId="77777777" w:rsidTr="00113662">
        <w:trPr>
          <w:cantSplit/>
          <w:trHeight w:val="220"/>
        </w:trPr>
        <w:tc>
          <w:tcPr>
            <w:tcW w:w="2362" w:type="dxa"/>
            <w:gridSpan w:val="2"/>
          </w:tcPr>
          <w:p w14:paraId="61F025AC"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II nedjelja</w:t>
            </w:r>
          </w:p>
        </w:tc>
        <w:tc>
          <w:tcPr>
            <w:tcW w:w="6623" w:type="dxa"/>
            <w:gridSpan w:val="5"/>
            <w:tcBorders>
              <w:top w:val="dotted" w:sz="4" w:space="0" w:color="000000"/>
            </w:tcBorders>
          </w:tcPr>
          <w:p w14:paraId="54E22793"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Arhitektura mikrokontrolera; Portovi; Serijski interfejs;</w:t>
            </w:r>
          </w:p>
        </w:tc>
      </w:tr>
      <w:tr w:rsidR="00A071E7" w:rsidRPr="002341D1" w14:paraId="2E56CC0E" w14:textId="77777777" w:rsidTr="00113662">
        <w:trPr>
          <w:cantSplit/>
          <w:trHeight w:val="221"/>
        </w:trPr>
        <w:tc>
          <w:tcPr>
            <w:tcW w:w="2362" w:type="dxa"/>
            <w:gridSpan w:val="2"/>
          </w:tcPr>
          <w:p w14:paraId="5DBC4791"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III nedjelja</w:t>
            </w:r>
          </w:p>
        </w:tc>
        <w:tc>
          <w:tcPr>
            <w:tcW w:w="6623" w:type="dxa"/>
            <w:gridSpan w:val="5"/>
            <w:tcBorders>
              <w:top w:val="dotted" w:sz="4" w:space="0" w:color="000000"/>
            </w:tcBorders>
          </w:tcPr>
          <w:p w14:paraId="1B127673"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Arduino IDE okruženje; Razvoj programa i prenos mašinskog koda u mikrokontroler</w:t>
            </w:r>
          </w:p>
        </w:tc>
      </w:tr>
      <w:tr w:rsidR="00A071E7" w:rsidRPr="002341D1" w14:paraId="120802A1" w14:textId="77777777" w:rsidTr="00113662">
        <w:trPr>
          <w:cantSplit/>
          <w:trHeight w:val="221"/>
        </w:trPr>
        <w:tc>
          <w:tcPr>
            <w:tcW w:w="2362" w:type="dxa"/>
            <w:gridSpan w:val="2"/>
          </w:tcPr>
          <w:p w14:paraId="52DF0A5A"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IV nedjelja</w:t>
            </w:r>
          </w:p>
        </w:tc>
        <w:tc>
          <w:tcPr>
            <w:tcW w:w="6623" w:type="dxa"/>
            <w:gridSpan w:val="5"/>
            <w:tcBorders>
              <w:top w:val="dotted" w:sz="4" w:space="0" w:color="000000"/>
            </w:tcBorders>
          </w:tcPr>
          <w:p w14:paraId="519D13A8"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Analogni ulazi; ADC; Rezolucija konverzije; Programska podrška za AD konverziju.</w:t>
            </w:r>
          </w:p>
        </w:tc>
      </w:tr>
      <w:tr w:rsidR="00A071E7" w14:paraId="768AE11E" w14:textId="77777777" w:rsidTr="00113662">
        <w:trPr>
          <w:cantSplit/>
          <w:trHeight w:val="220"/>
        </w:trPr>
        <w:tc>
          <w:tcPr>
            <w:tcW w:w="2362" w:type="dxa"/>
            <w:gridSpan w:val="2"/>
          </w:tcPr>
          <w:p w14:paraId="585991DC"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V nedjelja</w:t>
            </w:r>
          </w:p>
        </w:tc>
        <w:tc>
          <w:tcPr>
            <w:tcW w:w="6623" w:type="dxa"/>
            <w:gridSpan w:val="5"/>
            <w:tcBorders>
              <w:top w:val="dotted" w:sz="4" w:space="0" w:color="000000"/>
            </w:tcBorders>
          </w:tcPr>
          <w:p w14:paraId="7F3D87AD"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Analogni izlazi - PWM;</w:t>
            </w:r>
          </w:p>
        </w:tc>
      </w:tr>
      <w:tr w:rsidR="00A071E7" w:rsidRPr="002341D1" w14:paraId="4476A792" w14:textId="77777777" w:rsidTr="00113662">
        <w:trPr>
          <w:cantSplit/>
          <w:trHeight w:val="221"/>
        </w:trPr>
        <w:tc>
          <w:tcPr>
            <w:tcW w:w="2362" w:type="dxa"/>
            <w:gridSpan w:val="2"/>
          </w:tcPr>
          <w:p w14:paraId="48EB440B"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VI nedjelja</w:t>
            </w:r>
          </w:p>
        </w:tc>
        <w:tc>
          <w:tcPr>
            <w:tcW w:w="6623" w:type="dxa"/>
            <w:gridSpan w:val="5"/>
            <w:tcBorders>
              <w:top w:val="dotted" w:sz="4" w:space="0" w:color="000000"/>
            </w:tcBorders>
          </w:tcPr>
          <w:p w14:paraId="049E357D"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Pregled raznih vrsta senzora koji se koriste uz Arduino ploče.</w:t>
            </w:r>
          </w:p>
        </w:tc>
      </w:tr>
      <w:tr w:rsidR="00A071E7" w14:paraId="13EA3C88" w14:textId="77777777" w:rsidTr="00113662">
        <w:trPr>
          <w:cantSplit/>
          <w:trHeight w:val="179"/>
        </w:trPr>
        <w:tc>
          <w:tcPr>
            <w:tcW w:w="2362" w:type="dxa"/>
            <w:gridSpan w:val="2"/>
          </w:tcPr>
          <w:p w14:paraId="1707577F"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VII nedjelja</w:t>
            </w:r>
          </w:p>
        </w:tc>
        <w:tc>
          <w:tcPr>
            <w:tcW w:w="6623" w:type="dxa"/>
            <w:gridSpan w:val="5"/>
            <w:tcBorders>
              <w:top w:val="dotted" w:sz="4" w:space="0" w:color="000000"/>
            </w:tcBorders>
          </w:tcPr>
          <w:p w14:paraId="0FB4533E"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Optički i kapacitivni senzori: način povezivanja i programska podrška.</w:t>
            </w:r>
          </w:p>
        </w:tc>
      </w:tr>
      <w:tr w:rsidR="00A071E7" w14:paraId="31425445" w14:textId="77777777" w:rsidTr="00113662">
        <w:trPr>
          <w:cantSplit/>
          <w:trHeight w:val="125"/>
        </w:trPr>
        <w:tc>
          <w:tcPr>
            <w:tcW w:w="2362" w:type="dxa"/>
            <w:gridSpan w:val="2"/>
          </w:tcPr>
          <w:p w14:paraId="1C20DA11"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VIII nedjelja</w:t>
            </w:r>
          </w:p>
        </w:tc>
        <w:tc>
          <w:tcPr>
            <w:tcW w:w="6623" w:type="dxa"/>
            <w:gridSpan w:val="5"/>
            <w:tcBorders>
              <w:top w:val="dotted" w:sz="4" w:space="0" w:color="000000"/>
            </w:tcBorders>
          </w:tcPr>
          <w:p w14:paraId="335A7B8B"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Utvrđivanje gradiva i priprema za provjeru znanja</w:t>
            </w:r>
          </w:p>
        </w:tc>
      </w:tr>
      <w:tr w:rsidR="00A071E7" w14:paraId="0C3455C0" w14:textId="77777777" w:rsidTr="00113662">
        <w:trPr>
          <w:cantSplit/>
          <w:trHeight w:val="221"/>
        </w:trPr>
        <w:tc>
          <w:tcPr>
            <w:tcW w:w="2362" w:type="dxa"/>
            <w:gridSpan w:val="2"/>
          </w:tcPr>
          <w:p w14:paraId="58A7AD90"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IX nedjelja</w:t>
            </w:r>
          </w:p>
        </w:tc>
        <w:tc>
          <w:tcPr>
            <w:tcW w:w="6623" w:type="dxa"/>
            <w:gridSpan w:val="5"/>
            <w:tcBorders>
              <w:top w:val="dotted" w:sz="4" w:space="0" w:color="000000"/>
            </w:tcBorders>
          </w:tcPr>
          <w:p w14:paraId="33BA46A1"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Provjera znanja</w:t>
            </w:r>
          </w:p>
        </w:tc>
      </w:tr>
      <w:tr w:rsidR="00A071E7" w:rsidRPr="002341D1" w14:paraId="400332F4" w14:textId="77777777" w:rsidTr="00113662">
        <w:trPr>
          <w:cantSplit/>
          <w:trHeight w:val="220"/>
        </w:trPr>
        <w:tc>
          <w:tcPr>
            <w:tcW w:w="2362" w:type="dxa"/>
            <w:gridSpan w:val="2"/>
          </w:tcPr>
          <w:p w14:paraId="4ECA5042"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X nedjelja</w:t>
            </w:r>
          </w:p>
        </w:tc>
        <w:tc>
          <w:tcPr>
            <w:tcW w:w="6623" w:type="dxa"/>
            <w:gridSpan w:val="5"/>
            <w:tcBorders>
              <w:top w:val="dotted" w:sz="4" w:space="0" w:color="000000"/>
            </w:tcBorders>
          </w:tcPr>
          <w:p w14:paraId="4275E5F1"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Upravljanje motorima: koračni, jednosmjerni, itd.</w:t>
            </w:r>
          </w:p>
        </w:tc>
      </w:tr>
      <w:tr w:rsidR="00A071E7" w:rsidRPr="002341D1" w14:paraId="593F5224" w14:textId="77777777" w:rsidTr="00113662">
        <w:trPr>
          <w:cantSplit/>
          <w:trHeight w:val="221"/>
        </w:trPr>
        <w:tc>
          <w:tcPr>
            <w:tcW w:w="2362" w:type="dxa"/>
            <w:gridSpan w:val="2"/>
          </w:tcPr>
          <w:p w14:paraId="55C6A3C4"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XI nedjelja</w:t>
            </w:r>
          </w:p>
        </w:tc>
        <w:tc>
          <w:tcPr>
            <w:tcW w:w="6623" w:type="dxa"/>
            <w:gridSpan w:val="5"/>
            <w:tcBorders>
              <w:top w:val="dotted" w:sz="4" w:space="0" w:color="000000"/>
            </w:tcBorders>
          </w:tcPr>
          <w:p w14:paraId="408569F9"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Komunikacija između mikrokontrolera i prema nadređenom sistemu.</w:t>
            </w:r>
          </w:p>
        </w:tc>
      </w:tr>
      <w:tr w:rsidR="00A071E7" w:rsidRPr="002341D1" w14:paraId="73550FDD" w14:textId="77777777" w:rsidTr="00113662">
        <w:trPr>
          <w:cantSplit/>
          <w:trHeight w:val="221"/>
        </w:trPr>
        <w:tc>
          <w:tcPr>
            <w:tcW w:w="2362" w:type="dxa"/>
            <w:gridSpan w:val="2"/>
          </w:tcPr>
          <w:p w14:paraId="6D3F235D"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XII nedjelja</w:t>
            </w:r>
          </w:p>
        </w:tc>
        <w:tc>
          <w:tcPr>
            <w:tcW w:w="6623" w:type="dxa"/>
            <w:gridSpan w:val="5"/>
            <w:tcBorders>
              <w:top w:val="dotted" w:sz="4" w:space="0" w:color="000000"/>
            </w:tcBorders>
          </w:tcPr>
          <w:p w14:paraId="2A3CA364"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Komandovanje Arduino pločom pomoću infracrvenog daljinskog upravljača.</w:t>
            </w:r>
          </w:p>
        </w:tc>
      </w:tr>
      <w:tr w:rsidR="00A071E7" w14:paraId="5E521C7B" w14:textId="77777777" w:rsidTr="00113662">
        <w:trPr>
          <w:cantSplit/>
          <w:trHeight w:val="220"/>
        </w:trPr>
        <w:tc>
          <w:tcPr>
            <w:tcW w:w="2362" w:type="dxa"/>
            <w:gridSpan w:val="2"/>
          </w:tcPr>
          <w:p w14:paraId="214E77A4"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XIII nedjelja</w:t>
            </w:r>
          </w:p>
        </w:tc>
        <w:tc>
          <w:tcPr>
            <w:tcW w:w="6623" w:type="dxa"/>
            <w:gridSpan w:val="5"/>
            <w:tcBorders>
              <w:top w:val="dotted" w:sz="4" w:space="0" w:color="000000"/>
            </w:tcBorders>
          </w:tcPr>
          <w:p w14:paraId="5A5086D9"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Komandovanje preko blue-tootha i pregled ostalih savremenih načina.</w:t>
            </w:r>
          </w:p>
        </w:tc>
      </w:tr>
      <w:tr w:rsidR="00A071E7" w:rsidRPr="002341D1" w14:paraId="0157F5BF" w14:textId="77777777" w:rsidTr="00113662">
        <w:trPr>
          <w:cantSplit/>
          <w:trHeight w:val="221"/>
        </w:trPr>
        <w:tc>
          <w:tcPr>
            <w:tcW w:w="2362" w:type="dxa"/>
            <w:gridSpan w:val="2"/>
          </w:tcPr>
          <w:p w14:paraId="0F1B78DF"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XIV nedjelja</w:t>
            </w:r>
          </w:p>
        </w:tc>
        <w:tc>
          <w:tcPr>
            <w:tcW w:w="6623" w:type="dxa"/>
            <w:gridSpan w:val="5"/>
            <w:tcBorders>
              <w:top w:val="dotted" w:sz="4" w:space="0" w:color="000000"/>
            </w:tcBorders>
          </w:tcPr>
          <w:p w14:paraId="2BF8C2DA" w14:textId="77777777" w:rsidR="00A071E7" w:rsidRDefault="00A071E7" w:rsidP="00113662">
            <w:pPr>
              <w:rPr>
                <w:rFonts w:ascii="Arial" w:eastAsia="Times New Roman" w:hAnsi="Arial" w:cs="Arial"/>
                <w:sz w:val="16"/>
                <w:szCs w:val="16"/>
              </w:rPr>
            </w:pPr>
            <w:r>
              <w:rPr>
                <w:rFonts w:ascii="Arial" w:eastAsia="Times New Roman" w:hAnsi="Arial" w:cs="Arial"/>
                <w:sz w:val="16"/>
                <w:szCs w:val="16"/>
              </w:rPr>
              <w:t>Prenos podataka preko komunikacionih interfejsa: eternet i wifi.</w:t>
            </w:r>
          </w:p>
        </w:tc>
      </w:tr>
      <w:tr w:rsidR="00A071E7" w14:paraId="23987123" w14:textId="77777777" w:rsidTr="00113662">
        <w:trPr>
          <w:cantSplit/>
          <w:trHeight w:val="221"/>
        </w:trPr>
        <w:tc>
          <w:tcPr>
            <w:tcW w:w="2362" w:type="dxa"/>
            <w:gridSpan w:val="2"/>
          </w:tcPr>
          <w:p w14:paraId="267B5DFB" w14:textId="77777777" w:rsidR="00A071E7" w:rsidRDefault="00A071E7" w:rsidP="00113662">
            <w:pPr>
              <w:rPr>
                <w:rFonts w:ascii="Arial" w:eastAsia="Times New Roman" w:hAnsi="Arial" w:cs="Arial"/>
                <w:sz w:val="20"/>
                <w:szCs w:val="20"/>
              </w:rPr>
            </w:pPr>
            <w:r>
              <w:rPr>
                <w:rFonts w:ascii="Arial" w:eastAsia="Times New Roman" w:hAnsi="Arial" w:cs="Arial"/>
                <w:sz w:val="20"/>
                <w:szCs w:val="20"/>
              </w:rPr>
              <w:t>XV nedjelja</w:t>
            </w:r>
          </w:p>
        </w:tc>
        <w:tc>
          <w:tcPr>
            <w:tcW w:w="6623" w:type="dxa"/>
            <w:gridSpan w:val="5"/>
            <w:tcBorders>
              <w:top w:val="dotted" w:sz="4" w:space="0" w:color="000000"/>
            </w:tcBorders>
          </w:tcPr>
          <w:p w14:paraId="65D1257F" w14:textId="77777777" w:rsidR="00A071E7" w:rsidRDefault="00A071E7" w:rsidP="00113662">
            <w:pPr>
              <w:rPr>
                <w:rFonts w:ascii="Arial" w:eastAsia="Times New Roman" w:hAnsi="Arial" w:cs="Arial"/>
                <w:sz w:val="16"/>
                <w:szCs w:val="16"/>
                <w:lang w:val="sr-Latn-ME"/>
              </w:rPr>
            </w:pPr>
            <w:r>
              <w:rPr>
                <w:rFonts w:ascii="Arial" w:eastAsia="Times New Roman" w:hAnsi="Arial" w:cs="Arial"/>
                <w:sz w:val="16"/>
                <w:szCs w:val="16"/>
                <w:lang w:val="sr-Latn-ME"/>
              </w:rPr>
              <w:t>Priprema za završni ispit</w:t>
            </w:r>
          </w:p>
        </w:tc>
      </w:tr>
      <w:tr w:rsidR="00A071E7" w14:paraId="5D610F26" w14:textId="77777777" w:rsidTr="00113662">
        <w:trPr>
          <w:cantSplit/>
          <w:trHeight w:val="554"/>
        </w:trPr>
        <w:tc>
          <w:tcPr>
            <w:tcW w:w="8985" w:type="dxa"/>
            <w:gridSpan w:val="7"/>
            <w:tcBorders>
              <w:bottom w:val="dotted" w:sz="4" w:space="0" w:color="000000"/>
            </w:tcBorders>
            <w:vAlign w:val="center"/>
          </w:tcPr>
          <w:p w14:paraId="2A390E67" w14:textId="77777777" w:rsidR="00A071E7" w:rsidRDefault="00A071E7" w:rsidP="00113662">
            <w:pPr>
              <w:rPr>
                <w:rFonts w:ascii="Arial" w:eastAsia="Times New Roman" w:hAnsi="Arial" w:cs="Arial"/>
                <w:b/>
                <w:bCs/>
                <w:iCs/>
                <w:sz w:val="20"/>
                <w:szCs w:val="20"/>
              </w:rPr>
            </w:pPr>
            <w:r>
              <w:rPr>
                <w:rFonts w:ascii="Arial" w:eastAsia="Times New Roman" w:hAnsi="Arial" w:cs="Arial"/>
                <w:b/>
                <w:bCs/>
                <w:iCs/>
                <w:sz w:val="20"/>
                <w:szCs w:val="20"/>
              </w:rPr>
              <w:t xml:space="preserve">Metode obrazovanja </w:t>
            </w:r>
          </w:p>
          <w:p w14:paraId="69EA5238" w14:textId="77777777" w:rsidR="00A071E7" w:rsidRDefault="00A071E7" w:rsidP="00113662">
            <w:pPr>
              <w:rPr>
                <w:highlight w:val="yellow"/>
              </w:rPr>
            </w:pPr>
            <w:r w:rsidRPr="002341D1">
              <w:rPr>
                <w:rFonts w:ascii="Arial" w:eastAsia="Times New Roman" w:hAnsi="Arial" w:cs="Arial"/>
                <w:bCs/>
                <w:iCs/>
                <w:sz w:val="18"/>
                <w:szCs w:val="18"/>
              </w:rPr>
              <w:t>Predavanja i vježbanje u računarskoj učionici. Učenje i samostalna izrada praktičnih zadataka. Konsultacije.</w:t>
            </w:r>
          </w:p>
        </w:tc>
      </w:tr>
      <w:tr w:rsidR="00A071E7" w14:paraId="5FB4249B" w14:textId="77777777" w:rsidTr="00113662">
        <w:trPr>
          <w:cantSplit/>
          <w:trHeight w:val="366"/>
        </w:trPr>
        <w:tc>
          <w:tcPr>
            <w:tcW w:w="8985" w:type="dxa"/>
            <w:gridSpan w:val="7"/>
            <w:tcBorders>
              <w:bottom w:val="dotted" w:sz="4" w:space="0" w:color="000000"/>
            </w:tcBorders>
            <w:vAlign w:val="center"/>
          </w:tcPr>
          <w:p w14:paraId="6F8F18B7" w14:textId="77777777" w:rsidR="00A071E7" w:rsidRDefault="00A071E7" w:rsidP="00113662">
            <w:pPr>
              <w:rPr>
                <w:rFonts w:ascii="Arial" w:eastAsia="Times New Roman" w:hAnsi="Arial" w:cs="Arial"/>
                <w:b/>
                <w:bCs/>
                <w:sz w:val="20"/>
                <w:szCs w:val="20"/>
              </w:rPr>
            </w:pPr>
            <w:r>
              <w:rPr>
                <w:rFonts w:ascii="Arial" w:eastAsia="Times New Roman" w:hAnsi="Arial" w:cs="Arial"/>
                <w:b/>
                <w:bCs/>
                <w:sz w:val="20"/>
                <w:szCs w:val="20"/>
              </w:rPr>
              <w:t>Opterećenje studenata</w:t>
            </w:r>
          </w:p>
        </w:tc>
      </w:tr>
      <w:tr w:rsidR="00A071E7" w14:paraId="36EC5FB1" w14:textId="77777777" w:rsidTr="00113662">
        <w:trPr>
          <w:cantSplit/>
          <w:trHeight w:val="755"/>
        </w:trPr>
        <w:tc>
          <w:tcPr>
            <w:tcW w:w="4405" w:type="dxa"/>
            <w:gridSpan w:val="4"/>
            <w:tcBorders>
              <w:top w:val="dotted" w:sz="4" w:space="0" w:color="000000"/>
            </w:tcBorders>
          </w:tcPr>
          <w:p w14:paraId="1CED3F87" w14:textId="77777777" w:rsidR="00A071E7" w:rsidRDefault="00A071E7" w:rsidP="00113662">
            <w:pPr>
              <w:jc w:val="center"/>
              <w:rPr>
                <w:rFonts w:ascii="Arial" w:eastAsia="Times New Roman" w:hAnsi="Arial" w:cs="Arial"/>
                <w:sz w:val="20"/>
                <w:szCs w:val="20"/>
                <w:u w:val="single"/>
              </w:rPr>
            </w:pPr>
            <w:r>
              <w:rPr>
                <w:rFonts w:ascii="Arial" w:eastAsia="Times New Roman" w:hAnsi="Arial" w:cs="Arial"/>
                <w:sz w:val="20"/>
                <w:szCs w:val="20"/>
                <w:u w:val="single"/>
              </w:rPr>
              <w:t>Nedjeljno</w:t>
            </w:r>
          </w:p>
          <w:p w14:paraId="54AAE320" w14:textId="77777777" w:rsidR="00A071E7" w:rsidRDefault="00A071E7" w:rsidP="00113662">
            <w:pPr>
              <w:pStyle w:val="BodyText3"/>
              <w:jc w:val="center"/>
              <w:rPr>
                <w:rFonts w:ascii="Times New Roman" w:hAnsi="Times New Roman"/>
                <w:color w:val="auto"/>
                <w:sz w:val="16"/>
                <w:szCs w:val="16"/>
              </w:rPr>
            </w:pPr>
          </w:p>
          <w:p w14:paraId="3AD82E99"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7 kredita x 40/30 = 9.33 sati</w:t>
            </w:r>
          </w:p>
          <w:p w14:paraId="1280739C"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Struktura:</w:t>
            </w:r>
          </w:p>
          <w:p w14:paraId="64DFDAD9"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3 sata predavanja</w:t>
            </w:r>
          </w:p>
          <w:p w14:paraId="7ADB92FE"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2 sata računskih vježbi</w:t>
            </w:r>
          </w:p>
          <w:p w14:paraId="54A30425" w14:textId="77777777" w:rsidR="00A071E7" w:rsidRDefault="00A071E7" w:rsidP="00113662">
            <w:pPr>
              <w:rPr>
                <w:rFonts w:ascii="Arial" w:eastAsia="Times New Roman" w:hAnsi="Arial" w:cs="Arial"/>
                <w:sz w:val="20"/>
                <w:szCs w:val="20"/>
                <w:u w:val="single"/>
              </w:rPr>
            </w:pPr>
            <w:r>
              <w:rPr>
                <w:rFonts w:ascii="Arial" w:eastAsia="Times New Roman" w:hAnsi="Arial" w:cs="Arial"/>
                <w:sz w:val="18"/>
                <w:szCs w:val="18"/>
              </w:rPr>
              <w:t>4.33 sata samostalnog rada i konsultacija</w:t>
            </w:r>
          </w:p>
        </w:tc>
        <w:tc>
          <w:tcPr>
            <w:tcW w:w="4580" w:type="dxa"/>
            <w:gridSpan w:val="3"/>
            <w:tcBorders>
              <w:top w:val="dotted" w:sz="4" w:space="0" w:color="000000"/>
            </w:tcBorders>
          </w:tcPr>
          <w:p w14:paraId="0CE2F29C" w14:textId="77777777" w:rsidR="00A071E7" w:rsidRDefault="00A071E7" w:rsidP="00113662">
            <w:pPr>
              <w:jc w:val="center"/>
              <w:rPr>
                <w:rFonts w:ascii="Arial" w:eastAsia="Times New Roman" w:hAnsi="Arial" w:cs="Arial"/>
                <w:sz w:val="20"/>
                <w:szCs w:val="20"/>
                <w:u w:val="single"/>
              </w:rPr>
            </w:pPr>
            <w:r>
              <w:rPr>
                <w:rFonts w:ascii="Arial" w:eastAsia="Times New Roman" w:hAnsi="Arial" w:cs="Arial"/>
                <w:sz w:val="20"/>
                <w:szCs w:val="20"/>
                <w:u w:val="single"/>
              </w:rPr>
              <w:t>U semestru</w:t>
            </w:r>
          </w:p>
          <w:p w14:paraId="7982051D"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 xml:space="preserve">Nastava i završni ispit: 9.33 sati x 16 nedjelja = 148,28 sati </w:t>
            </w:r>
          </w:p>
          <w:p w14:paraId="0C0B1D74"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Neophodne pripreme: 2 x 9.33 sati = 18.66 sati</w:t>
            </w:r>
          </w:p>
          <w:p w14:paraId="21759E9E"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Ukupno opterećenje za predmet: 7 x 30 =210 sati</w:t>
            </w:r>
          </w:p>
          <w:p w14:paraId="3852E512"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 xml:space="preserve"> Dopunski rad: 210-(148,28+18.66) = 42,54 sati</w:t>
            </w:r>
          </w:p>
          <w:p w14:paraId="5F2ABCED" w14:textId="77777777" w:rsidR="00A071E7" w:rsidRDefault="00A071E7" w:rsidP="00113662">
            <w:pPr>
              <w:rPr>
                <w:rFonts w:ascii="Arial" w:eastAsia="Times New Roman" w:hAnsi="Arial" w:cs="Arial"/>
                <w:sz w:val="18"/>
                <w:szCs w:val="18"/>
              </w:rPr>
            </w:pPr>
            <w:r>
              <w:rPr>
                <w:rFonts w:ascii="Arial" w:eastAsia="Times New Roman" w:hAnsi="Arial" w:cs="Arial"/>
                <w:sz w:val="18"/>
                <w:szCs w:val="18"/>
              </w:rPr>
              <w:t xml:space="preserve"> Struktura opterećenja:</w:t>
            </w:r>
          </w:p>
          <w:p w14:paraId="059EC4B1" w14:textId="77777777" w:rsidR="00A071E7" w:rsidRDefault="00A071E7" w:rsidP="00113662">
            <w:pPr>
              <w:rPr>
                <w:rFonts w:ascii="Arial" w:eastAsia="Times New Roman" w:hAnsi="Arial" w:cs="Arial"/>
                <w:sz w:val="20"/>
                <w:szCs w:val="20"/>
                <w:u w:val="single"/>
              </w:rPr>
            </w:pPr>
            <w:r>
              <w:rPr>
                <w:rFonts w:ascii="Arial" w:eastAsia="Times New Roman" w:hAnsi="Arial" w:cs="Arial"/>
                <w:sz w:val="18"/>
                <w:szCs w:val="18"/>
              </w:rPr>
              <w:t>148,28 sati (nastava)+18,66 sati (priprema) +42,54 sati (dopunski rad)</w:t>
            </w:r>
          </w:p>
        </w:tc>
      </w:tr>
      <w:tr w:rsidR="00A071E7" w:rsidRPr="002341D1" w14:paraId="0188F25F" w14:textId="77777777" w:rsidTr="00113662">
        <w:trPr>
          <w:cantSplit/>
          <w:trHeight w:val="682"/>
        </w:trPr>
        <w:tc>
          <w:tcPr>
            <w:tcW w:w="8985" w:type="dxa"/>
            <w:gridSpan w:val="7"/>
          </w:tcPr>
          <w:p w14:paraId="251FD548" w14:textId="77777777" w:rsidR="00A071E7" w:rsidRDefault="00A071E7" w:rsidP="00113662">
            <w:pPr>
              <w:widowControl w:val="0"/>
              <w:tabs>
                <w:tab w:val="left" w:pos="567"/>
              </w:tabs>
              <w:rPr>
                <w:rFonts w:ascii="Arial" w:hAnsi="Arial" w:cs="Arial"/>
                <w:b/>
                <w:bCs/>
                <w:iCs/>
                <w:sz w:val="20"/>
                <w:szCs w:val="20"/>
              </w:rPr>
            </w:pPr>
            <w:r>
              <w:rPr>
                <w:rFonts w:ascii="Arial" w:hAnsi="Arial" w:cs="Arial"/>
                <w:b/>
                <w:bCs/>
                <w:iCs/>
                <w:sz w:val="20"/>
                <w:szCs w:val="20"/>
              </w:rPr>
              <w:t>Obaveze studenata u toku nastave:</w:t>
            </w:r>
          </w:p>
          <w:p w14:paraId="5145E5AD" w14:textId="77777777" w:rsidR="00A071E7" w:rsidRDefault="00A071E7" w:rsidP="00113662">
            <w:pPr>
              <w:widowControl w:val="0"/>
              <w:tabs>
                <w:tab w:val="left" w:pos="567"/>
              </w:tabs>
              <w:rPr>
                <w:rFonts w:ascii="Arial" w:hAnsi="Arial" w:cs="Arial"/>
                <w:b/>
                <w:bCs/>
                <w:iCs/>
                <w:sz w:val="18"/>
                <w:szCs w:val="18"/>
              </w:rPr>
            </w:pPr>
            <w:r w:rsidRPr="002341D1">
              <w:rPr>
                <w:rFonts w:ascii="Arial" w:hAnsi="Arial" w:cs="Arial"/>
                <w:bCs/>
                <w:iCs/>
                <w:sz w:val="18"/>
                <w:szCs w:val="18"/>
              </w:rPr>
              <w:t>Studenti su obavezni da pohađaju nastavu, rade kolokvijum i laboratorijske provjere znanja</w:t>
            </w:r>
            <w:r w:rsidRPr="002341D1">
              <w:rPr>
                <w:rFonts w:ascii="Arial" w:hAnsi="Arial" w:cs="Arial"/>
                <w:b/>
                <w:bCs/>
                <w:iCs/>
                <w:sz w:val="18"/>
                <w:szCs w:val="18"/>
              </w:rPr>
              <w:t>.</w:t>
            </w:r>
          </w:p>
        </w:tc>
      </w:tr>
      <w:tr w:rsidR="00A071E7" w:rsidRPr="002341D1" w14:paraId="75ED4644" w14:textId="77777777" w:rsidTr="00113662">
        <w:trPr>
          <w:cantSplit/>
          <w:trHeight w:val="684"/>
        </w:trPr>
        <w:tc>
          <w:tcPr>
            <w:tcW w:w="8985" w:type="dxa"/>
            <w:gridSpan w:val="7"/>
          </w:tcPr>
          <w:p w14:paraId="7DC6D5CA" w14:textId="77777777" w:rsidR="00A071E7" w:rsidRDefault="00A071E7" w:rsidP="00113662">
            <w:pPr>
              <w:widowControl w:val="0"/>
              <w:tabs>
                <w:tab w:val="left" w:pos="567"/>
              </w:tabs>
              <w:rPr>
                <w:rFonts w:ascii="Times New Roman" w:hAnsi="Times New Roman" w:cs="Times New Roman"/>
                <w:b/>
                <w:bCs/>
                <w:iCs/>
                <w:sz w:val="20"/>
                <w:szCs w:val="20"/>
              </w:rPr>
            </w:pPr>
            <w:r>
              <w:rPr>
                <w:rFonts w:ascii="Times New Roman" w:hAnsi="Times New Roman" w:cs="Times New Roman"/>
                <w:b/>
                <w:bCs/>
                <w:iCs/>
                <w:sz w:val="20"/>
                <w:szCs w:val="20"/>
              </w:rPr>
              <w:t>Literatura:</w:t>
            </w:r>
          </w:p>
          <w:p w14:paraId="500497D3" w14:textId="77777777" w:rsidR="00A071E7" w:rsidRPr="0085779E" w:rsidRDefault="00A071E7" w:rsidP="0041141D">
            <w:pPr>
              <w:pStyle w:val="ListParagraph"/>
              <w:widowControl w:val="0"/>
              <w:numPr>
                <w:ilvl w:val="0"/>
                <w:numId w:val="115"/>
              </w:numPr>
              <w:tabs>
                <w:tab w:val="left" w:pos="188"/>
              </w:tabs>
              <w:suppressAutoHyphens/>
              <w:contextualSpacing/>
              <w:rPr>
                <w:rFonts w:ascii="Arial" w:hAnsi="Arial" w:cs="Arial"/>
                <w:b/>
                <w:bCs/>
                <w:iCs/>
                <w:sz w:val="20"/>
                <w:szCs w:val="20"/>
                <w:lang w:val="sr-Latn-CS"/>
              </w:rPr>
            </w:pPr>
            <w:r>
              <w:rPr>
                <w:rFonts w:ascii="Arial" w:hAnsi="Arial" w:cs="Arial"/>
                <w:bCs/>
                <w:iCs/>
                <w:sz w:val="18"/>
                <w:szCs w:val="18"/>
                <w:lang w:val="sr-Latn-CS"/>
              </w:rPr>
              <w:t>Literaturu će obezbijediti predmetni nastavnik;</w:t>
            </w:r>
          </w:p>
          <w:p w14:paraId="5B415F2E" w14:textId="77777777" w:rsidR="00A071E7" w:rsidRDefault="00A071E7" w:rsidP="0041141D">
            <w:pPr>
              <w:pStyle w:val="ListParagraph"/>
              <w:widowControl w:val="0"/>
              <w:numPr>
                <w:ilvl w:val="0"/>
                <w:numId w:val="115"/>
              </w:numPr>
              <w:tabs>
                <w:tab w:val="left" w:pos="188"/>
              </w:tabs>
              <w:suppressAutoHyphens/>
              <w:contextualSpacing/>
              <w:rPr>
                <w:rFonts w:ascii="Arial" w:hAnsi="Arial" w:cs="Arial"/>
                <w:b/>
                <w:bCs/>
                <w:iCs/>
                <w:sz w:val="20"/>
                <w:szCs w:val="20"/>
                <w:lang w:val="sr-Latn-CS"/>
              </w:rPr>
            </w:pPr>
            <w:r w:rsidRPr="0085779E">
              <w:rPr>
                <w:rFonts w:ascii="Arial" w:hAnsi="Arial" w:cs="Arial"/>
                <w:bCs/>
                <w:iCs/>
                <w:sz w:val="18"/>
                <w:szCs w:val="18"/>
                <w:lang w:val="sr-Latn-CS"/>
              </w:rPr>
              <w:t>Internet</w:t>
            </w:r>
          </w:p>
        </w:tc>
      </w:tr>
      <w:tr w:rsidR="00A071E7" w:rsidRPr="002341D1" w14:paraId="33E2B52B" w14:textId="77777777" w:rsidTr="00113662">
        <w:trPr>
          <w:cantSplit/>
          <w:trHeight w:val="692"/>
        </w:trPr>
        <w:tc>
          <w:tcPr>
            <w:tcW w:w="8985" w:type="dxa"/>
            <w:gridSpan w:val="7"/>
          </w:tcPr>
          <w:p w14:paraId="2AADA7C0" w14:textId="77777777" w:rsidR="00A071E7" w:rsidRDefault="00A071E7" w:rsidP="00113662">
            <w:pPr>
              <w:widowControl w:val="0"/>
              <w:tabs>
                <w:tab w:val="left" w:pos="567"/>
              </w:tabs>
            </w:pPr>
            <w:r>
              <w:rPr>
                <w:rFonts w:ascii="Arial" w:hAnsi="Arial" w:cs="Arial"/>
                <w:b/>
                <w:bCs/>
                <w:iCs/>
                <w:sz w:val="20"/>
                <w:szCs w:val="20"/>
              </w:rPr>
              <w:t>Ishodi učenja (usklađeni sa ishodima za studijski program):</w:t>
            </w:r>
          </w:p>
          <w:p w14:paraId="63092CC4" w14:textId="77777777" w:rsidR="00A071E7" w:rsidRDefault="00A071E7" w:rsidP="00113662">
            <w:pPr>
              <w:widowControl w:val="0"/>
              <w:tabs>
                <w:tab w:val="left" w:pos="567"/>
              </w:tabs>
            </w:pPr>
            <w:r>
              <w:rPr>
                <w:rFonts w:ascii="Arial" w:eastAsia="Times New Roman" w:hAnsi="Arial" w:cs="Arial"/>
                <w:color w:val="000000"/>
                <w:sz w:val="18"/>
                <w:szCs w:val="18"/>
              </w:rPr>
              <w:t xml:space="preserve">Savladavanjem znanja iz ovog predmeta, studenti će moći da:  </w:t>
            </w:r>
          </w:p>
          <w:p w14:paraId="720747FF" w14:textId="77777777" w:rsidR="00A071E7" w:rsidRPr="002341D1" w:rsidRDefault="00A071E7" w:rsidP="00113662">
            <w:pPr>
              <w:pStyle w:val="ListParagraph"/>
              <w:widowControl w:val="0"/>
              <w:tabs>
                <w:tab w:val="left" w:pos="188"/>
              </w:tabs>
              <w:ind w:left="188"/>
              <w:rPr>
                <w:lang w:val="sr-Latn-CS"/>
              </w:rPr>
            </w:pPr>
            <w:r w:rsidRPr="002341D1">
              <w:rPr>
                <w:rFonts w:ascii="Arial" w:hAnsi="Arial" w:cs="Arial"/>
                <w:color w:val="000000"/>
                <w:sz w:val="18"/>
                <w:szCs w:val="18"/>
                <w:lang w:val="sr-Latn-CS"/>
              </w:rPr>
              <w:t>1</w:t>
            </w:r>
            <w:r w:rsidRPr="002341D1">
              <w:rPr>
                <w:rFonts w:ascii="Arial" w:hAnsi="Arial" w:cs="Arial"/>
                <w:bCs/>
                <w:iCs/>
                <w:sz w:val="18"/>
                <w:szCs w:val="18"/>
                <w:lang w:val="sr-Latn-CS"/>
              </w:rPr>
              <w:t>. Razumiju mogućnosti mikrokontrolera, kako prosječnih 8-bitnih, tako i naprednijih.</w:t>
            </w:r>
          </w:p>
          <w:p w14:paraId="1C61F7F3" w14:textId="77777777" w:rsidR="00A071E7" w:rsidRPr="002341D1" w:rsidRDefault="00A071E7" w:rsidP="00113662">
            <w:pPr>
              <w:pStyle w:val="ListParagraph"/>
              <w:widowControl w:val="0"/>
              <w:tabs>
                <w:tab w:val="left" w:pos="188"/>
              </w:tabs>
              <w:ind w:left="188"/>
              <w:rPr>
                <w:lang w:val="sr-Latn-CS"/>
              </w:rPr>
            </w:pPr>
            <w:r w:rsidRPr="002341D1">
              <w:rPr>
                <w:rFonts w:ascii="Arial" w:hAnsi="Arial" w:cs="Arial"/>
                <w:bCs/>
                <w:iCs/>
                <w:sz w:val="18"/>
                <w:szCs w:val="18"/>
                <w:lang w:val="sr-Latn-CS"/>
              </w:rPr>
              <w:t>2. Koriste Arduino mikrokontrolerske ploče, da pišu programe i da umiju da ih spuste u čip.</w:t>
            </w:r>
          </w:p>
          <w:p w14:paraId="7571F7EC" w14:textId="77777777" w:rsidR="00A071E7" w:rsidRPr="002341D1" w:rsidRDefault="00A071E7" w:rsidP="00113662">
            <w:pPr>
              <w:pStyle w:val="ListParagraph"/>
              <w:widowControl w:val="0"/>
              <w:tabs>
                <w:tab w:val="left" w:pos="188"/>
              </w:tabs>
              <w:ind w:left="188"/>
              <w:rPr>
                <w:lang w:val="sr-Latn-CS"/>
              </w:rPr>
            </w:pPr>
            <w:r w:rsidRPr="002341D1">
              <w:rPr>
                <w:rFonts w:ascii="Arial" w:hAnsi="Arial" w:cs="Arial"/>
                <w:bCs/>
                <w:iCs/>
                <w:sz w:val="18"/>
                <w:szCs w:val="18"/>
                <w:lang w:val="sr-Latn-CS"/>
              </w:rPr>
              <w:t>3. Odaberu odgovarajuće ulazne i izlazne interfejse za konkretne potrebe.</w:t>
            </w:r>
          </w:p>
          <w:p w14:paraId="3040FFFD" w14:textId="77777777" w:rsidR="00A071E7" w:rsidRPr="002341D1" w:rsidRDefault="00A071E7" w:rsidP="00113662">
            <w:pPr>
              <w:pStyle w:val="ListParagraph"/>
              <w:widowControl w:val="0"/>
              <w:tabs>
                <w:tab w:val="left" w:pos="188"/>
              </w:tabs>
              <w:ind w:left="188"/>
              <w:rPr>
                <w:lang w:val="sr-Latn-CS"/>
              </w:rPr>
            </w:pPr>
            <w:r w:rsidRPr="002341D1">
              <w:rPr>
                <w:rFonts w:ascii="Arial" w:hAnsi="Arial" w:cs="Arial"/>
                <w:bCs/>
                <w:iCs/>
                <w:sz w:val="18"/>
                <w:szCs w:val="18"/>
                <w:lang w:val="sr-Latn-CS"/>
              </w:rPr>
              <w:t>4. Povezuju interfejsne ploče sa mikrokontrolerom i da ih programski podrže.</w:t>
            </w:r>
          </w:p>
          <w:p w14:paraId="48A94C13" w14:textId="77777777" w:rsidR="00A071E7" w:rsidRPr="002341D1" w:rsidRDefault="00A071E7" w:rsidP="00113662">
            <w:pPr>
              <w:pStyle w:val="ListParagraph"/>
              <w:widowControl w:val="0"/>
              <w:tabs>
                <w:tab w:val="left" w:pos="188"/>
              </w:tabs>
              <w:ind w:left="188"/>
              <w:rPr>
                <w:lang w:val="sr-Latn-CS"/>
              </w:rPr>
            </w:pPr>
            <w:r w:rsidRPr="002341D1">
              <w:rPr>
                <w:rFonts w:ascii="Arial" w:hAnsi="Arial" w:cs="Arial"/>
                <w:bCs/>
                <w:iCs/>
                <w:sz w:val="18"/>
                <w:szCs w:val="18"/>
                <w:lang w:val="sr-Latn-CS"/>
              </w:rPr>
              <w:t>5. Komanduju mikrokontrolerskim uređajima na razne načine: pomoću blue-tootha, infracrvenog daljinskog upravljača, preko serijskog porta, itd.</w:t>
            </w:r>
          </w:p>
          <w:p w14:paraId="21D85377" w14:textId="77777777" w:rsidR="00A071E7" w:rsidRPr="002341D1" w:rsidRDefault="00A071E7" w:rsidP="00113662">
            <w:pPr>
              <w:pStyle w:val="ListParagraph"/>
              <w:widowControl w:val="0"/>
              <w:tabs>
                <w:tab w:val="left" w:pos="188"/>
              </w:tabs>
              <w:ind w:left="188"/>
              <w:rPr>
                <w:lang w:val="sr-Latn-CS"/>
              </w:rPr>
            </w:pPr>
            <w:r w:rsidRPr="002341D1">
              <w:rPr>
                <w:rFonts w:ascii="Arial" w:hAnsi="Arial" w:cs="Arial"/>
                <w:bCs/>
                <w:iCs/>
                <w:sz w:val="18"/>
                <w:szCs w:val="18"/>
                <w:lang w:val="sr-Latn-CS"/>
              </w:rPr>
              <w:t>6. Prenose podatke od mikrokontrolera do više instance preko standardnih komunikacionih uređaja.</w:t>
            </w:r>
          </w:p>
          <w:p w14:paraId="0306B88D" w14:textId="77777777" w:rsidR="00A071E7" w:rsidRDefault="00A071E7" w:rsidP="00113662">
            <w:pPr>
              <w:pStyle w:val="ListParagraph"/>
              <w:widowControl w:val="0"/>
              <w:tabs>
                <w:tab w:val="left" w:pos="188"/>
              </w:tabs>
              <w:ind w:left="188"/>
              <w:rPr>
                <w:highlight w:val="yellow"/>
                <w:lang w:val="sr-Latn-CS"/>
              </w:rPr>
            </w:pPr>
            <w:r w:rsidRPr="002341D1">
              <w:rPr>
                <w:rFonts w:ascii="Arial" w:hAnsi="Arial" w:cs="Arial"/>
                <w:bCs/>
                <w:iCs/>
                <w:sz w:val="18"/>
                <w:szCs w:val="18"/>
                <w:lang w:val="sr-Latn-CS"/>
              </w:rPr>
              <w:t>7. Pomoću mikrokontrolera da naprave pametne mehatroničke naprave.</w:t>
            </w:r>
          </w:p>
        </w:tc>
      </w:tr>
      <w:tr w:rsidR="00A071E7" w:rsidRPr="002341D1" w14:paraId="0D516D77" w14:textId="77777777" w:rsidTr="00113662">
        <w:trPr>
          <w:trHeight w:val="705"/>
        </w:trPr>
        <w:tc>
          <w:tcPr>
            <w:tcW w:w="8985" w:type="dxa"/>
            <w:gridSpan w:val="7"/>
          </w:tcPr>
          <w:p w14:paraId="1B4CF217" w14:textId="77777777" w:rsidR="00A071E7" w:rsidRDefault="00A071E7" w:rsidP="00113662">
            <w:pPr>
              <w:widowControl w:val="0"/>
              <w:tabs>
                <w:tab w:val="left" w:pos="567"/>
              </w:tabs>
              <w:rPr>
                <w:rFonts w:ascii="Arial" w:hAnsi="Arial" w:cs="Arial"/>
                <w:b/>
                <w:bCs/>
                <w:iCs/>
                <w:sz w:val="20"/>
                <w:szCs w:val="20"/>
              </w:rPr>
            </w:pPr>
            <w:r>
              <w:rPr>
                <w:rFonts w:ascii="Arial" w:hAnsi="Arial" w:cs="Arial"/>
                <w:b/>
                <w:bCs/>
                <w:iCs/>
                <w:sz w:val="20"/>
                <w:szCs w:val="20"/>
              </w:rPr>
              <w:t xml:space="preserve">Oblici provjere znanja i ocjenjivanje: </w:t>
            </w:r>
          </w:p>
          <w:p w14:paraId="71F02110" w14:textId="77777777" w:rsidR="00A071E7" w:rsidRPr="002341D1" w:rsidRDefault="00A071E7" w:rsidP="0041141D">
            <w:pPr>
              <w:pStyle w:val="ListParagraph"/>
              <w:widowControl w:val="0"/>
              <w:numPr>
                <w:ilvl w:val="0"/>
                <w:numId w:val="115"/>
              </w:numPr>
              <w:tabs>
                <w:tab w:val="left" w:pos="567"/>
              </w:tabs>
              <w:suppressAutoHyphens/>
              <w:ind w:left="192" w:hanging="180"/>
              <w:contextualSpacing/>
              <w:rPr>
                <w:rFonts w:ascii="Arial" w:hAnsi="Arial" w:cs="Arial"/>
                <w:bCs/>
                <w:iCs/>
                <w:sz w:val="18"/>
                <w:szCs w:val="18"/>
                <w:lang w:val="sr-Latn-CS"/>
              </w:rPr>
            </w:pPr>
            <w:r w:rsidRPr="002341D1">
              <w:rPr>
                <w:rFonts w:ascii="Arial" w:hAnsi="Arial" w:cs="Arial"/>
                <w:bCs/>
                <w:iCs/>
                <w:sz w:val="18"/>
                <w:szCs w:val="18"/>
                <w:lang w:val="sr-Latn-CS"/>
              </w:rPr>
              <w:t>Kolokvijum (35 poena)</w:t>
            </w:r>
          </w:p>
          <w:p w14:paraId="2431524F" w14:textId="77777777" w:rsidR="00A071E7" w:rsidRPr="002341D1" w:rsidRDefault="00A071E7" w:rsidP="0041141D">
            <w:pPr>
              <w:pStyle w:val="ListParagraph"/>
              <w:widowControl w:val="0"/>
              <w:numPr>
                <w:ilvl w:val="0"/>
                <w:numId w:val="115"/>
              </w:numPr>
              <w:tabs>
                <w:tab w:val="left" w:pos="567"/>
              </w:tabs>
              <w:suppressAutoHyphens/>
              <w:ind w:left="192" w:hanging="180"/>
              <w:contextualSpacing/>
              <w:rPr>
                <w:rFonts w:ascii="Arial" w:hAnsi="Arial" w:cs="Arial"/>
                <w:bCs/>
                <w:iCs/>
                <w:sz w:val="18"/>
                <w:szCs w:val="18"/>
                <w:lang w:val="sr-Latn-CS"/>
              </w:rPr>
            </w:pPr>
            <w:r w:rsidRPr="002341D1">
              <w:rPr>
                <w:rFonts w:ascii="Arial" w:hAnsi="Arial" w:cs="Arial"/>
                <w:bCs/>
                <w:iCs/>
                <w:sz w:val="18"/>
                <w:szCs w:val="18"/>
                <w:lang w:val="sr-Latn-CS"/>
              </w:rPr>
              <w:t>2 x lab. test (po 15 poena)</w:t>
            </w:r>
          </w:p>
          <w:p w14:paraId="132F5EF8" w14:textId="77777777" w:rsidR="00A071E7" w:rsidRPr="002341D1" w:rsidRDefault="00A071E7" w:rsidP="0041141D">
            <w:pPr>
              <w:pStyle w:val="ListParagraph"/>
              <w:widowControl w:val="0"/>
              <w:numPr>
                <w:ilvl w:val="0"/>
                <w:numId w:val="115"/>
              </w:numPr>
              <w:tabs>
                <w:tab w:val="left" w:pos="567"/>
              </w:tabs>
              <w:suppressAutoHyphens/>
              <w:ind w:left="192" w:hanging="180"/>
              <w:contextualSpacing/>
              <w:rPr>
                <w:rFonts w:ascii="Arial" w:hAnsi="Arial" w:cs="Arial"/>
                <w:sz w:val="18"/>
                <w:szCs w:val="18"/>
                <w:lang w:val="sl-SI"/>
              </w:rPr>
            </w:pPr>
            <w:r w:rsidRPr="002341D1">
              <w:rPr>
                <w:rFonts w:ascii="Arial" w:hAnsi="Arial" w:cs="Arial"/>
                <w:bCs/>
                <w:iCs/>
                <w:sz w:val="18"/>
                <w:szCs w:val="18"/>
                <w:lang w:val="sr-Latn-CS"/>
              </w:rPr>
              <w:t>Završni ispit (35 poena)</w:t>
            </w:r>
            <w:r w:rsidRPr="002341D1">
              <w:rPr>
                <w:rFonts w:ascii="Arial" w:hAnsi="Arial" w:cs="Arial"/>
                <w:sz w:val="18"/>
                <w:szCs w:val="18"/>
                <w:lang w:val="sl-SI"/>
              </w:rPr>
              <w:t xml:space="preserve"> </w:t>
            </w:r>
          </w:p>
          <w:p w14:paraId="1B5B0166" w14:textId="77777777" w:rsidR="00A071E7" w:rsidRDefault="00A071E7" w:rsidP="00113662">
            <w:pPr>
              <w:widowControl w:val="0"/>
              <w:tabs>
                <w:tab w:val="left" w:pos="567"/>
              </w:tabs>
              <w:rPr>
                <w:rFonts w:ascii="Arial" w:hAnsi="Arial" w:cs="Arial"/>
                <w:bCs/>
                <w:iCs/>
                <w:sz w:val="20"/>
                <w:szCs w:val="20"/>
              </w:rPr>
            </w:pPr>
            <w:r>
              <w:rPr>
                <w:rFonts w:ascii="Arial" w:hAnsi="Arial" w:cs="Arial"/>
                <w:sz w:val="18"/>
                <w:szCs w:val="18"/>
                <w:lang w:val="sl-SI"/>
              </w:rPr>
              <w:t>Prelazna ocjena se dobija ako se kumulativno sakupi najmanje 51 poen.</w:t>
            </w:r>
          </w:p>
        </w:tc>
      </w:tr>
      <w:tr w:rsidR="00A071E7" w14:paraId="636F4792" w14:textId="77777777" w:rsidTr="00113662">
        <w:trPr>
          <w:trHeight w:val="375"/>
        </w:trPr>
        <w:tc>
          <w:tcPr>
            <w:tcW w:w="8985" w:type="dxa"/>
            <w:gridSpan w:val="7"/>
          </w:tcPr>
          <w:p w14:paraId="07E125AE" w14:textId="77777777" w:rsidR="00A071E7" w:rsidRDefault="00A071E7" w:rsidP="00113662">
            <w:pPr>
              <w:widowControl w:val="0"/>
              <w:tabs>
                <w:tab w:val="left" w:pos="567"/>
              </w:tabs>
              <w:rPr>
                <w:rFonts w:ascii="Arial" w:hAnsi="Arial" w:cs="Arial"/>
                <w:bCs/>
                <w:iCs/>
                <w:sz w:val="18"/>
                <w:szCs w:val="18"/>
              </w:rPr>
            </w:pPr>
            <w:r>
              <w:rPr>
                <w:rFonts w:ascii="Arial" w:hAnsi="Arial" w:cs="Arial"/>
                <w:b/>
                <w:bCs/>
                <w:iCs/>
                <w:sz w:val="20"/>
                <w:szCs w:val="20"/>
              </w:rPr>
              <w:t xml:space="preserve">Ime i prezime nastavnika i saradnika: </w:t>
            </w:r>
            <w:r>
              <w:rPr>
                <w:rFonts w:ascii="Arial" w:hAnsi="Arial" w:cs="Arial"/>
                <w:bCs/>
                <w:iCs/>
                <w:sz w:val="18"/>
                <w:szCs w:val="18"/>
              </w:rPr>
              <w:t>ETF</w:t>
            </w:r>
          </w:p>
        </w:tc>
      </w:tr>
      <w:tr w:rsidR="00A071E7" w14:paraId="52E3E6E2" w14:textId="77777777" w:rsidTr="00113662">
        <w:trPr>
          <w:trHeight w:val="409"/>
        </w:trPr>
        <w:tc>
          <w:tcPr>
            <w:tcW w:w="8985" w:type="dxa"/>
            <w:gridSpan w:val="7"/>
          </w:tcPr>
          <w:p w14:paraId="3F199131" w14:textId="77777777" w:rsidR="00A071E7" w:rsidRDefault="00A071E7" w:rsidP="00113662">
            <w:pPr>
              <w:widowControl w:val="0"/>
              <w:tabs>
                <w:tab w:val="left" w:pos="567"/>
              </w:tabs>
              <w:rPr>
                <w:rFonts w:ascii="Arial" w:hAnsi="Arial" w:cs="Arial"/>
                <w:b/>
                <w:bCs/>
                <w:iCs/>
                <w:sz w:val="20"/>
                <w:szCs w:val="20"/>
              </w:rPr>
            </w:pPr>
            <w:r>
              <w:rPr>
                <w:rFonts w:ascii="Arial" w:hAnsi="Arial" w:cs="Arial"/>
                <w:b/>
                <w:bCs/>
                <w:iCs/>
                <w:sz w:val="20"/>
                <w:szCs w:val="20"/>
              </w:rPr>
              <w:t>Specifičnosti koje je potrebno naglasiti za predmet:</w:t>
            </w:r>
          </w:p>
        </w:tc>
      </w:tr>
      <w:tr w:rsidR="00A071E7" w14:paraId="58BAEF9C" w14:textId="77777777" w:rsidTr="00113662">
        <w:trPr>
          <w:trHeight w:val="415"/>
        </w:trPr>
        <w:tc>
          <w:tcPr>
            <w:tcW w:w="8985" w:type="dxa"/>
            <w:gridSpan w:val="7"/>
          </w:tcPr>
          <w:p w14:paraId="0C1D3D07" w14:textId="77777777" w:rsidR="00A071E7" w:rsidRDefault="00A071E7" w:rsidP="00113662">
            <w:pPr>
              <w:ind w:left="1152" w:hanging="1152"/>
              <w:rPr>
                <w:rFonts w:ascii="Arial" w:hAnsi="Arial" w:cs="Arial"/>
                <w:bCs/>
                <w:i/>
                <w:iCs/>
                <w:sz w:val="20"/>
                <w:szCs w:val="20"/>
              </w:rPr>
            </w:pPr>
            <w:r>
              <w:rPr>
                <w:rFonts w:ascii="Arial" w:hAnsi="Arial" w:cs="Arial"/>
                <w:bCs/>
                <w:i/>
                <w:iCs/>
                <w:sz w:val="20"/>
                <w:szCs w:val="20"/>
              </w:rPr>
              <w:t>Napomena (ukoliko je potrebno):</w:t>
            </w:r>
          </w:p>
        </w:tc>
      </w:tr>
    </w:tbl>
    <w:p w14:paraId="4B0CB8FA" w14:textId="16872B1C" w:rsidR="004F09D7" w:rsidRDefault="004F09D7">
      <w:pPr>
        <w:rPr>
          <w:rFonts w:ascii="Arial" w:hAnsi="Arial" w:cs="Arial"/>
        </w:rPr>
      </w:pPr>
    </w:p>
    <w:p w14:paraId="5A8D992D" w14:textId="77777777" w:rsidR="00A071E7" w:rsidRDefault="00A071E7">
      <w:pPr>
        <w:rPr>
          <w:rFonts w:ascii="Arial" w:hAnsi="Arial" w:cs="Arial"/>
        </w:rPr>
      </w:pPr>
    </w:p>
    <w:p w14:paraId="302E5E80" w14:textId="77777777" w:rsidR="004F09D7" w:rsidRDefault="004F09D7">
      <w:pPr>
        <w:rPr>
          <w:rFonts w:ascii="Arial" w:hAnsi="Arial" w:cs="Arial"/>
        </w:rPr>
      </w:pPr>
    </w:p>
    <w:tbl>
      <w:tblPr>
        <w:tblW w:w="8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200"/>
        <w:gridCol w:w="750"/>
        <w:gridCol w:w="749"/>
        <w:gridCol w:w="760"/>
        <w:gridCol w:w="1050"/>
      </w:tblGrid>
      <w:tr w:rsidR="00866C8D" w:rsidRPr="00866C8D" w14:paraId="082CA9D4" w14:textId="77777777" w:rsidTr="00866C8D">
        <w:tc>
          <w:tcPr>
            <w:tcW w:w="3681" w:type="dxa"/>
            <w:shd w:val="clear" w:color="auto" w:fill="FDE9D9" w:themeFill="accent6" w:themeFillTint="33"/>
          </w:tcPr>
          <w:p w14:paraId="6A9BE921" w14:textId="77777777" w:rsidR="00866C8D" w:rsidRDefault="00866C8D" w:rsidP="00ED1FA7">
            <w:pPr>
              <w:spacing w:after="0"/>
              <w:rPr>
                <w:rFonts w:ascii="Arial" w:hAnsi="Arial" w:cs="Arial"/>
              </w:rPr>
            </w:pPr>
            <w:r w:rsidRPr="00866C8D">
              <w:rPr>
                <w:rFonts w:ascii="Arial" w:hAnsi="Arial" w:cs="Arial"/>
              </w:rPr>
              <w:t>TEORIJA SISTEMA AUTOMATSKOG UPRAVLJANJA</w:t>
            </w:r>
          </w:p>
          <w:p w14:paraId="21D70FD3" w14:textId="7A4B8415" w:rsidR="00ED1FA7" w:rsidRPr="00866C8D" w:rsidRDefault="00ED1FA7" w:rsidP="00ED1FA7">
            <w:pPr>
              <w:spacing w:after="0"/>
              <w:rPr>
                <w:rFonts w:ascii="Arial" w:hAnsi="Arial" w:cs="Arial"/>
              </w:rPr>
            </w:pPr>
            <w:r w:rsidRPr="00AA3B33">
              <w:rPr>
                <w:rFonts w:ascii="Arial" w:hAnsi="Arial" w:cs="Arial"/>
                <w:b/>
                <w:color w:val="FF0000"/>
                <w:highlight w:val="yellow"/>
              </w:rPr>
              <w:t>RADE</w:t>
            </w:r>
            <w:r>
              <w:rPr>
                <w:rFonts w:ascii="Arial" w:hAnsi="Arial" w:cs="Arial"/>
                <w:b/>
                <w:color w:val="FF0000"/>
              </w:rPr>
              <w:t xml:space="preserve"> da prebaci u novi formular</w:t>
            </w:r>
          </w:p>
        </w:tc>
        <w:tc>
          <w:tcPr>
            <w:tcW w:w="1200" w:type="dxa"/>
            <w:shd w:val="clear" w:color="auto" w:fill="auto"/>
            <w:vAlign w:val="center"/>
          </w:tcPr>
          <w:p w14:paraId="5286DB3B" w14:textId="77777777" w:rsidR="00866C8D" w:rsidRPr="00866C8D" w:rsidRDefault="00866C8D" w:rsidP="00ED1FA7">
            <w:pPr>
              <w:spacing w:after="0"/>
              <w:rPr>
                <w:rFonts w:ascii="Arial" w:hAnsi="Arial" w:cs="Arial"/>
              </w:rPr>
            </w:pPr>
            <w:r w:rsidRPr="00866C8D">
              <w:rPr>
                <w:rFonts w:ascii="Arial" w:hAnsi="Arial" w:cs="Arial"/>
              </w:rPr>
              <w:t>V</w:t>
            </w:r>
          </w:p>
        </w:tc>
        <w:tc>
          <w:tcPr>
            <w:tcW w:w="750" w:type="dxa"/>
            <w:shd w:val="clear" w:color="auto" w:fill="auto"/>
            <w:vAlign w:val="center"/>
          </w:tcPr>
          <w:p w14:paraId="1A954E83" w14:textId="77777777" w:rsidR="00866C8D" w:rsidRPr="00866C8D" w:rsidRDefault="00866C8D" w:rsidP="00ED1FA7">
            <w:pPr>
              <w:spacing w:after="0"/>
              <w:rPr>
                <w:rFonts w:ascii="Arial" w:hAnsi="Arial" w:cs="Arial"/>
              </w:rPr>
            </w:pPr>
            <w:r w:rsidRPr="00866C8D">
              <w:rPr>
                <w:rFonts w:ascii="Arial" w:hAnsi="Arial" w:cs="Arial"/>
              </w:rPr>
              <w:t>3</w:t>
            </w:r>
          </w:p>
        </w:tc>
        <w:tc>
          <w:tcPr>
            <w:tcW w:w="749" w:type="dxa"/>
            <w:shd w:val="clear" w:color="auto" w:fill="auto"/>
            <w:vAlign w:val="center"/>
          </w:tcPr>
          <w:p w14:paraId="6CF1B687" w14:textId="77777777" w:rsidR="00866C8D" w:rsidRPr="00866C8D" w:rsidRDefault="00866C8D" w:rsidP="00ED1FA7">
            <w:pPr>
              <w:spacing w:after="0"/>
              <w:rPr>
                <w:rFonts w:ascii="Arial" w:hAnsi="Arial" w:cs="Arial"/>
              </w:rPr>
            </w:pPr>
            <w:r w:rsidRPr="00866C8D">
              <w:rPr>
                <w:rFonts w:ascii="Arial" w:hAnsi="Arial" w:cs="Arial"/>
              </w:rPr>
              <w:t>2</w:t>
            </w:r>
          </w:p>
        </w:tc>
        <w:tc>
          <w:tcPr>
            <w:tcW w:w="760" w:type="dxa"/>
            <w:shd w:val="clear" w:color="auto" w:fill="auto"/>
            <w:vAlign w:val="center"/>
          </w:tcPr>
          <w:p w14:paraId="0FF44910" w14:textId="77777777" w:rsidR="00866C8D" w:rsidRPr="00866C8D" w:rsidRDefault="00866C8D" w:rsidP="00ED1FA7">
            <w:pPr>
              <w:spacing w:after="0"/>
              <w:rPr>
                <w:rFonts w:ascii="Arial" w:hAnsi="Arial" w:cs="Arial"/>
              </w:rPr>
            </w:pPr>
          </w:p>
        </w:tc>
        <w:tc>
          <w:tcPr>
            <w:tcW w:w="1050" w:type="dxa"/>
            <w:shd w:val="clear" w:color="auto" w:fill="auto"/>
            <w:vAlign w:val="center"/>
          </w:tcPr>
          <w:p w14:paraId="29A3B392" w14:textId="77777777" w:rsidR="00866C8D" w:rsidRPr="00866C8D" w:rsidRDefault="00866C8D" w:rsidP="00ED1FA7">
            <w:pPr>
              <w:spacing w:after="0"/>
              <w:rPr>
                <w:rFonts w:ascii="Arial" w:hAnsi="Arial" w:cs="Arial"/>
              </w:rPr>
            </w:pPr>
            <w:r w:rsidRPr="00866C8D">
              <w:rPr>
                <w:rFonts w:ascii="Arial" w:hAnsi="Arial" w:cs="Arial"/>
              </w:rPr>
              <w:t>6</w:t>
            </w:r>
          </w:p>
        </w:tc>
      </w:tr>
    </w:tbl>
    <w:p w14:paraId="785CABE9" w14:textId="3E170573" w:rsidR="00866C8D" w:rsidRDefault="00866C8D">
      <w:pPr>
        <w:rPr>
          <w:rFonts w:ascii="Arial" w:hAnsi="Arial" w:cs="Arial"/>
        </w:rPr>
      </w:pPr>
    </w:p>
    <w:p w14:paraId="1438F54E" w14:textId="77777777" w:rsidR="00ED1FA7" w:rsidRDefault="00ED1FA7">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866C8D" w:rsidRPr="009968BE" w14:paraId="152ADFFF" w14:textId="77777777" w:rsidTr="00866C8D">
        <w:trPr>
          <w:trHeight w:val="425"/>
        </w:trPr>
        <w:tc>
          <w:tcPr>
            <w:tcW w:w="8702" w:type="dxa"/>
            <w:gridSpan w:val="6"/>
          </w:tcPr>
          <w:p w14:paraId="163BF4CB" w14:textId="77777777" w:rsidR="00866C8D" w:rsidRPr="009968BE" w:rsidRDefault="00866C8D" w:rsidP="00866C8D">
            <w:pPr>
              <w:widowControl w:val="0"/>
              <w:tabs>
                <w:tab w:val="left" w:pos="567"/>
              </w:tabs>
              <w:autoSpaceDE w:val="0"/>
              <w:autoSpaceDN w:val="0"/>
              <w:adjustRightInd w:val="0"/>
              <w:jc w:val="both"/>
              <w:rPr>
                <w:rFonts w:ascii="Arial" w:hAnsi="Arial" w:cs="Arial"/>
                <w:b/>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Pr>
                <w:rFonts w:ascii="Arial"/>
                <w:b/>
                <w:i/>
                <w:color w:val="0000FF"/>
                <w:sz w:val="18"/>
              </w:rPr>
              <w:t>MEHANIZMI</w:t>
            </w:r>
          </w:p>
        </w:tc>
      </w:tr>
      <w:tr w:rsidR="00866C8D" w:rsidRPr="009968BE" w14:paraId="735BA41F" w14:textId="77777777" w:rsidTr="00866C8D">
        <w:trPr>
          <w:gridAfter w:val="1"/>
          <w:wAfter w:w="25" w:type="dxa"/>
          <w:trHeight w:val="140"/>
        </w:trPr>
        <w:tc>
          <w:tcPr>
            <w:tcW w:w="1730" w:type="dxa"/>
            <w:vAlign w:val="center"/>
          </w:tcPr>
          <w:p w14:paraId="28E001B8"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34AEBFA5"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2EFAE194"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69ACACED"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2072E8DA"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866C8D" w:rsidRPr="009968BE" w14:paraId="35CC89CB" w14:textId="77777777" w:rsidTr="00866C8D">
        <w:trPr>
          <w:gridAfter w:val="1"/>
          <w:wAfter w:w="25" w:type="dxa"/>
          <w:trHeight w:val="262"/>
        </w:trPr>
        <w:tc>
          <w:tcPr>
            <w:tcW w:w="1730" w:type="dxa"/>
          </w:tcPr>
          <w:p w14:paraId="1DB42A8E" w14:textId="61AC09EC" w:rsidR="00866C8D" w:rsidRPr="000716F1" w:rsidRDefault="00866C8D" w:rsidP="00866C8D">
            <w:pPr>
              <w:jc w:val="center"/>
            </w:pPr>
          </w:p>
        </w:tc>
        <w:tc>
          <w:tcPr>
            <w:tcW w:w="1858" w:type="dxa"/>
          </w:tcPr>
          <w:p w14:paraId="23D155A4" w14:textId="77777777" w:rsidR="00866C8D" w:rsidRPr="000716F1" w:rsidRDefault="00866C8D" w:rsidP="00866C8D">
            <w:pPr>
              <w:jc w:val="center"/>
            </w:pPr>
            <w:r w:rsidRPr="000716F1">
              <w:t>Obavezni</w:t>
            </w:r>
          </w:p>
        </w:tc>
        <w:tc>
          <w:tcPr>
            <w:tcW w:w="1403" w:type="dxa"/>
          </w:tcPr>
          <w:p w14:paraId="30CF3611" w14:textId="77777777" w:rsidR="00866C8D" w:rsidRPr="000716F1" w:rsidRDefault="00866C8D" w:rsidP="00866C8D">
            <w:pPr>
              <w:jc w:val="center"/>
            </w:pPr>
            <w:r>
              <w:t>V</w:t>
            </w:r>
          </w:p>
        </w:tc>
        <w:tc>
          <w:tcPr>
            <w:tcW w:w="2077" w:type="dxa"/>
          </w:tcPr>
          <w:p w14:paraId="1859FA94" w14:textId="77777777" w:rsidR="00866C8D" w:rsidRPr="000716F1" w:rsidRDefault="00866C8D" w:rsidP="00866C8D">
            <w:pPr>
              <w:jc w:val="center"/>
            </w:pPr>
            <w:r>
              <w:t>6</w:t>
            </w:r>
          </w:p>
        </w:tc>
        <w:tc>
          <w:tcPr>
            <w:tcW w:w="1609" w:type="dxa"/>
          </w:tcPr>
          <w:p w14:paraId="4EEEAF6B" w14:textId="4936E076" w:rsidR="00866C8D" w:rsidRDefault="00700933" w:rsidP="00866C8D">
            <w:pPr>
              <w:jc w:val="center"/>
            </w:pPr>
            <w:r>
              <w:t>3+2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866C8D" w:rsidRPr="00454ECF" w14:paraId="58C53178" w14:textId="77777777" w:rsidTr="00866C8D">
        <w:trPr>
          <w:trHeight w:val="266"/>
        </w:trPr>
        <w:tc>
          <w:tcPr>
            <w:tcW w:w="5000" w:type="pct"/>
            <w:gridSpan w:val="3"/>
            <w:tcBorders>
              <w:top w:val="nil"/>
              <w:bottom w:val="single" w:sz="4" w:space="0" w:color="auto"/>
            </w:tcBorders>
          </w:tcPr>
          <w:p w14:paraId="143014EA" w14:textId="77777777" w:rsidR="00866C8D" w:rsidRDefault="00866C8D" w:rsidP="00BD23D2">
            <w:pPr>
              <w:widowControl w:val="0"/>
              <w:tabs>
                <w:tab w:val="left" w:pos="567"/>
              </w:tabs>
              <w:autoSpaceDE w:val="0"/>
              <w:autoSpaceDN w:val="0"/>
              <w:adjustRightInd w:val="0"/>
              <w:spacing w:after="0" w:line="240" w:lineRule="auto"/>
              <w:jc w:val="both"/>
            </w:pPr>
            <w:r w:rsidRPr="009968BE">
              <w:rPr>
                <w:rFonts w:ascii="Arial" w:hAnsi="Arial" w:cs="Arial"/>
                <w:b/>
                <w:bCs/>
                <w:iCs/>
                <w:sz w:val="20"/>
                <w:szCs w:val="20"/>
              </w:rPr>
              <w:t>Studijski programi za koje se organizuje</w:t>
            </w:r>
            <w:r>
              <w:rPr>
                <w:rFonts w:ascii="Arial" w:hAnsi="Arial" w:cs="Arial"/>
                <w:b/>
                <w:bCs/>
                <w:iCs/>
                <w:sz w:val="20"/>
                <w:szCs w:val="20"/>
              </w:rPr>
              <w:t xml:space="preserve">: </w:t>
            </w:r>
          </w:p>
          <w:p w14:paraId="02CEF622" w14:textId="00AA983D" w:rsidR="00BD23D2" w:rsidRPr="009968BE" w:rsidRDefault="00BD23D2" w:rsidP="00BD23D2">
            <w:pPr>
              <w:widowControl w:val="0"/>
              <w:tabs>
                <w:tab w:val="left" w:pos="567"/>
              </w:tabs>
              <w:autoSpaceDE w:val="0"/>
              <w:autoSpaceDN w:val="0"/>
              <w:adjustRightInd w:val="0"/>
              <w:spacing w:after="0" w:line="240" w:lineRule="auto"/>
              <w:jc w:val="both"/>
              <w:rPr>
                <w:rFonts w:ascii="Arial" w:hAnsi="Arial" w:cs="Arial"/>
                <w:b/>
                <w:bCs/>
                <w:iCs/>
                <w:sz w:val="20"/>
                <w:szCs w:val="20"/>
              </w:rPr>
            </w:pPr>
            <w:r>
              <w:rPr>
                <w:rFonts w:ascii="Arial" w:hAnsi="Arial" w:cs="Arial"/>
                <w:sz w:val="18"/>
                <w:szCs w:val="18"/>
              </w:rPr>
              <w:t xml:space="preserve">Akademske osnovne studije </w:t>
            </w:r>
            <w:r>
              <w:rPr>
                <w:rFonts w:ascii="Arial" w:hAnsi="Arial" w:cs="Arial"/>
                <w:b/>
                <w:sz w:val="18"/>
                <w:szCs w:val="18"/>
              </w:rPr>
              <w:t xml:space="preserve">MAŠINSKOG FAKULTETA, studijski program Mehatronika </w:t>
            </w:r>
            <w:r>
              <w:rPr>
                <w:rFonts w:ascii="Arial" w:hAnsi="Arial" w:cs="Arial"/>
                <w:sz w:val="18"/>
                <w:szCs w:val="18"/>
              </w:rPr>
              <w:t>(studije traju 6 semestara, 180 ECTS</w:t>
            </w:r>
            <w:r>
              <w:rPr>
                <w:rFonts w:ascii="Arial" w:hAnsi="Arial" w:cs="Arial"/>
                <w:spacing w:val="-40"/>
                <w:sz w:val="18"/>
                <w:szCs w:val="18"/>
              </w:rPr>
              <w:t xml:space="preserve"> </w:t>
            </w:r>
            <w:r>
              <w:rPr>
                <w:rFonts w:ascii="Arial" w:hAnsi="Arial" w:cs="Arial"/>
                <w:sz w:val="18"/>
                <w:szCs w:val="18"/>
              </w:rPr>
              <w:t>kredita)</w:t>
            </w:r>
          </w:p>
        </w:tc>
      </w:tr>
      <w:tr w:rsidR="00866C8D" w:rsidRPr="00454ECF" w14:paraId="61BE302D" w14:textId="77777777" w:rsidTr="00866C8D">
        <w:trPr>
          <w:trHeight w:val="266"/>
        </w:trPr>
        <w:tc>
          <w:tcPr>
            <w:tcW w:w="5000" w:type="pct"/>
            <w:gridSpan w:val="3"/>
            <w:tcBorders>
              <w:bottom w:val="single" w:sz="4" w:space="0" w:color="auto"/>
            </w:tcBorders>
          </w:tcPr>
          <w:p w14:paraId="2007AE80"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sidRPr="00513397">
              <w:rPr>
                <w:rFonts w:ascii="Arial" w:hAnsi="Arial" w:cs="Arial"/>
                <w:bCs/>
                <w:iCs/>
                <w:sz w:val="20"/>
                <w:szCs w:val="20"/>
              </w:rPr>
              <w:t>Nema uslovljenosti</w:t>
            </w:r>
          </w:p>
        </w:tc>
      </w:tr>
      <w:tr w:rsidR="00866C8D" w:rsidRPr="00454ECF" w14:paraId="54268CD9" w14:textId="77777777" w:rsidTr="00866C8D">
        <w:trPr>
          <w:trHeight w:val="742"/>
        </w:trPr>
        <w:tc>
          <w:tcPr>
            <w:tcW w:w="5000" w:type="pct"/>
            <w:gridSpan w:val="3"/>
            <w:tcBorders>
              <w:bottom w:val="single" w:sz="4" w:space="0" w:color="auto"/>
            </w:tcBorders>
          </w:tcPr>
          <w:p w14:paraId="584B19B8"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 xml:space="preserve">: </w:t>
            </w:r>
            <w:r w:rsidRPr="001463DE">
              <w:rPr>
                <w:rFonts w:ascii="Arial" w:hAnsi="Arial" w:cs="Arial"/>
                <w:bCs/>
                <w:iCs/>
                <w:sz w:val="20"/>
                <w:szCs w:val="20"/>
              </w:rPr>
              <w:t>Kroz ovaj predmet studenti se upoznaju sa osnovnim pojmovima i zakonima Teorije mehanizama i mašina</w:t>
            </w:r>
          </w:p>
        </w:tc>
      </w:tr>
      <w:tr w:rsidR="00866C8D" w:rsidRPr="00454ECF" w14:paraId="315B33FC" w14:textId="77777777" w:rsidTr="00866C8D">
        <w:trPr>
          <w:cantSplit/>
          <w:trHeight w:val="642"/>
        </w:trPr>
        <w:tc>
          <w:tcPr>
            <w:tcW w:w="5000" w:type="pct"/>
            <w:gridSpan w:val="3"/>
            <w:tcBorders>
              <w:top w:val="single" w:sz="4" w:space="0" w:color="auto"/>
              <w:left w:val="single" w:sz="4" w:space="0" w:color="auto"/>
              <w:bottom w:val="dotted" w:sz="4" w:space="0" w:color="auto"/>
            </w:tcBorders>
            <w:vAlign w:val="center"/>
          </w:tcPr>
          <w:p w14:paraId="65F634F9"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866C8D" w:rsidRPr="009968BE" w14:paraId="43B57913" w14:textId="77777777" w:rsidTr="00866C8D">
        <w:trPr>
          <w:cantSplit/>
          <w:trHeight w:val="220"/>
        </w:trPr>
        <w:tc>
          <w:tcPr>
            <w:tcW w:w="1315" w:type="pct"/>
            <w:tcBorders>
              <w:top w:val="dotted" w:sz="4" w:space="0" w:color="auto"/>
            </w:tcBorders>
          </w:tcPr>
          <w:p w14:paraId="12E62A3C" w14:textId="77777777" w:rsidR="00866C8D" w:rsidRPr="009968BE" w:rsidRDefault="00866C8D" w:rsidP="00866C8D">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22EEF18D" w14:textId="77777777" w:rsidR="00866C8D" w:rsidRPr="009968BE" w:rsidRDefault="00866C8D" w:rsidP="00866C8D">
            <w:pPr>
              <w:spacing w:after="0" w:line="240" w:lineRule="auto"/>
              <w:rPr>
                <w:rFonts w:ascii="Arial" w:eastAsia="Times New Roman" w:hAnsi="Arial" w:cs="Arial"/>
                <w:sz w:val="16"/>
                <w:szCs w:val="16"/>
              </w:rPr>
            </w:pPr>
            <w:r w:rsidRPr="00D87473">
              <w:rPr>
                <w:rFonts w:ascii="Arial" w:eastAsia="Times New Roman" w:hAnsi="Arial" w:cs="Arial"/>
                <w:sz w:val="16"/>
                <w:szCs w:val="16"/>
              </w:rPr>
              <w:t>Priprema i upis semestra</w:t>
            </w:r>
          </w:p>
        </w:tc>
      </w:tr>
      <w:tr w:rsidR="00866C8D" w:rsidRPr="009968BE" w14:paraId="4C96BB5C" w14:textId="77777777" w:rsidTr="00866C8D">
        <w:trPr>
          <w:cantSplit/>
          <w:trHeight w:val="221"/>
        </w:trPr>
        <w:tc>
          <w:tcPr>
            <w:tcW w:w="1315" w:type="pct"/>
          </w:tcPr>
          <w:p w14:paraId="23F2B95A"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single" w:sz="4" w:space="0" w:color="auto"/>
              <w:bottom w:val="dotted" w:sz="4" w:space="0" w:color="auto"/>
            </w:tcBorders>
          </w:tcPr>
          <w:p w14:paraId="31BD774E"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Uvod u teoriju mehanizama</w:t>
            </w:r>
          </w:p>
        </w:tc>
      </w:tr>
      <w:tr w:rsidR="00866C8D" w:rsidRPr="009968BE" w14:paraId="0F3432EC" w14:textId="77777777" w:rsidTr="00866C8D">
        <w:trPr>
          <w:cantSplit/>
          <w:trHeight w:val="220"/>
        </w:trPr>
        <w:tc>
          <w:tcPr>
            <w:tcW w:w="1315" w:type="pct"/>
          </w:tcPr>
          <w:p w14:paraId="4D9E91F6"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5" w:type="pct"/>
            <w:gridSpan w:val="2"/>
            <w:tcBorders>
              <w:top w:val="dotted" w:sz="4" w:space="0" w:color="auto"/>
              <w:bottom w:val="dotted" w:sz="4" w:space="0" w:color="auto"/>
            </w:tcBorders>
          </w:tcPr>
          <w:p w14:paraId="57526687"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Strukturna analiza mehanizama. Pogonska klipna grupa. Grupe Assur-a</w:t>
            </w:r>
          </w:p>
        </w:tc>
      </w:tr>
      <w:tr w:rsidR="00866C8D" w:rsidRPr="00454ECF" w14:paraId="77838567" w14:textId="77777777" w:rsidTr="00866C8D">
        <w:trPr>
          <w:cantSplit/>
          <w:trHeight w:val="221"/>
        </w:trPr>
        <w:tc>
          <w:tcPr>
            <w:tcW w:w="1315" w:type="pct"/>
          </w:tcPr>
          <w:p w14:paraId="60922E19"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dotted" w:sz="4" w:space="0" w:color="auto"/>
            </w:tcBorders>
          </w:tcPr>
          <w:p w14:paraId="62FF4EEB"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Kinematička analiza polužnih mehanizama. Rješavanje jednačina kontura.</w:t>
            </w:r>
          </w:p>
        </w:tc>
      </w:tr>
      <w:tr w:rsidR="00866C8D" w:rsidRPr="009968BE" w14:paraId="1F07913E" w14:textId="77777777" w:rsidTr="00866C8D">
        <w:trPr>
          <w:cantSplit/>
          <w:trHeight w:val="221"/>
        </w:trPr>
        <w:tc>
          <w:tcPr>
            <w:tcW w:w="1315" w:type="pct"/>
          </w:tcPr>
          <w:p w14:paraId="0BA1C02D"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dotted" w:sz="4" w:space="0" w:color="auto"/>
            </w:tcBorders>
          </w:tcPr>
          <w:p w14:paraId="57562649"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Analitička kinematika nekih jednostavnijih mehanizama</w:t>
            </w:r>
            <w:r>
              <w:rPr>
                <w:rFonts w:ascii="Arial" w:eastAsia="Times New Roman" w:hAnsi="Arial" w:cs="Arial"/>
                <w:sz w:val="16"/>
                <w:szCs w:val="16"/>
              </w:rPr>
              <w:t>. Krivajno-klipni mehanizam.</w:t>
            </w:r>
          </w:p>
        </w:tc>
      </w:tr>
      <w:tr w:rsidR="00866C8D" w:rsidRPr="009968BE" w14:paraId="0ADD5224" w14:textId="77777777" w:rsidTr="00866C8D">
        <w:trPr>
          <w:cantSplit/>
          <w:trHeight w:val="220"/>
        </w:trPr>
        <w:tc>
          <w:tcPr>
            <w:tcW w:w="1315" w:type="pct"/>
          </w:tcPr>
          <w:p w14:paraId="005BBF62"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dotted" w:sz="4" w:space="0" w:color="auto"/>
            </w:tcBorders>
          </w:tcPr>
          <w:p w14:paraId="5AC9CD7E"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Analitička kinematika nekih jednostavnijih mehanizama</w:t>
            </w:r>
            <w:r>
              <w:rPr>
                <w:rFonts w:ascii="Arial" w:eastAsia="Times New Roman" w:hAnsi="Arial" w:cs="Arial"/>
                <w:sz w:val="16"/>
                <w:szCs w:val="16"/>
              </w:rPr>
              <w:t>. Zglobni četvorougao.</w:t>
            </w:r>
            <w:r w:rsidRPr="001463DE">
              <w:rPr>
                <w:rFonts w:ascii="Arial" w:eastAsia="Times New Roman" w:hAnsi="Arial" w:cs="Arial"/>
                <w:sz w:val="16"/>
                <w:szCs w:val="16"/>
              </w:rPr>
              <w:t xml:space="preserve"> </w:t>
            </w:r>
          </w:p>
        </w:tc>
      </w:tr>
      <w:tr w:rsidR="00866C8D" w:rsidRPr="009968BE" w14:paraId="5F43C590" w14:textId="77777777" w:rsidTr="00866C8D">
        <w:trPr>
          <w:cantSplit/>
          <w:trHeight w:val="221"/>
        </w:trPr>
        <w:tc>
          <w:tcPr>
            <w:tcW w:w="1315" w:type="pct"/>
          </w:tcPr>
          <w:p w14:paraId="67A4D823"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dotted" w:sz="4" w:space="0" w:color="auto"/>
            </w:tcBorders>
          </w:tcPr>
          <w:p w14:paraId="3A04A53C"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Analitička kinematika nekih jednostavnijih mehanizama</w:t>
            </w:r>
            <w:r>
              <w:rPr>
                <w:rFonts w:ascii="Arial" w:eastAsia="Times New Roman" w:hAnsi="Arial" w:cs="Arial"/>
                <w:sz w:val="16"/>
                <w:szCs w:val="16"/>
              </w:rPr>
              <w:t>. Kulisni mehanizam</w:t>
            </w:r>
          </w:p>
        </w:tc>
      </w:tr>
      <w:tr w:rsidR="00866C8D" w:rsidRPr="009968BE" w14:paraId="225FA679" w14:textId="77777777" w:rsidTr="00866C8D">
        <w:trPr>
          <w:cantSplit/>
          <w:trHeight w:val="221"/>
        </w:trPr>
        <w:tc>
          <w:tcPr>
            <w:tcW w:w="1315" w:type="pct"/>
          </w:tcPr>
          <w:p w14:paraId="45FF0C30"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64837656" w14:textId="77777777" w:rsidR="00866C8D" w:rsidRPr="009968B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Kolokvijum I</w:t>
            </w:r>
          </w:p>
        </w:tc>
      </w:tr>
      <w:tr w:rsidR="00866C8D" w:rsidRPr="009968BE" w14:paraId="76D249D4" w14:textId="77777777" w:rsidTr="00866C8D">
        <w:trPr>
          <w:cantSplit/>
          <w:trHeight w:val="220"/>
        </w:trPr>
        <w:tc>
          <w:tcPr>
            <w:tcW w:w="1315" w:type="pct"/>
          </w:tcPr>
          <w:p w14:paraId="4A8232A5"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dotted" w:sz="4" w:space="0" w:color="auto"/>
            </w:tcBorders>
          </w:tcPr>
          <w:p w14:paraId="7FDDB0BD"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Analitička kinematika dijada.</w:t>
            </w:r>
          </w:p>
        </w:tc>
      </w:tr>
      <w:tr w:rsidR="00866C8D" w:rsidRPr="009968BE" w14:paraId="176834B9" w14:textId="77777777" w:rsidTr="00866C8D">
        <w:trPr>
          <w:cantSplit/>
          <w:trHeight w:val="221"/>
        </w:trPr>
        <w:tc>
          <w:tcPr>
            <w:tcW w:w="1315" w:type="pct"/>
          </w:tcPr>
          <w:p w14:paraId="7C673DED"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dotted" w:sz="4" w:space="0" w:color="auto"/>
            </w:tcBorders>
          </w:tcPr>
          <w:p w14:paraId="1FBFAD4D"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Analitička kinematika dijada.</w:t>
            </w:r>
          </w:p>
        </w:tc>
      </w:tr>
      <w:tr w:rsidR="00866C8D" w:rsidRPr="009968BE" w14:paraId="35F715C4" w14:textId="77777777" w:rsidTr="00866C8D">
        <w:trPr>
          <w:cantSplit/>
          <w:trHeight w:val="220"/>
        </w:trPr>
        <w:tc>
          <w:tcPr>
            <w:tcW w:w="1315" w:type="pct"/>
          </w:tcPr>
          <w:p w14:paraId="13BB5734"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dotted" w:sz="4" w:space="0" w:color="auto"/>
            </w:tcBorders>
          </w:tcPr>
          <w:p w14:paraId="150D2FFF"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Numeričke metode kinematičke analize polužnih mehanizama</w:t>
            </w:r>
            <w:r>
              <w:rPr>
                <w:rFonts w:ascii="Arial" w:eastAsia="Times New Roman" w:hAnsi="Arial" w:cs="Arial"/>
                <w:sz w:val="16"/>
                <w:szCs w:val="16"/>
              </w:rPr>
              <w:t>.</w:t>
            </w:r>
          </w:p>
        </w:tc>
      </w:tr>
      <w:tr w:rsidR="00866C8D" w:rsidRPr="009968BE" w14:paraId="11B8E7E1" w14:textId="77777777" w:rsidTr="00866C8D">
        <w:trPr>
          <w:cantSplit/>
          <w:trHeight w:val="221"/>
        </w:trPr>
        <w:tc>
          <w:tcPr>
            <w:tcW w:w="1315" w:type="pct"/>
          </w:tcPr>
          <w:p w14:paraId="630AC8A8"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5" w:type="pct"/>
            <w:gridSpan w:val="2"/>
            <w:tcBorders>
              <w:top w:val="dotted" w:sz="4" w:space="0" w:color="auto"/>
              <w:bottom w:val="dotted" w:sz="4" w:space="0" w:color="auto"/>
            </w:tcBorders>
          </w:tcPr>
          <w:p w14:paraId="2FC0C7AC"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Domen definisanosti mehanizama.</w:t>
            </w:r>
            <w:r>
              <w:rPr>
                <w:rFonts w:ascii="Arial" w:eastAsia="Times New Roman" w:hAnsi="Arial" w:cs="Arial"/>
                <w:sz w:val="16"/>
                <w:szCs w:val="16"/>
              </w:rPr>
              <w:t xml:space="preserve"> </w:t>
            </w:r>
          </w:p>
        </w:tc>
      </w:tr>
      <w:tr w:rsidR="00866C8D" w:rsidRPr="009968BE" w14:paraId="685542F7" w14:textId="77777777" w:rsidTr="00866C8D">
        <w:trPr>
          <w:cantSplit/>
          <w:trHeight w:val="221"/>
        </w:trPr>
        <w:tc>
          <w:tcPr>
            <w:tcW w:w="1315" w:type="pct"/>
          </w:tcPr>
          <w:p w14:paraId="7DA466C5"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dotted" w:sz="4" w:space="0" w:color="auto"/>
            </w:tcBorders>
          </w:tcPr>
          <w:p w14:paraId="27079113"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Kinematička analiza zupčastih mehanizama.</w:t>
            </w:r>
          </w:p>
        </w:tc>
      </w:tr>
      <w:tr w:rsidR="00866C8D" w:rsidRPr="009968BE" w14:paraId="71C63C72" w14:textId="77777777" w:rsidTr="00866C8D">
        <w:trPr>
          <w:cantSplit/>
          <w:trHeight w:val="220"/>
        </w:trPr>
        <w:tc>
          <w:tcPr>
            <w:tcW w:w="1315" w:type="pct"/>
          </w:tcPr>
          <w:p w14:paraId="29F6FF5C"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dotted" w:sz="4" w:space="0" w:color="auto"/>
            </w:tcBorders>
          </w:tcPr>
          <w:p w14:paraId="03AF290B"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Kinematička analiza bregastih mehanizama</w:t>
            </w:r>
            <w:r>
              <w:rPr>
                <w:rFonts w:ascii="Arial" w:eastAsia="Times New Roman" w:hAnsi="Arial" w:cs="Arial"/>
                <w:sz w:val="16"/>
                <w:szCs w:val="16"/>
              </w:rPr>
              <w:t>.</w:t>
            </w:r>
          </w:p>
        </w:tc>
      </w:tr>
      <w:tr w:rsidR="00866C8D" w:rsidRPr="009968BE" w14:paraId="408C665C" w14:textId="77777777" w:rsidTr="00866C8D">
        <w:trPr>
          <w:cantSplit/>
          <w:trHeight w:val="221"/>
        </w:trPr>
        <w:tc>
          <w:tcPr>
            <w:tcW w:w="1315" w:type="pct"/>
          </w:tcPr>
          <w:p w14:paraId="5D09DD1F"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dotted" w:sz="4" w:space="0" w:color="auto"/>
            </w:tcBorders>
          </w:tcPr>
          <w:p w14:paraId="5E74C3E7" w14:textId="77777777" w:rsidR="00866C8D" w:rsidRPr="001463DE" w:rsidRDefault="00866C8D" w:rsidP="00866C8D">
            <w:pPr>
              <w:spacing w:after="0" w:line="240" w:lineRule="auto"/>
              <w:rPr>
                <w:rFonts w:ascii="Arial" w:eastAsia="Times New Roman" w:hAnsi="Arial" w:cs="Arial"/>
                <w:sz w:val="16"/>
                <w:szCs w:val="16"/>
              </w:rPr>
            </w:pPr>
            <w:r w:rsidRPr="001463DE">
              <w:rPr>
                <w:rFonts w:ascii="Arial" w:eastAsia="Times New Roman" w:hAnsi="Arial" w:cs="Arial"/>
                <w:sz w:val="16"/>
                <w:szCs w:val="16"/>
              </w:rPr>
              <w:t>Dinamika mehanizama: inverzni problem</w:t>
            </w:r>
            <w:r>
              <w:rPr>
                <w:rFonts w:ascii="Arial" w:eastAsia="Times New Roman" w:hAnsi="Arial" w:cs="Arial"/>
                <w:sz w:val="16"/>
                <w:szCs w:val="16"/>
              </w:rPr>
              <w:t>.</w:t>
            </w:r>
            <w:r w:rsidRPr="001463DE">
              <w:rPr>
                <w:rFonts w:ascii="Arial" w:eastAsia="Times New Roman" w:hAnsi="Arial" w:cs="Arial"/>
                <w:sz w:val="16"/>
                <w:szCs w:val="16"/>
              </w:rPr>
              <w:t xml:space="preserve"> Određivanje pogonske sile</w:t>
            </w:r>
            <w:r>
              <w:rPr>
                <w:rFonts w:ascii="Arial" w:eastAsia="Times New Roman" w:hAnsi="Arial" w:cs="Arial"/>
                <w:sz w:val="16"/>
                <w:szCs w:val="16"/>
              </w:rPr>
              <w:t xml:space="preserve"> i momenta.</w:t>
            </w:r>
          </w:p>
        </w:tc>
      </w:tr>
      <w:tr w:rsidR="00866C8D" w:rsidRPr="009968BE" w14:paraId="473F0543" w14:textId="77777777" w:rsidTr="00866C8D">
        <w:trPr>
          <w:cantSplit/>
          <w:trHeight w:val="221"/>
        </w:trPr>
        <w:tc>
          <w:tcPr>
            <w:tcW w:w="1315" w:type="pct"/>
            <w:tcBorders>
              <w:bottom w:val="single" w:sz="4" w:space="0" w:color="auto"/>
            </w:tcBorders>
          </w:tcPr>
          <w:p w14:paraId="653FB169"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tcPr>
          <w:p w14:paraId="5785E8C0" w14:textId="77777777" w:rsidR="00866C8D" w:rsidRPr="009968B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Kolokvijum II</w:t>
            </w:r>
            <w:r w:rsidRPr="001463DE">
              <w:rPr>
                <w:rFonts w:ascii="Arial" w:eastAsia="Times New Roman" w:hAnsi="Arial" w:cs="Arial"/>
                <w:sz w:val="16"/>
                <w:szCs w:val="16"/>
              </w:rPr>
              <w:t xml:space="preserve"> </w:t>
            </w:r>
          </w:p>
        </w:tc>
      </w:tr>
      <w:tr w:rsidR="00866C8D" w:rsidRPr="009968BE" w14:paraId="08C7AA24" w14:textId="77777777" w:rsidTr="00866C8D">
        <w:trPr>
          <w:cantSplit/>
          <w:trHeight w:val="554"/>
        </w:trPr>
        <w:tc>
          <w:tcPr>
            <w:tcW w:w="5000" w:type="pct"/>
            <w:gridSpan w:val="3"/>
            <w:tcBorders>
              <w:top w:val="single" w:sz="4" w:space="0" w:color="auto"/>
              <w:bottom w:val="dotted" w:sz="4" w:space="0" w:color="auto"/>
              <w:right w:val="single" w:sz="4" w:space="0" w:color="auto"/>
            </w:tcBorders>
            <w:vAlign w:val="center"/>
          </w:tcPr>
          <w:p w14:paraId="57B9AA50" w14:textId="77777777" w:rsidR="00866C8D" w:rsidRPr="009968BE" w:rsidRDefault="00866C8D" w:rsidP="00866C8D">
            <w:pPr>
              <w:spacing w:after="0" w:line="240" w:lineRule="auto"/>
              <w:rPr>
                <w:rFonts w:ascii="Arial" w:eastAsia="Times New Roman" w:hAnsi="Arial" w:cs="Arial"/>
                <w:b/>
                <w:bCs/>
                <w:sz w:val="20"/>
                <w:szCs w:val="20"/>
              </w:rPr>
            </w:pPr>
            <w:r w:rsidRPr="009968BE">
              <w:rPr>
                <w:rFonts w:ascii="Arial" w:eastAsia="Times New Roman" w:hAnsi="Arial" w:cs="Arial"/>
                <w:b/>
                <w:bCs/>
                <w:iCs/>
                <w:sz w:val="20"/>
                <w:szCs w:val="20"/>
              </w:rPr>
              <w:t>Metode obrazovanja</w:t>
            </w:r>
            <w:r>
              <w:rPr>
                <w:rFonts w:ascii="Arial" w:eastAsia="Times New Roman" w:hAnsi="Arial" w:cs="Arial"/>
                <w:b/>
                <w:bCs/>
                <w:iCs/>
                <w:sz w:val="20"/>
                <w:szCs w:val="20"/>
              </w:rPr>
              <w:t xml:space="preserve">: </w:t>
            </w:r>
            <w:r w:rsidRPr="00331658">
              <w:rPr>
                <w:rFonts w:ascii="Arial" w:hAnsi="Arial" w:cs="Arial"/>
                <w:bCs/>
                <w:iCs/>
                <w:sz w:val="20"/>
                <w:szCs w:val="20"/>
              </w:rPr>
              <w:t>Predavanja i vježbe u računarskoj učionici / laboratoriji. Učenje i samostalna izrada praktičnih zadataka. Konsultacije.</w:t>
            </w:r>
          </w:p>
        </w:tc>
      </w:tr>
      <w:tr w:rsidR="00866C8D" w:rsidRPr="009968BE" w14:paraId="410A4819" w14:textId="77777777" w:rsidTr="00866C8D">
        <w:trPr>
          <w:cantSplit/>
          <w:trHeight w:val="366"/>
        </w:trPr>
        <w:tc>
          <w:tcPr>
            <w:tcW w:w="5000" w:type="pct"/>
            <w:gridSpan w:val="3"/>
            <w:tcBorders>
              <w:top w:val="single" w:sz="4" w:space="0" w:color="auto"/>
              <w:bottom w:val="dotted" w:sz="4" w:space="0" w:color="auto"/>
              <w:right w:val="single" w:sz="4" w:space="0" w:color="auto"/>
            </w:tcBorders>
            <w:vAlign w:val="center"/>
          </w:tcPr>
          <w:p w14:paraId="6ED6C9D8" w14:textId="77777777" w:rsidR="00866C8D" w:rsidRPr="009968BE" w:rsidRDefault="00866C8D" w:rsidP="00866C8D">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866C8D" w:rsidRPr="009968BE" w14:paraId="12BE85DB" w14:textId="77777777" w:rsidTr="00866C8D">
        <w:trPr>
          <w:cantSplit/>
          <w:trHeight w:val="755"/>
        </w:trPr>
        <w:tc>
          <w:tcPr>
            <w:tcW w:w="2451" w:type="pct"/>
            <w:gridSpan w:val="2"/>
            <w:tcBorders>
              <w:top w:val="dotted" w:sz="4" w:space="0" w:color="auto"/>
              <w:bottom w:val="single" w:sz="4" w:space="0" w:color="auto"/>
            </w:tcBorders>
          </w:tcPr>
          <w:p w14:paraId="427CBED3" w14:textId="77777777" w:rsidR="00866C8D" w:rsidRDefault="00866C8D" w:rsidP="00866C8D">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46B17307" w14:textId="77777777" w:rsidR="00866C8D" w:rsidRDefault="00866C8D" w:rsidP="00866C8D">
            <w:pPr>
              <w:spacing w:after="0" w:line="240" w:lineRule="auto"/>
              <w:jc w:val="center"/>
              <w:rPr>
                <w:rFonts w:ascii="Arial" w:eastAsia="Times New Roman" w:hAnsi="Arial" w:cs="Arial"/>
                <w:sz w:val="20"/>
                <w:szCs w:val="20"/>
                <w:u w:val="single"/>
              </w:rPr>
            </w:pPr>
          </w:p>
          <w:p w14:paraId="2096AD3C" w14:textId="77777777" w:rsidR="00866C8D" w:rsidRPr="00644F21"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6</w:t>
            </w:r>
            <w:r w:rsidRPr="00644F21">
              <w:rPr>
                <w:rFonts w:ascii="Arial" w:eastAsia="Times New Roman" w:hAnsi="Arial" w:cs="Arial"/>
                <w:sz w:val="16"/>
                <w:szCs w:val="16"/>
              </w:rPr>
              <w:t xml:space="preserve"> ECTS x 40/30 = </w:t>
            </w:r>
            <w:r>
              <w:rPr>
                <w:rFonts w:ascii="Arial" w:eastAsia="Times New Roman" w:hAnsi="Arial" w:cs="Arial"/>
                <w:sz w:val="16"/>
                <w:szCs w:val="16"/>
              </w:rPr>
              <w:t>8 sati</w:t>
            </w:r>
          </w:p>
          <w:p w14:paraId="4F809A88" w14:textId="77777777" w:rsidR="00866C8D" w:rsidRPr="00644F21" w:rsidRDefault="00866C8D" w:rsidP="00866C8D">
            <w:pPr>
              <w:spacing w:after="0" w:line="240" w:lineRule="auto"/>
              <w:rPr>
                <w:rFonts w:ascii="Arial" w:eastAsia="Times New Roman" w:hAnsi="Arial" w:cs="Arial"/>
                <w:sz w:val="16"/>
                <w:szCs w:val="16"/>
                <w:u w:val="single"/>
              </w:rPr>
            </w:pPr>
          </w:p>
          <w:p w14:paraId="13B5350A"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Predavanja</w:t>
            </w:r>
            <w:r w:rsidRPr="00644F21">
              <w:rPr>
                <w:rFonts w:ascii="Arial" w:eastAsia="Times New Roman" w:hAnsi="Arial" w:cs="Arial"/>
                <w:sz w:val="16"/>
                <w:szCs w:val="16"/>
              </w:rPr>
              <w:t xml:space="preserve">: </w:t>
            </w:r>
            <w:r>
              <w:rPr>
                <w:rFonts w:ascii="Arial" w:eastAsia="Times New Roman" w:hAnsi="Arial" w:cs="Arial"/>
                <w:sz w:val="16"/>
                <w:szCs w:val="16"/>
              </w:rPr>
              <w:t>3</w:t>
            </w:r>
            <w:r w:rsidRPr="00644F21">
              <w:rPr>
                <w:rFonts w:ascii="Arial" w:eastAsia="Times New Roman" w:hAnsi="Arial" w:cs="Arial"/>
                <w:sz w:val="16"/>
                <w:szCs w:val="16"/>
              </w:rPr>
              <w:t xml:space="preserve"> sata.</w:t>
            </w:r>
          </w:p>
          <w:p w14:paraId="29C08E1C"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Vježbe</w:t>
            </w:r>
            <w:r w:rsidRPr="00644F21">
              <w:rPr>
                <w:rFonts w:ascii="Arial" w:eastAsia="Times New Roman" w:hAnsi="Arial" w:cs="Arial"/>
                <w:sz w:val="16"/>
                <w:szCs w:val="16"/>
              </w:rPr>
              <w:t xml:space="preserve">: </w:t>
            </w:r>
            <w:r>
              <w:rPr>
                <w:rFonts w:ascii="Arial" w:eastAsia="Times New Roman" w:hAnsi="Arial" w:cs="Arial"/>
                <w:sz w:val="16"/>
                <w:szCs w:val="16"/>
              </w:rPr>
              <w:t>2</w:t>
            </w:r>
            <w:r w:rsidRPr="00644F21">
              <w:rPr>
                <w:rFonts w:ascii="Arial" w:eastAsia="Times New Roman" w:hAnsi="Arial" w:cs="Arial"/>
                <w:sz w:val="16"/>
                <w:szCs w:val="16"/>
              </w:rPr>
              <w:t xml:space="preserve"> sata.</w:t>
            </w:r>
          </w:p>
          <w:p w14:paraId="5B189AF7"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Ostale nastavne aktivnosti</w:t>
            </w:r>
            <w:r w:rsidRPr="00644F21">
              <w:rPr>
                <w:rFonts w:ascii="Arial" w:eastAsia="Times New Roman" w:hAnsi="Arial" w:cs="Arial"/>
                <w:sz w:val="16"/>
                <w:szCs w:val="16"/>
              </w:rPr>
              <w:t>:</w:t>
            </w:r>
          </w:p>
          <w:p w14:paraId="59FDEAEB"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Individualni rad studenata:</w:t>
            </w:r>
            <w:r w:rsidRPr="00644F21">
              <w:rPr>
                <w:rFonts w:ascii="Arial" w:eastAsia="Times New Roman" w:hAnsi="Arial" w:cs="Arial"/>
                <w:sz w:val="16"/>
                <w:szCs w:val="16"/>
              </w:rPr>
              <w:t xml:space="preserve"> </w:t>
            </w:r>
            <w:r>
              <w:rPr>
                <w:rFonts w:ascii="Arial" w:eastAsia="Times New Roman" w:hAnsi="Arial" w:cs="Arial"/>
                <w:sz w:val="16"/>
                <w:szCs w:val="16"/>
              </w:rPr>
              <w:t>3 sata</w:t>
            </w:r>
            <w:r w:rsidRPr="00644F21">
              <w:rPr>
                <w:rFonts w:ascii="Arial" w:eastAsia="Times New Roman" w:hAnsi="Arial" w:cs="Arial"/>
                <w:sz w:val="16"/>
                <w:szCs w:val="16"/>
              </w:rPr>
              <w:t xml:space="preserve"> samostalnog rada uključujući konsultacije.</w:t>
            </w:r>
          </w:p>
          <w:p w14:paraId="7D2A1681" w14:textId="77777777" w:rsidR="00866C8D" w:rsidRPr="009968BE" w:rsidRDefault="00866C8D" w:rsidP="00866C8D">
            <w:pPr>
              <w:spacing w:after="0" w:line="240" w:lineRule="auto"/>
              <w:rPr>
                <w:rFonts w:ascii="Arial" w:eastAsia="Times New Roman" w:hAnsi="Arial" w:cs="Arial"/>
                <w:sz w:val="20"/>
                <w:szCs w:val="20"/>
                <w:u w:val="single"/>
              </w:rPr>
            </w:pPr>
          </w:p>
        </w:tc>
        <w:tc>
          <w:tcPr>
            <w:tcW w:w="2549" w:type="pct"/>
            <w:tcBorders>
              <w:top w:val="dotted" w:sz="4" w:space="0" w:color="auto"/>
              <w:bottom w:val="single" w:sz="4" w:space="0" w:color="auto"/>
              <w:right w:val="single" w:sz="4" w:space="0" w:color="auto"/>
            </w:tcBorders>
          </w:tcPr>
          <w:p w14:paraId="52AE4A99" w14:textId="77777777" w:rsidR="00866C8D" w:rsidRDefault="00866C8D" w:rsidP="00866C8D">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0370B39E" w14:textId="77777777" w:rsidR="00866C8D" w:rsidRDefault="00866C8D" w:rsidP="00866C8D">
            <w:pPr>
              <w:spacing w:after="0" w:line="240" w:lineRule="auto"/>
              <w:jc w:val="center"/>
              <w:rPr>
                <w:rFonts w:ascii="Arial" w:eastAsia="Times New Roman" w:hAnsi="Arial" w:cs="Arial"/>
                <w:sz w:val="20"/>
                <w:szCs w:val="20"/>
                <w:u w:val="single"/>
              </w:rPr>
            </w:pPr>
          </w:p>
          <w:p w14:paraId="15A75452" w14:textId="77777777" w:rsidR="00866C8D" w:rsidRPr="00644F21" w:rsidRDefault="00866C8D" w:rsidP="00866C8D">
            <w:pPr>
              <w:widowControl w:val="0"/>
              <w:autoSpaceDE w:val="0"/>
              <w:autoSpaceDN w:val="0"/>
              <w:spacing w:after="0" w:line="183" w:lineRule="exact"/>
              <w:ind w:left="105"/>
              <w:rPr>
                <w:rFonts w:ascii="Microsoft Sans Serif" w:eastAsia="Microsoft Sans Serif" w:hAnsi="Microsoft Sans Serif" w:cs="Microsoft Sans Serif"/>
                <w:sz w:val="16"/>
                <w:lang w:val="hr-HR"/>
              </w:rPr>
            </w:pPr>
            <w:r w:rsidRPr="00644F21">
              <w:rPr>
                <w:rFonts w:ascii="Arial" w:eastAsia="Microsoft Sans Serif" w:hAnsi="Arial" w:cs="Microsoft Sans Serif"/>
                <w:b/>
                <w:sz w:val="16"/>
                <w:lang w:val="hr-HR"/>
              </w:rPr>
              <w:t>Nastava</w:t>
            </w:r>
            <w:r w:rsidRPr="00644F21">
              <w:rPr>
                <w:rFonts w:ascii="Arial" w:eastAsia="Microsoft Sans Serif" w:hAnsi="Arial" w:cs="Microsoft Sans Serif"/>
                <w:b/>
                <w:spacing w:val="-1"/>
                <w:sz w:val="16"/>
                <w:lang w:val="hr-HR"/>
              </w:rPr>
              <w:t xml:space="preserve"> </w:t>
            </w:r>
            <w:r w:rsidRPr="00644F21">
              <w:rPr>
                <w:rFonts w:ascii="Arial" w:eastAsia="Microsoft Sans Serif" w:hAnsi="Arial" w:cs="Microsoft Sans Serif"/>
                <w:b/>
                <w:sz w:val="16"/>
                <w:lang w:val="hr-HR"/>
              </w:rPr>
              <w:t>i</w:t>
            </w:r>
            <w:r w:rsidRPr="00644F21">
              <w:rPr>
                <w:rFonts w:ascii="Arial" w:eastAsia="Microsoft Sans Serif" w:hAnsi="Arial" w:cs="Microsoft Sans Serif"/>
                <w:b/>
                <w:spacing w:val="1"/>
                <w:sz w:val="16"/>
                <w:lang w:val="hr-HR"/>
              </w:rPr>
              <w:t xml:space="preserve"> </w:t>
            </w:r>
            <w:r w:rsidRPr="00644F21">
              <w:rPr>
                <w:rFonts w:ascii="Arial" w:eastAsia="Microsoft Sans Serif" w:hAnsi="Arial" w:cs="Microsoft Sans Serif"/>
                <w:b/>
                <w:sz w:val="16"/>
                <w:lang w:val="hr-HR"/>
              </w:rPr>
              <w:t>završni</w:t>
            </w:r>
            <w:r w:rsidRPr="00644F21">
              <w:rPr>
                <w:rFonts w:ascii="Arial" w:eastAsia="Microsoft Sans Serif" w:hAnsi="Arial" w:cs="Microsoft Sans Serif"/>
                <w:b/>
                <w:spacing w:val="-2"/>
                <w:sz w:val="16"/>
                <w:lang w:val="hr-HR"/>
              </w:rPr>
              <w:t xml:space="preserve"> </w:t>
            </w:r>
            <w:r w:rsidRPr="00644F21">
              <w:rPr>
                <w:rFonts w:ascii="Arial" w:eastAsia="Microsoft Sans Serif" w:hAnsi="Arial" w:cs="Microsoft Sans Serif"/>
                <w:b/>
                <w:sz w:val="16"/>
                <w:lang w:val="hr-HR"/>
              </w:rPr>
              <w:t>ispit:</w:t>
            </w:r>
            <w:r w:rsidRPr="00644F21">
              <w:rPr>
                <w:rFonts w:ascii="Arial" w:eastAsia="Microsoft Sans Serif" w:hAnsi="Arial" w:cs="Microsoft Sans Serif"/>
                <w:b/>
                <w:spacing w:val="-1"/>
                <w:sz w:val="16"/>
                <w:lang w:val="hr-HR"/>
              </w:rPr>
              <w:t xml:space="preserve"> </w:t>
            </w:r>
            <w:r>
              <w:rPr>
                <w:rFonts w:ascii="Arial" w:eastAsia="Times New Roman" w:hAnsi="Arial" w:cs="Arial"/>
                <w:sz w:val="16"/>
                <w:szCs w:val="16"/>
              </w:rPr>
              <w:t>8</w:t>
            </w:r>
            <w:r w:rsidRPr="00644F21">
              <w:rPr>
                <w:rFonts w:ascii="Arial" w:eastAsia="Times New Roman" w:hAnsi="Arial" w:cs="Arial"/>
                <w:sz w:val="16"/>
                <w:szCs w:val="16"/>
              </w:rPr>
              <w:t xml:space="preserve"> sati </w:t>
            </w:r>
            <w:r w:rsidRPr="00644F21">
              <w:rPr>
                <w:rFonts w:ascii="Microsoft Sans Serif" w:eastAsia="Microsoft Sans Serif" w:hAnsi="Microsoft Sans Serif" w:cs="Microsoft Sans Serif"/>
                <w:sz w:val="16"/>
                <w:lang w:val="hr-HR"/>
              </w:rPr>
              <w:t>X</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16 =</w:t>
            </w:r>
            <w:r w:rsidRPr="00644F21">
              <w:rPr>
                <w:rFonts w:ascii="Microsoft Sans Serif" w:eastAsia="Microsoft Sans Serif" w:hAnsi="Microsoft Sans Serif" w:cs="Microsoft Sans Serif"/>
                <w:spacing w:val="3"/>
                <w:sz w:val="16"/>
                <w:lang w:val="hr-HR"/>
              </w:rPr>
              <w:t xml:space="preserve"> </w:t>
            </w:r>
            <w:r>
              <w:rPr>
                <w:rFonts w:ascii="Microsoft Sans Serif" w:eastAsia="Microsoft Sans Serif" w:hAnsi="Microsoft Sans Serif" w:cs="Microsoft Sans Serif"/>
                <w:b/>
                <w:sz w:val="16"/>
                <w:lang w:val="hr-HR"/>
              </w:rPr>
              <w:t>128</w:t>
            </w:r>
            <w:r w:rsidRPr="00644F21">
              <w:rPr>
                <w:rFonts w:ascii="Microsoft Sans Serif" w:eastAsia="Microsoft Sans Serif" w:hAnsi="Microsoft Sans Serif" w:cs="Microsoft Sans Serif"/>
                <w:b/>
                <w:spacing w:val="-1"/>
                <w:sz w:val="16"/>
                <w:lang w:val="hr-HR"/>
              </w:rPr>
              <w:t xml:space="preserve"> </w:t>
            </w:r>
            <w:r>
              <w:rPr>
                <w:rFonts w:ascii="Microsoft Sans Serif" w:eastAsia="Microsoft Sans Serif" w:hAnsi="Microsoft Sans Serif" w:cs="Microsoft Sans Serif"/>
                <w:b/>
                <w:sz w:val="16"/>
                <w:lang w:val="hr-HR"/>
              </w:rPr>
              <w:t xml:space="preserve">sati </w:t>
            </w:r>
            <w:r w:rsidRPr="00644F21">
              <w:rPr>
                <w:rFonts w:ascii="Microsoft Sans Serif" w:eastAsia="Microsoft Sans Serif" w:hAnsi="Microsoft Sans Serif" w:cs="Microsoft Sans Serif"/>
                <w:sz w:val="16"/>
                <w:lang w:val="hr-HR"/>
              </w:rPr>
              <w:t>.</w:t>
            </w:r>
          </w:p>
          <w:p w14:paraId="4F5A8FCD" w14:textId="77777777" w:rsidR="00866C8D" w:rsidRPr="00644F21" w:rsidRDefault="00866C8D" w:rsidP="00866C8D">
            <w:pPr>
              <w:widowControl w:val="0"/>
              <w:autoSpaceDE w:val="0"/>
              <w:autoSpaceDN w:val="0"/>
              <w:spacing w:after="0" w:line="247" w:lineRule="auto"/>
              <w:ind w:left="105" w:right="142" w:hanging="1"/>
              <w:rPr>
                <w:rFonts w:ascii="Microsoft Sans Serif" w:eastAsia="Microsoft Sans Serif" w:hAnsi="Microsoft Sans Serif" w:cs="Microsoft Sans Serif"/>
                <w:sz w:val="16"/>
                <w:lang w:val="hr-HR"/>
              </w:rPr>
            </w:pPr>
            <w:r w:rsidRPr="00644F21">
              <w:rPr>
                <w:rFonts w:ascii="Arial" w:eastAsia="Microsoft Sans Serif" w:hAnsi="Arial" w:cs="Microsoft Sans Serif"/>
                <w:b/>
                <w:sz w:val="16"/>
                <w:lang w:val="hr-HR"/>
              </w:rPr>
              <w:t xml:space="preserve">Neophodne pripreme </w:t>
            </w:r>
            <w:r w:rsidRPr="00644F21">
              <w:rPr>
                <w:rFonts w:ascii="Microsoft Sans Serif" w:eastAsia="Microsoft Sans Serif" w:hAnsi="Microsoft Sans Serif" w:cs="Microsoft Sans Serif"/>
                <w:sz w:val="16"/>
                <w:lang w:val="hr-HR"/>
              </w:rPr>
              <w:t>(administracija, upis, ovjera prije početka semestra):</w:t>
            </w:r>
            <w:r w:rsidRPr="00644F21">
              <w:rPr>
                <w:rFonts w:ascii="Microsoft Sans Serif" w:eastAsia="Microsoft Sans Serif" w:hAnsi="Microsoft Sans Serif" w:cs="Microsoft Sans Serif"/>
                <w:spacing w:val="-40"/>
                <w:sz w:val="16"/>
                <w:lang w:val="hr-HR"/>
              </w:rPr>
              <w:t xml:space="preserve"> </w:t>
            </w:r>
            <w:r>
              <w:rPr>
                <w:rFonts w:ascii="Arial" w:eastAsia="Times New Roman" w:hAnsi="Arial" w:cs="Arial"/>
                <w:sz w:val="16"/>
                <w:szCs w:val="16"/>
              </w:rPr>
              <w:t>8 sati</w:t>
            </w:r>
            <w:r w:rsidRPr="00644F21">
              <w:rPr>
                <w:rFonts w:ascii="Microsoft Sans Serif" w:eastAsia="Microsoft Sans Serif" w:hAnsi="Microsoft Sans Serif" w:cs="Microsoft Sans Serif"/>
                <w:sz w:val="16"/>
                <w:lang w:val="hr-HR"/>
              </w:rPr>
              <w:t xml:space="preserve"> X</w:t>
            </w:r>
            <w:r w:rsidRPr="00644F21">
              <w:rPr>
                <w:rFonts w:ascii="Microsoft Sans Serif" w:eastAsia="Microsoft Sans Serif" w:hAnsi="Microsoft Sans Serif" w:cs="Microsoft Sans Serif"/>
                <w:spacing w:val="-1"/>
                <w:sz w:val="16"/>
                <w:lang w:val="hr-HR"/>
              </w:rPr>
              <w:t xml:space="preserve"> </w:t>
            </w:r>
            <w:r w:rsidRPr="00644F21">
              <w:rPr>
                <w:rFonts w:ascii="Microsoft Sans Serif" w:eastAsia="Microsoft Sans Serif" w:hAnsi="Microsoft Sans Serif" w:cs="Microsoft Sans Serif"/>
                <w:sz w:val="16"/>
                <w:lang w:val="hr-HR"/>
              </w:rPr>
              <w:t>2</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w:t>
            </w:r>
            <w:r w:rsidRPr="00644F21">
              <w:rPr>
                <w:rFonts w:ascii="Microsoft Sans Serif" w:eastAsia="Microsoft Sans Serif" w:hAnsi="Microsoft Sans Serif" w:cs="Microsoft Sans Serif"/>
                <w:spacing w:val="2"/>
                <w:sz w:val="16"/>
                <w:lang w:val="hr-HR"/>
              </w:rPr>
              <w:t xml:space="preserve"> </w:t>
            </w:r>
            <w:r>
              <w:rPr>
                <w:rFonts w:ascii="Microsoft Sans Serif" w:eastAsia="Microsoft Sans Serif" w:hAnsi="Microsoft Sans Serif" w:cs="Microsoft Sans Serif"/>
                <w:b/>
                <w:sz w:val="16"/>
                <w:lang w:val="hr-HR"/>
              </w:rPr>
              <w:t>16</w:t>
            </w:r>
            <w:r w:rsidRPr="00644F21">
              <w:rPr>
                <w:rFonts w:ascii="Microsoft Sans Serif" w:eastAsia="Microsoft Sans Serif" w:hAnsi="Microsoft Sans Serif" w:cs="Microsoft Sans Serif"/>
                <w:b/>
                <w:sz w:val="16"/>
                <w:lang w:val="hr-HR"/>
              </w:rPr>
              <w:t xml:space="preserve"> sati</w:t>
            </w:r>
            <w:r>
              <w:rPr>
                <w:rFonts w:ascii="Microsoft Sans Serif" w:eastAsia="Microsoft Sans Serif" w:hAnsi="Microsoft Sans Serif" w:cs="Microsoft Sans Serif"/>
                <w:b/>
                <w:sz w:val="16"/>
                <w:lang w:val="hr-HR"/>
              </w:rPr>
              <w:t xml:space="preserve"> </w:t>
            </w:r>
            <w:r w:rsidRPr="00644F21">
              <w:rPr>
                <w:rFonts w:ascii="Microsoft Sans Serif" w:eastAsia="Microsoft Sans Serif" w:hAnsi="Microsoft Sans Serif" w:cs="Microsoft Sans Serif"/>
                <w:sz w:val="16"/>
                <w:lang w:val="hr-HR"/>
              </w:rPr>
              <w:t>.</w:t>
            </w:r>
          </w:p>
          <w:p w14:paraId="604B8649" w14:textId="77777777" w:rsidR="00866C8D" w:rsidRPr="00644F21" w:rsidRDefault="00866C8D" w:rsidP="00866C8D">
            <w:pPr>
              <w:widowControl w:val="0"/>
              <w:autoSpaceDE w:val="0"/>
              <w:autoSpaceDN w:val="0"/>
              <w:spacing w:after="0" w:line="177" w:lineRule="exact"/>
              <w:ind w:left="105"/>
              <w:rPr>
                <w:rFonts w:ascii="Microsoft Sans Serif" w:eastAsia="Microsoft Sans Serif" w:hAnsi="Microsoft Sans Serif" w:cs="Microsoft Sans Serif"/>
                <w:sz w:val="16"/>
                <w:lang w:val="hr-HR"/>
              </w:rPr>
            </w:pPr>
            <w:r w:rsidRPr="00644F21">
              <w:rPr>
                <w:rFonts w:ascii="Arial" w:eastAsia="Microsoft Sans Serif" w:hAnsi="Arial" w:cs="Microsoft Sans Serif"/>
                <w:b/>
                <w:sz w:val="16"/>
                <w:lang w:val="hr-HR"/>
              </w:rPr>
              <w:t>Ukupno</w:t>
            </w:r>
            <w:r w:rsidRPr="00644F21">
              <w:rPr>
                <w:rFonts w:ascii="Arial" w:eastAsia="Microsoft Sans Serif" w:hAnsi="Arial" w:cs="Microsoft Sans Serif"/>
                <w:b/>
                <w:spacing w:val="-2"/>
                <w:sz w:val="16"/>
                <w:lang w:val="hr-HR"/>
              </w:rPr>
              <w:t xml:space="preserve"> </w:t>
            </w:r>
            <w:r w:rsidRPr="00644F21">
              <w:rPr>
                <w:rFonts w:ascii="Arial" w:eastAsia="Microsoft Sans Serif" w:hAnsi="Arial" w:cs="Microsoft Sans Serif"/>
                <w:b/>
                <w:sz w:val="16"/>
                <w:lang w:val="hr-HR"/>
              </w:rPr>
              <w:t>opterećenje</w:t>
            </w:r>
            <w:r w:rsidRPr="00644F21">
              <w:rPr>
                <w:rFonts w:ascii="Arial" w:eastAsia="Microsoft Sans Serif" w:hAnsi="Arial" w:cs="Microsoft Sans Serif"/>
                <w:b/>
                <w:spacing w:val="-1"/>
                <w:sz w:val="16"/>
                <w:lang w:val="hr-HR"/>
              </w:rPr>
              <w:t xml:space="preserve"> </w:t>
            </w:r>
            <w:r w:rsidRPr="00644F21">
              <w:rPr>
                <w:rFonts w:ascii="Arial" w:eastAsia="Microsoft Sans Serif" w:hAnsi="Arial" w:cs="Microsoft Sans Serif"/>
                <w:b/>
                <w:sz w:val="16"/>
                <w:lang w:val="hr-HR"/>
              </w:rPr>
              <w:t>za</w:t>
            </w:r>
            <w:r w:rsidRPr="00644F21">
              <w:rPr>
                <w:rFonts w:ascii="Arial" w:eastAsia="Microsoft Sans Serif" w:hAnsi="Arial" w:cs="Microsoft Sans Serif"/>
                <w:b/>
                <w:spacing w:val="43"/>
                <w:sz w:val="16"/>
                <w:lang w:val="hr-HR"/>
              </w:rPr>
              <w:t xml:space="preserve"> </w:t>
            </w:r>
            <w:r w:rsidRPr="00644F21">
              <w:rPr>
                <w:rFonts w:ascii="Arial" w:eastAsia="Microsoft Sans Serif" w:hAnsi="Arial" w:cs="Microsoft Sans Serif"/>
                <w:b/>
                <w:sz w:val="16"/>
                <w:lang w:val="hr-HR"/>
              </w:rPr>
              <w:t>predmet</w:t>
            </w:r>
            <w:r w:rsidRPr="00644F21">
              <w:rPr>
                <w:rFonts w:ascii="Arial" w:eastAsia="Microsoft Sans Serif" w:hAnsi="Arial" w:cs="Microsoft Sans Serif"/>
                <w:b/>
                <w:spacing w:val="-1"/>
                <w:sz w:val="16"/>
                <w:lang w:val="hr-HR"/>
              </w:rPr>
              <w:t xml:space="preserve"> </w:t>
            </w:r>
            <w:r w:rsidRPr="00644F21">
              <w:rPr>
                <w:rFonts w:ascii="Arial" w:eastAsia="Microsoft Sans Serif" w:hAnsi="Arial" w:cs="Microsoft Sans Serif"/>
                <w:b/>
                <w:sz w:val="16"/>
                <w:lang w:val="hr-HR"/>
              </w:rPr>
              <w:t>:</w:t>
            </w:r>
            <w:r w:rsidRPr="00644F21">
              <w:rPr>
                <w:rFonts w:ascii="Arial" w:eastAsia="Microsoft Sans Serif" w:hAnsi="Arial" w:cs="Microsoft Sans Serif"/>
                <w:b/>
                <w:spacing w:val="-1"/>
                <w:sz w:val="16"/>
                <w:lang w:val="hr-HR"/>
              </w:rPr>
              <w:t xml:space="preserve"> </w:t>
            </w:r>
            <w:r>
              <w:rPr>
                <w:rFonts w:ascii="Microsoft Sans Serif" w:eastAsia="Microsoft Sans Serif" w:hAnsi="Microsoft Sans Serif" w:cs="Microsoft Sans Serif"/>
                <w:sz w:val="16"/>
                <w:lang w:val="hr-HR"/>
              </w:rPr>
              <w:t>6</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X</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30 =</w:t>
            </w:r>
            <w:r w:rsidRPr="00644F21">
              <w:rPr>
                <w:rFonts w:ascii="Microsoft Sans Serif" w:eastAsia="Microsoft Sans Serif" w:hAnsi="Microsoft Sans Serif" w:cs="Microsoft Sans Serif"/>
                <w:spacing w:val="3"/>
                <w:sz w:val="16"/>
                <w:lang w:val="hr-HR"/>
              </w:rPr>
              <w:t xml:space="preserve"> </w:t>
            </w:r>
            <w:r w:rsidRPr="00935933">
              <w:rPr>
                <w:rFonts w:ascii="Microsoft Sans Serif" w:eastAsia="Microsoft Sans Serif" w:hAnsi="Microsoft Sans Serif" w:cs="Microsoft Sans Serif"/>
                <w:b/>
                <w:sz w:val="16"/>
                <w:lang w:val="hr-HR"/>
              </w:rPr>
              <w:t>180</w:t>
            </w:r>
            <w:r w:rsidRPr="00644F21">
              <w:rPr>
                <w:rFonts w:ascii="Microsoft Sans Serif" w:eastAsia="Microsoft Sans Serif" w:hAnsi="Microsoft Sans Serif" w:cs="Microsoft Sans Serif"/>
                <w:sz w:val="16"/>
                <w:lang w:val="hr-HR"/>
              </w:rPr>
              <w:t xml:space="preserve"> sati.</w:t>
            </w:r>
          </w:p>
          <w:p w14:paraId="4C6B7E0D" w14:textId="77777777" w:rsidR="00866C8D" w:rsidRPr="00644F21" w:rsidRDefault="00866C8D" w:rsidP="00866C8D">
            <w:pPr>
              <w:widowControl w:val="0"/>
              <w:autoSpaceDE w:val="0"/>
              <w:autoSpaceDN w:val="0"/>
              <w:spacing w:after="0" w:line="183" w:lineRule="exact"/>
              <w:ind w:left="105"/>
              <w:rPr>
                <w:rFonts w:ascii="Microsoft Sans Serif" w:eastAsia="Microsoft Sans Serif" w:hAnsi="Microsoft Sans Serif" w:cs="Microsoft Sans Serif"/>
                <w:sz w:val="16"/>
                <w:lang w:val="hr-HR"/>
              </w:rPr>
            </w:pPr>
            <w:r w:rsidRPr="00644F21">
              <w:rPr>
                <w:rFonts w:ascii="Arial" w:eastAsia="Microsoft Sans Serif" w:hAnsi="Arial" w:cs="Microsoft Sans Serif"/>
                <w:b/>
                <w:spacing w:val="-2"/>
                <w:w w:val="105"/>
                <w:sz w:val="16"/>
                <w:lang w:val="hr-HR"/>
              </w:rPr>
              <w:t>Dopunski</w:t>
            </w:r>
            <w:r w:rsidRPr="00644F21">
              <w:rPr>
                <w:rFonts w:ascii="Arial" w:eastAsia="Microsoft Sans Serif" w:hAnsi="Arial" w:cs="Microsoft Sans Serif"/>
                <w:b/>
                <w:spacing w:val="-10"/>
                <w:w w:val="105"/>
                <w:sz w:val="16"/>
                <w:lang w:val="hr-HR"/>
              </w:rPr>
              <w:t xml:space="preserve"> </w:t>
            </w:r>
            <w:r w:rsidRPr="00644F21">
              <w:rPr>
                <w:rFonts w:ascii="Arial" w:eastAsia="Microsoft Sans Serif" w:hAnsi="Arial" w:cs="Microsoft Sans Serif"/>
                <w:b/>
                <w:spacing w:val="-1"/>
                <w:w w:val="105"/>
                <w:sz w:val="16"/>
                <w:lang w:val="hr-HR"/>
              </w:rPr>
              <w:t>rad</w:t>
            </w:r>
            <w:r w:rsidRPr="00454ECF">
              <w:rPr>
                <w:lang w:val="hr-HR"/>
              </w:rPr>
              <w:t xml:space="preserve"> </w:t>
            </w:r>
            <w:r w:rsidRPr="00CC0924">
              <w:rPr>
                <w:rFonts w:ascii="Arial" w:eastAsia="Microsoft Sans Serif" w:hAnsi="Arial" w:cs="Microsoft Sans Serif"/>
                <w:spacing w:val="-1"/>
                <w:w w:val="105"/>
                <w:sz w:val="16"/>
                <w:lang w:val="hr-HR"/>
              </w:rPr>
              <w:t>za pripremu ispita u popravnom ispitnom roku, uključujući i polaganje ispita</w:t>
            </w:r>
            <w:r w:rsidRPr="00CC0924">
              <w:rPr>
                <w:rFonts w:ascii="Arial" w:eastAsia="Microsoft Sans Serif" w:hAnsi="Arial" w:cs="Microsoft Sans Serif"/>
                <w:b/>
                <w:spacing w:val="-1"/>
                <w:w w:val="105"/>
                <w:sz w:val="16"/>
                <w:lang w:val="hr-HR"/>
              </w:rPr>
              <w:t xml:space="preserve"> </w:t>
            </w:r>
            <w:r>
              <w:rPr>
                <w:rFonts w:ascii="Arial" w:eastAsia="Microsoft Sans Serif" w:hAnsi="Arial" w:cs="Microsoft Sans Serif"/>
                <w:b/>
                <w:spacing w:val="-1"/>
                <w:w w:val="105"/>
                <w:sz w:val="16"/>
                <w:lang w:val="hr-HR"/>
              </w:rPr>
              <w:t>36 sati</w:t>
            </w:r>
            <w:r w:rsidRPr="00644F21">
              <w:rPr>
                <w:rFonts w:ascii="Microsoft Sans Serif" w:eastAsia="Microsoft Sans Serif" w:hAnsi="Microsoft Sans Serif" w:cs="Microsoft Sans Serif"/>
                <w:spacing w:val="-1"/>
                <w:w w:val="105"/>
                <w:sz w:val="16"/>
                <w:lang w:val="hr-HR"/>
              </w:rPr>
              <w:t>.</w:t>
            </w:r>
          </w:p>
          <w:p w14:paraId="52CFA944" w14:textId="77777777" w:rsidR="00866C8D" w:rsidRPr="00644F21" w:rsidRDefault="00866C8D" w:rsidP="00866C8D">
            <w:pPr>
              <w:widowControl w:val="0"/>
              <w:autoSpaceDE w:val="0"/>
              <w:autoSpaceDN w:val="0"/>
              <w:spacing w:after="0" w:line="240" w:lineRule="auto"/>
              <w:ind w:left="105"/>
              <w:rPr>
                <w:rFonts w:ascii="Microsoft Sans Serif" w:eastAsia="Microsoft Sans Serif" w:hAnsi="Microsoft Sans Serif" w:cs="Microsoft Sans Serif"/>
                <w:sz w:val="16"/>
                <w:lang w:val="hr-HR"/>
              </w:rPr>
            </w:pPr>
            <w:r w:rsidRPr="00644F21">
              <w:rPr>
                <w:rFonts w:ascii="Arial" w:eastAsia="Microsoft Sans Serif" w:hAnsi="Arial" w:cs="Microsoft Sans Serif"/>
                <w:b/>
                <w:sz w:val="16"/>
                <w:lang w:val="hr-HR"/>
              </w:rPr>
              <w:t>Struktura</w:t>
            </w:r>
            <w:r w:rsidRPr="00644F21">
              <w:rPr>
                <w:rFonts w:ascii="Arial" w:eastAsia="Microsoft Sans Serif" w:hAnsi="Arial" w:cs="Microsoft Sans Serif"/>
                <w:b/>
                <w:spacing w:val="-4"/>
                <w:sz w:val="16"/>
                <w:lang w:val="hr-HR"/>
              </w:rPr>
              <w:t xml:space="preserve"> </w:t>
            </w:r>
            <w:r w:rsidRPr="00644F21">
              <w:rPr>
                <w:rFonts w:ascii="Arial" w:eastAsia="Microsoft Sans Serif" w:hAnsi="Arial" w:cs="Microsoft Sans Serif"/>
                <w:b/>
                <w:sz w:val="16"/>
                <w:lang w:val="hr-HR"/>
              </w:rPr>
              <w:t>opterećenja</w:t>
            </w:r>
            <w:r w:rsidRPr="00644F21">
              <w:rPr>
                <w:rFonts w:ascii="Microsoft Sans Serif" w:eastAsia="Microsoft Sans Serif" w:hAnsi="Microsoft Sans Serif" w:cs="Microsoft Sans Serif"/>
                <w:sz w:val="16"/>
                <w:lang w:val="hr-HR"/>
              </w:rPr>
              <w:t>:</w:t>
            </w:r>
          </w:p>
          <w:p w14:paraId="039D68CD" w14:textId="77777777" w:rsidR="00866C8D" w:rsidRDefault="00866C8D" w:rsidP="00866C8D">
            <w:pPr>
              <w:spacing w:after="0" w:line="240" w:lineRule="auto"/>
              <w:jc w:val="center"/>
              <w:rPr>
                <w:rFonts w:ascii="Microsoft Sans Serif" w:eastAsia="Microsoft Sans Serif" w:hAnsi="Microsoft Sans Serif" w:cs="Microsoft Sans Serif"/>
                <w:sz w:val="16"/>
                <w:lang w:val="hr-HR"/>
              </w:rPr>
            </w:pPr>
            <w:r>
              <w:rPr>
                <w:rFonts w:ascii="Microsoft Sans Serif" w:eastAsia="Microsoft Sans Serif" w:hAnsi="Microsoft Sans Serif" w:cs="Microsoft Sans Serif"/>
                <w:b/>
                <w:sz w:val="16"/>
                <w:lang w:val="hr-HR"/>
              </w:rPr>
              <w:t>128</w:t>
            </w:r>
            <w:r w:rsidRPr="00644F21">
              <w:rPr>
                <w:rFonts w:ascii="Microsoft Sans Serif" w:eastAsia="Microsoft Sans Serif" w:hAnsi="Microsoft Sans Serif" w:cs="Microsoft Sans Serif"/>
                <w:b/>
                <w:spacing w:val="-1"/>
                <w:sz w:val="16"/>
                <w:lang w:val="hr-HR"/>
              </w:rPr>
              <w:t xml:space="preserve"> </w:t>
            </w:r>
            <w:r w:rsidRPr="00CC0924">
              <w:rPr>
                <w:rFonts w:ascii="Microsoft Sans Serif" w:eastAsia="Microsoft Sans Serif" w:hAnsi="Microsoft Sans Serif" w:cs="Microsoft Sans Serif"/>
                <w:b/>
                <w:sz w:val="16"/>
                <w:lang w:val="hr-HR"/>
              </w:rPr>
              <w:t>sati</w:t>
            </w:r>
            <w:r w:rsidRPr="00644F21">
              <w:rPr>
                <w:rFonts w:ascii="Microsoft Sans Serif" w:eastAsia="Microsoft Sans Serif" w:hAnsi="Microsoft Sans Serif" w:cs="Microsoft Sans Serif"/>
                <w:sz w:val="16"/>
                <w:lang w:val="hr-HR"/>
              </w:rPr>
              <w:t xml:space="preserve"> (nasatva</w:t>
            </w:r>
            <w:r w:rsidRPr="00644F21">
              <w:rPr>
                <w:rFonts w:ascii="Microsoft Sans Serif" w:eastAsia="Microsoft Sans Serif" w:hAnsi="Microsoft Sans Serif" w:cs="Microsoft Sans Serif"/>
                <w:spacing w:val="1"/>
                <w:sz w:val="16"/>
                <w:lang w:val="hr-HR"/>
              </w:rPr>
              <w:t xml:space="preserve"> </w:t>
            </w:r>
            <w:r w:rsidRPr="00644F21">
              <w:rPr>
                <w:rFonts w:ascii="Microsoft Sans Serif" w:eastAsia="Microsoft Sans Serif" w:hAnsi="Microsoft Sans Serif" w:cs="Microsoft Sans Serif"/>
                <w:sz w:val="16"/>
                <w:lang w:val="hr-HR"/>
              </w:rPr>
              <w:t>i</w:t>
            </w:r>
            <w:r w:rsidRPr="00644F21">
              <w:rPr>
                <w:rFonts w:ascii="Microsoft Sans Serif" w:eastAsia="Microsoft Sans Serif" w:hAnsi="Microsoft Sans Serif" w:cs="Microsoft Sans Serif"/>
                <w:spacing w:val="1"/>
                <w:sz w:val="16"/>
                <w:lang w:val="hr-HR"/>
              </w:rPr>
              <w:t xml:space="preserve"> </w:t>
            </w:r>
            <w:r w:rsidRPr="00644F21">
              <w:rPr>
                <w:rFonts w:ascii="Microsoft Sans Serif" w:eastAsia="Microsoft Sans Serif" w:hAnsi="Microsoft Sans Serif" w:cs="Microsoft Sans Serif"/>
                <w:sz w:val="16"/>
                <w:lang w:val="hr-HR"/>
              </w:rPr>
              <w:t>zav. Ispit)</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 xml:space="preserve">+ </w:t>
            </w:r>
            <w:r>
              <w:rPr>
                <w:rFonts w:ascii="Microsoft Sans Serif" w:eastAsia="Microsoft Sans Serif" w:hAnsi="Microsoft Sans Serif" w:cs="Microsoft Sans Serif"/>
                <w:b/>
                <w:sz w:val="16"/>
                <w:lang w:val="hr-HR"/>
              </w:rPr>
              <w:t>16</w:t>
            </w:r>
            <w:r w:rsidRPr="00644F21">
              <w:rPr>
                <w:rFonts w:ascii="Microsoft Sans Serif" w:eastAsia="Microsoft Sans Serif" w:hAnsi="Microsoft Sans Serif" w:cs="Microsoft Sans Serif"/>
                <w:b/>
                <w:sz w:val="16"/>
                <w:lang w:val="hr-HR"/>
              </w:rPr>
              <w:t xml:space="preserve"> sati</w:t>
            </w:r>
            <w:r w:rsidRPr="00644F21">
              <w:rPr>
                <w:rFonts w:ascii="Microsoft Sans Serif" w:eastAsia="Microsoft Sans Serif" w:hAnsi="Microsoft Sans Serif" w:cs="Microsoft Sans Serif"/>
                <w:sz w:val="16"/>
                <w:lang w:val="hr-HR"/>
              </w:rPr>
              <w:t xml:space="preserve"> (priprema)</w:t>
            </w:r>
            <w:r w:rsidRPr="00644F21">
              <w:rPr>
                <w:rFonts w:ascii="Microsoft Sans Serif" w:eastAsia="Microsoft Sans Serif" w:hAnsi="Microsoft Sans Serif" w:cs="Microsoft Sans Serif"/>
                <w:spacing w:val="1"/>
                <w:sz w:val="16"/>
                <w:lang w:val="hr-HR"/>
              </w:rPr>
              <w:t xml:space="preserve"> </w:t>
            </w:r>
            <w:r w:rsidRPr="00644F21">
              <w:rPr>
                <w:rFonts w:ascii="Microsoft Sans Serif" w:eastAsia="Microsoft Sans Serif" w:hAnsi="Microsoft Sans Serif" w:cs="Microsoft Sans Serif"/>
                <w:sz w:val="16"/>
                <w:lang w:val="hr-HR"/>
              </w:rPr>
              <w:t xml:space="preserve">+ </w:t>
            </w:r>
            <w:r>
              <w:rPr>
                <w:rFonts w:ascii="Microsoft Sans Serif" w:eastAsia="Microsoft Sans Serif" w:hAnsi="Microsoft Sans Serif" w:cs="Microsoft Sans Serif"/>
                <w:b/>
                <w:sz w:val="16"/>
                <w:lang w:val="hr-HR"/>
              </w:rPr>
              <w:t>36</w:t>
            </w:r>
            <w:r>
              <w:rPr>
                <w:rFonts w:ascii="Microsoft Sans Serif" w:eastAsia="Microsoft Sans Serif" w:hAnsi="Microsoft Sans Serif" w:cs="Microsoft Sans Serif"/>
                <w:sz w:val="16"/>
                <w:lang w:val="hr-HR"/>
              </w:rPr>
              <w:t xml:space="preserve"> </w:t>
            </w:r>
            <w:r w:rsidRPr="00644F21">
              <w:rPr>
                <w:rFonts w:ascii="Microsoft Sans Serif" w:eastAsia="Microsoft Sans Serif" w:hAnsi="Microsoft Sans Serif" w:cs="Microsoft Sans Serif"/>
                <w:sz w:val="16"/>
                <w:lang w:val="hr-HR"/>
              </w:rPr>
              <w:t>sati</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(dopunski rad).</w:t>
            </w:r>
          </w:p>
          <w:p w14:paraId="48CA44CF" w14:textId="77777777" w:rsidR="00866C8D" w:rsidRPr="009968BE" w:rsidRDefault="00866C8D" w:rsidP="00866C8D">
            <w:pPr>
              <w:spacing w:after="0" w:line="240" w:lineRule="auto"/>
              <w:jc w:val="center"/>
              <w:rPr>
                <w:rFonts w:ascii="Arial" w:eastAsia="Times New Roman" w:hAnsi="Arial" w:cs="Arial"/>
                <w:sz w:val="20"/>
                <w:szCs w:val="20"/>
                <w:u w:val="single"/>
              </w:rPr>
            </w:pPr>
          </w:p>
        </w:tc>
      </w:tr>
      <w:tr w:rsidR="00866C8D" w:rsidRPr="009968BE" w14:paraId="561194F8" w14:textId="77777777" w:rsidTr="00866C8D">
        <w:trPr>
          <w:cantSplit/>
          <w:trHeight w:val="682"/>
        </w:trPr>
        <w:tc>
          <w:tcPr>
            <w:tcW w:w="5000" w:type="pct"/>
            <w:gridSpan w:val="3"/>
            <w:tcBorders>
              <w:top w:val="single" w:sz="4" w:space="0" w:color="auto"/>
              <w:bottom w:val="single" w:sz="4" w:space="0" w:color="auto"/>
            </w:tcBorders>
          </w:tcPr>
          <w:p w14:paraId="3221CF11"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Obaveze studenata u toku nastave:</w:t>
            </w:r>
            <w:r>
              <w:rPr>
                <w:rFonts w:ascii="Arial" w:hAnsi="Arial" w:cs="Arial"/>
                <w:b/>
                <w:bCs/>
                <w:iCs/>
                <w:sz w:val="20"/>
                <w:szCs w:val="20"/>
              </w:rPr>
              <w:t xml:space="preserve"> </w:t>
            </w:r>
            <w:r w:rsidRPr="00CC0924">
              <w:rPr>
                <w:rFonts w:ascii="Arial" w:hAnsi="Arial" w:cs="Arial"/>
                <w:bCs/>
                <w:iCs/>
                <w:sz w:val="20"/>
                <w:szCs w:val="20"/>
              </w:rPr>
              <w:t>Obavezno pohađanje nastave i izrada laboratorijskog projekta.</w:t>
            </w:r>
          </w:p>
        </w:tc>
      </w:tr>
      <w:tr w:rsidR="00866C8D" w:rsidRPr="00454ECF" w14:paraId="2EEC5442" w14:textId="77777777" w:rsidTr="00866C8D">
        <w:trPr>
          <w:cantSplit/>
          <w:trHeight w:val="684"/>
        </w:trPr>
        <w:tc>
          <w:tcPr>
            <w:tcW w:w="5000" w:type="pct"/>
            <w:gridSpan w:val="3"/>
            <w:tcBorders>
              <w:bottom w:val="single" w:sz="4" w:space="0" w:color="auto"/>
            </w:tcBorders>
          </w:tcPr>
          <w:p w14:paraId="7B8CC71B"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62BF4EEB" w14:textId="77777777" w:rsidR="00866C8D" w:rsidRPr="00306341" w:rsidRDefault="00866C8D" w:rsidP="00866C8D">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Pr>
                <w:rFonts w:ascii="Arial" w:hAnsi="Arial" w:cs="Arial"/>
                <w:bCs/>
                <w:iCs/>
                <w:sz w:val="20"/>
                <w:szCs w:val="20"/>
              </w:rPr>
              <w:t xml:space="preserve">1. </w:t>
            </w:r>
            <w:r w:rsidRPr="00306341">
              <w:rPr>
                <w:rFonts w:ascii="Arial" w:hAnsi="Arial" w:cs="Arial"/>
                <w:bCs/>
                <w:iCs/>
                <w:sz w:val="20"/>
                <w:szCs w:val="20"/>
              </w:rPr>
              <w:t>R. Martinović, Mehanizmi i dinamika mašina, Mašinski fakultet u Podgorici, 1984.</w:t>
            </w:r>
          </w:p>
          <w:p w14:paraId="60436DCD" w14:textId="77777777" w:rsidR="00866C8D" w:rsidRPr="00306341" w:rsidRDefault="00866C8D" w:rsidP="00866C8D">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Pr>
                <w:rFonts w:ascii="Arial" w:hAnsi="Arial" w:cs="Arial"/>
                <w:bCs/>
                <w:iCs/>
                <w:sz w:val="20"/>
                <w:szCs w:val="20"/>
              </w:rPr>
              <w:t>2.</w:t>
            </w:r>
            <w:r w:rsidRPr="00306341">
              <w:rPr>
                <w:rFonts w:ascii="Arial" w:hAnsi="Arial" w:cs="Arial"/>
                <w:bCs/>
                <w:iCs/>
                <w:sz w:val="20"/>
                <w:szCs w:val="20"/>
              </w:rPr>
              <w:t xml:space="preserve"> M. Husjak, Teorija mehanizam, Fakultet strojarstva i brodogradnje Zagreb, 2009</w:t>
            </w:r>
          </w:p>
          <w:p w14:paraId="15D848E9" w14:textId="77777777" w:rsidR="00866C8D" w:rsidRPr="00306341" w:rsidRDefault="00866C8D" w:rsidP="00866C8D">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Pr>
                <w:rFonts w:ascii="Arial" w:hAnsi="Arial" w:cs="Arial"/>
                <w:bCs/>
                <w:iCs/>
                <w:sz w:val="20"/>
                <w:szCs w:val="20"/>
              </w:rPr>
              <w:t>3.</w:t>
            </w:r>
            <w:r w:rsidRPr="00306341">
              <w:rPr>
                <w:rFonts w:ascii="Arial" w:hAnsi="Arial" w:cs="Arial"/>
                <w:bCs/>
                <w:iCs/>
                <w:sz w:val="20"/>
                <w:szCs w:val="20"/>
              </w:rPr>
              <w:t xml:space="preserve"> T. Pantelić, G. Ćulafić, Mehanizmi - Sinteza Mehanizama, Mašinski fakultet u Beogradu, 1986.</w:t>
            </w:r>
          </w:p>
          <w:p w14:paraId="2571DAA7" w14:textId="77777777" w:rsidR="00866C8D" w:rsidRPr="00306341" w:rsidRDefault="00866C8D" w:rsidP="00866C8D">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Pr>
                <w:rFonts w:ascii="Arial" w:hAnsi="Arial" w:cs="Arial"/>
                <w:bCs/>
                <w:iCs/>
                <w:sz w:val="20"/>
                <w:szCs w:val="20"/>
              </w:rPr>
              <w:t>4.</w:t>
            </w:r>
            <w:r w:rsidRPr="00306341">
              <w:rPr>
                <w:rFonts w:ascii="Arial" w:hAnsi="Arial" w:cs="Arial"/>
                <w:bCs/>
                <w:iCs/>
                <w:sz w:val="20"/>
                <w:szCs w:val="20"/>
              </w:rPr>
              <w:t xml:space="preserve"> N. Pavlović, M. Milošević, Polužni mehanizmi, Mašinski fakultet u Nišu, 2012.</w:t>
            </w:r>
          </w:p>
          <w:p w14:paraId="1BDE0180" w14:textId="77777777" w:rsidR="00866C8D" w:rsidRPr="009968BE" w:rsidRDefault="00866C8D" w:rsidP="00866C8D">
            <w:pPr>
              <w:widowControl w:val="0"/>
              <w:tabs>
                <w:tab w:val="left" w:pos="567"/>
              </w:tabs>
              <w:autoSpaceDE w:val="0"/>
              <w:autoSpaceDN w:val="0"/>
              <w:adjustRightInd w:val="0"/>
              <w:spacing w:after="0" w:line="240" w:lineRule="auto"/>
              <w:ind w:left="625" w:hanging="283"/>
              <w:rPr>
                <w:rFonts w:ascii="Arial" w:hAnsi="Arial" w:cs="Arial"/>
                <w:b/>
                <w:bCs/>
                <w:iCs/>
                <w:sz w:val="20"/>
                <w:szCs w:val="20"/>
              </w:rPr>
            </w:pPr>
            <w:r>
              <w:rPr>
                <w:rFonts w:ascii="Arial" w:hAnsi="Arial" w:cs="Arial"/>
                <w:bCs/>
                <w:iCs/>
                <w:sz w:val="20"/>
                <w:szCs w:val="20"/>
              </w:rPr>
              <w:t xml:space="preserve">5. </w:t>
            </w:r>
            <w:r w:rsidRPr="00306341">
              <w:rPr>
                <w:rFonts w:ascii="Arial" w:hAnsi="Arial" w:cs="Arial"/>
                <w:bCs/>
                <w:iCs/>
                <w:sz w:val="20"/>
                <w:szCs w:val="20"/>
              </w:rPr>
              <w:t>N. Pavlović, N. Pavlović, Teorija mehanizama i mašina, Mašinski fakultet u Nišu</w:t>
            </w:r>
          </w:p>
        </w:tc>
      </w:tr>
      <w:tr w:rsidR="00866C8D" w:rsidRPr="009968BE" w14:paraId="3EF25BC3" w14:textId="77777777" w:rsidTr="00866C8D">
        <w:trPr>
          <w:cantSplit/>
          <w:trHeight w:val="692"/>
        </w:trPr>
        <w:tc>
          <w:tcPr>
            <w:tcW w:w="5000" w:type="pct"/>
            <w:gridSpan w:val="3"/>
            <w:tcBorders>
              <w:bottom w:val="single" w:sz="4" w:space="0" w:color="auto"/>
            </w:tcBorders>
          </w:tcPr>
          <w:p w14:paraId="3B6929C4"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4C740A1C" w14:textId="77777777" w:rsidR="00866C8D" w:rsidRPr="00210EC3" w:rsidRDefault="00866C8D" w:rsidP="00866C8D">
            <w:pPr>
              <w:pStyle w:val="NormalWeb"/>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Nakon položenog ispita iz ovog predmeta studenti će biti sposobni da:</w:t>
            </w:r>
          </w:p>
          <w:p w14:paraId="1AB4C012" w14:textId="77777777" w:rsidR="00866C8D" w:rsidRPr="00306341" w:rsidRDefault="00866C8D" w:rsidP="0041141D">
            <w:pPr>
              <w:pStyle w:val="NormalWeb"/>
              <w:numPr>
                <w:ilvl w:val="0"/>
                <w:numId w:val="63"/>
              </w:numPr>
              <w:spacing w:before="0" w:beforeAutospacing="0" w:after="0" w:afterAutospacing="0"/>
              <w:rPr>
                <w:rFonts w:ascii="Arial" w:hAnsi="Arial" w:cs="Arial"/>
                <w:bCs/>
                <w:iCs/>
                <w:color w:val="auto"/>
                <w:sz w:val="20"/>
                <w:szCs w:val="16"/>
              </w:rPr>
            </w:pPr>
            <w:r w:rsidRPr="00306341">
              <w:rPr>
                <w:rFonts w:ascii="Arial" w:hAnsi="Arial" w:cs="Arial"/>
                <w:bCs/>
                <w:iCs/>
                <w:color w:val="auto"/>
                <w:sz w:val="20"/>
                <w:szCs w:val="16"/>
              </w:rPr>
              <w:t xml:space="preserve">Naprave strukturnu analizu ravnih polužnih mehanizama; </w:t>
            </w:r>
          </w:p>
          <w:p w14:paraId="23393B99" w14:textId="77777777" w:rsidR="00866C8D" w:rsidRDefault="00866C8D" w:rsidP="0041141D">
            <w:pPr>
              <w:pStyle w:val="NormalWeb"/>
              <w:numPr>
                <w:ilvl w:val="0"/>
                <w:numId w:val="63"/>
              </w:numPr>
              <w:spacing w:after="0"/>
              <w:rPr>
                <w:rFonts w:ascii="Arial" w:hAnsi="Arial" w:cs="Arial"/>
                <w:bCs/>
                <w:iCs/>
                <w:color w:val="auto"/>
                <w:sz w:val="20"/>
                <w:szCs w:val="16"/>
              </w:rPr>
            </w:pPr>
            <w:r w:rsidRPr="00306341">
              <w:rPr>
                <w:rFonts w:ascii="Arial" w:hAnsi="Arial" w:cs="Arial"/>
                <w:bCs/>
                <w:iCs/>
                <w:color w:val="auto"/>
                <w:sz w:val="20"/>
                <w:szCs w:val="16"/>
              </w:rPr>
              <w:t xml:space="preserve">Naprave kinematičku analizu ravnih polužnih mehanizama; </w:t>
            </w:r>
          </w:p>
          <w:p w14:paraId="65B013E1" w14:textId="77777777" w:rsidR="00866C8D" w:rsidRDefault="00866C8D" w:rsidP="0041141D">
            <w:pPr>
              <w:pStyle w:val="NormalWeb"/>
              <w:numPr>
                <w:ilvl w:val="0"/>
                <w:numId w:val="63"/>
              </w:numPr>
              <w:spacing w:after="0"/>
              <w:rPr>
                <w:rFonts w:ascii="Arial" w:hAnsi="Arial" w:cs="Arial"/>
                <w:bCs/>
                <w:iCs/>
                <w:color w:val="auto"/>
                <w:sz w:val="20"/>
                <w:szCs w:val="16"/>
              </w:rPr>
            </w:pPr>
            <w:r w:rsidRPr="00306341">
              <w:rPr>
                <w:rFonts w:ascii="Arial" w:hAnsi="Arial" w:cs="Arial"/>
                <w:bCs/>
                <w:iCs/>
                <w:color w:val="auto"/>
                <w:sz w:val="20"/>
                <w:szCs w:val="16"/>
              </w:rPr>
              <w:t xml:space="preserve">Naprave analizu zupčastih mehanizama; </w:t>
            </w:r>
          </w:p>
          <w:p w14:paraId="2EF77A87" w14:textId="77777777" w:rsidR="00866C8D" w:rsidRPr="00306341" w:rsidRDefault="00866C8D" w:rsidP="0041141D">
            <w:pPr>
              <w:pStyle w:val="NormalWeb"/>
              <w:numPr>
                <w:ilvl w:val="0"/>
                <w:numId w:val="63"/>
              </w:numPr>
              <w:spacing w:after="0"/>
              <w:rPr>
                <w:rFonts w:ascii="Arial" w:hAnsi="Arial" w:cs="Arial"/>
                <w:bCs/>
                <w:iCs/>
                <w:color w:val="auto"/>
                <w:sz w:val="20"/>
                <w:szCs w:val="16"/>
              </w:rPr>
            </w:pPr>
            <w:r w:rsidRPr="00306341">
              <w:rPr>
                <w:rFonts w:ascii="Arial" w:hAnsi="Arial" w:cs="Arial"/>
                <w:bCs/>
                <w:iCs/>
                <w:color w:val="auto"/>
                <w:sz w:val="20"/>
                <w:szCs w:val="16"/>
              </w:rPr>
              <w:t xml:space="preserve">Naprave kinematičku analizu bregastih mehanizama; </w:t>
            </w:r>
          </w:p>
          <w:p w14:paraId="67245413" w14:textId="77777777" w:rsidR="00866C8D" w:rsidRPr="00210EC3" w:rsidRDefault="00866C8D" w:rsidP="0041141D">
            <w:pPr>
              <w:pStyle w:val="NormalWeb"/>
              <w:numPr>
                <w:ilvl w:val="0"/>
                <w:numId w:val="63"/>
              </w:numPr>
              <w:spacing w:before="0" w:beforeAutospacing="0" w:after="0" w:afterAutospacing="0"/>
              <w:rPr>
                <w:rFonts w:ascii="Arial" w:hAnsi="Arial" w:cs="Arial"/>
                <w:bCs/>
                <w:iCs/>
                <w:color w:val="auto"/>
                <w:sz w:val="20"/>
                <w:szCs w:val="16"/>
              </w:rPr>
            </w:pPr>
            <w:r>
              <w:rPr>
                <w:rFonts w:ascii="Arial" w:hAnsi="Arial" w:cs="Arial"/>
                <w:bCs/>
                <w:iCs/>
                <w:color w:val="auto"/>
                <w:sz w:val="20"/>
                <w:szCs w:val="16"/>
              </w:rPr>
              <w:t>Odredi moment potreban za pogon zadatog mehanizma</w:t>
            </w:r>
            <w:r w:rsidRPr="00210EC3">
              <w:rPr>
                <w:rFonts w:ascii="Arial" w:hAnsi="Arial" w:cs="Arial"/>
                <w:bCs/>
                <w:iCs/>
                <w:color w:val="auto"/>
                <w:sz w:val="20"/>
                <w:szCs w:val="16"/>
              </w:rPr>
              <w:t>.</w:t>
            </w:r>
          </w:p>
          <w:p w14:paraId="77BA3E3B"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D41463">
              <w:rPr>
                <w:rFonts w:ascii="Times New Roman" w:hAnsi="Times New Roman" w:cs="Times New Roman"/>
                <w:bCs/>
                <w:iCs/>
                <w:sz w:val="16"/>
                <w:szCs w:val="16"/>
              </w:rPr>
              <w:t>a</w:t>
            </w:r>
          </w:p>
        </w:tc>
      </w:tr>
      <w:tr w:rsidR="00866C8D" w:rsidRPr="00454ECF" w14:paraId="47E66969" w14:textId="77777777" w:rsidTr="00866C8D">
        <w:trPr>
          <w:trHeight w:val="705"/>
        </w:trPr>
        <w:tc>
          <w:tcPr>
            <w:tcW w:w="5000" w:type="pct"/>
            <w:gridSpan w:val="3"/>
            <w:tcBorders>
              <w:bottom w:val="single" w:sz="4" w:space="0" w:color="auto"/>
            </w:tcBorders>
          </w:tcPr>
          <w:p w14:paraId="72B72B44"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7803D153"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2 x kolokvijum po</w:t>
            </w:r>
            <w:r w:rsidRPr="00CC0924">
              <w:rPr>
                <w:rFonts w:ascii="Arial" w:hAnsi="Arial" w:cs="Arial"/>
                <w:bCs/>
                <w:iCs/>
                <w:sz w:val="20"/>
                <w:szCs w:val="20"/>
              </w:rPr>
              <w:t xml:space="preserve"> </w:t>
            </w:r>
            <w:r>
              <w:rPr>
                <w:rFonts w:ascii="Arial" w:hAnsi="Arial" w:cs="Arial"/>
                <w:bCs/>
                <w:iCs/>
                <w:sz w:val="20"/>
                <w:szCs w:val="20"/>
              </w:rPr>
              <w:t>10</w:t>
            </w:r>
            <w:r w:rsidRPr="00CC0924">
              <w:rPr>
                <w:rFonts w:ascii="Arial" w:hAnsi="Arial" w:cs="Arial"/>
                <w:bCs/>
                <w:iCs/>
                <w:sz w:val="20"/>
                <w:szCs w:val="20"/>
              </w:rPr>
              <w:t xml:space="preserve"> </w:t>
            </w:r>
            <w:r>
              <w:rPr>
                <w:rFonts w:ascii="Arial" w:hAnsi="Arial" w:cs="Arial"/>
                <w:bCs/>
                <w:iCs/>
                <w:sz w:val="20"/>
                <w:szCs w:val="20"/>
              </w:rPr>
              <w:t xml:space="preserve">% </w:t>
            </w:r>
            <w:r w:rsidRPr="00CC0924">
              <w:rPr>
                <w:rFonts w:ascii="Arial" w:hAnsi="Arial" w:cs="Arial"/>
                <w:bCs/>
                <w:iCs/>
                <w:sz w:val="20"/>
                <w:szCs w:val="20"/>
              </w:rPr>
              <w:t xml:space="preserve">(ukupno </w:t>
            </w:r>
            <w:r>
              <w:rPr>
                <w:rFonts w:ascii="Arial" w:hAnsi="Arial" w:cs="Arial"/>
                <w:bCs/>
                <w:iCs/>
                <w:sz w:val="20"/>
                <w:szCs w:val="20"/>
              </w:rPr>
              <w:t>20</w:t>
            </w:r>
            <w:r w:rsidRPr="00CC0924">
              <w:rPr>
                <w:rFonts w:ascii="Arial" w:hAnsi="Arial" w:cs="Arial"/>
                <w:bCs/>
                <w:iCs/>
                <w:sz w:val="20"/>
                <w:szCs w:val="20"/>
              </w:rPr>
              <w:t>%)</w:t>
            </w:r>
          </w:p>
          <w:p w14:paraId="458266A5"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sidRPr="00CC0924">
              <w:rPr>
                <w:rFonts w:ascii="Arial" w:hAnsi="Arial" w:cs="Arial"/>
                <w:bCs/>
                <w:iCs/>
                <w:sz w:val="20"/>
                <w:szCs w:val="20"/>
              </w:rPr>
              <w:t xml:space="preserve">Laboratorijski projekat: </w:t>
            </w:r>
            <w:r>
              <w:rPr>
                <w:rFonts w:ascii="Arial" w:hAnsi="Arial" w:cs="Arial"/>
                <w:bCs/>
                <w:iCs/>
                <w:sz w:val="20"/>
                <w:szCs w:val="20"/>
              </w:rPr>
              <w:t>40</w:t>
            </w:r>
            <w:r w:rsidRPr="00CC0924">
              <w:rPr>
                <w:rFonts w:ascii="Arial" w:hAnsi="Arial" w:cs="Arial"/>
                <w:bCs/>
                <w:iCs/>
                <w:sz w:val="20"/>
                <w:szCs w:val="20"/>
              </w:rPr>
              <w:t>%;</w:t>
            </w:r>
          </w:p>
          <w:p w14:paraId="36A8ADC5"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sidRPr="00CC0924">
              <w:rPr>
                <w:rFonts w:ascii="Arial" w:hAnsi="Arial" w:cs="Arial"/>
                <w:bCs/>
                <w:iCs/>
                <w:sz w:val="20"/>
                <w:szCs w:val="20"/>
              </w:rPr>
              <w:t>Završni ispit: 40%</w:t>
            </w:r>
          </w:p>
          <w:p w14:paraId="001F32A4"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CC0924">
              <w:rPr>
                <w:rFonts w:ascii="Arial" w:hAnsi="Arial" w:cs="Arial"/>
                <w:bCs/>
                <w:iCs/>
                <w:sz w:val="20"/>
                <w:szCs w:val="20"/>
              </w:rPr>
              <w:t>Prelazna ocjena se dobija ako se za svaki oblik provjere znanja dobije min. 50% poena i ako se kumulativno sakupi najmanje 51 poen.</w:t>
            </w:r>
          </w:p>
        </w:tc>
      </w:tr>
      <w:tr w:rsidR="00866C8D" w:rsidRPr="009968BE" w14:paraId="4E4A536F" w14:textId="77777777" w:rsidTr="00980CD9">
        <w:trPr>
          <w:trHeight w:val="433"/>
        </w:trPr>
        <w:tc>
          <w:tcPr>
            <w:tcW w:w="5000" w:type="pct"/>
            <w:gridSpan w:val="3"/>
            <w:tcBorders>
              <w:bottom w:val="single" w:sz="4" w:space="0" w:color="auto"/>
            </w:tcBorders>
          </w:tcPr>
          <w:p w14:paraId="1A9E8468" w14:textId="1720C5A9" w:rsidR="00866C8D" w:rsidRPr="00306341" w:rsidRDefault="00866C8D" w:rsidP="00980CD9">
            <w:pPr>
              <w:widowControl w:val="0"/>
              <w:tabs>
                <w:tab w:val="left" w:pos="567"/>
              </w:tabs>
              <w:autoSpaceDE w:val="0"/>
              <w:autoSpaceDN w:val="0"/>
              <w:adjustRightInd w:val="0"/>
              <w:spacing w:after="0" w:line="240" w:lineRule="auto"/>
              <w:rPr>
                <w:rFonts w:ascii="Arial" w:hAnsi="Arial" w:cs="Arial"/>
                <w:bCs/>
                <w:iCs/>
                <w:sz w:val="20"/>
                <w:szCs w:val="20"/>
              </w:rPr>
            </w:pPr>
            <w:r w:rsidRPr="009968BE">
              <w:rPr>
                <w:rFonts w:ascii="Arial" w:hAnsi="Arial" w:cs="Arial"/>
                <w:b/>
                <w:bCs/>
                <w:iCs/>
                <w:sz w:val="20"/>
                <w:szCs w:val="20"/>
              </w:rPr>
              <w:t>Ime i prezime nastavnika i saradnika:</w:t>
            </w:r>
            <w:r w:rsidR="00980CD9">
              <w:rPr>
                <w:rFonts w:ascii="Arial" w:hAnsi="Arial" w:cs="Arial"/>
                <w:b/>
                <w:bCs/>
                <w:iCs/>
                <w:sz w:val="20"/>
                <w:szCs w:val="20"/>
              </w:rPr>
              <w:t xml:space="preserve"> </w:t>
            </w:r>
            <w:r w:rsidRPr="00306341">
              <w:rPr>
                <w:rFonts w:ascii="Arial" w:hAnsi="Arial" w:cs="Arial"/>
                <w:bCs/>
                <w:iCs/>
                <w:sz w:val="20"/>
                <w:szCs w:val="20"/>
              </w:rPr>
              <w:t>Prof. dr Radoslav Tomović</w:t>
            </w:r>
          </w:p>
        </w:tc>
      </w:tr>
      <w:tr w:rsidR="00866C8D" w:rsidRPr="009968BE" w14:paraId="431EB9E8" w14:textId="77777777" w:rsidTr="00980CD9">
        <w:trPr>
          <w:trHeight w:val="411"/>
        </w:trPr>
        <w:tc>
          <w:tcPr>
            <w:tcW w:w="5000" w:type="pct"/>
            <w:gridSpan w:val="3"/>
            <w:tcBorders>
              <w:bottom w:val="single" w:sz="4" w:space="0" w:color="auto"/>
            </w:tcBorders>
          </w:tcPr>
          <w:p w14:paraId="146FB85F"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1D00CF55"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p>
        </w:tc>
      </w:tr>
      <w:tr w:rsidR="00866C8D" w:rsidRPr="009968BE" w14:paraId="782C7F69" w14:textId="77777777" w:rsidTr="00980CD9">
        <w:trPr>
          <w:trHeight w:val="376"/>
        </w:trPr>
        <w:tc>
          <w:tcPr>
            <w:tcW w:w="5000" w:type="pct"/>
            <w:gridSpan w:val="3"/>
            <w:tcBorders>
              <w:left w:val="single" w:sz="4" w:space="0" w:color="auto"/>
              <w:right w:val="single" w:sz="4" w:space="0" w:color="auto"/>
            </w:tcBorders>
          </w:tcPr>
          <w:p w14:paraId="0CCEE4CF" w14:textId="77777777" w:rsidR="00866C8D" w:rsidRPr="009968BE" w:rsidRDefault="00866C8D" w:rsidP="00866C8D">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35742231" w14:textId="783E11BE" w:rsidR="00866C8D" w:rsidRDefault="00866C8D">
      <w:pPr>
        <w:rPr>
          <w:rFonts w:ascii="Arial" w:hAnsi="Arial" w:cs="Arial"/>
        </w:rPr>
      </w:pPr>
    </w:p>
    <w:p w14:paraId="003BA39C" w14:textId="77777777" w:rsidR="00700933" w:rsidRDefault="00700933">
      <w:pPr>
        <w:rPr>
          <w:rFonts w:ascii="Arial" w:hAnsi="Arial" w:cs="Arial"/>
        </w:rPr>
      </w:pPr>
    </w:p>
    <w:tbl>
      <w:tblPr>
        <w:tblStyle w:val="TableGrid3"/>
        <w:tblW w:w="8688" w:type="dxa"/>
        <w:tblInd w:w="-34" w:type="dxa"/>
        <w:tblLook w:val="04A0" w:firstRow="1" w:lastRow="0" w:firstColumn="1" w:lastColumn="0" w:noHBand="0" w:noVBand="1"/>
      </w:tblPr>
      <w:tblGrid>
        <w:gridCol w:w="1891"/>
        <w:gridCol w:w="1858"/>
        <w:gridCol w:w="1242"/>
        <w:gridCol w:w="2077"/>
        <w:gridCol w:w="1609"/>
        <w:gridCol w:w="11"/>
      </w:tblGrid>
      <w:tr w:rsidR="00866C8D" w:rsidRPr="009968BE" w14:paraId="6243C514" w14:textId="77777777" w:rsidTr="00866C8D">
        <w:trPr>
          <w:trHeight w:val="425"/>
        </w:trPr>
        <w:tc>
          <w:tcPr>
            <w:tcW w:w="8688" w:type="dxa"/>
            <w:gridSpan w:val="6"/>
          </w:tcPr>
          <w:p w14:paraId="4EC1220A" w14:textId="77777777" w:rsidR="00866C8D" w:rsidRPr="009968BE" w:rsidRDefault="00866C8D" w:rsidP="00866C8D">
            <w:pPr>
              <w:widowControl w:val="0"/>
              <w:tabs>
                <w:tab w:val="left" w:pos="567"/>
              </w:tabs>
              <w:autoSpaceDE w:val="0"/>
              <w:autoSpaceDN w:val="0"/>
              <w:adjustRightInd w:val="0"/>
              <w:jc w:val="both"/>
              <w:rPr>
                <w:rFonts w:ascii="Arial" w:hAnsi="Arial" w:cs="Arial"/>
                <w:b/>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Pr>
                <w:rFonts w:ascii="Arial"/>
                <w:b/>
                <w:i/>
                <w:color w:val="0000FF"/>
                <w:sz w:val="18"/>
              </w:rPr>
              <w:t>ROBOTIKA</w:t>
            </w:r>
          </w:p>
        </w:tc>
      </w:tr>
      <w:tr w:rsidR="00866C8D" w:rsidRPr="009968BE" w14:paraId="5A71AD40" w14:textId="77777777" w:rsidTr="00866C8D">
        <w:trPr>
          <w:gridAfter w:val="1"/>
          <w:wAfter w:w="11" w:type="dxa"/>
          <w:trHeight w:val="140"/>
        </w:trPr>
        <w:tc>
          <w:tcPr>
            <w:tcW w:w="1891" w:type="dxa"/>
            <w:vAlign w:val="center"/>
          </w:tcPr>
          <w:p w14:paraId="5CEC7C3C"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7767002E"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242" w:type="dxa"/>
            <w:vAlign w:val="center"/>
          </w:tcPr>
          <w:p w14:paraId="457EE49D"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30153746"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38F642E9" w14:textId="77777777" w:rsidR="00866C8D" w:rsidRPr="009968BE" w:rsidRDefault="00866C8D" w:rsidP="00866C8D">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866C8D" w:rsidRPr="009968BE" w14:paraId="1D7ABED5" w14:textId="77777777" w:rsidTr="00866C8D">
        <w:trPr>
          <w:gridAfter w:val="1"/>
          <w:wAfter w:w="11" w:type="dxa"/>
          <w:trHeight w:val="262"/>
        </w:trPr>
        <w:tc>
          <w:tcPr>
            <w:tcW w:w="1891" w:type="dxa"/>
          </w:tcPr>
          <w:p w14:paraId="56104A76" w14:textId="77777777" w:rsidR="00866C8D" w:rsidRPr="000716F1" w:rsidRDefault="00866C8D" w:rsidP="00866C8D">
            <w:pPr>
              <w:jc w:val="center"/>
            </w:pPr>
            <w:r w:rsidRPr="00513397">
              <w:t>MFM801</w:t>
            </w:r>
          </w:p>
        </w:tc>
        <w:tc>
          <w:tcPr>
            <w:tcW w:w="1858" w:type="dxa"/>
          </w:tcPr>
          <w:p w14:paraId="4A058561" w14:textId="3A671A8D" w:rsidR="00866C8D" w:rsidRPr="000716F1" w:rsidRDefault="00866C8D" w:rsidP="00866C8D">
            <w:pPr>
              <w:jc w:val="center"/>
            </w:pPr>
            <w:r w:rsidRPr="000716F1">
              <w:t>Obavezni</w:t>
            </w:r>
            <w:r>
              <w:t xml:space="preserve"> predmet modula</w:t>
            </w:r>
          </w:p>
        </w:tc>
        <w:tc>
          <w:tcPr>
            <w:tcW w:w="1242" w:type="dxa"/>
          </w:tcPr>
          <w:p w14:paraId="50DAC563" w14:textId="77777777" w:rsidR="00866C8D" w:rsidRPr="000716F1" w:rsidRDefault="00866C8D" w:rsidP="00866C8D">
            <w:pPr>
              <w:jc w:val="center"/>
            </w:pPr>
            <w:r>
              <w:t>VI</w:t>
            </w:r>
          </w:p>
        </w:tc>
        <w:tc>
          <w:tcPr>
            <w:tcW w:w="2077" w:type="dxa"/>
          </w:tcPr>
          <w:p w14:paraId="73D3370F" w14:textId="77777777" w:rsidR="00866C8D" w:rsidRPr="000716F1" w:rsidRDefault="00866C8D" w:rsidP="00866C8D">
            <w:pPr>
              <w:jc w:val="center"/>
            </w:pPr>
            <w:r w:rsidRPr="000716F1">
              <w:t>5</w:t>
            </w:r>
          </w:p>
        </w:tc>
        <w:tc>
          <w:tcPr>
            <w:tcW w:w="1609" w:type="dxa"/>
          </w:tcPr>
          <w:p w14:paraId="08F44153" w14:textId="1F9DF895" w:rsidR="00866C8D" w:rsidRDefault="00700933" w:rsidP="00866C8D">
            <w:pPr>
              <w:jc w:val="center"/>
            </w:pPr>
            <w:r>
              <w:t>2+1+2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980"/>
        <w:gridCol w:w="4439"/>
      </w:tblGrid>
      <w:tr w:rsidR="00866C8D" w:rsidRPr="00AD4EE5" w14:paraId="21F1BAE9" w14:textId="77777777" w:rsidTr="00866C8D">
        <w:trPr>
          <w:trHeight w:val="266"/>
        </w:trPr>
        <w:tc>
          <w:tcPr>
            <w:tcW w:w="5000" w:type="pct"/>
            <w:gridSpan w:val="3"/>
            <w:tcBorders>
              <w:top w:val="nil"/>
              <w:bottom w:val="single" w:sz="4" w:space="0" w:color="auto"/>
            </w:tcBorders>
          </w:tcPr>
          <w:p w14:paraId="3FF13BD2" w14:textId="77777777" w:rsidR="00BD23D2"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sidR="00BD23D2">
              <w:rPr>
                <w:rFonts w:ascii="Arial" w:hAnsi="Arial" w:cs="Arial"/>
                <w:b/>
                <w:bCs/>
                <w:iCs/>
                <w:sz w:val="20"/>
                <w:szCs w:val="20"/>
              </w:rPr>
              <w:t>:</w:t>
            </w:r>
          </w:p>
          <w:p w14:paraId="08F7B545" w14:textId="1656706B" w:rsidR="00866C8D" w:rsidRPr="009968BE" w:rsidRDefault="00BD23D2"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Pr>
                <w:rFonts w:ascii="Arial" w:hAnsi="Arial" w:cs="Arial"/>
                <w:sz w:val="18"/>
                <w:szCs w:val="18"/>
              </w:rPr>
              <w:t xml:space="preserve">Akademske osnovne studije </w:t>
            </w:r>
            <w:r>
              <w:rPr>
                <w:rFonts w:ascii="Arial" w:hAnsi="Arial" w:cs="Arial"/>
                <w:b/>
                <w:sz w:val="18"/>
                <w:szCs w:val="18"/>
              </w:rPr>
              <w:t xml:space="preserve">MAŠINSKOG FAKULTETA, studijski program Mehatronika </w:t>
            </w:r>
            <w:r>
              <w:rPr>
                <w:rFonts w:ascii="Arial" w:hAnsi="Arial" w:cs="Arial"/>
                <w:sz w:val="18"/>
                <w:szCs w:val="18"/>
              </w:rPr>
              <w:t>(studije traju 6 semestara, 180 ECTS</w:t>
            </w:r>
            <w:r>
              <w:rPr>
                <w:rFonts w:ascii="Arial" w:hAnsi="Arial" w:cs="Arial"/>
                <w:spacing w:val="-40"/>
                <w:sz w:val="18"/>
                <w:szCs w:val="18"/>
              </w:rPr>
              <w:t xml:space="preserve"> </w:t>
            </w:r>
            <w:r>
              <w:rPr>
                <w:rFonts w:ascii="Arial" w:hAnsi="Arial" w:cs="Arial"/>
                <w:sz w:val="18"/>
                <w:szCs w:val="18"/>
              </w:rPr>
              <w:t>kredita)</w:t>
            </w:r>
          </w:p>
        </w:tc>
      </w:tr>
      <w:tr w:rsidR="00866C8D" w:rsidRPr="00AD4EE5" w14:paraId="72982848" w14:textId="77777777" w:rsidTr="00866C8D">
        <w:trPr>
          <w:trHeight w:val="266"/>
        </w:trPr>
        <w:tc>
          <w:tcPr>
            <w:tcW w:w="5000" w:type="pct"/>
            <w:gridSpan w:val="3"/>
            <w:tcBorders>
              <w:bottom w:val="single" w:sz="4" w:space="0" w:color="auto"/>
            </w:tcBorders>
          </w:tcPr>
          <w:p w14:paraId="519C41E1"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sidRPr="00513397">
              <w:rPr>
                <w:rFonts w:ascii="Arial" w:hAnsi="Arial" w:cs="Arial"/>
                <w:bCs/>
                <w:iCs/>
                <w:sz w:val="20"/>
                <w:szCs w:val="20"/>
              </w:rPr>
              <w:t>Nema uslovljenosti</w:t>
            </w:r>
          </w:p>
        </w:tc>
      </w:tr>
      <w:tr w:rsidR="00866C8D" w:rsidRPr="00AD4EE5" w14:paraId="1F05A46A" w14:textId="77777777" w:rsidTr="00866C8D">
        <w:trPr>
          <w:trHeight w:val="742"/>
        </w:trPr>
        <w:tc>
          <w:tcPr>
            <w:tcW w:w="5000" w:type="pct"/>
            <w:gridSpan w:val="3"/>
            <w:tcBorders>
              <w:bottom w:val="single" w:sz="4" w:space="0" w:color="auto"/>
            </w:tcBorders>
          </w:tcPr>
          <w:p w14:paraId="524E404D"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 xml:space="preserve">: </w:t>
            </w:r>
            <w:r w:rsidRPr="00513397">
              <w:rPr>
                <w:rFonts w:ascii="Arial" w:hAnsi="Arial" w:cs="Arial"/>
                <w:bCs/>
                <w:iCs/>
                <w:sz w:val="20"/>
                <w:szCs w:val="20"/>
              </w:rPr>
              <w:t xml:space="preserve">Osnovni cilj ovog predmeta je izučavanje principa robotike i koncepata </w:t>
            </w:r>
            <w:r>
              <w:rPr>
                <w:rFonts w:ascii="Arial" w:hAnsi="Arial" w:cs="Arial"/>
                <w:bCs/>
                <w:iCs/>
                <w:sz w:val="20"/>
                <w:szCs w:val="20"/>
              </w:rPr>
              <w:t>savremenih robota</w:t>
            </w:r>
            <w:r w:rsidRPr="00513397">
              <w:rPr>
                <w:rFonts w:ascii="Arial" w:hAnsi="Arial" w:cs="Arial"/>
                <w:bCs/>
                <w:iCs/>
                <w:sz w:val="20"/>
                <w:szCs w:val="20"/>
              </w:rPr>
              <w:t xml:space="preserve">, uključujući </w:t>
            </w:r>
            <w:r>
              <w:rPr>
                <w:rFonts w:ascii="Arial" w:hAnsi="Arial" w:cs="Arial"/>
                <w:bCs/>
                <w:iCs/>
                <w:sz w:val="20"/>
                <w:szCs w:val="20"/>
              </w:rPr>
              <w:t xml:space="preserve">konstrukciju, </w:t>
            </w:r>
            <w:r w:rsidRPr="00513397">
              <w:rPr>
                <w:rFonts w:ascii="Arial" w:hAnsi="Arial" w:cs="Arial"/>
                <w:bCs/>
                <w:iCs/>
                <w:sz w:val="20"/>
                <w:szCs w:val="20"/>
              </w:rPr>
              <w:t xml:space="preserve">kinematiku, upravljanje i </w:t>
            </w:r>
            <w:r>
              <w:rPr>
                <w:rFonts w:ascii="Arial" w:hAnsi="Arial" w:cs="Arial"/>
                <w:bCs/>
                <w:iCs/>
                <w:sz w:val="20"/>
                <w:szCs w:val="20"/>
              </w:rPr>
              <w:t>dizajniranje</w:t>
            </w:r>
            <w:r w:rsidRPr="00513397">
              <w:rPr>
                <w:rFonts w:ascii="Arial" w:hAnsi="Arial" w:cs="Arial"/>
                <w:bCs/>
                <w:iCs/>
                <w:sz w:val="20"/>
                <w:szCs w:val="20"/>
              </w:rPr>
              <w:t xml:space="preserve"> robota.</w:t>
            </w:r>
          </w:p>
        </w:tc>
      </w:tr>
      <w:tr w:rsidR="00866C8D" w:rsidRPr="00AD4EE5" w14:paraId="15960A51" w14:textId="77777777" w:rsidTr="00866C8D">
        <w:trPr>
          <w:cantSplit/>
          <w:trHeight w:val="642"/>
        </w:trPr>
        <w:tc>
          <w:tcPr>
            <w:tcW w:w="5000" w:type="pct"/>
            <w:gridSpan w:val="3"/>
            <w:tcBorders>
              <w:top w:val="single" w:sz="4" w:space="0" w:color="auto"/>
              <w:left w:val="single" w:sz="4" w:space="0" w:color="auto"/>
              <w:bottom w:val="dotted" w:sz="4" w:space="0" w:color="auto"/>
            </w:tcBorders>
            <w:vAlign w:val="center"/>
          </w:tcPr>
          <w:p w14:paraId="36813333" w14:textId="77777777" w:rsidR="00866C8D" w:rsidRPr="009968BE" w:rsidRDefault="00866C8D" w:rsidP="00866C8D">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866C8D" w:rsidRPr="009968BE" w14:paraId="247373D2" w14:textId="77777777" w:rsidTr="00866C8D">
        <w:trPr>
          <w:cantSplit/>
          <w:trHeight w:val="220"/>
        </w:trPr>
        <w:tc>
          <w:tcPr>
            <w:tcW w:w="1314" w:type="pct"/>
            <w:tcBorders>
              <w:top w:val="dotted" w:sz="4" w:space="0" w:color="auto"/>
            </w:tcBorders>
          </w:tcPr>
          <w:p w14:paraId="38167049" w14:textId="77777777" w:rsidR="00866C8D" w:rsidRPr="009968BE" w:rsidRDefault="00866C8D" w:rsidP="00866C8D">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6" w:type="pct"/>
            <w:gridSpan w:val="2"/>
            <w:tcBorders>
              <w:top w:val="dotted" w:sz="4" w:space="0" w:color="auto"/>
              <w:bottom w:val="single" w:sz="4" w:space="0" w:color="auto"/>
            </w:tcBorders>
          </w:tcPr>
          <w:p w14:paraId="4FDE7676" w14:textId="77777777" w:rsidR="00866C8D" w:rsidRPr="009968BE" w:rsidRDefault="00866C8D" w:rsidP="00866C8D">
            <w:pPr>
              <w:spacing w:after="0" w:line="240" w:lineRule="auto"/>
              <w:rPr>
                <w:rFonts w:ascii="Arial" w:eastAsia="Times New Roman" w:hAnsi="Arial" w:cs="Arial"/>
                <w:sz w:val="16"/>
                <w:szCs w:val="16"/>
              </w:rPr>
            </w:pPr>
            <w:r w:rsidRPr="00D87473">
              <w:rPr>
                <w:rFonts w:ascii="Arial" w:eastAsia="Times New Roman" w:hAnsi="Arial" w:cs="Arial"/>
                <w:sz w:val="16"/>
                <w:szCs w:val="16"/>
              </w:rPr>
              <w:t>Priprema i upis semestra</w:t>
            </w:r>
          </w:p>
        </w:tc>
      </w:tr>
      <w:tr w:rsidR="00866C8D" w:rsidRPr="009968BE" w14:paraId="1905789F" w14:textId="77777777" w:rsidTr="00866C8D">
        <w:trPr>
          <w:cantSplit/>
          <w:trHeight w:val="221"/>
        </w:trPr>
        <w:tc>
          <w:tcPr>
            <w:tcW w:w="1314" w:type="pct"/>
          </w:tcPr>
          <w:p w14:paraId="7C2F08CA"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6" w:type="pct"/>
            <w:gridSpan w:val="2"/>
            <w:tcBorders>
              <w:top w:val="dotted" w:sz="4" w:space="0" w:color="auto"/>
              <w:bottom w:val="single" w:sz="4" w:space="0" w:color="auto"/>
            </w:tcBorders>
          </w:tcPr>
          <w:p w14:paraId="337134DB" w14:textId="77777777" w:rsidR="00866C8D" w:rsidRPr="009968BE" w:rsidRDefault="00866C8D" w:rsidP="00866C8D">
            <w:pPr>
              <w:spacing w:after="0" w:line="240" w:lineRule="auto"/>
              <w:rPr>
                <w:rFonts w:ascii="Arial" w:eastAsia="Times New Roman" w:hAnsi="Arial" w:cs="Arial"/>
                <w:sz w:val="16"/>
                <w:szCs w:val="16"/>
              </w:rPr>
            </w:pPr>
            <w:r w:rsidRPr="001A46A6">
              <w:rPr>
                <w:rFonts w:ascii="Arial" w:eastAsia="Times New Roman" w:hAnsi="Arial" w:cs="Arial"/>
                <w:sz w:val="16"/>
                <w:szCs w:val="16"/>
              </w:rPr>
              <w:t>Uvod u robotiku. Tipovi i karakteristike robota</w:t>
            </w:r>
            <w:r>
              <w:rPr>
                <w:rFonts w:ascii="Arial" w:eastAsia="Times New Roman" w:hAnsi="Arial" w:cs="Arial"/>
                <w:sz w:val="16"/>
                <w:szCs w:val="16"/>
              </w:rPr>
              <w:t>.</w:t>
            </w:r>
            <w:r w:rsidRPr="001A46A6">
              <w:rPr>
                <w:rFonts w:ascii="Arial" w:eastAsia="Times New Roman" w:hAnsi="Arial" w:cs="Arial"/>
                <w:sz w:val="16"/>
                <w:szCs w:val="16"/>
              </w:rPr>
              <w:t xml:space="preserve"> Definicija i generacije robota.</w:t>
            </w:r>
            <w:r>
              <w:rPr>
                <w:rFonts w:ascii="Arial" w:eastAsia="Times New Roman" w:hAnsi="Arial" w:cs="Arial"/>
                <w:sz w:val="16"/>
                <w:szCs w:val="16"/>
              </w:rPr>
              <w:t xml:space="preserve"> Arhitektura i način funkcionisanja robota. </w:t>
            </w:r>
            <w:r w:rsidRPr="001A46A6">
              <w:rPr>
                <w:rFonts w:ascii="Arial" w:eastAsia="Times New Roman" w:hAnsi="Arial" w:cs="Arial"/>
                <w:sz w:val="16"/>
                <w:szCs w:val="16"/>
              </w:rPr>
              <w:t>Radni prostor.</w:t>
            </w:r>
          </w:p>
        </w:tc>
      </w:tr>
      <w:tr w:rsidR="00866C8D" w:rsidRPr="009968BE" w14:paraId="39C37AF4" w14:textId="77777777" w:rsidTr="00866C8D">
        <w:trPr>
          <w:cantSplit/>
          <w:trHeight w:val="220"/>
        </w:trPr>
        <w:tc>
          <w:tcPr>
            <w:tcW w:w="1314" w:type="pct"/>
          </w:tcPr>
          <w:p w14:paraId="01F1350C"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6" w:type="pct"/>
            <w:gridSpan w:val="2"/>
            <w:tcBorders>
              <w:top w:val="dotted" w:sz="4" w:space="0" w:color="auto"/>
              <w:bottom w:val="single" w:sz="4" w:space="0" w:color="auto"/>
            </w:tcBorders>
          </w:tcPr>
          <w:p w14:paraId="1D8CB333" w14:textId="77777777" w:rsidR="00866C8D" w:rsidRPr="009968B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 xml:space="preserve">Mobilni roboti. </w:t>
            </w:r>
            <w:r w:rsidRPr="001A46A6">
              <w:rPr>
                <w:rFonts w:ascii="Arial" w:eastAsia="Times New Roman" w:hAnsi="Arial" w:cs="Arial"/>
                <w:sz w:val="16"/>
                <w:szCs w:val="16"/>
              </w:rPr>
              <w:t>Klasifikacija mobilnih robota. M</w:t>
            </w:r>
            <w:r>
              <w:rPr>
                <w:rFonts w:ascii="Arial" w:eastAsia="Times New Roman" w:hAnsi="Arial" w:cs="Arial"/>
                <w:sz w:val="16"/>
                <w:szCs w:val="16"/>
              </w:rPr>
              <w:t>otivi razvoja mobilnih robota. I</w:t>
            </w:r>
            <w:r w:rsidRPr="001A46A6">
              <w:rPr>
                <w:rFonts w:ascii="Arial" w:eastAsia="Times New Roman" w:hAnsi="Arial" w:cs="Arial"/>
                <w:sz w:val="16"/>
                <w:szCs w:val="16"/>
              </w:rPr>
              <w:t>storijski razvoj mobilnih robota. Primjene mobilnih robota. Trendovi u razvoju mobilne robotike.</w:t>
            </w:r>
          </w:p>
        </w:tc>
      </w:tr>
      <w:tr w:rsidR="00866C8D" w:rsidRPr="00AD4EE5" w14:paraId="7FABB6AE" w14:textId="77777777" w:rsidTr="00866C8D">
        <w:trPr>
          <w:cantSplit/>
          <w:trHeight w:val="221"/>
        </w:trPr>
        <w:tc>
          <w:tcPr>
            <w:tcW w:w="1314" w:type="pct"/>
          </w:tcPr>
          <w:p w14:paraId="1B50C1CD"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6" w:type="pct"/>
            <w:gridSpan w:val="2"/>
            <w:tcBorders>
              <w:top w:val="dotted" w:sz="4" w:space="0" w:color="auto"/>
              <w:bottom w:val="single" w:sz="4" w:space="0" w:color="auto"/>
            </w:tcBorders>
          </w:tcPr>
          <w:p w14:paraId="0427A32D" w14:textId="77777777" w:rsidR="00866C8D" w:rsidRPr="009968BE" w:rsidRDefault="00866C8D" w:rsidP="00866C8D">
            <w:pPr>
              <w:spacing w:after="0" w:line="240" w:lineRule="auto"/>
              <w:rPr>
                <w:rFonts w:ascii="Arial" w:eastAsia="Times New Roman" w:hAnsi="Arial" w:cs="Arial"/>
                <w:sz w:val="16"/>
                <w:szCs w:val="16"/>
              </w:rPr>
            </w:pPr>
            <w:r w:rsidRPr="001A46A6">
              <w:rPr>
                <w:rFonts w:ascii="Arial" w:eastAsia="Times New Roman" w:hAnsi="Arial" w:cs="Arial"/>
                <w:sz w:val="16"/>
                <w:szCs w:val="16"/>
              </w:rPr>
              <w:t>Lokomocija mobilnih robota. Pogonske konfiguracije mobilnih robota: holonomne (diferencijalni, sinhroni, tricikl i automobilski pogoni) i neholonomne (svesmjerni pogoni).</w:t>
            </w:r>
          </w:p>
        </w:tc>
      </w:tr>
      <w:tr w:rsidR="00866C8D" w:rsidRPr="009968BE" w14:paraId="5C7E352D" w14:textId="77777777" w:rsidTr="00866C8D">
        <w:trPr>
          <w:cantSplit/>
          <w:trHeight w:val="221"/>
        </w:trPr>
        <w:tc>
          <w:tcPr>
            <w:tcW w:w="1314" w:type="pct"/>
          </w:tcPr>
          <w:p w14:paraId="798C4065"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6" w:type="pct"/>
            <w:gridSpan w:val="2"/>
            <w:tcBorders>
              <w:top w:val="dotted" w:sz="4" w:space="0" w:color="auto"/>
              <w:bottom w:val="single" w:sz="4" w:space="0" w:color="auto"/>
            </w:tcBorders>
          </w:tcPr>
          <w:p w14:paraId="148F6764" w14:textId="77777777" w:rsidR="00866C8D" w:rsidRPr="009968BE" w:rsidRDefault="00866C8D" w:rsidP="00866C8D">
            <w:pPr>
              <w:spacing w:after="0" w:line="240" w:lineRule="auto"/>
              <w:rPr>
                <w:rFonts w:ascii="Arial" w:eastAsia="Times New Roman" w:hAnsi="Arial" w:cs="Arial"/>
                <w:sz w:val="16"/>
                <w:szCs w:val="16"/>
              </w:rPr>
            </w:pPr>
            <w:r w:rsidRPr="00ED44DC">
              <w:rPr>
                <w:rFonts w:ascii="Arial" w:eastAsia="Times New Roman" w:hAnsi="Arial" w:cs="Arial"/>
                <w:sz w:val="16"/>
                <w:szCs w:val="16"/>
              </w:rPr>
              <w:t>Planiranje kretanja. Definiranje problema planiranja putanje. Konfiguracijski prostor.</w:t>
            </w:r>
            <w:r>
              <w:rPr>
                <w:rFonts w:ascii="Arial" w:eastAsia="Times New Roman" w:hAnsi="Arial" w:cs="Arial"/>
                <w:sz w:val="16"/>
                <w:szCs w:val="16"/>
              </w:rPr>
              <w:t xml:space="preserve"> Kinematika</w:t>
            </w:r>
            <w:r w:rsidRPr="001A46A6">
              <w:rPr>
                <w:rFonts w:ascii="Arial" w:eastAsia="Times New Roman" w:hAnsi="Arial" w:cs="Arial"/>
                <w:sz w:val="16"/>
                <w:szCs w:val="16"/>
              </w:rPr>
              <w:t xml:space="preserve"> mobilnog robota s diferencijalnim pogonom.</w:t>
            </w:r>
          </w:p>
        </w:tc>
      </w:tr>
      <w:tr w:rsidR="00866C8D" w:rsidRPr="00AD4EE5" w14:paraId="724CF912" w14:textId="77777777" w:rsidTr="00866C8D">
        <w:trPr>
          <w:cantSplit/>
          <w:trHeight w:val="220"/>
        </w:trPr>
        <w:tc>
          <w:tcPr>
            <w:tcW w:w="1314" w:type="pct"/>
          </w:tcPr>
          <w:p w14:paraId="70CAF4FB"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6" w:type="pct"/>
            <w:gridSpan w:val="2"/>
            <w:tcBorders>
              <w:top w:val="dotted" w:sz="4" w:space="0" w:color="auto"/>
              <w:bottom w:val="single" w:sz="4" w:space="0" w:color="auto"/>
            </w:tcBorders>
          </w:tcPr>
          <w:p w14:paraId="35254821" w14:textId="77777777" w:rsidR="00866C8D" w:rsidRPr="009968BE" w:rsidRDefault="00866C8D" w:rsidP="00866C8D">
            <w:pPr>
              <w:spacing w:after="0" w:line="240" w:lineRule="auto"/>
              <w:rPr>
                <w:rFonts w:ascii="Arial" w:eastAsia="Times New Roman" w:hAnsi="Arial" w:cs="Arial"/>
                <w:sz w:val="16"/>
                <w:szCs w:val="16"/>
              </w:rPr>
            </w:pPr>
            <w:r w:rsidRPr="001A46A6">
              <w:rPr>
                <w:rFonts w:ascii="Arial" w:eastAsia="Times New Roman" w:hAnsi="Arial" w:cs="Arial"/>
                <w:sz w:val="16"/>
                <w:szCs w:val="16"/>
              </w:rPr>
              <w:t>Hodajuci roboti. Kinematika hodajucih robota.</w:t>
            </w:r>
          </w:p>
        </w:tc>
      </w:tr>
      <w:tr w:rsidR="00866C8D" w:rsidRPr="00AD4EE5" w14:paraId="7EC58CEE" w14:textId="77777777" w:rsidTr="00866C8D">
        <w:trPr>
          <w:cantSplit/>
          <w:trHeight w:val="221"/>
        </w:trPr>
        <w:tc>
          <w:tcPr>
            <w:tcW w:w="1314" w:type="pct"/>
          </w:tcPr>
          <w:p w14:paraId="0DFC14A3"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6" w:type="pct"/>
            <w:gridSpan w:val="2"/>
            <w:tcBorders>
              <w:top w:val="dotted" w:sz="4" w:space="0" w:color="auto"/>
              <w:bottom w:val="single" w:sz="4" w:space="0" w:color="auto"/>
            </w:tcBorders>
          </w:tcPr>
          <w:p w14:paraId="1AB076AD" w14:textId="77777777" w:rsidR="00866C8D" w:rsidRPr="009968BE" w:rsidRDefault="00866C8D" w:rsidP="00866C8D">
            <w:pPr>
              <w:spacing w:after="0" w:line="240" w:lineRule="auto"/>
              <w:rPr>
                <w:rFonts w:ascii="Arial" w:eastAsia="Times New Roman" w:hAnsi="Arial" w:cs="Arial"/>
                <w:sz w:val="16"/>
                <w:szCs w:val="16"/>
              </w:rPr>
            </w:pPr>
            <w:r w:rsidRPr="00ED44DC">
              <w:rPr>
                <w:rFonts w:ascii="Arial" w:eastAsia="Times New Roman" w:hAnsi="Arial" w:cs="Arial"/>
                <w:sz w:val="16"/>
                <w:szCs w:val="16"/>
              </w:rPr>
              <w:t xml:space="preserve">Struktura sistema upravljanja kretanja i funkcionalne i dinamičke karakteristike podsistema </w:t>
            </w:r>
            <w:r>
              <w:rPr>
                <w:rFonts w:ascii="Arial" w:eastAsia="Times New Roman" w:hAnsi="Arial" w:cs="Arial"/>
                <w:sz w:val="16"/>
                <w:szCs w:val="16"/>
              </w:rPr>
              <w:t>mobilnih robota</w:t>
            </w:r>
            <w:r w:rsidRPr="00ED44DC">
              <w:rPr>
                <w:rFonts w:ascii="Arial" w:eastAsia="Times New Roman" w:hAnsi="Arial" w:cs="Arial"/>
                <w:sz w:val="16"/>
                <w:szCs w:val="16"/>
              </w:rPr>
              <w:t xml:space="preserve"> (</w:t>
            </w:r>
            <w:r>
              <w:rPr>
                <w:rFonts w:ascii="Arial" w:eastAsia="Times New Roman" w:hAnsi="Arial" w:cs="Arial"/>
                <w:sz w:val="16"/>
                <w:szCs w:val="16"/>
              </w:rPr>
              <w:t>senzori</w:t>
            </w:r>
            <w:r w:rsidRPr="00ED44DC">
              <w:rPr>
                <w:rFonts w:ascii="Arial" w:eastAsia="Times New Roman" w:hAnsi="Arial" w:cs="Arial"/>
                <w:sz w:val="16"/>
                <w:szCs w:val="16"/>
              </w:rPr>
              <w:t xml:space="preserve">, aktuatori, </w:t>
            </w:r>
            <w:r>
              <w:rPr>
                <w:rFonts w:ascii="Arial" w:eastAsia="Times New Roman" w:hAnsi="Arial" w:cs="Arial"/>
                <w:sz w:val="16"/>
                <w:szCs w:val="16"/>
              </w:rPr>
              <w:t>mikrokontroleri</w:t>
            </w:r>
            <w:r w:rsidRPr="00ED44DC">
              <w:rPr>
                <w:rFonts w:ascii="Arial" w:eastAsia="Times New Roman" w:hAnsi="Arial" w:cs="Arial"/>
                <w:sz w:val="16"/>
                <w:szCs w:val="16"/>
              </w:rPr>
              <w:t>)</w:t>
            </w:r>
            <w:r>
              <w:rPr>
                <w:rFonts w:ascii="Arial" w:eastAsia="Times New Roman" w:hAnsi="Arial" w:cs="Arial"/>
                <w:sz w:val="16"/>
                <w:szCs w:val="16"/>
              </w:rPr>
              <w:t xml:space="preserve">. </w:t>
            </w:r>
          </w:p>
        </w:tc>
      </w:tr>
      <w:tr w:rsidR="00866C8D" w:rsidRPr="009968BE" w14:paraId="204682B5" w14:textId="77777777" w:rsidTr="00866C8D">
        <w:trPr>
          <w:cantSplit/>
          <w:trHeight w:val="221"/>
        </w:trPr>
        <w:tc>
          <w:tcPr>
            <w:tcW w:w="1314" w:type="pct"/>
          </w:tcPr>
          <w:p w14:paraId="7BBC8E9A"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lastRenderedPageBreak/>
              <w:t>VII nedjelja</w:t>
            </w:r>
          </w:p>
        </w:tc>
        <w:tc>
          <w:tcPr>
            <w:tcW w:w="3686" w:type="pct"/>
            <w:gridSpan w:val="2"/>
            <w:tcBorders>
              <w:top w:val="dotted" w:sz="4" w:space="0" w:color="auto"/>
              <w:bottom w:val="single" w:sz="4" w:space="0" w:color="auto"/>
            </w:tcBorders>
          </w:tcPr>
          <w:p w14:paraId="0BB7ABCD" w14:textId="77777777" w:rsidR="00866C8D" w:rsidRPr="009968B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Kolokvijum I</w:t>
            </w:r>
          </w:p>
        </w:tc>
      </w:tr>
      <w:tr w:rsidR="00866C8D" w:rsidRPr="009968BE" w14:paraId="139A540C" w14:textId="77777777" w:rsidTr="00866C8D">
        <w:trPr>
          <w:cantSplit/>
          <w:trHeight w:val="220"/>
        </w:trPr>
        <w:tc>
          <w:tcPr>
            <w:tcW w:w="1314" w:type="pct"/>
          </w:tcPr>
          <w:p w14:paraId="4C112C2D"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6" w:type="pct"/>
            <w:gridSpan w:val="2"/>
            <w:tcBorders>
              <w:top w:val="dotted" w:sz="4" w:space="0" w:color="auto"/>
              <w:bottom w:val="single" w:sz="4" w:space="0" w:color="auto"/>
            </w:tcBorders>
          </w:tcPr>
          <w:p w14:paraId="49D88CB2" w14:textId="77777777" w:rsidR="00866C8D" w:rsidRPr="009968B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 xml:space="preserve">Industrijski roboti. </w:t>
            </w:r>
            <w:r w:rsidRPr="00ED44DC">
              <w:rPr>
                <w:rFonts w:ascii="Arial" w:eastAsia="Times New Roman" w:hAnsi="Arial" w:cs="Arial"/>
                <w:sz w:val="16"/>
                <w:szCs w:val="16"/>
              </w:rPr>
              <w:t xml:space="preserve">Modeliranje </w:t>
            </w:r>
            <w:r>
              <w:rPr>
                <w:rFonts w:ascii="Arial" w:eastAsia="Times New Roman" w:hAnsi="Arial" w:cs="Arial"/>
                <w:sz w:val="16"/>
                <w:szCs w:val="16"/>
              </w:rPr>
              <w:t>i</w:t>
            </w:r>
            <w:r w:rsidRPr="00ED44DC">
              <w:rPr>
                <w:rFonts w:ascii="Arial" w:eastAsia="Times New Roman" w:hAnsi="Arial" w:cs="Arial"/>
                <w:sz w:val="16"/>
                <w:szCs w:val="16"/>
              </w:rPr>
              <w:t xml:space="preserve">ndustrijski </w:t>
            </w:r>
            <w:r>
              <w:rPr>
                <w:rFonts w:ascii="Arial" w:eastAsia="Times New Roman" w:hAnsi="Arial" w:cs="Arial"/>
                <w:sz w:val="16"/>
                <w:szCs w:val="16"/>
              </w:rPr>
              <w:t xml:space="preserve">robota, </w:t>
            </w:r>
            <w:r w:rsidRPr="00ED44DC">
              <w:rPr>
                <w:rFonts w:ascii="Arial" w:eastAsia="Times New Roman" w:hAnsi="Arial" w:cs="Arial"/>
                <w:sz w:val="16"/>
                <w:szCs w:val="16"/>
              </w:rPr>
              <w:t>kinematski lanci</w:t>
            </w:r>
            <w:r>
              <w:rPr>
                <w:rFonts w:ascii="Arial" w:eastAsia="Times New Roman" w:hAnsi="Arial" w:cs="Arial"/>
                <w:sz w:val="16"/>
                <w:szCs w:val="16"/>
              </w:rPr>
              <w:t xml:space="preserve">. </w:t>
            </w:r>
            <w:r w:rsidRPr="00ED44DC">
              <w:rPr>
                <w:rFonts w:ascii="Arial" w:eastAsia="Times New Roman" w:hAnsi="Arial" w:cs="Arial"/>
                <w:sz w:val="16"/>
                <w:szCs w:val="16"/>
              </w:rPr>
              <w:t>Konfiguracija. Radni prostor.</w:t>
            </w:r>
          </w:p>
        </w:tc>
      </w:tr>
      <w:tr w:rsidR="00866C8D" w:rsidRPr="009968BE" w14:paraId="14F078FD" w14:textId="77777777" w:rsidTr="00866C8D">
        <w:trPr>
          <w:cantSplit/>
          <w:trHeight w:val="221"/>
        </w:trPr>
        <w:tc>
          <w:tcPr>
            <w:tcW w:w="1314" w:type="pct"/>
          </w:tcPr>
          <w:p w14:paraId="2296F97F"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6" w:type="pct"/>
            <w:gridSpan w:val="2"/>
            <w:tcBorders>
              <w:top w:val="dotted" w:sz="4" w:space="0" w:color="auto"/>
              <w:bottom w:val="single" w:sz="4" w:space="0" w:color="auto"/>
            </w:tcBorders>
          </w:tcPr>
          <w:p w14:paraId="14EE4C44" w14:textId="77777777" w:rsidR="00866C8D" w:rsidRPr="009968BE" w:rsidRDefault="00866C8D" w:rsidP="00866C8D">
            <w:pPr>
              <w:spacing w:after="0" w:line="240" w:lineRule="auto"/>
              <w:rPr>
                <w:rFonts w:ascii="Arial" w:eastAsia="Times New Roman" w:hAnsi="Arial" w:cs="Arial"/>
                <w:sz w:val="16"/>
                <w:szCs w:val="16"/>
              </w:rPr>
            </w:pPr>
            <w:r w:rsidRPr="00ED44DC">
              <w:rPr>
                <w:rFonts w:ascii="Arial" w:eastAsia="Times New Roman" w:hAnsi="Arial" w:cs="Arial"/>
                <w:sz w:val="16"/>
                <w:szCs w:val="16"/>
              </w:rPr>
              <w:t>Kinematska analiza robota: direktna kinematika. Interne i eksterne koordinate. Rešavanje direktnih kinematskih problema. Algoritam rešavanja direktnih kinematskih problema. Denavit-Hartenberg. Primjeri</w:t>
            </w:r>
          </w:p>
        </w:tc>
      </w:tr>
      <w:tr w:rsidR="00866C8D" w:rsidRPr="009968BE" w14:paraId="344F9909" w14:textId="77777777" w:rsidTr="00866C8D">
        <w:trPr>
          <w:cantSplit/>
          <w:trHeight w:val="220"/>
        </w:trPr>
        <w:tc>
          <w:tcPr>
            <w:tcW w:w="1314" w:type="pct"/>
          </w:tcPr>
          <w:p w14:paraId="685E42CC"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6" w:type="pct"/>
            <w:gridSpan w:val="2"/>
            <w:tcBorders>
              <w:top w:val="dotted" w:sz="4" w:space="0" w:color="auto"/>
              <w:bottom w:val="single" w:sz="4" w:space="0" w:color="auto"/>
            </w:tcBorders>
          </w:tcPr>
          <w:p w14:paraId="0335717E" w14:textId="77777777" w:rsidR="00866C8D" w:rsidRPr="009968BE" w:rsidRDefault="00866C8D" w:rsidP="00866C8D">
            <w:pPr>
              <w:spacing w:after="0" w:line="240" w:lineRule="auto"/>
              <w:rPr>
                <w:rFonts w:ascii="Arial" w:eastAsia="Times New Roman" w:hAnsi="Arial" w:cs="Arial"/>
                <w:sz w:val="16"/>
                <w:szCs w:val="16"/>
              </w:rPr>
            </w:pPr>
            <w:r w:rsidRPr="00ED44DC">
              <w:rPr>
                <w:rFonts w:ascii="Arial" w:eastAsia="Times New Roman" w:hAnsi="Arial" w:cs="Arial"/>
                <w:sz w:val="16"/>
                <w:szCs w:val="16"/>
              </w:rPr>
              <w:t>Rešavanje direktnih kinematskih problema. Algoritam rešavanja direktnih kinematskih problema. Denavit-Hartenberg. Primjeri</w:t>
            </w:r>
          </w:p>
        </w:tc>
      </w:tr>
      <w:tr w:rsidR="00866C8D" w:rsidRPr="009968BE" w14:paraId="3B055648" w14:textId="77777777" w:rsidTr="00866C8D">
        <w:trPr>
          <w:cantSplit/>
          <w:trHeight w:val="221"/>
        </w:trPr>
        <w:tc>
          <w:tcPr>
            <w:tcW w:w="1314" w:type="pct"/>
          </w:tcPr>
          <w:p w14:paraId="6CAEB2D4"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6" w:type="pct"/>
            <w:gridSpan w:val="2"/>
            <w:tcBorders>
              <w:top w:val="dotted" w:sz="4" w:space="0" w:color="auto"/>
              <w:bottom w:val="single" w:sz="4" w:space="0" w:color="auto"/>
            </w:tcBorders>
          </w:tcPr>
          <w:p w14:paraId="050F6794" w14:textId="77777777" w:rsidR="00866C8D" w:rsidRPr="009968BE" w:rsidRDefault="00866C8D" w:rsidP="00866C8D">
            <w:pPr>
              <w:spacing w:after="0" w:line="240" w:lineRule="auto"/>
              <w:rPr>
                <w:rFonts w:ascii="Arial" w:eastAsia="Times New Roman" w:hAnsi="Arial" w:cs="Arial"/>
                <w:sz w:val="16"/>
                <w:szCs w:val="16"/>
              </w:rPr>
            </w:pPr>
            <w:r w:rsidRPr="00ED44DC">
              <w:rPr>
                <w:rFonts w:ascii="Arial" w:eastAsia="Times New Roman" w:hAnsi="Arial" w:cs="Arial"/>
                <w:sz w:val="16"/>
                <w:szCs w:val="16"/>
              </w:rPr>
              <w:t>Kinematska analiza robota: inverzna kinematika. Jakobieva matrica. Primjeri. Fenomen singularnosti.</w:t>
            </w:r>
          </w:p>
        </w:tc>
      </w:tr>
      <w:tr w:rsidR="00866C8D" w:rsidRPr="00AD4EE5" w14:paraId="19E423FC" w14:textId="77777777" w:rsidTr="00866C8D">
        <w:trPr>
          <w:cantSplit/>
          <w:trHeight w:val="221"/>
        </w:trPr>
        <w:tc>
          <w:tcPr>
            <w:tcW w:w="1314" w:type="pct"/>
          </w:tcPr>
          <w:p w14:paraId="56CBE6DD"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6" w:type="pct"/>
            <w:gridSpan w:val="2"/>
            <w:tcBorders>
              <w:top w:val="dotted" w:sz="4" w:space="0" w:color="auto"/>
              <w:bottom w:val="single" w:sz="4" w:space="0" w:color="auto"/>
            </w:tcBorders>
          </w:tcPr>
          <w:p w14:paraId="67649CE6" w14:textId="77777777" w:rsidR="00866C8D" w:rsidRPr="009968BE" w:rsidRDefault="00866C8D" w:rsidP="00866C8D">
            <w:pPr>
              <w:spacing w:after="0" w:line="240" w:lineRule="auto"/>
              <w:rPr>
                <w:rFonts w:ascii="Arial" w:eastAsia="Times New Roman" w:hAnsi="Arial" w:cs="Arial"/>
                <w:sz w:val="16"/>
                <w:szCs w:val="16"/>
              </w:rPr>
            </w:pPr>
            <w:r w:rsidRPr="00ED44DC">
              <w:rPr>
                <w:rFonts w:ascii="Arial" w:eastAsia="Times New Roman" w:hAnsi="Arial" w:cs="Arial"/>
                <w:sz w:val="16"/>
                <w:szCs w:val="16"/>
              </w:rPr>
              <w:t xml:space="preserve">Struktura sistema upravljanja kretanja i funkcionalne i dinamičke karakteristike podsistema </w:t>
            </w:r>
            <w:r>
              <w:rPr>
                <w:rFonts w:ascii="Arial" w:eastAsia="Times New Roman" w:hAnsi="Arial" w:cs="Arial"/>
                <w:sz w:val="16"/>
                <w:szCs w:val="16"/>
              </w:rPr>
              <w:t>Industrijskih robota</w:t>
            </w:r>
            <w:r w:rsidRPr="00ED44DC">
              <w:rPr>
                <w:rFonts w:ascii="Arial" w:eastAsia="Times New Roman" w:hAnsi="Arial" w:cs="Arial"/>
                <w:sz w:val="16"/>
                <w:szCs w:val="16"/>
              </w:rPr>
              <w:t xml:space="preserve"> (</w:t>
            </w:r>
            <w:r>
              <w:rPr>
                <w:rFonts w:ascii="Arial" w:eastAsia="Times New Roman" w:hAnsi="Arial" w:cs="Arial"/>
                <w:sz w:val="16"/>
                <w:szCs w:val="16"/>
              </w:rPr>
              <w:t>senzori</w:t>
            </w:r>
            <w:r w:rsidRPr="00ED44DC">
              <w:rPr>
                <w:rFonts w:ascii="Arial" w:eastAsia="Times New Roman" w:hAnsi="Arial" w:cs="Arial"/>
                <w:sz w:val="16"/>
                <w:szCs w:val="16"/>
              </w:rPr>
              <w:t xml:space="preserve">, aktuatori, </w:t>
            </w:r>
            <w:r>
              <w:rPr>
                <w:rFonts w:ascii="Arial" w:eastAsia="Times New Roman" w:hAnsi="Arial" w:cs="Arial"/>
                <w:sz w:val="16"/>
                <w:szCs w:val="16"/>
              </w:rPr>
              <w:t>mikrokontroleri</w:t>
            </w:r>
            <w:r w:rsidRPr="00ED44DC">
              <w:rPr>
                <w:rFonts w:ascii="Arial" w:eastAsia="Times New Roman" w:hAnsi="Arial" w:cs="Arial"/>
                <w:sz w:val="16"/>
                <w:szCs w:val="16"/>
              </w:rPr>
              <w:t>)</w:t>
            </w:r>
            <w:r>
              <w:rPr>
                <w:rFonts w:ascii="Arial" w:eastAsia="Times New Roman" w:hAnsi="Arial" w:cs="Arial"/>
                <w:sz w:val="16"/>
                <w:szCs w:val="16"/>
              </w:rPr>
              <w:t>.</w:t>
            </w:r>
          </w:p>
        </w:tc>
      </w:tr>
      <w:tr w:rsidR="00866C8D" w:rsidRPr="009968BE" w14:paraId="2E5C6F00" w14:textId="77777777" w:rsidTr="00866C8D">
        <w:trPr>
          <w:cantSplit/>
          <w:trHeight w:val="220"/>
        </w:trPr>
        <w:tc>
          <w:tcPr>
            <w:tcW w:w="1314" w:type="pct"/>
          </w:tcPr>
          <w:p w14:paraId="60453AC2"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6" w:type="pct"/>
            <w:gridSpan w:val="2"/>
            <w:tcBorders>
              <w:top w:val="dotted" w:sz="4" w:space="0" w:color="auto"/>
              <w:bottom w:val="single" w:sz="4" w:space="0" w:color="auto"/>
            </w:tcBorders>
          </w:tcPr>
          <w:p w14:paraId="5AEC17DD" w14:textId="77777777" w:rsidR="00866C8D" w:rsidRPr="009968BE"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sz w:val="16"/>
                <w:szCs w:val="16"/>
              </w:rPr>
              <w:t>Programiranje robota: simulac</w:t>
            </w:r>
            <w:r>
              <w:rPr>
                <w:rFonts w:ascii="Arial" w:eastAsia="Times New Roman" w:hAnsi="Arial" w:cs="Arial"/>
                <w:sz w:val="16"/>
                <w:szCs w:val="16"/>
              </w:rPr>
              <w:t>ija robota: simulacioni sistemi.</w:t>
            </w:r>
          </w:p>
        </w:tc>
      </w:tr>
      <w:tr w:rsidR="00866C8D" w:rsidRPr="009968BE" w14:paraId="2D3066A8" w14:textId="77777777" w:rsidTr="00866C8D">
        <w:trPr>
          <w:cantSplit/>
          <w:trHeight w:val="221"/>
        </w:trPr>
        <w:tc>
          <w:tcPr>
            <w:tcW w:w="1314" w:type="pct"/>
          </w:tcPr>
          <w:p w14:paraId="2B1B1430"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6" w:type="pct"/>
            <w:gridSpan w:val="2"/>
            <w:tcBorders>
              <w:top w:val="dotted" w:sz="4" w:space="0" w:color="auto"/>
              <w:bottom w:val="single" w:sz="4" w:space="0" w:color="auto"/>
            </w:tcBorders>
          </w:tcPr>
          <w:p w14:paraId="48E25053" w14:textId="77777777" w:rsidR="00866C8D" w:rsidRPr="009968BE"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sz w:val="16"/>
                <w:szCs w:val="16"/>
              </w:rPr>
              <w:t>Primjena robota u proizvodnji: prenos i rukovanje materijalom, utovar i istovar, obrada, tačkasto i kontinualno zavarivanje, farbanje sprejom, montaža i inspekcija. Budućnost robota.</w:t>
            </w:r>
          </w:p>
        </w:tc>
      </w:tr>
      <w:tr w:rsidR="00866C8D" w:rsidRPr="009968BE" w14:paraId="40285FD4" w14:textId="77777777" w:rsidTr="00866C8D">
        <w:trPr>
          <w:cantSplit/>
          <w:trHeight w:val="221"/>
        </w:trPr>
        <w:tc>
          <w:tcPr>
            <w:tcW w:w="1314" w:type="pct"/>
            <w:tcBorders>
              <w:bottom w:val="single" w:sz="4" w:space="0" w:color="auto"/>
            </w:tcBorders>
          </w:tcPr>
          <w:p w14:paraId="34DF0117" w14:textId="77777777" w:rsidR="00866C8D" w:rsidRPr="009968BE" w:rsidRDefault="00866C8D" w:rsidP="00866C8D">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6" w:type="pct"/>
            <w:gridSpan w:val="2"/>
            <w:tcBorders>
              <w:top w:val="dotted" w:sz="4" w:space="0" w:color="auto"/>
              <w:bottom w:val="single" w:sz="4" w:space="0" w:color="auto"/>
            </w:tcBorders>
          </w:tcPr>
          <w:p w14:paraId="6A39A2D3" w14:textId="77777777" w:rsidR="00866C8D" w:rsidRPr="009968BE" w:rsidRDefault="00866C8D" w:rsidP="00866C8D">
            <w:pPr>
              <w:spacing w:after="0" w:line="240" w:lineRule="auto"/>
              <w:rPr>
                <w:rFonts w:ascii="Arial" w:eastAsia="Times New Roman" w:hAnsi="Arial" w:cs="Arial"/>
                <w:sz w:val="16"/>
                <w:szCs w:val="16"/>
              </w:rPr>
            </w:pPr>
            <w:r>
              <w:rPr>
                <w:rFonts w:ascii="Arial" w:eastAsia="Times New Roman" w:hAnsi="Arial" w:cs="Arial"/>
                <w:sz w:val="16"/>
                <w:szCs w:val="16"/>
              </w:rPr>
              <w:t>Kolokvijum II</w:t>
            </w:r>
          </w:p>
        </w:tc>
      </w:tr>
      <w:tr w:rsidR="00866C8D" w:rsidRPr="009968BE" w14:paraId="295BF858" w14:textId="77777777" w:rsidTr="00866C8D">
        <w:trPr>
          <w:cantSplit/>
          <w:trHeight w:val="554"/>
        </w:trPr>
        <w:tc>
          <w:tcPr>
            <w:tcW w:w="5000" w:type="pct"/>
            <w:gridSpan w:val="3"/>
            <w:tcBorders>
              <w:top w:val="single" w:sz="4" w:space="0" w:color="auto"/>
              <w:bottom w:val="dotted" w:sz="4" w:space="0" w:color="auto"/>
              <w:right w:val="single" w:sz="4" w:space="0" w:color="auto"/>
            </w:tcBorders>
            <w:vAlign w:val="center"/>
          </w:tcPr>
          <w:p w14:paraId="67F1266C" w14:textId="77777777" w:rsidR="00866C8D" w:rsidRPr="009968BE" w:rsidRDefault="00866C8D" w:rsidP="00866C8D">
            <w:pPr>
              <w:spacing w:after="0" w:line="240" w:lineRule="auto"/>
              <w:rPr>
                <w:rFonts w:ascii="Arial" w:eastAsia="Times New Roman" w:hAnsi="Arial" w:cs="Arial"/>
                <w:b/>
                <w:bCs/>
                <w:sz w:val="20"/>
                <w:szCs w:val="20"/>
              </w:rPr>
            </w:pPr>
            <w:r w:rsidRPr="009968BE">
              <w:rPr>
                <w:rFonts w:ascii="Arial" w:eastAsia="Times New Roman" w:hAnsi="Arial" w:cs="Arial"/>
                <w:b/>
                <w:bCs/>
                <w:iCs/>
                <w:sz w:val="20"/>
                <w:szCs w:val="20"/>
              </w:rPr>
              <w:t>Metode obrazovanja</w:t>
            </w:r>
            <w:r>
              <w:rPr>
                <w:rFonts w:ascii="Arial" w:eastAsia="Times New Roman" w:hAnsi="Arial" w:cs="Arial"/>
                <w:b/>
                <w:bCs/>
                <w:iCs/>
                <w:sz w:val="20"/>
                <w:szCs w:val="20"/>
              </w:rPr>
              <w:t xml:space="preserve">: </w:t>
            </w:r>
            <w:r w:rsidRPr="00644F21">
              <w:rPr>
                <w:rFonts w:ascii="Arial" w:hAnsi="Arial" w:cs="Arial"/>
                <w:bCs/>
                <w:iCs/>
                <w:sz w:val="20"/>
                <w:szCs w:val="20"/>
              </w:rPr>
              <w:t>predavanja, vježbe, laboratorijske vježbe.</w:t>
            </w:r>
          </w:p>
        </w:tc>
      </w:tr>
      <w:tr w:rsidR="00866C8D" w:rsidRPr="009968BE" w14:paraId="3506193F" w14:textId="77777777" w:rsidTr="00866C8D">
        <w:trPr>
          <w:cantSplit/>
          <w:trHeight w:val="366"/>
        </w:trPr>
        <w:tc>
          <w:tcPr>
            <w:tcW w:w="5000" w:type="pct"/>
            <w:gridSpan w:val="3"/>
            <w:tcBorders>
              <w:top w:val="single" w:sz="4" w:space="0" w:color="auto"/>
              <w:bottom w:val="dotted" w:sz="4" w:space="0" w:color="auto"/>
              <w:right w:val="single" w:sz="4" w:space="0" w:color="auto"/>
            </w:tcBorders>
            <w:vAlign w:val="center"/>
          </w:tcPr>
          <w:p w14:paraId="48530C27" w14:textId="77777777" w:rsidR="00866C8D" w:rsidRPr="009968BE" w:rsidRDefault="00866C8D" w:rsidP="00866C8D">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866C8D" w:rsidRPr="009968BE" w14:paraId="3BB5F610" w14:textId="77777777" w:rsidTr="00866C8D">
        <w:trPr>
          <w:cantSplit/>
          <w:trHeight w:val="755"/>
        </w:trPr>
        <w:tc>
          <w:tcPr>
            <w:tcW w:w="2451" w:type="pct"/>
            <w:gridSpan w:val="2"/>
            <w:tcBorders>
              <w:top w:val="dotted" w:sz="4" w:space="0" w:color="auto"/>
              <w:bottom w:val="single" w:sz="4" w:space="0" w:color="auto"/>
            </w:tcBorders>
          </w:tcPr>
          <w:p w14:paraId="46036100" w14:textId="77777777" w:rsidR="00866C8D" w:rsidRDefault="00866C8D" w:rsidP="00866C8D">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0AAD120C" w14:textId="77777777" w:rsidR="00866C8D" w:rsidRDefault="00866C8D" w:rsidP="00866C8D">
            <w:pPr>
              <w:spacing w:after="0" w:line="240" w:lineRule="auto"/>
              <w:jc w:val="center"/>
              <w:rPr>
                <w:rFonts w:ascii="Arial" w:eastAsia="Times New Roman" w:hAnsi="Arial" w:cs="Arial"/>
                <w:sz w:val="20"/>
                <w:szCs w:val="20"/>
                <w:u w:val="single"/>
              </w:rPr>
            </w:pPr>
          </w:p>
          <w:p w14:paraId="2C9A100E"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sz w:val="16"/>
                <w:szCs w:val="16"/>
              </w:rPr>
              <w:t>5 ECTS x 40/30 = 6,67 sati = 6 sati i 40 minuta</w:t>
            </w:r>
          </w:p>
          <w:p w14:paraId="2D66BDAE" w14:textId="77777777" w:rsidR="00866C8D" w:rsidRPr="00644F21" w:rsidRDefault="00866C8D" w:rsidP="00866C8D">
            <w:pPr>
              <w:spacing w:after="0" w:line="240" w:lineRule="auto"/>
              <w:rPr>
                <w:rFonts w:ascii="Arial" w:eastAsia="Times New Roman" w:hAnsi="Arial" w:cs="Arial"/>
                <w:sz w:val="16"/>
                <w:szCs w:val="16"/>
                <w:u w:val="single"/>
              </w:rPr>
            </w:pPr>
          </w:p>
          <w:p w14:paraId="598798D2"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Predavanja</w:t>
            </w:r>
            <w:r w:rsidRPr="00644F21">
              <w:rPr>
                <w:rFonts w:ascii="Arial" w:eastAsia="Times New Roman" w:hAnsi="Arial" w:cs="Arial"/>
                <w:sz w:val="16"/>
                <w:szCs w:val="16"/>
              </w:rPr>
              <w:t>: 2 sata.</w:t>
            </w:r>
          </w:p>
          <w:p w14:paraId="41FE9D9C"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Vježbe</w:t>
            </w:r>
            <w:r w:rsidRPr="00644F21">
              <w:rPr>
                <w:rFonts w:ascii="Arial" w:eastAsia="Times New Roman" w:hAnsi="Arial" w:cs="Arial"/>
                <w:sz w:val="16"/>
                <w:szCs w:val="16"/>
              </w:rPr>
              <w:t>: 3 sata.</w:t>
            </w:r>
          </w:p>
          <w:p w14:paraId="5FF14409"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Ostale nastavne aktivnosti</w:t>
            </w:r>
            <w:r w:rsidRPr="00644F21">
              <w:rPr>
                <w:rFonts w:ascii="Arial" w:eastAsia="Times New Roman" w:hAnsi="Arial" w:cs="Arial"/>
                <w:sz w:val="16"/>
                <w:szCs w:val="16"/>
              </w:rPr>
              <w:t>:</w:t>
            </w:r>
          </w:p>
          <w:p w14:paraId="45CBE95B" w14:textId="77777777" w:rsidR="00866C8D" w:rsidRPr="00644F21" w:rsidRDefault="00866C8D" w:rsidP="00866C8D">
            <w:pPr>
              <w:spacing w:after="0" w:line="240" w:lineRule="auto"/>
              <w:rPr>
                <w:rFonts w:ascii="Arial" w:eastAsia="Times New Roman" w:hAnsi="Arial" w:cs="Arial"/>
                <w:sz w:val="16"/>
                <w:szCs w:val="16"/>
              </w:rPr>
            </w:pPr>
            <w:r w:rsidRPr="00644F21">
              <w:rPr>
                <w:rFonts w:ascii="Arial" w:eastAsia="Times New Roman" w:hAnsi="Arial" w:cs="Arial"/>
                <w:b/>
                <w:sz w:val="16"/>
                <w:szCs w:val="16"/>
              </w:rPr>
              <w:t>Individualni rad studenata:</w:t>
            </w:r>
            <w:r w:rsidRPr="00644F21">
              <w:rPr>
                <w:rFonts w:ascii="Arial" w:eastAsia="Times New Roman" w:hAnsi="Arial" w:cs="Arial"/>
                <w:sz w:val="16"/>
                <w:szCs w:val="16"/>
              </w:rPr>
              <w:t xml:space="preserve"> 1 sat i 40 minuta samostalnog rada uključujući konsultacije.</w:t>
            </w:r>
          </w:p>
          <w:p w14:paraId="3AC42AF7" w14:textId="77777777" w:rsidR="00866C8D" w:rsidRPr="009968BE" w:rsidRDefault="00866C8D" w:rsidP="00866C8D">
            <w:pPr>
              <w:spacing w:after="0" w:line="240" w:lineRule="auto"/>
              <w:rPr>
                <w:rFonts w:ascii="Arial" w:eastAsia="Times New Roman" w:hAnsi="Arial" w:cs="Arial"/>
                <w:sz w:val="20"/>
                <w:szCs w:val="20"/>
                <w:u w:val="single"/>
              </w:rPr>
            </w:pPr>
          </w:p>
        </w:tc>
        <w:tc>
          <w:tcPr>
            <w:tcW w:w="2549" w:type="pct"/>
            <w:tcBorders>
              <w:top w:val="dotted" w:sz="4" w:space="0" w:color="auto"/>
              <w:bottom w:val="single" w:sz="4" w:space="0" w:color="auto"/>
              <w:right w:val="single" w:sz="4" w:space="0" w:color="auto"/>
            </w:tcBorders>
          </w:tcPr>
          <w:p w14:paraId="12B11695" w14:textId="77777777" w:rsidR="00866C8D" w:rsidRDefault="00866C8D" w:rsidP="00866C8D">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2EBC053B" w14:textId="77777777" w:rsidR="00866C8D" w:rsidRDefault="00866C8D" w:rsidP="00866C8D">
            <w:pPr>
              <w:spacing w:after="0" w:line="240" w:lineRule="auto"/>
              <w:jc w:val="center"/>
              <w:rPr>
                <w:rFonts w:ascii="Arial" w:eastAsia="Times New Roman" w:hAnsi="Arial" w:cs="Arial"/>
                <w:sz w:val="20"/>
                <w:szCs w:val="20"/>
                <w:u w:val="single"/>
              </w:rPr>
            </w:pPr>
          </w:p>
          <w:p w14:paraId="7E217DA0" w14:textId="77777777" w:rsidR="00866C8D" w:rsidRPr="00644F21" w:rsidRDefault="00866C8D" w:rsidP="00866C8D">
            <w:pPr>
              <w:widowControl w:val="0"/>
              <w:autoSpaceDE w:val="0"/>
              <w:autoSpaceDN w:val="0"/>
              <w:spacing w:after="0" w:line="183" w:lineRule="exact"/>
              <w:ind w:left="105"/>
              <w:rPr>
                <w:rFonts w:ascii="Microsoft Sans Serif" w:eastAsia="Microsoft Sans Serif" w:hAnsi="Microsoft Sans Serif" w:cs="Microsoft Sans Serif"/>
                <w:sz w:val="16"/>
                <w:lang w:val="hr-HR"/>
              </w:rPr>
            </w:pPr>
            <w:r w:rsidRPr="00644F21">
              <w:rPr>
                <w:rFonts w:ascii="Arial" w:eastAsia="Microsoft Sans Serif" w:hAnsi="Arial" w:cs="Microsoft Sans Serif"/>
                <w:b/>
                <w:sz w:val="16"/>
                <w:lang w:val="hr-HR"/>
              </w:rPr>
              <w:t>Nastava</w:t>
            </w:r>
            <w:r w:rsidRPr="00644F21">
              <w:rPr>
                <w:rFonts w:ascii="Arial" w:eastAsia="Microsoft Sans Serif" w:hAnsi="Arial" w:cs="Microsoft Sans Serif"/>
                <w:b/>
                <w:spacing w:val="-1"/>
                <w:sz w:val="16"/>
                <w:lang w:val="hr-HR"/>
              </w:rPr>
              <w:t xml:space="preserve"> </w:t>
            </w:r>
            <w:r w:rsidRPr="00644F21">
              <w:rPr>
                <w:rFonts w:ascii="Arial" w:eastAsia="Microsoft Sans Serif" w:hAnsi="Arial" w:cs="Microsoft Sans Serif"/>
                <w:b/>
                <w:sz w:val="16"/>
                <w:lang w:val="hr-HR"/>
              </w:rPr>
              <w:t>i</w:t>
            </w:r>
            <w:r w:rsidRPr="00644F21">
              <w:rPr>
                <w:rFonts w:ascii="Arial" w:eastAsia="Microsoft Sans Serif" w:hAnsi="Arial" w:cs="Microsoft Sans Serif"/>
                <w:b/>
                <w:spacing w:val="1"/>
                <w:sz w:val="16"/>
                <w:lang w:val="hr-HR"/>
              </w:rPr>
              <w:t xml:space="preserve"> </w:t>
            </w:r>
            <w:r w:rsidRPr="00644F21">
              <w:rPr>
                <w:rFonts w:ascii="Arial" w:eastAsia="Microsoft Sans Serif" w:hAnsi="Arial" w:cs="Microsoft Sans Serif"/>
                <w:b/>
                <w:sz w:val="16"/>
                <w:lang w:val="hr-HR"/>
              </w:rPr>
              <w:t>završni</w:t>
            </w:r>
            <w:r w:rsidRPr="00644F21">
              <w:rPr>
                <w:rFonts w:ascii="Arial" w:eastAsia="Microsoft Sans Serif" w:hAnsi="Arial" w:cs="Microsoft Sans Serif"/>
                <w:b/>
                <w:spacing w:val="-2"/>
                <w:sz w:val="16"/>
                <w:lang w:val="hr-HR"/>
              </w:rPr>
              <w:t xml:space="preserve"> </w:t>
            </w:r>
            <w:r w:rsidRPr="00644F21">
              <w:rPr>
                <w:rFonts w:ascii="Arial" w:eastAsia="Microsoft Sans Serif" w:hAnsi="Arial" w:cs="Microsoft Sans Serif"/>
                <w:b/>
                <w:sz w:val="16"/>
                <w:lang w:val="hr-HR"/>
              </w:rPr>
              <w:t>ispit:</w:t>
            </w:r>
            <w:r w:rsidRPr="00644F21">
              <w:rPr>
                <w:rFonts w:ascii="Arial" w:eastAsia="Microsoft Sans Serif" w:hAnsi="Arial" w:cs="Microsoft Sans Serif"/>
                <w:b/>
                <w:spacing w:val="-1"/>
                <w:sz w:val="16"/>
                <w:lang w:val="hr-HR"/>
              </w:rPr>
              <w:t xml:space="preserve"> </w:t>
            </w:r>
            <w:r w:rsidRPr="00644F21">
              <w:rPr>
                <w:rFonts w:ascii="Arial" w:eastAsia="Times New Roman" w:hAnsi="Arial" w:cs="Arial"/>
                <w:sz w:val="16"/>
                <w:szCs w:val="16"/>
              </w:rPr>
              <w:t>6 sati i 40 minuta</w:t>
            </w:r>
            <w:r w:rsidRPr="00644F21">
              <w:rPr>
                <w:rFonts w:ascii="Microsoft Sans Serif" w:eastAsia="Microsoft Sans Serif" w:hAnsi="Microsoft Sans Serif" w:cs="Microsoft Sans Serif"/>
                <w:sz w:val="16"/>
                <w:lang w:val="hr-HR"/>
              </w:rPr>
              <w:t xml:space="preserve"> X</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16 =</w:t>
            </w:r>
            <w:r w:rsidRPr="00644F21">
              <w:rPr>
                <w:rFonts w:ascii="Microsoft Sans Serif" w:eastAsia="Microsoft Sans Serif" w:hAnsi="Microsoft Sans Serif" w:cs="Microsoft Sans Serif"/>
                <w:spacing w:val="3"/>
                <w:sz w:val="16"/>
                <w:lang w:val="hr-HR"/>
              </w:rPr>
              <w:t xml:space="preserve"> </w:t>
            </w:r>
            <w:r w:rsidRPr="00CC0924">
              <w:rPr>
                <w:rFonts w:ascii="Microsoft Sans Serif" w:eastAsia="Microsoft Sans Serif" w:hAnsi="Microsoft Sans Serif" w:cs="Microsoft Sans Serif"/>
                <w:b/>
                <w:sz w:val="16"/>
                <w:lang w:val="hr-HR"/>
              </w:rPr>
              <w:t>106</w:t>
            </w:r>
            <w:r w:rsidRPr="00644F21">
              <w:rPr>
                <w:rFonts w:ascii="Microsoft Sans Serif" w:eastAsia="Microsoft Sans Serif" w:hAnsi="Microsoft Sans Serif" w:cs="Microsoft Sans Serif"/>
                <w:b/>
                <w:spacing w:val="-1"/>
                <w:sz w:val="16"/>
                <w:lang w:val="hr-HR"/>
              </w:rPr>
              <w:t xml:space="preserve"> </w:t>
            </w:r>
            <w:r w:rsidRPr="00CC0924">
              <w:rPr>
                <w:rFonts w:ascii="Microsoft Sans Serif" w:eastAsia="Microsoft Sans Serif" w:hAnsi="Microsoft Sans Serif" w:cs="Microsoft Sans Serif"/>
                <w:b/>
                <w:sz w:val="16"/>
                <w:lang w:val="hr-HR"/>
              </w:rPr>
              <w:t xml:space="preserve">sati i </w:t>
            </w:r>
            <w:r>
              <w:rPr>
                <w:rFonts w:ascii="Microsoft Sans Serif" w:eastAsia="Microsoft Sans Serif" w:hAnsi="Microsoft Sans Serif" w:cs="Microsoft Sans Serif"/>
                <w:b/>
                <w:sz w:val="16"/>
                <w:lang w:val="hr-HR"/>
              </w:rPr>
              <w:t>40</w:t>
            </w:r>
            <w:r w:rsidRPr="00CC0924">
              <w:rPr>
                <w:rFonts w:ascii="Microsoft Sans Serif" w:eastAsia="Microsoft Sans Serif" w:hAnsi="Microsoft Sans Serif" w:cs="Microsoft Sans Serif"/>
                <w:b/>
                <w:sz w:val="16"/>
                <w:lang w:val="hr-HR"/>
              </w:rPr>
              <w:t xml:space="preserve"> minuta</w:t>
            </w:r>
            <w:r w:rsidRPr="00644F21">
              <w:rPr>
                <w:rFonts w:ascii="Microsoft Sans Serif" w:eastAsia="Microsoft Sans Serif" w:hAnsi="Microsoft Sans Serif" w:cs="Microsoft Sans Serif"/>
                <w:sz w:val="16"/>
                <w:lang w:val="hr-HR"/>
              </w:rPr>
              <w:t>.</w:t>
            </w:r>
          </w:p>
          <w:p w14:paraId="65DD511E" w14:textId="77777777" w:rsidR="00866C8D" w:rsidRPr="00644F21" w:rsidRDefault="00866C8D" w:rsidP="00866C8D">
            <w:pPr>
              <w:widowControl w:val="0"/>
              <w:autoSpaceDE w:val="0"/>
              <w:autoSpaceDN w:val="0"/>
              <w:spacing w:after="0" w:line="247" w:lineRule="auto"/>
              <w:ind w:left="105" w:right="142" w:hanging="1"/>
              <w:rPr>
                <w:rFonts w:ascii="Microsoft Sans Serif" w:eastAsia="Microsoft Sans Serif" w:hAnsi="Microsoft Sans Serif" w:cs="Microsoft Sans Serif"/>
                <w:sz w:val="16"/>
                <w:lang w:val="hr-HR"/>
              </w:rPr>
            </w:pPr>
            <w:r w:rsidRPr="00644F21">
              <w:rPr>
                <w:rFonts w:ascii="Arial" w:eastAsia="Microsoft Sans Serif" w:hAnsi="Arial" w:cs="Microsoft Sans Serif"/>
                <w:b/>
                <w:sz w:val="16"/>
                <w:lang w:val="hr-HR"/>
              </w:rPr>
              <w:t xml:space="preserve">Neophodne pripreme </w:t>
            </w:r>
            <w:r w:rsidRPr="00644F21">
              <w:rPr>
                <w:rFonts w:ascii="Microsoft Sans Serif" w:eastAsia="Microsoft Sans Serif" w:hAnsi="Microsoft Sans Serif" w:cs="Microsoft Sans Serif"/>
                <w:sz w:val="16"/>
                <w:lang w:val="hr-HR"/>
              </w:rPr>
              <w:t>(administracija, upis, ovjera prije početka semestra):</w:t>
            </w:r>
            <w:r w:rsidRPr="00644F21">
              <w:rPr>
                <w:rFonts w:ascii="Microsoft Sans Serif" w:eastAsia="Microsoft Sans Serif" w:hAnsi="Microsoft Sans Serif" w:cs="Microsoft Sans Serif"/>
                <w:spacing w:val="-40"/>
                <w:sz w:val="16"/>
                <w:lang w:val="hr-HR"/>
              </w:rPr>
              <w:t xml:space="preserve"> </w:t>
            </w:r>
            <w:r w:rsidRPr="00644F21">
              <w:rPr>
                <w:rFonts w:ascii="Arial" w:eastAsia="Times New Roman" w:hAnsi="Arial" w:cs="Arial"/>
                <w:sz w:val="16"/>
                <w:szCs w:val="16"/>
              </w:rPr>
              <w:t>6 sati i 40 min</w:t>
            </w:r>
            <w:r w:rsidRPr="00644F21">
              <w:rPr>
                <w:rFonts w:ascii="Microsoft Sans Serif" w:eastAsia="Microsoft Sans Serif" w:hAnsi="Microsoft Sans Serif" w:cs="Microsoft Sans Serif"/>
                <w:sz w:val="16"/>
                <w:lang w:val="hr-HR"/>
              </w:rPr>
              <w:t xml:space="preserve"> X</w:t>
            </w:r>
            <w:r w:rsidRPr="00644F21">
              <w:rPr>
                <w:rFonts w:ascii="Microsoft Sans Serif" w:eastAsia="Microsoft Sans Serif" w:hAnsi="Microsoft Sans Serif" w:cs="Microsoft Sans Serif"/>
                <w:spacing w:val="-1"/>
                <w:sz w:val="16"/>
                <w:lang w:val="hr-HR"/>
              </w:rPr>
              <w:t xml:space="preserve"> </w:t>
            </w:r>
            <w:r w:rsidRPr="00644F21">
              <w:rPr>
                <w:rFonts w:ascii="Microsoft Sans Serif" w:eastAsia="Microsoft Sans Serif" w:hAnsi="Microsoft Sans Serif" w:cs="Microsoft Sans Serif"/>
                <w:sz w:val="16"/>
                <w:lang w:val="hr-HR"/>
              </w:rPr>
              <w:t>2</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w:t>
            </w:r>
            <w:r w:rsidRPr="00644F21">
              <w:rPr>
                <w:rFonts w:ascii="Microsoft Sans Serif" w:eastAsia="Microsoft Sans Serif" w:hAnsi="Microsoft Sans Serif" w:cs="Microsoft Sans Serif"/>
                <w:spacing w:val="2"/>
                <w:sz w:val="16"/>
                <w:lang w:val="hr-HR"/>
              </w:rPr>
              <w:t xml:space="preserve"> </w:t>
            </w:r>
            <w:r w:rsidRPr="00CC0924">
              <w:rPr>
                <w:rFonts w:ascii="Microsoft Sans Serif" w:eastAsia="Microsoft Sans Serif" w:hAnsi="Microsoft Sans Serif" w:cs="Microsoft Sans Serif"/>
                <w:b/>
                <w:sz w:val="16"/>
                <w:lang w:val="hr-HR"/>
              </w:rPr>
              <w:t>13</w:t>
            </w:r>
            <w:r w:rsidRPr="00644F21">
              <w:rPr>
                <w:rFonts w:ascii="Microsoft Sans Serif" w:eastAsia="Microsoft Sans Serif" w:hAnsi="Microsoft Sans Serif" w:cs="Microsoft Sans Serif"/>
                <w:b/>
                <w:sz w:val="16"/>
                <w:lang w:val="hr-HR"/>
              </w:rPr>
              <w:t xml:space="preserve"> sati</w:t>
            </w:r>
            <w:r w:rsidRPr="00CC0924">
              <w:rPr>
                <w:rFonts w:ascii="Microsoft Sans Serif" w:eastAsia="Microsoft Sans Serif" w:hAnsi="Microsoft Sans Serif" w:cs="Microsoft Sans Serif"/>
                <w:b/>
                <w:sz w:val="16"/>
                <w:lang w:val="hr-HR"/>
              </w:rPr>
              <w:t xml:space="preserve"> i 20 min</w:t>
            </w:r>
            <w:r w:rsidRPr="00644F21">
              <w:rPr>
                <w:rFonts w:ascii="Microsoft Sans Serif" w:eastAsia="Microsoft Sans Serif" w:hAnsi="Microsoft Sans Serif" w:cs="Microsoft Sans Serif"/>
                <w:sz w:val="16"/>
                <w:lang w:val="hr-HR"/>
              </w:rPr>
              <w:t>.</w:t>
            </w:r>
          </w:p>
          <w:p w14:paraId="767DDE9C" w14:textId="77777777" w:rsidR="00866C8D" w:rsidRPr="00644F21" w:rsidRDefault="00866C8D" w:rsidP="00866C8D">
            <w:pPr>
              <w:widowControl w:val="0"/>
              <w:autoSpaceDE w:val="0"/>
              <w:autoSpaceDN w:val="0"/>
              <w:spacing w:after="0" w:line="177" w:lineRule="exact"/>
              <w:ind w:left="105"/>
              <w:rPr>
                <w:rFonts w:ascii="Microsoft Sans Serif" w:eastAsia="Microsoft Sans Serif" w:hAnsi="Microsoft Sans Serif" w:cs="Microsoft Sans Serif"/>
                <w:sz w:val="16"/>
                <w:lang w:val="hr-HR"/>
              </w:rPr>
            </w:pPr>
            <w:r w:rsidRPr="00644F21">
              <w:rPr>
                <w:rFonts w:ascii="Arial" w:eastAsia="Microsoft Sans Serif" w:hAnsi="Arial" w:cs="Microsoft Sans Serif"/>
                <w:b/>
                <w:sz w:val="16"/>
                <w:lang w:val="hr-HR"/>
              </w:rPr>
              <w:t>Ukupno</w:t>
            </w:r>
            <w:r w:rsidRPr="00644F21">
              <w:rPr>
                <w:rFonts w:ascii="Arial" w:eastAsia="Microsoft Sans Serif" w:hAnsi="Arial" w:cs="Microsoft Sans Serif"/>
                <w:b/>
                <w:spacing w:val="-2"/>
                <w:sz w:val="16"/>
                <w:lang w:val="hr-HR"/>
              </w:rPr>
              <w:t xml:space="preserve"> </w:t>
            </w:r>
            <w:r w:rsidRPr="00644F21">
              <w:rPr>
                <w:rFonts w:ascii="Arial" w:eastAsia="Microsoft Sans Serif" w:hAnsi="Arial" w:cs="Microsoft Sans Serif"/>
                <w:b/>
                <w:sz w:val="16"/>
                <w:lang w:val="hr-HR"/>
              </w:rPr>
              <w:t>opterećenje</w:t>
            </w:r>
            <w:r w:rsidRPr="00644F21">
              <w:rPr>
                <w:rFonts w:ascii="Arial" w:eastAsia="Microsoft Sans Serif" w:hAnsi="Arial" w:cs="Microsoft Sans Serif"/>
                <w:b/>
                <w:spacing w:val="-1"/>
                <w:sz w:val="16"/>
                <w:lang w:val="hr-HR"/>
              </w:rPr>
              <w:t xml:space="preserve"> </w:t>
            </w:r>
            <w:r w:rsidRPr="00644F21">
              <w:rPr>
                <w:rFonts w:ascii="Arial" w:eastAsia="Microsoft Sans Serif" w:hAnsi="Arial" w:cs="Microsoft Sans Serif"/>
                <w:b/>
                <w:sz w:val="16"/>
                <w:lang w:val="hr-HR"/>
              </w:rPr>
              <w:t>za</w:t>
            </w:r>
            <w:r w:rsidRPr="00644F21">
              <w:rPr>
                <w:rFonts w:ascii="Arial" w:eastAsia="Microsoft Sans Serif" w:hAnsi="Arial" w:cs="Microsoft Sans Serif"/>
                <w:b/>
                <w:spacing w:val="43"/>
                <w:sz w:val="16"/>
                <w:lang w:val="hr-HR"/>
              </w:rPr>
              <w:t xml:space="preserve"> </w:t>
            </w:r>
            <w:r w:rsidRPr="00644F21">
              <w:rPr>
                <w:rFonts w:ascii="Arial" w:eastAsia="Microsoft Sans Serif" w:hAnsi="Arial" w:cs="Microsoft Sans Serif"/>
                <w:b/>
                <w:sz w:val="16"/>
                <w:lang w:val="hr-HR"/>
              </w:rPr>
              <w:t>predmet</w:t>
            </w:r>
            <w:r w:rsidRPr="00644F21">
              <w:rPr>
                <w:rFonts w:ascii="Arial" w:eastAsia="Microsoft Sans Serif" w:hAnsi="Arial" w:cs="Microsoft Sans Serif"/>
                <w:b/>
                <w:spacing w:val="-1"/>
                <w:sz w:val="16"/>
                <w:lang w:val="hr-HR"/>
              </w:rPr>
              <w:t xml:space="preserve"> </w:t>
            </w:r>
            <w:r w:rsidRPr="00644F21">
              <w:rPr>
                <w:rFonts w:ascii="Arial" w:eastAsia="Microsoft Sans Serif" w:hAnsi="Arial" w:cs="Microsoft Sans Serif"/>
                <w:b/>
                <w:sz w:val="16"/>
                <w:lang w:val="hr-HR"/>
              </w:rPr>
              <w:t>:</w:t>
            </w:r>
            <w:r w:rsidRPr="00644F21">
              <w:rPr>
                <w:rFonts w:ascii="Arial" w:eastAsia="Microsoft Sans Serif" w:hAnsi="Arial" w:cs="Microsoft Sans Serif"/>
                <w:b/>
                <w:spacing w:val="-1"/>
                <w:sz w:val="16"/>
                <w:lang w:val="hr-HR"/>
              </w:rPr>
              <w:t xml:space="preserve"> </w:t>
            </w:r>
            <w:r>
              <w:rPr>
                <w:rFonts w:ascii="Microsoft Sans Serif" w:eastAsia="Microsoft Sans Serif" w:hAnsi="Microsoft Sans Serif" w:cs="Microsoft Sans Serif"/>
                <w:sz w:val="16"/>
                <w:lang w:val="hr-HR"/>
              </w:rPr>
              <w:t>5</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X</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30 =</w:t>
            </w:r>
            <w:r w:rsidRPr="00644F21">
              <w:rPr>
                <w:rFonts w:ascii="Microsoft Sans Serif" w:eastAsia="Microsoft Sans Serif" w:hAnsi="Microsoft Sans Serif" w:cs="Microsoft Sans Serif"/>
                <w:spacing w:val="3"/>
                <w:sz w:val="16"/>
                <w:lang w:val="hr-HR"/>
              </w:rPr>
              <w:t xml:space="preserve"> </w:t>
            </w:r>
            <w:r>
              <w:rPr>
                <w:rFonts w:ascii="Microsoft Sans Serif" w:eastAsia="Microsoft Sans Serif" w:hAnsi="Microsoft Sans Serif" w:cs="Microsoft Sans Serif"/>
                <w:sz w:val="16"/>
                <w:lang w:val="hr-HR"/>
              </w:rPr>
              <w:t>150</w:t>
            </w:r>
            <w:r w:rsidRPr="00644F21">
              <w:rPr>
                <w:rFonts w:ascii="Microsoft Sans Serif" w:eastAsia="Microsoft Sans Serif" w:hAnsi="Microsoft Sans Serif" w:cs="Microsoft Sans Serif"/>
                <w:sz w:val="16"/>
                <w:lang w:val="hr-HR"/>
              </w:rPr>
              <w:t xml:space="preserve"> sati.</w:t>
            </w:r>
          </w:p>
          <w:p w14:paraId="55D20A65" w14:textId="77777777" w:rsidR="00866C8D" w:rsidRPr="00644F21" w:rsidRDefault="00866C8D" w:rsidP="00866C8D">
            <w:pPr>
              <w:widowControl w:val="0"/>
              <w:autoSpaceDE w:val="0"/>
              <w:autoSpaceDN w:val="0"/>
              <w:spacing w:after="0" w:line="183" w:lineRule="exact"/>
              <w:ind w:left="105"/>
              <w:rPr>
                <w:rFonts w:ascii="Microsoft Sans Serif" w:eastAsia="Microsoft Sans Serif" w:hAnsi="Microsoft Sans Serif" w:cs="Microsoft Sans Serif"/>
                <w:sz w:val="16"/>
                <w:lang w:val="hr-HR"/>
              </w:rPr>
            </w:pPr>
            <w:r w:rsidRPr="00644F21">
              <w:rPr>
                <w:rFonts w:ascii="Arial" w:eastAsia="Microsoft Sans Serif" w:hAnsi="Arial" w:cs="Microsoft Sans Serif"/>
                <w:b/>
                <w:spacing w:val="-2"/>
                <w:w w:val="105"/>
                <w:sz w:val="16"/>
                <w:lang w:val="hr-HR"/>
              </w:rPr>
              <w:t>Dopunski</w:t>
            </w:r>
            <w:r w:rsidRPr="00644F21">
              <w:rPr>
                <w:rFonts w:ascii="Arial" w:eastAsia="Microsoft Sans Serif" w:hAnsi="Arial" w:cs="Microsoft Sans Serif"/>
                <w:b/>
                <w:spacing w:val="-10"/>
                <w:w w:val="105"/>
                <w:sz w:val="16"/>
                <w:lang w:val="hr-HR"/>
              </w:rPr>
              <w:t xml:space="preserve"> </w:t>
            </w:r>
            <w:r w:rsidRPr="00644F21">
              <w:rPr>
                <w:rFonts w:ascii="Arial" w:eastAsia="Microsoft Sans Serif" w:hAnsi="Arial" w:cs="Microsoft Sans Serif"/>
                <w:b/>
                <w:spacing w:val="-1"/>
                <w:w w:val="105"/>
                <w:sz w:val="16"/>
                <w:lang w:val="hr-HR"/>
              </w:rPr>
              <w:t>rad</w:t>
            </w:r>
            <w:r w:rsidRPr="00AD4EE5">
              <w:rPr>
                <w:lang w:val="hr-HR"/>
              </w:rPr>
              <w:t xml:space="preserve"> </w:t>
            </w:r>
            <w:r w:rsidRPr="00CC0924">
              <w:rPr>
                <w:rFonts w:ascii="Arial" w:eastAsia="Microsoft Sans Serif" w:hAnsi="Arial" w:cs="Microsoft Sans Serif"/>
                <w:spacing w:val="-1"/>
                <w:w w:val="105"/>
                <w:sz w:val="16"/>
                <w:lang w:val="hr-HR"/>
              </w:rPr>
              <w:t>za pripremu ispita u popravnom ispitnom roku, uključujući i polaganje ispita</w:t>
            </w:r>
            <w:r w:rsidRPr="00CC0924">
              <w:rPr>
                <w:rFonts w:ascii="Arial" w:eastAsia="Microsoft Sans Serif" w:hAnsi="Arial" w:cs="Microsoft Sans Serif"/>
                <w:b/>
                <w:spacing w:val="-1"/>
                <w:w w:val="105"/>
                <w:sz w:val="16"/>
                <w:lang w:val="hr-HR"/>
              </w:rPr>
              <w:t xml:space="preserve"> </w:t>
            </w:r>
            <w:r>
              <w:rPr>
                <w:rFonts w:ascii="Arial" w:eastAsia="Microsoft Sans Serif" w:hAnsi="Arial" w:cs="Microsoft Sans Serif"/>
                <w:b/>
                <w:spacing w:val="-1"/>
                <w:w w:val="105"/>
                <w:sz w:val="16"/>
                <w:lang w:val="hr-HR"/>
              </w:rPr>
              <w:t>30 sati</w:t>
            </w:r>
            <w:r w:rsidRPr="00644F21">
              <w:rPr>
                <w:rFonts w:ascii="Microsoft Sans Serif" w:eastAsia="Microsoft Sans Serif" w:hAnsi="Microsoft Sans Serif" w:cs="Microsoft Sans Serif"/>
                <w:spacing w:val="-1"/>
                <w:w w:val="105"/>
                <w:sz w:val="16"/>
                <w:lang w:val="hr-HR"/>
              </w:rPr>
              <w:t>.</w:t>
            </w:r>
          </w:p>
          <w:p w14:paraId="75E5AB1E" w14:textId="77777777" w:rsidR="00866C8D" w:rsidRPr="00644F21" w:rsidRDefault="00866C8D" w:rsidP="00866C8D">
            <w:pPr>
              <w:widowControl w:val="0"/>
              <w:autoSpaceDE w:val="0"/>
              <w:autoSpaceDN w:val="0"/>
              <w:spacing w:after="0" w:line="240" w:lineRule="auto"/>
              <w:ind w:left="105"/>
              <w:rPr>
                <w:rFonts w:ascii="Microsoft Sans Serif" w:eastAsia="Microsoft Sans Serif" w:hAnsi="Microsoft Sans Serif" w:cs="Microsoft Sans Serif"/>
                <w:sz w:val="16"/>
                <w:lang w:val="hr-HR"/>
              </w:rPr>
            </w:pPr>
            <w:r w:rsidRPr="00644F21">
              <w:rPr>
                <w:rFonts w:ascii="Arial" w:eastAsia="Microsoft Sans Serif" w:hAnsi="Arial" w:cs="Microsoft Sans Serif"/>
                <w:b/>
                <w:sz w:val="16"/>
                <w:lang w:val="hr-HR"/>
              </w:rPr>
              <w:t>Struktura</w:t>
            </w:r>
            <w:r w:rsidRPr="00644F21">
              <w:rPr>
                <w:rFonts w:ascii="Arial" w:eastAsia="Microsoft Sans Serif" w:hAnsi="Arial" w:cs="Microsoft Sans Serif"/>
                <w:b/>
                <w:spacing w:val="-4"/>
                <w:sz w:val="16"/>
                <w:lang w:val="hr-HR"/>
              </w:rPr>
              <w:t xml:space="preserve"> </w:t>
            </w:r>
            <w:r w:rsidRPr="00644F21">
              <w:rPr>
                <w:rFonts w:ascii="Arial" w:eastAsia="Microsoft Sans Serif" w:hAnsi="Arial" w:cs="Microsoft Sans Serif"/>
                <w:b/>
                <w:sz w:val="16"/>
                <w:lang w:val="hr-HR"/>
              </w:rPr>
              <w:t>opterećenja</w:t>
            </w:r>
            <w:r w:rsidRPr="00644F21">
              <w:rPr>
                <w:rFonts w:ascii="Microsoft Sans Serif" w:eastAsia="Microsoft Sans Serif" w:hAnsi="Microsoft Sans Serif" w:cs="Microsoft Sans Serif"/>
                <w:sz w:val="16"/>
                <w:lang w:val="hr-HR"/>
              </w:rPr>
              <w:t>:</w:t>
            </w:r>
          </w:p>
          <w:p w14:paraId="06E2835B" w14:textId="77777777" w:rsidR="00866C8D" w:rsidRDefault="00866C8D" w:rsidP="00866C8D">
            <w:pPr>
              <w:spacing w:after="0" w:line="240" w:lineRule="auto"/>
              <w:jc w:val="center"/>
              <w:rPr>
                <w:rFonts w:ascii="Microsoft Sans Serif" w:eastAsia="Microsoft Sans Serif" w:hAnsi="Microsoft Sans Serif" w:cs="Microsoft Sans Serif"/>
                <w:sz w:val="16"/>
                <w:lang w:val="hr-HR"/>
              </w:rPr>
            </w:pPr>
            <w:r w:rsidRPr="00CC0924">
              <w:rPr>
                <w:rFonts w:ascii="Microsoft Sans Serif" w:eastAsia="Microsoft Sans Serif" w:hAnsi="Microsoft Sans Serif" w:cs="Microsoft Sans Serif"/>
                <w:b/>
                <w:sz w:val="16"/>
                <w:lang w:val="hr-HR"/>
              </w:rPr>
              <w:t>106</w:t>
            </w:r>
            <w:r w:rsidRPr="00644F21">
              <w:rPr>
                <w:rFonts w:ascii="Microsoft Sans Serif" w:eastAsia="Microsoft Sans Serif" w:hAnsi="Microsoft Sans Serif" w:cs="Microsoft Sans Serif"/>
                <w:b/>
                <w:spacing w:val="-1"/>
                <w:sz w:val="16"/>
                <w:lang w:val="hr-HR"/>
              </w:rPr>
              <w:t xml:space="preserve"> </w:t>
            </w:r>
            <w:r w:rsidRPr="00CC0924">
              <w:rPr>
                <w:rFonts w:ascii="Microsoft Sans Serif" w:eastAsia="Microsoft Sans Serif" w:hAnsi="Microsoft Sans Serif" w:cs="Microsoft Sans Serif"/>
                <w:b/>
                <w:sz w:val="16"/>
                <w:lang w:val="hr-HR"/>
              </w:rPr>
              <w:t xml:space="preserve">sati i </w:t>
            </w:r>
            <w:r>
              <w:rPr>
                <w:rFonts w:ascii="Microsoft Sans Serif" w:eastAsia="Microsoft Sans Serif" w:hAnsi="Microsoft Sans Serif" w:cs="Microsoft Sans Serif"/>
                <w:b/>
                <w:sz w:val="16"/>
                <w:lang w:val="hr-HR"/>
              </w:rPr>
              <w:t>40</w:t>
            </w:r>
            <w:r w:rsidRPr="00CC0924">
              <w:rPr>
                <w:rFonts w:ascii="Microsoft Sans Serif" w:eastAsia="Microsoft Sans Serif" w:hAnsi="Microsoft Sans Serif" w:cs="Microsoft Sans Serif"/>
                <w:b/>
                <w:sz w:val="16"/>
                <w:lang w:val="hr-HR"/>
              </w:rPr>
              <w:t xml:space="preserve"> minuta</w:t>
            </w:r>
            <w:r w:rsidRPr="00644F21">
              <w:rPr>
                <w:rFonts w:ascii="Microsoft Sans Serif" w:eastAsia="Microsoft Sans Serif" w:hAnsi="Microsoft Sans Serif" w:cs="Microsoft Sans Serif"/>
                <w:sz w:val="16"/>
                <w:lang w:val="hr-HR"/>
              </w:rPr>
              <w:t xml:space="preserve"> (nasatva</w:t>
            </w:r>
            <w:r w:rsidRPr="00644F21">
              <w:rPr>
                <w:rFonts w:ascii="Microsoft Sans Serif" w:eastAsia="Microsoft Sans Serif" w:hAnsi="Microsoft Sans Serif" w:cs="Microsoft Sans Serif"/>
                <w:spacing w:val="1"/>
                <w:sz w:val="16"/>
                <w:lang w:val="hr-HR"/>
              </w:rPr>
              <w:t xml:space="preserve"> </w:t>
            </w:r>
            <w:r w:rsidRPr="00644F21">
              <w:rPr>
                <w:rFonts w:ascii="Microsoft Sans Serif" w:eastAsia="Microsoft Sans Serif" w:hAnsi="Microsoft Sans Serif" w:cs="Microsoft Sans Serif"/>
                <w:sz w:val="16"/>
                <w:lang w:val="hr-HR"/>
              </w:rPr>
              <w:t>i</w:t>
            </w:r>
            <w:r w:rsidRPr="00644F21">
              <w:rPr>
                <w:rFonts w:ascii="Microsoft Sans Serif" w:eastAsia="Microsoft Sans Serif" w:hAnsi="Microsoft Sans Serif" w:cs="Microsoft Sans Serif"/>
                <w:spacing w:val="1"/>
                <w:sz w:val="16"/>
                <w:lang w:val="hr-HR"/>
              </w:rPr>
              <w:t xml:space="preserve"> </w:t>
            </w:r>
            <w:r w:rsidRPr="00644F21">
              <w:rPr>
                <w:rFonts w:ascii="Microsoft Sans Serif" w:eastAsia="Microsoft Sans Serif" w:hAnsi="Microsoft Sans Serif" w:cs="Microsoft Sans Serif"/>
                <w:sz w:val="16"/>
                <w:lang w:val="hr-HR"/>
              </w:rPr>
              <w:t>zav. Ispit)</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 xml:space="preserve">+ </w:t>
            </w:r>
            <w:r w:rsidRPr="00CC0924">
              <w:rPr>
                <w:rFonts w:ascii="Microsoft Sans Serif" w:eastAsia="Microsoft Sans Serif" w:hAnsi="Microsoft Sans Serif" w:cs="Microsoft Sans Serif"/>
                <w:b/>
                <w:sz w:val="16"/>
                <w:lang w:val="hr-HR"/>
              </w:rPr>
              <w:t>13</w:t>
            </w:r>
            <w:r w:rsidRPr="00644F21">
              <w:rPr>
                <w:rFonts w:ascii="Microsoft Sans Serif" w:eastAsia="Microsoft Sans Serif" w:hAnsi="Microsoft Sans Serif" w:cs="Microsoft Sans Serif"/>
                <w:b/>
                <w:sz w:val="16"/>
                <w:lang w:val="hr-HR"/>
              </w:rPr>
              <w:t xml:space="preserve"> sati</w:t>
            </w:r>
            <w:r w:rsidRPr="00CC0924">
              <w:rPr>
                <w:rFonts w:ascii="Microsoft Sans Serif" w:eastAsia="Microsoft Sans Serif" w:hAnsi="Microsoft Sans Serif" w:cs="Microsoft Sans Serif"/>
                <w:b/>
                <w:sz w:val="16"/>
                <w:lang w:val="hr-HR"/>
              </w:rPr>
              <w:t xml:space="preserve"> i 20 min</w:t>
            </w:r>
            <w:r w:rsidRPr="00644F21">
              <w:rPr>
                <w:rFonts w:ascii="Microsoft Sans Serif" w:eastAsia="Microsoft Sans Serif" w:hAnsi="Microsoft Sans Serif" w:cs="Microsoft Sans Serif"/>
                <w:sz w:val="16"/>
                <w:lang w:val="hr-HR"/>
              </w:rPr>
              <w:t xml:space="preserve"> (priprema)</w:t>
            </w:r>
            <w:r w:rsidRPr="00644F21">
              <w:rPr>
                <w:rFonts w:ascii="Microsoft Sans Serif" w:eastAsia="Microsoft Sans Serif" w:hAnsi="Microsoft Sans Serif" w:cs="Microsoft Sans Serif"/>
                <w:spacing w:val="1"/>
                <w:sz w:val="16"/>
                <w:lang w:val="hr-HR"/>
              </w:rPr>
              <w:t xml:space="preserve"> </w:t>
            </w:r>
            <w:r w:rsidRPr="00644F21">
              <w:rPr>
                <w:rFonts w:ascii="Microsoft Sans Serif" w:eastAsia="Microsoft Sans Serif" w:hAnsi="Microsoft Sans Serif" w:cs="Microsoft Sans Serif"/>
                <w:sz w:val="16"/>
                <w:lang w:val="hr-HR"/>
              </w:rPr>
              <w:t xml:space="preserve">+ </w:t>
            </w:r>
            <w:r w:rsidRPr="00CC0924">
              <w:rPr>
                <w:rFonts w:ascii="Microsoft Sans Serif" w:eastAsia="Microsoft Sans Serif" w:hAnsi="Microsoft Sans Serif" w:cs="Microsoft Sans Serif"/>
                <w:b/>
                <w:sz w:val="16"/>
                <w:lang w:val="hr-HR"/>
              </w:rPr>
              <w:t>30</w:t>
            </w:r>
            <w:r>
              <w:rPr>
                <w:rFonts w:ascii="Microsoft Sans Serif" w:eastAsia="Microsoft Sans Serif" w:hAnsi="Microsoft Sans Serif" w:cs="Microsoft Sans Serif"/>
                <w:sz w:val="16"/>
                <w:lang w:val="hr-HR"/>
              </w:rPr>
              <w:t xml:space="preserve"> </w:t>
            </w:r>
            <w:r w:rsidRPr="00644F21">
              <w:rPr>
                <w:rFonts w:ascii="Microsoft Sans Serif" w:eastAsia="Microsoft Sans Serif" w:hAnsi="Microsoft Sans Serif" w:cs="Microsoft Sans Serif"/>
                <w:sz w:val="16"/>
                <w:lang w:val="hr-HR"/>
              </w:rPr>
              <w:t>sati</w:t>
            </w:r>
            <w:r w:rsidRPr="00644F21">
              <w:rPr>
                <w:rFonts w:ascii="Microsoft Sans Serif" w:eastAsia="Microsoft Sans Serif" w:hAnsi="Microsoft Sans Serif" w:cs="Microsoft Sans Serif"/>
                <w:spacing w:val="-2"/>
                <w:sz w:val="16"/>
                <w:lang w:val="hr-HR"/>
              </w:rPr>
              <w:t xml:space="preserve"> </w:t>
            </w:r>
            <w:r w:rsidRPr="00644F21">
              <w:rPr>
                <w:rFonts w:ascii="Microsoft Sans Serif" w:eastAsia="Microsoft Sans Serif" w:hAnsi="Microsoft Sans Serif" w:cs="Microsoft Sans Serif"/>
                <w:sz w:val="16"/>
                <w:lang w:val="hr-HR"/>
              </w:rPr>
              <w:t>(dopunski rad).</w:t>
            </w:r>
          </w:p>
          <w:p w14:paraId="3AD5EB70" w14:textId="77777777" w:rsidR="00866C8D" w:rsidRPr="009968BE" w:rsidRDefault="00866C8D" w:rsidP="00866C8D">
            <w:pPr>
              <w:spacing w:after="0" w:line="240" w:lineRule="auto"/>
              <w:jc w:val="center"/>
              <w:rPr>
                <w:rFonts w:ascii="Arial" w:eastAsia="Times New Roman" w:hAnsi="Arial" w:cs="Arial"/>
                <w:sz w:val="20"/>
                <w:szCs w:val="20"/>
                <w:u w:val="single"/>
              </w:rPr>
            </w:pPr>
          </w:p>
        </w:tc>
      </w:tr>
      <w:tr w:rsidR="00866C8D" w:rsidRPr="009968BE" w14:paraId="75802198" w14:textId="77777777" w:rsidTr="00866C8D">
        <w:trPr>
          <w:cantSplit/>
          <w:trHeight w:val="682"/>
        </w:trPr>
        <w:tc>
          <w:tcPr>
            <w:tcW w:w="5000" w:type="pct"/>
            <w:gridSpan w:val="3"/>
            <w:tcBorders>
              <w:top w:val="single" w:sz="4" w:space="0" w:color="auto"/>
              <w:bottom w:val="single" w:sz="4" w:space="0" w:color="auto"/>
            </w:tcBorders>
          </w:tcPr>
          <w:p w14:paraId="4EAD9D80"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r>
              <w:rPr>
                <w:rFonts w:ascii="Arial" w:hAnsi="Arial" w:cs="Arial"/>
                <w:b/>
                <w:bCs/>
                <w:iCs/>
                <w:sz w:val="20"/>
                <w:szCs w:val="20"/>
              </w:rPr>
              <w:t xml:space="preserve"> </w:t>
            </w:r>
            <w:r w:rsidRPr="00CC0924">
              <w:rPr>
                <w:rFonts w:ascii="Arial" w:hAnsi="Arial" w:cs="Arial"/>
                <w:bCs/>
                <w:iCs/>
                <w:sz w:val="20"/>
                <w:szCs w:val="20"/>
              </w:rPr>
              <w:t>Obavezno pohađanje nastave i izrada laboratorijskog projekta.</w:t>
            </w:r>
          </w:p>
        </w:tc>
      </w:tr>
      <w:tr w:rsidR="00866C8D" w:rsidRPr="00AD4EE5" w14:paraId="64D622A0" w14:textId="77777777" w:rsidTr="00866C8D">
        <w:trPr>
          <w:cantSplit/>
          <w:trHeight w:val="684"/>
        </w:trPr>
        <w:tc>
          <w:tcPr>
            <w:tcW w:w="5000" w:type="pct"/>
            <w:gridSpan w:val="3"/>
            <w:tcBorders>
              <w:bottom w:val="single" w:sz="4" w:space="0" w:color="auto"/>
            </w:tcBorders>
          </w:tcPr>
          <w:p w14:paraId="4F95CC37"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40C82788" w14:textId="77777777" w:rsidR="00866C8D" w:rsidRPr="00CC0924" w:rsidRDefault="00866C8D" w:rsidP="00700933">
            <w:pPr>
              <w:widowControl w:val="0"/>
              <w:autoSpaceDE w:val="0"/>
              <w:autoSpaceDN w:val="0"/>
              <w:adjustRightInd w:val="0"/>
              <w:spacing w:after="0" w:line="240" w:lineRule="auto"/>
              <w:ind w:left="351" w:hanging="284"/>
              <w:rPr>
                <w:rFonts w:ascii="Arial" w:hAnsi="Arial" w:cs="Arial"/>
                <w:bCs/>
                <w:iCs/>
                <w:sz w:val="20"/>
                <w:szCs w:val="20"/>
              </w:rPr>
            </w:pPr>
            <w:r w:rsidRPr="00CC0924">
              <w:rPr>
                <w:rFonts w:ascii="Arial" w:hAnsi="Arial" w:cs="Arial"/>
                <w:bCs/>
                <w:iCs/>
                <w:sz w:val="20"/>
                <w:szCs w:val="20"/>
              </w:rPr>
              <w:t>1.</w:t>
            </w:r>
            <w:r w:rsidRPr="00CC0924">
              <w:rPr>
                <w:rFonts w:ascii="Arial" w:hAnsi="Arial" w:cs="Arial"/>
                <w:bCs/>
                <w:iCs/>
                <w:sz w:val="20"/>
                <w:szCs w:val="20"/>
              </w:rPr>
              <w:tab/>
              <w:t>Craig, J.J., Introduction to Robotics: Mechanics and Control, 3rd ed. Pearson Education, 2005</w:t>
            </w:r>
          </w:p>
          <w:p w14:paraId="59A1662B" w14:textId="77777777" w:rsidR="00866C8D" w:rsidRPr="00CC0924" w:rsidRDefault="00866C8D" w:rsidP="00700933">
            <w:pPr>
              <w:widowControl w:val="0"/>
              <w:autoSpaceDE w:val="0"/>
              <w:autoSpaceDN w:val="0"/>
              <w:adjustRightInd w:val="0"/>
              <w:spacing w:after="0" w:line="240" w:lineRule="auto"/>
              <w:ind w:left="351" w:hanging="284"/>
              <w:rPr>
                <w:rFonts w:ascii="Arial" w:hAnsi="Arial" w:cs="Arial"/>
                <w:bCs/>
                <w:iCs/>
                <w:sz w:val="20"/>
                <w:szCs w:val="20"/>
              </w:rPr>
            </w:pPr>
            <w:r w:rsidRPr="00CC0924">
              <w:rPr>
                <w:rFonts w:ascii="Arial" w:hAnsi="Arial" w:cs="Arial"/>
                <w:bCs/>
                <w:iCs/>
                <w:sz w:val="20"/>
                <w:szCs w:val="20"/>
              </w:rPr>
              <w:t>2.</w:t>
            </w:r>
            <w:r w:rsidRPr="00CC0924">
              <w:rPr>
                <w:rFonts w:ascii="Arial" w:hAnsi="Arial" w:cs="Arial"/>
                <w:bCs/>
                <w:iCs/>
                <w:sz w:val="20"/>
                <w:szCs w:val="20"/>
              </w:rPr>
              <w:tab/>
              <w:t>Howie C., et al., Principles of Robot Motion: Theory, Algorithms, and Implementation, MIT Press, 2005</w:t>
            </w:r>
          </w:p>
          <w:p w14:paraId="1FD970B1" w14:textId="77777777" w:rsidR="00866C8D" w:rsidRPr="00CC0924" w:rsidRDefault="00866C8D" w:rsidP="00700933">
            <w:pPr>
              <w:widowControl w:val="0"/>
              <w:autoSpaceDE w:val="0"/>
              <w:autoSpaceDN w:val="0"/>
              <w:adjustRightInd w:val="0"/>
              <w:spacing w:after="0" w:line="240" w:lineRule="auto"/>
              <w:ind w:left="351" w:hanging="284"/>
              <w:rPr>
                <w:rFonts w:ascii="Arial" w:hAnsi="Arial" w:cs="Arial"/>
                <w:bCs/>
                <w:iCs/>
                <w:sz w:val="20"/>
                <w:szCs w:val="20"/>
              </w:rPr>
            </w:pPr>
            <w:r w:rsidRPr="00CC0924">
              <w:rPr>
                <w:rFonts w:ascii="Arial" w:hAnsi="Arial" w:cs="Arial"/>
                <w:bCs/>
                <w:iCs/>
                <w:sz w:val="20"/>
                <w:szCs w:val="20"/>
              </w:rPr>
              <w:t>3.</w:t>
            </w:r>
            <w:r w:rsidRPr="00CC0924">
              <w:rPr>
                <w:rFonts w:ascii="Arial" w:hAnsi="Arial" w:cs="Arial"/>
                <w:bCs/>
                <w:iCs/>
                <w:sz w:val="20"/>
                <w:szCs w:val="20"/>
              </w:rPr>
              <w:tab/>
              <w:t>Saeed, B. N., Introduction to Robotics: Analysis, Systems, Applications, Prentice Hall, 2001</w:t>
            </w:r>
          </w:p>
          <w:p w14:paraId="73C4ED72" w14:textId="77777777" w:rsidR="00866C8D" w:rsidRPr="009968BE" w:rsidRDefault="00866C8D" w:rsidP="00700933">
            <w:pPr>
              <w:widowControl w:val="0"/>
              <w:autoSpaceDE w:val="0"/>
              <w:autoSpaceDN w:val="0"/>
              <w:adjustRightInd w:val="0"/>
              <w:spacing w:after="0" w:line="240" w:lineRule="auto"/>
              <w:ind w:left="351" w:hanging="284"/>
              <w:rPr>
                <w:rFonts w:ascii="Arial" w:hAnsi="Arial" w:cs="Arial"/>
                <w:b/>
                <w:bCs/>
                <w:iCs/>
                <w:sz w:val="20"/>
                <w:szCs w:val="20"/>
              </w:rPr>
            </w:pPr>
            <w:r w:rsidRPr="00CC0924">
              <w:rPr>
                <w:rFonts w:ascii="Arial" w:hAnsi="Arial" w:cs="Arial"/>
                <w:bCs/>
                <w:iCs/>
                <w:sz w:val="20"/>
                <w:szCs w:val="20"/>
              </w:rPr>
              <w:t>4.</w:t>
            </w:r>
            <w:r w:rsidRPr="00CC0924">
              <w:rPr>
                <w:rFonts w:ascii="Arial" w:hAnsi="Arial" w:cs="Arial"/>
                <w:bCs/>
                <w:iCs/>
                <w:sz w:val="20"/>
                <w:szCs w:val="20"/>
              </w:rPr>
              <w:tab/>
              <w:t>Nastavni materijal pripremljen u okviru TEMPUS projekta DRIMS.</w:t>
            </w:r>
          </w:p>
        </w:tc>
      </w:tr>
      <w:tr w:rsidR="00866C8D" w:rsidRPr="009968BE" w14:paraId="6DF451C2" w14:textId="77777777" w:rsidTr="00866C8D">
        <w:trPr>
          <w:cantSplit/>
          <w:trHeight w:val="692"/>
        </w:trPr>
        <w:tc>
          <w:tcPr>
            <w:tcW w:w="5000" w:type="pct"/>
            <w:gridSpan w:val="3"/>
            <w:tcBorders>
              <w:bottom w:val="single" w:sz="4" w:space="0" w:color="auto"/>
            </w:tcBorders>
          </w:tcPr>
          <w:p w14:paraId="05FB49D7"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144C7E4C" w14:textId="77777777" w:rsidR="00866C8D" w:rsidRPr="00210EC3" w:rsidRDefault="00866C8D" w:rsidP="00866C8D">
            <w:pPr>
              <w:pStyle w:val="NormalWeb"/>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Nakon položenog ispita iz ovog predmeta studenti će biti sposobni da:</w:t>
            </w:r>
          </w:p>
          <w:p w14:paraId="5595DE22" w14:textId="77777777" w:rsidR="00866C8D" w:rsidRPr="00210EC3" w:rsidRDefault="00866C8D" w:rsidP="0041141D">
            <w:pPr>
              <w:pStyle w:val="NormalWeb"/>
              <w:numPr>
                <w:ilvl w:val="0"/>
                <w:numId w:val="64"/>
              </w:numPr>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 xml:space="preserve">Sagleda dizajn robota i definiše njegove specifičnosti; </w:t>
            </w:r>
          </w:p>
          <w:p w14:paraId="7177A4DA" w14:textId="77777777" w:rsidR="00866C8D" w:rsidRPr="00210EC3" w:rsidRDefault="00866C8D" w:rsidP="0041141D">
            <w:pPr>
              <w:pStyle w:val="NormalWeb"/>
              <w:numPr>
                <w:ilvl w:val="0"/>
                <w:numId w:val="64"/>
              </w:numPr>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 xml:space="preserve">Napravi strukturnu analizu i definiše kinematički lanac robota; </w:t>
            </w:r>
          </w:p>
          <w:p w14:paraId="15FC2B9F" w14:textId="77777777" w:rsidR="00866C8D" w:rsidRPr="00210EC3" w:rsidRDefault="00866C8D" w:rsidP="0041141D">
            <w:pPr>
              <w:pStyle w:val="NormalWeb"/>
              <w:numPr>
                <w:ilvl w:val="0"/>
                <w:numId w:val="64"/>
              </w:numPr>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Riješi jednostavniji direktni problem kinematike robota;</w:t>
            </w:r>
          </w:p>
          <w:p w14:paraId="06221FF3" w14:textId="77777777" w:rsidR="00866C8D" w:rsidRPr="00210EC3" w:rsidRDefault="00866C8D" w:rsidP="0041141D">
            <w:pPr>
              <w:pStyle w:val="NormalWeb"/>
              <w:numPr>
                <w:ilvl w:val="0"/>
                <w:numId w:val="64"/>
              </w:numPr>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Riješi jednostavnije probleme planiranja putanje robota;</w:t>
            </w:r>
          </w:p>
          <w:p w14:paraId="66304EB2" w14:textId="77777777" w:rsidR="00866C8D" w:rsidRPr="00210EC3" w:rsidRDefault="00866C8D" w:rsidP="0041141D">
            <w:pPr>
              <w:pStyle w:val="NormalWeb"/>
              <w:numPr>
                <w:ilvl w:val="0"/>
                <w:numId w:val="64"/>
              </w:numPr>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Analizira funkcionalno međudjelovanje mehaničkih, elektronskih i računarskih struktura robotskih sistema.</w:t>
            </w:r>
          </w:p>
          <w:p w14:paraId="6647DCF3"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D41463">
              <w:rPr>
                <w:rFonts w:ascii="Times New Roman" w:hAnsi="Times New Roman" w:cs="Times New Roman"/>
                <w:bCs/>
                <w:iCs/>
                <w:sz w:val="16"/>
                <w:szCs w:val="16"/>
              </w:rPr>
              <w:t>a</w:t>
            </w:r>
          </w:p>
        </w:tc>
      </w:tr>
      <w:tr w:rsidR="00866C8D" w:rsidRPr="00AD4EE5" w14:paraId="1D5FF7E6" w14:textId="77777777" w:rsidTr="00866C8D">
        <w:trPr>
          <w:trHeight w:val="705"/>
        </w:trPr>
        <w:tc>
          <w:tcPr>
            <w:tcW w:w="5000" w:type="pct"/>
            <w:gridSpan w:val="3"/>
            <w:tcBorders>
              <w:bottom w:val="single" w:sz="4" w:space="0" w:color="auto"/>
            </w:tcBorders>
          </w:tcPr>
          <w:p w14:paraId="50F16681" w14:textId="77777777" w:rsidR="00866C8D"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57F63369"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2 x kolokvijum po</w:t>
            </w:r>
            <w:r w:rsidRPr="00CC0924">
              <w:rPr>
                <w:rFonts w:ascii="Arial" w:hAnsi="Arial" w:cs="Arial"/>
                <w:bCs/>
                <w:iCs/>
                <w:sz w:val="20"/>
                <w:szCs w:val="20"/>
              </w:rPr>
              <w:t xml:space="preserve"> 15 </w:t>
            </w:r>
            <w:r>
              <w:rPr>
                <w:rFonts w:ascii="Arial" w:hAnsi="Arial" w:cs="Arial"/>
                <w:bCs/>
                <w:iCs/>
                <w:sz w:val="20"/>
                <w:szCs w:val="20"/>
              </w:rPr>
              <w:t xml:space="preserve">% </w:t>
            </w:r>
            <w:r w:rsidRPr="00CC0924">
              <w:rPr>
                <w:rFonts w:ascii="Arial" w:hAnsi="Arial" w:cs="Arial"/>
                <w:bCs/>
                <w:iCs/>
                <w:sz w:val="20"/>
                <w:szCs w:val="20"/>
              </w:rPr>
              <w:t>(ukupno 30%)</w:t>
            </w:r>
          </w:p>
          <w:p w14:paraId="1B1F271A"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sidRPr="00CC0924">
              <w:rPr>
                <w:rFonts w:ascii="Arial" w:hAnsi="Arial" w:cs="Arial"/>
                <w:bCs/>
                <w:iCs/>
                <w:sz w:val="20"/>
                <w:szCs w:val="20"/>
              </w:rPr>
              <w:t>Laboratorijski projekat: 30%;</w:t>
            </w:r>
          </w:p>
          <w:p w14:paraId="152BCFC3" w14:textId="77777777" w:rsidR="00866C8D" w:rsidRPr="00CC0924" w:rsidRDefault="00866C8D" w:rsidP="00866C8D">
            <w:pPr>
              <w:widowControl w:val="0"/>
              <w:tabs>
                <w:tab w:val="left" w:pos="567"/>
              </w:tabs>
              <w:autoSpaceDE w:val="0"/>
              <w:autoSpaceDN w:val="0"/>
              <w:adjustRightInd w:val="0"/>
              <w:spacing w:after="0" w:line="240" w:lineRule="auto"/>
              <w:rPr>
                <w:rFonts w:ascii="Arial" w:hAnsi="Arial" w:cs="Arial"/>
                <w:bCs/>
                <w:iCs/>
                <w:sz w:val="20"/>
                <w:szCs w:val="20"/>
              </w:rPr>
            </w:pPr>
            <w:r w:rsidRPr="00CC0924">
              <w:rPr>
                <w:rFonts w:ascii="Arial" w:hAnsi="Arial" w:cs="Arial"/>
                <w:bCs/>
                <w:iCs/>
                <w:sz w:val="20"/>
                <w:szCs w:val="20"/>
              </w:rPr>
              <w:t>Završni ispit: 40%</w:t>
            </w:r>
          </w:p>
          <w:p w14:paraId="4CCE31F9" w14:textId="77777777"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CC0924">
              <w:rPr>
                <w:rFonts w:ascii="Arial" w:hAnsi="Arial" w:cs="Arial"/>
                <w:bCs/>
                <w:iCs/>
                <w:sz w:val="20"/>
                <w:szCs w:val="20"/>
              </w:rPr>
              <w:t>Prelazna ocjena se dobija ako se za svaki oblik provjere znanja dobije min. 50% poena i ako se kumulativno sakupi najmanje 51 poen.</w:t>
            </w:r>
          </w:p>
        </w:tc>
      </w:tr>
      <w:tr w:rsidR="00866C8D" w:rsidRPr="009968BE" w14:paraId="6046F1B4" w14:textId="77777777" w:rsidTr="00980CD9">
        <w:trPr>
          <w:trHeight w:val="335"/>
        </w:trPr>
        <w:tc>
          <w:tcPr>
            <w:tcW w:w="5000" w:type="pct"/>
            <w:gridSpan w:val="3"/>
            <w:tcBorders>
              <w:bottom w:val="single" w:sz="4" w:space="0" w:color="auto"/>
            </w:tcBorders>
          </w:tcPr>
          <w:p w14:paraId="2FA822AC" w14:textId="7470BACB" w:rsidR="00866C8D" w:rsidRPr="00D71924" w:rsidRDefault="00866C8D" w:rsidP="00980CD9">
            <w:pPr>
              <w:widowControl w:val="0"/>
              <w:tabs>
                <w:tab w:val="left" w:pos="567"/>
              </w:tabs>
              <w:autoSpaceDE w:val="0"/>
              <w:autoSpaceDN w:val="0"/>
              <w:adjustRightInd w:val="0"/>
              <w:spacing w:after="0" w:line="240" w:lineRule="auto"/>
              <w:rPr>
                <w:rFonts w:ascii="Arial" w:hAnsi="Arial" w:cs="Arial"/>
                <w:bCs/>
                <w:iCs/>
                <w:sz w:val="20"/>
                <w:szCs w:val="20"/>
              </w:rPr>
            </w:pPr>
            <w:r w:rsidRPr="009968BE">
              <w:rPr>
                <w:rFonts w:ascii="Arial" w:hAnsi="Arial" w:cs="Arial"/>
                <w:b/>
                <w:bCs/>
                <w:iCs/>
                <w:sz w:val="20"/>
                <w:szCs w:val="20"/>
              </w:rPr>
              <w:t>Ime i prezime nastavnika i saradnika:</w:t>
            </w:r>
            <w:r w:rsidR="00980CD9">
              <w:rPr>
                <w:rFonts w:ascii="Arial" w:hAnsi="Arial" w:cs="Arial"/>
                <w:b/>
                <w:bCs/>
                <w:iCs/>
                <w:sz w:val="20"/>
                <w:szCs w:val="20"/>
              </w:rPr>
              <w:t xml:space="preserve"> </w:t>
            </w:r>
            <w:r w:rsidR="00E24CEB">
              <w:rPr>
                <w:rFonts w:ascii="Arial" w:hAnsi="Arial" w:cs="Arial"/>
                <w:b/>
                <w:bCs/>
                <w:iCs/>
                <w:sz w:val="20"/>
                <w:szCs w:val="20"/>
              </w:rPr>
              <w:t xml:space="preserve"> </w:t>
            </w:r>
            <w:r w:rsidRPr="00D71924">
              <w:rPr>
                <w:rFonts w:ascii="Arial" w:hAnsi="Arial" w:cs="Arial"/>
                <w:bCs/>
                <w:iCs/>
                <w:sz w:val="20"/>
                <w:szCs w:val="20"/>
              </w:rPr>
              <w:t>Prof. Dr Radoslav Tomović</w:t>
            </w:r>
          </w:p>
        </w:tc>
      </w:tr>
      <w:tr w:rsidR="00866C8D" w:rsidRPr="009968BE" w14:paraId="6641EFE7" w14:textId="77777777" w:rsidTr="00935968">
        <w:trPr>
          <w:trHeight w:val="359"/>
        </w:trPr>
        <w:tc>
          <w:tcPr>
            <w:tcW w:w="5000" w:type="pct"/>
            <w:gridSpan w:val="3"/>
            <w:tcBorders>
              <w:bottom w:val="single" w:sz="4" w:space="0" w:color="auto"/>
            </w:tcBorders>
          </w:tcPr>
          <w:p w14:paraId="2DA9CD9E" w14:textId="1E65807D" w:rsidR="00866C8D" w:rsidRPr="009968BE" w:rsidRDefault="00866C8D" w:rsidP="00866C8D">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tc>
      </w:tr>
      <w:tr w:rsidR="00866C8D" w:rsidRPr="009968BE" w14:paraId="5060999A" w14:textId="77777777" w:rsidTr="00866C8D">
        <w:trPr>
          <w:trHeight w:val="270"/>
        </w:trPr>
        <w:tc>
          <w:tcPr>
            <w:tcW w:w="5000" w:type="pct"/>
            <w:gridSpan w:val="3"/>
            <w:tcBorders>
              <w:left w:val="single" w:sz="4" w:space="0" w:color="auto"/>
              <w:right w:val="single" w:sz="4" w:space="0" w:color="auto"/>
            </w:tcBorders>
          </w:tcPr>
          <w:p w14:paraId="0A9D5207" w14:textId="77777777" w:rsidR="00866C8D" w:rsidRPr="009968BE" w:rsidRDefault="00866C8D" w:rsidP="00866C8D">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2A3BA8F5" w14:textId="1EEE2B59" w:rsidR="00866C8D" w:rsidRDefault="00866C8D">
      <w:pPr>
        <w:rPr>
          <w:rFonts w:ascii="Arial" w:hAnsi="Arial" w:cs="Arial"/>
        </w:rPr>
      </w:pPr>
    </w:p>
    <w:p w14:paraId="3201A7AF" w14:textId="77777777" w:rsidR="00D318C6" w:rsidRDefault="00D318C6">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935968" w:rsidRPr="009968BE" w14:paraId="11040E9C" w14:textId="77777777" w:rsidTr="00980CD9">
        <w:trPr>
          <w:trHeight w:val="425"/>
        </w:trPr>
        <w:tc>
          <w:tcPr>
            <w:tcW w:w="8702" w:type="dxa"/>
            <w:gridSpan w:val="6"/>
          </w:tcPr>
          <w:p w14:paraId="0D33A315" w14:textId="77777777" w:rsidR="00935968" w:rsidRPr="009968BE" w:rsidRDefault="00935968" w:rsidP="00D318C6">
            <w:pPr>
              <w:widowControl w:val="0"/>
              <w:tabs>
                <w:tab w:val="left" w:pos="567"/>
              </w:tabs>
              <w:autoSpaceDE w:val="0"/>
              <w:autoSpaceDN w:val="0"/>
              <w:adjustRightInd w:val="0"/>
              <w:jc w:val="both"/>
              <w:rPr>
                <w:rFonts w:ascii="Arial" w:hAnsi="Arial" w:cs="Arial"/>
                <w:b/>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xml:space="preserve">: </w:t>
            </w:r>
            <w:r>
              <w:rPr>
                <w:rFonts w:ascii="Arial"/>
                <w:b/>
                <w:i/>
                <w:color w:val="0000FF"/>
                <w:sz w:val="18"/>
              </w:rPr>
              <w:t>KONSTRUISANJE MA</w:t>
            </w:r>
            <w:r>
              <w:rPr>
                <w:rFonts w:ascii="Arial"/>
                <w:b/>
                <w:i/>
                <w:color w:val="0000FF"/>
                <w:sz w:val="18"/>
              </w:rPr>
              <w:t>Š</w:t>
            </w:r>
            <w:r>
              <w:rPr>
                <w:rFonts w:ascii="Arial"/>
                <w:b/>
                <w:i/>
                <w:color w:val="0000FF"/>
                <w:sz w:val="18"/>
              </w:rPr>
              <w:t>INA</w:t>
            </w:r>
          </w:p>
        </w:tc>
      </w:tr>
      <w:tr w:rsidR="00935968" w:rsidRPr="009968BE" w14:paraId="66B687CB" w14:textId="77777777" w:rsidTr="00980CD9">
        <w:trPr>
          <w:gridAfter w:val="1"/>
          <w:wAfter w:w="25" w:type="dxa"/>
          <w:trHeight w:val="140"/>
        </w:trPr>
        <w:tc>
          <w:tcPr>
            <w:tcW w:w="1730" w:type="dxa"/>
            <w:vAlign w:val="center"/>
          </w:tcPr>
          <w:p w14:paraId="63B13011" w14:textId="77777777" w:rsidR="00935968" w:rsidRPr="009968BE" w:rsidRDefault="00935968"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1F8DDB43" w14:textId="77777777" w:rsidR="00935968" w:rsidRPr="009968BE" w:rsidRDefault="00935968"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20216013" w14:textId="77777777" w:rsidR="00935968" w:rsidRPr="009968BE" w:rsidRDefault="00935968"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3B6F7E5D" w14:textId="77777777" w:rsidR="00935968" w:rsidRPr="009968BE" w:rsidRDefault="00935968"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3F4F77DF" w14:textId="77777777" w:rsidR="00935968" w:rsidRPr="009968BE" w:rsidRDefault="00935968"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935968" w:rsidRPr="009968BE" w14:paraId="166034E9" w14:textId="77777777" w:rsidTr="00980CD9">
        <w:trPr>
          <w:gridAfter w:val="1"/>
          <w:wAfter w:w="25" w:type="dxa"/>
          <w:trHeight w:val="262"/>
        </w:trPr>
        <w:tc>
          <w:tcPr>
            <w:tcW w:w="1730" w:type="dxa"/>
          </w:tcPr>
          <w:p w14:paraId="0384522A" w14:textId="77777777" w:rsidR="00935968" w:rsidRPr="000716F1" w:rsidRDefault="00935968" w:rsidP="00D318C6">
            <w:pPr>
              <w:jc w:val="center"/>
            </w:pPr>
          </w:p>
        </w:tc>
        <w:tc>
          <w:tcPr>
            <w:tcW w:w="1858" w:type="dxa"/>
          </w:tcPr>
          <w:p w14:paraId="0650B974" w14:textId="764794AB" w:rsidR="00935968" w:rsidRPr="000716F1" w:rsidRDefault="00935968" w:rsidP="00D318C6">
            <w:pPr>
              <w:jc w:val="center"/>
            </w:pPr>
            <w:r w:rsidRPr="000716F1">
              <w:t>Obavezni</w:t>
            </w:r>
            <w:r w:rsidR="00980CD9">
              <w:t xml:space="preserve"> ptredmet modula</w:t>
            </w:r>
          </w:p>
        </w:tc>
        <w:tc>
          <w:tcPr>
            <w:tcW w:w="1403" w:type="dxa"/>
          </w:tcPr>
          <w:p w14:paraId="61E74059" w14:textId="77777777" w:rsidR="00935968" w:rsidRPr="000716F1" w:rsidRDefault="00935968" w:rsidP="00D318C6">
            <w:pPr>
              <w:jc w:val="center"/>
            </w:pPr>
            <w:r>
              <w:t>VI</w:t>
            </w:r>
          </w:p>
        </w:tc>
        <w:tc>
          <w:tcPr>
            <w:tcW w:w="2077" w:type="dxa"/>
          </w:tcPr>
          <w:p w14:paraId="7F9C92C9" w14:textId="77777777" w:rsidR="00935968" w:rsidRPr="000716F1" w:rsidRDefault="00935968" w:rsidP="00D318C6">
            <w:pPr>
              <w:jc w:val="center"/>
            </w:pPr>
            <w:r>
              <w:t>4</w:t>
            </w:r>
          </w:p>
        </w:tc>
        <w:tc>
          <w:tcPr>
            <w:tcW w:w="1609" w:type="dxa"/>
          </w:tcPr>
          <w:p w14:paraId="34B81DE9" w14:textId="47487B57" w:rsidR="00935968" w:rsidRDefault="00700933" w:rsidP="00D318C6">
            <w:pPr>
              <w:jc w:val="center"/>
            </w:pPr>
            <w:r>
              <w:t>2+2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935968" w:rsidRPr="00330192" w14:paraId="71F24318" w14:textId="77777777" w:rsidTr="00D318C6">
        <w:trPr>
          <w:trHeight w:val="266"/>
        </w:trPr>
        <w:tc>
          <w:tcPr>
            <w:tcW w:w="5000" w:type="pct"/>
            <w:gridSpan w:val="3"/>
            <w:tcBorders>
              <w:top w:val="nil"/>
              <w:bottom w:val="single" w:sz="4" w:space="0" w:color="auto"/>
            </w:tcBorders>
          </w:tcPr>
          <w:p w14:paraId="659565E5" w14:textId="77777777" w:rsidR="00935968" w:rsidRDefault="00935968" w:rsidP="00C4442C">
            <w:pPr>
              <w:widowControl w:val="0"/>
              <w:tabs>
                <w:tab w:val="left" w:pos="567"/>
              </w:tabs>
              <w:autoSpaceDE w:val="0"/>
              <w:autoSpaceDN w:val="0"/>
              <w:adjustRightInd w:val="0"/>
              <w:spacing w:after="0" w:line="240" w:lineRule="auto"/>
              <w:jc w:val="both"/>
            </w:pPr>
            <w:r w:rsidRPr="009968BE">
              <w:rPr>
                <w:rFonts w:ascii="Arial" w:hAnsi="Arial" w:cs="Arial"/>
                <w:b/>
                <w:bCs/>
                <w:iCs/>
                <w:sz w:val="20"/>
                <w:szCs w:val="20"/>
              </w:rPr>
              <w:t>Studijski programi za koje se organizuje</w:t>
            </w:r>
            <w:r>
              <w:rPr>
                <w:rFonts w:ascii="Arial" w:hAnsi="Arial" w:cs="Arial"/>
                <w:b/>
                <w:bCs/>
                <w:iCs/>
                <w:sz w:val="20"/>
                <w:szCs w:val="20"/>
              </w:rPr>
              <w:t xml:space="preserve">: </w:t>
            </w:r>
          </w:p>
          <w:p w14:paraId="03DA8A24" w14:textId="5295C144" w:rsidR="00C4442C" w:rsidRPr="009968BE" w:rsidRDefault="00C4442C" w:rsidP="00C4442C">
            <w:pPr>
              <w:widowControl w:val="0"/>
              <w:tabs>
                <w:tab w:val="left" w:pos="567"/>
              </w:tabs>
              <w:autoSpaceDE w:val="0"/>
              <w:autoSpaceDN w:val="0"/>
              <w:adjustRightInd w:val="0"/>
              <w:spacing w:after="0" w:line="240" w:lineRule="auto"/>
              <w:jc w:val="both"/>
              <w:rPr>
                <w:rFonts w:ascii="Arial" w:hAnsi="Arial" w:cs="Arial"/>
                <w:b/>
                <w:bCs/>
                <w:iCs/>
                <w:sz w:val="20"/>
                <w:szCs w:val="20"/>
              </w:rPr>
            </w:pPr>
            <w:r>
              <w:rPr>
                <w:rFonts w:ascii="Arial" w:hAnsi="Arial" w:cs="Arial"/>
                <w:sz w:val="18"/>
                <w:szCs w:val="18"/>
              </w:rPr>
              <w:t xml:space="preserve">Akademske osnovne studije </w:t>
            </w:r>
            <w:r>
              <w:rPr>
                <w:rFonts w:ascii="Arial" w:hAnsi="Arial" w:cs="Arial"/>
                <w:b/>
                <w:sz w:val="18"/>
                <w:szCs w:val="18"/>
              </w:rPr>
              <w:t xml:space="preserve">MAŠINSKOG FAKULTETA, studijski program Mehatronika </w:t>
            </w:r>
            <w:r>
              <w:rPr>
                <w:rFonts w:ascii="Arial" w:hAnsi="Arial" w:cs="Arial"/>
                <w:sz w:val="18"/>
                <w:szCs w:val="18"/>
              </w:rPr>
              <w:t>(studije traju 6 semestara, 180 ECTS</w:t>
            </w:r>
            <w:r>
              <w:rPr>
                <w:rFonts w:ascii="Arial" w:hAnsi="Arial" w:cs="Arial"/>
                <w:spacing w:val="-40"/>
                <w:sz w:val="18"/>
                <w:szCs w:val="18"/>
              </w:rPr>
              <w:t xml:space="preserve"> </w:t>
            </w:r>
            <w:r>
              <w:rPr>
                <w:rFonts w:ascii="Arial" w:hAnsi="Arial" w:cs="Arial"/>
                <w:sz w:val="18"/>
                <w:szCs w:val="18"/>
              </w:rPr>
              <w:t>kredita)</w:t>
            </w:r>
          </w:p>
        </w:tc>
      </w:tr>
      <w:tr w:rsidR="00935968" w:rsidRPr="00330192" w14:paraId="338C83E7" w14:textId="77777777" w:rsidTr="00D318C6">
        <w:trPr>
          <w:trHeight w:val="266"/>
        </w:trPr>
        <w:tc>
          <w:tcPr>
            <w:tcW w:w="5000" w:type="pct"/>
            <w:gridSpan w:val="3"/>
            <w:tcBorders>
              <w:bottom w:val="single" w:sz="4" w:space="0" w:color="auto"/>
            </w:tcBorders>
          </w:tcPr>
          <w:p w14:paraId="7604DC83" w14:textId="77777777" w:rsidR="00935968" w:rsidRPr="009968BE" w:rsidRDefault="00935968"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sidRPr="00513397">
              <w:rPr>
                <w:rFonts w:ascii="Arial" w:hAnsi="Arial" w:cs="Arial"/>
                <w:bCs/>
                <w:iCs/>
                <w:sz w:val="20"/>
                <w:szCs w:val="20"/>
              </w:rPr>
              <w:t>Nema uslovljenosti</w:t>
            </w:r>
          </w:p>
        </w:tc>
      </w:tr>
      <w:tr w:rsidR="00935968" w:rsidRPr="00330192" w14:paraId="7908068F" w14:textId="77777777" w:rsidTr="00D318C6">
        <w:trPr>
          <w:trHeight w:val="742"/>
        </w:trPr>
        <w:tc>
          <w:tcPr>
            <w:tcW w:w="5000" w:type="pct"/>
            <w:gridSpan w:val="3"/>
            <w:tcBorders>
              <w:bottom w:val="single" w:sz="4" w:space="0" w:color="auto"/>
            </w:tcBorders>
          </w:tcPr>
          <w:p w14:paraId="30AD0791" w14:textId="77777777" w:rsidR="00935968" w:rsidRPr="009968BE" w:rsidRDefault="00935968"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 xml:space="preserve">: </w:t>
            </w:r>
            <w:r w:rsidRPr="00D80F6C">
              <w:rPr>
                <w:rFonts w:ascii="Arial" w:hAnsi="Arial" w:cs="Arial"/>
                <w:bCs/>
                <w:iCs/>
                <w:sz w:val="20"/>
                <w:szCs w:val="20"/>
              </w:rPr>
              <w:t xml:space="preserve">Kroz ovaj predmet studenti se upoznaju sa osnovnim pravilima, metodama i procedurama u poslovima konstruisanja </w:t>
            </w:r>
            <w:r>
              <w:rPr>
                <w:rFonts w:ascii="Arial" w:hAnsi="Arial" w:cs="Arial"/>
                <w:bCs/>
                <w:iCs/>
                <w:sz w:val="20"/>
                <w:szCs w:val="20"/>
              </w:rPr>
              <w:t>mašina</w:t>
            </w:r>
            <w:r w:rsidRPr="00D80F6C">
              <w:rPr>
                <w:rFonts w:ascii="Arial" w:hAnsi="Arial" w:cs="Arial"/>
                <w:bCs/>
                <w:iCs/>
                <w:sz w:val="20"/>
                <w:szCs w:val="20"/>
              </w:rPr>
              <w:t>.</w:t>
            </w:r>
          </w:p>
        </w:tc>
      </w:tr>
      <w:tr w:rsidR="00935968" w:rsidRPr="00330192" w14:paraId="025E0201" w14:textId="77777777" w:rsidTr="00D318C6">
        <w:trPr>
          <w:cantSplit/>
          <w:trHeight w:val="642"/>
        </w:trPr>
        <w:tc>
          <w:tcPr>
            <w:tcW w:w="5000" w:type="pct"/>
            <w:gridSpan w:val="3"/>
            <w:tcBorders>
              <w:top w:val="single" w:sz="4" w:space="0" w:color="auto"/>
              <w:left w:val="single" w:sz="4" w:space="0" w:color="auto"/>
              <w:bottom w:val="dotted" w:sz="4" w:space="0" w:color="auto"/>
            </w:tcBorders>
            <w:vAlign w:val="center"/>
          </w:tcPr>
          <w:p w14:paraId="43F0A7B1" w14:textId="77777777" w:rsidR="00935968" w:rsidRPr="009968BE" w:rsidRDefault="00935968"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935968" w:rsidRPr="009968BE" w14:paraId="27057192" w14:textId="77777777" w:rsidTr="00D318C6">
        <w:trPr>
          <w:cantSplit/>
          <w:trHeight w:val="220"/>
        </w:trPr>
        <w:tc>
          <w:tcPr>
            <w:tcW w:w="1315" w:type="pct"/>
            <w:tcBorders>
              <w:top w:val="dotted" w:sz="4" w:space="0" w:color="auto"/>
            </w:tcBorders>
          </w:tcPr>
          <w:p w14:paraId="6B7F8587" w14:textId="77777777" w:rsidR="00935968" w:rsidRPr="009968BE" w:rsidRDefault="00935968" w:rsidP="00D318C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1632697C" w14:textId="77777777" w:rsidR="00935968" w:rsidRPr="009968BE" w:rsidRDefault="00935968" w:rsidP="00D318C6">
            <w:pPr>
              <w:spacing w:after="0" w:line="240" w:lineRule="auto"/>
              <w:rPr>
                <w:rFonts w:ascii="Arial" w:eastAsia="Times New Roman" w:hAnsi="Arial" w:cs="Arial"/>
                <w:sz w:val="16"/>
                <w:szCs w:val="16"/>
              </w:rPr>
            </w:pPr>
            <w:r w:rsidRPr="00D87473">
              <w:rPr>
                <w:rFonts w:ascii="Arial" w:eastAsia="Times New Roman" w:hAnsi="Arial" w:cs="Arial"/>
                <w:sz w:val="16"/>
                <w:szCs w:val="16"/>
              </w:rPr>
              <w:t>Priprema i upis semestra</w:t>
            </w:r>
          </w:p>
        </w:tc>
      </w:tr>
      <w:tr w:rsidR="00935968" w:rsidRPr="00330192" w14:paraId="1663FA2B" w14:textId="77777777" w:rsidTr="00D318C6">
        <w:trPr>
          <w:cantSplit/>
          <w:trHeight w:val="221"/>
        </w:trPr>
        <w:tc>
          <w:tcPr>
            <w:tcW w:w="1315" w:type="pct"/>
          </w:tcPr>
          <w:p w14:paraId="16E2B85F"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single" w:sz="4" w:space="0" w:color="auto"/>
              <w:bottom w:val="dotted" w:sz="4" w:space="0" w:color="auto"/>
            </w:tcBorders>
            <w:vAlign w:val="center"/>
          </w:tcPr>
          <w:p w14:paraId="12C7CF2F" w14:textId="77777777" w:rsidR="00935968" w:rsidRPr="00D80F6C" w:rsidRDefault="00935968" w:rsidP="00D318C6">
            <w:pPr>
              <w:pStyle w:val="BodyText3"/>
              <w:rPr>
                <w:rFonts w:cs="Arial"/>
                <w:color w:val="auto"/>
                <w:sz w:val="16"/>
                <w:szCs w:val="16"/>
              </w:rPr>
            </w:pPr>
            <w:r w:rsidRPr="00D80F6C">
              <w:rPr>
                <w:rFonts w:cs="Arial"/>
                <w:color w:val="auto"/>
                <w:sz w:val="16"/>
                <w:szCs w:val="16"/>
              </w:rPr>
              <w:t>Opšta načela pri projektovanju i konstruisanju proizvoda. Zadaci konstruktora. Faktori o kojima treba voditi računa pri konstruisanju proizvoda.</w:t>
            </w:r>
          </w:p>
        </w:tc>
      </w:tr>
      <w:tr w:rsidR="00935968" w:rsidRPr="009968BE" w14:paraId="095622AD" w14:textId="77777777" w:rsidTr="00D318C6">
        <w:trPr>
          <w:cantSplit/>
          <w:trHeight w:val="220"/>
        </w:trPr>
        <w:tc>
          <w:tcPr>
            <w:tcW w:w="1315" w:type="pct"/>
          </w:tcPr>
          <w:p w14:paraId="14811106"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5" w:type="pct"/>
            <w:gridSpan w:val="2"/>
            <w:tcBorders>
              <w:top w:val="dotted" w:sz="4" w:space="0" w:color="auto"/>
              <w:bottom w:val="dotted" w:sz="4" w:space="0" w:color="auto"/>
            </w:tcBorders>
            <w:vAlign w:val="center"/>
          </w:tcPr>
          <w:p w14:paraId="3676DF02" w14:textId="77777777" w:rsidR="00935968" w:rsidRPr="00D80F6C" w:rsidRDefault="00935968" w:rsidP="00D318C6">
            <w:pPr>
              <w:pStyle w:val="BodyText3"/>
              <w:rPr>
                <w:rFonts w:cs="Arial"/>
                <w:color w:val="auto"/>
                <w:sz w:val="16"/>
                <w:szCs w:val="16"/>
              </w:rPr>
            </w:pPr>
            <w:r w:rsidRPr="00D80F6C">
              <w:rPr>
                <w:rFonts w:cs="Arial"/>
                <w:color w:val="auto"/>
                <w:sz w:val="16"/>
                <w:szCs w:val="16"/>
              </w:rPr>
              <w:t xml:space="preserve">Metodska razrada procesa konstruisanja proizvoda. Tok procesa konstruisanja proizvoda. Praktična metoda konstruisanja proizvoda. </w:t>
            </w:r>
          </w:p>
        </w:tc>
      </w:tr>
      <w:tr w:rsidR="00935968" w:rsidRPr="009968BE" w14:paraId="346B80C7" w14:textId="77777777" w:rsidTr="00D318C6">
        <w:trPr>
          <w:cantSplit/>
          <w:trHeight w:val="221"/>
        </w:trPr>
        <w:tc>
          <w:tcPr>
            <w:tcW w:w="1315" w:type="pct"/>
          </w:tcPr>
          <w:p w14:paraId="487CFD3F"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dotted" w:sz="4" w:space="0" w:color="auto"/>
            </w:tcBorders>
            <w:vAlign w:val="center"/>
          </w:tcPr>
          <w:p w14:paraId="7E0C2EC7" w14:textId="77777777" w:rsidR="00935968" w:rsidRPr="00D80F6C" w:rsidRDefault="00935968" w:rsidP="00D318C6">
            <w:pPr>
              <w:pStyle w:val="BodyText3"/>
              <w:rPr>
                <w:rFonts w:cs="Arial"/>
                <w:color w:val="auto"/>
                <w:sz w:val="16"/>
                <w:szCs w:val="16"/>
              </w:rPr>
            </w:pPr>
            <w:r w:rsidRPr="00D80F6C">
              <w:rPr>
                <w:rFonts w:cs="Arial"/>
                <w:color w:val="auto"/>
                <w:sz w:val="16"/>
                <w:szCs w:val="16"/>
              </w:rPr>
              <w:t>Definisanje zadatka. Tehnički zadatak. Lista zahtjeva. Funkcionalna struktura</w:t>
            </w:r>
          </w:p>
        </w:tc>
      </w:tr>
      <w:tr w:rsidR="00935968" w:rsidRPr="009968BE" w14:paraId="7FE2D931" w14:textId="77777777" w:rsidTr="00D318C6">
        <w:trPr>
          <w:cantSplit/>
          <w:trHeight w:val="221"/>
        </w:trPr>
        <w:tc>
          <w:tcPr>
            <w:tcW w:w="1315" w:type="pct"/>
          </w:tcPr>
          <w:p w14:paraId="1B382F22"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dotted" w:sz="4" w:space="0" w:color="auto"/>
            </w:tcBorders>
            <w:vAlign w:val="center"/>
          </w:tcPr>
          <w:p w14:paraId="5574E0D9" w14:textId="77777777" w:rsidR="00935968" w:rsidRPr="00D80F6C" w:rsidRDefault="00935968" w:rsidP="00D318C6">
            <w:pPr>
              <w:pStyle w:val="BodyText3"/>
              <w:rPr>
                <w:rFonts w:cs="Arial"/>
                <w:color w:val="auto"/>
                <w:sz w:val="16"/>
                <w:szCs w:val="16"/>
              </w:rPr>
            </w:pPr>
            <w:r w:rsidRPr="00D80F6C">
              <w:rPr>
                <w:rFonts w:cs="Arial"/>
                <w:color w:val="auto"/>
                <w:sz w:val="16"/>
                <w:szCs w:val="16"/>
              </w:rPr>
              <w:t>Fizički efekti. Principi rješenja. Morfološka matrica. Fizički model konstrukcije.</w:t>
            </w:r>
          </w:p>
        </w:tc>
      </w:tr>
      <w:tr w:rsidR="00935968" w:rsidRPr="009968BE" w14:paraId="41DC3CBD" w14:textId="77777777" w:rsidTr="00D318C6">
        <w:trPr>
          <w:cantSplit/>
          <w:trHeight w:val="220"/>
        </w:trPr>
        <w:tc>
          <w:tcPr>
            <w:tcW w:w="1315" w:type="pct"/>
          </w:tcPr>
          <w:p w14:paraId="3CB33060"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dotted" w:sz="4" w:space="0" w:color="auto"/>
            </w:tcBorders>
            <w:vAlign w:val="center"/>
          </w:tcPr>
          <w:p w14:paraId="4153AB37" w14:textId="77777777" w:rsidR="00935968" w:rsidRPr="00D80F6C" w:rsidRDefault="00935968" w:rsidP="00D318C6">
            <w:pPr>
              <w:pStyle w:val="BodyText3"/>
              <w:rPr>
                <w:rFonts w:cs="Arial"/>
                <w:color w:val="auto"/>
                <w:sz w:val="16"/>
                <w:szCs w:val="16"/>
              </w:rPr>
            </w:pPr>
            <w:r w:rsidRPr="00D80F6C">
              <w:rPr>
                <w:rFonts w:cs="Arial"/>
                <w:color w:val="auto"/>
                <w:sz w:val="16"/>
                <w:szCs w:val="16"/>
              </w:rPr>
              <w:t>Konstruktivno oblikovanje. Oblikovanje radnih parova, radnih površina, radnih tijela. Oblikovanje kretanja.</w:t>
            </w:r>
          </w:p>
        </w:tc>
      </w:tr>
      <w:tr w:rsidR="00935968" w:rsidRPr="009968BE" w14:paraId="35F11DB9" w14:textId="77777777" w:rsidTr="00D318C6">
        <w:trPr>
          <w:cantSplit/>
          <w:trHeight w:val="221"/>
        </w:trPr>
        <w:tc>
          <w:tcPr>
            <w:tcW w:w="1315" w:type="pct"/>
          </w:tcPr>
          <w:p w14:paraId="3912FDBF"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dotted" w:sz="4" w:space="0" w:color="auto"/>
            </w:tcBorders>
            <w:vAlign w:val="center"/>
          </w:tcPr>
          <w:p w14:paraId="289D4F1F" w14:textId="77777777" w:rsidR="00935968" w:rsidRPr="00D80F6C" w:rsidRDefault="00935968" w:rsidP="00D318C6">
            <w:pPr>
              <w:pStyle w:val="BodyText3"/>
              <w:rPr>
                <w:rFonts w:cs="Arial"/>
                <w:color w:val="auto"/>
                <w:sz w:val="16"/>
                <w:szCs w:val="16"/>
              </w:rPr>
            </w:pPr>
            <w:r w:rsidRPr="00D80F6C">
              <w:rPr>
                <w:rFonts w:cs="Arial"/>
                <w:color w:val="auto"/>
                <w:sz w:val="16"/>
                <w:szCs w:val="16"/>
              </w:rPr>
              <w:t>Analiza smetnji. Izbor najpovoljnije varijante. Idejno rješenje konstrukcije.</w:t>
            </w:r>
          </w:p>
        </w:tc>
      </w:tr>
      <w:tr w:rsidR="00935968" w:rsidRPr="009968BE" w14:paraId="55604F08" w14:textId="77777777" w:rsidTr="00D318C6">
        <w:trPr>
          <w:cantSplit/>
          <w:trHeight w:val="221"/>
        </w:trPr>
        <w:tc>
          <w:tcPr>
            <w:tcW w:w="1315" w:type="pct"/>
          </w:tcPr>
          <w:p w14:paraId="7E0E044A"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dotted" w:sz="4" w:space="0" w:color="auto"/>
            </w:tcBorders>
            <w:vAlign w:val="center"/>
          </w:tcPr>
          <w:p w14:paraId="7AC79306" w14:textId="77777777" w:rsidR="00935968" w:rsidRPr="00D80F6C" w:rsidRDefault="00935968" w:rsidP="00D318C6">
            <w:pPr>
              <w:pStyle w:val="BodyText3"/>
              <w:rPr>
                <w:rFonts w:cs="Arial"/>
                <w:color w:val="auto"/>
                <w:sz w:val="16"/>
                <w:szCs w:val="16"/>
              </w:rPr>
            </w:pPr>
            <w:r w:rsidRPr="00D80F6C">
              <w:rPr>
                <w:rFonts w:cs="Arial"/>
                <w:color w:val="auto"/>
                <w:sz w:val="16"/>
                <w:szCs w:val="16"/>
              </w:rPr>
              <w:t xml:space="preserve">I kolokvijum </w:t>
            </w:r>
          </w:p>
        </w:tc>
      </w:tr>
      <w:tr w:rsidR="00935968" w:rsidRPr="009968BE" w14:paraId="541E9CDD" w14:textId="77777777" w:rsidTr="00D318C6">
        <w:trPr>
          <w:cantSplit/>
          <w:trHeight w:val="220"/>
        </w:trPr>
        <w:tc>
          <w:tcPr>
            <w:tcW w:w="1315" w:type="pct"/>
          </w:tcPr>
          <w:p w14:paraId="6AC4B780"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dotted" w:sz="4" w:space="0" w:color="auto"/>
            </w:tcBorders>
            <w:vAlign w:val="center"/>
          </w:tcPr>
          <w:p w14:paraId="17C0A24A" w14:textId="77777777" w:rsidR="00935968" w:rsidRPr="00D80F6C" w:rsidRDefault="00935968" w:rsidP="00D318C6">
            <w:pPr>
              <w:pStyle w:val="BodyText3"/>
              <w:rPr>
                <w:rFonts w:cs="Arial"/>
                <w:color w:val="auto"/>
                <w:sz w:val="16"/>
                <w:szCs w:val="16"/>
              </w:rPr>
            </w:pPr>
            <w:r w:rsidRPr="00D80F6C">
              <w:rPr>
                <w:rFonts w:cs="Arial"/>
                <w:color w:val="auto"/>
                <w:sz w:val="16"/>
                <w:szCs w:val="16"/>
              </w:rPr>
              <w:t xml:space="preserve">Konstrukciona razrada. Faktori koji utiču na konačni oblik konstrukcije. Izbor dimenzija i oblika s obzirom na funkciju. </w:t>
            </w:r>
          </w:p>
        </w:tc>
      </w:tr>
      <w:tr w:rsidR="00935968" w:rsidRPr="009968BE" w14:paraId="6932FD1E" w14:textId="77777777" w:rsidTr="00D318C6">
        <w:trPr>
          <w:cantSplit/>
          <w:trHeight w:val="221"/>
        </w:trPr>
        <w:tc>
          <w:tcPr>
            <w:tcW w:w="1315" w:type="pct"/>
          </w:tcPr>
          <w:p w14:paraId="3574BC07"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dotted" w:sz="4" w:space="0" w:color="auto"/>
            </w:tcBorders>
            <w:vAlign w:val="center"/>
          </w:tcPr>
          <w:p w14:paraId="5A5E280A" w14:textId="77777777" w:rsidR="00935968" w:rsidRPr="00D80F6C" w:rsidRDefault="00935968" w:rsidP="00D318C6">
            <w:pPr>
              <w:pStyle w:val="BodyText3"/>
              <w:rPr>
                <w:rFonts w:cs="Arial"/>
                <w:color w:val="auto"/>
                <w:sz w:val="16"/>
                <w:szCs w:val="16"/>
              </w:rPr>
            </w:pPr>
            <w:r w:rsidRPr="00D80F6C">
              <w:rPr>
                <w:rFonts w:cs="Arial"/>
                <w:color w:val="auto"/>
                <w:sz w:val="16"/>
                <w:szCs w:val="16"/>
              </w:rPr>
              <w:t xml:space="preserve">Uticaj napona i deformacija na oblik konstrukcije. Koncentracija napona. </w:t>
            </w:r>
          </w:p>
        </w:tc>
      </w:tr>
      <w:tr w:rsidR="00935968" w:rsidRPr="009968BE" w14:paraId="680CC5C8" w14:textId="77777777" w:rsidTr="00D318C6">
        <w:trPr>
          <w:cantSplit/>
          <w:trHeight w:val="220"/>
        </w:trPr>
        <w:tc>
          <w:tcPr>
            <w:tcW w:w="1315" w:type="pct"/>
          </w:tcPr>
          <w:p w14:paraId="642560E8"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dotted" w:sz="4" w:space="0" w:color="auto"/>
            </w:tcBorders>
            <w:vAlign w:val="center"/>
          </w:tcPr>
          <w:p w14:paraId="09038B89" w14:textId="77777777" w:rsidR="00935968" w:rsidRPr="00D80F6C" w:rsidRDefault="00935968" w:rsidP="00D318C6">
            <w:pPr>
              <w:pStyle w:val="BodyText3"/>
              <w:rPr>
                <w:rFonts w:cs="Arial"/>
                <w:color w:val="auto"/>
                <w:sz w:val="16"/>
                <w:szCs w:val="16"/>
              </w:rPr>
            </w:pPr>
            <w:r w:rsidRPr="00D80F6C">
              <w:rPr>
                <w:rFonts w:cs="Arial"/>
                <w:color w:val="auto"/>
                <w:sz w:val="16"/>
                <w:szCs w:val="16"/>
              </w:rPr>
              <w:t xml:space="preserve">Oblici i zamor materijala. Proračun nosivosti. Stepen sigurnosti. </w:t>
            </w:r>
          </w:p>
        </w:tc>
      </w:tr>
      <w:tr w:rsidR="00935968" w:rsidRPr="009968BE" w14:paraId="41C3560F" w14:textId="77777777" w:rsidTr="00D318C6">
        <w:trPr>
          <w:cantSplit/>
          <w:trHeight w:val="221"/>
        </w:trPr>
        <w:tc>
          <w:tcPr>
            <w:tcW w:w="1315" w:type="pct"/>
          </w:tcPr>
          <w:p w14:paraId="4D0C80A4"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5" w:type="pct"/>
            <w:gridSpan w:val="2"/>
            <w:tcBorders>
              <w:top w:val="dotted" w:sz="4" w:space="0" w:color="auto"/>
              <w:bottom w:val="dotted" w:sz="4" w:space="0" w:color="auto"/>
            </w:tcBorders>
            <w:vAlign w:val="center"/>
          </w:tcPr>
          <w:p w14:paraId="73AFFE7F" w14:textId="77777777" w:rsidR="00935968" w:rsidRPr="00D80F6C" w:rsidRDefault="00935968" w:rsidP="00D318C6">
            <w:pPr>
              <w:pStyle w:val="BodyText3"/>
              <w:rPr>
                <w:rFonts w:cs="Arial"/>
                <w:color w:val="auto"/>
                <w:sz w:val="16"/>
                <w:szCs w:val="16"/>
              </w:rPr>
            </w:pPr>
            <w:r w:rsidRPr="00D80F6C">
              <w:rPr>
                <w:rFonts w:cs="Arial"/>
                <w:color w:val="auto"/>
                <w:sz w:val="16"/>
                <w:szCs w:val="16"/>
              </w:rPr>
              <w:t>Izbor materijala. Faktori koji utiču na izbor materijala. Habanje i korozija.</w:t>
            </w:r>
          </w:p>
        </w:tc>
      </w:tr>
      <w:tr w:rsidR="00935968" w:rsidRPr="009968BE" w14:paraId="0A27D41E" w14:textId="77777777" w:rsidTr="00D318C6">
        <w:trPr>
          <w:cantSplit/>
          <w:trHeight w:val="221"/>
        </w:trPr>
        <w:tc>
          <w:tcPr>
            <w:tcW w:w="1315" w:type="pct"/>
          </w:tcPr>
          <w:p w14:paraId="7DC9441A"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dotted" w:sz="4" w:space="0" w:color="auto"/>
            </w:tcBorders>
            <w:vAlign w:val="center"/>
          </w:tcPr>
          <w:p w14:paraId="2D46A4AA" w14:textId="77777777" w:rsidR="00935968" w:rsidRPr="00D80F6C" w:rsidRDefault="00935968" w:rsidP="00D318C6">
            <w:pPr>
              <w:pStyle w:val="BodyText3"/>
              <w:rPr>
                <w:rFonts w:cs="Arial"/>
                <w:color w:val="auto"/>
                <w:sz w:val="16"/>
                <w:szCs w:val="16"/>
              </w:rPr>
            </w:pPr>
            <w:r w:rsidRPr="00D80F6C">
              <w:rPr>
                <w:rFonts w:cs="Arial"/>
                <w:color w:val="auto"/>
                <w:sz w:val="16"/>
                <w:szCs w:val="16"/>
              </w:rPr>
              <w:t>Konstruisanje i tolerancije. Tolerancije mjera, oblika i položaja. Kvalitet površine. Sistemi podešavanja. Izbor vrste nalijeganja. Presovani sklopovi.</w:t>
            </w:r>
          </w:p>
        </w:tc>
      </w:tr>
      <w:tr w:rsidR="00935968" w:rsidRPr="009968BE" w14:paraId="6B7DD4DE" w14:textId="77777777" w:rsidTr="00D318C6">
        <w:trPr>
          <w:cantSplit/>
          <w:trHeight w:val="220"/>
        </w:trPr>
        <w:tc>
          <w:tcPr>
            <w:tcW w:w="1315" w:type="pct"/>
          </w:tcPr>
          <w:p w14:paraId="35014BE1"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dotted" w:sz="4" w:space="0" w:color="auto"/>
            </w:tcBorders>
            <w:vAlign w:val="center"/>
          </w:tcPr>
          <w:p w14:paraId="0DC8CD6F" w14:textId="77777777" w:rsidR="00935968" w:rsidRPr="00D80F6C" w:rsidRDefault="00935968" w:rsidP="00D318C6">
            <w:pPr>
              <w:pStyle w:val="BodyText3"/>
              <w:rPr>
                <w:rFonts w:cs="Arial"/>
                <w:color w:val="auto"/>
                <w:sz w:val="16"/>
                <w:szCs w:val="16"/>
              </w:rPr>
            </w:pPr>
            <w:r w:rsidRPr="00D80F6C">
              <w:rPr>
                <w:rFonts w:cs="Arial"/>
                <w:color w:val="auto"/>
                <w:sz w:val="16"/>
                <w:szCs w:val="16"/>
              </w:rPr>
              <w:t xml:space="preserve">Uticaj tehnologije izrade na konstruisanje. Ergonomičnost konstrukcije. </w:t>
            </w:r>
          </w:p>
        </w:tc>
      </w:tr>
      <w:tr w:rsidR="00935968" w:rsidRPr="009968BE" w14:paraId="5351ADE6" w14:textId="77777777" w:rsidTr="00D318C6">
        <w:trPr>
          <w:cantSplit/>
          <w:trHeight w:val="221"/>
        </w:trPr>
        <w:tc>
          <w:tcPr>
            <w:tcW w:w="1315" w:type="pct"/>
          </w:tcPr>
          <w:p w14:paraId="555C35AB"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dotted" w:sz="4" w:space="0" w:color="auto"/>
            </w:tcBorders>
            <w:vAlign w:val="center"/>
          </w:tcPr>
          <w:p w14:paraId="4D83C60D" w14:textId="77777777" w:rsidR="00935968" w:rsidRPr="00D80F6C" w:rsidRDefault="00935968" w:rsidP="00D318C6">
            <w:pPr>
              <w:pStyle w:val="BodyText3"/>
              <w:rPr>
                <w:rFonts w:cs="Arial"/>
                <w:color w:val="auto"/>
                <w:sz w:val="16"/>
                <w:szCs w:val="16"/>
              </w:rPr>
            </w:pPr>
            <w:r w:rsidRPr="00D80F6C">
              <w:rPr>
                <w:rFonts w:cs="Arial"/>
                <w:color w:val="auto"/>
                <w:sz w:val="16"/>
                <w:szCs w:val="16"/>
              </w:rPr>
              <w:t>Uslovi eksploatacije i pogona i konstruisanje. Uticaj zakonskih propisa i normi na konstruisanje. Uticaj cijene proizvoda i troškova na konstruisanje.</w:t>
            </w:r>
          </w:p>
        </w:tc>
      </w:tr>
      <w:tr w:rsidR="00935968" w:rsidRPr="009968BE" w14:paraId="27D56E26" w14:textId="77777777" w:rsidTr="00D318C6">
        <w:trPr>
          <w:cantSplit/>
          <w:trHeight w:val="221"/>
        </w:trPr>
        <w:tc>
          <w:tcPr>
            <w:tcW w:w="1315" w:type="pct"/>
            <w:tcBorders>
              <w:bottom w:val="single" w:sz="4" w:space="0" w:color="auto"/>
            </w:tcBorders>
          </w:tcPr>
          <w:p w14:paraId="7F892DD6" w14:textId="77777777" w:rsidR="00935968" w:rsidRPr="009968BE" w:rsidRDefault="00935968"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vAlign w:val="center"/>
          </w:tcPr>
          <w:p w14:paraId="4CB0706A" w14:textId="77777777" w:rsidR="00935968" w:rsidRPr="00D80F6C" w:rsidRDefault="00935968" w:rsidP="00D318C6">
            <w:pPr>
              <w:pStyle w:val="BodyText3"/>
              <w:rPr>
                <w:rFonts w:cs="Arial"/>
                <w:color w:val="auto"/>
                <w:sz w:val="16"/>
                <w:szCs w:val="16"/>
              </w:rPr>
            </w:pPr>
            <w:r w:rsidRPr="00D80F6C">
              <w:rPr>
                <w:rFonts w:cs="Arial"/>
                <w:color w:val="auto"/>
                <w:sz w:val="16"/>
                <w:szCs w:val="16"/>
              </w:rPr>
              <w:t>II Kolokvijum</w:t>
            </w:r>
          </w:p>
        </w:tc>
      </w:tr>
      <w:tr w:rsidR="00935968" w:rsidRPr="009968BE" w14:paraId="17654122" w14:textId="77777777" w:rsidTr="00D318C6">
        <w:trPr>
          <w:cantSplit/>
          <w:trHeight w:val="554"/>
        </w:trPr>
        <w:tc>
          <w:tcPr>
            <w:tcW w:w="5000" w:type="pct"/>
            <w:gridSpan w:val="3"/>
            <w:tcBorders>
              <w:top w:val="single" w:sz="4" w:space="0" w:color="auto"/>
              <w:bottom w:val="dotted" w:sz="4" w:space="0" w:color="auto"/>
              <w:right w:val="single" w:sz="4" w:space="0" w:color="auto"/>
            </w:tcBorders>
            <w:vAlign w:val="center"/>
          </w:tcPr>
          <w:p w14:paraId="41EF60E6" w14:textId="77777777" w:rsidR="00935968" w:rsidRPr="009968BE" w:rsidRDefault="00935968" w:rsidP="00D318C6">
            <w:pPr>
              <w:spacing w:after="0" w:line="240" w:lineRule="auto"/>
              <w:rPr>
                <w:rFonts w:ascii="Arial" w:eastAsia="Times New Roman" w:hAnsi="Arial" w:cs="Arial"/>
                <w:b/>
                <w:bCs/>
                <w:sz w:val="20"/>
                <w:szCs w:val="20"/>
              </w:rPr>
            </w:pPr>
            <w:r w:rsidRPr="009968BE">
              <w:rPr>
                <w:rFonts w:ascii="Arial" w:eastAsia="Times New Roman" w:hAnsi="Arial" w:cs="Arial"/>
                <w:b/>
                <w:bCs/>
                <w:iCs/>
                <w:sz w:val="20"/>
                <w:szCs w:val="20"/>
              </w:rPr>
              <w:t>Metode obrazovanja</w:t>
            </w:r>
            <w:r>
              <w:rPr>
                <w:rFonts w:ascii="Arial" w:eastAsia="Times New Roman" w:hAnsi="Arial" w:cs="Arial"/>
                <w:b/>
                <w:bCs/>
                <w:iCs/>
                <w:sz w:val="20"/>
                <w:szCs w:val="20"/>
              </w:rPr>
              <w:t xml:space="preserve">: </w:t>
            </w:r>
            <w:r w:rsidRPr="00331658">
              <w:rPr>
                <w:rFonts w:ascii="Arial" w:hAnsi="Arial" w:cs="Arial"/>
                <w:bCs/>
                <w:iCs/>
                <w:sz w:val="20"/>
                <w:szCs w:val="20"/>
              </w:rPr>
              <w:t>Predavanja i vježbe u računarskoj učionici / laboratoriji. Učenje i samostalna izrada praktičnih zadataka. Konsultacije.</w:t>
            </w:r>
          </w:p>
        </w:tc>
      </w:tr>
      <w:tr w:rsidR="00935968" w:rsidRPr="009968BE" w14:paraId="32DDC337" w14:textId="77777777" w:rsidTr="00D318C6">
        <w:trPr>
          <w:cantSplit/>
          <w:trHeight w:val="366"/>
        </w:trPr>
        <w:tc>
          <w:tcPr>
            <w:tcW w:w="5000" w:type="pct"/>
            <w:gridSpan w:val="3"/>
            <w:tcBorders>
              <w:top w:val="single" w:sz="4" w:space="0" w:color="auto"/>
              <w:bottom w:val="dotted" w:sz="4" w:space="0" w:color="auto"/>
              <w:right w:val="single" w:sz="4" w:space="0" w:color="auto"/>
            </w:tcBorders>
            <w:vAlign w:val="center"/>
          </w:tcPr>
          <w:p w14:paraId="22806635" w14:textId="77777777" w:rsidR="00935968" w:rsidRPr="009968BE" w:rsidRDefault="00935968" w:rsidP="00D318C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935968" w:rsidRPr="009968BE" w14:paraId="37033C3C" w14:textId="77777777" w:rsidTr="00D318C6">
        <w:trPr>
          <w:cantSplit/>
          <w:trHeight w:val="755"/>
        </w:trPr>
        <w:tc>
          <w:tcPr>
            <w:tcW w:w="2451" w:type="pct"/>
            <w:gridSpan w:val="2"/>
            <w:tcBorders>
              <w:top w:val="dotted" w:sz="4" w:space="0" w:color="auto"/>
              <w:bottom w:val="single" w:sz="4" w:space="0" w:color="auto"/>
            </w:tcBorders>
          </w:tcPr>
          <w:p w14:paraId="0096E528" w14:textId="77777777" w:rsidR="00935968" w:rsidRDefault="00935968" w:rsidP="00D318C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Nedjeljno</w:t>
            </w:r>
          </w:p>
          <w:p w14:paraId="37E1F0A5" w14:textId="77777777" w:rsidR="00935968" w:rsidRDefault="00935968" w:rsidP="00D318C6">
            <w:pPr>
              <w:spacing w:after="0" w:line="240" w:lineRule="auto"/>
              <w:jc w:val="center"/>
              <w:rPr>
                <w:rFonts w:ascii="Arial" w:eastAsia="Times New Roman" w:hAnsi="Arial" w:cs="Arial"/>
                <w:sz w:val="20"/>
                <w:szCs w:val="20"/>
                <w:u w:val="single"/>
              </w:rPr>
            </w:pPr>
          </w:p>
          <w:p w14:paraId="71D9BDDC" w14:textId="77777777" w:rsidR="00935968" w:rsidRPr="00644F21" w:rsidRDefault="00935968" w:rsidP="00D318C6">
            <w:pPr>
              <w:spacing w:after="0" w:line="240" w:lineRule="auto"/>
              <w:rPr>
                <w:rFonts w:ascii="Arial" w:eastAsia="Times New Roman" w:hAnsi="Arial" w:cs="Arial"/>
                <w:sz w:val="16"/>
                <w:szCs w:val="16"/>
              </w:rPr>
            </w:pPr>
            <w:r>
              <w:rPr>
                <w:rFonts w:ascii="Arial" w:eastAsia="Times New Roman" w:hAnsi="Arial" w:cs="Arial"/>
                <w:sz w:val="16"/>
                <w:szCs w:val="16"/>
              </w:rPr>
              <w:t>4</w:t>
            </w:r>
            <w:r w:rsidRPr="00644F21">
              <w:rPr>
                <w:rFonts w:ascii="Arial" w:eastAsia="Times New Roman" w:hAnsi="Arial" w:cs="Arial"/>
                <w:sz w:val="16"/>
                <w:szCs w:val="16"/>
              </w:rPr>
              <w:t xml:space="preserve"> ECTS x 40/30 = 6,67 sati = </w:t>
            </w:r>
            <w:r>
              <w:rPr>
                <w:rFonts w:ascii="Arial" w:eastAsia="Times New Roman" w:hAnsi="Arial" w:cs="Arial"/>
                <w:sz w:val="16"/>
                <w:szCs w:val="16"/>
              </w:rPr>
              <w:t>5</w:t>
            </w:r>
            <w:r w:rsidRPr="00644F21">
              <w:rPr>
                <w:rFonts w:ascii="Arial" w:eastAsia="Times New Roman" w:hAnsi="Arial" w:cs="Arial"/>
                <w:sz w:val="16"/>
                <w:szCs w:val="16"/>
              </w:rPr>
              <w:t xml:space="preserve"> sati i </w:t>
            </w:r>
            <w:r>
              <w:rPr>
                <w:rFonts w:ascii="Arial" w:eastAsia="Times New Roman" w:hAnsi="Arial" w:cs="Arial"/>
                <w:sz w:val="16"/>
                <w:szCs w:val="16"/>
              </w:rPr>
              <w:t>20</w:t>
            </w:r>
            <w:r w:rsidRPr="00644F21">
              <w:rPr>
                <w:rFonts w:ascii="Arial" w:eastAsia="Times New Roman" w:hAnsi="Arial" w:cs="Arial"/>
                <w:sz w:val="16"/>
                <w:szCs w:val="16"/>
              </w:rPr>
              <w:t xml:space="preserve"> minuta</w:t>
            </w:r>
          </w:p>
          <w:p w14:paraId="49559702" w14:textId="77777777" w:rsidR="00935968" w:rsidRPr="00644F21" w:rsidRDefault="00935968" w:rsidP="00D318C6">
            <w:pPr>
              <w:spacing w:after="0" w:line="240" w:lineRule="auto"/>
              <w:rPr>
                <w:rFonts w:ascii="Arial" w:eastAsia="Times New Roman" w:hAnsi="Arial" w:cs="Arial"/>
                <w:sz w:val="16"/>
                <w:szCs w:val="16"/>
                <w:u w:val="single"/>
              </w:rPr>
            </w:pPr>
          </w:p>
          <w:p w14:paraId="738F0BC1" w14:textId="77777777" w:rsidR="00935968" w:rsidRPr="00644F21" w:rsidRDefault="00935968" w:rsidP="00D318C6">
            <w:pPr>
              <w:spacing w:after="0" w:line="240" w:lineRule="auto"/>
              <w:rPr>
                <w:rFonts w:ascii="Arial" w:eastAsia="Times New Roman" w:hAnsi="Arial" w:cs="Arial"/>
                <w:sz w:val="16"/>
                <w:szCs w:val="16"/>
              </w:rPr>
            </w:pPr>
            <w:r w:rsidRPr="00644F21">
              <w:rPr>
                <w:rFonts w:ascii="Arial" w:eastAsia="Times New Roman" w:hAnsi="Arial" w:cs="Arial"/>
                <w:b/>
                <w:sz w:val="16"/>
                <w:szCs w:val="16"/>
              </w:rPr>
              <w:t>Predavanja</w:t>
            </w:r>
            <w:r w:rsidRPr="00644F21">
              <w:rPr>
                <w:rFonts w:ascii="Arial" w:eastAsia="Times New Roman" w:hAnsi="Arial" w:cs="Arial"/>
                <w:sz w:val="16"/>
                <w:szCs w:val="16"/>
              </w:rPr>
              <w:t xml:space="preserve">: </w:t>
            </w:r>
            <w:r>
              <w:rPr>
                <w:rFonts w:ascii="Arial" w:eastAsia="Times New Roman" w:hAnsi="Arial" w:cs="Arial"/>
                <w:sz w:val="16"/>
                <w:szCs w:val="16"/>
              </w:rPr>
              <w:t>2</w:t>
            </w:r>
            <w:r w:rsidRPr="00644F21">
              <w:rPr>
                <w:rFonts w:ascii="Arial" w:eastAsia="Times New Roman" w:hAnsi="Arial" w:cs="Arial"/>
                <w:sz w:val="16"/>
                <w:szCs w:val="16"/>
              </w:rPr>
              <w:t xml:space="preserve"> sata.</w:t>
            </w:r>
          </w:p>
          <w:p w14:paraId="51C2D7C2" w14:textId="77777777" w:rsidR="00935968" w:rsidRPr="00644F21" w:rsidRDefault="00935968" w:rsidP="00D318C6">
            <w:pPr>
              <w:spacing w:after="0" w:line="240" w:lineRule="auto"/>
              <w:rPr>
                <w:rFonts w:ascii="Arial" w:eastAsia="Times New Roman" w:hAnsi="Arial" w:cs="Arial"/>
                <w:sz w:val="16"/>
                <w:szCs w:val="16"/>
              </w:rPr>
            </w:pPr>
            <w:r w:rsidRPr="00644F21">
              <w:rPr>
                <w:rFonts w:ascii="Arial" w:eastAsia="Times New Roman" w:hAnsi="Arial" w:cs="Arial"/>
                <w:b/>
                <w:sz w:val="16"/>
                <w:szCs w:val="16"/>
              </w:rPr>
              <w:t>Vježbe</w:t>
            </w:r>
            <w:r w:rsidRPr="00644F21">
              <w:rPr>
                <w:rFonts w:ascii="Arial" w:eastAsia="Times New Roman" w:hAnsi="Arial" w:cs="Arial"/>
                <w:sz w:val="16"/>
                <w:szCs w:val="16"/>
              </w:rPr>
              <w:t xml:space="preserve">: </w:t>
            </w:r>
            <w:r>
              <w:rPr>
                <w:rFonts w:ascii="Arial" w:eastAsia="Times New Roman" w:hAnsi="Arial" w:cs="Arial"/>
                <w:sz w:val="16"/>
                <w:szCs w:val="16"/>
              </w:rPr>
              <w:t>2</w:t>
            </w:r>
            <w:r w:rsidRPr="00644F21">
              <w:rPr>
                <w:rFonts w:ascii="Arial" w:eastAsia="Times New Roman" w:hAnsi="Arial" w:cs="Arial"/>
                <w:sz w:val="16"/>
                <w:szCs w:val="16"/>
              </w:rPr>
              <w:t xml:space="preserve"> sata.</w:t>
            </w:r>
          </w:p>
          <w:p w14:paraId="3ADC1601" w14:textId="77777777" w:rsidR="00935968" w:rsidRPr="00644F21" w:rsidRDefault="00935968" w:rsidP="00D318C6">
            <w:pPr>
              <w:spacing w:after="0" w:line="240" w:lineRule="auto"/>
              <w:rPr>
                <w:rFonts w:ascii="Arial" w:eastAsia="Times New Roman" w:hAnsi="Arial" w:cs="Arial"/>
                <w:sz w:val="16"/>
                <w:szCs w:val="16"/>
              </w:rPr>
            </w:pPr>
            <w:r w:rsidRPr="00644F21">
              <w:rPr>
                <w:rFonts w:ascii="Arial" w:eastAsia="Times New Roman" w:hAnsi="Arial" w:cs="Arial"/>
                <w:b/>
                <w:sz w:val="16"/>
                <w:szCs w:val="16"/>
              </w:rPr>
              <w:t>Ostale nastavne aktivnosti</w:t>
            </w:r>
            <w:r w:rsidRPr="00644F21">
              <w:rPr>
                <w:rFonts w:ascii="Arial" w:eastAsia="Times New Roman" w:hAnsi="Arial" w:cs="Arial"/>
                <w:sz w:val="16"/>
                <w:szCs w:val="16"/>
              </w:rPr>
              <w:t>:</w:t>
            </w:r>
          </w:p>
          <w:p w14:paraId="2844E6C0" w14:textId="77777777" w:rsidR="00935968" w:rsidRPr="00644F21" w:rsidRDefault="00935968" w:rsidP="00D318C6">
            <w:pPr>
              <w:spacing w:after="0" w:line="240" w:lineRule="auto"/>
              <w:rPr>
                <w:rFonts w:ascii="Arial" w:eastAsia="Times New Roman" w:hAnsi="Arial" w:cs="Arial"/>
                <w:sz w:val="16"/>
                <w:szCs w:val="16"/>
              </w:rPr>
            </w:pPr>
            <w:r w:rsidRPr="00644F21">
              <w:rPr>
                <w:rFonts w:ascii="Arial" w:eastAsia="Times New Roman" w:hAnsi="Arial" w:cs="Arial"/>
                <w:b/>
                <w:sz w:val="16"/>
                <w:szCs w:val="16"/>
              </w:rPr>
              <w:t>Individualni rad studenata:</w:t>
            </w:r>
            <w:r w:rsidRPr="00644F21">
              <w:rPr>
                <w:rFonts w:ascii="Arial" w:eastAsia="Times New Roman" w:hAnsi="Arial" w:cs="Arial"/>
                <w:sz w:val="16"/>
                <w:szCs w:val="16"/>
              </w:rPr>
              <w:t xml:space="preserve"> 1 sat i </w:t>
            </w:r>
            <w:r>
              <w:rPr>
                <w:rFonts w:ascii="Arial" w:eastAsia="Times New Roman" w:hAnsi="Arial" w:cs="Arial"/>
                <w:sz w:val="16"/>
                <w:szCs w:val="16"/>
              </w:rPr>
              <w:t>20</w:t>
            </w:r>
            <w:r w:rsidRPr="00644F21">
              <w:rPr>
                <w:rFonts w:ascii="Arial" w:eastAsia="Times New Roman" w:hAnsi="Arial" w:cs="Arial"/>
                <w:sz w:val="16"/>
                <w:szCs w:val="16"/>
              </w:rPr>
              <w:t xml:space="preserve"> minuta samostalnog rada uključujući konsultacije.</w:t>
            </w:r>
          </w:p>
          <w:p w14:paraId="76552B0A" w14:textId="77777777" w:rsidR="00935968" w:rsidRPr="009968BE" w:rsidRDefault="00935968" w:rsidP="00D318C6">
            <w:pPr>
              <w:spacing w:after="0" w:line="240" w:lineRule="auto"/>
              <w:rPr>
                <w:rFonts w:ascii="Arial" w:eastAsia="Times New Roman" w:hAnsi="Arial" w:cs="Arial"/>
                <w:sz w:val="20"/>
                <w:szCs w:val="20"/>
                <w:u w:val="single"/>
              </w:rPr>
            </w:pPr>
          </w:p>
        </w:tc>
        <w:tc>
          <w:tcPr>
            <w:tcW w:w="2549" w:type="pct"/>
            <w:tcBorders>
              <w:top w:val="dotted" w:sz="4" w:space="0" w:color="auto"/>
              <w:bottom w:val="single" w:sz="4" w:space="0" w:color="auto"/>
              <w:right w:val="single" w:sz="4" w:space="0" w:color="auto"/>
            </w:tcBorders>
          </w:tcPr>
          <w:p w14:paraId="3C610FED" w14:textId="77777777" w:rsidR="00935968" w:rsidRDefault="00935968" w:rsidP="00D318C6">
            <w:pPr>
              <w:spacing w:after="0" w:line="240" w:lineRule="auto"/>
              <w:jc w:val="center"/>
              <w:rPr>
                <w:rFonts w:ascii="Arial" w:eastAsia="Times New Roman" w:hAnsi="Arial" w:cs="Arial"/>
                <w:sz w:val="20"/>
                <w:szCs w:val="20"/>
                <w:u w:val="single"/>
              </w:rPr>
            </w:pPr>
            <w:r w:rsidRPr="009968BE">
              <w:rPr>
                <w:rFonts w:ascii="Arial" w:eastAsia="Times New Roman" w:hAnsi="Arial" w:cs="Arial"/>
                <w:sz w:val="20"/>
                <w:szCs w:val="20"/>
                <w:u w:val="single"/>
              </w:rPr>
              <w:t>U semestru</w:t>
            </w:r>
          </w:p>
          <w:p w14:paraId="72ACC326" w14:textId="77777777" w:rsidR="00935968" w:rsidRDefault="00935968" w:rsidP="00D318C6">
            <w:pPr>
              <w:spacing w:after="0" w:line="240" w:lineRule="auto"/>
              <w:jc w:val="center"/>
              <w:rPr>
                <w:rFonts w:ascii="Arial" w:eastAsia="Times New Roman" w:hAnsi="Arial" w:cs="Arial"/>
                <w:sz w:val="20"/>
                <w:szCs w:val="20"/>
                <w:u w:val="single"/>
              </w:rPr>
            </w:pPr>
          </w:p>
          <w:p w14:paraId="68C770A7" w14:textId="77777777" w:rsidR="00935968" w:rsidRPr="007314D1" w:rsidRDefault="00935968" w:rsidP="00D318C6">
            <w:pPr>
              <w:widowControl w:val="0"/>
              <w:autoSpaceDE w:val="0"/>
              <w:autoSpaceDN w:val="0"/>
              <w:spacing w:after="0" w:line="183" w:lineRule="exact"/>
              <w:ind w:left="105"/>
              <w:rPr>
                <w:rFonts w:ascii="Microsoft Sans Serif" w:eastAsia="Microsoft Sans Serif" w:hAnsi="Microsoft Sans Serif" w:cs="Microsoft Sans Serif"/>
                <w:sz w:val="16"/>
                <w:lang w:val="hr-HR"/>
              </w:rPr>
            </w:pPr>
            <w:r w:rsidRPr="007314D1">
              <w:rPr>
                <w:rFonts w:ascii="Arial" w:eastAsia="Microsoft Sans Serif" w:hAnsi="Arial" w:cs="Microsoft Sans Serif"/>
                <w:b/>
                <w:sz w:val="16"/>
                <w:lang w:val="hr-HR"/>
              </w:rPr>
              <w:t>Nastava</w:t>
            </w:r>
            <w:r w:rsidRPr="007314D1">
              <w:rPr>
                <w:rFonts w:ascii="Arial" w:eastAsia="Microsoft Sans Serif" w:hAnsi="Arial" w:cs="Microsoft Sans Serif"/>
                <w:b/>
                <w:spacing w:val="-1"/>
                <w:sz w:val="16"/>
                <w:lang w:val="hr-HR"/>
              </w:rPr>
              <w:t xml:space="preserve"> </w:t>
            </w:r>
            <w:r w:rsidRPr="007314D1">
              <w:rPr>
                <w:rFonts w:ascii="Arial" w:eastAsia="Microsoft Sans Serif" w:hAnsi="Arial" w:cs="Microsoft Sans Serif"/>
                <w:b/>
                <w:sz w:val="16"/>
                <w:lang w:val="hr-HR"/>
              </w:rPr>
              <w:t>i</w:t>
            </w:r>
            <w:r w:rsidRPr="007314D1">
              <w:rPr>
                <w:rFonts w:ascii="Arial" w:eastAsia="Microsoft Sans Serif" w:hAnsi="Arial" w:cs="Microsoft Sans Serif"/>
                <w:b/>
                <w:spacing w:val="1"/>
                <w:sz w:val="16"/>
                <w:lang w:val="hr-HR"/>
              </w:rPr>
              <w:t xml:space="preserve"> </w:t>
            </w:r>
            <w:r w:rsidRPr="007314D1">
              <w:rPr>
                <w:rFonts w:ascii="Arial" w:eastAsia="Microsoft Sans Serif" w:hAnsi="Arial" w:cs="Microsoft Sans Serif"/>
                <w:b/>
                <w:sz w:val="16"/>
                <w:lang w:val="hr-HR"/>
              </w:rPr>
              <w:t>završni</w:t>
            </w:r>
            <w:r w:rsidRPr="007314D1">
              <w:rPr>
                <w:rFonts w:ascii="Arial" w:eastAsia="Microsoft Sans Serif" w:hAnsi="Arial" w:cs="Microsoft Sans Serif"/>
                <w:b/>
                <w:spacing w:val="-2"/>
                <w:sz w:val="16"/>
                <w:lang w:val="hr-HR"/>
              </w:rPr>
              <w:t xml:space="preserve"> </w:t>
            </w:r>
            <w:r w:rsidRPr="007314D1">
              <w:rPr>
                <w:rFonts w:ascii="Arial" w:eastAsia="Microsoft Sans Serif" w:hAnsi="Arial" w:cs="Microsoft Sans Serif"/>
                <w:b/>
                <w:sz w:val="16"/>
                <w:lang w:val="hr-HR"/>
              </w:rPr>
              <w:t>ispit:</w:t>
            </w:r>
            <w:r w:rsidRPr="007314D1">
              <w:rPr>
                <w:rFonts w:ascii="Arial" w:eastAsia="Microsoft Sans Serif" w:hAnsi="Arial" w:cs="Microsoft Sans Serif"/>
                <w:b/>
                <w:spacing w:val="-1"/>
                <w:sz w:val="16"/>
                <w:lang w:val="hr-HR"/>
              </w:rPr>
              <w:t xml:space="preserve"> </w:t>
            </w:r>
            <w:r>
              <w:rPr>
                <w:rFonts w:ascii="Arial" w:eastAsia="Times New Roman" w:hAnsi="Arial" w:cs="Arial"/>
                <w:sz w:val="16"/>
                <w:szCs w:val="16"/>
              </w:rPr>
              <w:t>5</w:t>
            </w:r>
            <w:r w:rsidRPr="007314D1">
              <w:rPr>
                <w:rFonts w:ascii="Arial" w:eastAsia="Times New Roman" w:hAnsi="Arial" w:cs="Arial"/>
                <w:sz w:val="16"/>
                <w:szCs w:val="16"/>
              </w:rPr>
              <w:t xml:space="preserve"> sati i </w:t>
            </w:r>
            <w:r>
              <w:rPr>
                <w:rFonts w:ascii="Arial" w:eastAsia="Times New Roman" w:hAnsi="Arial" w:cs="Arial"/>
                <w:sz w:val="16"/>
                <w:szCs w:val="16"/>
              </w:rPr>
              <w:t>20</w:t>
            </w:r>
            <w:r w:rsidRPr="007314D1">
              <w:rPr>
                <w:rFonts w:ascii="Arial" w:eastAsia="Times New Roman" w:hAnsi="Arial" w:cs="Arial"/>
                <w:sz w:val="16"/>
                <w:szCs w:val="16"/>
              </w:rPr>
              <w:t xml:space="preserve"> minuta</w:t>
            </w:r>
            <w:r w:rsidRPr="007314D1">
              <w:rPr>
                <w:rFonts w:ascii="Microsoft Sans Serif" w:eastAsia="Microsoft Sans Serif" w:hAnsi="Microsoft Sans Serif" w:cs="Microsoft Sans Serif"/>
                <w:sz w:val="16"/>
                <w:lang w:val="hr-HR"/>
              </w:rPr>
              <w:t xml:space="preserve"> X</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16 =</w:t>
            </w:r>
            <w:r w:rsidRPr="007314D1">
              <w:rPr>
                <w:rFonts w:ascii="Microsoft Sans Serif" w:eastAsia="Microsoft Sans Serif" w:hAnsi="Microsoft Sans Serif" w:cs="Microsoft Sans Serif"/>
                <w:spacing w:val="3"/>
                <w:sz w:val="16"/>
                <w:lang w:val="hr-HR"/>
              </w:rPr>
              <w:t xml:space="preserve"> </w:t>
            </w:r>
            <w:r>
              <w:rPr>
                <w:rFonts w:ascii="Microsoft Sans Serif" w:eastAsia="Microsoft Sans Serif" w:hAnsi="Microsoft Sans Serif" w:cs="Microsoft Sans Serif"/>
                <w:b/>
                <w:sz w:val="16"/>
                <w:lang w:val="hr-HR"/>
              </w:rPr>
              <w:t>85</w:t>
            </w:r>
            <w:r w:rsidRPr="007314D1">
              <w:rPr>
                <w:rFonts w:ascii="Microsoft Sans Serif" w:eastAsia="Microsoft Sans Serif" w:hAnsi="Microsoft Sans Serif" w:cs="Microsoft Sans Serif"/>
                <w:b/>
                <w:spacing w:val="-1"/>
                <w:sz w:val="16"/>
                <w:lang w:val="hr-HR"/>
              </w:rPr>
              <w:t xml:space="preserve"> </w:t>
            </w:r>
            <w:r w:rsidRPr="007314D1">
              <w:rPr>
                <w:rFonts w:ascii="Microsoft Sans Serif" w:eastAsia="Microsoft Sans Serif" w:hAnsi="Microsoft Sans Serif" w:cs="Microsoft Sans Serif"/>
                <w:b/>
                <w:sz w:val="16"/>
                <w:lang w:val="hr-HR"/>
              </w:rPr>
              <w:t xml:space="preserve">sati i </w:t>
            </w:r>
            <w:r>
              <w:rPr>
                <w:rFonts w:ascii="Microsoft Sans Serif" w:eastAsia="Microsoft Sans Serif" w:hAnsi="Microsoft Sans Serif" w:cs="Microsoft Sans Serif"/>
                <w:b/>
                <w:sz w:val="16"/>
                <w:lang w:val="hr-HR"/>
              </w:rPr>
              <w:t>20</w:t>
            </w:r>
            <w:r w:rsidRPr="007314D1">
              <w:rPr>
                <w:rFonts w:ascii="Microsoft Sans Serif" w:eastAsia="Microsoft Sans Serif" w:hAnsi="Microsoft Sans Serif" w:cs="Microsoft Sans Serif"/>
                <w:b/>
                <w:sz w:val="16"/>
                <w:lang w:val="hr-HR"/>
              </w:rPr>
              <w:t xml:space="preserve"> minuta</w:t>
            </w:r>
            <w:r w:rsidRPr="007314D1">
              <w:rPr>
                <w:rFonts w:ascii="Microsoft Sans Serif" w:eastAsia="Microsoft Sans Serif" w:hAnsi="Microsoft Sans Serif" w:cs="Microsoft Sans Serif"/>
                <w:sz w:val="16"/>
                <w:lang w:val="hr-HR"/>
              </w:rPr>
              <w:t>.</w:t>
            </w:r>
          </w:p>
          <w:p w14:paraId="4639AD94" w14:textId="77777777" w:rsidR="00935968" w:rsidRPr="007314D1" w:rsidRDefault="00935968" w:rsidP="00D318C6">
            <w:pPr>
              <w:widowControl w:val="0"/>
              <w:autoSpaceDE w:val="0"/>
              <w:autoSpaceDN w:val="0"/>
              <w:spacing w:after="0" w:line="247" w:lineRule="auto"/>
              <w:ind w:left="105" w:right="142" w:hanging="1"/>
              <w:rPr>
                <w:rFonts w:ascii="Microsoft Sans Serif" w:eastAsia="Microsoft Sans Serif" w:hAnsi="Microsoft Sans Serif" w:cs="Microsoft Sans Serif"/>
                <w:sz w:val="16"/>
                <w:lang w:val="hr-HR"/>
              </w:rPr>
            </w:pPr>
            <w:r w:rsidRPr="007314D1">
              <w:rPr>
                <w:rFonts w:ascii="Arial" w:eastAsia="Microsoft Sans Serif" w:hAnsi="Arial" w:cs="Microsoft Sans Serif"/>
                <w:b/>
                <w:sz w:val="16"/>
                <w:lang w:val="hr-HR"/>
              </w:rPr>
              <w:t xml:space="preserve">Neophodne pripreme </w:t>
            </w:r>
            <w:r w:rsidRPr="007314D1">
              <w:rPr>
                <w:rFonts w:ascii="Microsoft Sans Serif" w:eastAsia="Microsoft Sans Serif" w:hAnsi="Microsoft Sans Serif" w:cs="Microsoft Sans Serif"/>
                <w:sz w:val="16"/>
                <w:lang w:val="hr-HR"/>
              </w:rPr>
              <w:t>(administracija, upis, ovjera prije početka semestra):</w:t>
            </w:r>
            <w:r w:rsidRPr="007314D1">
              <w:rPr>
                <w:rFonts w:ascii="Microsoft Sans Serif" w:eastAsia="Microsoft Sans Serif" w:hAnsi="Microsoft Sans Serif" w:cs="Microsoft Sans Serif"/>
                <w:spacing w:val="-40"/>
                <w:sz w:val="16"/>
                <w:lang w:val="hr-HR"/>
              </w:rPr>
              <w:t xml:space="preserve"> </w:t>
            </w:r>
            <w:r>
              <w:rPr>
                <w:rFonts w:ascii="Arial" w:eastAsia="Times New Roman" w:hAnsi="Arial" w:cs="Arial"/>
                <w:sz w:val="16"/>
                <w:szCs w:val="16"/>
              </w:rPr>
              <w:t>5</w:t>
            </w:r>
            <w:r w:rsidRPr="007314D1">
              <w:rPr>
                <w:rFonts w:ascii="Arial" w:eastAsia="Times New Roman" w:hAnsi="Arial" w:cs="Arial"/>
                <w:sz w:val="16"/>
                <w:szCs w:val="16"/>
              </w:rPr>
              <w:t xml:space="preserve"> sati i </w:t>
            </w:r>
            <w:r>
              <w:rPr>
                <w:rFonts w:ascii="Arial" w:eastAsia="Times New Roman" w:hAnsi="Arial" w:cs="Arial"/>
                <w:sz w:val="16"/>
                <w:szCs w:val="16"/>
              </w:rPr>
              <w:t>20</w:t>
            </w:r>
            <w:r w:rsidRPr="007314D1">
              <w:rPr>
                <w:rFonts w:ascii="Arial" w:eastAsia="Times New Roman" w:hAnsi="Arial" w:cs="Arial"/>
                <w:sz w:val="16"/>
                <w:szCs w:val="16"/>
              </w:rPr>
              <w:t xml:space="preserve"> min</w:t>
            </w:r>
            <w:r w:rsidRPr="007314D1">
              <w:rPr>
                <w:rFonts w:ascii="Microsoft Sans Serif" w:eastAsia="Microsoft Sans Serif" w:hAnsi="Microsoft Sans Serif" w:cs="Microsoft Sans Serif"/>
                <w:sz w:val="16"/>
                <w:lang w:val="hr-HR"/>
              </w:rPr>
              <w:t xml:space="preserve"> X</w:t>
            </w:r>
            <w:r w:rsidRPr="007314D1">
              <w:rPr>
                <w:rFonts w:ascii="Microsoft Sans Serif" w:eastAsia="Microsoft Sans Serif" w:hAnsi="Microsoft Sans Serif" w:cs="Microsoft Sans Serif"/>
                <w:spacing w:val="-1"/>
                <w:sz w:val="16"/>
                <w:lang w:val="hr-HR"/>
              </w:rPr>
              <w:t xml:space="preserve"> </w:t>
            </w:r>
            <w:r w:rsidRPr="007314D1">
              <w:rPr>
                <w:rFonts w:ascii="Microsoft Sans Serif" w:eastAsia="Microsoft Sans Serif" w:hAnsi="Microsoft Sans Serif" w:cs="Microsoft Sans Serif"/>
                <w:sz w:val="16"/>
                <w:lang w:val="hr-HR"/>
              </w:rPr>
              <w:t>2</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w:t>
            </w:r>
            <w:r w:rsidRPr="007314D1">
              <w:rPr>
                <w:rFonts w:ascii="Microsoft Sans Serif" w:eastAsia="Microsoft Sans Serif" w:hAnsi="Microsoft Sans Serif" w:cs="Microsoft Sans Serif"/>
                <w:spacing w:val="2"/>
                <w:sz w:val="16"/>
                <w:lang w:val="hr-HR"/>
              </w:rPr>
              <w:t xml:space="preserve"> </w:t>
            </w:r>
            <w:r>
              <w:rPr>
                <w:rFonts w:ascii="Microsoft Sans Serif" w:eastAsia="Microsoft Sans Serif" w:hAnsi="Microsoft Sans Serif" w:cs="Microsoft Sans Serif"/>
                <w:b/>
                <w:sz w:val="16"/>
                <w:lang w:val="hr-HR"/>
              </w:rPr>
              <w:t>10</w:t>
            </w:r>
            <w:r w:rsidRPr="007314D1">
              <w:rPr>
                <w:rFonts w:ascii="Microsoft Sans Serif" w:eastAsia="Microsoft Sans Serif" w:hAnsi="Microsoft Sans Serif" w:cs="Microsoft Sans Serif"/>
                <w:b/>
                <w:sz w:val="16"/>
                <w:lang w:val="hr-HR"/>
              </w:rPr>
              <w:t xml:space="preserve"> sati i </w:t>
            </w:r>
            <w:r>
              <w:rPr>
                <w:rFonts w:ascii="Microsoft Sans Serif" w:eastAsia="Microsoft Sans Serif" w:hAnsi="Microsoft Sans Serif" w:cs="Microsoft Sans Serif"/>
                <w:b/>
                <w:sz w:val="16"/>
                <w:lang w:val="hr-HR"/>
              </w:rPr>
              <w:t>40</w:t>
            </w:r>
            <w:r w:rsidRPr="007314D1">
              <w:rPr>
                <w:rFonts w:ascii="Microsoft Sans Serif" w:eastAsia="Microsoft Sans Serif" w:hAnsi="Microsoft Sans Serif" w:cs="Microsoft Sans Serif"/>
                <w:b/>
                <w:sz w:val="16"/>
                <w:lang w:val="hr-HR"/>
              </w:rPr>
              <w:t xml:space="preserve"> min</w:t>
            </w:r>
            <w:r w:rsidRPr="007314D1">
              <w:rPr>
                <w:rFonts w:ascii="Microsoft Sans Serif" w:eastAsia="Microsoft Sans Serif" w:hAnsi="Microsoft Sans Serif" w:cs="Microsoft Sans Serif"/>
                <w:sz w:val="16"/>
                <w:lang w:val="hr-HR"/>
              </w:rPr>
              <w:t>.</w:t>
            </w:r>
          </w:p>
          <w:p w14:paraId="2DC4EAB9" w14:textId="77777777" w:rsidR="00935968" w:rsidRPr="007314D1" w:rsidRDefault="00935968" w:rsidP="00D318C6">
            <w:pPr>
              <w:widowControl w:val="0"/>
              <w:autoSpaceDE w:val="0"/>
              <w:autoSpaceDN w:val="0"/>
              <w:spacing w:after="0" w:line="177" w:lineRule="exact"/>
              <w:ind w:left="105"/>
              <w:rPr>
                <w:rFonts w:ascii="Microsoft Sans Serif" w:eastAsia="Microsoft Sans Serif" w:hAnsi="Microsoft Sans Serif" w:cs="Microsoft Sans Serif"/>
                <w:sz w:val="16"/>
                <w:lang w:val="hr-HR"/>
              </w:rPr>
            </w:pPr>
            <w:r w:rsidRPr="007314D1">
              <w:rPr>
                <w:rFonts w:ascii="Arial" w:eastAsia="Microsoft Sans Serif" w:hAnsi="Arial" w:cs="Microsoft Sans Serif"/>
                <w:b/>
                <w:sz w:val="16"/>
                <w:lang w:val="hr-HR"/>
              </w:rPr>
              <w:t>Ukupno</w:t>
            </w:r>
            <w:r w:rsidRPr="007314D1">
              <w:rPr>
                <w:rFonts w:ascii="Arial" w:eastAsia="Microsoft Sans Serif" w:hAnsi="Arial" w:cs="Microsoft Sans Serif"/>
                <w:b/>
                <w:spacing w:val="-2"/>
                <w:sz w:val="16"/>
                <w:lang w:val="hr-HR"/>
              </w:rPr>
              <w:t xml:space="preserve"> </w:t>
            </w:r>
            <w:r w:rsidRPr="007314D1">
              <w:rPr>
                <w:rFonts w:ascii="Arial" w:eastAsia="Microsoft Sans Serif" w:hAnsi="Arial" w:cs="Microsoft Sans Serif"/>
                <w:b/>
                <w:sz w:val="16"/>
                <w:lang w:val="hr-HR"/>
              </w:rPr>
              <w:t>opterećenje</w:t>
            </w:r>
            <w:r w:rsidRPr="007314D1">
              <w:rPr>
                <w:rFonts w:ascii="Arial" w:eastAsia="Microsoft Sans Serif" w:hAnsi="Arial" w:cs="Microsoft Sans Serif"/>
                <w:b/>
                <w:spacing w:val="-1"/>
                <w:sz w:val="16"/>
                <w:lang w:val="hr-HR"/>
              </w:rPr>
              <w:t xml:space="preserve"> </w:t>
            </w:r>
            <w:r w:rsidRPr="007314D1">
              <w:rPr>
                <w:rFonts w:ascii="Arial" w:eastAsia="Microsoft Sans Serif" w:hAnsi="Arial" w:cs="Microsoft Sans Serif"/>
                <w:b/>
                <w:sz w:val="16"/>
                <w:lang w:val="hr-HR"/>
              </w:rPr>
              <w:t>za</w:t>
            </w:r>
            <w:r w:rsidRPr="007314D1">
              <w:rPr>
                <w:rFonts w:ascii="Arial" w:eastAsia="Microsoft Sans Serif" w:hAnsi="Arial" w:cs="Microsoft Sans Serif"/>
                <w:b/>
                <w:spacing w:val="43"/>
                <w:sz w:val="16"/>
                <w:lang w:val="hr-HR"/>
              </w:rPr>
              <w:t xml:space="preserve"> </w:t>
            </w:r>
            <w:r w:rsidRPr="007314D1">
              <w:rPr>
                <w:rFonts w:ascii="Arial" w:eastAsia="Microsoft Sans Serif" w:hAnsi="Arial" w:cs="Microsoft Sans Serif"/>
                <w:b/>
                <w:sz w:val="16"/>
                <w:lang w:val="hr-HR"/>
              </w:rPr>
              <w:t>predmet</w:t>
            </w:r>
            <w:r w:rsidRPr="007314D1">
              <w:rPr>
                <w:rFonts w:ascii="Arial" w:eastAsia="Microsoft Sans Serif" w:hAnsi="Arial" w:cs="Microsoft Sans Serif"/>
                <w:b/>
                <w:spacing w:val="-1"/>
                <w:sz w:val="16"/>
                <w:lang w:val="hr-HR"/>
              </w:rPr>
              <w:t xml:space="preserve"> </w:t>
            </w:r>
            <w:r w:rsidRPr="007314D1">
              <w:rPr>
                <w:rFonts w:ascii="Arial" w:eastAsia="Microsoft Sans Serif" w:hAnsi="Arial" w:cs="Microsoft Sans Serif"/>
                <w:b/>
                <w:sz w:val="16"/>
                <w:lang w:val="hr-HR"/>
              </w:rPr>
              <w:t>:</w:t>
            </w:r>
            <w:r w:rsidRPr="007314D1">
              <w:rPr>
                <w:rFonts w:ascii="Arial" w:eastAsia="Microsoft Sans Serif" w:hAnsi="Arial" w:cs="Microsoft Sans Serif"/>
                <w:b/>
                <w:spacing w:val="-1"/>
                <w:sz w:val="16"/>
                <w:lang w:val="hr-HR"/>
              </w:rPr>
              <w:t xml:space="preserve"> </w:t>
            </w:r>
            <w:r>
              <w:rPr>
                <w:rFonts w:ascii="Microsoft Sans Serif" w:eastAsia="Microsoft Sans Serif" w:hAnsi="Microsoft Sans Serif" w:cs="Microsoft Sans Serif"/>
                <w:sz w:val="16"/>
                <w:lang w:val="hr-HR"/>
              </w:rPr>
              <w:t>4</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X</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30 =</w:t>
            </w:r>
            <w:r w:rsidRPr="007314D1">
              <w:rPr>
                <w:rFonts w:ascii="Microsoft Sans Serif" w:eastAsia="Microsoft Sans Serif" w:hAnsi="Microsoft Sans Serif" w:cs="Microsoft Sans Serif"/>
                <w:spacing w:val="3"/>
                <w:sz w:val="16"/>
                <w:lang w:val="hr-HR"/>
              </w:rPr>
              <w:t xml:space="preserve"> </w:t>
            </w:r>
            <w:r>
              <w:rPr>
                <w:rFonts w:ascii="Microsoft Sans Serif" w:eastAsia="Microsoft Sans Serif" w:hAnsi="Microsoft Sans Serif" w:cs="Microsoft Sans Serif"/>
                <w:b/>
                <w:sz w:val="16"/>
                <w:lang w:val="hr-HR"/>
              </w:rPr>
              <w:t>120</w:t>
            </w:r>
            <w:r w:rsidRPr="007314D1">
              <w:rPr>
                <w:rFonts w:ascii="Microsoft Sans Serif" w:eastAsia="Microsoft Sans Serif" w:hAnsi="Microsoft Sans Serif" w:cs="Microsoft Sans Serif"/>
                <w:sz w:val="16"/>
                <w:lang w:val="hr-HR"/>
              </w:rPr>
              <w:t xml:space="preserve"> sati.</w:t>
            </w:r>
          </w:p>
          <w:p w14:paraId="766D7A85" w14:textId="77777777" w:rsidR="00935968" w:rsidRPr="007314D1" w:rsidRDefault="00935968" w:rsidP="00D318C6">
            <w:pPr>
              <w:widowControl w:val="0"/>
              <w:autoSpaceDE w:val="0"/>
              <w:autoSpaceDN w:val="0"/>
              <w:spacing w:after="0" w:line="183" w:lineRule="exact"/>
              <w:ind w:left="105"/>
              <w:rPr>
                <w:rFonts w:ascii="Microsoft Sans Serif" w:eastAsia="Microsoft Sans Serif" w:hAnsi="Microsoft Sans Serif" w:cs="Microsoft Sans Serif"/>
                <w:sz w:val="16"/>
                <w:lang w:val="hr-HR"/>
              </w:rPr>
            </w:pPr>
            <w:r w:rsidRPr="007314D1">
              <w:rPr>
                <w:rFonts w:ascii="Arial" w:eastAsia="Microsoft Sans Serif" w:hAnsi="Arial" w:cs="Microsoft Sans Serif"/>
                <w:b/>
                <w:spacing w:val="-2"/>
                <w:w w:val="105"/>
                <w:sz w:val="16"/>
                <w:lang w:val="hr-HR"/>
              </w:rPr>
              <w:t>Dopunski</w:t>
            </w:r>
            <w:r w:rsidRPr="007314D1">
              <w:rPr>
                <w:rFonts w:ascii="Arial" w:eastAsia="Microsoft Sans Serif" w:hAnsi="Arial" w:cs="Microsoft Sans Serif"/>
                <w:b/>
                <w:spacing w:val="-10"/>
                <w:w w:val="105"/>
                <w:sz w:val="16"/>
                <w:lang w:val="hr-HR"/>
              </w:rPr>
              <w:t xml:space="preserve"> </w:t>
            </w:r>
            <w:r w:rsidRPr="007314D1">
              <w:rPr>
                <w:rFonts w:ascii="Arial" w:eastAsia="Microsoft Sans Serif" w:hAnsi="Arial" w:cs="Microsoft Sans Serif"/>
                <w:b/>
                <w:spacing w:val="-1"/>
                <w:w w:val="105"/>
                <w:sz w:val="16"/>
                <w:lang w:val="hr-HR"/>
              </w:rPr>
              <w:t>rad</w:t>
            </w:r>
            <w:r w:rsidRPr="00330192">
              <w:rPr>
                <w:lang w:val="hr-HR"/>
              </w:rPr>
              <w:t xml:space="preserve"> </w:t>
            </w:r>
            <w:r w:rsidRPr="007314D1">
              <w:rPr>
                <w:rFonts w:ascii="Arial" w:eastAsia="Microsoft Sans Serif" w:hAnsi="Arial" w:cs="Microsoft Sans Serif"/>
                <w:spacing w:val="-1"/>
                <w:w w:val="105"/>
                <w:sz w:val="16"/>
                <w:lang w:val="hr-HR"/>
              </w:rPr>
              <w:t>za pripremu ispita u popravnom ispitnom roku, uključujući i polaganje ispita</w:t>
            </w:r>
            <w:r w:rsidRPr="007314D1">
              <w:rPr>
                <w:rFonts w:ascii="Arial" w:eastAsia="Microsoft Sans Serif" w:hAnsi="Arial" w:cs="Microsoft Sans Serif"/>
                <w:b/>
                <w:spacing w:val="-1"/>
                <w:w w:val="105"/>
                <w:sz w:val="16"/>
                <w:lang w:val="hr-HR"/>
              </w:rPr>
              <w:t xml:space="preserve"> </w:t>
            </w:r>
            <w:r>
              <w:rPr>
                <w:rFonts w:ascii="Arial" w:eastAsia="Microsoft Sans Serif" w:hAnsi="Arial" w:cs="Microsoft Sans Serif"/>
                <w:b/>
                <w:spacing w:val="-1"/>
                <w:w w:val="105"/>
                <w:sz w:val="16"/>
                <w:lang w:val="hr-HR"/>
              </w:rPr>
              <w:t>24</w:t>
            </w:r>
            <w:r w:rsidRPr="007314D1">
              <w:rPr>
                <w:rFonts w:ascii="Arial" w:eastAsia="Microsoft Sans Serif" w:hAnsi="Arial" w:cs="Microsoft Sans Serif"/>
                <w:b/>
                <w:spacing w:val="-1"/>
                <w:w w:val="105"/>
                <w:sz w:val="16"/>
                <w:lang w:val="hr-HR"/>
              </w:rPr>
              <w:t xml:space="preserve"> sati</w:t>
            </w:r>
            <w:r w:rsidRPr="007314D1">
              <w:rPr>
                <w:rFonts w:ascii="Microsoft Sans Serif" w:eastAsia="Microsoft Sans Serif" w:hAnsi="Microsoft Sans Serif" w:cs="Microsoft Sans Serif"/>
                <w:spacing w:val="-1"/>
                <w:w w:val="105"/>
                <w:sz w:val="16"/>
                <w:lang w:val="hr-HR"/>
              </w:rPr>
              <w:t>.</w:t>
            </w:r>
          </w:p>
          <w:p w14:paraId="61022CD0" w14:textId="77777777" w:rsidR="00935968" w:rsidRPr="007314D1" w:rsidRDefault="00935968" w:rsidP="00D318C6">
            <w:pPr>
              <w:widowControl w:val="0"/>
              <w:autoSpaceDE w:val="0"/>
              <w:autoSpaceDN w:val="0"/>
              <w:spacing w:after="0" w:line="240" w:lineRule="auto"/>
              <w:ind w:left="105"/>
              <w:rPr>
                <w:rFonts w:ascii="Microsoft Sans Serif" w:eastAsia="Microsoft Sans Serif" w:hAnsi="Microsoft Sans Serif" w:cs="Microsoft Sans Serif"/>
                <w:sz w:val="16"/>
                <w:lang w:val="hr-HR"/>
              </w:rPr>
            </w:pPr>
            <w:r w:rsidRPr="007314D1">
              <w:rPr>
                <w:rFonts w:ascii="Arial" w:eastAsia="Microsoft Sans Serif" w:hAnsi="Arial" w:cs="Microsoft Sans Serif"/>
                <w:b/>
                <w:sz w:val="16"/>
                <w:lang w:val="hr-HR"/>
              </w:rPr>
              <w:t>Struktura</w:t>
            </w:r>
            <w:r w:rsidRPr="007314D1">
              <w:rPr>
                <w:rFonts w:ascii="Arial" w:eastAsia="Microsoft Sans Serif" w:hAnsi="Arial" w:cs="Microsoft Sans Serif"/>
                <w:b/>
                <w:spacing w:val="-4"/>
                <w:sz w:val="16"/>
                <w:lang w:val="hr-HR"/>
              </w:rPr>
              <w:t xml:space="preserve"> </w:t>
            </w:r>
            <w:r w:rsidRPr="007314D1">
              <w:rPr>
                <w:rFonts w:ascii="Arial" w:eastAsia="Microsoft Sans Serif" w:hAnsi="Arial" w:cs="Microsoft Sans Serif"/>
                <w:b/>
                <w:sz w:val="16"/>
                <w:lang w:val="hr-HR"/>
              </w:rPr>
              <w:t>opterećenja</w:t>
            </w:r>
            <w:r w:rsidRPr="007314D1">
              <w:rPr>
                <w:rFonts w:ascii="Microsoft Sans Serif" w:eastAsia="Microsoft Sans Serif" w:hAnsi="Microsoft Sans Serif" w:cs="Microsoft Sans Serif"/>
                <w:sz w:val="16"/>
                <w:lang w:val="hr-HR"/>
              </w:rPr>
              <w:t>:</w:t>
            </w:r>
          </w:p>
          <w:p w14:paraId="2B7E0201" w14:textId="77777777" w:rsidR="00935968" w:rsidRPr="007314D1" w:rsidRDefault="00935968" w:rsidP="00D318C6">
            <w:pPr>
              <w:spacing w:after="0" w:line="240" w:lineRule="auto"/>
              <w:jc w:val="center"/>
              <w:rPr>
                <w:rFonts w:ascii="Microsoft Sans Serif" w:eastAsia="Microsoft Sans Serif" w:hAnsi="Microsoft Sans Serif" w:cs="Microsoft Sans Serif"/>
                <w:sz w:val="16"/>
                <w:lang w:val="hr-HR"/>
              </w:rPr>
            </w:pPr>
            <w:r>
              <w:rPr>
                <w:rFonts w:ascii="Microsoft Sans Serif" w:eastAsia="Microsoft Sans Serif" w:hAnsi="Microsoft Sans Serif" w:cs="Microsoft Sans Serif"/>
                <w:b/>
                <w:sz w:val="16"/>
                <w:lang w:val="hr-HR"/>
              </w:rPr>
              <w:t>85</w:t>
            </w:r>
            <w:r w:rsidRPr="007314D1">
              <w:rPr>
                <w:rFonts w:ascii="Microsoft Sans Serif" w:eastAsia="Microsoft Sans Serif" w:hAnsi="Microsoft Sans Serif" w:cs="Microsoft Sans Serif"/>
                <w:b/>
                <w:spacing w:val="-1"/>
                <w:sz w:val="16"/>
                <w:lang w:val="hr-HR"/>
              </w:rPr>
              <w:t xml:space="preserve"> </w:t>
            </w:r>
            <w:r w:rsidRPr="007314D1">
              <w:rPr>
                <w:rFonts w:ascii="Microsoft Sans Serif" w:eastAsia="Microsoft Sans Serif" w:hAnsi="Microsoft Sans Serif" w:cs="Microsoft Sans Serif"/>
                <w:b/>
                <w:sz w:val="16"/>
                <w:lang w:val="hr-HR"/>
              </w:rPr>
              <w:t xml:space="preserve">sati i </w:t>
            </w:r>
            <w:r>
              <w:rPr>
                <w:rFonts w:ascii="Microsoft Sans Serif" w:eastAsia="Microsoft Sans Serif" w:hAnsi="Microsoft Sans Serif" w:cs="Microsoft Sans Serif"/>
                <w:b/>
                <w:sz w:val="16"/>
                <w:lang w:val="hr-HR"/>
              </w:rPr>
              <w:t>20</w:t>
            </w:r>
            <w:r w:rsidRPr="007314D1">
              <w:rPr>
                <w:rFonts w:ascii="Microsoft Sans Serif" w:eastAsia="Microsoft Sans Serif" w:hAnsi="Microsoft Sans Serif" w:cs="Microsoft Sans Serif"/>
                <w:b/>
                <w:sz w:val="16"/>
                <w:lang w:val="hr-HR"/>
              </w:rPr>
              <w:t xml:space="preserve"> minuta</w:t>
            </w:r>
            <w:r w:rsidRPr="007314D1">
              <w:rPr>
                <w:rFonts w:ascii="Microsoft Sans Serif" w:eastAsia="Microsoft Sans Serif" w:hAnsi="Microsoft Sans Serif" w:cs="Microsoft Sans Serif"/>
                <w:sz w:val="16"/>
                <w:lang w:val="hr-HR"/>
              </w:rPr>
              <w:t xml:space="preserve"> (nasatva</w:t>
            </w:r>
            <w:r w:rsidRPr="007314D1">
              <w:rPr>
                <w:rFonts w:ascii="Microsoft Sans Serif" w:eastAsia="Microsoft Sans Serif" w:hAnsi="Microsoft Sans Serif" w:cs="Microsoft Sans Serif"/>
                <w:spacing w:val="1"/>
                <w:sz w:val="16"/>
                <w:lang w:val="hr-HR"/>
              </w:rPr>
              <w:t xml:space="preserve"> </w:t>
            </w:r>
            <w:r w:rsidRPr="007314D1">
              <w:rPr>
                <w:rFonts w:ascii="Microsoft Sans Serif" w:eastAsia="Microsoft Sans Serif" w:hAnsi="Microsoft Sans Serif" w:cs="Microsoft Sans Serif"/>
                <w:sz w:val="16"/>
                <w:lang w:val="hr-HR"/>
              </w:rPr>
              <w:t>i</w:t>
            </w:r>
            <w:r w:rsidRPr="007314D1">
              <w:rPr>
                <w:rFonts w:ascii="Microsoft Sans Serif" w:eastAsia="Microsoft Sans Serif" w:hAnsi="Microsoft Sans Serif" w:cs="Microsoft Sans Serif"/>
                <w:spacing w:val="1"/>
                <w:sz w:val="16"/>
                <w:lang w:val="hr-HR"/>
              </w:rPr>
              <w:t xml:space="preserve"> </w:t>
            </w:r>
            <w:r w:rsidRPr="007314D1">
              <w:rPr>
                <w:rFonts w:ascii="Microsoft Sans Serif" w:eastAsia="Microsoft Sans Serif" w:hAnsi="Microsoft Sans Serif" w:cs="Microsoft Sans Serif"/>
                <w:sz w:val="16"/>
                <w:lang w:val="hr-HR"/>
              </w:rPr>
              <w:t>zav. Ispit)</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 xml:space="preserve">+ </w:t>
            </w:r>
            <w:r>
              <w:rPr>
                <w:rFonts w:ascii="Microsoft Sans Serif" w:eastAsia="Microsoft Sans Serif" w:hAnsi="Microsoft Sans Serif" w:cs="Microsoft Sans Serif"/>
                <w:b/>
                <w:sz w:val="16"/>
                <w:lang w:val="hr-HR"/>
              </w:rPr>
              <w:t>10</w:t>
            </w:r>
            <w:r w:rsidRPr="007314D1">
              <w:rPr>
                <w:rFonts w:ascii="Microsoft Sans Serif" w:eastAsia="Microsoft Sans Serif" w:hAnsi="Microsoft Sans Serif" w:cs="Microsoft Sans Serif"/>
                <w:b/>
                <w:sz w:val="16"/>
                <w:lang w:val="hr-HR"/>
              </w:rPr>
              <w:t xml:space="preserve"> sati i </w:t>
            </w:r>
            <w:r>
              <w:rPr>
                <w:rFonts w:ascii="Microsoft Sans Serif" w:eastAsia="Microsoft Sans Serif" w:hAnsi="Microsoft Sans Serif" w:cs="Microsoft Sans Serif"/>
                <w:b/>
                <w:sz w:val="16"/>
                <w:lang w:val="hr-HR"/>
              </w:rPr>
              <w:t>40</w:t>
            </w:r>
            <w:r w:rsidRPr="007314D1">
              <w:rPr>
                <w:rFonts w:ascii="Microsoft Sans Serif" w:eastAsia="Microsoft Sans Serif" w:hAnsi="Microsoft Sans Serif" w:cs="Microsoft Sans Serif"/>
                <w:b/>
                <w:sz w:val="16"/>
                <w:lang w:val="hr-HR"/>
              </w:rPr>
              <w:t xml:space="preserve"> min</w:t>
            </w:r>
            <w:r w:rsidRPr="007314D1">
              <w:rPr>
                <w:rFonts w:ascii="Microsoft Sans Serif" w:eastAsia="Microsoft Sans Serif" w:hAnsi="Microsoft Sans Serif" w:cs="Microsoft Sans Serif"/>
                <w:sz w:val="16"/>
                <w:lang w:val="hr-HR"/>
              </w:rPr>
              <w:t xml:space="preserve"> (priprema)</w:t>
            </w:r>
            <w:r w:rsidRPr="007314D1">
              <w:rPr>
                <w:rFonts w:ascii="Microsoft Sans Serif" w:eastAsia="Microsoft Sans Serif" w:hAnsi="Microsoft Sans Serif" w:cs="Microsoft Sans Serif"/>
                <w:spacing w:val="1"/>
                <w:sz w:val="16"/>
                <w:lang w:val="hr-HR"/>
              </w:rPr>
              <w:t xml:space="preserve"> </w:t>
            </w:r>
            <w:r w:rsidRPr="007314D1">
              <w:rPr>
                <w:rFonts w:ascii="Microsoft Sans Serif" w:eastAsia="Microsoft Sans Serif" w:hAnsi="Microsoft Sans Serif" w:cs="Microsoft Sans Serif"/>
                <w:sz w:val="16"/>
                <w:lang w:val="hr-HR"/>
              </w:rPr>
              <w:t xml:space="preserve">+ </w:t>
            </w:r>
            <w:r>
              <w:rPr>
                <w:rFonts w:ascii="Microsoft Sans Serif" w:eastAsia="Microsoft Sans Serif" w:hAnsi="Microsoft Sans Serif" w:cs="Microsoft Sans Serif"/>
                <w:b/>
                <w:sz w:val="16"/>
                <w:lang w:val="hr-HR"/>
              </w:rPr>
              <w:t>24</w:t>
            </w:r>
            <w:r>
              <w:rPr>
                <w:rFonts w:ascii="Microsoft Sans Serif" w:eastAsia="Microsoft Sans Serif" w:hAnsi="Microsoft Sans Serif" w:cs="Microsoft Sans Serif"/>
                <w:sz w:val="16"/>
                <w:lang w:val="hr-HR"/>
              </w:rPr>
              <w:t xml:space="preserve"> sata</w:t>
            </w:r>
            <w:r w:rsidRPr="007314D1">
              <w:rPr>
                <w:rFonts w:ascii="Microsoft Sans Serif" w:eastAsia="Microsoft Sans Serif" w:hAnsi="Microsoft Sans Serif" w:cs="Microsoft Sans Serif"/>
                <w:spacing w:val="-2"/>
                <w:sz w:val="16"/>
                <w:lang w:val="hr-HR"/>
              </w:rPr>
              <w:t xml:space="preserve"> </w:t>
            </w:r>
            <w:r w:rsidRPr="007314D1">
              <w:rPr>
                <w:rFonts w:ascii="Microsoft Sans Serif" w:eastAsia="Microsoft Sans Serif" w:hAnsi="Microsoft Sans Serif" w:cs="Microsoft Sans Serif"/>
                <w:sz w:val="16"/>
                <w:lang w:val="hr-HR"/>
              </w:rPr>
              <w:t>(dopunski rad).</w:t>
            </w:r>
          </w:p>
          <w:p w14:paraId="1C1F9D0F" w14:textId="77777777" w:rsidR="00935968" w:rsidRDefault="00935968" w:rsidP="00D318C6">
            <w:pPr>
              <w:spacing w:after="0" w:line="240" w:lineRule="auto"/>
              <w:jc w:val="center"/>
              <w:rPr>
                <w:rFonts w:ascii="Microsoft Sans Serif" w:eastAsia="Microsoft Sans Serif" w:hAnsi="Microsoft Sans Serif" w:cs="Microsoft Sans Serif"/>
                <w:sz w:val="16"/>
                <w:lang w:val="hr-HR"/>
              </w:rPr>
            </w:pPr>
          </w:p>
          <w:p w14:paraId="03D900E0" w14:textId="77777777" w:rsidR="00935968" w:rsidRPr="009968BE" w:rsidRDefault="00935968" w:rsidP="00D318C6">
            <w:pPr>
              <w:spacing w:after="0" w:line="240" w:lineRule="auto"/>
              <w:jc w:val="center"/>
              <w:rPr>
                <w:rFonts w:ascii="Arial" w:eastAsia="Times New Roman" w:hAnsi="Arial" w:cs="Arial"/>
                <w:sz w:val="20"/>
                <w:szCs w:val="20"/>
                <w:u w:val="single"/>
              </w:rPr>
            </w:pPr>
          </w:p>
        </w:tc>
      </w:tr>
      <w:tr w:rsidR="00935968" w:rsidRPr="009968BE" w14:paraId="083EFC9E" w14:textId="77777777" w:rsidTr="00D318C6">
        <w:trPr>
          <w:cantSplit/>
          <w:trHeight w:val="682"/>
        </w:trPr>
        <w:tc>
          <w:tcPr>
            <w:tcW w:w="5000" w:type="pct"/>
            <w:gridSpan w:val="3"/>
            <w:tcBorders>
              <w:top w:val="single" w:sz="4" w:space="0" w:color="auto"/>
              <w:bottom w:val="single" w:sz="4" w:space="0" w:color="auto"/>
            </w:tcBorders>
          </w:tcPr>
          <w:p w14:paraId="122A9FBE" w14:textId="77777777" w:rsidR="00935968" w:rsidRPr="009968BE" w:rsidRDefault="00935968"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r>
              <w:rPr>
                <w:rFonts w:ascii="Arial" w:hAnsi="Arial" w:cs="Arial"/>
                <w:b/>
                <w:bCs/>
                <w:iCs/>
                <w:sz w:val="20"/>
                <w:szCs w:val="20"/>
              </w:rPr>
              <w:t xml:space="preserve"> </w:t>
            </w:r>
            <w:r w:rsidRPr="00CC0924">
              <w:rPr>
                <w:rFonts w:ascii="Arial" w:hAnsi="Arial" w:cs="Arial"/>
                <w:bCs/>
                <w:iCs/>
                <w:sz w:val="20"/>
                <w:szCs w:val="20"/>
              </w:rPr>
              <w:t>Obavezno pohađanje nastave i izrada laboratorijskog projekta.</w:t>
            </w:r>
          </w:p>
        </w:tc>
      </w:tr>
      <w:tr w:rsidR="00935968" w:rsidRPr="00330192" w14:paraId="02B98874" w14:textId="77777777" w:rsidTr="00D318C6">
        <w:trPr>
          <w:cantSplit/>
          <w:trHeight w:val="684"/>
        </w:trPr>
        <w:tc>
          <w:tcPr>
            <w:tcW w:w="5000" w:type="pct"/>
            <w:gridSpan w:val="3"/>
            <w:tcBorders>
              <w:bottom w:val="single" w:sz="4" w:space="0" w:color="auto"/>
            </w:tcBorders>
          </w:tcPr>
          <w:p w14:paraId="736DDC89" w14:textId="77777777" w:rsidR="00935968" w:rsidRDefault="00935968"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lastRenderedPageBreak/>
              <w:t>Literatura:</w:t>
            </w:r>
          </w:p>
          <w:p w14:paraId="58B27B3D" w14:textId="77777777" w:rsidR="00935968" w:rsidRPr="00D80F6C" w:rsidRDefault="00935968" w:rsidP="00D318C6">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Pr>
                <w:rFonts w:ascii="Arial" w:hAnsi="Arial" w:cs="Arial"/>
                <w:bCs/>
                <w:iCs/>
                <w:sz w:val="20"/>
                <w:szCs w:val="20"/>
              </w:rPr>
              <w:t>1.</w:t>
            </w:r>
            <w:r w:rsidRPr="00D80F6C">
              <w:rPr>
                <w:rFonts w:ascii="Arial" w:hAnsi="Arial" w:cs="Arial"/>
                <w:bCs/>
                <w:iCs/>
                <w:sz w:val="20"/>
                <w:szCs w:val="20"/>
              </w:rPr>
              <w:t xml:space="preserve"> R. Tomović, Osnove konstruisanja, Mašinski fakultet u Podgorici, 2015.</w:t>
            </w:r>
          </w:p>
          <w:p w14:paraId="522EBC95" w14:textId="77777777" w:rsidR="00935968" w:rsidRPr="00D80F6C" w:rsidRDefault="00935968" w:rsidP="00D318C6">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Pr>
                <w:rFonts w:ascii="Arial" w:hAnsi="Arial" w:cs="Arial"/>
                <w:bCs/>
                <w:iCs/>
                <w:sz w:val="20"/>
                <w:szCs w:val="20"/>
              </w:rPr>
              <w:t>2.</w:t>
            </w:r>
            <w:r w:rsidRPr="00D80F6C">
              <w:rPr>
                <w:rFonts w:ascii="Arial" w:hAnsi="Arial" w:cs="Arial"/>
                <w:bCs/>
                <w:iCs/>
                <w:sz w:val="20"/>
                <w:szCs w:val="20"/>
              </w:rPr>
              <w:t xml:space="preserve"> R. Tomović, Konstruisanje mašina - praktikum – Skripta. Mašinski fakultet u Podgorici, (2001)</w:t>
            </w:r>
          </w:p>
          <w:p w14:paraId="66058FC5" w14:textId="77777777" w:rsidR="00935968" w:rsidRPr="00D80F6C" w:rsidRDefault="00935968" w:rsidP="00D318C6">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Pr>
                <w:rFonts w:ascii="Arial" w:hAnsi="Arial" w:cs="Arial"/>
                <w:bCs/>
                <w:iCs/>
                <w:sz w:val="20"/>
                <w:szCs w:val="20"/>
              </w:rPr>
              <w:t>3.</w:t>
            </w:r>
            <w:r w:rsidRPr="00D80F6C">
              <w:rPr>
                <w:rFonts w:ascii="Arial" w:hAnsi="Arial" w:cs="Arial"/>
                <w:bCs/>
                <w:iCs/>
                <w:sz w:val="20"/>
                <w:szCs w:val="20"/>
              </w:rPr>
              <w:t xml:space="preserve"> D. Vitas, Osnovi mašinskih konstrukcija, Naučna knjiga Beograd, 1989.</w:t>
            </w:r>
          </w:p>
          <w:p w14:paraId="7E696B21" w14:textId="77777777" w:rsidR="00935968" w:rsidRPr="00D80F6C" w:rsidRDefault="00935968" w:rsidP="00D318C6">
            <w:pPr>
              <w:widowControl w:val="0"/>
              <w:tabs>
                <w:tab w:val="left" w:pos="567"/>
              </w:tabs>
              <w:autoSpaceDE w:val="0"/>
              <w:autoSpaceDN w:val="0"/>
              <w:adjustRightInd w:val="0"/>
              <w:spacing w:after="0" w:line="240" w:lineRule="auto"/>
              <w:ind w:left="625" w:hanging="283"/>
              <w:rPr>
                <w:rFonts w:ascii="Arial" w:hAnsi="Arial" w:cs="Arial"/>
                <w:bCs/>
                <w:iCs/>
                <w:sz w:val="20"/>
                <w:szCs w:val="20"/>
              </w:rPr>
            </w:pPr>
            <w:r>
              <w:rPr>
                <w:rFonts w:ascii="Arial" w:hAnsi="Arial" w:cs="Arial"/>
                <w:bCs/>
                <w:iCs/>
                <w:sz w:val="20"/>
                <w:szCs w:val="20"/>
              </w:rPr>
              <w:t>4.</w:t>
            </w:r>
            <w:r w:rsidRPr="00D80F6C">
              <w:rPr>
                <w:rFonts w:ascii="Arial" w:hAnsi="Arial" w:cs="Arial"/>
                <w:bCs/>
                <w:iCs/>
                <w:sz w:val="20"/>
                <w:szCs w:val="20"/>
              </w:rPr>
              <w:t xml:space="preserve"> J. Vugdelija i ostali, Zbirka zadataka iz Osnova Konstruisanja, 1974</w:t>
            </w:r>
          </w:p>
          <w:p w14:paraId="2D3FC6C7" w14:textId="77777777" w:rsidR="00935968" w:rsidRPr="009968BE" w:rsidRDefault="00935968" w:rsidP="00D318C6">
            <w:pPr>
              <w:widowControl w:val="0"/>
              <w:tabs>
                <w:tab w:val="left" w:pos="567"/>
              </w:tabs>
              <w:autoSpaceDE w:val="0"/>
              <w:autoSpaceDN w:val="0"/>
              <w:adjustRightInd w:val="0"/>
              <w:spacing w:after="0" w:line="240" w:lineRule="auto"/>
              <w:ind w:left="625" w:hanging="283"/>
              <w:rPr>
                <w:rFonts w:ascii="Arial" w:hAnsi="Arial" w:cs="Arial"/>
                <w:b/>
                <w:bCs/>
                <w:iCs/>
                <w:sz w:val="20"/>
                <w:szCs w:val="20"/>
              </w:rPr>
            </w:pPr>
            <w:r>
              <w:rPr>
                <w:rFonts w:ascii="Arial" w:hAnsi="Arial" w:cs="Arial"/>
                <w:bCs/>
                <w:iCs/>
                <w:sz w:val="20"/>
                <w:szCs w:val="20"/>
              </w:rPr>
              <w:t>5.</w:t>
            </w:r>
            <w:r w:rsidRPr="00D80F6C">
              <w:rPr>
                <w:rFonts w:ascii="Arial" w:hAnsi="Arial" w:cs="Arial"/>
                <w:bCs/>
                <w:iCs/>
                <w:sz w:val="20"/>
                <w:szCs w:val="20"/>
              </w:rPr>
              <w:t xml:space="preserve"> E. Oberšmit, Nauka o konstruisanju, metodičko konstruisanje i konstruisanje pomoću računara, FSB  Zagreb, 1985</w:t>
            </w:r>
          </w:p>
        </w:tc>
      </w:tr>
      <w:tr w:rsidR="00935968" w:rsidRPr="00330192" w14:paraId="0C88959B" w14:textId="77777777" w:rsidTr="00D318C6">
        <w:trPr>
          <w:cantSplit/>
          <w:trHeight w:val="692"/>
        </w:trPr>
        <w:tc>
          <w:tcPr>
            <w:tcW w:w="5000" w:type="pct"/>
            <w:gridSpan w:val="3"/>
            <w:tcBorders>
              <w:bottom w:val="single" w:sz="4" w:space="0" w:color="auto"/>
            </w:tcBorders>
          </w:tcPr>
          <w:p w14:paraId="22B47A8C" w14:textId="77777777" w:rsidR="00935968" w:rsidRDefault="00935968"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00CE0D61" w14:textId="77777777" w:rsidR="00935968" w:rsidRPr="00210EC3" w:rsidRDefault="00935968" w:rsidP="00D318C6">
            <w:pPr>
              <w:pStyle w:val="NormalWeb"/>
              <w:spacing w:before="0" w:beforeAutospacing="0" w:after="0" w:afterAutospacing="0"/>
              <w:rPr>
                <w:rFonts w:ascii="Arial" w:hAnsi="Arial" w:cs="Arial"/>
                <w:bCs/>
                <w:iCs/>
                <w:color w:val="auto"/>
                <w:sz w:val="20"/>
                <w:szCs w:val="16"/>
              </w:rPr>
            </w:pPr>
            <w:r w:rsidRPr="00210EC3">
              <w:rPr>
                <w:rFonts w:ascii="Arial" w:hAnsi="Arial" w:cs="Arial"/>
                <w:bCs/>
                <w:iCs/>
                <w:color w:val="auto"/>
                <w:sz w:val="20"/>
                <w:szCs w:val="16"/>
              </w:rPr>
              <w:t>Nakon položenog ispita iz ovog predmeta studenti će biti sposobni da:</w:t>
            </w:r>
          </w:p>
          <w:p w14:paraId="7BE3F569" w14:textId="77777777" w:rsidR="00935968" w:rsidRPr="00D80F6C" w:rsidRDefault="00935968" w:rsidP="0041141D">
            <w:pPr>
              <w:pStyle w:val="NormalWeb"/>
              <w:numPr>
                <w:ilvl w:val="0"/>
                <w:numId w:val="65"/>
              </w:numPr>
              <w:spacing w:before="0" w:beforeAutospacing="0" w:after="0" w:afterAutospacing="0"/>
              <w:rPr>
                <w:rFonts w:ascii="Arial" w:hAnsi="Arial" w:cs="Arial"/>
                <w:bCs/>
                <w:iCs/>
                <w:color w:val="auto"/>
                <w:sz w:val="20"/>
                <w:szCs w:val="16"/>
              </w:rPr>
            </w:pPr>
            <w:r w:rsidRPr="00D80F6C">
              <w:rPr>
                <w:rFonts w:ascii="Arial" w:hAnsi="Arial" w:cs="Arial"/>
                <w:bCs/>
                <w:iCs/>
                <w:color w:val="auto"/>
                <w:sz w:val="20"/>
                <w:szCs w:val="16"/>
              </w:rPr>
              <w:t xml:space="preserve">Prepoznaju osnovne zahtjeve koji se postavljaju pred </w:t>
            </w:r>
            <w:r>
              <w:rPr>
                <w:rFonts w:ascii="Arial" w:hAnsi="Arial" w:cs="Arial"/>
                <w:bCs/>
                <w:iCs/>
                <w:color w:val="auto"/>
                <w:sz w:val="20"/>
                <w:szCs w:val="16"/>
              </w:rPr>
              <w:t>projektanta</w:t>
            </w:r>
            <w:r w:rsidRPr="00D80F6C">
              <w:rPr>
                <w:rFonts w:ascii="Arial" w:hAnsi="Arial" w:cs="Arial"/>
                <w:bCs/>
                <w:iCs/>
                <w:color w:val="auto"/>
                <w:sz w:val="20"/>
                <w:szCs w:val="16"/>
              </w:rPr>
              <w:t xml:space="preserve"> i hijerarhijski ih rasporede</w:t>
            </w:r>
            <w:r>
              <w:rPr>
                <w:rFonts w:ascii="Arial" w:hAnsi="Arial" w:cs="Arial"/>
                <w:bCs/>
                <w:iCs/>
                <w:color w:val="auto"/>
                <w:sz w:val="20"/>
                <w:szCs w:val="16"/>
              </w:rPr>
              <w:t>.</w:t>
            </w:r>
          </w:p>
          <w:p w14:paraId="734ABFAB" w14:textId="77777777" w:rsidR="00935968" w:rsidRPr="00D80F6C" w:rsidRDefault="00935968" w:rsidP="0041141D">
            <w:pPr>
              <w:pStyle w:val="NormalWeb"/>
              <w:numPr>
                <w:ilvl w:val="0"/>
                <w:numId w:val="65"/>
              </w:numPr>
              <w:spacing w:after="0"/>
              <w:rPr>
                <w:rFonts w:ascii="Arial" w:hAnsi="Arial" w:cs="Arial"/>
                <w:bCs/>
                <w:iCs/>
                <w:color w:val="auto"/>
                <w:sz w:val="20"/>
                <w:szCs w:val="16"/>
              </w:rPr>
            </w:pPr>
            <w:r w:rsidRPr="00D80F6C">
              <w:rPr>
                <w:rFonts w:ascii="Arial" w:hAnsi="Arial" w:cs="Arial"/>
                <w:bCs/>
                <w:iCs/>
                <w:color w:val="auto"/>
                <w:sz w:val="20"/>
                <w:szCs w:val="16"/>
              </w:rPr>
              <w:t>Formiraju tehnički zadatak</w:t>
            </w:r>
            <w:r>
              <w:rPr>
                <w:rFonts w:ascii="Arial" w:hAnsi="Arial" w:cs="Arial"/>
                <w:bCs/>
                <w:iCs/>
                <w:color w:val="auto"/>
                <w:sz w:val="20"/>
                <w:szCs w:val="16"/>
              </w:rPr>
              <w:t>.</w:t>
            </w:r>
          </w:p>
          <w:p w14:paraId="15A7F889" w14:textId="77777777" w:rsidR="00935968" w:rsidRPr="00D80F6C" w:rsidRDefault="00935968" w:rsidP="0041141D">
            <w:pPr>
              <w:pStyle w:val="NormalWeb"/>
              <w:numPr>
                <w:ilvl w:val="0"/>
                <w:numId w:val="65"/>
              </w:numPr>
              <w:spacing w:after="0"/>
              <w:rPr>
                <w:rFonts w:ascii="Arial" w:hAnsi="Arial" w:cs="Arial"/>
                <w:bCs/>
                <w:iCs/>
                <w:color w:val="auto"/>
                <w:sz w:val="20"/>
                <w:szCs w:val="16"/>
              </w:rPr>
            </w:pPr>
            <w:r w:rsidRPr="00D80F6C">
              <w:rPr>
                <w:rFonts w:ascii="Arial" w:hAnsi="Arial" w:cs="Arial"/>
                <w:bCs/>
                <w:iCs/>
                <w:color w:val="auto"/>
                <w:sz w:val="20"/>
                <w:szCs w:val="16"/>
              </w:rPr>
              <w:t>Koriste naučni pristup u rješavanju konstrukcionih problema</w:t>
            </w:r>
            <w:r>
              <w:rPr>
                <w:rFonts w:ascii="Arial" w:hAnsi="Arial" w:cs="Arial"/>
                <w:bCs/>
                <w:iCs/>
                <w:color w:val="auto"/>
                <w:sz w:val="20"/>
                <w:szCs w:val="16"/>
              </w:rPr>
              <w:t>.</w:t>
            </w:r>
          </w:p>
          <w:p w14:paraId="67F66B85" w14:textId="77777777" w:rsidR="00935968" w:rsidRPr="00D80F6C" w:rsidRDefault="00935968" w:rsidP="0041141D">
            <w:pPr>
              <w:pStyle w:val="NormalWeb"/>
              <w:numPr>
                <w:ilvl w:val="0"/>
                <w:numId w:val="65"/>
              </w:numPr>
              <w:spacing w:after="0"/>
              <w:rPr>
                <w:rFonts w:ascii="Arial" w:hAnsi="Arial" w:cs="Arial"/>
                <w:bCs/>
                <w:iCs/>
                <w:color w:val="auto"/>
                <w:sz w:val="20"/>
                <w:szCs w:val="16"/>
              </w:rPr>
            </w:pPr>
            <w:r w:rsidRPr="00D80F6C">
              <w:rPr>
                <w:rFonts w:ascii="Arial" w:hAnsi="Arial" w:cs="Arial"/>
                <w:bCs/>
                <w:iCs/>
                <w:color w:val="auto"/>
                <w:sz w:val="20"/>
                <w:szCs w:val="16"/>
              </w:rPr>
              <w:t xml:space="preserve">Primijene postupke Metodičnog konstruisanja u razvoju </w:t>
            </w:r>
            <w:r>
              <w:rPr>
                <w:rFonts w:ascii="Arial" w:hAnsi="Arial" w:cs="Arial"/>
                <w:bCs/>
                <w:iCs/>
                <w:color w:val="auto"/>
                <w:sz w:val="20"/>
                <w:szCs w:val="16"/>
              </w:rPr>
              <w:t>proizvoda.</w:t>
            </w:r>
          </w:p>
          <w:p w14:paraId="7387BFA7" w14:textId="77777777" w:rsidR="00935968" w:rsidRPr="00D80F6C" w:rsidRDefault="00935968" w:rsidP="0041141D">
            <w:pPr>
              <w:pStyle w:val="NormalWeb"/>
              <w:numPr>
                <w:ilvl w:val="0"/>
                <w:numId w:val="65"/>
              </w:numPr>
              <w:spacing w:after="0"/>
              <w:rPr>
                <w:rFonts w:ascii="Arial" w:hAnsi="Arial" w:cs="Arial"/>
                <w:bCs/>
                <w:iCs/>
                <w:color w:val="auto"/>
                <w:sz w:val="20"/>
                <w:szCs w:val="16"/>
              </w:rPr>
            </w:pPr>
            <w:r w:rsidRPr="00D80F6C">
              <w:rPr>
                <w:rFonts w:ascii="Arial" w:hAnsi="Arial" w:cs="Arial"/>
                <w:bCs/>
                <w:iCs/>
                <w:color w:val="auto"/>
                <w:sz w:val="20"/>
                <w:szCs w:val="16"/>
              </w:rPr>
              <w:t>Primijene postupke Metodičnog konstruisanja kod izbora optimalnih varijanti rješenja</w:t>
            </w:r>
            <w:r>
              <w:rPr>
                <w:rFonts w:ascii="Arial" w:hAnsi="Arial" w:cs="Arial"/>
                <w:bCs/>
                <w:iCs/>
                <w:color w:val="auto"/>
                <w:sz w:val="20"/>
                <w:szCs w:val="16"/>
              </w:rPr>
              <w:t>.</w:t>
            </w:r>
          </w:p>
          <w:p w14:paraId="39D070EA" w14:textId="77777777" w:rsidR="00935968" w:rsidRPr="009968BE" w:rsidRDefault="00935968" w:rsidP="0041141D">
            <w:pPr>
              <w:widowControl w:val="0"/>
              <w:numPr>
                <w:ilvl w:val="0"/>
                <w:numId w:val="65"/>
              </w:numPr>
              <w:tabs>
                <w:tab w:val="left" w:pos="567"/>
              </w:tabs>
              <w:autoSpaceDE w:val="0"/>
              <w:autoSpaceDN w:val="0"/>
              <w:adjustRightInd w:val="0"/>
              <w:spacing w:after="0" w:line="240" w:lineRule="auto"/>
              <w:rPr>
                <w:rFonts w:ascii="Arial" w:hAnsi="Arial" w:cs="Arial"/>
                <w:b/>
                <w:bCs/>
                <w:iCs/>
                <w:sz w:val="20"/>
                <w:szCs w:val="20"/>
              </w:rPr>
            </w:pPr>
            <w:r w:rsidRPr="00D80F6C">
              <w:rPr>
                <w:rFonts w:ascii="Arial" w:hAnsi="Arial" w:cs="Arial"/>
                <w:bCs/>
                <w:iCs/>
                <w:sz w:val="20"/>
                <w:szCs w:val="16"/>
              </w:rPr>
              <w:t>Razviju optimalan oblika konstrukcije s obzirom na funkciju, tok napona i deformacija, zatim zahtjeve u pogledu tehnologičnosti, korištenih materijala, ergonomičnosti, estetičnosti, eksploatabilnosti i ekonomičnosti konstrukcije</w:t>
            </w:r>
            <w:r w:rsidRPr="00D41463">
              <w:rPr>
                <w:rFonts w:ascii="Times New Roman" w:hAnsi="Times New Roman" w:cs="Times New Roman"/>
                <w:bCs/>
                <w:iCs/>
                <w:sz w:val="16"/>
                <w:szCs w:val="16"/>
              </w:rPr>
              <w:t>a</w:t>
            </w:r>
          </w:p>
        </w:tc>
      </w:tr>
      <w:tr w:rsidR="00935968" w:rsidRPr="00330192" w14:paraId="1D573CD5" w14:textId="77777777" w:rsidTr="00D318C6">
        <w:trPr>
          <w:trHeight w:val="705"/>
        </w:trPr>
        <w:tc>
          <w:tcPr>
            <w:tcW w:w="5000" w:type="pct"/>
            <w:gridSpan w:val="3"/>
            <w:tcBorders>
              <w:bottom w:val="single" w:sz="4" w:space="0" w:color="auto"/>
            </w:tcBorders>
          </w:tcPr>
          <w:p w14:paraId="6EE0118E" w14:textId="77777777" w:rsidR="00935968" w:rsidRDefault="00935968"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250E61E9" w14:textId="77777777" w:rsidR="00935968" w:rsidRPr="00CC0924" w:rsidRDefault="00935968" w:rsidP="00D318C6">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2 x kolokvijum po</w:t>
            </w:r>
            <w:r w:rsidRPr="00CC0924">
              <w:rPr>
                <w:rFonts w:ascii="Arial" w:hAnsi="Arial" w:cs="Arial"/>
                <w:bCs/>
                <w:iCs/>
                <w:sz w:val="20"/>
                <w:szCs w:val="20"/>
              </w:rPr>
              <w:t xml:space="preserve"> </w:t>
            </w:r>
            <w:r>
              <w:rPr>
                <w:rFonts w:ascii="Arial" w:hAnsi="Arial" w:cs="Arial"/>
                <w:bCs/>
                <w:iCs/>
                <w:sz w:val="20"/>
                <w:szCs w:val="20"/>
              </w:rPr>
              <w:t>10</w:t>
            </w:r>
            <w:r w:rsidRPr="00CC0924">
              <w:rPr>
                <w:rFonts w:ascii="Arial" w:hAnsi="Arial" w:cs="Arial"/>
                <w:bCs/>
                <w:iCs/>
                <w:sz w:val="20"/>
                <w:szCs w:val="20"/>
              </w:rPr>
              <w:t xml:space="preserve"> </w:t>
            </w:r>
            <w:r>
              <w:rPr>
                <w:rFonts w:ascii="Arial" w:hAnsi="Arial" w:cs="Arial"/>
                <w:bCs/>
                <w:iCs/>
                <w:sz w:val="20"/>
                <w:szCs w:val="20"/>
              </w:rPr>
              <w:t xml:space="preserve">% </w:t>
            </w:r>
            <w:r w:rsidRPr="00CC0924">
              <w:rPr>
                <w:rFonts w:ascii="Arial" w:hAnsi="Arial" w:cs="Arial"/>
                <w:bCs/>
                <w:iCs/>
                <w:sz w:val="20"/>
                <w:szCs w:val="20"/>
              </w:rPr>
              <w:t xml:space="preserve">(ukupno </w:t>
            </w:r>
            <w:r>
              <w:rPr>
                <w:rFonts w:ascii="Arial" w:hAnsi="Arial" w:cs="Arial"/>
                <w:bCs/>
                <w:iCs/>
                <w:sz w:val="20"/>
                <w:szCs w:val="20"/>
              </w:rPr>
              <w:t>20</w:t>
            </w:r>
            <w:r w:rsidRPr="00CC0924">
              <w:rPr>
                <w:rFonts w:ascii="Arial" w:hAnsi="Arial" w:cs="Arial"/>
                <w:bCs/>
                <w:iCs/>
                <w:sz w:val="20"/>
                <w:szCs w:val="20"/>
              </w:rPr>
              <w:t>%)</w:t>
            </w:r>
          </w:p>
          <w:p w14:paraId="33CEDBB9" w14:textId="77777777" w:rsidR="00935968" w:rsidRPr="00CC0924" w:rsidRDefault="00935968" w:rsidP="00D318C6">
            <w:pPr>
              <w:widowControl w:val="0"/>
              <w:tabs>
                <w:tab w:val="left" w:pos="567"/>
              </w:tabs>
              <w:autoSpaceDE w:val="0"/>
              <w:autoSpaceDN w:val="0"/>
              <w:adjustRightInd w:val="0"/>
              <w:spacing w:after="0" w:line="240" w:lineRule="auto"/>
              <w:rPr>
                <w:rFonts w:ascii="Arial" w:hAnsi="Arial" w:cs="Arial"/>
                <w:bCs/>
                <w:iCs/>
                <w:sz w:val="20"/>
                <w:szCs w:val="20"/>
              </w:rPr>
            </w:pPr>
            <w:r w:rsidRPr="00CC0924">
              <w:rPr>
                <w:rFonts w:ascii="Arial" w:hAnsi="Arial" w:cs="Arial"/>
                <w:bCs/>
                <w:iCs/>
                <w:sz w:val="20"/>
                <w:szCs w:val="20"/>
              </w:rPr>
              <w:t xml:space="preserve">Laboratorijski projekat: </w:t>
            </w:r>
            <w:r>
              <w:rPr>
                <w:rFonts w:ascii="Arial" w:hAnsi="Arial" w:cs="Arial"/>
                <w:bCs/>
                <w:iCs/>
                <w:sz w:val="20"/>
                <w:szCs w:val="20"/>
              </w:rPr>
              <w:t>40</w:t>
            </w:r>
            <w:r w:rsidRPr="00CC0924">
              <w:rPr>
                <w:rFonts w:ascii="Arial" w:hAnsi="Arial" w:cs="Arial"/>
                <w:bCs/>
                <w:iCs/>
                <w:sz w:val="20"/>
                <w:szCs w:val="20"/>
              </w:rPr>
              <w:t>%;</w:t>
            </w:r>
          </w:p>
          <w:p w14:paraId="21D004E7" w14:textId="77777777" w:rsidR="00935968" w:rsidRPr="00CC0924" w:rsidRDefault="00935968" w:rsidP="00D318C6">
            <w:pPr>
              <w:widowControl w:val="0"/>
              <w:tabs>
                <w:tab w:val="left" w:pos="567"/>
              </w:tabs>
              <w:autoSpaceDE w:val="0"/>
              <w:autoSpaceDN w:val="0"/>
              <w:adjustRightInd w:val="0"/>
              <w:spacing w:after="0" w:line="240" w:lineRule="auto"/>
              <w:rPr>
                <w:rFonts w:ascii="Arial" w:hAnsi="Arial" w:cs="Arial"/>
                <w:bCs/>
                <w:iCs/>
                <w:sz w:val="20"/>
                <w:szCs w:val="20"/>
              </w:rPr>
            </w:pPr>
            <w:r w:rsidRPr="00CC0924">
              <w:rPr>
                <w:rFonts w:ascii="Arial" w:hAnsi="Arial" w:cs="Arial"/>
                <w:bCs/>
                <w:iCs/>
                <w:sz w:val="20"/>
                <w:szCs w:val="20"/>
              </w:rPr>
              <w:t>Završni ispit: 40%</w:t>
            </w:r>
          </w:p>
          <w:p w14:paraId="4458CA57" w14:textId="77777777" w:rsidR="00935968" w:rsidRPr="009968BE" w:rsidRDefault="00935968"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CC0924">
              <w:rPr>
                <w:rFonts w:ascii="Arial" w:hAnsi="Arial" w:cs="Arial"/>
                <w:bCs/>
                <w:iCs/>
                <w:sz w:val="20"/>
                <w:szCs w:val="20"/>
              </w:rPr>
              <w:t>Prelazna ocjena se dobija ako se za svaki oblik provjere znanja dobije min. 50% poena i ako se kumulativno sakupi najmanje 51 poen.</w:t>
            </w:r>
          </w:p>
        </w:tc>
      </w:tr>
      <w:tr w:rsidR="00935968" w:rsidRPr="009968BE" w14:paraId="4E0BABF4" w14:textId="77777777" w:rsidTr="00D318C6">
        <w:trPr>
          <w:trHeight w:val="455"/>
        </w:trPr>
        <w:tc>
          <w:tcPr>
            <w:tcW w:w="5000" w:type="pct"/>
            <w:gridSpan w:val="3"/>
            <w:tcBorders>
              <w:bottom w:val="single" w:sz="4" w:space="0" w:color="auto"/>
            </w:tcBorders>
          </w:tcPr>
          <w:p w14:paraId="36C566F6" w14:textId="77777777" w:rsidR="00935968" w:rsidRPr="009968BE" w:rsidRDefault="00935968"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w:t>
            </w:r>
            <w:r w:rsidRPr="000A7725">
              <w:rPr>
                <w:rFonts w:ascii="Arial" w:hAnsi="Arial" w:cs="Arial"/>
                <w:bCs/>
                <w:iCs/>
                <w:sz w:val="20"/>
                <w:szCs w:val="20"/>
              </w:rPr>
              <w:t>Prof. Dr Radoslav Tomović</w:t>
            </w:r>
          </w:p>
        </w:tc>
      </w:tr>
      <w:tr w:rsidR="00935968" w:rsidRPr="009968BE" w14:paraId="3DB2E94E" w14:textId="77777777" w:rsidTr="00D318C6">
        <w:trPr>
          <w:trHeight w:val="450"/>
        </w:trPr>
        <w:tc>
          <w:tcPr>
            <w:tcW w:w="5000" w:type="pct"/>
            <w:gridSpan w:val="3"/>
            <w:tcBorders>
              <w:bottom w:val="single" w:sz="4" w:space="0" w:color="auto"/>
            </w:tcBorders>
          </w:tcPr>
          <w:p w14:paraId="30D09F83" w14:textId="77777777" w:rsidR="00935968" w:rsidRDefault="00935968"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p w14:paraId="4E841F55" w14:textId="77777777" w:rsidR="00935968" w:rsidRPr="009968BE" w:rsidRDefault="00935968" w:rsidP="00D318C6">
            <w:pPr>
              <w:widowControl w:val="0"/>
              <w:tabs>
                <w:tab w:val="left" w:pos="567"/>
              </w:tabs>
              <w:autoSpaceDE w:val="0"/>
              <w:autoSpaceDN w:val="0"/>
              <w:adjustRightInd w:val="0"/>
              <w:spacing w:after="0" w:line="240" w:lineRule="auto"/>
              <w:rPr>
                <w:rFonts w:ascii="Arial" w:hAnsi="Arial" w:cs="Arial"/>
                <w:b/>
                <w:bCs/>
                <w:iCs/>
                <w:sz w:val="20"/>
                <w:szCs w:val="20"/>
              </w:rPr>
            </w:pPr>
          </w:p>
        </w:tc>
      </w:tr>
      <w:tr w:rsidR="00935968" w:rsidRPr="009968BE" w14:paraId="737C5F99" w14:textId="77777777" w:rsidTr="00D318C6">
        <w:trPr>
          <w:trHeight w:val="415"/>
        </w:trPr>
        <w:tc>
          <w:tcPr>
            <w:tcW w:w="5000" w:type="pct"/>
            <w:gridSpan w:val="3"/>
            <w:tcBorders>
              <w:left w:val="single" w:sz="4" w:space="0" w:color="auto"/>
              <w:right w:val="single" w:sz="4" w:space="0" w:color="auto"/>
            </w:tcBorders>
          </w:tcPr>
          <w:p w14:paraId="13AD1E9E" w14:textId="77777777" w:rsidR="00935968" w:rsidRPr="009968BE" w:rsidRDefault="00935968" w:rsidP="00D318C6">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42310FCA" w14:textId="06577E80" w:rsidR="000E13EE" w:rsidRDefault="000E13EE">
      <w:pPr>
        <w:rPr>
          <w:rFonts w:ascii="Arial" w:hAnsi="Arial" w:cs="Arial"/>
        </w:rPr>
      </w:pPr>
    </w:p>
    <w:p w14:paraId="659CBA42" w14:textId="48A253F0" w:rsidR="00486B9C" w:rsidRDefault="00486B9C">
      <w:pPr>
        <w:rPr>
          <w:rFonts w:ascii="Arial" w:hAnsi="Arial" w:cs="Arial"/>
        </w:rPr>
      </w:pPr>
    </w:p>
    <w:tbl>
      <w:tblPr>
        <w:tblStyle w:val="TableGrid3"/>
        <w:tblW w:w="8691" w:type="dxa"/>
        <w:tblInd w:w="-34" w:type="dxa"/>
        <w:tblLook w:val="04A0" w:firstRow="1" w:lastRow="0" w:firstColumn="1" w:lastColumn="0" w:noHBand="0" w:noVBand="1"/>
      </w:tblPr>
      <w:tblGrid>
        <w:gridCol w:w="1891"/>
        <w:gridCol w:w="1858"/>
        <w:gridCol w:w="1242"/>
        <w:gridCol w:w="2077"/>
        <w:gridCol w:w="1609"/>
        <w:gridCol w:w="14"/>
      </w:tblGrid>
      <w:tr w:rsidR="00486B9C" w:rsidRPr="00C226B6" w14:paraId="57B14EC0" w14:textId="77777777" w:rsidTr="00486B9C">
        <w:trPr>
          <w:trHeight w:val="425"/>
        </w:trPr>
        <w:tc>
          <w:tcPr>
            <w:tcW w:w="8691" w:type="dxa"/>
            <w:gridSpan w:val="6"/>
          </w:tcPr>
          <w:p w14:paraId="3073708B" w14:textId="77777777" w:rsidR="00486B9C" w:rsidRPr="00C226B6" w:rsidRDefault="00486B9C" w:rsidP="00971236">
            <w:pPr>
              <w:widowControl w:val="0"/>
              <w:tabs>
                <w:tab w:val="left" w:pos="567"/>
              </w:tabs>
              <w:autoSpaceDE w:val="0"/>
              <w:autoSpaceDN w:val="0"/>
              <w:adjustRightInd w:val="0"/>
              <w:jc w:val="both"/>
              <w:rPr>
                <w:rFonts w:ascii="Arial" w:hAnsi="Arial" w:cs="Arial"/>
                <w:b/>
                <w:sz w:val="20"/>
                <w:szCs w:val="20"/>
                <w:lang w:eastAsia="sr-Latn-CS"/>
              </w:rPr>
            </w:pPr>
            <w:r w:rsidRPr="00C226B6">
              <w:rPr>
                <w:rFonts w:ascii="Arial" w:hAnsi="Arial" w:cs="Arial"/>
                <w:b/>
                <w:bCs/>
                <w:iCs/>
                <w:sz w:val="20"/>
                <w:szCs w:val="20"/>
              </w:rPr>
              <w:t>Naziv predmeta:  TEHNOLOGIJA MAŠINSKE OBRADE</w:t>
            </w:r>
          </w:p>
        </w:tc>
      </w:tr>
      <w:tr w:rsidR="00486B9C" w:rsidRPr="00C226B6" w14:paraId="629CFE84" w14:textId="77777777" w:rsidTr="00486B9C">
        <w:trPr>
          <w:gridAfter w:val="1"/>
          <w:wAfter w:w="14" w:type="dxa"/>
          <w:trHeight w:val="140"/>
        </w:trPr>
        <w:tc>
          <w:tcPr>
            <w:tcW w:w="1891" w:type="dxa"/>
            <w:vAlign w:val="center"/>
          </w:tcPr>
          <w:p w14:paraId="4826F5D0" w14:textId="77777777" w:rsidR="00486B9C" w:rsidRPr="00C226B6" w:rsidRDefault="00486B9C" w:rsidP="00971236">
            <w:pPr>
              <w:widowControl w:val="0"/>
              <w:tabs>
                <w:tab w:val="left" w:pos="567"/>
              </w:tabs>
              <w:autoSpaceDE w:val="0"/>
              <w:autoSpaceDN w:val="0"/>
              <w:adjustRightInd w:val="0"/>
              <w:rPr>
                <w:rFonts w:ascii="Arial" w:hAnsi="Arial" w:cs="Arial"/>
                <w:b/>
                <w:sz w:val="20"/>
                <w:szCs w:val="20"/>
                <w:lang w:eastAsia="sr-Latn-CS"/>
              </w:rPr>
            </w:pPr>
            <w:r w:rsidRPr="00C226B6">
              <w:rPr>
                <w:rFonts w:ascii="Arial" w:hAnsi="Arial" w:cs="Arial"/>
                <w:b/>
                <w:bCs/>
                <w:iCs/>
                <w:sz w:val="20"/>
                <w:szCs w:val="20"/>
              </w:rPr>
              <w:t>Šifra predmeta</w:t>
            </w:r>
          </w:p>
        </w:tc>
        <w:tc>
          <w:tcPr>
            <w:tcW w:w="1858" w:type="dxa"/>
            <w:vAlign w:val="center"/>
          </w:tcPr>
          <w:p w14:paraId="19B11324" w14:textId="77777777" w:rsidR="00486B9C" w:rsidRPr="00C226B6" w:rsidRDefault="00486B9C" w:rsidP="00971236">
            <w:pPr>
              <w:widowControl w:val="0"/>
              <w:tabs>
                <w:tab w:val="left" w:pos="567"/>
              </w:tabs>
              <w:autoSpaceDE w:val="0"/>
              <w:autoSpaceDN w:val="0"/>
              <w:adjustRightInd w:val="0"/>
              <w:rPr>
                <w:rFonts w:ascii="Arial" w:hAnsi="Arial" w:cs="Arial"/>
                <w:b/>
                <w:sz w:val="20"/>
                <w:szCs w:val="20"/>
                <w:lang w:eastAsia="sr-Latn-CS"/>
              </w:rPr>
            </w:pPr>
            <w:r w:rsidRPr="00C226B6">
              <w:rPr>
                <w:rFonts w:ascii="Arial" w:hAnsi="Arial" w:cs="Arial"/>
                <w:b/>
                <w:bCs/>
                <w:iCs/>
                <w:sz w:val="20"/>
                <w:szCs w:val="20"/>
              </w:rPr>
              <w:t>Status predmeta</w:t>
            </w:r>
          </w:p>
        </w:tc>
        <w:tc>
          <w:tcPr>
            <w:tcW w:w="1242" w:type="dxa"/>
            <w:vAlign w:val="center"/>
          </w:tcPr>
          <w:p w14:paraId="3938191B" w14:textId="77777777" w:rsidR="00486B9C" w:rsidRPr="00C226B6" w:rsidRDefault="00486B9C" w:rsidP="00971236">
            <w:pPr>
              <w:widowControl w:val="0"/>
              <w:tabs>
                <w:tab w:val="left" w:pos="567"/>
              </w:tabs>
              <w:autoSpaceDE w:val="0"/>
              <w:autoSpaceDN w:val="0"/>
              <w:adjustRightInd w:val="0"/>
              <w:rPr>
                <w:rFonts w:ascii="Arial" w:hAnsi="Arial" w:cs="Arial"/>
                <w:b/>
                <w:sz w:val="20"/>
                <w:szCs w:val="20"/>
                <w:lang w:eastAsia="sr-Latn-CS"/>
              </w:rPr>
            </w:pPr>
            <w:r w:rsidRPr="00C226B6">
              <w:rPr>
                <w:rFonts w:ascii="Arial" w:hAnsi="Arial" w:cs="Arial"/>
                <w:b/>
                <w:bCs/>
                <w:iCs/>
                <w:sz w:val="20"/>
                <w:szCs w:val="20"/>
              </w:rPr>
              <w:t>Semestar</w:t>
            </w:r>
          </w:p>
        </w:tc>
        <w:tc>
          <w:tcPr>
            <w:tcW w:w="2077" w:type="dxa"/>
            <w:vAlign w:val="center"/>
          </w:tcPr>
          <w:p w14:paraId="3827F029" w14:textId="77777777" w:rsidR="00486B9C" w:rsidRPr="00C226B6" w:rsidRDefault="00486B9C" w:rsidP="00971236">
            <w:pPr>
              <w:widowControl w:val="0"/>
              <w:tabs>
                <w:tab w:val="left" w:pos="567"/>
              </w:tabs>
              <w:autoSpaceDE w:val="0"/>
              <w:autoSpaceDN w:val="0"/>
              <w:adjustRightInd w:val="0"/>
              <w:rPr>
                <w:rFonts w:ascii="Arial" w:hAnsi="Arial" w:cs="Arial"/>
                <w:b/>
                <w:sz w:val="20"/>
                <w:szCs w:val="20"/>
                <w:lang w:eastAsia="sr-Latn-CS"/>
              </w:rPr>
            </w:pPr>
            <w:r w:rsidRPr="00C226B6">
              <w:rPr>
                <w:rFonts w:ascii="Arial" w:hAnsi="Arial" w:cs="Arial"/>
                <w:b/>
                <w:bCs/>
                <w:iCs/>
                <w:sz w:val="20"/>
                <w:szCs w:val="20"/>
              </w:rPr>
              <w:t>Broj ECTS kredita</w:t>
            </w:r>
          </w:p>
        </w:tc>
        <w:tc>
          <w:tcPr>
            <w:tcW w:w="1609" w:type="dxa"/>
            <w:vAlign w:val="center"/>
          </w:tcPr>
          <w:p w14:paraId="6F351614" w14:textId="77777777" w:rsidR="00486B9C" w:rsidRPr="00C226B6" w:rsidRDefault="00486B9C" w:rsidP="00971236">
            <w:pPr>
              <w:widowControl w:val="0"/>
              <w:tabs>
                <w:tab w:val="left" w:pos="567"/>
              </w:tabs>
              <w:autoSpaceDE w:val="0"/>
              <w:autoSpaceDN w:val="0"/>
              <w:adjustRightInd w:val="0"/>
              <w:rPr>
                <w:rFonts w:ascii="Arial" w:hAnsi="Arial" w:cs="Arial"/>
                <w:b/>
                <w:sz w:val="20"/>
                <w:szCs w:val="20"/>
                <w:lang w:eastAsia="sr-Latn-CS"/>
              </w:rPr>
            </w:pPr>
            <w:r w:rsidRPr="00C226B6">
              <w:rPr>
                <w:rFonts w:ascii="Arial" w:hAnsi="Arial" w:cs="Arial"/>
                <w:b/>
                <w:bCs/>
                <w:iCs/>
                <w:sz w:val="20"/>
                <w:szCs w:val="20"/>
              </w:rPr>
              <w:t>Fond časova</w:t>
            </w:r>
          </w:p>
        </w:tc>
      </w:tr>
      <w:tr w:rsidR="00486B9C" w:rsidRPr="00C226B6" w14:paraId="2DFA0E09" w14:textId="77777777" w:rsidTr="00486B9C">
        <w:trPr>
          <w:gridAfter w:val="1"/>
          <w:wAfter w:w="14" w:type="dxa"/>
          <w:trHeight w:val="262"/>
        </w:trPr>
        <w:tc>
          <w:tcPr>
            <w:tcW w:w="1891" w:type="dxa"/>
          </w:tcPr>
          <w:p w14:paraId="3BDCF488" w14:textId="77777777" w:rsidR="00486B9C" w:rsidRPr="00C226B6" w:rsidRDefault="00486B9C"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269DD26F" w14:textId="7A4160A4" w:rsidR="00486B9C" w:rsidRPr="00C226B6" w:rsidRDefault="00486B9C" w:rsidP="00971236">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Obavezni predmet modula</w:t>
            </w:r>
          </w:p>
        </w:tc>
        <w:tc>
          <w:tcPr>
            <w:tcW w:w="1242" w:type="dxa"/>
          </w:tcPr>
          <w:p w14:paraId="0F9EBBAD" w14:textId="77777777" w:rsidR="00486B9C" w:rsidRPr="00C226B6" w:rsidRDefault="00486B9C" w:rsidP="00971236">
            <w:pPr>
              <w:widowControl w:val="0"/>
              <w:tabs>
                <w:tab w:val="left" w:pos="567"/>
              </w:tabs>
              <w:autoSpaceDE w:val="0"/>
              <w:autoSpaceDN w:val="0"/>
              <w:adjustRightInd w:val="0"/>
              <w:jc w:val="center"/>
              <w:rPr>
                <w:rFonts w:ascii="Arial" w:hAnsi="Arial" w:cs="Arial"/>
                <w:b/>
                <w:sz w:val="20"/>
                <w:szCs w:val="20"/>
                <w:lang w:eastAsia="sr-Latn-CS"/>
              </w:rPr>
            </w:pPr>
            <w:r w:rsidRPr="00C226B6">
              <w:rPr>
                <w:rFonts w:ascii="Arial" w:hAnsi="Arial" w:cs="Arial"/>
                <w:b/>
                <w:sz w:val="20"/>
                <w:szCs w:val="20"/>
                <w:lang w:eastAsia="sr-Latn-CS"/>
              </w:rPr>
              <w:t>VI</w:t>
            </w:r>
          </w:p>
        </w:tc>
        <w:tc>
          <w:tcPr>
            <w:tcW w:w="2077" w:type="dxa"/>
          </w:tcPr>
          <w:p w14:paraId="57929D09" w14:textId="77777777" w:rsidR="00486B9C" w:rsidRPr="00C226B6" w:rsidRDefault="00486B9C" w:rsidP="00971236">
            <w:pPr>
              <w:widowControl w:val="0"/>
              <w:tabs>
                <w:tab w:val="left" w:pos="567"/>
              </w:tabs>
              <w:autoSpaceDE w:val="0"/>
              <w:autoSpaceDN w:val="0"/>
              <w:adjustRightInd w:val="0"/>
              <w:jc w:val="center"/>
              <w:rPr>
                <w:rFonts w:ascii="Arial" w:hAnsi="Arial" w:cs="Arial"/>
                <w:b/>
                <w:sz w:val="20"/>
                <w:szCs w:val="20"/>
                <w:lang w:eastAsia="sr-Latn-CS"/>
              </w:rPr>
            </w:pPr>
            <w:r w:rsidRPr="00C226B6">
              <w:rPr>
                <w:rFonts w:ascii="Arial" w:hAnsi="Arial" w:cs="Arial"/>
                <w:b/>
                <w:sz w:val="20"/>
                <w:szCs w:val="20"/>
                <w:lang w:eastAsia="sr-Latn-CS"/>
              </w:rPr>
              <w:t>4</w:t>
            </w:r>
          </w:p>
        </w:tc>
        <w:tc>
          <w:tcPr>
            <w:tcW w:w="1609" w:type="dxa"/>
          </w:tcPr>
          <w:p w14:paraId="2E9F3D29" w14:textId="77777777" w:rsidR="00486B9C" w:rsidRPr="00C226B6" w:rsidRDefault="00486B9C" w:rsidP="00971236">
            <w:pPr>
              <w:widowControl w:val="0"/>
              <w:tabs>
                <w:tab w:val="left" w:pos="567"/>
              </w:tabs>
              <w:autoSpaceDE w:val="0"/>
              <w:autoSpaceDN w:val="0"/>
              <w:adjustRightInd w:val="0"/>
              <w:jc w:val="center"/>
              <w:rPr>
                <w:rFonts w:ascii="Arial" w:hAnsi="Arial" w:cs="Arial"/>
                <w:b/>
                <w:sz w:val="20"/>
                <w:szCs w:val="20"/>
                <w:lang w:eastAsia="sr-Latn-CS"/>
              </w:rPr>
            </w:pPr>
            <w:r w:rsidRPr="00C226B6">
              <w:rPr>
                <w:rFonts w:ascii="Arial" w:hAnsi="Arial" w:cs="Arial"/>
                <w:b/>
                <w:sz w:val="20"/>
                <w:szCs w:val="20"/>
                <w:lang w:eastAsia="sr-Latn-CS"/>
              </w:rPr>
              <w:t>3+0+2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2874"/>
        <w:gridCol w:w="4439"/>
      </w:tblGrid>
      <w:tr w:rsidR="00486B9C" w:rsidRPr="00C226B6" w14:paraId="4FCF6CDF" w14:textId="77777777" w:rsidTr="00971236">
        <w:trPr>
          <w:trHeight w:val="266"/>
        </w:trPr>
        <w:tc>
          <w:tcPr>
            <w:tcW w:w="5000" w:type="pct"/>
            <w:gridSpan w:val="3"/>
            <w:tcBorders>
              <w:top w:val="nil"/>
              <w:bottom w:val="single" w:sz="4" w:space="0" w:color="auto"/>
            </w:tcBorders>
          </w:tcPr>
          <w:p w14:paraId="6CF93553" w14:textId="77777777" w:rsidR="00486B9C" w:rsidRPr="00C226B6" w:rsidRDefault="00486B9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C226B6">
              <w:rPr>
                <w:rFonts w:ascii="Arial" w:hAnsi="Arial" w:cs="Arial"/>
                <w:b/>
                <w:bCs/>
                <w:iCs/>
                <w:sz w:val="20"/>
                <w:szCs w:val="20"/>
              </w:rPr>
              <w:t>Studijski programi za koje se organizuje</w:t>
            </w:r>
          </w:p>
          <w:p w14:paraId="2F7FAAFD" w14:textId="1B7C893B" w:rsidR="00486B9C" w:rsidRPr="00C226B6" w:rsidRDefault="00C4442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Pr>
                <w:rFonts w:ascii="Arial" w:hAnsi="Arial" w:cs="Arial"/>
                <w:sz w:val="18"/>
                <w:szCs w:val="18"/>
              </w:rPr>
              <w:t xml:space="preserve">Akademske osnovne studije </w:t>
            </w:r>
            <w:r>
              <w:rPr>
                <w:rFonts w:ascii="Arial" w:hAnsi="Arial" w:cs="Arial"/>
                <w:b/>
                <w:sz w:val="18"/>
                <w:szCs w:val="18"/>
              </w:rPr>
              <w:t xml:space="preserve">MAŠINSKOG FAKULTETA, studijski program Mehatronika </w:t>
            </w:r>
            <w:r>
              <w:rPr>
                <w:rFonts w:ascii="Arial" w:hAnsi="Arial" w:cs="Arial"/>
                <w:sz w:val="18"/>
                <w:szCs w:val="18"/>
              </w:rPr>
              <w:t>(studije traju 6 semestara, 180 ECTS</w:t>
            </w:r>
            <w:r>
              <w:rPr>
                <w:rFonts w:ascii="Arial" w:hAnsi="Arial" w:cs="Arial"/>
                <w:spacing w:val="-40"/>
                <w:sz w:val="18"/>
                <w:szCs w:val="18"/>
              </w:rPr>
              <w:t xml:space="preserve"> </w:t>
            </w:r>
            <w:r>
              <w:rPr>
                <w:rFonts w:ascii="Arial" w:hAnsi="Arial" w:cs="Arial"/>
                <w:sz w:val="18"/>
                <w:szCs w:val="18"/>
              </w:rPr>
              <w:t>kredita)</w:t>
            </w:r>
          </w:p>
        </w:tc>
      </w:tr>
      <w:tr w:rsidR="00486B9C" w:rsidRPr="00C226B6" w14:paraId="3C71FCED" w14:textId="77777777" w:rsidTr="00971236">
        <w:trPr>
          <w:trHeight w:val="266"/>
        </w:trPr>
        <w:tc>
          <w:tcPr>
            <w:tcW w:w="5000" w:type="pct"/>
            <w:gridSpan w:val="3"/>
            <w:tcBorders>
              <w:bottom w:val="single" w:sz="4" w:space="0" w:color="auto"/>
            </w:tcBorders>
          </w:tcPr>
          <w:p w14:paraId="6390935B" w14:textId="77777777" w:rsidR="00486B9C" w:rsidRPr="00C226B6" w:rsidRDefault="00486B9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C226B6">
              <w:rPr>
                <w:rFonts w:ascii="Arial" w:hAnsi="Arial" w:cs="Arial"/>
                <w:b/>
                <w:bCs/>
                <w:iCs/>
                <w:sz w:val="20"/>
                <w:szCs w:val="20"/>
              </w:rPr>
              <w:t xml:space="preserve">Uslovljenost drugim predmetima </w:t>
            </w:r>
            <w:r w:rsidRPr="00C226B6">
              <w:rPr>
                <w:rFonts w:ascii="Arial" w:hAnsi="Arial" w:cs="Arial"/>
                <w:bCs/>
                <w:iCs/>
                <w:sz w:val="20"/>
                <w:szCs w:val="20"/>
              </w:rPr>
              <w:t>nema</w:t>
            </w:r>
          </w:p>
        </w:tc>
      </w:tr>
      <w:tr w:rsidR="00486B9C" w:rsidRPr="00C226B6" w14:paraId="6A9502E4" w14:textId="77777777" w:rsidTr="00971236">
        <w:trPr>
          <w:trHeight w:val="742"/>
        </w:trPr>
        <w:tc>
          <w:tcPr>
            <w:tcW w:w="5000" w:type="pct"/>
            <w:gridSpan w:val="3"/>
            <w:tcBorders>
              <w:bottom w:val="single" w:sz="4" w:space="0" w:color="auto"/>
            </w:tcBorders>
          </w:tcPr>
          <w:p w14:paraId="7C00D507" w14:textId="77777777" w:rsidR="00486B9C" w:rsidRPr="00C226B6" w:rsidRDefault="00486B9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C226B6">
              <w:rPr>
                <w:rFonts w:ascii="Arial" w:hAnsi="Arial" w:cs="Arial"/>
                <w:b/>
                <w:bCs/>
                <w:iCs/>
                <w:sz w:val="20"/>
                <w:szCs w:val="20"/>
              </w:rPr>
              <w:t>Ciljevi izučavanja predmeta</w:t>
            </w:r>
          </w:p>
          <w:p w14:paraId="46F971F1" w14:textId="77777777" w:rsidR="00486B9C" w:rsidRPr="00C226B6" w:rsidRDefault="00486B9C" w:rsidP="00971236">
            <w:pPr>
              <w:pStyle w:val="NormalWeb"/>
              <w:spacing w:before="0" w:beforeAutospacing="0" w:after="0" w:afterAutospacing="0"/>
              <w:jc w:val="both"/>
              <w:rPr>
                <w:rFonts w:ascii="Arial" w:hAnsi="Arial" w:cs="Arial"/>
                <w:bCs/>
                <w:iCs/>
                <w:color w:val="auto"/>
                <w:sz w:val="18"/>
                <w:szCs w:val="18"/>
              </w:rPr>
            </w:pPr>
            <w:r w:rsidRPr="00C226B6">
              <w:rPr>
                <w:rFonts w:ascii="Arial" w:hAnsi="Arial" w:cs="Arial"/>
                <w:bCs/>
                <w:iCs/>
                <w:color w:val="auto"/>
                <w:sz w:val="18"/>
                <w:szCs w:val="18"/>
              </w:rPr>
              <w:t>Kroz ovaj predmet studenti stiču teorijske i praktične osnove o proizvodnim tehnologijama i sistemima.</w:t>
            </w:r>
          </w:p>
        </w:tc>
      </w:tr>
      <w:tr w:rsidR="00486B9C" w:rsidRPr="00C226B6" w14:paraId="262E8D94"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719CC495" w14:textId="77777777" w:rsidR="00486B9C" w:rsidRPr="00C226B6" w:rsidRDefault="00486B9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C226B6">
              <w:rPr>
                <w:rFonts w:ascii="Arial" w:hAnsi="Arial" w:cs="Arial"/>
                <w:b/>
                <w:bCs/>
                <w:iCs/>
                <w:sz w:val="20"/>
                <w:szCs w:val="20"/>
              </w:rPr>
              <w:t>Sadržaj predmeta (nastavne cjeline, oblici individualnog rada studenata, oblici provjere znanja) prikazan prema radnim nedjeljama u akademskom kalendaru:</w:t>
            </w:r>
          </w:p>
        </w:tc>
      </w:tr>
      <w:tr w:rsidR="00486B9C" w:rsidRPr="00C226B6" w14:paraId="1ECBA559" w14:textId="77777777" w:rsidTr="00971236">
        <w:trPr>
          <w:cantSplit/>
          <w:trHeight w:val="220"/>
        </w:trPr>
        <w:tc>
          <w:tcPr>
            <w:tcW w:w="801" w:type="pct"/>
            <w:tcBorders>
              <w:top w:val="dotted" w:sz="4" w:space="0" w:color="auto"/>
            </w:tcBorders>
          </w:tcPr>
          <w:p w14:paraId="62FA2D92" w14:textId="77777777" w:rsidR="00486B9C" w:rsidRPr="00C226B6" w:rsidRDefault="00486B9C" w:rsidP="00971236">
            <w:pPr>
              <w:spacing w:after="0" w:line="240" w:lineRule="auto"/>
              <w:rPr>
                <w:rFonts w:ascii="Arial" w:eastAsia="Times New Roman" w:hAnsi="Arial" w:cs="Arial"/>
                <w:sz w:val="16"/>
                <w:szCs w:val="16"/>
              </w:rPr>
            </w:pPr>
            <w:r w:rsidRPr="00C226B6">
              <w:rPr>
                <w:rFonts w:ascii="Arial" w:eastAsia="Times New Roman" w:hAnsi="Arial" w:cs="Arial"/>
                <w:sz w:val="20"/>
                <w:szCs w:val="20"/>
              </w:rPr>
              <w:t>Pripremna nedjelja</w:t>
            </w:r>
          </w:p>
        </w:tc>
        <w:tc>
          <w:tcPr>
            <w:tcW w:w="4199" w:type="pct"/>
            <w:gridSpan w:val="2"/>
            <w:tcBorders>
              <w:top w:val="dotted" w:sz="4" w:space="0" w:color="auto"/>
              <w:bottom w:val="single" w:sz="4" w:space="0" w:color="auto"/>
            </w:tcBorders>
          </w:tcPr>
          <w:p w14:paraId="32B32CD5" w14:textId="77777777" w:rsidR="00486B9C" w:rsidRPr="00C226B6" w:rsidRDefault="00486B9C" w:rsidP="00971236">
            <w:pPr>
              <w:spacing w:after="0" w:line="240" w:lineRule="auto"/>
              <w:rPr>
                <w:rFonts w:ascii="Arial" w:eastAsia="Times New Roman" w:hAnsi="Arial" w:cs="Arial"/>
                <w:sz w:val="16"/>
                <w:szCs w:val="16"/>
              </w:rPr>
            </w:pPr>
          </w:p>
        </w:tc>
      </w:tr>
      <w:tr w:rsidR="00486B9C" w:rsidRPr="00C226B6" w14:paraId="20B1A027" w14:textId="77777777" w:rsidTr="00971236">
        <w:trPr>
          <w:cantSplit/>
          <w:trHeight w:val="221"/>
        </w:trPr>
        <w:tc>
          <w:tcPr>
            <w:tcW w:w="801" w:type="pct"/>
          </w:tcPr>
          <w:p w14:paraId="05930321"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I nedjelja</w:t>
            </w:r>
          </w:p>
        </w:tc>
        <w:tc>
          <w:tcPr>
            <w:tcW w:w="4199" w:type="pct"/>
            <w:gridSpan w:val="2"/>
            <w:tcBorders>
              <w:top w:val="dotted" w:sz="4" w:space="0" w:color="auto"/>
              <w:bottom w:val="single" w:sz="4" w:space="0" w:color="auto"/>
            </w:tcBorders>
            <w:vAlign w:val="center"/>
          </w:tcPr>
          <w:p w14:paraId="73EBBA83"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Uvod. Projektovanje proizvodnje. Sistemi i procesi. Izbor tehnološkog procesa. Automatizacija i kompjuterizacija proizvodnje. Ekonomičnost.</w:t>
            </w:r>
          </w:p>
          <w:p w14:paraId="355F3644" w14:textId="77777777" w:rsidR="00486B9C" w:rsidRPr="00C226B6" w:rsidRDefault="00486B9C" w:rsidP="00971236">
            <w:pPr>
              <w:spacing w:after="0"/>
              <w:rPr>
                <w:sz w:val="18"/>
                <w:szCs w:val="18"/>
              </w:rPr>
            </w:pPr>
            <w:r w:rsidRPr="00C226B6">
              <w:rPr>
                <w:rFonts w:ascii="Arial" w:hAnsi="Arial" w:cs="Arial"/>
                <w:sz w:val="18"/>
                <w:szCs w:val="18"/>
              </w:rPr>
              <w:t>Vježbe: Podjela tehnologija. Obradni sistemi. Posjeta laboratoriji.</w:t>
            </w:r>
          </w:p>
        </w:tc>
      </w:tr>
      <w:tr w:rsidR="00486B9C" w:rsidRPr="00C226B6" w14:paraId="4280079B" w14:textId="77777777" w:rsidTr="00971236">
        <w:trPr>
          <w:cantSplit/>
          <w:trHeight w:val="220"/>
        </w:trPr>
        <w:tc>
          <w:tcPr>
            <w:tcW w:w="801" w:type="pct"/>
          </w:tcPr>
          <w:p w14:paraId="5959BCA7"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II nedjelja</w:t>
            </w:r>
          </w:p>
        </w:tc>
        <w:tc>
          <w:tcPr>
            <w:tcW w:w="4199" w:type="pct"/>
            <w:gridSpan w:val="2"/>
            <w:tcBorders>
              <w:top w:val="dotted" w:sz="4" w:space="0" w:color="auto"/>
              <w:bottom w:val="single" w:sz="4" w:space="0" w:color="auto"/>
            </w:tcBorders>
            <w:vAlign w:val="center"/>
          </w:tcPr>
          <w:p w14:paraId="62A72D41" w14:textId="77777777" w:rsidR="00486B9C" w:rsidRPr="00C226B6" w:rsidRDefault="00486B9C" w:rsidP="00971236">
            <w:pPr>
              <w:spacing w:after="0"/>
              <w:rPr>
                <w:sz w:val="18"/>
                <w:szCs w:val="18"/>
              </w:rPr>
            </w:pPr>
            <w:r w:rsidRPr="00C226B6">
              <w:rPr>
                <w:rFonts w:ascii="Arial" w:hAnsi="Arial" w:cs="Arial"/>
                <w:sz w:val="18"/>
                <w:szCs w:val="18"/>
              </w:rPr>
              <w:t>Predavanja: Livenje. Osnovi livenja. Postupci livenja metala. Projektovanje odlivaka. Ekonomičnost livenja. Vježbe: Primjeri tehnologije livenja. (Domaći zadatak).</w:t>
            </w:r>
          </w:p>
        </w:tc>
      </w:tr>
      <w:tr w:rsidR="00486B9C" w:rsidRPr="00C226B6" w14:paraId="0D2A3E6D" w14:textId="77777777" w:rsidTr="00971236">
        <w:trPr>
          <w:cantSplit/>
          <w:trHeight w:val="221"/>
        </w:trPr>
        <w:tc>
          <w:tcPr>
            <w:tcW w:w="801" w:type="pct"/>
          </w:tcPr>
          <w:p w14:paraId="44B09BDA"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lastRenderedPageBreak/>
              <w:t>III nedjelja</w:t>
            </w:r>
          </w:p>
        </w:tc>
        <w:tc>
          <w:tcPr>
            <w:tcW w:w="4199" w:type="pct"/>
            <w:gridSpan w:val="2"/>
            <w:tcBorders>
              <w:top w:val="dotted" w:sz="4" w:space="0" w:color="auto"/>
              <w:bottom w:val="single" w:sz="4" w:space="0" w:color="auto"/>
            </w:tcBorders>
            <w:vAlign w:val="center"/>
          </w:tcPr>
          <w:p w14:paraId="4657CC2B"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Obrada metala plastičnim deformisanje. Teorijske osnove. Glavni faktori obrade defomisanjem. Metode rešavanja OMD.</w:t>
            </w:r>
          </w:p>
          <w:p w14:paraId="31405C86" w14:textId="77777777" w:rsidR="00486B9C" w:rsidRPr="00C226B6" w:rsidRDefault="00486B9C" w:rsidP="00971236">
            <w:pPr>
              <w:spacing w:after="0"/>
              <w:jc w:val="both"/>
              <w:rPr>
                <w:sz w:val="18"/>
                <w:szCs w:val="18"/>
              </w:rPr>
            </w:pPr>
            <w:r w:rsidRPr="00C226B6">
              <w:rPr>
                <w:rFonts w:ascii="Arial" w:hAnsi="Arial" w:cs="Arial"/>
                <w:sz w:val="18"/>
                <w:szCs w:val="18"/>
              </w:rPr>
              <w:t>Vježbe: Deformacije, kriva tečenja i parametri plastičnosti. (Laboratorijska vježba 1 - izvještaj).</w:t>
            </w:r>
          </w:p>
        </w:tc>
      </w:tr>
      <w:tr w:rsidR="00486B9C" w:rsidRPr="00C226B6" w14:paraId="3FD83CE8" w14:textId="77777777" w:rsidTr="00971236">
        <w:trPr>
          <w:cantSplit/>
          <w:trHeight w:val="221"/>
        </w:trPr>
        <w:tc>
          <w:tcPr>
            <w:tcW w:w="801" w:type="pct"/>
          </w:tcPr>
          <w:p w14:paraId="28A9827D"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IV nedjelja</w:t>
            </w:r>
          </w:p>
        </w:tc>
        <w:tc>
          <w:tcPr>
            <w:tcW w:w="4199" w:type="pct"/>
            <w:gridSpan w:val="2"/>
            <w:tcBorders>
              <w:top w:val="dotted" w:sz="4" w:space="0" w:color="auto"/>
              <w:bottom w:val="single" w:sz="4" w:space="0" w:color="auto"/>
            </w:tcBorders>
            <w:vAlign w:val="center"/>
          </w:tcPr>
          <w:p w14:paraId="09FFB34E"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Slobodno sabijanje. Kovanje u kalupima.</w:t>
            </w:r>
          </w:p>
          <w:p w14:paraId="318E6C29"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Vježbe: Slobodno sabijanje valjka. (Laboratorijska vježba 2 - izvještaj).</w:t>
            </w:r>
          </w:p>
        </w:tc>
      </w:tr>
      <w:tr w:rsidR="00486B9C" w:rsidRPr="00C226B6" w14:paraId="55364BE2" w14:textId="77777777" w:rsidTr="00971236">
        <w:trPr>
          <w:cantSplit/>
          <w:trHeight w:val="220"/>
        </w:trPr>
        <w:tc>
          <w:tcPr>
            <w:tcW w:w="801" w:type="pct"/>
          </w:tcPr>
          <w:p w14:paraId="65A56C37"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V nedjelja</w:t>
            </w:r>
          </w:p>
        </w:tc>
        <w:tc>
          <w:tcPr>
            <w:tcW w:w="4199" w:type="pct"/>
            <w:gridSpan w:val="2"/>
            <w:tcBorders>
              <w:top w:val="dotted" w:sz="4" w:space="0" w:color="auto"/>
              <w:bottom w:val="single" w:sz="4" w:space="0" w:color="auto"/>
            </w:tcBorders>
            <w:vAlign w:val="center"/>
          </w:tcPr>
          <w:p w14:paraId="16357551"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Istiskivanje. Analiza procesa.Valjanje. Teorijske osnove. Valjaonički proizvodi.</w:t>
            </w:r>
          </w:p>
          <w:p w14:paraId="1BE25728" w14:textId="77777777" w:rsidR="00486B9C" w:rsidRPr="00C226B6" w:rsidRDefault="00486B9C" w:rsidP="00971236">
            <w:pPr>
              <w:spacing w:after="0"/>
              <w:jc w:val="both"/>
              <w:rPr>
                <w:rFonts w:cs="Arial"/>
                <w:sz w:val="18"/>
                <w:szCs w:val="18"/>
              </w:rPr>
            </w:pPr>
            <w:r w:rsidRPr="00C226B6">
              <w:rPr>
                <w:rFonts w:ascii="Arial" w:hAnsi="Arial" w:cs="Arial"/>
                <w:sz w:val="18"/>
                <w:szCs w:val="18"/>
              </w:rPr>
              <w:t>Vježbe: Tehnologije obrade deformisanjem. Primjeri iz slobodnog sabijanja, istiskivanja i valjanja. (Domaći zadatak).</w:t>
            </w:r>
          </w:p>
        </w:tc>
      </w:tr>
      <w:tr w:rsidR="00486B9C" w:rsidRPr="00C226B6" w14:paraId="78785CCB" w14:textId="77777777" w:rsidTr="00971236">
        <w:trPr>
          <w:cantSplit/>
          <w:trHeight w:val="221"/>
        </w:trPr>
        <w:tc>
          <w:tcPr>
            <w:tcW w:w="801" w:type="pct"/>
          </w:tcPr>
          <w:p w14:paraId="1F09F957"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VI nedjelja</w:t>
            </w:r>
          </w:p>
        </w:tc>
        <w:tc>
          <w:tcPr>
            <w:tcW w:w="4199" w:type="pct"/>
            <w:gridSpan w:val="2"/>
            <w:tcBorders>
              <w:top w:val="dotted" w:sz="4" w:space="0" w:color="auto"/>
              <w:bottom w:val="single" w:sz="4" w:space="0" w:color="auto"/>
            </w:tcBorders>
            <w:vAlign w:val="center"/>
          </w:tcPr>
          <w:p w14:paraId="5CAF4915"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Izvlačenje. Teorijske osnove. Savijanje. Teorijske osnove Primjena savijanja.</w:t>
            </w:r>
          </w:p>
          <w:p w14:paraId="4B939999" w14:textId="77777777" w:rsidR="00486B9C" w:rsidRPr="00C226B6" w:rsidRDefault="00486B9C" w:rsidP="00971236">
            <w:pPr>
              <w:pStyle w:val="BodyText3"/>
              <w:rPr>
                <w:rFonts w:cs="Arial"/>
                <w:color w:val="auto"/>
                <w:sz w:val="18"/>
                <w:szCs w:val="18"/>
              </w:rPr>
            </w:pPr>
            <w:r w:rsidRPr="00C226B6">
              <w:rPr>
                <w:rFonts w:cs="Arial"/>
                <w:sz w:val="18"/>
                <w:szCs w:val="18"/>
              </w:rPr>
              <w:t>Vježbe: Primjeri iz izvlačenja i savijanja. (Domaći zadatak).</w:t>
            </w:r>
          </w:p>
        </w:tc>
      </w:tr>
      <w:tr w:rsidR="00486B9C" w:rsidRPr="00C226B6" w14:paraId="5AB1D59B" w14:textId="77777777" w:rsidTr="00971236">
        <w:trPr>
          <w:cantSplit/>
          <w:trHeight w:val="221"/>
        </w:trPr>
        <w:tc>
          <w:tcPr>
            <w:tcW w:w="801" w:type="pct"/>
          </w:tcPr>
          <w:p w14:paraId="3C8CCC43"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VII nedjelja</w:t>
            </w:r>
          </w:p>
        </w:tc>
        <w:tc>
          <w:tcPr>
            <w:tcW w:w="4199" w:type="pct"/>
            <w:gridSpan w:val="2"/>
            <w:tcBorders>
              <w:top w:val="dotted" w:sz="4" w:space="0" w:color="auto"/>
              <w:bottom w:val="single" w:sz="4" w:space="0" w:color="auto"/>
            </w:tcBorders>
            <w:vAlign w:val="center"/>
          </w:tcPr>
          <w:p w14:paraId="0084EB34"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Obrada razdvojnim deformisanjem. Mašine za OMD. Plastične mase.</w:t>
            </w:r>
          </w:p>
          <w:p w14:paraId="063FDA99" w14:textId="77777777" w:rsidR="00486B9C" w:rsidRPr="00C226B6" w:rsidRDefault="00486B9C" w:rsidP="00971236">
            <w:pPr>
              <w:pStyle w:val="BodyTextIndent2"/>
              <w:ind w:left="0"/>
              <w:rPr>
                <w:color w:val="auto"/>
                <w:sz w:val="18"/>
                <w:szCs w:val="18"/>
                <w:lang w:val="sr-Latn-CS"/>
              </w:rPr>
            </w:pPr>
            <w:r w:rsidRPr="00C226B6">
              <w:rPr>
                <w:sz w:val="18"/>
                <w:szCs w:val="18"/>
                <w:lang w:val="sr-Latn-CS"/>
              </w:rPr>
              <w:t>Vježbe: Prijem i odbrana laboratorijskih izvještaja i domaćih zadataka.</w:t>
            </w:r>
          </w:p>
        </w:tc>
      </w:tr>
      <w:tr w:rsidR="00486B9C" w:rsidRPr="00C226B6" w14:paraId="3A5EB76C" w14:textId="77777777" w:rsidTr="00971236">
        <w:trPr>
          <w:cantSplit/>
          <w:trHeight w:val="220"/>
        </w:trPr>
        <w:tc>
          <w:tcPr>
            <w:tcW w:w="801" w:type="pct"/>
          </w:tcPr>
          <w:p w14:paraId="735C7F38"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VIII nedjelja</w:t>
            </w:r>
          </w:p>
        </w:tc>
        <w:tc>
          <w:tcPr>
            <w:tcW w:w="4199" w:type="pct"/>
            <w:gridSpan w:val="2"/>
            <w:tcBorders>
              <w:top w:val="dotted" w:sz="4" w:space="0" w:color="auto"/>
              <w:bottom w:val="single" w:sz="4" w:space="0" w:color="auto"/>
            </w:tcBorders>
            <w:vAlign w:val="center"/>
          </w:tcPr>
          <w:p w14:paraId="3E89751D" w14:textId="77777777" w:rsidR="00486B9C" w:rsidRPr="00C226B6" w:rsidRDefault="00486B9C" w:rsidP="00971236">
            <w:pPr>
              <w:pStyle w:val="BodyTextIndent2"/>
              <w:ind w:left="0"/>
              <w:rPr>
                <w:color w:val="auto"/>
                <w:sz w:val="18"/>
                <w:szCs w:val="18"/>
                <w:lang w:val="sr-Latn-CS"/>
              </w:rPr>
            </w:pPr>
            <w:r w:rsidRPr="00C226B6">
              <w:rPr>
                <w:sz w:val="18"/>
                <w:szCs w:val="18"/>
                <w:lang w:val="sr-Latn-CS"/>
              </w:rPr>
              <w:t>Prvi kolokvijum.</w:t>
            </w:r>
          </w:p>
        </w:tc>
      </w:tr>
      <w:tr w:rsidR="00486B9C" w:rsidRPr="00C226B6" w14:paraId="63BDCDFF" w14:textId="77777777" w:rsidTr="00971236">
        <w:trPr>
          <w:cantSplit/>
          <w:trHeight w:val="221"/>
        </w:trPr>
        <w:tc>
          <w:tcPr>
            <w:tcW w:w="801" w:type="pct"/>
          </w:tcPr>
          <w:p w14:paraId="5EAF7490"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IX nedjelja</w:t>
            </w:r>
          </w:p>
        </w:tc>
        <w:tc>
          <w:tcPr>
            <w:tcW w:w="4199" w:type="pct"/>
            <w:gridSpan w:val="2"/>
            <w:tcBorders>
              <w:top w:val="dotted" w:sz="4" w:space="0" w:color="auto"/>
              <w:bottom w:val="single" w:sz="4" w:space="0" w:color="auto"/>
            </w:tcBorders>
            <w:vAlign w:val="center"/>
          </w:tcPr>
          <w:p w14:paraId="0C179959"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Obrada metala rezanjem.Osnovni elementi. Kvalitet. Glavni faktori obrade.</w:t>
            </w:r>
          </w:p>
          <w:p w14:paraId="0062A76E" w14:textId="77777777" w:rsidR="00486B9C" w:rsidRPr="00C226B6" w:rsidRDefault="00486B9C" w:rsidP="00971236">
            <w:pPr>
              <w:pStyle w:val="BodyTextIndent2"/>
              <w:ind w:left="0"/>
              <w:rPr>
                <w:color w:val="auto"/>
                <w:sz w:val="18"/>
                <w:szCs w:val="18"/>
                <w:lang w:val="sr-Latn-CS"/>
              </w:rPr>
            </w:pPr>
            <w:r w:rsidRPr="00C226B6">
              <w:rPr>
                <w:sz w:val="18"/>
                <w:szCs w:val="18"/>
                <w:lang w:val="sr-Latn-CS"/>
              </w:rPr>
              <w:t>Vježbe: Obrada rezanjem. (Projektni rad 1).</w:t>
            </w:r>
          </w:p>
        </w:tc>
      </w:tr>
      <w:tr w:rsidR="00486B9C" w:rsidRPr="00C226B6" w14:paraId="4485E54C" w14:textId="77777777" w:rsidTr="00971236">
        <w:trPr>
          <w:cantSplit/>
          <w:trHeight w:val="220"/>
        </w:trPr>
        <w:tc>
          <w:tcPr>
            <w:tcW w:w="801" w:type="pct"/>
          </w:tcPr>
          <w:p w14:paraId="0394A1D5"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X nedjelja</w:t>
            </w:r>
          </w:p>
        </w:tc>
        <w:tc>
          <w:tcPr>
            <w:tcW w:w="4199" w:type="pct"/>
            <w:gridSpan w:val="2"/>
            <w:tcBorders>
              <w:top w:val="dotted" w:sz="4" w:space="0" w:color="auto"/>
              <w:bottom w:val="single" w:sz="4" w:space="0" w:color="auto"/>
            </w:tcBorders>
            <w:vAlign w:val="center"/>
          </w:tcPr>
          <w:p w14:paraId="78112358" w14:textId="77777777" w:rsidR="00486B9C" w:rsidRPr="00C226B6" w:rsidRDefault="00486B9C" w:rsidP="00971236">
            <w:pPr>
              <w:spacing w:after="0"/>
              <w:rPr>
                <w:sz w:val="18"/>
                <w:szCs w:val="18"/>
              </w:rPr>
            </w:pPr>
            <w:r w:rsidRPr="00C226B6">
              <w:rPr>
                <w:rFonts w:ascii="Arial" w:hAnsi="Arial" w:cs="Arial"/>
                <w:sz w:val="18"/>
                <w:szCs w:val="18"/>
              </w:rPr>
              <w:t>Predavanja: Elementi obradnih sistema rezanja. Mašine alatke. Rezni alati. Ekonomičnost rezanja. Vježbe: Izrada gotovog dijela, korišćenjem univerzalnih alatnih mašina. (Laboratorijska vježba 3 - izvještaj).</w:t>
            </w:r>
          </w:p>
        </w:tc>
      </w:tr>
      <w:tr w:rsidR="00486B9C" w:rsidRPr="00C226B6" w14:paraId="6E0C55CC" w14:textId="77777777" w:rsidTr="00971236">
        <w:trPr>
          <w:cantSplit/>
          <w:trHeight w:val="221"/>
        </w:trPr>
        <w:tc>
          <w:tcPr>
            <w:tcW w:w="801" w:type="pct"/>
          </w:tcPr>
          <w:p w14:paraId="5FBA780A"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XI nedjelja</w:t>
            </w:r>
          </w:p>
        </w:tc>
        <w:tc>
          <w:tcPr>
            <w:tcW w:w="4199" w:type="pct"/>
            <w:gridSpan w:val="2"/>
            <w:tcBorders>
              <w:top w:val="dotted" w:sz="4" w:space="0" w:color="auto"/>
              <w:bottom w:val="single" w:sz="4" w:space="0" w:color="auto"/>
            </w:tcBorders>
            <w:vAlign w:val="center"/>
          </w:tcPr>
          <w:p w14:paraId="0F9BF2E6"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Zavarivanje metala. Osnovni pojmovi i podjele. Teorijske osnove. Kvalitet i projektovanje zavarenih spojeva. Postupci zavarivanja: Gasno i REL.</w:t>
            </w:r>
          </w:p>
          <w:p w14:paraId="6CC21E2B" w14:textId="77777777" w:rsidR="00486B9C" w:rsidRPr="00C226B6" w:rsidRDefault="00486B9C" w:rsidP="00971236">
            <w:pPr>
              <w:pStyle w:val="BodyTextIndent2"/>
              <w:ind w:left="0"/>
              <w:rPr>
                <w:sz w:val="18"/>
                <w:szCs w:val="18"/>
                <w:lang w:val="sr-Latn-CS"/>
              </w:rPr>
            </w:pPr>
            <w:r w:rsidRPr="00C226B6">
              <w:rPr>
                <w:sz w:val="18"/>
                <w:szCs w:val="18"/>
                <w:lang w:val="sr-Latn-CS"/>
              </w:rPr>
              <w:t>Vježbe: Postupci zavarivanja.</w:t>
            </w:r>
          </w:p>
        </w:tc>
      </w:tr>
      <w:tr w:rsidR="00486B9C" w:rsidRPr="00C226B6" w14:paraId="56ED99E3" w14:textId="77777777" w:rsidTr="00971236">
        <w:trPr>
          <w:cantSplit/>
          <w:trHeight w:val="221"/>
        </w:trPr>
        <w:tc>
          <w:tcPr>
            <w:tcW w:w="801" w:type="pct"/>
          </w:tcPr>
          <w:p w14:paraId="6A446ED0"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XII nedjelja</w:t>
            </w:r>
          </w:p>
        </w:tc>
        <w:tc>
          <w:tcPr>
            <w:tcW w:w="4199" w:type="pct"/>
            <w:gridSpan w:val="2"/>
            <w:tcBorders>
              <w:top w:val="dotted" w:sz="4" w:space="0" w:color="auto"/>
              <w:bottom w:val="single" w:sz="4" w:space="0" w:color="auto"/>
            </w:tcBorders>
            <w:vAlign w:val="center"/>
          </w:tcPr>
          <w:p w14:paraId="5E5C1D91"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Postupci zavarivanja: EPP, Zavarivanje u zaštitnom gasu i Zavarivanje električnim otporom. Specijalni postupci zavarivanja.</w:t>
            </w:r>
          </w:p>
          <w:p w14:paraId="0EE7351F" w14:textId="77777777" w:rsidR="00486B9C" w:rsidRPr="00C226B6" w:rsidRDefault="00486B9C" w:rsidP="00971236">
            <w:pPr>
              <w:pStyle w:val="BodyTextIndent2"/>
              <w:ind w:left="0"/>
              <w:rPr>
                <w:color w:val="auto"/>
                <w:sz w:val="18"/>
                <w:szCs w:val="18"/>
                <w:lang w:val="sr-Latn-CS"/>
              </w:rPr>
            </w:pPr>
            <w:r w:rsidRPr="00C226B6">
              <w:rPr>
                <w:sz w:val="18"/>
                <w:szCs w:val="18"/>
                <w:lang w:val="sr-Latn-CS"/>
              </w:rPr>
              <w:t>Vježbe: Tehnologije zavarivanja. (Projektni rad 2).</w:t>
            </w:r>
          </w:p>
        </w:tc>
      </w:tr>
      <w:tr w:rsidR="00486B9C" w:rsidRPr="00C226B6" w14:paraId="0C8E6B9C" w14:textId="77777777" w:rsidTr="00971236">
        <w:trPr>
          <w:cantSplit/>
          <w:trHeight w:val="220"/>
        </w:trPr>
        <w:tc>
          <w:tcPr>
            <w:tcW w:w="801" w:type="pct"/>
          </w:tcPr>
          <w:p w14:paraId="74357912"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XIII nedjelja</w:t>
            </w:r>
          </w:p>
        </w:tc>
        <w:tc>
          <w:tcPr>
            <w:tcW w:w="4199" w:type="pct"/>
            <w:gridSpan w:val="2"/>
            <w:tcBorders>
              <w:top w:val="dotted" w:sz="4" w:space="0" w:color="auto"/>
              <w:bottom w:val="single" w:sz="4" w:space="0" w:color="auto"/>
            </w:tcBorders>
            <w:vAlign w:val="center"/>
          </w:tcPr>
          <w:p w14:paraId="42729F0D" w14:textId="77777777" w:rsidR="00486B9C" w:rsidRPr="00C226B6" w:rsidRDefault="00486B9C" w:rsidP="00971236">
            <w:pPr>
              <w:spacing w:after="0"/>
              <w:rPr>
                <w:rFonts w:ascii="Arial" w:hAnsi="Arial" w:cs="Arial"/>
                <w:sz w:val="18"/>
                <w:szCs w:val="18"/>
              </w:rPr>
            </w:pPr>
            <w:r w:rsidRPr="00C226B6">
              <w:rPr>
                <w:rFonts w:ascii="Arial" w:hAnsi="Arial" w:cs="Arial"/>
                <w:sz w:val="18"/>
                <w:szCs w:val="18"/>
              </w:rPr>
              <w:t>Predavanja: Termičko sječenje. Posebne primjene zavarivanja i postupaka nanošenja metala.</w:t>
            </w:r>
          </w:p>
          <w:p w14:paraId="424C84C6" w14:textId="77777777" w:rsidR="00486B9C" w:rsidRPr="00C226B6" w:rsidRDefault="00486B9C" w:rsidP="00971236">
            <w:pPr>
              <w:pStyle w:val="BodyText3"/>
              <w:rPr>
                <w:rFonts w:cs="Arial"/>
                <w:color w:val="auto"/>
                <w:sz w:val="18"/>
                <w:szCs w:val="18"/>
              </w:rPr>
            </w:pPr>
            <w:r w:rsidRPr="00C226B6">
              <w:rPr>
                <w:rFonts w:cs="Arial"/>
                <w:sz w:val="18"/>
                <w:szCs w:val="18"/>
              </w:rPr>
              <w:t>Vježbe: Konvencionalni postupci zavarivanja. (Laboratorijska vježba 4a - izvještaj).</w:t>
            </w:r>
          </w:p>
        </w:tc>
      </w:tr>
      <w:tr w:rsidR="00486B9C" w:rsidRPr="00C226B6" w14:paraId="0E1F4E21" w14:textId="77777777" w:rsidTr="00971236">
        <w:trPr>
          <w:cantSplit/>
          <w:trHeight w:val="221"/>
        </w:trPr>
        <w:tc>
          <w:tcPr>
            <w:tcW w:w="801" w:type="pct"/>
          </w:tcPr>
          <w:p w14:paraId="4EC304AE"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XIV nedjelja</w:t>
            </w:r>
          </w:p>
        </w:tc>
        <w:tc>
          <w:tcPr>
            <w:tcW w:w="4199" w:type="pct"/>
            <w:gridSpan w:val="2"/>
            <w:tcBorders>
              <w:top w:val="dotted" w:sz="4" w:space="0" w:color="auto"/>
              <w:bottom w:val="single" w:sz="4" w:space="0" w:color="auto"/>
            </w:tcBorders>
            <w:vAlign w:val="center"/>
          </w:tcPr>
          <w:p w14:paraId="2A976C37" w14:textId="77777777" w:rsidR="00486B9C" w:rsidRPr="00C226B6" w:rsidRDefault="00486B9C" w:rsidP="00971236">
            <w:pPr>
              <w:pStyle w:val="BodyText3"/>
              <w:rPr>
                <w:rFonts w:cs="Arial"/>
                <w:color w:val="auto"/>
                <w:sz w:val="18"/>
                <w:szCs w:val="18"/>
              </w:rPr>
            </w:pPr>
            <w:r w:rsidRPr="00C226B6">
              <w:rPr>
                <w:rFonts w:cs="Arial"/>
                <w:sz w:val="18"/>
                <w:szCs w:val="18"/>
              </w:rPr>
              <w:t>Posjeta proizvodnom sistemu.</w:t>
            </w:r>
          </w:p>
        </w:tc>
      </w:tr>
      <w:tr w:rsidR="00486B9C" w:rsidRPr="00C226B6" w14:paraId="5E214B19" w14:textId="77777777" w:rsidTr="00971236">
        <w:trPr>
          <w:cantSplit/>
          <w:trHeight w:val="221"/>
        </w:trPr>
        <w:tc>
          <w:tcPr>
            <w:tcW w:w="801" w:type="pct"/>
            <w:tcBorders>
              <w:bottom w:val="single" w:sz="4" w:space="0" w:color="auto"/>
            </w:tcBorders>
          </w:tcPr>
          <w:p w14:paraId="6204FACA" w14:textId="77777777" w:rsidR="00486B9C" w:rsidRPr="00C226B6" w:rsidRDefault="00486B9C" w:rsidP="00971236">
            <w:pPr>
              <w:spacing w:after="0" w:line="240" w:lineRule="auto"/>
              <w:rPr>
                <w:rFonts w:ascii="Arial" w:eastAsia="Times New Roman" w:hAnsi="Arial" w:cs="Arial"/>
                <w:sz w:val="20"/>
                <w:szCs w:val="20"/>
              </w:rPr>
            </w:pPr>
            <w:r w:rsidRPr="00C226B6">
              <w:rPr>
                <w:rFonts w:ascii="Arial" w:eastAsia="Times New Roman" w:hAnsi="Arial" w:cs="Arial"/>
                <w:sz w:val="20"/>
                <w:szCs w:val="20"/>
              </w:rPr>
              <w:t>XV nedjelja</w:t>
            </w:r>
          </w:p>
        </w:tc>
        <w:tc>
          <w:tcPr>
            <w:tcW w:w="4199" w:type="pct"/>
            <w:gridSpan w:val="2"/>
            <w:tcBorders>
              <w:top w:val="dotted" w:sz="4" w:space="0" w:color="auto"/>
              <w:bottom w:val="single" w:sz="4" w:space="0" w:color="auto"/>
            </w:tcBorders>
            <w:vAlign w:val="center"/>
          </w:tcPr>
          <w:p w14:paraId="7415F710" w14:textId="77777777" w:rsidR="00486B9C" w:rsidRPr="00C226B6" w:rsidRDefault="00486B9C" w:rsidP="00971236">
            <w:pPr>
              <w:pStyle w:val="BodyText3"/>
              <w:rPr>
                <w:rFonts w:cs="Arial"/>
                <w:sz w:val="18"/>
                <w:szCs w:val="18"/>
              </w:rPr>
            </w:pPr>
            <w:r w:rsidRPr="00C226B6">
              <w:rPr>
                <w:rFonts w:cs="Arial"/>
                <w:sz w:val="18"/>
                <w:szCs w:val="18"/>
              </w:rPr>
              <w:t>Predavanja: Nekonvencionalni postupci zavarivanja.</w:t>
            </w:r>
          </w:p>
          <w:p w14:paraId="09B41F4C" w14:textId="77777777" w:rsidR="00486B9C" w:rsidRPr="00C226B6" w:rsidRDefault="00486B9C" w:rsidP="00971236">
            <w:pPr>
              <w:pStyle w:val="BodyText3"/>
              <w:rPr>
                <w:rFonts w:cs="Arial"/>
                <w:color w:val="auto"/>
                <w:sz w:val="18"/>
                <w:szCs w:val="18"/>
              </w:rPr>
            </w:pPr>
            <w:r w:rsidRPr="00C226B6">
              <w:rPr>
                <w:rFonts w:cs="Arial"/>
                <w:sz w:val="18"/>
                <w:szCs w:val="18"/>
              </w:rPr>
              <w:t>Vježbe: Nekonvencionalni postupci zavarivanja. (Laboratorijska vježba 4b - izvještaj).</w:t>
            </w:r>
          </w:p>
        </w:tc>
      </w:tr>
      <w:tr w:rsidR="00486B9C" w:rsidRPr="00C226B6" w14:paraId="6FB88579"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3E4AE988" w14:textId="77777777" w:rsidR="00486B9C" w:rsidRPr="00C226B6" w:rsidRDefault="00486B9C" w:rsidP="00971236">
            <w:pPr>
              <w:spacing w:after="0" w:line="240" w:lineRule="auto"/>
              <w:rPr>
                <w:rFonts w:ascii="Arial" w:eastAsia="Times New Roman" w:hAnsi="Arial" w:cs="Arial"/>
                <w:b/>
                <w:bCs/>
                <w:iCs/>
                <w:sz w:val="20"/>
                <w:szCs w:val="20"/>
              </w:rPr>
            </w:pPr>
            <w:r w:rsidRPr="00C226B6">
              <w:rPr>
                <w:rFonts w:ascii="Arial" w:eastAsia="Times New Roman" w:hAnsi="Arial" w:cs="Arial"/>
                <w:b/>
                <w:bCs/>
                <w:iCs/>
                <w:sz w:val="20"/>
                <w:szCs w:val="20"/>
              </w:rPr>
              <w:t xml:space="preserve">Metode obrazovanja </w:t>
            </w:r>
          </w:p>
          <w:p w14:paraId="5AEDCC03" w14:textId="77777777" w:rsidR="00486B9C" w:rsidRPr="00C226B6" w:rsidRDefault="00486B9C" w:rsidP="00971236">
            <w:pPr>
              <w:spacing w:after="0" w:line="240" w:lineRule="auto"/>
              <w:rPr>
                <w:rFonts w:ascii="Arial" w:eastAsia="Times New Roman" w:hAnsi="Arial" w:cs="Arial"/>
                <w:bCs/>
                <w:sz w:val="18"/>
                <w:szCs w:val="18"/>
              </w:rPr>
            </w:pPr>
            <w:r w:rsidRPr="00C226B6">
              <w:rPr>
                <w:rFonts w:ascii="Arial" w:eastAsia="Times New Roman" w:hAnsi="Arial" w:cs="Arial"/>
                <w:bCs/>
                <w:sz w:val="18"/>
                <w:szCs w:val="18"/>
              </w:rPr>
              <w:t>Predavanja, računske i laboratorijske vježbe, projektni radovi, domaći zadaci i konsultacije.</w:t>
            </w:r>
          </w:p>
        </w:tc>
      </w:tr>
      <w:tr w:rsidR="00486B9C" w:rsidRPr="00C226B6" w14:paraId="41743E29"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14E572DD" w14:textId="77777777" w:rsidR="00486B9C" w:rsidRPr="00C226B6" w:rsidRDefault="00486B9C" w:rsidP="00971236">
            <w:pPr>
              <w:spacing w:after="0" w:line="240" w:lineRule="auto"/>
              <w:rPr>
                <w:rFonts w:ascii="Arial" w:eastAsia="Times New Roman" w:hAnsi="Arial" w:cs="Arial"/>
                <w:b/>
                <w:bCs/>
                <w:sz w:val="20"/>
                <w:szCs w:val="20"/>
              </w:rPr>
            </w:pPr>
            <w:r w:rsidRPr="00C226B6">
              <w:rPr>
                <w:rFonts w:ascii="Arial" w:eastAsia="Times New Roman" w:hAnsi="Arial" w:cs="Arial"/>
                <w:b/>
                <w:bCs/>
                <w:sz w:val="20"/>
                <w:szCs w:val="20"/>
              </w:rPr>
              <w:t>Opterećenje studenata</w:t>
            </w:r>
          </w:p>
        </w:tc>
      </w:tr>
      <w:tr w:rsidR="00486B9C" w:rsidRPr="00C226B6" w14:paraId="3B65C4E6" w14:textId="77777777" w:rsidTr="00971236">
        <w:trPr>
          <w:cantSplit/>
          <w:trHeight w:val="755"/>
        </w:trPr>
        <w:tc>
          <w:tcPr>
            <w:tcW w:w="2451" w:type="pct"/>
            <w:gridSpan w:val="2"/>
            <w:tcBorders>
              <w:top w:val="dotted" w:sz="4" w:space="0" w:color="auto"/>
              <w:bottom w:val="single" w:sz="4" w:space="0" w:color="auto"/>
            </w:tcBorders>
          </w:tcPr>
          <w:p w14:paraId="23817560" w14:textId="77777777" w:rsidR="00486B9C" w:rsidRPr="00C226B6" w:rsidRDefault="00486B9C" w:rsidP="00971236">
            <w:pPr>
              <w:spacing w:after="0" w:line="240" w:lineRule="auto"/>
              <w:jc w:val="center"/>
              <w:rPr>
                <w:rFonts w:ascii="Arial" w:eastAsia="Times New Roman" w:hAnsi="Arial" w:cs="Arial"/>
                <w:sz w:val="20"/>
                <w:szCs w:val="20"/>
                <w:u w:val="single"/>
              </w:rPr>
            </w:pPr>
            <w:r w:rsidRPr="00C226B6">
              <w:rPr>
                <w:rFonts w:ascii="Arial" w:eastAsia="Times New Roman" w:hAnsi="Arial" w:cs="Arial"/>
                <w:sz w:val="20"/>
                <w:szCs w:val="20"/>
                <w:u w:val="single"/>
              </w:rPr>
              <w:t>Nedjeljno</w:t>
            </w:r>
          </w:p>
        </w:tc>
        <w:tc>
          <w:tcPr>
            <w:tcW w:w="2549" w:type="pct"/>
            <w:tcBorders>
              <w:top w:val="dotted" w:sz="4" w:space="0" w:color="auto"/>
              <w:bottom w:val="single" w:sz="4" w:space="0" w:color="auto"/>
              <w:right w:val="single" w:sz="4" w:space="0" w:color="auto"/>
            </w:tcBorders>
          </w:tcPr>
          <w:p w14:paraId="3880AC7B" w14:textId="77777777" w:rsidR="00486B9C" w:rsidRPr="00C226B6" w:rsidRDefault="00486B9C" w:rsidP="00971236">
            <w:pPr>
              <w:spacing w:after="0" w:line="240" w:lineRule="auto"/>
              <w:jc w:val="center"/>
              <w:rPr>
                <w:rFonts w:ascii="Arial" w:eastAsia="Times New Roman" w:hAnsi="Arial" w:cs="Arial"/>
                <w:sz w:val="20"/>
                <w:szCs w:val="20"/>
                <w:u w:val="single"/>
              </w:rPr>
            </w:pPr>
            <w:r w:rsidRPr="00C226B6">
              <w:rPr>
                <w:rFonts w:ascii="Arial" w:eastAsia="Times New Roman" w:hAnsi="Arial" w:cs="Arial"/>
                <w:sz w:val="20"/>
                <w:szCs w:val="20"/>
                <w:u w:val="single"/>
              </w:rPr>
              <w:t>U semestru</w:t>
            </w:r>
          </w:p>
        </w:tc>
      </w:tr>
      <w:tr w:rsidR="00486B9C" w:rsidRPr="00C226B6" w14:paraId="53A2533B" w14:textId="77777777" w:rsidTr="00971236">
        <w:trPr>
          <w:cantSplit/>
          <w:trHeight w:val="682"/>
        </w:trPr>
        <w:tc>
          <w:tcPr>
            <w:tcW w:w="5000" w:type="pct"/>
            <w:gridSpan w:val="3"/>
            <w:tcBorders>
              <w:top w:val="single" w:sz="4" w:space="0" w:color="auto"/>
              <w:bottom w:val="single" w:sz="4" w:space="0" w:color="auto"/>
            </w:tcBorders>
          </w:tcPr>
          <w:p w14:paraId="4A3F79B4" w14:textId="77777777" w:rsidR="00486B9C" w:rsidRPr="00C226B6" w:rsidRDefault="00486B9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C226B6">
              <w:rPr>
                <w:rFonts w:ascii="Arial" w:hAnsi="Arial" w:cs="Arial"/>
                <w:b/>
                <w:bCs/>
                <w:iCs/>
                <w:sz w:val="20"/>
                <w:szCs w:val="20"/>
              </w:rPr>
              <w:t>Obaveze studenata u toku nastave:</w:t>
            </w:r>
          </w:p>
          <w:p w14:paraId="002CD98B" w14:textId="77777777" w:rsidR="00486B9C" w:rsidRPr="00C226B6" w:rsidRDefault="00486B9C" w:rsidP="00971236">
            <w:pPr>
              <w:widowControl w:val="0"/>
              <w:tabs>
                <w:tab w:val="left" w:pos="567"/>
              </w:tabs>
              <w:autoSpaceDE w:val="0"/>
              <w:autoSpaceDN w:val="0"/>
              <w:adjustRightInd w:val="0"/>
              <w:spacing w:after="0" w:line="240" w:lineRule="auto"/>
              <w:rPr>
                <w:rFonts w:ascii="Arial" w:hAnsi="Arial" w:cs="Arial"/>
                <w:b/>
                <w:bCs/>
                <w:iCs/>
                <w:sz w:val="18"/>
                <w:szCs w:val="18"/>
              </w:rPr>
            </w:pPr>
            <w:r w:rsidRPr="00C226B6">
              <w:rPr>
                <w:rFonts w:ascii="Arial" w:hAnsi="Arial" w:cs="Arial"/>
                <w:bCs/>
                <w:iCs/>
                <w:sz w:val="18"/>
                <w:szCs w:val="18"/>
              </w:rPr>
              <w:t>Studenti su obavezni da pohadjaju nastavu, rade i predaju domaće zadatke i projektne radove.</w:t>
            </w:r>
          </w:p>
        </w:tc>
      </w:tr>
      <w:tr w:rsidR="00486B9C" w:rsidRPr="00C226B6" w14:paraId="060C7206" w14:textId="77777777" w:rsidTr="00971236">
        <w:trPr>
          <w:cantSplit/>
          <w:trHeight w:val="684"/>
        </w:trPr>
        <w:tc>
          <w:tcPr>
            <w:tcW w:w="5000" w:type="pct"/>
            <w:gridSpan w:val="3"/>
            <w:tcBorders>
              <w:bottom w:val="single" w:sz="4" w:space="0" w:color="auto"/>
            </w:tcBorders>
          </w:tcPr>
          <w:p w14:paraId="155FDEF2" w14:textId="77777777" w:rsidR="00486B9C" w:rsidRPr="00C226B6" w:rsidRDefault="00486B9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C226B6">
              <w:rPr>
                <w:rFonts w:ascii="Arial" w:hAnsi="Arial" w:cs="Arial"/>
                <w:b/>
                <w:bCs/>
                <w:iCs/>
                <w:sz w:val="20"/>
                <w:szCs w:val="20"/>
              </w:rPr>
              <w:t>Literatura:</w:t>
            </w:r>
          </w:p>
          <w:p w14:paraId="19F8A9FB" w14:textId="77777777" w:rsidR="00486B9C" w:rsidRPr="00C226B6" w:rsidRDefault="00486B9C" w:rsidP="00971236">
            <w:pPr>
              <w:spacing w:after="0"/>
              <w:rPr>
                <w:rFonts w:ascii="Arial" w:hAnsi="Arial" w:cs="Arial"/>
                <w:bCs/>
                <w:iCs/>
                <w:sz w:val="18"/>
                <w:szCs w:val="18"/>
              </w:rPr>
            </w:pPr>
            <w:r w:rsidRPr="00C226B6">
              <w:rPr>
                <w:rFonts w:ascii="Arial" w:hAnsi="Arial" w:cs="Arial"/>
                <w:bCs/>
                <w:iCs/>
                <w:sz w:val="18"/>
                <w:szCs w:val="18"/>
              </w:rPr>
              <w:t>[1] Vukčević M., Šibalić N.: Tehnologija mašinske obrade, Univerzitet Crne Gore, Mašinski fakultet, 2017.</w:t>
            </w:r>
          </w:p>
          <w:p w14:paraId="739DC145" w14:textId="77777777" w:rsidR="00486B9C" w:rsidRPr="00C226B6" w:rsidRDefault="00486B9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C226B6">
              <w:rPr>
                <w:rFonts w:ascii="Arial" w:hAnsi="Arial" w:cs="Arial"/>
                <w:bCs/>
                <w:iCs/>
                <w:sz w:val="18"/>
                <w:szCs w:val="18"/>
              </w:rPr>
              <w:t>[2] Kalpakjian, S., Schmid, S., Manufacturing Engineering and Technology, Pearson Education, Inc., Seventh Edition, 2014.</w:t>
            </w:r>
          </w:p>
        </w:tc>
      </w:tr>
      <w:tr w:rsidR="00486B9C" w:rsidRPr="00C226B6" w14:paraId="4B756CC1" w14:textId="77777777" w:rsidTr="00971236">
        <w:trPr>
          <w:cantSplit/>
          <w:trHeight w:val="692"/>
        </w:trPr>
        <w:tc>
          <w:tcPr>
            <w:tcW w:w="5000" w:type="pct"/>
            <w:gridSpan w:val="3"/>
            <w:tcBorders>
              <w:bottom w:val="single" w:sz="4" w:space="0" w:color="auto"/>
            </w:tcBorders>
          </w:tcPr>
          <w:p w14:paraId="267F10B2" w14:textId="77777777" w:rsidR="00486B9C" w:rsidRPr="00C226B6" w:rsidRDefault="00486B9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C226B6">
              <w:rPr>
                <w:rFonts w:ascii="Arial" w:hAnsi="Arial" w:cs="Arial"/>
                <w:b/>
                <w:bCs/>
                <w:iCs/>
                <w:sz w:val="20"/>
                <w:szCs w:val="20"/>
              </w:rPr>
              <w:t>Ishodi učenja (usklađeni sa ishodima za studijski program):</w:t>
            </w:r>
          </w:p>
          <w:p w14:paraId="73B03F33" w14:textId="77777777" w:rsidR="00486B9C" w:rsidRPr="00C226B6" w:rsidRDefault="00486B9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C226B6">
              <w:rPr>
                <w:rFonts w:ascii="Arial" w:hAnsi="Arial" w:cs="Arial"/>
                <w:bCs/>
                <w:iCs/>
                <w:sz w:val="18"/>
                <w:szCs w:val="18"/>
              </w:rPr>
              <w:t>Nakon položenog ispita iz ovog predmeta studenti će biti sposobni da: 1. Obrazlože sisteme u proizvodnom mašinstvu, 2. Opišu i interpretiraju postupke livenja, 3. Definišu elemente teorije plastičnosti, 4. Definišu i primijene postupke obrade deformisanjem, 5. Opišu i interpretiraju postupke prerade plastičnih masa, 6. Opišu i analiziraju elemente sistema obrade rezanjem, 7. Definišu elemente tehnologije zavarivanja.</w:t>
            </w:r>
          </w:p>
        </w:tc>
      </w:tr>
      <w:tr w:rsidR="00486B9C" w:rsidRPr="00C226B6" w14:paraId="0F999B4D" w14:textId="77777777" w:rsidTr="00971236">
        <w:trPr>
          <w:trHeight w:val="705"/>
        </w:trPr>
        <w:tc>
          <w:tcPr>
            <w:tcW w:w="5000" w:type="pct"/>
            <w:gridSpan w:val="3"/>
            <w:tcBorders>
              <w:bottom w:val="single" w:sz="4" w:space="0" w:color="auto"/>
            </w:tcBorders>
          </w:tcPr>
          <w:p w14:paraId="72DA113C" w14:textId="77777777" w:rsidR="00486B9C" w:rsidRPr="00C226B6" w:rsidRDefault="00486B9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C226B6">
              <w:rPr>
                <w:rFonts w:ascii="Arial" w:hAnsi="Arial" w:cs="Arial"/>
                <w:b/>
                <w:bCs/>
                <w:iCs/>
                <w:sz w:val="20"/>
                <w:szCs w:val="20"/>
              </w:rPr>
              <w:t>Oblici provjere znanja i ocjenjivanje:</w:t>
            </w:r>
          </w:p>
          <w:p w14:paraId="32D424EE" w14:textId="77777777" w:rsidR="00486B9C" w:rsidRPr="00C226B6" w:rsidRDefault="00486B9C" w:rsidP="00971236">
            <w:pPr>
              <w:spacing w:after="0"/>
              <w:jc w:val="both"/>
              <w:rPr>
                <w:rFonts w:ascii="Arial" w:hAnsi="Arial" w:cs="Arial"/>
                <w:sz w:val="18"/>
                <w:szCs w:val="18"/>
              </w:rPr>
            </w:pPr>
            <w:r w:rsidRPr="00C226B6">
              <w:rPr>
                <w:rFonts w:ascii="Arial" w:hAnsi="Arial" w:cs="Arial"/>
                <w:sz w:val="18"/>
                <w:szCs w:val="18"/>
              </w:rPr>
              <w:t>Domaći zadatak 4 poena. Dva projektna rada 10 poena. Četiri laboratorijske vježbe 16 poena. Kolokvijum 35 poena. Završni ispit 35 poena. Prelazna ocjena se dobija ako se kumulativno sakupi namanje 50 poena.</w:t>
            </w:r>
          </w:p>
        </w:tc>
      </w:tr>
      <w:tr w:rsidR="00486B9C" w:rsidRPr="00C226B6" w14:paraId="585185F5" w14:textId="77777777" w:rsidTr="00971236">
        <w:trPr>
          <w:trHeight w:val="416"/>
        </w:trPr>
        <w:tc>
          <w:tcPr>
            <w:tcW w:w="5000" w:type="pct"/>
            <w:gridSpan w:val="3"/>
            <w:tcBorders>
              <w:bottom w:val="single" w:sz="4" w:space="0" w:color="auto"/>
            </w:tcBorders>
          </w:tcPr>
          <w:p w14:paraId="12E78E79" w14:textId="77777777" w:rsidR="00486B9C" w:rsidRPr="00C226B6" w:rsidRDefault="00486B9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C226B6">
              <w:rPr>
                <w:rFonts w:ascii="Arial" w:hAnsi="Arial" w:cs="Arial"/>
                <w:b/>
                <w:bCs/>
                <w:iCs/>
                <w:sz w:val="20"/>
                <w:szCs w:val="20"/>
              </w:rPr>
              <w:t>Ime i prezime nastavnika i saradnika:</w:t>
            </w:r>
            <w:r>
              <w:rPr>
                <w:rFonts w:ascii="Arial" w:hAnsi="Arial" w:cs="Arial"/>
                <w:b/>
                <w:bCs/>
                <w:iCs/>
                <w:sz w:val="20"/>
                <w:szCs w:val="20"/>
              </w:rPr>
              <w:t xml:space="preserve">  </w:t>
            </w:r>
            <w:r w:rsidRPr="00C226B6">
              <w:rPr>
                <w:rFonts w:ascii="Arial" w:hAnsi="Arial" w:cs="Arial"/>
              </w:rPr>
              <w:t>Doc. dr Nikola Šibalić</w:t>
            </w:r>
          </w:p>
        </w:tc>
      </w:tr>
      <w:tr w:rsidR="00486B9C" w:rsidRPr="00C226B6" w14:paraId="1A424753" w14:textId="77777777" w:rsidTr="00971236">
        <w:trPr>
          <w:trHeight w:val="551"/>
        </w:trPr>
        <w:tc>
          <w:tcPr>
            <w:tcW w:w="5000" w:type="pct"/>
            <w:gridSpan w:val="3"/>
            <w:tcBorders>
              <w:bottom w:val="single" w:sz="4" w:space="0" w:color="auto"/>
            </w:tcBorders>
          </w:tcPr>
          <w:p w14:paraId="4A8CE537" w14:textId="77777777" w:rsidR="00486B9C" w:rsidRPr="00C226B6" w:rsidRDefault="00486B9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C226B6">
              <w:rPr>
                <w:rFonts w:ascii="Arial" w:hAnsi="Arial" w:cs="Arial"/>
                <w:b/>
                <w:bCs/>
                <w:iCs/>
                <w:sz w:val="20"/>
                <w:szCs w:val="20"/>
              </w:rPr>
              <w:t>Specifičnosti koje je potrebno naglasiti za predmet:</w:t>
            </w:r>
          </w:p>
        </w:tc>
      </w:tr>
      <w:tr w:rsidR="00486B9C" w:rsidRPr="00C226B6" w14:paraId="34D07DF2" w14:textId="77777777" w:rsidTr="00971236">
        <w:trPr>
          <w:trHeight w:val="564"/>
        </w:trPr>
        <w:tc>
          <w:tcPr>
            <w:tcW w:w="5000" w:type="pct"/>
            <w:gridSpan w:val="3"/>
            <w:tcBorders>
              <w:left w:val="single" w:sz="4" w:space="0" w:color="auto"/>
              <w:right w:val="single" w:sz="4" w:space="0" w:color="auto"/>
            </w:tcBorders>
          </w:tcPr>
          <w:p w14:paraId="7BB6F48B" w14:textId="77777777" w:rsidR="00486B9C" w:rsidRPr="00C226B6" w:rsidRDefault="00486B9C" w:rsidP="00971236">
            <w:pPr>
              <w:spacing w:after="0" w:line="240" w:lineRule="auto"/>
              <w:ind w:left="1152" w:hanging="1152"/>
              <w:rPr>
                <w:rFonts w:ascii="Arial" w:hAnsi="Arial" w:cs="Arial"/>
                <w:bCs/>
                <w:i/>
                <w:iCs/>
                <w:sz w:val="20"/>
                <w:szCs w:val="20"/>
              </w:rPr>
            </w:pPr>
            <w:r w:rsidRPr="00C226B6">
              <w:rPr>
                <w:rFonts w:ascii="Arial" w:hAnsi="Arial" w:cs="Arial"/>
                <w:bCs/>
                <w:i/>
                <w:iCs/>
                <w:sz w:val="20"/>
                <w:szCs w:val="20"/>
              </w:rPr>
              <w:lastRenderedPageBreak/>
              <w:t>Napomena (ukoliko je potrebno):</w:t>
            </w:r>
          </w:p>
        </w:tc>
      </w:tr>
    </w:tbl>
    <w:p w14:paraId="167AEF7D" w14:textId="684DB881" w:rsidR="00486B9C" w:rsidRDefault="00486B9C">
      <w:pPr>
        <w:rPr>
          <w:rFonts w:ascii="Arial" w:hAnsi="Arial" w:cs="Arial"/>
        </w:rPr>
      </w:pPr>
    </w:p>
    <w:p w14:paraId="08AC2C65" w14:textId="4437A0DC" w:rsidR="00486B9C" w:rsidRDefault="00486B9C">
      <w:pPr>
        <w:rPr>
          <w:rFonts w:ascii="Arial" w:hAnsi="Arial" w:cs="Arial"/>
        </w:rPr>
      </w:pPr>
    </w:p>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C4442C" w:rsidRPr="00862750" w14:paraId="2DA3515A" w14:textId="77777777" w:rsidTr="00971236">
        <w:trPr>
          <w:trHeight w:val="425"/>
        </w:trPr>
        <w:tc>
          <w:tcPr>
            <w:tcW w:w="9073" w:type="dxa"/>
            <w:gridSpan w:val="5"/>
          </w:tcPr>
          <w:p w14:paraId="4776A4F6" w14:textId="552FDBB0" w:rsidR="00C4442C" w:rsidRPr="00862750" w:rsidRDefault="00C4442C" w:rsidP="00971236">
            <w:pPr>
              <w:widowControl w:val="0"/>
              <w:tabs>
                <w:tab w:val="left" w:pos="567"/>
              </w:tabs>
              <w:autoSpaceDE w:val="0"/>
              <w:autoSpaceDN w:val="0"/>
              <w:adjustRightInd w:val="0"/>
              <w:jc w:val="both"/>
              <w:rPr>
                <w:rFonts w:ascii="Arial" w:hAnsi="Arial" w:cs="Arial"/>
                <w:b/>
                <w:sz w:val="20"/>
                <w:szCs w:val="20"/>
                <w:lang w:eastAsia="sr-Latn-CS"/>
              </w:rPr>
            </w:pPr>
            <w:r w:rsidRPr="00862750">
              <w:rPr>
                <w:rFonts w:ascii="Arial" w:hAnsi="Arial" w:cs="Arial"/>
                <w:b/>
                <w:bCs/>
                <w:iCs/>
                <w:sz w:val="20"/>
                <w:szCs w:val="20"/>
              </w:rPr>
              <w:t xml:space="preserve">Naziv predmeta: </w:t>
            </w:r>
            <w:r w:rsidRPr="00862750">
              <w:rPr>
                <w:rFonts w:ascii="Arial" w:hAnsi="Arial" w:cs="Arial"/>
                <w:b/>
                <w:sz w:val="20"/>
                <w:szCs w:val="20"/>
                <w:lang w:eastAsia="sr-Latn-CS"/>
              </w:rPr>
              <w:t>CNC MAŠINE</w:t>
            </w:r>
          </w:p>
        </w:tc>
      </w:tr>
      <w:tr w:rsidR="00C4442C" w:rsidRPr="00862750" w14:paraId="0C5B4D4B" w14:textId="77777777" w:rsidTr="00971236">
        <w:trPr>
          <w:trHeight w:val="140"/>
        </w:trPr>
        <w:tc>
          <w:tcPr>
            <w:tcW w:w="1891" w:type="dxa"/>
            <w:vAlign w:val="center"/>
          </w:tcPr>
          <w:p w14:paraId="6D74B752" w14:textId="77777777" w:rsidR="00C4442C" w:rsidRPr="00862750" w:rsidRDefault="00C4442C" w:rsidP="00971236">
            <w:pPr>
              <w:widowControl w:val="0"/>
              <w:tabs>
                <w:tab w:val="left" w:pos="567"/>
              </w:tabs>
              <w:autoSpaceDE w:val="0"/>
              <w:autoSpaceDN w:val="0"/>
              <w:adjustRightInd w:val="0"/>
              <w:rPr>
                <w:rFonts w:ascii="Arial" w:hAnsi="Arial" w:cs="Arial"/>
                <w:b/>
                <w:sz w:val="20"/>
                <w:szCs w:val="20"/>
                <w:lang w:eastAsia="sr-Latn-CS"/>
              </w:rPr>
            </w:pPr>
            <w:r w:rsidRPr="00862750">
              <w:rPr>
                <w:rFonts w:ascii="Arial" w:hAnsi="Arial" w:cs="Arial"/>
                <w:b/>
                <w:bCs/>
                <w:iCs/>
                <w:sz w:val="20"/>
                <w:szCs w:val="20"/>
              </w:rPr>
              <w:t>Šifra predmeta</w:t>
            </w:r>
          </w:p>
        </w:tc>
        <w:tc>
          <w:tcPr>
            <w:tcW w:w="1858" w:type="dxa"/>
            <w:vAlign w:val="center"/>
          </w:tcPr>
          <w:p w14:paraId="31A9A586" w14:textId="77777777" w:rsidR="00C4442C" w:rsidRPr="00862750" w:rsidRDefault="00C4442C" w:rsidP="00971236">
            <w:pPr>
              <w:widowControl w:val="0"/>
              <w:tabs>
                <w:tab w:val="left" w:pos="567"/>
              </w:tabs>
              <w:autoSpaceDE w:val="0"/>
              <w:autoSpaceDN w:val="0"/>
              <w:adjustRightInd w:val="0"/>
              <w:rPr>
                <w:rFonts w:ascii="Arial" w:hAnsi="Arial" w:cs="Arial"/>
                <w:b/>
                <w:sz w:val="20"/>
                <w:szCs w:val="20"/>
                <w:lang w:eastAsia="sr-Latn-CS"/>
              </w:rPr>
            </w:pPr>
            <w:r w:rsidRPr="00862750">
              <w:rPr>
                <w:rFonts w:ascii="Arial" w:hAnsi="Arial" w:cs="Arial"/>
                <w:b/>
                <w:bCs/>
                <w:iCs/>
                <w:sz w:val="20"/>
                <w:szCs w:val="20"/>
              </w:rPr>
              <w:t>Status predmeta</w:t>
            </w:r>
          </w:p>
        </w:tc>
        <w:tc>
          <w:tcPr>
            <w:tcW w:w="1638" w:type="dxa"/>
            <w:vAlign w:val="center"/>
          </w:tcPr>
          <w:p w14:paraId="543FCC56" w14:textId="77777777" w:rsidR="00C4442C" w:rsidRPr="00862750" w:rsidRDefault="00C4442C" w:rsidP="00971236">
            <w:pPr>
              <w:widowControl w:val="0"/>
              <w:tabs>
                <w:tab w:val="left" w:pos="567"/>
              </w:tabs>
              <w:autoSpaceDE w:val="0"/>
              <w:autoSpaceDN w:val="0"/>
              <w:adjustRightInd w:val="0"/>
              <w:rPr>
                <w:rFonts w:ascii="Arial" w:hAnsi="Arial" w:cs="Arial"/>
                <w:b/>
                <w:sz w:val="20"/>
                <w:szCs w:val="20"/>
                <w:lang w:eastAsia="sr-Latn-CS"/>
              </w:rPr>
            </w:pPr>
            <w:r w:rsidRPr="00862750">
              <w:rPr>
                <w:rFonts w:ascii="Arial" w:hAnsi="Arial" w:cs="Arial"/>
                <w:b/>
                <w:bCs/>
                <w:iCs/>
                <w:sz w:val="20"/>
                <w:szCs w:val="20"/>
              </w:rPr>
              <w:t>Semestar</w:t>
            </w:r>
          </w:p>
        </w:tc>
        <w:tc>
          <w:tcPr>
            <w:tcW w:w="2077" w:type="dxa"/>
            <w:vAlign w:val="center"/>
          </w:tcPr>
          <w:p w14:paraId="2E8EE419" w14:textId="77777777" w:rsidR="00C4442C" w:rsidRPr="00862750" w:rsidRDefault="00C4442C" w:rsidP="00971236">
            <w:pPr>
              <w:widowControl w:val="0"/>
              <w:tabs>
                <w:tab w:val="left" w:pos="567"/>
              </w:tabs>
              <w:autoSpaceDE w:val="0"/>
              <w:autoSpaceDN w:val="0"/>
              <w:adjustRightInd w:val="0"/>
              <w:rPr>
                <w:rFonts w:ascii="Arial" w:hAnsi="Arial" w:cs="Arial"/>
                <w:b/>
                <w:sz w:val="20"/>
                <w:szCs w:val="20"/>
                <w:lang w:eastAsia="sr-Latn-CS"/>
              </w:rPr>
            </w:pPr>
            <w:r w:rsidRPr="00862750">
              <w:rPr>
                <w:rFonts w:ascii="Arial" w:hAnsi="Arial" w:cs="Arial"/>
                <w:b/>
                <w:bCs/>
                <w:iCs/>
                <w:sz w:val="20"/>
                <w:szCs w:val="20"/>
              </w:rPr>
              <w:t>Broj ECTS kredita</w:t>
            </w:r>
          </w:p>
        </w:tc>
        <w:tc>
          <w:tcPr>
            <w:tcW w:w="1609" w:type="dxa"/>
            <w:vAlign w:val="center"/>
          </w:tcPr>
          <w:p w14:paraId="3AD1594A" w14:textId="77777777" w:rsidR="00C4442C" w:rsidRPr="00862750" w:rsidRDefault="00C4442C" w:rsidP="00971236">
            <w:pPr>
              <w:widowControl w:val="0"/>
              <w:tabs>
                <w:tab w:val="left" w:pos="567"/>
              </w:tabs>
              <w:autoSpaceDE w:val="0"/>
              <w:autoSpaceDN w:val="0"/>
              <w:adjustRightInd w:val="0"/>
              <w:rPr>
                <w:rFonts w:ascii="Arial" w:hAnsi="Arial" w:cs="Arial"/>
                <w:b/>
                <w:sz w:val="20"/>
                <w:szCs w:val="20"/>
                <w:lang w:eastAsia="sr-Latn-CS"/>
              </w:rPr>
            </w:pPr>
            <w:r w:rsidRPr="00862750">
              <w:rPr>
                <w:rFonts w:ascii="Arial" w:hAnsi="Arial" w:cs="Arial"/>
                <w:b/>
                <w:bCs/>
                <w:iCs/>
                <w:sz w:val="20"/>
                <w:szCs w:val="20"/>
              </w:rPr>
              <w:t>Fond časova</w:t>
            </w:r>
          </w:p>
        </w:tc>
      </w:tr>
      <w:tr w:rsidR="00C4442C" w:rsidRPr="00862750" w14:paraId="3DAFF6FD" w14:textId="77777777" w:rsidTr="00971236">
        <w:trPr>
          <w:trHeight w:val="262"/>
        </w:trPr>
        <w:tc>
          <w:tcPr>
            <w:tcW w:w="1891" w:type="dxa"/>
          </w:tcPr>
          <w:p w14:paraId="25B0EED2" w14:textId="77777777" w:rsidR="00C4442C" w:rsidRPr="00862750" w:rsidRDefault="00C4442C" w:rsidP="0097123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0FC6A717" w14:textId="1F0B5A47" w:rsidR="00C4442C" w:rsidRPr="00862750" w:rsidRDefault="00C4442C" w:rsidP="00971236">
            <w:pPr>
              <w:widowControl w:val="0"/>
              <w:tabs>
                <w:tab w:val="left" w:pos="567"/>
              </w:tabs>
              <w:autoSpaceDE w:val="0"/>
              <w:autoSpaceDN w:val="0"/>
              <w:adjustRightInd w:val="0"/>
              <w:jc w:val="both"/>
              <w:rPr>
                <w:rFonts w:ascii="Arial" w:hAnsi="Arial" w:cs="Arial"/>
                <w:b/>
                <w:sz w:val="20"/>
                <w:szCs w:val="20"/>
                <w:lang w:eastAsia="sr-Latn-CS"/>
              </w:rPr>
            </w:pPr>
            <w:r>
              <w:rPr>
                <w:rFonts w:ascii="Arial" w:hAnsi="Arial" w:cs="Arial"/>
                <w:b/>
                <w:sz w:val="20"/>
                <w:szCs w:val="20"/>
                <w:lang w:eastAsia="sr-Latn-CS"/>
              </w:rPr>
              <w:t xml:space="preserve">Obavezni </w:t>
            </w:r>
          </w:p>
        </w:tc>
        <w:tc>
          <w:tcPr>
            <w:tcW w:w="1638" w:type="dxa"/>
          </w:tcPr>
          <w:p w14:paraId="5304C4B1" w14:textId="77777777" w:rsidR="00C4442C" w:rsidRPr="00862750" w:rsidRDefault="00C4442C" w:rsidP="00971236">
            <w:pPr>
              <w:widowControl w:val="0"/>
              <w:tabs>
                <w:tab w:val="left" w:pos="567"/>
              </w:tabs>
              <w:autoSpaceDE w:val="0"/>
              <w:autoSpaceDN w:val="0"/>
              <w:adjustRightInd w:val="0"/>
              <w:jc w:val="center"/>
              <w:rPr>
                <w:rFonts w:ascii="Arial" w:hAnsi="Arial" w:cs="Arial"/>
                <w:b/>
                <w:sz w:val="20"/>
                <w:szCs w:val="20"/>
                <w:lang w:eastAsia="sr-Latn-CS"/>
              </w:rPr>
            </w:pPr>
            <w:r w:rsidRPr="00862750">
              <w:rPr>
                <w:rFonts w:ascii="Arial" w:hAnsi="Arial" w:cs="Arial"/>
                <w:b/>
                <w:sz w:val="20"/>
                <w:szCs w:val="20"/>
                <w:lang w:eastAsia="sr-Latn-CS"/>
              </w:rPr>
              <w:t>VI</w:t>
            </w:r>
          </w:p>
        </w:tc>
        <w:tc>
          <w:tcPr>
            <w:tcW w:w="2077" w:type="dxa"/>
          </w:tcPr>
          <w:p w14:paraId="78FAA200" w14:textId="77777777" w:rsidR="00C4442C" w:rsidRPr="00862750" w:rsidRDefault="00C4442C" w:rsidP="00971236">
            <w:pPr>
              <w:widowControl w:val="0"/>
              <w:tabs>
                <w:tab w:val="left" w:pos="567"/>
              </w:tabs>
              <w:autoSpaceDE w:val="0"/>
              <w:autoSpaceDN w:val="0"/>
              <w:adjustRightInd w:val="0"/>
              <w:jc w:val="center"/>
              <w:rPr>
                <w:rFonts w:ascii="Arial" w:hAnsi="Arial" w:cs="Arial"/>
                <w:b/>
                <w:sz w:val="20"/>
                <w:szCs w:val="20"/>
                <w:lang w:eastAsia="sr-Latn-CS"/>
              </w:rPr>
            </w:pPr>
            <w:r w:rsidRPr="00862750">
              <w:rPr>
                <w:rFonts w:ascii="Arial" w:hAnsi="Arial" w:cs="Arial"/>
                <w:b/>
                <w:sz w:val="20"/>
                <w:szCs w:val="20"/>
                <w:lang w:eastAsia="sr-Latn-CS"/>
              </w:rPr>
              <w:t>4</w:t>
            </w:r>
          </w:p>
        </w:tc>
        <w:tc>
          <w:tcPr>
            <w:tcW w:w="1609" w:type="dxa"/>
          </w:tcPr>
          <w:p w14:paraId="4225C2D3" w14:textId="77777777" w:rsidR="00C4442C" w:rsidRPr="00862750" w:rsidRDefault="00C4442C" w:rsidP="00971236">
            <w:pPr>
              <w:widowControl w:val="0"/>
              <w:tabs>
                <w:tab w:val="left" w:pos="567"/>
              </w:tabs>
              <w:autoSpaceDE w:val="0"/>
              <w:autoSpaceDN w:val="0"/>
              <w:adjustRightInd w:val="0"/>
              <w:jc w:val="center"/>
              <w:rPr>
                <w:rFonts w:ascii="Arial" w:hAnsi="Arial" w:cs="Arial"/>
                <w:b/>
                <w:sz w:val="20"/>
                <w:szCs w:val="20"/>
                <w:lang w:eastAsia="sr-Latn-CS"/>
              </w:rPr>
            </w:pPr>
            <w:r w:rsidRPr="00862750">
              <w:rPr>
                <w:rFonts w:ascii="Arial" w:hAnsi="Arial" w:cs="Arial"/>
                <w:b/>
                <w:sz w:val="20"/>
                <w:szCs w:val="20"/>
                <w:lang w:eastAsia="sr-Latn-CS"/>
              </w:rPr>
              <w:t>3+0+2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2461"/>
        <w:gridCol w:w="4852"/>
      </w:tblGrid>
      <w:tr w:rsidR="00C4442C" w:rsidRPr="00862750" w14:paraId="0BCC343B" w14:textId="77777777" w:rsidTr="00971236">
        <w:trPr>
          <w:trHeight w:val="266"/>
        </w:trPr>
        <w:tc>
          <w:tcPr>
            <w:tcW w:w="5000" w:type="pct"/>
            <w:gridSpan w:val="3"/>
            <w:tcBorders>
              <w:top w:val="nil"/>
              <w:bottom w:val="single" w:sz="4" w:space="0" w:color="auto"/>
            </w:tcBorders>
          </w:tcPr>
          <w:p w14:paraId="22A315B0" w14:textId="77777777" w:rsidR="00C4442C" w:rsidRPr="00862750" w:rsidRDefault="00C4442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862750">
              <w:rPr>
                <w:rFonts w:ascii="Arial" w:hAnsi="Arial" w:cs="Arial"/>
                <w:b/>
                <w:bCs/>
                <w:iCs/>
                <w:sz w:val="20"/>
                <w:szCs w:val="20"/>
              </w:rPr>
              <w:t>Studijski programi za koje se organizuje</w:t>
            </w:r>
          </w:p>
          <w:p w14:paraId="6583C93E" w14:textId="77777777" w:rsidR="00C4442C" w:rsidRPr="00862750" w:rsidRDefault="00C4442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862750">
              <w:rPr>
                <w:rFonts w:ascii="Arial" w:hAnsi="Arial" w:cs="Arial"/>
                <w:sz w:val="18"/>
                <w:szCs w:val="18"/>
              </w:rPr>
              <w:t xml:space="preserve">Akademske osnovne studije </w:t>
            </w:r>
            <w:r w:rsidRPr="00862750">
              <w:rPr>
                <w:rFonts w:ascii="Arial" w:hAnsi="Arial" w:cs="Arial"/>
                <w:b/>
                <w:sz w:val="18"/>
                <w:szCs w:val="18"/>
              </w:rPr>
              <w:t xml:space="preserve">MAŠINSKOG FAKULTETA, studijski program Mehatronika </w:t>
            </w:r>
            <w:r w:rsidRPr="00862750">
              <w:rPr>
                <w:rFonts w:ascii="Arial" w:hAnsi="Arial" w:cs="Arial"/>
                <w:sz w:val="18"/>
                <w:szCs w:val="18"/>
              </w:rPr>
              <w:t>(studije traju 6 semestara, 180 ECTS</w:t>
            </w:r>
            <w:r w:rsidRPr="00862750">
              <w:rPr>
                <w:rFonts w:ascii="Arial" w:hAnsi="Arial" w:cs="Arial"/>
                <w:spacing w:val="-40"/>
                <w:sz w:val="18"/>
                <w:szCs w:val="18"/>
              </w:rPr>
              <w:t xml:space="preserve"> </w:t>
            </w:r>
            <w:r w:rsidRPr="00862750">
              <w:rPr>
                <w:rFonts w:ascii="Arial" w:hAnsi="Arial" w:cs="Arial"/>
                <w:sz w:val="18"/>
                <w:szCs w:val="18"/>
              </w:rPr>
              <w:t>kredita)</w:t>
            </w:r>
          </w:p>
        </w:tc>
      </w:tr>
      <w:tr w:rsidR="00C4442C" w:rsidRPr="00862750" w14:paraId="76EFAA09" w14:textId="77777777" w:rsidTr="00971236">
        <w:trPr>
          <w:trHeight w:val="266"/>
        </w:trPr>
        <w:tc>
          <w:tcPr>
            <w:tcW w:w="5000" w:type="pct"/>
            <w:gridSpan w:val="3"/>
            <w:tcBorders>
              <w:bottom w:val="single" w:sz="4" w:space="0" w:color="auto"/>
            </w:tcBorders>
          </w:tcPr>
          <w:p w14:paraId="33FC73B5" w14:textId="77777777" w:rsidR="00C4442C" w:rsidRPr="00862750" w:rsidRDefault="00C4442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862750">
              <w:rPr>
                <w:rFonts w:ascii="Arial" w:hAnsi="Arial" w:cs="Arial"/>
                <w:b/>
                <w:bCs/>
                <w:iCs/>
                <w:sz w:val="20"/>
                <w:szCs w:val="20"/>
              </w:rPr>
              <w:t xml:space="preserve">Uslovljenost drugim predmetima </w:t>
            </w:r>
            <w:r w:rsidRPr="00862750">
              <w:rPr>
                <w:rFonts w:ascii="Arial" w:hAnsi="Arial" w:cs="Arial"/>
                <w:bCs/>
                <w:iCs/>
                <w:sz w:val="20"/>
                <w:szCs w:val="20"/>
              </w:rPr>
              <w:t>nema</w:t>
            </w:r>
          </w:p>
        </w:tc>
      </w:tr>
      <w:tr w:rsidR="00C4442C" w:rsidRPr="00862750" w14:paraId="73E35167" w14:textId="77777777" w:rsidTr="00971236">
        <w:trPr>
          <w:trHeight w:val="524"/>
        </w:trPr>
        <w:tc>
          <w:tcPr>
            <w:tcW w:w="5000" w:type="pct"/>
            <w:gridSpan w:val="3"/>
            <w:tcBorders>
              <w:bottom w:val="single" w:sz="4" w:space="0" w:color="auto"/>
            </w:tcBorders>
          </w:tcPr>
          <w:p w14:paraId="635B1FD1" w14:textId="77777777" w:rsidR="00C4442C" w:rsidRPr="00862750" w:rsidRDefault="00C4442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862750">
              <w:rPr>
                <w:rFonts w:ascii="Arial" w:hAnsi="Arial" w:cs="Arial"/>
                <w:b/>
                <w:bCs/>
                <w:iCs/>
                <w:sz w:val="20"/>
                <w:szCs w:val="20"/>
              </w:rPr>
              <w:t>Ciljevi izučavanja predmeta</w:t>
            </w:r>
          </w:p>
          <w:p w14:paraId="39E07B34" w14:textId="77777777" w:rsidR="00C4442C" w:rsidRPr="00862750" w:rsidRDefault="00C4442C" w:rsidP="00971236">
            <w:pPr>
              <w:pStyle w:val="NormalWeb"/>
              <w:spacing w:before="0" w:beforeAutospacing="0" w:after="0" w:afterAutospacing="0"/>
              <w:jc w:val="both"/>
              <w:rPr>
                <w:rFonts w:ascii="Arial" w:hAnsi="Arial" w:cs="Arial"/>
                <w:bCs/>
                <w:iCs/>
                <w:color w:val="auto"/>
                <w:sz w:val="18"/>
                <w:szCs w:val="18"/>
              </w:rPr>
            </w:pPr>
            <w:r w:rsidRPr="00862750">
              <w:rPr>
                <w:rFonts w:ascii="Arial" w:hAnsi="Arial" w:cs="Arial"/>
                <w:bCs/>
                <w:iCs/>
                <w:color w:val="auto"/>
                <w:sz w:val="18"/>
                <w:szCs w:val="18"/>
              </w:rPr>
              <w:t>Sticanje teorijskih i praktičnih znanja iz oblasti upravljanja CNC sistemima.</w:t>
            </w:r>
          </w:p>
        </w:tc>
      </w:tr>
      <w:tr w:rsidR="00C4442C" w:rsidRPr="00862750" w14:paraId="6D208729" w14:textId="77777777" w:rsidTr="00971236">
        <w:trPr>
          <w:cantSplit/>
          <w:trHeight w:val="642"/>
        </w:trPr>
        <w:tc>
          <w:tcPr>
            <w:tcW w:w="5000" w:type="pct"/>
            <w:gridSpan w:val="3"/>
            <w:tcBorders>
              <w:top w:val="single" w:sz="4" w:space="0" w:color="auto"/>
              <w:left w:val="single" w:sz="4" w:space="0" w:color="auto"/>
              <w:bottom w:val="dotted" w:sz="4" w:space="0" w:color="auto"/>
            </w:tcBorders>
            <w:vAlign w:val="center"/>
          </w:tcPr>
          <w:p w14:paraId="72B6E29D" w14:textId="77777777" w:rsidR="00C4442C" w:rsidRPr="00862750" w:rsidRDefault="00C4442C" w:rsidP="0097123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862750">
              <w:rPr>
                <w:rFonts w:ascii="Arial" w:hAnsi="Arial" w:cs="Arial"/>
                <w:b/>
                <w:bCs/>
                <w:iCs/>
                <w:sz w:val="20"/>
                <w:szCs w:val="20"/>
              </w:rPr>
              <w:t>Sadržaj predmeta (nastavne cjeline, oblici individualnog rada studenata, oblici provjere znanja) prikazan prema radnim nedjeljama u akademskom kalendaru:</w:t>
            </w:r>
          </w:p>
        </w:tc>
      </w:tr>
      <w:tr w:rsidR="00C4442C" w:rsidRPr="00862750" w14:paraId="299B4CFE" w14:textId="77777777" w:rsidTr="00971236">
        <w:trPr>
          <w:cantSplit/>
          <w:trHeight w:val="220"/>
        </w:trPr>
        <w:tc>
          <w:tcPr>
            <w:tcW w:w="801" w:type="pct"/>
            <w:tcBorders>
              <w:top w:val="dotted" w:sz="4" w:space="0" w:color="auto"/>
            </w:tcBorders>
          </w:tcPr>
          <w:p w14:paraId="13EE1FEA" w14:textId="77777777" w:rsidR="00C4442C" w:rsidRPr="00862750" w:rsidRDefault="00C4442C" w:rsidP="00971236">
            <w:pPr>
              <w:spacing w:after="0" w:line="240" w:lineRule="auto"/>
              <w:rPr>
                <w:rFonts w:ascii="Arial" w:eastAsia="Times New Roman" w:hAnsi="Arial" w:cs="Arial"/>
                <w:sz w:val="16"/>
                <w:szCs w:val="16"/>
              </w:rPr>
            </w:pPr>
            <w:r w:rsidRPr="00862750">
              <w:rPr>
                <w:rFonts w:ascii="Arial" w:eastAsia="Times New Roman" w:hAnsi="Arial" w:cs="Arial"/>
                <w:sz w:val="20"/>
                <w:szCs w:val="20"/>
              </w:rPr>
              <w:t>Pripremna nedjelja</w:t>
            </w:r>
          </w:p>
        </w:tc>
        <w:tc>
          <w:tcPr>
            <w:tcW w:w="4199" w:type="pct"/>
            <w:gridSpan w:val="2"/>
            <w:tcBorders>
              <w:top w:val="dotted" w:sz="4" w:space="0" w:color="auto"/>
              <w:bottom w:val="single" w:sz="4" w:space="0" w:color="auto"/>
            </w:tcBorders>
          </w:tcPr>
          <w:p w14:paraId="314B1CC4" w14:textId="77777777" w:rsidR="00C4442C" w:rsidRPr="00862750" w:rsidRDefault="00C4442C" w:rsidP="00971236">
            <w:pPr>
              <w:spacing w:after="0" w:line="240" w:lineRule="auto"/>
              <w:rPr>
                <w:rFonts w:ascii="Arial" w:eastAsia="Times New Roman" w:hAnsi="Arial" w:cs="Arial"/>
                <w:sz w:val="16"/>
                <w:szCs w:val="16"/>
              </w:rPr>
            </w:pPr>
          </w:p>
        </w:tc>
      </w:tr>
      <w:tr w:rsidR="00C4442C" w:rsidRPr="00862750" w14:paraId="36873BBA" w14:textId="77777777" w:rsidTr="00971236">
        <w:trPr>
          <w:cantSplit/>
          <w:trHeight w:val="221"/>
        </w:trPr>
        <w:tc>
          <w:tcPr>
            <w:tcW w:w="801" w:type="pct"/>
          </w:tcPr>
          <w:p w14:paraId="45E5722E"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I nedjelja</w:t>
            </w:r>
          </w:p>
        </w:tc>
        <w:tc>
          <w:tcPr>
            <w:tcW w:w="4199" w:type="pct"/>
            <w:gridSpan w:val="2"/>
            <w:tcBorders>
              <w:top w:val="dotted" w:sz="4" w:space="0" w:color="auto"/>
              <w:bottom w:val="single" w:sz="4" w:space="0" w:color="auto"/>
            </w:tcBorders>
          </w:tcPr>
          <w:p w14:paraId="0E5A3A9C"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Uvod. Primjena CNC mašina.</w:t>
            </w:r>
          </w:p>
        </w:tc>
      </w:tr>
      <w:tr w:rsidR="00C4442C" w:rsidRPr="00862750" w14:paraId="6BCAE4D0" w14:textId="77777777" w:rsidTr="00971236">
        <w:trPr>
          <w:cantSplit/>
          <w:trHeight w:val="220"/>
        </w:trPr>
        <w:tc>
          <w:tcPr>
            <w:tcW w:w="801" w:type="pct"/>
          </w:tcPr>
          <w:p w14:paraId="7D0B2C3A"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II nedjelja</w:t>
            </w:r>
          </w:p>
        </w:tc>
        <w:tc>
          <w:tcPr>
            <w:tcW w:w="4199" w:type="pct"/>
            <w:gridSpan w:val="2"/>
            <w:tcBorders>
              <w:top w:val="dotted" w:sz="4" w:space="0" w:color="auto"/>
              <w:bottom w:val="single" w:sz="4" w:space="0" w:color="auto"/>
            </w:tcBorders>
          </w:tcPr>
          <w:p w14:paraId="30ACAF39"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Osnovni koncepti CNC mašina. Klasifikacija, elementi konstrukcije, struktura, pogon i mjerni sistemi.</w:t>
            </w:r>
          </w:p>
        </w:tc>
      </w:tr>
      <w:tr w:rsidR="00C4442C" w:rsidRPr="00862750" w14:paraId="62671EA4" w14:textId="77777777" w:rsidTr="00971236">
        <w:trPr>
          <w:cantSplit/>
          <w:trHeight w:val="221"/>
        </w:trPr>
        <w:tc>
          <w:tcPr>
            <w:tcW w:w="801" w:type="pct"/>
          </w:tcPr>
          <w:p w14:paraId="61B8E7DC"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III nedjelja</w:t>
            </w:r>
          </w:p>
        </w:tc>
        <w:tc>
          <w:tcPr>
            <w:tcW w:w="4199" w:type="pct"/>
            <w:gridSpan w:val="2"/>
            <w:tcBorders>
              <w:top w:val="dotted" w:sz="4" w:space="0" w:color="auto"/>
              <w:bottom w:val="single" w:sz="4" w:space="0" w:color="auto"/>
            </w:tcBorders>
          </w:tcPr>
          <w:p w14:paraId="0DA3DD22"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CNC sistemi. Konfiguracija, povezivanje, nadzor i dijagnostika.</w:t>
            </w:r>
          </w:p>
        </w:tc>
      </w:tr>
      <w:tr w:rsidR="00C4442C" w:rsidRPr="00862750" w14:paraId="153F4E4E" w14:textId="77777777" w:rsidTr="00971236">
        <w:trPr>
          <w:cantSplit/>
          <w:trHeight w:val="221"/>
        </w:trPr>
        <w:tc>
          <w:tcPr>
            <w:tcW w:w="801" w:type="pct"/>
          </w:tcPr>
          <w:p w14:paraId="290F69BF"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IV nedjelja</w:t>
            </w:r>
          </w:p>
        </w:tc>
        <w:tc>
          <w:tcPr>
            <w:tcW w:w="4199" w:type="pct"/>
            <w:gridSpan w:val="2"/>
            <w:tcBorders>
              <w:top w:val="dotted" w:sz="4" w:space="0" w:color="auto"/>
              <w:bottom w:val="single" w:sz="4" w:space="0" w:color="auto"/>
            </w:tcBorders>
          </w:tcPr>
          <w:p w14:paraId="4F589B01"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CAD/CAM sistemi. Korišćenje sofvera Creo.</w:t>
            </w:r>
          </w:p>
        </w:tc>
      </w:tr>
      <w:tr w:rsidR="00C4442C" w:rsidRPr="00862750" w14:paraId="4692A52F" w14:textId="77777777" w:rsidTr="00971236">
        <w:trPr>
          <w:cantSplit/>
          <w:trHeight w:val="220"/>
        </w:trPr>
        <w:tc>
          <w:tcPr>
            <w:tcW w:w="801" w:type="pct"/>
          </w:tcPr>
          <w:p w14:paraId="38ABD11D"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V nedjelja</w:t>
            </w:r>
          </w:p>
        </w:tc>
        <w:tc>
          <w:tcPr>
            <w:tcW w:w="4199" w:type="pct"/>
            <w:gridSpan w:val="2"/>
            <w:tcBorders>
              <w:top w:val="dotted" w:sz="4" w:space="0" w:color="auto"/>
              <w:bottom w:val="single" w:sz="4" w:space="0" w:color="auto"/>
            </w:tcBorders>
          </w:tcPr>
          <w:p w14:paraId="32822A04"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Upravljanje CNC sistemima. Direktno, adaptivno i kompjutersko.</w:t>
            </w:r>
          </w:p>
        </w:tc>
      </w:tr>
      <w:tr w:rsidR="00C4442C" w:rsidRPr="00862750" w14:paraId="0067027A" w14:textId="77777777" w:rsidTr="00971236">
        <w:trPr>
          <w:cantSplit/>
          <w:trHeight w:val="221"/>
        </w:trPr>
        <w:tc>
          <w:tcPr>
            <w:tcW w:w="801" w:type="pct"/>
          </w:tcPr>
          <w:p w14:paraId="02D7CBBA"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VI nedjelja</w:t>
            </w:r>
          </w:p>
        </w:tc>
        <w:tc>
          <w:tcPr>
            <w:tcW w:w="4199" w:type="pct"/>
            <w:gridSpan w:val="2"/>
            <w:tcBorders>
              <w:top w:val="dotted" w:sz="4" w:space="0" w:color="auto"/>
              <w:bottom w:val="single" w:sz="4" w:space="0" w:color="auto"/>
            </w:tcBorders>
          </w:tcPr>
          <w:p w14:paraId="2BAF5545"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Kolokvijum I.</w:t>
            </w:r>
          </w:p>
        </w:tc>
      </w:tr>
      <w:tr w:rsidR="00C4442C" w:rsidRPr="00862750" w14:paraId="176E562D" w14:textId="77777777" w:rsidTr="00971236">
        <w:trPr>
          <w:cantSplit/>
          <w:trHeight w:val="221"/>
        </w:trPr>
        <w:tc>
          <w:tcPr>
            <w:tcW w:w="801" w:type="pct"/>
          </w:tcPr>
          <w:p w14:paraId="0AD6B49A"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VII nedjelja</w:t>
            </w:r>
          </w:p>
        </w:tc>
        <w:tc>
          <w:tcPr>
            <w:tcW w:w="4199" w:type="pct"/>
            <w:gridSpan w:val="2"/>
            <w:tcBorders>
              <w:top w:val="dotted" w:sz="4" w:space="0" w:color="auto"/>
              <w:bottom w:val="single" w:sz="4" w:space="0" w:color="auto"/>
            </w:tcBorders>
          </w:tcPr>
          <w:p w14:paraId="69DB26DA"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CNC programiranje za NC struganje. Inkrementalno i apsolutno programiranje, poprečna i uzdužna obrada.</w:t>
            </w:r>
          </w:p>
        </w:tc>
      </w:tr>
      <w:tr w:rsidR="00C4442C" w:rsidRPr="00862750" w14:paraId="696019A1" w14:textId="77777777" w:rsidTr="00971236">
        <w:trPr>
          <w:cantSplit/>
          <w:trHeight w:val="220"/>
        </w:trPr>
        <w:tc>
          <w:tcPr>
            <w:tcW w:w="801" w:type="pct"/>
          </w:tcPr>
          <w:p w14:paraId="7EECB07F"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VIII nedjelja</w:t>
            </w:r>
          </w:p>
        </w:tc>
        <w:tc>
          <w:tcPr>
            <w:tcW w:w="4199" w:type="pct"/>
            <w:gridSpan w:val="2"/>
            <w:tcBorders>
              <w:top w:val="dotted" w:sz="4" w:space="0" w:color="auto"/>
              <w:bottom w:val="single" w:sz="4" w:space="0" w:color="auto"/>
            </w:tcBorders>
          </w:tcPr>
          <w:p w14:paraId="593BE229"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CNC programiranje za NC struganje. Izrada navoja, obrada kopiranjem, zabušivanje i izrada žljebova.</w:t>
            </w:r>
          </w:p>
        </w:tc>
      </w:tr>
      <w:tr w:rsidR="00C4442C" w:rsidRPr="00862750" w14:paraId="52E859B4" w14:textId="77777777" w:rsidTr="00971236">
        <w:trPr>
          <w:cantSplit/>
          <w:trHeight w:val="221"/>
        </w:trPr>
        <w:tc>
          <w:tcPr>
            <w:tcW w:w="801" w:type="pct"/>
          </w:tcPr>
          <w:p w14:paraId="26C4346B"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IX nedjelja</w:t>
            </w:r>
          </w:p>
        </w:tc>
        <w:tc>
          <w:tcPr>
            <w:tcW w:w="4199" w:type="pct"/>
            <w:gridSpan w:val="2"/>
            <w:tcBorders>
              <w:top w:val="dotted" w:sz="4" w:space="0" w:color="auto"/>
              <w:bottom w:val="single" w:sz="4" w:space="0" w:color="auto"/>
            </w:tcBorders>
          </w:tcPr>
          <w:p w14:paraId="501BBB2C"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Kolokvijum II.</w:t>
            </w:r>
          </w:p>
        </w:tc>
      </w:tr>
      <w:tr w:rsidR="00C4442C" w:rsidRPr="00862750" w14:paraId="78F33475" w14:textId="77777777" w:rsidTr="00971236">
        <w:trPr>
          <w:cantSplit/>
          <w:trHeight w:val="220"/>
        </w:trPr>
        <w:tc>
          <w:tcPr>
            <w:tcW w:w="801" w:type="pct"/>
          </w:tcPr>
          <w:p w14:paraId="36C63C9C"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X nedjelja</w:t>
            </w:r>
          </w:p>
        </w:tc>
        <w:tc>
          <w:tcPr>
            <w:tcW w:w="4199" w:type="pct"/>
            <w:gridSpan w:val="2"/>
            <w:tcBorders>
              <w:top w:val="dotted" w:sz="4" w:space="0" w:color="auto"/>
              <w:bottom w:val="single" w:sz="4" w:space="0" w:color="auto"/>
            </w:tcBorders>
          </w:tcPr>
          <w:p w14:paraId="6E100DED"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CNC programiranje za obradne centre. Izrada ravnih površina, žljebova, fazonska obrada i bušenje.</w:t>
            </w:r>
          </w:p>
        </w:tc>
      </w:tr>
      <w:tr w:rsidR="00C4442C" w:rsidRPr="00862750" w14:paraId="4664E7F0" w14:textId="77777777" w:rsidTr="00971236">
        <w:trPr>
          <w:cantSplit/>
          <w:trHeight w:val="221"/>
        </w:trPr>
        <w:tc>
          <w:tcPr>
            <w:tcW w:w="801" w:type="pct"/>
          </w:tcPr>
          <w:p w14:paraId="253053FB"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XI nedjelja</w:t>
            </w:r>
          </w:p>
        </w:tc>
        <w:tc>
          <w:tcPr>
            <w:tcW w:w="4199" w:type="pct"/>
            <w:gridSpan w:val="2"/>
            <w:tcBorders>
              <w:top w:val="dotted" w:sz="4" w:space="0" w:color="auto"/>
              <w:bottom w:val="single" w:sz="4" w:space="0" w:color="auto"/>
            </w:tcBorders>
          </w:tcPr>
          <w:p w14:paraId="4A12982E"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CNC programiranje za obradne centre. Proširivanje otvora razvrtačem i izrada rotacijuom.</w:t>
            </w:r>
          </w:p>
        </w:tc>
      </w:tr>
      <w:tr w:rsidR="00C4442C" w:rsidRPr="00862750" w14:paraId="65DA1CD0" w14:textId="77777777" w:rsidTr="00971236">
        <w:trPr>
          <w:cantSplit/>
          <w:trHeight w:val="221"/>
        </w:trPr>
        <w:tc>
          <w:tcPr>
            <w:tcW w:w="801" w:type="pct"/>
          </w:tcPr>
          <w:p w14:paraId="2822CA1D"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XII nedjelja</w:t>
            </w:r>
          </w:p>
        </w:tc>
        <w:tc>
          <w:tcPr>
            <w:tcW w:w="4199" w:type="pct"/>
            <w:gridSpan w:val="2"/>
            <w:tcBorders>
              <w:top w:val="dotted" w:sz="4" w:space="0" w:color="auto"/>
              <w:bottom w:val="single" w:sz="4" w:space="0" w:color="auto"/>
            </w:tcBorders>
          </w:tcPr>
          <w:p w14:paraId="59B091E6"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Alati za CNC mašine. Automatska izmjena alata, sistem za hlađenje, pomoćni pribori, sistemi za brzu izmjenu alata.</w:t>
            </w:r>
          </w:p>
        </w:tc>
      </w:tr>
      <w:tr w:rsidR="00C4442C" w:rsidRPr="00862750" w14:paraId="46744DF9" w14:textId="77777777" w:rsidTr="00971236">
        <w:trPr>
          <w:cantSplit/>
          <w:trHeight w:val="220"/>
        </w:trPr>
        <w:tc>
          <w:tcPr>
            <w:tcW w:w="801" w:type="pct"/>
          </w:tcPr>
          <w:p w14:paraId="7B9045DB"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XIII nedjelja</w:t>
            </w:r>
          </w:p>
        </w:tc>
        <w:tc>
          <w:tcPr>
            <w:tcW w:w="4199" w:type="pct"/>
            <w:gridSpan w:val="2"/>
            <w:tcBorders>
              <w:top w:val="dotted" w:sz="4" w:space="0" w:color="auto"/>
              <w:bottom w:val="single" w:sz="4" w:space="0" w:color="auto"/>
            </w:tcBorders>
          </w:tcPr>
          <w:p w14:paraId="68D4CAC8"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CNC mašine za specijalnu namjenu.</w:t>
            </w:r>
          </w:p>
        </w:tc>
      </w:tr>
      <w:tr w:rsidR="00C4442C" w:rsidRPr="00862750" w14:paraId="197CFF19" w14:textId="77777777" w:rsidTr="00971236">
        <w:trPr>
          <w:cantSplit/>
          <w:trHeight w:val="221"/>
        </w:trPr>
        <w:tc>
          <w:tcPr>
            <w:tcW w:w="801" w:type="pct"/>
          </w:tcPr>
          <w:p w14:paraId="76E011D6"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XIV nedjelja</w:t>
            </w:r>
          </w:p>
        </w:tc>
        <w:tc>
          <w:tcPr>
            <w:tcW w:w="4199" w:type="pct"/>
            <w:gridSpan w:val="2"/>
            <w:tcBorders>
              <w:top w:val="dotted" w:sz="4" w:space="0" w:color="auto"/>
              <w:bottom w:val="single" w:sz="4" w:space="0" w:color="auto"/>
            </w:tcBorders>
          </w:tcPr>
          <w:p w14:paraId="0D192A6B"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Savremene CNC mašine.</w:t>
            </w:r>
          </w:p>
        </w:tc>
      </w:tr>
      <w:tr w:rsidR="00C4442C" w:rsidRPr="00862750" w14:paraId="6CA9DD70" w14:textId="77777777" w:rsidTr="00971236">
        <w:trPr>
          <w:cantSplit/>
          <w:trHeight w:val="221"/>
        </w:trPr>
        <w:tc>
          <w:tcPr>
            <w:tcW w:w="801" w:type="pct"/>
            <w:tcBorders>
              <w:bottom w:val="single" w:sz="4" w:space="0" w:color="auto"/>
            </w:tcBorders>
          </w:tcPr>
          <w:p w14:paraId="6B532CB5" w14:textId="77777777" w:rsidR="00C4442C" w:rsidRPr="00862750" w:rsidRDefault="00C4442C" w:rsidP="00971236">
            <w:pPr>
              <w:spacing w:after="0" w:line="240" w:lineRule="auto"/>
              <w:rPr>
                <w:rFonts w:ascii="Arial" w:eastAsia="Times New Roman" w:hAnsi="Arial" w:cs="Arial"/>
                <w:sz w:val="20"/>
                <w:szCs w:val="20"/>
              </w:rPr>
            </w:pPr>
            <w:r w:rsidRPr="00862750">
              <w:rPr>
                <w:rFonts w:ascii="Arial" w:eastAsia="Times New Roman" w:hAnsi="Arial" w:cs="Arial"/>
                <w:sz w:val="20"/>
                <w:szCs w:val="20"/>
              </w:rPr>
              <w:t>XV nedjelja</w:t>
            </w:r>
          </w:p>
        </w:tc>
        <w:tc>
          <w:tcPr>
            <w:tcW w:w="4199" w:type="pct"/>
            <w:gridSpan w:val="2"/>
            <w:tcBorders>
              <w:top w:val="dotted" w:sz="4" w:space="0" w:color="auto"/>
              <w:bottom w:val="single" w:sz="4" w:space="0" w:color="auto"/>
            </w:tcBorders>
          </w:tcPr>
          <w:p w14:paraId="70E718A8" w14:textId="77777777" w:rsidR="00C4442C" w:rsidRPr="00862750" w:rsidRDefault="00C4442C" w:rsidP="00971236">
            <w:pPr>
              <w:spacing w:after="0"/>
              <w:rPr>
                <w:rFonts w:ascii="Arial" w:hAnsi="Arial" w:cs="Arial"/>
                <w:sz w:val="18"/>
                <w:szCs w:val="18"/>
              </w:rPr>
            </w:pPr>
            <w:r w:rsidRPr="00862750">
              <w:rPr>
                <w:rFonts w:ascii="Arial" w:hAnsi="Arial" w:cs="Arial"/>
                <w:sz w:val="18"/>
                <w:szCs w:val="18"/>
              </w:rPr>
              <w:t>Posjeta privrednom subjektu.</w:t>
            </w:r>
          </w:p>
        </w:tc>
      </w:tr>
      <w:tr w:rsidR="00C4442C" w:rsidRPr="00862750" w14:paraId="08524A73" w14:textId="77777777" w:rsidTr="00971236">
        <w:trPr>
          <w:cantSplit/>
          <w:trHeight w:val="554"/>
        </w:trPr>
        <w:tc>
          <w:tcPr>
            <w:tcW w:w="5000" w:type="pct"/>
            <w:gridSpan w:val="3"/>
            <w:tcBorders>
              <w:top w:val="single" w:sz="4" w:space="0" w:color="auto"/>
              <w:bottom w:val="dotted" w:sz="4" w:space="0" w:color="auto"/>
              <w:right w:val="single" w:sz="4" w:space="0" w:color="auto"/>
            </w:tcBorders>
            <w:vAlign w:val="center"/>
          </w:tcPr>
          <w:p w14:paraId="4BA10DFE" w14:textId="77777777" w:rsidR="00C4442C" w:rsidRPr="00862750" w:rsidRDefault="00C4442C" w:rsidP="00971236">
            <w:pPr>
              <w:spacing w:after="0" w:line="240" w:lineRule="auto"/>
              <w:rPr>
                <w:rFonts w:ascii="Arial" w:eastAsia="Times New Roman" w:hAnsi="Arial" w:cs="Arial"/>
                <w:b/>
                <w:bCs/>
                <w:iCs/>
                <w:sz w:val="20"/>
                <w:szCs w:val="20"/>
              </w:rPr>
            </w:pPr>
            <w:r w:rsidRPr="00862750">
              <w:rPr>
                <w:rFonts w:ascii="Arial" w:eastAsia="Times New Roman" w:hAnsi="Arial" w:cs="Arial"/>
                <w:b/>
                <w:bCs/>
                <w:iCs/>
                <w:sz w:val="20"/>
                <w:szCs w:val="20"/>
              </w:rPr>
              <w:t xml:space="preserve">Metode obrazovanja </w:t>
            </w:r>
          </w:p>
          <w:p w14:paraId="7CA2B04C" w14:textId="77777777" w:rsidR="00C4442C" w:rsidRPr="00862750" w:rsidRDefault="00C4442C" w:rsidP="00971236">
            <w:pPr>
              <w:spacing w:after="0" w:line="240" w:lineRule="auto"/>
              <w:rPr>
                <w:rFonts w:ascii="Arial" w:eastAsia="Times New Roman" w:hAnsi="Arial" w:cs="Arial"/>
                <w:bCs/>
                <w:sz w:val="18"/>
                <w:szCs w:val="18"/>
              </w:rPr>
            </w:pPr>
            <w:r w:rsidRPr="00862750">
              <w:rPr>
                <w:rFonts w:ascii="Arial" w:eastAsia="Times New Roman" w:hAnsi="Arial" w:cs="Arial"/>
                <w:bCs/>
                <w:sz w:val="18"/>
                <w:szCs w:val="18"/>
              </w:rPr>
              <w:t>Predavanja, laboratorijske vježbe, konsultacije, projektni rad, kolokvijumi.</w:t>
            </w:r>
          </w:p>
        </w:tc>
      </w:tr>
      <w:tr w:rsidR="00C4442C" w:rsidRPr="00862750" w14:paraId="662CF698" w14:textId="77777777" w:rsidTr="00971236">
        <w:trPr>
          <w:cantSplit/>
          <w:trHeight w:val="366"/>
        </w:trPr>
        <w:tc>
          <w:tcPr>
            <w:tcW w:w="5000" w:type="pct"/>
            <w:gridSpan w:val="3"/>
            <w:tcBorders>
              <w:top w:val="single" w:sz="4" w:space="0" w:color="auto"/>
              <w:bottom w:val="dotted" w:sz="4" w:space="0" w:color="auto"/>
              <w:right w:val="single" w:sz="4" w:space="0" w:color="auto"/>
            </w:tcBorders>
            <w:vAlign w:val="center"/>
          </w:tcPr>
          <w:p w14:paraId="57FED48C" w14:textId="77777777" w:rsidR="00C4442C" w:rsidRPr="00862750" w:rsidRDefault="00C4442C" w:rsidP="00971236">
            <w:pPr>
              <w:spacing w:after="0" w:line="240" w:lineRule="auto"/>
              <w:rPr>
                <w:rFonts w:ascii="Arial" w:eastAsia="Times New Roman" w:hAnsi="Arial" w:cs="Arial"/>
                <w:b/>
                <w:bCs/>
                <w:sz w:val="20"/>
                <w:szCs w:val="20"/>
              </w:rPr>
            </w:pPr>
            <w:r w:rsidRPr="00862750">
              <w:rPr>
                <w:rFonts w:ascii="Arial" w:eastAsia="Times New Roman" w:hAnsi="Arial" w:cs="Arial"/>
                <w:b/>
                <w:bCs/>
                <w:sz w:val="20"/>
                <w:szCs w:val="20"/>
              </w:rPr>
              <w:t>Opterećenje studenata</w:t>
            </w:r>
          </w:p>
        </w:tc>
      </w:tr>
      <w:tr w:rsidR="00C4442C" w:rsidRPr="00862750" w14:paraId="0C494ECA" w14:textId="77777777" w:rsidTr="00971236">
        <w:trPr>
          <w:cantSplit/>
          <w:trHeight w:val="755"/>
        </w:trPr>
        <w:tc>
          <w:tcPr>
            <w:tcW w:w="2214" w:type="pct"/>
            <w:gridSpan w:val="2"/>
            <w:tcBorders>
              <w:top w:val="dotted" w:sz="4" w:space="0" w:color="auto"/>
              <w:bottom w:val="single" w:sz="4" w:space="0" w:color="auto"/>
            </w:tcBorders>
          </w:tcPr>
          <w:p w14:paraId="65FD0919" w14:textId="77777777" w:rsidR="00C4442C" w:rsidRPr="00862750" w:rsidRDefault="00C4442C" w:rsidP="00971236">
            <w:pPr>
              <w:spacing w:after="0" w:line="240" w:lineRule="auto"/>
              <w:jc w:val="center"/>
              <w:rPr>
                <w:rFonts w:ascii="Arial" w:eastAsia="Times New Roman" w:hAnsi="Arial" w:cs="Arial"/>
                <w:sz w:val="20"/>
                <w:szCs w:val="20"/>
                <w:u w:val="single"/>
              </w:rPr>
            </w:pPr>
            <w:r w:rsidRPr="00862750">
              <w:rPr>
                <w:rFonts w:ascii="Arial" w:eastAsia="Times New Roman" w:hAnsi="Arial" w:cs="Arial"/>
                <w:sz w:val="20"/>
                <w:szCs w:val="20"/>
                <w:u w:val="single"/>
              </w:rPr>
              <w:lastRenderedPageBreak/>
              <w:t>Nedjeljno</w:t>
            </w:r>
          </w:p>
          <w:p w14:paraId="3752E2CB" w14:textId="77777777" w:rsidR="00C4442C" w:rsidRPr="00862750" w:rsidRDefault="00C4442C" w:rsidP="00971236">
            <w:pPr>
              <w:spacing w:after="0" w:line="240" w:lineRule="auto"/>
              <w:jc w:val="center"/>
              <w:rPr>
                <w:rFonts w:ascii="Arial" w:eastAsia="Times New Roman" w:hAnsi="Arial" w:cs="Arial"/>
                <w:sz w:val="20"/>
                <w:szCs w:val="20"/>
                <w:u w:val="single"/>
              </w:rPr>
            </w:pPr>
          </w:p>
          <w:p w14:paraId="01D35001" w14:textId="77777777" w:rsidR="00C4442C" w:rsidRPr="00862750" w:rsidRDefault="00C4442C" w:rsidP="00971236">
            <w:pPr>
              <w:pStyle w:val="BodyText3"/>
              <w:rPr>
                <w:rFonts w:cs="Arial"/>
                <w:b/>
                <w:bCs/>
                <w:color w:val="auto"/>
                <w:szCs w:val="20"/>
                <w:u w:val="single"/>
              </w:rPr>
            </w:pPr>
            <w:r w:rsidRPr="00862750">
              <w:rPr>
                <w:rFonts w:cs="Arial"/>
                <w:b/>
                <w:bCs/>
                <w:color w:val="auto"/>
                <w:szCs w:val="20"/>
              </w:rPr>
              <w:t xml:space="preserve">4 kredita x 40/30  = </w:t>
            </w:r>
            <w:r w:rsidRPr="00862750">
              <w:rPr>
                <w:rFonts w:cs="Arial"/>
                <w:b/>
                <w:bCs/>
                <w:color w:val="auto"/>
                <w:szCs w:val="20"/>
                <w:u w:val="single"/>
              </w:rPr>
              <w:t>5 sati i 20 minuta</w:t>
            </w:r>
          </w:p>
          <w:p w14:paraId="22B0EA11" w14:textId="77777777" w:rsidR="00C4442C" w:rsidRPr="00862750" w:rsidRDefault="00C4442C" w:rsidP="00971236">
            <w:pPr>
              <w:pStyle w:val="BodyText3"/>
              <w:rPr>
                <w:rFonts w:cs="Arial"/>
                <w:b/>
                <w:bCs/>
                <w:color w:val="auto"/>
                <w:szCs w:val="20"/>
              </w:rPr>
            </w:pPr>
          </w:p>
          <w:p w14:paraId="78104E63" w14:textId="77777777" w:rsidR="00C4442C" w:rsidRPr="00862750" w:rsidRDefault="00C4442C" w:rsidP="00971236">
            <w:pPr>
              <w:pStyle w:val="BodyText3"/>
              <w:rPr>
                <w:rFonts w:cs="Arial"/>
                <w:b/>
                <w:bCs/>
                <w:color w:val="auto"/>
                <w:szCs w:val="20"/>
              </w:rPr>
            </w:pPr>
            <w:r w:rsidRPr="00862750">
              <w:rPr>
                <w:rFonts w:cs="Arial"/>
                <w:b/>
                <w:bCs/>
                <w:color w:val="auto"/>
                <w:szCs w:val="20"/>
              </w:rPr>
              <w:t>Struktura:</w:t>
            </w:r>
          </w:p>
          <w:p w14:paraId="249C365C" w14:textId="77777777" w:rsidR="00C4442C" w:rsidRPr="00862750" w:rsidRDefault="00C4442C" w:rsidP="00971236">
            <w:pPr>
              <w:pStyle w:val="BodyText3"/>
              <w:rPr>
                <w:rFonts w:cs="Arial"/>
                <w:color w:val="auto"/>
                <w:szCs w:val="20"/>
              </w:rPr>
            </w:pPr>
            <w:r w:rsidRPr="00862750">
              <w:rPr>
                <w:rFonts w:cs="Arial"/>
                <w:b/>
                <w:bCs/>
                <w:color w:val="auto"/>
                <w:szCs w:val="20"/>
              </w:rPr>
              <w:t>2</w:t>
            </w:r>
            <w:r w:rsidRPr="00862750">
              <w:rPr>
                <w:rFonts w:cs="Arial"/>
                <w:color w:val="auto"/>
                <w:szCs w:val="20"/>
              </w:rPr>
              <w:t xml:space="preserve"> sata predavanja</w:t>
            </w:r>
          </w:p>
          <w:p w14:paraId="17DE2DC8" w14:textId="77777777" w:rsidR="00C4442C" w:rsidRPr="00862750" w:rsidRDefault="00C4442C" w:rsidP="00971236">
            <w:pPr>
              <w:spacing w:after="0" w:line="240" w:lineRule="auto"/>
              <w:rPr>
                <w:rFonts w:ascii="Arial" w:eastAsia="Times New Roman" w:hAnsi="Arial" w:cs="Arial"/>
                <w:sz w:val="20"/>
                <w:szCs w:val="20"/>
                <w:u w:val="single"/>
              </w:rPr>
            </w:pPr>
            <w:r w:rsidRPr="00862750">
              <w:rPr>
                <w:rFonts w:ascii="Arial" w:hAnsi="Arial" w:cs="Arial"/>
                <w:b/>
                <w:bCs/>
                <w:sz w:val="20"/>
                <w:szCs w:val="20"/>
              </w:rPr>
              <w:t>3</w:t>
            </w:r>
            <w:r w:rsidRPr="00862750">
              <w:rPr>
                <w:rFonts w:ascii="Arial" w:hAnsi="Arial" w:cs="Arial"/>
                <w:sz w:val="20"/>
                <w:szCs w:val="20"/>
              </w:rPr>
              <w:t xml:space="preserve"> sata i </w:t>
            </w:r>
            <w:r w:rsidRPr="00862750">
              <w:rPr>
                <w:rFonts w:ascii="Arial" w:hAnsi="Arial" w:cs="Arial"/>
                <w:b/>
                <w:sz w:val="20"/>
                <w:szCs w:val="20"/>
              </w:rPr>
              <w:t>20</w:t>
            </w:r>
            <w:r w:rsidRPr="00862750">
              <w:rPr>
                <w:rFonts w:ascii="Arial" w:hAnsi="Arial" w:cs="Arial"/>
                <w:sz w:val="20"/>
                <w:szCs w:val="20"/>
              </w:rPr>
              <w:t xml:space="preserve"> minuta samostalnog rada, uključujući konsultacije</w:t>
            </w:r>
          </w:p>
        </w:tc>
        <w:tc>
          <w:tcPr>
            <w:tcW w:w="2786" w:type="pct"/>
            <w:tcBorders>
              <w:top w:val="dotted" w:sz="4" w:space="0" w:color="auto"/>
              <w:bottom w:val="single" w:sz="4" w:space="0" w:color="auto"/>
              <w:right w:val="single" w:sz="4" w:space="0" w:color="auto"/>
            </w:tcBorders>
          </w:tcPr>
          <w:p w14:paraId="418F1AA3" w14:textId="77777777" w:rsidR="00C4442C" w:rsidRPr="00862750" w:rsidRDefault="00C4442C" w:rsidP="00971236">
            <w:pPr>
              <w:spacing w:after="0" w:line="240" w:lineRule="auto"/>
              <w:jc w:val="center"/>
              <w:rPr>
                <w:rFonts w:ascii="Arial" w:eastAsia="Times New Roman" w:hAnsi="Arial" w:cs="Arial"/>
                <w:sz w:val="20"/>
                <w:szCs w:val="20"/>
                <w:u w:val="single"/>
              </w:rPr>
            </w:pPr>
            <w:r w:rsidRPr="00862750">
              <w:rPr>
                <w:rFonts w:ascii="Arial" w:eastAsia="Times New Roman" w:hAnsi="Arial" w:cs="Arial"/>
                <w:sz w:val="20"/>
                <w:szCs w:val="20"/>
                <w:u w:val="single"/>
              </w:rPr>
              <w:t>U semestru</w:t>
            </w:r>
          </w:p>
          <w:p w14:paraId="29FDB5E9" w14:textId="77777777" w:rsidR="00C4442C" w:rsidRPr="00862750" w:rsidRDefault="00C4442C" w:rsidP="00971236">
            <w:pPr>
              <w:pStyle w:val="BodyText3"/>
              <w:ind w:left="15" w:hanging="15"/>
              <w:rPr>
                <w:rFonts w:cs="Arial"/>
                <w:color w:val="auto"/>
                <w:szCs w:val="20"/>
                <w:u w:val="single"/>
              </w:rPr>
            </w:pPr>
            <w:r w:rsidRPr="00862750">
              <w:rPr>
                <w:rFonts w:cs="Arial"/>
                <w:b/>
                <w:bCs/>
                <w:color w:val="auto"/>
                <w:szCs w:val="20"/>
              </w:rPr>
              <w:t>Nastava i završni ispit</w:t>
            </w:r>
            <w:r w:rsidRPr="00862750">
              <w:rPr>
                <w:rFonts w:cs="Arial"/>
                <w:color w:val="auto"/>
                <w:szCs w:val="20"/>
              </w:rPr>
              <w:t xml:space="preserve">: (5 sati 20 minuta) x 16 = </w:t>
            </w:r>
            <w:r w:rsidRPr="00862750">
              <w:rPr>
                <w:rFonts w:cs="Arial"/>
                <w:b/>
                <w:bCs/>
                <w:color w:val="auto"/>
                <w:szCs w:val="20"/>
                <w:u w:val="single"/>
              </w:rPr>
              <w:t>85 sati 20 minuta</w:t>
            </w:r>
          </w:p>
          <w:p w14:paraId="05386532" w14:textId="77777777" w:rsidR="00C4442C" w:rsidRPr="00862750" w:rsidRDefault="00C4442C" w:rsidP="00971236">
            <w:pPr>
              <w:pStyle w:val="BodyText3"/>
              <w:ind w:left="15" w:hanging="15"/>
              <w:rPr>
                <w:rFonts w:cs="Arial"/>
                <w:color w:val="auto"/>
                <w:szCs w:val="20"/>
              </w:rPr>
            </w:pPr>
            <w:r w:rsidRPr="00862750">
              <w:rPr>
                <w:rFonts w:cs="Arial"/>
                <w:b/>
                <w:bCs/>
                <w:color w:val="auto"/>
                <w:szCs w:val="20"/>
              </w:rPr>
              <w:t>Neophodne pripreme</w:t>
            </w:r>
            <w:r w:rsidRPr="00862750">
              <w:rPr>
                <w:rFonts w:cs="Arial"/>
                <w:color w:val="auto"/>
                <w:szCs w:val="20"/>
              </w:rPr>
              <w:t xml:space="preserve"> prije početka semestra (administracija, upis, ovjera): </w:t>
            </w:r>
          </w:p>
          <w:p w14:paraId="5F8ECF75" w14:textId="77777777" w:rsidR="00C4442C" w:rsidRPr="00862750" w:rsidRDefault="00C4442C" w:rsidP="00971236">
            <w:pPr>
              <w:pStyle w:val="BodyText3"/>
              <w:ind w:left="15" w:hanging="15"/>
              <w:rPr>
                <w:rFonts w:cs="Arial"/>
                <w:color w:val="auto"/>
                <w:szCs w:val="20"/>
              </w:rPr>
            </w:pPr>
            <w:r w:rsidRPr="00862750">
              <w:rPr>
                <w:rFonts w:cs="Arial"/>
                <w:color w:val="auto"/>
                <w:szCs w:val="20"/>
              </w:rPr>
              <w:t xml:space="preserve">2 x (5 sati 20 minuta) = </w:t>
            </w:r>
            <w:r w:rsidRPr="00862750">
              <w:rPr>
                <w:rFonts w:cs="Arial"/>
                <w:b/>
                <w:bCs/>
                <w:color w:val="auto"/>
                <w:szCs w:val="20"/>
                <w:u w:val="single"/>
              </w:rPr>
              <w:t>10 sati i 40 minuta</w:t>
            </w:r>
            <w:r w:rsidRPr="00862750">
              <w:rPr>
                <w:rFonts w:cs="Arial"/>
                <w:color w:val="auto"/>
                <w:szCs w:val="20"/>
                <w:u w:val="single"/>
              </w:rPr>
              <w:t xml:space="preserve"> </w:t>
            </w:r>
            <w:r w:rsidRPr="00862750">
              <w:rPr>
                <w:rFonts w:cs="Arial"/>
                <w:color w:val="auto"/>
                <w:szCs w:val="20"/>
              </w:rPr>
              <w:t xml:space="preserve"> </w:t>
            </w:r>
          </w:p>
          <w:p w14:paraId="04B9A05D" w14:textId="77777777" w:rsidR="00C4442C" w:rsidRPr="00862750" w:rsidRDefault="00C4442C" w:rsidP="00971236">
            <w:pPr>
              <w:pStyle w:val="BodyText3"/>
              <w:ind w:left="15" w:hanging="15"/>
              <w:rPr>
                <w:rFonts w:cs="Arial"/>
                <w:color w:val="auto"/>
                <w:szCs w:val="20"/>
              </w:rPr>
            </w:pPr>
            <w:r w:rsidRPr="00862750">
              <w:rPr>
                <w:rFonts w:cs="Arial"/>
                <w:b/>
                <w:bCs/>
                <w:color w:val="auto"/>
                <w:szCs w:val="20"/>
              </w:rPr>
              <w:t xml:space="preserve">Ukupno opterećenje za  predmet:  </w:t>
            </w:r>
            <w:r w:rsidRPr="00862750">
              <w:rPr>
                <w:rFonts w:cs="Arial"/>
                <w:bCs/>
                <w:color w:val="auto"/>
                <w:szCs w:val="20"/>
              </w:rPr>
              <w:t xml:space="preserve">4x30  = </w:t>
            </w:r>
            <w:r w:rsidRPr="00862750">
              <w:rPr>
                <w:rFonts w:cs="Arial"/>
                <w:b/>
                <w:bCs/>
                <w:color w:val="auto"/>
                <w:szCs w:val="20"/>
                <w:u w:val="single"/>
              </w:rPr>
              <w:t>120 sati</w:t>
            </w:r>
          </w:p>
          <w:p w14:paraId="6049AFA1" w14:textId="77777777" w:rsidR="00C4442C" w:rsidRPr="00862750" w:rsidRDefault="00C4442C" w:rsidP="00971236">
            <w:pPr>
              <w:pStyle w:val="BodyText3"/>
              <w:rPr>
                <w:rFonts w:cs="Arial"/>
                <w:color w:val="auto"/>
                <w:szCs w:val="20"/>
              </w:rPr>
            </w:pPr>
            <w:r w:rsidRPr="00862750">
              <w:rPr>
                <w:rFonts w:cs="Arial"/>
                <w:b/>
                <w:bCs/>
                <w:color w:val="auto"/>
                <w:szCs w:val="20"/>
              </w:rPr>
              <w:t xml:space="preserve">Dopunski rad: </w:t>
            </w:r>
            <w:r w:rsidRPr="00862750">
              <w:rPr>
                <w:rFonts w:cs="Arial"/>
                <w:color w:val="auto"/>
                <w:szCs w:val="20"/>
              </w:rPr>
              <w:t xml:space="preserve"> </w:t>
            </w:r>
            <w:r w:rsidRPr="00862750">
              <w:rPr>
                <w:rFonts w:cs="Arial"/>
                <w:b/>
                <w:color w:val="auto"/>
                <w:szCs w:val="20"/>
                <w:u w:val="single"/>
              </w:rPr>
              <w:t>24 sati</w:t>
            </w:r>
            <w:r w:rsidRPr="00862750">
              <w:rPr>
                <w:rFonts w:cs="Arial"/>
                <w:color w:val="auto"/>
                <w:szCs w:val="20"/>
              </w:rPr>
              <w:t xml:space="preserve"> za pripremu ispita u popravnom ispitnom roku, uključujući i polaganje popravnog ispita (preostalo vrijeme od prve dvije stavke do ukupnog opterećenja za predmet 180 sati) </w:t>
            </w:r>
          </w:p>
          <w:p w14:paraId="05E394E6" w14:textId="77777777" w:rsidR="00C4442C" w:rsidRPr="00862750" w:rsidRDefault="00C4442C" w:rsidP="00971236">
            <w:pPr>
              <w:pStyle w:val="BodyText3"/>
              <w:ind w:left="15" w:hanging="15"/>
              <w:rPr>
                <w:rFonts w:cs="Arial"/>
                <w:color w:val="auto"/>
                <w:szCs w:val="20"/>
              </w:rPr>
            </w:pPr>
            <w:r w:rsidRPr="00862750">
              <w:rPr>
                <w:rFonts w:cs="Arial"/>
                <w:b/>
                <w:bCs/>
                <w:color w:val="auto"/>
                <w:szCs w:val="20"/>
              </w:rPr>
              <w:t>Struktura opterećenja</w:t>
            </w:r>
            <w:r w:rsidRPr="00862750">
              <w:rPr>
                <w:rFonts w:cs="Arial"/>
                <w:color w:val="auto"/>
                <w:szCs w:val="20"/>
              </w:rPr>
              <w:t xml:space="preserve">: </w:t>
            </w:r>
          </w:p>
          <w:p w14:paraId="06D3F421" w14:textId="77777777" w:rsidR="00C4442C" w:rsidRPr="00862750" w:rsidRDefault="00C4442C" w:rsidP="00971236">
            <w:pPr>
              <w:spacing w:after="20" w:line="240" w:lineRule="auto"/>
              <w:rPr>
                <w:rFonts w:ascii="Arial" w:eastAsia="Times New Roman" w:hAnsi="Arial" w:cs="Arial"/>
                <w:sz w:val="20"/>
                <w:szCs w:val="20"/>
                <w:u w:val="single"/>
              </w:rPr>
            </w:pPr>
            <w:r w:rsidRPr="00862750">
              <w:rPr>
                <w:rFonts w:ascii="Arial" w:hAnsi="Arial" w:cs="Arial"/>
                <w:sz w:val="20"/>
                <w:szCs w:val="20"/>
              </w:rPr>
              <w:t>85 sati 20 minuta (Nastava)+10 sati 40 minuta (Priprema)+24 sata (Dopunski rad)</w:t>
            </w:r>
          </w:p>
        </w:tc>
      </w:tr>
      <w:tr w:rsidR="00C4442C" w:rsidRPr="00862750" w14:paraId="603FE152" w14:textId="77777777" w:rsidTr="00971236">
        <w:trPr>
          <w:cantSplit/>
          <w:trHeight w:val="682"/>
        </w:trPr>
        <w:tc>
          <w:tcPr>
            <w:tcW w:w="5000" w:type="pct"/>
            <w:gridSpan w:val="3"/>
            <w:tcBorders>
              <w:top w:val="single" w:sz="4" w:space="0" w:color="auto"/>
              <w:bottom w:val="single" w:sz="4" w:space="0" w:color="auto"/>
            </w:tcBorders>
          </w:tcPr>
          <w:p w14:paraId="736042B8" w14:textId="77777777" w:rsidR="00C4442C" w:rsidRPr="00862750" w:rsidRDefault="00C4442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862750">
              <w:rPr>
                <w:rFonts w:ascii="Arial" w:hAnsi="Arial" w:cs="Arial"/>
                <w:b/>
                <w:bCs/>
                <w:iCs/>
                <w:sz w:val="20"/>
                <w:szCs w:val="20"/>
              </w:rPr>
              <w:t>Obaveze studenata u toku nastave:</w:t>
            </w:r>
          </w:p>
          <w:p w14:paraId="4EEC748B" w14:textId="77777777" w:rsidR="00C4442C" w:rsidRPr="00862750" w:rsidRDefault="00C4442C" w:rsidP="00971236">
            <w:pPr>
              <w:widowControl w:val="0"/>
              <w:tabs>
                <w:tab w:val="left" w:pos="567"/>
              </w:tabs>
              <w:autoSpaceDE w:val="0"/>
              <w:autoSpaceDN w:val="0"/>
              <w:adjustRightInd w:val="0"/>
              <w:spacing w:after="0" w:line="240" w:lineRule="auto"/>
              <w:jc w:val="both"/>
              <w:rPr>
                <w:rFonts w:ascii="Arial" w:hAnsi="Arial" w:cs="Arial"/>
                <w:bCs/>
                <w:iCs/>
                <w:sz w:val="18"/>
                <w:szCs w:val="18"/>
              </w:rPr>
            </w:pPr>
            <w:r w:rsidRPr="00862750">
              <w:rPr>
                <w:rFonts w:ascii="Arial" w:hAnsi="Arial" w:cs="Arial"/>
                <w:bCs/>
                <w:iCs/>
                <w:sz w:val="18"/>
                <w:szCs w:val="18"/>
              </w:rPr>
              <w:t>Prisustvo predavanjima i laboratorijskim vježbama. Urađen projektni rad. Predate laboratorijske vježbe. Položeni kolokvijumi.</w:t>
            </w:r>
          </w:p>
        </w:tc>
      </w:tr>
      <w:tr w:rsidR="00C4442C" w:rsidRPr="00862750" w14:paraId="1577E2B6" w14:textId="77777777" w:rsidTr="00971236">
        <w:trPr>
          <w:cantSplit/>
          <w:trHeight w:val="684"/>
        </w:trPr>
        <w:tc>
          <w:tcPr>
            <w:tcW w:w="5000" w:type="pct"/>
            <w:gridSpan w:val="3"/>
            <w:tcBorders>
              <w:bottom w:val="single" w:sz="4" w:space="0" w:color="auto"/>
            </w:tcBorders>
          </w:tcPr>
          <w:p w14:paraId="0DB3E50D" w14:textId="77777777" w:rsidR="00C4442C" w:rsidRPr="00862750" w:rsidRDefault="00C4442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862750">
              <w:rPr>
                <w:rFonts w:ascii="Arial" w:hAnsi="Arial" w:cs="Arial"/>
                <w:b/>
                <w:bCs/>
                <w:iCs/>
                <w:sz w:val="20"/>
                <w:szCs w:val="20"/>
              </w:rPr>
              <w:t>Literatura:</w:t>
            </w:r>
          </w:p>
          <w:p w14:paraId="4966EA88" w14:textId="77777777" w:rsidR="00C4442C" w:rsidRPr="00862750" w:rsidRDefault="00C4442C" w:rsidP="00971236">
            <w:pPr>
              <w:spacing w:after="0"/>
              <w:rPr>
                <w:rFonts w:ascii="Arial" w:hAnsi="Arial" w:cs="Arial"/>
                <w:bCs/>
                <w:iCs/>
                <w:sz w:val="18"/>
                <w:szCs w:val="18"/>
              </w:rPr>
            </w:pPr>
            <w:r w:rsidRPr="00862750">
              <w:rPr>
                <w:rFonts w:ascii="Arial" w:hAnsi="Arial" w:cs="Arial"/>
                <w:bCs/>
                <w:iCs/>
                <w:sz w:val="18"/>
                <w:szCs w:val="18"/>
              </w:rPr>
              <w:t>[1] Predavanja u elektronskom obliku.</w:t>
            </w:r>
          </w:p>
          <w:p w14:paraId="0C402FD6" w14:textId="77777777" w:rsidR="00C4442C" w:rsidRPr="00862750" w:rsidRDefault="00C4442C" w:rsidP="00971236">
            <w:pPr>
              <w:spacing w:after="0"/>
              <w:rPr>
                <w:rFonts w:ascii="Arial" w:hAnsi="Arial" w:cs="Arial"/>
                <w:bCs/>
                <w:iCs/>
                <w:sz w:val="18"/>
                <w:szCs w:val="18"/>
              </w:rPr>
            </w:pPr>
            <w:r w:rsidRPr="00862750">
              <w:rPr>
                <w:rFonts w:ascii="Arial" w:hAnsi="Arial" w:cs="Arial"/>
                <w:bCs/>
                <w:iCs/>
                <w:sz w:val="18"/>
                <w:szCs w:val="18"/>
              </w:rPr>
              <w:t>[2] M. Ogrizović: Upravljanje CNC mašinama iz Pro/Engineer-a, Kompjuter biblioteka, 2007.</w:t>
            </w:r>
          </w:p>
        </w:tc>
      </w:tr>
      <w:tr w:rsidR="00C4442C" w:rsidRPr="00862750" w14:paraId="06541116" w14:textId="77777777" w:rsidTr="00971236">
        <w:trPr>
          <w:cantSplit/>
          <w:trHeight w:val="692"/>
        </w:trPr>
        <w:tc>
          <w:tcPr>
            <w:tcW w:w="5000" w:type="pct"/>
            <w:gridSpan w:val="3"/>
            <w:tcBorders>
              <w:bottom w:val="single" w:sz="4" w:space="0" w:color="auto"/>
            </w:tcBorders>
          </w:tcPr>
          <w:p w14:paraId="33411BE9" w14:textId="77777777" w:rsidR="00C4442C" w:rsidRPr="00862750" w:rsidRDefault="00C4442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862750">
              <w:rPr>
                <w:rFonts w:ascii="Arial" w:hAnsi="Arial" w:cs="Arial"/>
                <w:b/>
                <w:bCs/>
                <w:iCs/>
                <w:sz w:val="20"/>
                <w:szCs w:val="20"/>
              </w:rPr>
              <w:t>Ishodi učenja (usklađeni sa ishodima za studijski program):</w:t>
            </w:r>
          </w:p>
          <w:p w14:paraId="63D89189" w14:textId="77777777" w:rsidR="00C4442C" w:rsidRPr="00862750" w:rsidRDefault="00C4442C" w:rsidP="00971236">
            <w:pPr>
              <w:widowControl w:val="0"/>
              <w:tabs>
                <w:tab w:val="left" w:pos="567"/>
              </w:tabs>
              <w:autoSpaceDE w:val="0"/>
              <w:autoSpaceDN w:val="0"/>
              <w:adjustRightInd w:val="0"/>
              <w:spacing w:after="0" w:line="240" w:lineRule="auto"/>
              <w:jc w:val="both"/>
              <w:rPr>
                <w:rFonts w:ascii="Arial" w:hAnsi="Arial" w:cs="Arial"/>
                <w:bCs/>
                <w:iCs/>
                <w:sz w:val="18"/>
                <w:szCs w:val="18"/>
              </w:rPr>
            </w:pPr>
            <w:r w:rsidRPr="00862750">
              <w:rPr>
                <w:rFonts w:ascii="Arial" w:hAnsi="Arial" w:cs="Arial"/>
                <w:bCs/>
                <w:iCs/>
                <w:sz w:val="18"/>
                <w:szCs w:val="18"/>
              </w:rPr>
              <w:t>Nakon položenog ispita iz ovog predmeta studenti će biti sposobni da: 1. Primjenjuju praktična znanja, iz oblasti upravljanja CNC mašinama. 2. Koriste svaremena softverska rješenja za upravljanje CNC mašinama (Creo).</w:t>
            </w:r>
            <w:r w:rsidRPr="00862750">
              <w:rPr>
                <w:rFonts w:ascii="Arial" w:hAnsi="Arial" w:cs="Arial"/>
                <w:bCs/>
                <w:iCs/>
                <w:sz w:val="18"/>
                <w:szCs w:val="18"/>
              </w:rPr>
              <w:br/>
              <w:t>3. Opišu i objasne principe rada CNC mašina. 4. Definišu putanje kretanja alata, izvrše programiranje i izradu radnog predmeta. 5. Upravljaju savremenim CNC sistemima.</w:t>
            </w:r>
          </w:p>
        </w:tc>
      </w:tr>
      <w:tr w:rsidR="00C4442C" w:rsidRPr="00862750" w14:paraId="68A5BB56" w14:textId="77777777" w:rsidTr="00971236">
        <w:trPr>
          <w:trHeight w:val="705"/>
        </w:trPr>
        <w:tc>
          <w:tcPr>
            <w:tcW w:w="5000" w:type="pct"/>
            <w:gridSpan w:val="3"/>
            <w:tcBorders>
              <w:bottom w:val="single" w:sz="4" w:space="0" w:color="auto"/>
            </w:tcBorders>
          </w:tcPr>
          <w:p w14:paraId="62202413" w14:textId="77777777" w:rsidR="00C4442C" w:rsidRPr="00862750" w:rsidRDefault="00C4442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862750">
              <w:rPr>
                <w:rFonts w:ascii="Arial" w:hAnsi="Arial" w:cs="Arial"/>
                <w:b/>
                <w:bCs/>
                <w:iCs/>
                <w:sz w:val="20"/>
                <w:szCs w:val="20"/>
              </w:rPr>
              <w:t>Oblici provjere znanja i ocjenjivanje:</w:t>
            </w:r>
          </w:p>
          <w:p w14:paraId="0614D7C1" w14:textId="77777777" w:rsidR="00C4442C" w:rsidRPr="00862750" w:rsidRDefault="00C4442C" w:rsidP="00971236">
            <w:pPr>
              <w:spacing w:after="0"/>
              <w:jc w:val="both"/>
              <w:rPr>
                <w:rFonts w:ascii="Arial" w:hAnsi="Arial" w:cs="Arial"/>
                <w:sz w:val="18"/>
                <w:szCs w:val="18"/>
              </w:rPr>
            </w:pPr>
            <w:r w:rsidRPr="00862750">
              <w:rPr>
                <w:rFonts w:ascii="Arial" w:hAnsi="Arial" w:cs="Arial"/>
                <w:sz w:val="18"/>
                <w:szCs w:val="18"/>
              </w:rPr>
              <w:t>Projektni rad 30 poena. Dvije laboratorijske vježbe 10 poena, Kolokvijum I 15 poena. Kolokvijum II 15 poena. Završni ispit 30 poena, polaže se pismeno/usmeno.</w:t>
            </w:r>
          </w:p>
        </w:tc>
      </w:tr>
      <w:tr w:rsidR="00C4442C" w:rsidRPr="00862750" w14:paraId="531EAB57" w14:textId="77777777" w:rsidTr="00971236">
        <w:trPr>
          <w:trHeight w:val="553"/>
        </w:trPr>
        <w:tc>
          <w:tcPr>
            <w:tcW w:w="5000" w:type="pct"/>
            <w:gridSpan w:val="3"/>
            <w:tcBorders>
              <w:bottom w:val="single" w:sz="4" w:space="0" w:color="auto"/>
            </w:tcBorders>
          </w:tcPr>
          <w:p w14:paraId="3910C33C" w14:textId="77777777" w:rsidR="00C4442C" w:rsidRPr="00862750" w:rsidRDefault="00C4442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862750">
              <w:rPr>
                <w:rFonts w:ascii="Arial" w:hAnsi="Arial" w:cs="Arial"/>
                <w:b/>
                <w:bCs/>
                <w:iCs/>
                <w:sz w:val="20"/>
                <w:szCs w:val="20"/>
              </w:rPr>
              <w:t xml:space="preserve">Ime i prezime nastavnika i saradnika:  </w:t>
            </w:r>
            <w:r w:rsidRPr="00862750">
              <w:rPr>
                <w:rFonts w:ascii="Arial" w:hAnsi="Arial" w:cs="Arial"/>
              </w:rPr>
              <w:t>Doc. dr Nikola Šibalić</w:t>
            </w:r>
          </w:p>
        </w:tc>
      </w:tr>
      <w:tr w:rsidR="00C4442C" w:rsidRPr="00862750" w14:paraId="465CCEAA" w14:textId="77777777" w:rsidTr="00971236">
        <w:trPr>
          <w:trHeight w:val="561"/>
        </w:trPr>
        <w:tc>
          <w:tcPr>
            <w:tcW w:w="5000" w:type="pct"/>
            <w:gridSpan w:val="3"/>
            <w:tcBorders>
              <w:bottom w:val="single" w:sz="4" w:space="0" w:color="auto"/>
            </w:tcBorders>
          </w:tcPr>
          <w:p w14:paraId="5A9FFA93" w14:textId="77777777" w:rsidR="00C4442C" w:rsidRPr="00862750" w:rsidRDefault="00C4442C" w:rsidP="00971236">
            <w:pPr>
              <w:widowControl w:val="0"/>
              <w:tabs>
                <w:tab w:val="left" w:pos="567"/>
              </w:tabs>
              <w:autoSpaceDE w:val="0"/>
              <w:autoSpaceDN w:val="0"/>
              <w:adjustRightInd w:val="0"/>
              <w:spacing w:after="0" w:line="240" w:lineRule="auto"/>
              <w:rPr>
                <w:rFonts w:ascii="Arial" w:hAnsi="Arial" w:cs="Arial"/>
                <w:b/>
                <w:bCs/>
                <w:iCs/>
                <w:sz w:val="20"/>
                <w:szCs w:val="20"/>
              </w:rPr>
            </w:pPr>
            <w:r w:rsidRPr="00862750">
              <w:rPr>
                <w:rFonts w:ascii="Arial" w:hAnsi="Arial" w:cs="Arial"/>
                <w:b/>
                <w:bCs/>
                <w:iCs/>
                <w:sz w:val="20"/>
                <w:szCs w:val="20"/>
              </w:rPr>
              <w:t>Specifičnosti koje je potrebno naglasiti za predmet:</w:t>
            </w:r>
          </w:p>
        </w:tc>
      </w:tr>
      <w:tr w:rsidR="00C4442C" w:rsidRPr="00862750" w14:paraId="1EDF728A" w14:textId="77777777" w:rsidTr="00971236">
        <w:trPr>
          <w:trHeight w:val="564"/>
        </w:trPr>
        <w:tc>
          <w:tcPr>
            <w:tcW w:w="5000" w:type="pct"/>
            <w:gridSpan w:val="3"/>
            <w:tcBorders>
              <w:left w:val="single" w:sz="4" w:space="0" w:color="auto"/>
              <w:right w:val="single" w:sz="4" w:space="0" w:color="auto"/>
            </w:tcBorders>
          </w:tcPr>
          <w:p w14:paraId="717133DC" w14:textId="77777777" w:rsidR="00C4442C" w:rsidRPr="00862750" w:rsidRDefault="00C4442C" w:rsidP="00971236">
            <w:pPr>
              <w:spacing w:after="0" w:line="240" w:lineRule="auto"/>
              <w:ind w:left="1152" w:hanging="1152"/>
              <w:rPr>
                <w:rFonts w:ascii="Arial" w:hAnsi="Arial" w:cs="Arial"/>
                <w:bCs/>
                <w:i/>
                <w:iCs/>
                <w:sz w:val="20"/>
                <w:szCs w:val="20"/>
              </w:rPr>
            </w:pPr>
            <w:r w:rsidRPr="00862750">
              <w:rPr>
                <w:rFonts w:ascii="Arial" w:hAnsi="Arial" w:cs="Arial"/>
                <w:bCs/>
                <w:i/>
                <w:iCs/>
                <w:sz w:val="20"/>
                <w:szCs w:val="20"/>
              </w:rPr>
              <w:t>Napomena (ukoliko je potrebno):</w:t>
            </w:r>
          </w:p>
        </w:tc>
      </w:tr>
    </w:tbl>
    <w:p w14:paraId="2522E9F8" w14:textId="6986906B" w:rsidR="00C4442C" w:rsidRDefault="00C4442C">
      <w:pPr>
        <w:rPr>
          <w:rFonts w:ascii="Arial" w:hAnsi="Arial" w:cs="Arial"/>
        </w:rPr>
      </w:pPr>
    </w:p>
    <w:p w14:paraId="6A5F36D4" w14:textId="77777777" w:rsidR="00C4442C" w:rsidRDefault="00C4442C">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D318C6" w:rsidRPr="00006194" w14:paraId="48DED46A" w14:textId="77777777" w:rsidTr="00D318C6">
        <w:trPr>
          <w:trHeight w:val="425"/>
        </w:trPr>
        <w:tc>
          <w:tcPr>
            <w:tcW w:w="8702" w:type="dxa"/>
            <w:gridSpan w:val="6"/>
          </w:tcPr>
          <w:p w14:paraId="42621C27" w14:textId="77777777" w:rsidR="00D318C6" w:rsidRPr="00006194" w:rsidRDefault="00D318C6" w:rsidP="00D318C6">
            <w:pPr>
              <w:widowControl w:val="0"/>
              <w:tabs>
                <w:tab w:val="left" w:pos="567"/>
              </w:tabs>
              <w:autoSpaceDE w:val="0"/>
              <w:autoSpaceDN w:val="0"/>
              <w:adjustRightInd w:val="0"/>
              <w:jc w:val="both"/>
              <w:rPr>
                <w:rFonts w:ascii="Arial" w:hAnsi="Arial" w:cs="Arial"/>
                <w:b/>
                <w:sz w:val="20"/>
                <w:szCs w:val="20"/>
                <w:lang w:eastAsia="sr-Latn-CS"/>
              </w:rPr>
            </w:pPr>
            <w:r w:rsidRPr="00006194">
              <w:rPr>
                <w:rFonts w:ascii="Arial" w:hAnsi="Arial" w:cs="Arial"/>
                <w:b/>
                <w:bCs/>
                <w:iCs/>
                <w:sz w:val="20"/>
                <w:szCs w:val="20"/>
              </w:rPr>
              <w:t>Naziv predmeta:   RAČUNARSKE MREŽE</w:t>
            </w:r>
          </w:p>
        </w:tc>
      </w:tr>
      <w:tr w:rsidR="00D318C6" w:rsidRPr="00006194" w14:paraId="42A242AC" w14:textId="77777777" w:rsidTr="00D318C6">
        <w:trPr>
          <w:gridAfter w:val="1"/>
          <w:wAfter w:w="25" w:type="dxa"/>
          <w:trHeight w:val="140"/>
        </w:trPr>
        <w:tc>
          <w:tcPr>
            <w:tcW w:w="1730" w:type="dxa"/>
            <w:vAlign w:val="center"/>
          </w:tcPr>
          <w:p w14:paraId="2787D4F4" w14:textId="77777777" w:rsidR="00D318C6" w:rsidRPr="00006194" w:rsidRDefault="00D318C6" w:rsidP="00D318C6">
            <w:pPr>
              <w:widowControl w:val="0"/>
              <w:tabs>
                <w:tab w:val="left" w:pos="567"/>
              </w:tabs>
              <w:autoSpaceDE w:val="0"/>
              <w:autoSpaceDN w:val="0"/>
              <w:adjustRightInd w:val="0"/>
              <w:rPr>
                <w:rFonts w:ascii="Arial" w:hAnsi="Arial" w:cs="Arial"/>
                <w:b/>
                <w:sz w:val="20"/>
                <w:szCs w:val="20"/>
                <w:lang w:eastAsia="sr-Latn-CS"/>
              </w:rPr>
            </w:pPr>
            <w:r w:rsidRPr="00006194">
              <w:rPr>
                <w:rFonts w:ascii="Arial" w:hAnsi="Arial" w:cs="Arial"/>
                <w:b/>
                <w:bCs/>
                <w:iCs/>
                <w:sz w:val="20"/>
                <w:szCs w:val="20"/>
              </w:rPr>
              <w:t>Šifra predmeta</w:t>
            </w:r>
          </w:p>
        </w:tc>
        <w:tc>
          <w:tcPr>
            <w:tcW w:w="1858" w:type="dxa"/>
            <w:vAlign w:val="center"/>
          </w:tcPr>
          <w:p w14:paraId="21016471" w14:textId="77777777" w:rsidR="00D318C6" w:rsidRPr="00006194" w:rsidRDefault="00D318C6" w:rsidP="00D318C6">
            <w:pPr>
              <w:widowControl w:val="0"/>
              <w:tabs>
                <w:tab w:val="left" w:pos="567"/>
              </w:tabs>
              <w:autoSpaceDE w:val="0"/>
              <w:autoSpaceDN w:val="0"/>
              <w:adjustRightInd w:val="0"/>
              <w:rPr>
                <w:rFonts w:ascii="Arial" w:hAnsi="Arial" w:cs="Arial"/>
                <w:b/>
                <w:sz w:val="20"/>
                <w:szCs w:val="20"/>
                <w:lang w:eastAsia="sr-Latn-CS"/>
              </w:rPr>
            </w:pPr>
            <w:r w:rsidRPr="00006194">
              <w:rPr>
                <w:rFonts w:ascii="Arial" w:hAnsi="Arial" w:cs="Arial"/>
                <w:b/>
                <w:bCs/>
                <w:iCs/>
                <w:sz w:val="20"/>
                <w:szCs w:val="20"/>
              </w:rPr>
              <w:t>Status predmeta</w:t>
            </w:r>
          </w:p>
        </w:tc>
        <w:tc>
          <w:tcPr>
            <w:tcW w:w="1403" w:type="dxa"/>
            <w:vAlign w:val="center"/>
          </w:tcPr>
          <w:p w14:paraId="4D7707AF" w14:textId="77777777" w:rsidR="00D318C6" w:rsidRPr="00006194" w:rsidRDefault="00D318C6" w:rsidP="00D318C6">
            <w:pPr>
              <w:widowControl w:val="0"/>
              <w:tabs>
                <w:tab w:val="left" w:pos="567"/>
              </w:tabs>
              <w:autoSpaceDE w:val="0"/>
              <w:autoSpaceDN w:val="0"/>
              <w:adjustRightInd w:val="0"/>
              <w:rPr>
                <w:rFonts w:ascii="Arial" w:hAnsi="Arial" w:cs="Arial"/>
                <w:b/>
                <w:sz w:val="20"/>
                <w:szCs w:val="20"/>
                <w:lang w:eastAsia="sr-Latn-CS"/>
              </w:rPr>
            </w:pPr>
            <w:r w:rsidRPr="00006194">
              <w:rPr>
                <w:rFonts w:ascii="Arial" w:hAnsi="Arial" w:cs="Arial"/>
                <w:b/>
                <w:bCs/>
                <w:iCs/>
                <w:sz w:val="20"/>
                <w:szCs w:val="20"/>
              </w:rPr>
              <w:t>Semestar</w:t>
            </w:r>
          </w:p>
        </w:tc>
        <w:tc>
          <w:tcPr>
            <w:tcW w:w="2077" w:type="dxa"/>
            <w:vAlign w:val="center"/>
          </w:tcPr>
          <w:p w14:paraId="6A6EAD19" w14:textId="77777777" w:rsidR="00D318C6" w:rsidRPr="00006194" w:rsidRDefault="00D318C6" w:rsidP="00D318C6">
            <w:pPr>
              <w:widowControl w:val="0"/>
              <w:tabs>
                <w:tab w:val="left" w:pos="567"/>
              </w:tabs>
              <w:autoSpaceDE w:val="0"/>
              <w:autoSpaceDN w:val="0"/>
              <w:adjustRightInd w:val="0"/>
              <w:rPr>
                <w:rFonts w:ascii="Arial" w:hAnsi="Arial" w:cs="Arial"/>
                <w:b/>
                <w:sz w:val="20"/>
                <w:szCs w:val="20"/>
                <w:lang w:eastAsia="sr-Latn-CS"/>
              </w:rPr>
            </w:pPr>
            <w:r w:rsidRPr="00006194">
              <w:rPr>
                <w:rFonts w:ascii="Arial" w:hAnsi="Arial" w:cs="Arial"/>
                <w:b/>
                <w:bCs/>
                <w:iCs/>
                <w:sz w:val="20"/>
                <w:szCs w:val="20"/>
              </w:rPr>
              <w:t>Broj ECTS kredita</w:t>
            </w:r>
          </w:p>
        </w:tc>
        <w:tc>
          <w:tcPr>
            <w:tcW w:w="1609" w:type="dxa"/>
            <w:vAlign w:val="center"/>
          </w:tcPr>
          <w:p w14:paraId="32F380D5" w14:textId="77777777" w:rsidR="00D318C6" w:rsidRPr="00006194" w:rsidRDefault="00D318C6" w:rsidP="00D318C6">
            <w:pPr>
              <w:widowControl w:val="0"/>
              <w:tabs>
                <w:tab w:val="left" w:pos="567"/>
              </w:tabs>
              <w:autoSpaceDE w:val="0"/>
              <w:autoSpaceDN w:val="0"/>
              <w:adjustRightInd w:val="0"/>
              <w:rPr>
                <w:rFonts w:ascii="Arial" w:hAnsi="Arial" w:cs="Arial"/>
                <w:b/>
                <w:sz w:val="20"/>
                <w:szCs w:val="20"/>
                <w:lang w:eastAsia="sr-Latn-CS"/>
              </w:rPr>
            </w:pPr>
            <w:r w:rsidRPr="00006194">
              <w:rPr>
                <w:rFonts w:ascii="Arial" w:hAnsi="Arial" w:cs="Arial"/>
                <w:b/>
                <w:bCs/>
                <w:iCs/>
                <w:sz w:val="20"/>
                <w:szCs w:val="20"/>
              </w:rPr>
              <w:t>Fond časova</w:t>
            </w:r>
          </w:p>
        </w:tc>
      </w:tr>
      <w:tr w:rsidR="00D318C6" w:rsidRPr="00006194" w14:paraId="433FC577" w14:textId="77777777" w:rsidTr="00D318C6">
        <w:trPr>
          <w:gridAfter w:val="1"/>
          <w:wAfter w:w="25" w:type="dxa"/>
          <w:trHeight w:val="262"/>
        </w:trPr>
        <w:tc>
          <w:tcPr>
            <w:tcW w:w="1730" w:type="dxa"/>
          </w:tcPr>
          <w:p w14:paraId="65E48B69" w14:textId="77777777" w:rsidR="00D318C6" w:rsidRPr="00006194" w:rsidRDefault="00D318C6" w:rsidP="00D318C6">
            <w:pPr>
              <w:widowControl w:val="0"/>
              <w:tabs>
                <w:tab w:val="left" w:pos="567"/>
              </w:tabs>
              <w:autoSpaceDE w:val="0"/>
              <w:autoSpaceDN w:val="0"/>
              <w:adjustRightInd w:val="0"/>
              <w:jc w:val="center"/>
              <w:rPr>
                <w:rFonts w:ascii="Arial" w:hAnsi="Arial" w:cs="Arial"/>
                <w:b/>
                <w:sz w:val="20"/>
                <w:szCs w:val="20"/>
                <w:lang w:eastAsia="sr-Latn-CS"/>
              </w:rPr>
            </w:pPr>
          </w:p>
        </w:tc>
        <w:tc>
          <w:tcPr>
            <w:tcW w:w="1858" w:type="dxa"/>
          </w:tcPr>
          <w:p w14:paraId="0BC52D90" w14:textId="2E280012" w:rsidR="00D318C6" w:rsidRPr="00006194" w:rsidRDefault="00D318C6" w:rsidP="00D318C6">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Obavezni predmet modula</w:t>
            </w:r>
          </w:p>
        </w:tc>
        <w:tc>
          <w:tcPr>
            <w:tcW w:w="1403" w:type="dxa"/>
          </w:tcPr>
          <w:p w14:paraId="2671AECD" w14:textId="77777777" w:rsidR="00D318C6" w:rsidRPr="00006194" w:rsidRDefault="00D318C6" w:rsidP="00D318C6">
            <w:pPr>
              <w:widowControl w:val="0"/>
              <w:tabs>
                <w:tab w:val="left" w:pos="567"/>
              </w:tabs>
              <w:autoSpaceDE w:val="0"/>
              <w:autoSpaceDN w:val="0"/>
              <w:adjustRightInd w:val="0"/>
              <w:jc w:val="center"/>
              <w:rPr>
                <w:rFonts w:ascii="Arial" w:hAnsi="Arial" w:cs="Arial"/>
                <w:b/>
                <w:sz w:val="20"/>
                <w:szCs w:val="20"/>
                <w:lang w:eastAsia="sr-Latn-CS"/>
              </w:rPr>
            </w:pPr>
            <w:r w:rsidRPr="00006194">
              <w:rPr>
                <w:rFonts w:ascii="Arial" w:hAnsi="Arial" w:cs="Arial"/>
                <w:b/>
                <w:sz w:val="20"/>
                <w:szCs w:val="20"/>
                <w:lang w:eastAsia="sr-Latn-CS"/>
              </w:rPr>
              <w:t>VI</w:t>
            </w:r>
          </w:p>
        </w:tc>
        <w:tc>
          <w:tcPr>
            <w:tcW w:w="2077" w:type="dxa"/>
          </w:tcPr>
          <w:p w14:paraId="724BBEDE" w14:textId="77777777" w:rsidR="00D318C6" w:rsidRPr="00006194" w:rsidRDefault="00D318C6" w:rsidP="00D318C6">
            <w:pPr>
              <w:widowControl w:val="0"/>
              <w:tabs>
                <w:tab w:val="left" w:pos="567"/>
              </w:tabs>
              <w:autoSpaceDE w:val="0"/>
              <w:autoSpaceDN w:val="0"/>
              <w:adjustRightInd w:val="0"/>
              <w:jc w:val="center"/>
              <w:rPr>
                <w:rFonts w:ascii="Arial" w:hAnsi="Arial" w:cs="Arial"/>
                <w:b/>
                <w:sz w:val="20"/>
                <w:szCs w:val="20"/>
                <w:lang w:eastAsia="sr-Latn-CS"/>
              </w:rPr>
            </w:pPr>
            <w:r w:rsidRPr="00006194">
              <w:rPr>
                <w:rFonts w:ascii="Arial" w:hAnsi="Arial" w:cs="Arial"/>
                <w:b/>
                <w:sz w:val="20"/>
                <w:szCs w:val="20"/>
                <w:lang w:eastAsia="sr-Latn-CS"/>
              </w:rPr>
              <w:t>4</w:t>
            </w:r>
          </w:p>
        </w:tc>
        <w:tc>
          <w:tcPr>
            <w:tcW w:w="1609" w:type="dxa"/>
          </w:tcPr>
          <w:p w14:paraId="5EE64707" w14:textId="77777777" w:rsidR="00D318C6" w:rsidRPr="00006194" w:rsidRDefault="00D318C6" w:rsidP="00D318C6">
            <w:pPr>
              <w:widowControl w:val="0"/>
              <w:tabs>
                <w:tab w:val="left" w:pos="567"/>
              </w:tabs>
              <w:autoSpaceDE w:val="0"/>
              <w:autoSpaceDN w:val="0"/>
              <w:adjustRightInd w:val="0"/>
              <w:jc w:val="center"/>
              <w:rPr>
                <w:rFonts w:ascii="Arial" w:hAnsi="Arial" w:cs="Arial"/>
                <w:b/>
                <w:sz w:val="20"/>
                <w:szCs w:val="20"/>
                <w:lang w:eastAsia="sr-Latn-CS"/>
              </w:rPr>
            </w:pPr>
            <w:r w:rsidRPr="00006194">
              <w:rPr>
                <w:rFonts w:ascii="Arial" w:hAnsi="Arial" w:cs="Arial"/>
                <w:b/>
                <w:sz w:val="20"/>
                <w:szCs w:val="20"/>
                <w:lang w:eastAsia="sr-Latn-CS"/>
              </w:rPr>
              <w:t>2+0+2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D318C6" w:rsidRPr="00006194" w14:paraId="28AA38DC" w14:textId="77777777" w:rsidTr="00D318C6">
        <w:trPr>
          <w:trHeight w:val="266"/>
        </w:trPr>
        <w:tc>
          <w:tcPr>
            <w:tcW w:w="5000" w:type="pct"/>
            <w:gridSpan w:val="3"/>
            <w:tcBorders>
              <w:top w:val="nil"/>
              <w:bottom w:val="single" w:sz="4" w:space="0" w:color="auto"/>
            </w:tcBorders>
          </w:tcPr>
          <w:p w14:paraId="00872B9E" w14:textId="77777777" w:rsidR="00D318C6" w:rsidRPr="00006194"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006194">
              <w:rPr>
                <w:rFonts w:ascii="Arial" w:hAnsi="Arial" w:cs="Arial"/>
                <w:b/>
                <w:bCs/>
                <w:iCs/>
                <w:sz w:val="20"/>
                <w:szCs w:val="20"/>
              </w:rPr>
              <w:t>Studijski programi za koje se organizuje:</w:t>
            </w:r>
          </w:p>
          <w:p w14:paraId="5CA10784" w14:textId="77777777" w:rsidR="00D318C6" w:rsidRPr="00006194" w:rsidRDefault="00D318C6" w:rsidP="00D318C6">
            <w:pPr>
              <w:widowControl w:val="0"/>
              <w:tabs>
                <w:tab w:val="left" w:pos="567"/>
              </w:tabs>
              <w:autoSpaceDE w:val="0"/>
              <w:autoSpaceDN w:val="0"/>
              <w:adjustRightInd w:val="0"/>
              <w:spacing w:after="0" w:line="240" w:lineRule="auto"/>
              <w:jc w:val="both"/>
              <w:rPr>
                <w:rFonts w:ascii="Arial" w:hAnsi="Arial" w:cs="Arial"/>
                <w:b/>
                <w:bCs/>
                <w:iCs/>
                <w:sz w:val="18"/>
                <w:szCs w:val="18"/>
              </w:rPr>
            </w:pPr>
            <w:r w:rsidRPr="00006194">
              <w:rPr>
                <w:rFonts w:ascii="Arial" w:hAnsi="Arial" w:cs="Arial"/>
                <w:sz w:val="18"/>
                <w:szCs w:val="18"/>
              </w:rPr>
              <w:t xml:space="preserve">Akademske osnovne studije </w:t>
            </w:r>
            <w:r w:rsidRPr="00006194">
              <w:rPr>
                <w:rFonts w:ascii="Arial" w:hAnsi="Arial" w:cs="Arial"/>
                <w:b/>
                <w:sz w:val="18"/>
                <w:szCs w:val="18"/>
              </w:rPr>
              <w:t xml:space="preserve">MAŠINSKOG FAKULTETA, studijski program Mehatronika </w:t>
            </w:r>
            <w:r w:rsidRPr="00006194">
              <w:rPr>
                <w:rFonts w:ascii="Arial" w:hAnsi="Arial" w:cs="Arial"/>
                <w:sz w:val="18"/>
                <w:szCs w:val="18"/>
              </w:rPr>
              <w:t>(studije traju 6 semestara, 180 ECTS</w:t>
            </w:r>
            <w:r w:rsidRPr="00006194">
              <w:rPr>
                <w:rFonts w:ascii="Arial" w:hAnsi="Arial" w:cs="Arial"/>
                <w:spacing w:val="-40"/>
                <w:sz w:val="18"/>
                <w:szCs w:val="18"/>
              </w:rPr>
              <w:t xml:space="preserve"> </w:t>
            </w:r>
            <w:r w:rsidRPr="00006194">
              <w:rPr>
                <w:rFonts w:ascii="Arial" w:hAnsi="Arial" w:cs="Arial"/>
                <w:sz w:val="18"/>
                <w:szCs w:val="18"/>
              </w:rPr>
              <w:t>kredita)</w:t>
            </w:r>
          </w:p>
        </w:tc>
      </w:tr>
      <w:tr w:rsidR="00D318C6" w:rsidRPr="00006194" w14:paraId="7EE36D7A" w14:textId="77777777" w:rsidTr="00D318C6">
        <w:trPr>
          <w:trHeight w:val="266"/>
        </w:trPr>
        <w:tc>
          <w:tcPr>
            <w:tcW w:w="5000" w:type="pct"/>
            <w:gridSpan w:val="3"/>
            <w:tcBorders>
              <w:bottom w:val="single" w:sz="4" w:space="0" w:color="auto"/>
            </w:tcBorders>
          </w:tcPr>
          <w:p w14:paraId="25541010" w14:textId="77777777" w:rsidR="00D318C6"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006194">
              <w:rPr>
                <w:rFonts w:ascii="Arial" w:hAnsi="Arial" w:cs="Arial"/>
                <w:b/>
                <w:bCs/>
                <w:iCs/>
                <w:sz w:val="20"/>
                <w:szCs w:val="20"/>
              </w:rPr>
              <w:t>Uslovljenost drugim predmetima</w:t>
            </w:r>
          </w:p>
          <w:p w14:paraId="24F8FBDF" w14:textId="77777777" w:rsidR="00D318C6" w:rsidRPr="003D630C" w:rsidRDefault="00D318C6" w:rsidP="00D318C6">
            <w:pPr>
              <w:widowControl w:val="0"/>
              <w:tabs>
                <w:tab w:val="left" w:pos="567"/>
              </w:tabs>
              <w:autoSpaceDE w:val="0"/>
              <w:autoSpaceDN w:val="0"/>
              <w:adjustRightInd w:val="0"/>
              <w:spacing w:after="0" w:line="240" w:lineRule="auto"/>
              <w:jc w:val="both"/>
              <w:rPr>
                <w:rFonts w:ascii="Arial" w:hAnsi="Arial" w:cs="Arial"/>
                <w:bCs/>
                <w:iCs/>
                <w:sz w:val="18"/>
                <w:szCs w:val="18"/>
              </w:rPr>
            </w:pPr>
            <w:r w:rsidRPr="003D630C">
              <w:rPr>
                <w:rFonts w:ascii="Arial" w:hAnsi="Arial" w:cs="Arial"/>
                <w:bCs/>
                <w:iCs/>
                <w:sz w:val="18"/>
                <w:szCs w:val="18"/>
              </w:rPr>
              <w:t>Nema uslova za prijavljivanje, praćenje i polaganje predmeta</w:t>
            </w:r>
          </w:p>
        </w:tc>
      </w:tr>
      <w:tr w:rsidR="00D318C6" w:rsidRPr="00006194" w14:paraId="1F7B0D92" w14:textId="77777777" w:rsidTr="00D318C6">
        <w:trPr>
          <w:trHeight w:val="548"/>
        </w:trPr>
        <w:tc>
          <w:tcPr>
            <w:tcW w:w="5000" w:type="pct"/>
            <w:gridSpan w:val="3"/>
            <w:tcBorders>
              <w:bottom w:val="single" w:sz="4" w:space="0" w:color="auto"/>
            </w:tcBorders>
          </w:tcPr>
          <w:p w14:paraId="75EBEEDB" w14:textId="77777777" w:rsidR="00D318C6"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006194">
              <w:rPr>
                <w:rFonts w:ascii="Arial" w:hAnsi="Arial" w:cs="Arial"/>
                <w:b/>
                <w:bCs/>
                <w:iCs/>
                <w:sz w:val="20"/>
                <w:szCs w:val="20"/>
              </w:rPr>
              <w:t>Ciljevi izučavanja predmeta</w:t>
            </w:r>
          </w:p>
          <w:p w14:paraId="77374C67" w14:textId="77777777" w:rsidR="00D318C6" w:rsidRPr="004405FA" w:rsidRDefault="00D318C6" w:rsidP="00D318C6">
            <w:pPr>
              <w:widowControl w:val="0"/>
              <w:tabs>
                <w:tab w:val="left" w:pos="567"/>
              </w:tabs>
              <w:autoSpaceDE w:val="0"/>
              <w:autoSpaceDN w:val="0"/>
              <w:adjustRightInd w:val="0"/>
              <w:spacing w:after="0" w:line="240" w:lineRule="auto"/>
              <w:jc w:val="both"/>
              <w:rPr>
                <w:rFonts w:ascii="Arial" w:hAnsi="Arial" w:cs="Arial"/>
                <w:bCs/>
                <w:iCs/>
                <w:sz w:val="18"/>
                <w:szCs w:val="18"/>
              </w:rPr>
            </w:pPr>
            <w:r w:rsidRPr="004405FA">
              <w:rPr>
                <w:rFonts w:ascii="Arial" w:hAnsi="Arial" w:cs="Arial"/>
                <w:bCs/>
                <w:iCs/>
                <w:sz w:val="18"/>
                <w:szCs w:val="18"/>
              </w:rPr>
              <w:t>Upoznavanje studenata sa osnovnim konceptima savremenih računarskih mreža i komunikacionih protokola.</w:t>
            </w:r>
          </w:p>
        </w:tc>
      </w:tr>
      <w:tr w:rsidR="00D318C6" w:rsidRPr="00006194" w14:paraId="5ECFB0BD" w14:textId="77777777" w:rsidTr="00D318C6">
        <w:trPr>
          <w:cantSplit/>
          <w:trHeight w:val="642"/>
        </w:trPr>
        <w:tc>
          <w:tcPr>
            <w:tcW w:w="5000" w:type="pct"/>
            <w:gridSpan w:val="3"/>
            <w:tcBorders>
              <w:top w:val="single" w:sz="4" w:space="0" w:color="auto"/>
              <w:left w:val="single" w:sz="4" w:space="0" w:color="auto"/>
              <w:bottom w:val="dotted" w:sz="4" w:space="0" w:color="auto"/>
            </w:tcBorders>
            <w:vAlign w:val="center"/>
          </w:tcPr>
          <w:p w14:paraId="4EC46125" w14:textId="77777777" w:rsidR="00D318C6" w:rsidRPr="00006194"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006194">
              <w:rPr>
                <w:rFonts w:ascii="Arial" w:hAnsi="Arial" w:cs="Arial"/>
                <w:b/>
                <w:bCs/>
                <w:iCs/>
                <w:sz w:val="20"/>
                <w:szCs w:val="20"/>
              </w:rPr>
              <w:t>Sadržaj predmeta (nastavne cjeline, oblici individualnog rada studenata, oblici provjere znanja) prikazan prema radnim nedjeljama u akademskom kalendaru:</w:t>
            </w:r>
          </w:p>
        </w:tc>
      </w:tr>
      <w:tr w:rsidR="00D318C6" w:rsidRPr="00006194" w14:paraId="04E41E25" w14:textId="77777777" w:rsidTr="00D318C6">
        <w:trPr>
          <w:cantSplit/>
          <w:trHeight w:val="220"/>
        </w:trPr>
        <w:tc>
          <w:tcPr>
            <w:tcW w:w="1315" w:type="pct"/>
            <w:tcBorders>
              <w:top w:val="dotted" w:sz="4" w:space="0" w:color="auto"/>
            </w:tcBorders>
          </w:tcPr>
          <w:p w14:paraId="60BC3CDE" w14:textId="77777777" w:rsidR="00D318C6" w:rsidRPr="00006194" w:rsidRDefault="00D318C6" w:rsidP="00D318C6">
            <w:pPr>
              <w:spacing w:after="0" w:line="240" w:lineRule="auto"/>
              <w:rPr>
                <w:rFonts w:ascii="Arial" w:eastAsia="Times New Roman" w:hAnsi="Arial" w:cs="Arial"/>
                <w:sz w:val="16"/>
                <w:szCs w:val="16"/>
              </w:rPr>
            </w:pPr>
            <w:r w:rsidRPr="00006194">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3077F44E" w14:textId="77777777" w:rsidR="00D318C6" w:rsidRPr="00006194" w:rsidRDefault="00D318C6" w:rsidP="00D318C6">
            <w:pPr>
              <w:spacing w:after="0" w:line="240" w:lineRule="auto"/>
              <w:rPr>
                <w:rFonts w:ascii="Arial" w:eastAsia="Times New Roman" w:hAnsi="Arial" w:cs="Arial"/>
                <w:sz w:val="16"/>
                <w:szCs w:val="16"/>
              </w:rPr>
            </w:pPr>
          </w:p>
        </w:tc>
      </w:tr>
      <w:tr w:rsidR="00D318C6" w:rsidRPr="00413924" w14:paraId="1C013F17" w14:textId="77777777" w:rsidTr="00D318C6">
        <w:trPr>
          <w:cantSplit/>
          <w:trHeight w:val="221"/>
        </w:trPr>
        <w:tc>
          <w:tcPr>
            <w:tcW w:w="1315" w:type="pct"/>
          </w:tcPr>
          <w:p w14:paraId="3E6521B2"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I nedjelja</w:t>
            </w:r>
          </w:p>
        </w:tc>
        <w:tc>
          <w:tcPr>
            <w:tcW w:w="3685" w:type="pct"/>
            <w:gridSpan w:val="2"/>
            <w:tcBorders>
              <w:top w:val="dotted" w:sz="4" w:space="0" w:color="auto"/>
              <w:bottom w:val="single" w:sz="4" w:space="0" w:color="auto"/>
            </w:tcBorders>
          </w:tcPr>
          <w:p w14:paraId="48CA829B" w14:textId="77777777" w:rsidR="00D318C6" w:rsidRPr="00006194" w:rsidRDefault="00D318C6" w:rsidP="00D318C6">
            <w:pPr>
              <w:spacing w:after="0" w:line="240" w:lineRule="auto"/>
              <w:rPr>
                <w:rFonts w:ascii="Arial" w:eastAsia="Times New Roman" w:hAnsi="Arial" w:cs="Arial"/>
                <w:sz w:val="16"/>
                <w:szCs w:val="16"/>
              </w:rPr>
            </w:pPr>
            <w:r>
              <w:rPr>
                <w:rFonts w:ascii="Arial" w:eastAsia="Times New Roman" w:hAnsi="Arial" w:cs="Arial"/>
                <w:sz w:val="16"/>
                <w:szCs w:val="16"/>
              </w:rPr>
              <w:t>Uvod u računarske</w:t>
            </w:r>
            <w:r w:rsidRPr="007D1DF0">
              <w:rPr>
                <w:rFonts w:ascii="Arial" w:eastAsia="Times New Roman" w:hAnsi="Arial" w:cs="Arial"/>
                <w:sz w:val="16"/>
                <w:szCs w:val="16"/>
              </w:rPr>
              <w:t xml:space="preserve"> mreže</w:t>
            </w:r>
            <w:r>
              <w:rPr>
                <w:rFonts w:ascii="Arial" w:eastAsia="Times New Roman" w:hAnsi="Arial" w:cs="Arial"/>
                <w:sz w:val="16"/>
                <w:szCs w:val="16"/>
              </w:rPr>
              <w:t xml:space="preserve"> (elementi, servisi, klasifikacija, topologije)</w:t>
            </w:r>
          </w:p>
        </w:tc>
      </w:tr>
      <w:tr w:rsidR="00D318C6" w:rsidRPr="00006194" w14:paraId="01A87997" w14:textId="77777777" w:rsidTr="00D318C6">
        <w:trPr>
          <w:cantSplit/>
          <w:trHeight w:val="220"/>
        </w:trPr>
        <w:tc>
          <w:tcPr>
            <w:tcW w:w="1315" w:type="pct"/>
          </w:tcPr>
          <w:p w14:paraId="76DE1378"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II nedjelja</w:t>
            </w:r>
          </w:p>
        </w:tc>
        <w:tc>
          <w:tcPr>
            <w:tcW w:w="3685" w:type="pct"/>
            <w:gridSpan w:val="2"/>
            <w:tcBorders>
              <w:top w:val="dotted" w:sz="4" w:space="0" w:color="auto"/>
              <w:bottom w:val="single" w:sz="4" w:space="0" w:color="auto"/>
            </w:tcBorders>
          </w:tcPr>
          <w:p w14:paraId="409DD2B0" w14:textId="77777777" w:rsidR="00D318C6" w:rsidRPr="00006194" w:rsidRDefault="00D318C6" w:rsidP="00D318C6">
            <w:pPr>
              <w:spacing w:after="0" w:line="240" w:lineRule="auto"/>
              <w:rPr>
                <w:rFonts w:ascii="Arial" w:eastAsia="Times New Roman" w:hAnsi="Arial" w:cs="Arial"/>
                <w:sz w:val="16"/>
                <w:szCs w:val="16"/>
              </w:rPr>
            </w:pPr>
            <w:r w:rsidRPr="007D1DF0">
              <w:rPr>
                <w:rFonts w:ascii="Arial" w:eastAsia="Times New Roman" w:hAnsi="Arial" w:cs="Arial"/>
                <w:sz w:val="16"/>
                <w:szCs w:val="16"/>
              </w:rPr>
              <w:t>Performanse računarskih mreža</w:t>
            </w:r>
            <w:r>
              <w:rPr>
                <w:rFonts w:ascii="Arial" w:eastAsia="Times New Roman" w:hAnsi="Arial" w:cs="Arial"/>
                <w:sz w:val="16"/>
                <w:szCs w:val="16"/>
              </w:rPr>
              <w:t>. Mrežni protokoli. OSI i TCP/IP arhitektura.</w:t>
            </w:r>
          </w:p>
        </w:tc>
      </w:tr>
      <w:tr w:rsidR="00D318C6" w:rsidRPr="00413924" w14:paraId="35E5B660" w14:textId="77777777" w:rsidTr="00D318C6">
        <w:trPr>
          <w:cantSplit/>
          <w:trHeight w:val="221"/>
        </w:trPr>
        <w:tc>
          <w:tcPr>
            <w:tcW w:w="1315" w:type="pct"/>
          </w:tcPr>
          <w:p w14:paraId="374D4C8E"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lastRenderedPageBreak/>
              <w:t>III nedjelja</w:t>
            </w:r>
          </w:p>
        </w:tc>
        <w:tc>
          <w:tcPr>
            <w:tcW w:w="3685" w:type="pct"/>
            <w:gridSpan w:val="2"/>
            <w:tcBorders>
              <w:top w:val="dotted" w:sz="4" w:space="0" w:color="auto"/>
              <w:bottom w:val="single" w:sz="4" w:space="0" w:color="auto"/>
            </w:tcBorders>
          </w:tcPr>
          <w:p w14:paraId="2B7EADFE" w14:textId="77777777" w:rsidR="00D318C6" w:rsidRPr="00006194" w:rsidRDefault="00D318C6" w:rsidP="00D318C6">
            <w:pPr>
              <w:spacing w:after="0" w:line="240" w:lineRule="auto"/>
              <w:rPr>
                <w:rFonts w:ascii="Arial" w:eastAsia="Times New Roman" w:hAnsi="Arial" w:cs="Arial"/>
                <w:sz w:val="16"/>
                <w:szCs w:val="16"/>
              </w:rPr>
            </w:pPr>
            <w:r>
              <w:rPr>
                <w:rFonts w:ascii="Arial" w:eastAsia="Times New Roman" w:hAnsi="Arial" w:cs="Arial"/>
                <w:sz w:val="16"/>
                <w:szCs w:val="16"/>
              </w:rPr>
              <w:t>Mrežni protokoli</w:t>
            </w:r>
            <w:r w:rsidRPr="007D1DF0">
              <w:rPr>
                <w:rFonts w:ascii="Arial" w:eastAsia="Times New Roman" w:hAnsi="Arial" w:cs="Arial"/>
                <w:sz w:val="16"/>
                <w:szCs w:val="16"/>
              </w:rPr>
              <w:t xml:space="preserve"> nivoa aplikacije. HTTP</w:t>
            </w:r>
            <w:r>
              <w:rPr>
                <w:rFonts w:ascii="Arial" w:eastAsia="Times New Roman" w:hAnsi="Arial" w:cs="Arial"/>
                <w:sz w:val="16"/>
                <w:szCs w:val="16"/>
              </w:rPr>
              <w:t>.</w:t>
            </w:r>
          </w:p>
        </w:tc>
      </w:tr>
      <w:tr w:rsidR="00D318C6" w:rsidRPr="00413924" w14:paraId="605270B2" w14:textId="77777777" w:rsidTr="00D318C6">
        <w:trPr>
          <w:cantSplit/>
          <w:trHeight w:val="221"/>
        </w:trPr>
        <w:tc>
          <w:tcPr>
            <w:tcW w:w="1315" w:type="pct"/>
          </w:tcPr>
          <w:p w14:paraId="48925731"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IV nedjelja</w:t>
            </w:r>
          </w:p>
        </w:tc>
        <w:tc>
          <w:tcPr>
            <w:tcW w:w="3685" w:type="pct"/>
            <w:gridSpan w:val="2"/>
            <w:tcBorders>
              <w:top w:val="dotted" w:sz="4" w:space="0" w:color="auto"/>
              <w:bottom w:val="single" w:sz="4" w:space="0" w:color="auto"/>
            </w:tcBorders>
          </w:tcPr>
          <w:p w14:paraId="3127D63B" w14:textId="77777777" w:rsidR="00D318C6" w:rsidRPr="00006194" w:rsidRDefault="00D318C6" w:rsidP="00D318C6">
            <w:pPr>
              <w:spacing w:after="0" w:line="240" w:lineRule="auto"/>
              <w:rPr>
                <w:rFonts w:ascii="Arial" w:eastAsia="Times New Roman" w:hAnsi="Arial" w:cs="Arial"/>
                <w:sz w:val="16"/>
                <w:szCs w:val="16"/>
              </w:rPr>
            </w:pPr>
            <w:r>
              <w:rPr>
                <w:rFonts w:ascii="Arial" w:eastAsia="Times New Roman" w:hAnsi="Arial" w:cs="Arial"/>
                <w:sz w:val="16"/>
                <w:szCs w:val="16"/>
              </w:rPr>
              <w:t>Mrežni protokoli</w:t>
            </w:r>
            <w:r w:rsidRPr="007D1DF0">
              <w:rPr>
                <w:rFonts w:ascii="Arial" w:eastAsia="Times New Roman" w:hAnsi="Arial" w:cs="Arial"/>
                <w:sz w:val="16"/>
                <w:szCs w:val="16"/>
              </w:rPr>
              <w:t xml:space="preserve"> nivoa aplikacije</w:t>
            </w:r>
            <w:r>
              <w:rPr>
                <w:rFonts w:ascii="Arial" w:eastAsia="Times New Roman" w:hAnsi="Arial" w:cs="Arial"/>
                <w:sz w:val="16"/>
                <w:szCs w:val="16"/>
              </w:rPr>
              <w:t xml:space="preserve"> – DNS, FTP.</w:t>
            </w:r>
          </w:p>
        </w:tc>
      </w:tr>
      <w:tr w:rsidR="00D318C6" w:rsidRPr="00006194" w14:paraId="5C140BD2" w14:textId="77777777" w:rsidTr="00D318C6">
        <w:trPr>
          <w:cantSplit/>
          <w:trHeight w:val="220"/>
        </w:trPr>
        <w:tc>
          <w:tcPr>
            <w:tcW w:w="1315" w:type="pct"/>
          </w:tcPr>
          <w:p w14:paraId="55BA3FA5"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V nedjelja</w:t>
            </w:r>
          </w:p>
        </w:tc>
        <w:tc>
          <w:tcPr>
            <w:tcW w:w="3685" w:type="pct"/>
            <w:gridSpan w:val="2"/>
            <w:tcBorders>
              <w:top w:val="dotted" w:sz="4" w:space="0" w:color="auto"/>
              <w:bottom w:val="single" w:sz="4" w:space="0" w:color="auto"/>
            </w:tcBorders>
          </w:tcPr>
          <w:p w14:paraId="652874C1" w14:textId="77777777" w:rsidR="00D318C6" w:rsidRPr="00006194" w:rsidRDefault="00D318C6" w:rsidP="00D318C6">
            <w:pPr>
              <w:spacing w:after="0" w:line="240" w:lineRule="auto"/>
              <w:rPr>
                <w:rFonts w:ascii="Arial" w:eastAsia="Times New Roman" w:hAnsi="Arial" w:cs="Arial"/>
                <w:sz w:val="16"/>
                <w:szCs w:val="16"/>
              </w:rPr>
            </w:pPr>
            <w:r w:rsidRPr="007D1DF0">
              <w:rPr>
                <w:rFonts w:ascii="Arial" w:eastAsia="Times New Roman" w:hAnsi="Arial" w:cs="Arial"/>
                <w:sz w:val="16"/>
                <w:szCs w:val="16"/>
              </w:rPr>
              <w:t>Principi protokola nivoa transporta</w:t>
            </w:r>
            <w:r>
              <w:rPr>
                <w:rFonts w:ascii="Arial" w:eastAsia="Times New Roman" w:hAnsi="Arial" w:cs="Arial"/>
                <w:sz w:val="16"/>
                <w:szCs w:val="16"/>
              </w:rPr>
              <w:t>.</w:t>
            </w:r>
          </w:p>
        </w:tc>
      </w:tr>
      <w:tr w:rsidR="00D318C6" w:rsidRPr="00413924" w14:paraId="48310904" w14:textId="77777777" w:rsidTr="00D318C6">
        <w:trPr>
          <w:cantSplit/>
          <w:trHeight w:val="221"/>
        </w:trPr>
        <w:tc>
          <w:tcPr>
            <w:tcW w:w="1315" w:type="pct"/>
          </w:tcPr>
          <w:p w14:paraId="08164CDC"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VI nedjelja</w:t>
            </w:r>
          </w:p>
        </w:tc>
        <w:tc>
          <w:tcPr>
            <w:tcW w:w="3685" w:type="pct"/>
            <w:gridSpan w:val="2"/>
            <w:tcBorders>
              <w:top w:val="dotted" w:sz="4" w:space="0" w:color="auto"/>
              <w:bottom w:val="single" w:sz="4" w:space="0" w:color="auto"/>
            </w:tcBorders>
          </w:tcPr>
          <w:p w14:paraId="5A8F5808" w14:textId="77777777" w:rsidR="00D318C6" w:rsidRPr="00006194" w:rsidRDefault="00D318C6" w:rsidP="00D318C6">
            <w:pPr>
              <w:spacing w:after="0" w:line="240" w:lineRule="auto"/>
              <w:rPr>
                <w:rFonts w:ascii="Arial" w:eastAsia="Times New Roman" w:hAnsi="Arial" w:cs="Arial"/>
                <w:sz w:val="16"/>
                <w:szCs w:val="16"/>
              </w:rPr>
            </w:pPr>
            <w:r w:rsidRPr="007D1DF0">
              <w:rPr>
                <w:rFonts w:ascii="Arial" w:eastAsia="Times New Roman" w:hAnsi="Arial" w:cs="Arial"/>
                <w:sz w:val="16"/>
                <w:szCs w:val="16"/>
              </w:rPr>
              <w:t>Nekonektivni transportni servis (UDP). Konektivni transportni servis (TCP).</w:t>
            </w:r>
          </w:p>
        </w:tc>
      </w:tr>
      <w:tr w:rsidR="00D318C6" w:rsidRPr="00006194" w14:paraId="244266E4" w14:textId="77777777" w:rsidTr="00D318C6">
        <w:trPr>
          <w:cantSplit/>
          <w:trHeight w:val="179"/>
        </w:trPr>
        <w:tc>
          <w:tcPr>
            <w:tcW w:w="1315" w:type="pct"/>
          </w:tcPr>
          <w:p w14:paraId="1C33BDB1"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0800DD9C" w14:textId="77777777" w:rsidR="00D318C6" w:rsidRPr="00006194" w:rsidRDefault="00D318C6" w:rsidP="00D318C6">
            <w:pPr>
              <w:spacing w:after="0" w:line="240" w:lineRule="auto"/>
              <w:rPr>
                <w:rFonts w:ascii="Arial" w:eastAsia="Times New Roman" w:hAnsi="Arial" w:cs="Arial"/>
                <w:sz w:val="16"/>
                <w:szCs w:val="16"/>
              </w:rPr>
            </w:pPr>
            <w:r>
              <w:rPr>
                <w:rFonts w:ascii="Arial" w:eastAsia="Times New Roman" w:hAnsi="Arial" w:cs="Arial"/>
                <w:sz w:val="16"/>
                <w:szCs w:val="16"/>
              </w:rPr>
              <w:t>Kolokvijum</w:t>
            </w:r>
          </w:p>
        </w:tc>
      </w:tr>
      <w:tr w:rsidR="00D318C6" w:rsidRPr="00413924" w14:paraId="1F5177B4" w14:textId="77777777" w:rsidTr="00D318C6">
        <w:trPr>
          <w:cantSplit/>
          <w:trHeight w:val="125"/>
        </w:trPr>
        <w:tc>
          <w:tcPr>
            <w:tcW w:w="1315" w:type="pct"/>
          </w:tcPr>
          <w:p w14:paraId="2271FBAB"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VIII nedjelja</w:t>
            </w:r>
          </w:p>
        </w:tc>
        <w:tc>
          <w:tcPr>
            <w:tcW w:w="3685" w:type="pct"/>
            <w:gridSpan w:val="2"/>
            <w:tcBorders>
              <w:top w:val="dotted" w:sz="4" w:space="0" w:color="auto"/>
              <w:bottom w:val="single" w:sz="4" w:space="0" w:color="auto"/>
            </w:tcBorders>
          </w:tcPr>
          <w:p w14:paraId="09D08380" w14:textId="77777777" w:rsidR="00D318C6" w:rsidRPr="00006194" w:rsidRDefault="00D318C6" w:rsidP="00D318C6">
            <w:pPr>
              <w:spacing w:after="0" w:line="240" w:lineRule="auto"/>
              <w:rPr>
                <w:rFonts w:ascii="Arial" w:eastAsia="Times New Roman" w:hAnsi="Arial" w:cs="Arial"/>
                <w:sz w:val="16"/>
                <w:szCs w:val="16"/>
              </w:rPr>
            </w:pPr>
            <w:r w:rsidRPr="007D1DF0">
              <w:rPr>
                <w:rFonts w:ascii="Arial" w:eastAsia="Times New Roman" w:hAnsi="Arial" w:cs="Arial"/>
                <w:sz w:val="16"/>
                <w:szCs w:val="16"/>
              </w:rPr>
              <w:t>Nivo mreže. IP protokol. IP adresiranje</w:t>
            </w:r>
            <w:r>
              <w:rPr>
                <w:rFonts w:ascii="Arial" w:eastAsia="Times New Roman" w:hAnsi="Arial" w:cs="Arial"/>
                <w:sz w:val="16"/>
                <w:szCs w:val="16"/>
              </w:rPr>
              <w:t xml:space="preserve">. </w:t>
            </w:r>
            <w:r>
              <w:rPr>
                <w:rFonts w:ascii="Helvetica" w:hAnsi="Helvetica"/>
                <w:color w:val="212529"/>
                <w:shd w:val="clear" w:color="auto" w:fill="FFFFFF"/>
              </w:rPr>
              <w:t> </w:t>
            </w:r>
          </w:p>
        </w:tc>
      </w:tr>
      <w:tr w:rsidR="00D318C6" w:rsidRPr="00006194" w14:paraId="4F449509" w14:textId="77777777" w:rsidTr="00D318C6">
        <w:trPr>
          <w:cantSplit/>
          <w:trHeight w:val="221"/>
        </w:trPr>
        <w:tc>
          <w:tcPr>
            <w:tcW w:w="1315" w:type="pct"/>
          </w:tcPr>
          <w:p w14:paraId="136A02B2"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IX nedjelja</w:t>
            </w:r>
          </w:p>
        </w:tc>
        <w:tc>
          <w:tcPr>
            <w:tcW w:w="3685" w:type="pct"/>
            <w:gridSpan w:val="2"/>
            <w:tcBorders>
              <w:top w:val="dotted" w:sz="4" w:space="0" w:color="auto"/>
              <w:bottom w:val="single" w:sz="4" w:space="0" w:color="auto"/>
            </w:tcBorders>
          </w:tcPr>
          <w:p w14:paraId="64F61305" w14:textId="77777777" w:rsidR="00D318C6" w:rsidRPr="00006194" w:rsidRDefault="00D318C6" w:rsidP="00D318C6">
            <w:pPr>
              <w:spacing w:after="0" w:line="240" w:lineRule="auto"/>
              <w:rPr>
                <w:rFonts w:ascii="Arial" w:eastAsia="Times New Roman" w:hAnsi="Arial" w:cs="Arial"/>
                <w:sz w:val="16"/>
                <w:szCs w:val="16"/>
              </w:rPr>
            </w:pPr>
            <w:r>
              <w:rPr>
                <w:rFonts w:ascii="Arial" w:eastAsia="Times New Roman" w:hAnsi="Arial" w:cs="Arial"/>
                <w:sz w:val="16"/>
                <w:szCs w:val="16"/>
              </w:rPr>
              <w:t>Rutiranje. Ruter.</w:t>
            </w:r>
          </w:p>
        </w:tc>
      </w:tr>
      <w:tr w:rsidR="00D318C6" w:rsidRPr="00006194" w14:paraId="52943608" w14:textId="77777777" w:rsidTr="00D318C6">
        <w:trPr>
          <w:cantSplit/>
          <w:trHeight w:val="220"/>
        </w:trPr>
        <w:tc>
          <w:tcPr>
            <w:tcW w:w="1315" w:type="pct"/>
          </w:tcPr>
          <w:p w14:paraId="15165B88"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X nedjelja</w:t>
            </w:r>
          </w:p>
        </w:tc>
        <w:tc>
          <w:tcPr>
            <w:tcW w:w="3685" w:type="pct"/>
            <w:gridSpan w:val="2"/>
            <w:tcBorders>
              <w:top w:val="dotted" w:sz="4" w:space="0" w:color="auto"/>
              <w:bottom w:val="single" w:sz="4" w:space="0" w:color="auto"/>
            </w:tcBorders>
          </w:tcPr>
          <w:p w14:paraId="15C21B0B" w14:textId="77777777" w:rsidR="00D318C6" w:rsidRPr="00006194" w:rsidRDefault="00D318C6" w:rsidP="00D318C6">
            <w:pPr>
              <w:spacing w:after="0" w:line="240" w:lineRule="auto"/>
              <w:rPr>
                <w:rFonts w:ascii="Arial" w:eastAsia="Times New Roman" w:hAnsi="Arial" w:cs="Arial"/>
                <w:sz w:val="16"/>
                <w:szCs w:val="16"/>
              </w:rPr>
            </w:pPr>
            <w:r w:rsidRPr="007D1DF0">
              <w:rPr>
                <w:rFonts w:ascii="Arial" w:eastAsia="Times New Roman" w:hAnsi="Arial" w:cs="Arial"/>
                <w:sz w:val="16"/>
                <w:szCs w:val="16"/>
              </w:rPr>
              <w:t>Principi</w:t>
            </w:r>
            <w:r>
              <w:rPr>
                <w:rFonts w:ascii="Arial" w:eastAsia="Times New Roman" w:hAnsi="Arial" w:cs="Arial"/>
                <w:sz w:val="16"/>
                <w:szCs w:val="16"/>
              </w:rPr>
              <w:t xml:space="preserve"> protokola</w:t>
            </w:r>
            <w:r w:rsidRPr="007D1DF0">
              <w:rPr>
                <w:rFonts w:ascii="Arial" w:eastAsia="Times New Roman" w:hAnsi="Arial" w:cs="Arial"/>
                <w:sz w:val="16"/>
                <w:szCs w:val="16"/>
              </w:rPr>
              <w:t xml:space="preserve"> nivoa linka. Kontrola greške</w:t>
            </w:r>
            <w:r>
              <w:rPr>
                <w:rFonts w:ascii="Arial" w:eastAsia="Times New Roman" w:hAnsi="Arial" w:cs="Arial"/>
                <w:sz w:val="16"/>
                <w:szCs w:val="16"/>
              </w:rPr>
              <w:t>.</w:t>
            </w:r>
          </w:p>
        </w:tc>
      </w:tr>
      <w:tr w:rsidR="00D318C6" w:rsidRPr="00006194" w14:paraId="0F6042AB" w14:textId="77777777" w:rsidTr="00D318C6">
        <w:trPr>
          <w:cantSplit/>
          <w:trHeight w:val="221"/>
        </w:trPr>
        <w:tc>
          <w:tcPr>
            <w:tcW w:w="1315" w:type="pct"/>
          </w:tcPr>
          <w:p w14:paraId="1AE9C439"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XI nedjelja</w:t>
            </w:r>
          </w:p>
        </w:tc>
        <w:tc>
          <w:tcPr>
            <w:tcW w:w="3685" w:type="pct"/>
            <w:gridSpan w:val="2"/>
            <w:tcBorders>
              <w:top w:val="dotted" w:sz="4" w:space="0" w:color="auto"/>
              <w:bottom w:val="single" w:sz="4" w:space="0" w:color="auto"/>
            </w:tcBorders>
          </w:tcPr>
          <w:p w14:paraId="15198717" w14:textId="77777777" w:rsidR="00D318C6" w:rsidRPr="00006194" w:rsidRDefault="00D318C6" w:rsidP="00D318C6">
            <w:pPr>
              <w:spacing w:after="0" w:line="240" w:lineRule="auto"/>
              <w:rPr>
                <w:rFonts w:ascii="Arial" w:eastAsia="Times New Roman" w:hAnsi="Arial" w:cs="Arial"/>
                <w:sz w:val="16"/>
                <w:szCs w:val="16"/>
              </w:rPr>
            </w:pPr>
            <w:r>
              <w:rPr>
                <w:rFonts w:ascii="Arial" w:eastAsia="Times New Roman" w:hAnsi="Arial" w:cs="Arial"/>
                <w:sz w:val="16"/>
                <w:szCs w:val="16"/>
              </w:rPr>
              <w:t>Tehnike višestrukog</w:t>
            </w:r>
            <w:r w:rsidRPr="007D1DF0">
              <w:rPr>
                <w:rFonts w:ascii="Arial" w:eastAsia="Times New Roman" w:hAnsi="Arial" w:cs="Arial"/>
                <w:sz w:val="16"/>
                <w:szCs w:val="16"/>
              </w:rPr>
              <w:t xml:space="preserve"> pristup</w:t>
            </w:r>
            <w:r>
              <w:rPr>
                <w:rFonts w:ascii="Arial" w:eastAsia="Times New Roman" w:hAnsi="Arial" w:cs="Arial"/>
                <w:sz w:val="16"/>
                <w:szCs w:val="16"/>
              </w:rPr>
              <w:t>a.</w:t>
            </w:r>
          </w:p>
        </w:tc>
      </w:tr>
      <w:tr w:rsidR="00D318C6" w:rsidRPr="00413924" w14:paraId="15B62819" w14:textId="77777777" w:rsidTr="00D318C6">
        <w:trPr>
          <w:cantSplit/>
          <w:trHeight w:val="221"/>
        </w:trPr>
        <w:tc>
          <w:tcPr>
            <w:tcW w:w="1315" w:type="pct"/>
          </w:tcPr>
          <w:p w14:paraId="7AEA4E45"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XII nedjelja</w:t>
            </w:r>
          </w:p>
        </w:tc>
        <w:tc>
          <w:tcPr>
            <w:tcW w:w="3685" w:type="pct"/>
            <w:gridSpan w:val="2"/>
            <w:tcBorders>
              <w:top w:val="dotted" w:sz="4" w:space="0" w:color="auto"/>
              <w:bottom w:val="single" w:sz="4" w:space="0" w:color="auto"/>
            </w:tcBorders>
          </w:tcPr>
          <w:p w14:paraId="09C99718" w14:textId="77777777" w:rsidR="00D318C6" w:rsidRPr="00006194" w:rsidRDefault="00D318C6" w:rsidP="00D318C6">
            <w:pPr>
              <w:spacing w:after="0" w:line="240" w:lineRule="auto"/>
              <w:rPr>
                <w:rFonts w:ascii="Arial" w:eastAsia="Times New Roman" w:hAnsi="Arial" w:cs="Arial"/>
                <w:sz w:val="16"/>
                <w:szCs w:val="16"/>
              </w:rPr>
            </w:pPr>
            <w:r w:rsidRPr="007D1DF0">
              <w:rPr>
                <w:rFonts w:ascii="Arial" w:eastAsia="Times New Roman" w:hAnsi="Arial" w:cs="Arial"/>
                <w:sz w:val="16"/>
                <w:szCs w:val="16"/>
              </w:rPr>
              <w:t>Adre</w:t>
            </w:r>
            <w:r>
              <w:rPr>
                <w:rFonts w:ascii="Arial" w:eastAsia="Times New Roman" w:hAnsi="Arial" w:cs="Arial"/>
                <w:sz w:val="16"/>
                <w:szCs w:val="16"/>
              </w:rPr>
              <w:t>siranje nivoa linka. Ethernet. Switch.</w:t>
            </w:r>
          </w:p>
        </w:tc>
      </w:tr>
      <w:tr w:rsidR="00D318C6" w:rsidRPr="00006194" w14:paraId="5F24D202" w14:textId="77777777" w:rsidTr="00D318C6">
        <w:trPr>
          <w:cantSplit/>
          <w:trHeight w:val="220"/>
        </w:trPr>
        <w:tc>
          <w:tcPr>
            <w:tcW w:w="1315" w:type="pct"/>
          </w:tcPr>
          <w:p w14:paraId="082CF94A"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XIII nedjelja</w:t>
            </w:r>
          </w:p>
        </w:tc>
        <w:tc>
          <w:tcPr>
            <w:tcW w:w="3685" w:type="pct"/>
            <w:gridSpan w:val="2"/>
            <w:tcBorders>
              <w:top w:val="dotted" w:sz="4" w:space="0" w:color="auto"/>
              <w:bottom w:val="single" w:sz="4" w:space="0" w:color="auto"/>
            </w:tcBorders>
          </w:tcPr>
          <w:p w14:paraId="406433D2" w14:textId="77777777" w:rsidR="00D318C6" w:rsidRPr="00006194" w:rsidRDefault="00D318C6" w:rsidP="00D318C6">
            <w:pPr>
              <w:spacing w:after="0" w:line="240" w:lineRule="auto"/>
              <w:rPr>
                <w:rFonts w:ascii="Arial" w:eastAsia="Times New Roman" w:hAnsi="Arial" w:cs="Arial"/>
                <w:sz w:val="16"/>
                <w:szCs w:val="16"/>
              </w:rPr>
            </w:pPr>
            <w:r>
              <w:rPr>
                <w:rFonts w:ascii="Arial" w:eastAsia="Times New Roman" w:hAnsi="Arial" w:cs="Arial"/>
                <w:sz w:val="16"/>
                <w:szCs w:val="16"/>
              </w:rPr>
              <w:t xml:space="preserve">Bežične računarske mreže. </w:t>
            </w:r>
          </w:p>
        </w:tc>
      </w:tr>
      <w:tr w:rsidR="00D318C6" w:rsidRPr="00413924" w14:paraId="44687DFB" w14:textId="77777777" w:rsidTr="00D318C6">
        <w:trPr>
          <w:cantSplit/>
          <w:trHeight w:val="221"/>
        </w:trPr>
        <w:tc>
          <w:tcPr>
            <w:tcW w:w="1315" w:type="pct"/>
          </w:tcPr>
          <w:p w14:paraId="229984F3"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XIV nedjelja</w:t>
            </w:r>
          </w:p>
        </w:tc>
        <w:tc>
          <w:tcPr>
            <w:tcW w:w="3685" w:type="pct"/>
            <w:gridSpan w:val="2"/>
            <w:tcBorders>
              <w:top w:val="dotted" w:sz="4" w:space="0" w:color="auto"/>
              <w:bottom w:val="single" w:sz="4" w:space="0" w:color="auto"/>
            </w:tcBorders>
          </w:tcPr>
          <w:p w14:paraId="768E192B" w14:textId="77777777" w:rsidR="00D318C6" w:rsidRPr="00006194" w:rsidRDefault="00D318C6" w:rsidP="00D318C6">
            <w:pPr>
              <w:spacing w:after="0" w:line="240" w:lineRule="auto"/>
              <w:rPr>
                <w:rFonts w:ascii="Arial" w:eastAsia="Times New Roman" w:hAnsi="Arial" w:cs="Arial"/>
                <w:sz w:val="16"/>
                <w:szCs w:val="16"/>
              </w:rPr>
            </w:pPr>
            <w:r>
              <w:rPr>
                <w:rFonts w:ascii="Arial" w:eastAsia="Times New Roman" w:hAnsi="Arial" w:cs="Arial"/>
                <w:sz w:val="16"/>
                <w:szCs w:val="16"/>
              </w:rPr>
              <w:t>Protokoli za upravljanje računarskom mrežom.</w:t>
            </w:r>
          </w:p>
        </w:tc>
      </w:tr>
      <w:tr w:rsidR="00D318C6" w:rsidRPr="00006194" w14:paraId="428F27B0" w14:textId="77777777" w:rsidTr="00D318C6">
        <w:trPr>
          <w:cantSplit/>
          <w:trHeight w:val="221"/>
        </w:trPr>
        <w:tc>
          <w:tcPr>
            <w:tcW w:w="1315" w:type="pct"/>
            <w:tcBorders>
              <w:bottom w:val="single" w:sz="4" w:space="0" w:color="auto"/>
            </w:tcBorders>
          </w:tcPr>
          <w:p w14:paraId="77B5EDA8" w14:textId="77777777" w:rsidR="00D318C6" w:rsidRPr="00006194" w:rsidRDefault="00D318C6" w:rsidP="00D318C6">
            <w:pPr>
              <w:spacing w:after="0" w:line="240" w:lineRule="auto"/>
              <w:rPr>
                <w:rFonts w:ascii="Arial" w:eastAsia="Times New Roman" w:hAnsi="Arial" w:cs="Arial"/>
                <w:sz w:val="20"/>
                <w:szCs w:val="20"/>
              </w:rPr>
            </w:pPr>
            <w:r w:rsidRPr="00006194">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tcPr>
          <w:p w14:paraId="196B4051" w14:textId="77777777" w:rsidR="00D318C6" w:rsidRPr="00991F14" w:rsidRDefault="00D318C6" w:rsidP="00D318C6">
            <w:pPr>
              <w:spacing w:after="0" w:line="240" w:lineRule="auto"/>
              <w:rPr>
                <w:rFonts w:ascii="Arial" w:eastAsia="Times New Roman" w:hAnsi="Arial" w:cs="Arial"/>
                <w:sz w:val="16"/>
                <w:szCs w:val="16"/>
                <w:lang w:val="sr-Latn-ME"/>
              </w:rPr>
            </w:pPr>
            <w:r>
              <w:rPr>
                <w:rFonts w:ascii="Arial" w:eastAsia="Times New Roman" w:hAnsi="Arial" w:cs="Arial"/>
                <w:sz w:val="16"/>
                <w:szCs w:val="16"/>
              </w:rPr>
              <w:t>Sigurnost ra</w:t>
            </w:r>
            <w:r>
              <w:rPr>
                <w:rFonts w:ascii="Arial" w:eastAsia="Times New Roman" w:hAnsi="Arial" w:cs="Arial"/>
                <w:sz w:val="16"/>
                <w:szCs w:val="16"/>
                <w:lang w:val="sr-Latn-ME"/>
              </w:rPr>
              <w:t>čunarskih mreža.</w:t>
            </w:r>
          </w:p>
        </w:tc>
      </w:tr>
      <w:tr w:rsidR="00D318C6" w:rsidRPr="00006194" w14:paraId="04085389" w14:textId="77777777" w:rsidTr="00D318C6">
        <w:trPr>
          <w:cantSplit/>
          <w:trHeight w:val="554"/>
        </w:trPr>
        <w:tc>
          <w:tcPr>
            <w:tcW w:w="5000" w:type="pct"/>
            <w:gridSpan w:val="3"/>
            <w:tcBorders>
              <w:top w:val="single" w:sz="4" w:space="0" w:color="auto"/>
              <w:bottom w:val="dotted" w:sz="4" w:space="0" w:color="auto"/>
              <w:right w:val="single" w:sz="4" w:space="0" w:color="auto"/>
            </w:tcBorders>
            <w:vAlign w:val="center"/>
          </w:tcPr>
          <w:p w14:paraId="08F250A0" w14:textId="77777777" w:rsidR="00D318C6" w:rsidRDefault="00D318C6" w:rsidP="00D318C6">
            <w:pPr>
              <w:spacing w:after="0" w:line="240" w:lineRule="auto"/>
              <w:rPr>
                <w:rFonts w:ascii="Arial" w:eastAsia="Times New Roman" w:hAnsi="Arial" w:cs="Arial"/>
                <w:b/>
                <w:bCs/>
                <w:iCs/>
                <w:sz w:val="20"/>
                <w:szCs w:val="20"/>
              </w:rPr>
            </w:pPr>
            <w:r w:rsidRPr="00006194">
              <w:rPr>
                <w:rFonts w:ascii="Arial" w:eastAsia="Times New Roman" w:hAnsi="Arial" w:cs="Arial"/>
                <w:b/>
                <w:bCs/>
                <w:iCs/>
                <w:sz w:val="20"/>
                <w:szCs w:val="20"/>
              </w:rPr>
              <w:t xml:space="preserve">Metode obrazovanja </w:t>
            </w:r>
          </w:p>
          <w:p w14:paraId="530BBAC1" w14:textId="77777777" w:rsidR="00D318C6" w:rsidRPr="00D65FCC" w:rsidRDefault="00D318C6" w:rsidP="00D318C6">
            <w:pPr>
              <w:spacing w:after="0" w:line="240" w:lineRule="auto"/>
              <w:rPr>
                <w:rFonts w:ascii="Arial" w:eastAsia="Times New Roman" w:hAnsi="Arial" w:cs="Arial"/>
                <w:bCs/>
                <w:sz w:val="18"/>
                <w:szCs w:val="18"/>
              </w:rPr>
            </w:pPr>
            <w:r w:rsidRPr="00D65FCC">
              <w:rPr>
                <w:rFonts w:ascii="Arial" w:eastAsia="Times New Roman" w:hAnsi="Arial" w:cs="Arial"/>
                <w:bCs/>
                <w:iCs/>
                <w:sz w:val="18"/>
                <w:szCs w:val="18"/>
              </w:rPr>
              <w:t>Predavanja, laboratorijske vježbe, konsultacije.</w:t>
            </w:r>
          </w:p>
        </w:tc>
      </w:tr>
      <w:tr w:rsidR="00D318C6" w:rsidRPr="00006194" w14:paraId="222257E8" w14:textId="77777777" w:rsidTr="00D318C6">
        <w:trPr>
          <w:cantSplit/>
          <w:trHeight w:val="366"/>
        </w:trPr>
        <w:tc>
          <w:tcPr>
            <w:tcW w:w="5000" w:type="pct"/>
            <w:gridSpan w:val="3"/>
            <w:tcBorders>
              <w:top w:val="single" w:sz="4" w:space="0" w:color="auto"/>
              <w:bottom w:val="dotted" w:sz="4" w:space="0" w:color="auto"/>
              <w:right w:val="single" w:sz="4" w:space="0" w:color="auto"/>
            </w:tcBorders>
            <w:vAlign w:val="center"/>
          </w:tcPr>
          <w:p w14:paraId="4E7964F1" w14:textId="77777777" w:rsidR="00D318C6" w:rsidRPr="00006194" w:rsidRDefault="00D318C6" w:rsidP="00D318C6">
            <w:pPr>
              <w:spacing w:after="0" w:line="240" w:lineRule="auto"/>
              <w:rPr>
                <w:rFonts w:ascii="Arial" w:eastAsia="Times New Roman" w:hAnsi="Arial" w:cs="Arial"/>
                <w:b/>
                <w:bCs/>
                <w:sz w:val="20"/>
                <w:szCs w:val="20"/>
              </w:rPr>
            </w:pPr>
            <w:r w:rsidRPr="00006194">
              <w:rPr>
                <w:rFonts w:ascii="Arial" w:eastAsia="Times New Roman" w:hAnsi="Arial" w:cs="Arial"/>
                <w:b/>
                <w:bCs/>
                <w:sz w:val="20"/>
                <w:szCs w:val="20"/>
              </w:rPr>
              <w:t>Opterećenje studenata</w:t>
            </w:r>
          </w:p>
        </w:tc>
      </w:tr>
      <w:tr w:rsidR="00D318C6" w:rsidRPr="00006194" w14:paraId="6D3E393F" w14:textId="77777777" w:rsidTr="00D318C6">
        <w:trPr>
          <w:cantSplit/>
          <w:trHeight w:val="755"/>
        </w:trPr>
        <w:tc>
          <w:tcPr>
            <w:tcW w:w="2451" w:type="pct"/>
            <w:gridSpan w:val="2"/>
            <w:tcBorders>
              <w:top w:val="dotted" w:sz="4" w:space="0" w:color="auto"/>
              <w:bottom w:val="single" w:sz="4" w:space="0" w:color="auto"/>
            </w:tcBorders>
          </w:tcPr>
          <w:p w14:paraId="1A931768" w14:textId="77777777" w:rsidR="00D318C6" w:rsidRPr="00006194" w:rsidRDefault="00D318C6" w:rsidP="00D318C6">
            <w:pPr>
              <w:spacing w:after="0" w:line="240" w:lineRule="auto"/>
              <w:jc w:val="center"/>
              <w:rPr>
                <w:rFonts w:ascii="Arial" w:eastAsia="Times New Roman" w:hAnsi="Arial" w:cs="Arial"/>
                <w:sz w:val="20"/>
                <w:szCs w:val="20"/>
                <w:u w:val="single"/>
              </w:rPr>
            </w:pPr>
            <w:r w:rsidRPr="00006194">
              <w:rPr>
                <w:rFonts w:ascii="Arial" w:eastAsia="Times New Roman" w:hAnsi="Arial" w:cs="Arial"/>
                <w:sz w:val="20"/>
                <w:szCs w:val="20"/>
                <w:u w:val="single"/>
              </w:rPr>
              <w:t>Nedjeljno</w:t>
            </w:r>
          </w:p>
          <w:p w14:paraId="17F5A622" w14:textId="77777777" w:rsidR="00D318C6" w:rsidRPr="00006194" w:rsidRDefault="00D318C6" w:rsidP="00D318C6">
            <w:pPr>
              <w:pStyle w:val="BodyText3"/>
              <w:jc w:val="center"/>
              <w:rPr>
                <w:rFonts w:ascii="Times New Roman" w:hAnsi="Times New Roman"/>
                <w:color w:val="auto"/>
                <w:sz w:val="16"/>
                <w:szCs w:val="16"/>
              </w:rPr>
            </w:pPr>
          </w:p>
          <w:p w14:paraId="45F3266A" w14:textId="77777777" w:rsidR="00D318C6" w:rsidRPr="00006194" w:rsidRDefault="00D318C6" w:rsidP="00D318C6">
            <w:pPr>
              <w:pStyle w:val="BodyText3"/>
              <w:rPr>
                <w:rFonts w:ascii="Times New Roman" w:hAnsi="Times New Roman"/>
                <w:b/>
                <w:bCs/>
                <w:color w:val="auto"/>
                <w:sz w:val="16"/>
                <w:szCs w:val="16"/>
                <w:u w:val="single"/>
              </w:rPr>
            </w:pPr>
            <w:r w:rsidRPr="00006194">
              <w:rPr>
                <w:rFonts w:ascii="Times New Roman" w:hAnsi="Times New Roman"/>
                <w:b/>
                <w:bCs/>
                <w:color w:val="auto"/>
                <w:sz w:val="16"/>
                <w:szCs w:val="16"/>
              </w:rPr>
              <w:t xml:space="preserve">4 kredita x 40/30  = </w:t>
            </w:r>
            <w:r w:rsidRPr="00006194">
              <w:rPr>
                <w:rFonts w:ascii="Times New Roman" w:hAnsi="Times New Roman"/>
                <w:b/>
                <w:bCs/>
                <w:color w:val="auto"/>
                <w:sz w:val="16"/>
                <w:szCs w:val="16"/>
                <w:u w:val="single"/>
              </w:rPr>
              <w:t>5 sati i 20 minuta</w:t>
            </w:r>
          </w:p>
          <w:p w14:paraId="1C1595F7" w14:textId="77777777" w:rsidR="00D318C6" w:rsidRPr="00006194" w:rsidRDefault="00D318C6" w:rsidP="00D318C6">
            <w:pPr>
              <w:pStyle w:val="BodyText3"/>
              <w:rPr>
                <w:rFonts w:ascii="Times New Roman" w:hAnsi="Times New Roman"/>
                <w:b/>
                <w:bCs/>
                <w:color w:val="auto"/>
                <w:sz w:val="16"/>
                <w:szCs w:val="16"/>
              </w:rPr>
            </w:pPr>
          </w:p>
          <w:p w14:paraId="0326D5F6" w14:textId="77777777" w:rsidR="00D318C6" w:rsidRPr="00006194" w:rsidRDefault="00D318C6" w:rsidP="00D318C6">
            <w:pPr>
              <w:pStyle w:val="BodyText3"/>
              <w:rPr>
                <w:rFonts w:ascii="Times New Roman" w:hAnsi="Times New Roman"/>
                <w:b/>
                <w:bCs/>
                <w:color w:val="auto"/>
                <w:sz w:val="16"/>
                <w:szCs w:val="16"/>
              </w:rPr>
            </w:pPr>
            <w:r w:rsidRPr="00006194">
              <w:rPr>
                <w:rFonts w:ascii="Times New Roman" w:hAnsi="Times New Roman"/>
                <w:b/>
                <w:bCs/>
                <w:color w:val="auto"/>
                <w:sz w:val="16"/>
                <w:szCs w:val="16"/>
              </w:rPr>
              <w:t>Struktura:</w:t>
            </w:r>
          </w:p>
          <w:p w14:paraId="03EAFECF" w14:textId="77777777" w:rsidR="00D318C6" w:rsidRPr="00006194" w:rsidRDefault="00D318C6" w:rsidP="00D318C6">
            <w:pPr>
              <w:pStyle w:val="BodyText3"/>
              <w:rPr>
                <w:rFonts w:ascii="Times New Roman" w:hAnsi="Times New Roman"/>
                <w:color w:val="auto"/>
                <w:sz w:val="16"/>
                <w:szCs w:val="16"/>
              </w:rPr>
            </w:pPr>
            <w:r w:rsidRPr="00006194">
              <w:rPr>
                <w:rFonts w:ascii="Times New Roman" w:hAnsi="Times New Roman"/>
                <w:bCs/>
                <w:color w:val="auto"/>
                <w:sz w:val="16"/>
                <w:szCs w:val="16"/>
              </w:rPr>
              <w:t>2</w:t>
            </w:r>
            <w:r w:rsidRPr="00006194">
              <w:rPr>
                <w:rFonts w:ascii="Times New Roman" w:hAnsi="Times New Roman"/>
                <w:color w:val="auto"/>
                <w:sz w:val="16"/>
                <w:szCs w:val="16"/>
              </w:rPr>
              <w:t xml:space="preserve"> sata predavanja</w:t>
            </w:r>
          </w:p>
          <w:p w14:paraId="693E06C4" w14:textId="77777777" w:rsidR="00D318C6" w:rsidRPr="00006194" w:rsidRDefault="00D318C6" w:rsidP="00D318C6">
            <w:pPr>
              <w:pStyle w:val="BodyText3"/>
              <w:rPr>
                <w:rFonts w:ascii="Times New Roman" w:hAnsi="Times New Roman"/>
                <w:color w:val="auto"/>
                <w:sz w:val="16"/>
                <w:szCs w:val="16"/>
              </w:rPr>
            </w:pPr>
            <w:r w:rsidRPr="00006194">
              <w:rPr>
                <w:rFonts w:ascii="Times New Roman" w:hAnsi="Times New Roman"/>
                <w:color w:val="auto"/>
                <w:sz w:val="16"/>
                <w:szCs w:val="16"/>
              </w:rPr>
              <w:t>2 sata vježbi</w:t>
            </w:r>
          </w:p>
          <w:p w14:paraId="0B968D8D" w14:textId="77777777" w:rsidR="00D318C6" w:rsidRPr="00006194" w:rsidRDefault="00D318C6" w:rsidP="00D318C6">
            <w:pPr>
              <w:spacing w:after="0" w:line="240" w:lineRule="auto"/>
              <w:rPr>
                <w:rFonts w:ascii="Arial" w:eastAsia="Times New Roman" w:hAnsi="Arial" w:cs="Arial"/>
                <w:sz w:val="20"/>
                <w:szCs w:val="20"/>
                <w:u w:val="single"/>
              </w:rPr>
            </w:pPr>
            <w:r w:rsidRPr="00006194">
              <w:rPr>
                <w:rFonts w:ascii="Times New Roman" w:hAnsi="Times New Roman"/>
                <w:bCs/>
                <w:sz w:val="16"/>
                <w:szCs w:val="16"/>
              </w:rPr>
              <w:t>1</w:t>
            </w:r>
            <w:r w:rsidRPr="00006194">
              <w:rPr>
                <w:rFonts w:ascii="Times New Roman" w:hAnsi="Times New Roman"/>
                <w:sz w:val="16"/>
                <w:szCs w:val="16"/>
              </w:rPr>
              <w:t xml:space="preserve"> sat i 20 minuta samostalnog rada, uključujući konsultacije</w:t>
            </w:r>
          </w:p>
        </w:tc>
        <w:tc>
          <w:tcPr>
            <w:tcW w:w="2549" w:type="pct"/>
            <w:tcBorders>
              <w:top w:val="dotted" w:sz="4" w:space="0" w:color="auto"/>
              <w:bottom w:val="single" w:sz="4" w:space="0" w:color="auto"/>
              <w:right w:val="single" w:sz="4" w:space="0" w:color="auto"/>
            </w:tcBorders>
          </w:tcPr>
          <w:p w14:paraId="29C1042F" w14:textId="77777777" w:rsidR="00D318C6" w:rsidRPr="00006194" w:rsidRDefault="00D318C6" w:rsidP="00D318C6">
            <w:pPr>
              <w:spacing w:after="0" w:line="240" w:lineRule="auto"/>
              <w:jc w:val="center"/>
              <w:rPr>
                <w:rFonts w:ascii="Arial" w:eastAsia="Times New Roman" w:hAnsi="Arial" w:cs="Arial"/>
                <w:sz w:val="20"/>
                <w:szCs w:val="20"/>
                <w:u w:val="single"/>
              </w:rPr>
            </w:pPr>
            <w:r w:rsidRPr="00006194">
              <w:rPr>
                <w:rFonts w:ascii="Arial" w:eastAsia="Times New Roman" w:hAnsi="Arial" w:cs="Arial"/>
                <w:sz w:val="20"/>
                <w:szCs w:val="20"/>
                <w:u w:val="single"/>
              </w:rPr>
              <w:t>U semestru</w:t>
            </w:r>
          </w:p>
          <w:p w14:paraId="6CCA4E1F" w14:textId="77777777" w:rsidR="00D318C6" w:rsidRPr="00006194" w:rsidRDefault="00D318C6" w:rsidP="00D318C6">
            <w:pPr>
              <w:pStyle w:val="BodyText3"/>
              <w:ind w:left="15" w:hanging="15"/>
              <w:rPr>
                <w:rFonts w:ascii="Times New Roman" w:hAnsi="Times New Roman"/>
                <w:color w:val="auto"/>
                <w:sz w:val="16"/>
                <w:szCs w:val="16"/>
                <w:u w:val="single"/>
              </w:rPr>
            </w:pPr>
            <w:r w:rsidRPr="00006194">
              <w:rPr>
                <w:rFonts w:ascii="Times New Roman" w:hAnsi="Times New Roman"/>
                <w:b/>
                <w:bCs/>
                <w:color w:val="auto"/>
                <w:sz w:val="16"/>
                <w:szCs w:val="16"/>
              </w:rPr>
              <w:t>Nastava i završni ispit</w:t>
            </w:r>
            <w:r w:rsidRPr="00006194">
              <w:rPr>
                <w:rFonts w:ascii="Times New Roman" w:hAnsi="Times New Roman"/>
                <w:color w:val="auto"/>
                <w:sz w:val="16"/>
                <w:szCs w:val="16"/>
              </w:rPr>
              <w:t xml:space="preserve">: (5 sati 20 minuta) x 16 = </w:t>
            </w:r>
            <w:r w:rsidRPr="00006194">
              <w:rPr>
                <w:rFonts w:ascii="Times New Roman" w:hAnsi="Times New Roman"/>
                <w:b/>
                <w:bCs/>
                <w:color w:val="auto"/>
                <w:sz w:val="16"/>
                <w:szCs w:val="16"/>
                <w:u w:val="single"/>
              </w:rPr>
              <w:t>85 sati 20 minuta</w:t>
            </w:r>
          </w:p>
          <w:p w14:paraId="2823ED4E" w14:textId="77777777" w:rsidR="00D318C6" w:rsidRPr="00006194" w:rsidRDefault="00D318C6" w:rsidP="00D318C6">
            <w:pPr>
              <w:pStyle w:val="BodyText3"/>
              <w:ind w:left="15" w:hanging="15"/>
              <w:rPr>
                <w:rFonts w:ascii="Times New Roman" w:hAnsi="Times New Roman"/>
                <w:color w:val="auto"/>
                <w:sz w:val="16"/>
                <w:szCs w:val="16"/>
              </w:rPr>
            </w:pPr>
            <w:r w:rsidRPr="00006194">
              <w:rPr>
                <w:rFonts w:ascii="Times New Roman" w:hAnsi="Times New Roman"/>
                <w:b/>
                <w:bCs/>
                <w:color w:val="auto"/>
                <w:sz w:val="16"/>
                <w:szCs w:val="16"/>
              </w:rPr>
              <w:t>Neophodne pripreme</w:t>
            </w:r>
            <w:r w:rsidRPr="00006194">
              <w:rPr>
                <w:rFonts w:ascii="Times New Roman" w:hAnsi="Times New Roman"/>
                <w:color w:val="auto"/>
                <w:sz w:val="16"/>
                <w:szCs w:val="16"/>
              </w:rPr>
              <w:t xml:space="preserve"> prije početka semestra (administracija, upis, ovjera): </w:t>
            </w:r>
          </w:p>
          <w:p w14:paraId="05538E80" w14:textId="77777777" w:rsidR="00D318C6" w:rsidRPr="00006194" w:rsidRDefault="00D318C6" w:rsidP="00D318C6">
            <w:pPr>
              <w:pStyle w:val="BodyText3"/>
              <w:ind w:left="15" w:hanging="15"/>
              <w:rPr>
                <w:rFonts w:ascii="Times New Roman" w:hAnsi="Times New Roman"/>
                <w:color w:val="auto"/>
                <w:sz w:val="16"/>
                <w:szCs w:val="16"/>
              </w:rPr>
            </w:pPr>
            <w:r w:rsidRPr="00006194">
              <w:rPr>
                <w:rFonts w:ascii="Times New Roman" w:hAnsi="Times New Roman"/>
                <w:color w:val="auto"/>
                <w:sz w:val="16"/>
                <w:szCs w:val="16"/>
              </w:rPr>
              <w:t xml:space="preserve">2 x (5 sati 20 minuta) = </w:t>
            </w:r>
            <w:r w:rsidRPr="00006194">
              <w:rPr>
                <w:rFonts w:ascii="Times New Roman" w:hAnsi="Times New Roman"/>
                <w:b/>
                <w:bCs/>
                <w:color w:val="auto"/>
                <w:sz w:val="16"/>
                <w:szCs w:val="16"/>
                <w:u w:val="single"/>
              </w:rPr>
              <w:t>10 sati i 40 minuta</w:t>
            </w:r>
            <w:r w:rsidRPr="00006194">
              <w:rPr>
                <w:rFonts w:ascii="Times New Roman" w:hAnsi="Times New Roman"/>
                <w:color w:val="auto"/>
                <w:sz w:val="16"/>
                <w:szCs w:val="16"/>
                <w:u w:val="single"/>
              </w:rPr>
              <w:t xml:space="preserve"> </w:t>
            </w:r>
            <w:r w:rsidRPr="00006194">
              <w:rPr>
                <w:rFonts w:ascii="Times New Roman" w:hAnsi="Times New Roman"/>
                <w:color w:val="auto"/>
                <w:sz w:val="16"/>
                <w:szCs w:val="16"/>
              </w:rPr>
              <w:t xml:space="preserve"> </w:t>
            </w:r>
          </w:p>
          <w:p w14:paraId="718E6AB6" w14:textId="77777777" w:rsidR="00D318C6" w:rsidRPr="00006194" w:rsidRDefault="00D318C6" w:rsidP="00D318C6">
            <w:pPr>
              <w:pStyle w:val="BodyText3"/>
              <w:ind w:left="15" w:hanging="15"/>
              <w:rPr>
                <w:rFonts w:ascii="Times New Roman" w:hAnsi="Times New Roman"/>
                <w:color w:val="auto"/>
                <w:sz w:val="16"/>
                <w:szCs w:val="16"/>
              </w:rPr>
            </w:pPr>
            <w:r w:rsidRPr="00006194">
              <w:rPr>
                <w:rFonts w:ascii="Times New Roman" w:hAnsi="Times New Roman"/>
                <w:b/>
                <w:bCs/>
                <w:color w:val="auto"/>
                <w:sz w:val="16"/>
                <w:szCs w:val="16"/>
              </w:rPr>
              <w:t xml:space="preserve">Ukupno opterećenje za  predmet:  </w:t>
            </w:r>
            <w:r w:rsidRPr="00006194">
              <w:rPr>
                <w:rFonts w:ascii="Times New Roman" w:hAnsi="Times New Roman"/>
                <w:bCs/>
                <w:color w:val="auto"/>
                <w:sz w:val="16"/>
                <w:szCs w:val="16"/>
              </w:rPr>
              <w:t xml:space="preserve">4x30  = </w:t>
            </w:r>
            <w:r w:rsidRPr="00006194">
              <w:rPr>
                <w:rFonts w:ascii="Times New Roman" w:hAnsi="Times New Roman"/>
                <w:b/>
                <w:bCs/>
                <w:color w:val="auto"/>
                <w:sz w:val="16"/>
                <w:szCs w:val="16"/>
                <w:u w:val="single"/>
              </w:rPr>
              <w:t>120 sati</w:t>
            </w:r>
          </w:p>
          <w:p w14:paraId="7FA0BA61" w14:textId="77777777" w:rsidR="00D318C6" w:rsidRPr="00006194" w:rsidRDefault="00D318C6" w:rsidP="00D318C6">
            <w:pPr>
              <w:pStyle w:val="BodyText3"/>
              <w:rPr>
                <w:rFonts w:ascii="Times New Roman" w:hAnsi="Times New Roman"/>
                <w:color w:val="auto"/>
                <w:sz w:val="16"/>
                <w:szCs w:val="16"/>
              </w:rPr>
            </w:pPr>
            <w:r w:rsidRPr="00006194">
              <w:rPr>
                <w:rFonts w:ascii="Times New Roman" w:hAnsi="Times New Roman"/>
                <w:b/>
                <w:bCs/>
                <w:color w:val="auto"/>
                <w:sz w:val="16"/>
                <w:szCs w:val="16"/>
              </w:rPr>
              <w:t xml:space="preserve">Dopunski rad: </w:t>
            </w:r>
            <w:r w:rsidRPr="00006194">
              <w:rPr>
                <w:rFonts w:ascii="Times New Roman" w:hAnsi="Times New Roman"/>
                <w:color w:val="auto"/>
                <w:sz w:val="16"/>
                <w:szCs w:val="16"/>
              </w:rPr>
              <w:t xml:space="preserve"> </w:t>
            </w:r>
            <w:r w:rsidRPr="00006194">
              <w:rPr>
                <w:rFonts w:ascii="Times New Roman" w:hAnsi="Times New Roman"/>
                <w:b/>
                <w:color w:val="auto"/>
                <w:sz w:val="16"/>
                <w:szCs w:val="16"/>
                <w:u w:val="single"/>
              </w:rPr>
              <w:t>24 sati</w:t>
            </w:r>
            <w:r w:rsidRPr="00006194">
              <w:rPr>
                <w:rFonts w:ascii="Times New Roman" w:hAnsi="Times New Roman"/>
                <w:color w:val="auto"/>
                <w:sz w:val="16"/>
                <w:szCs w:val="16"/>
              </w:rPr>
              <w:t xml:space="preserve"> za pripremu ispita u popravnom ispitnom roku, uključujući i polaganje popravnog ispita (preostalo vrijeme od prve dvije stavke do ukupnog opterećenja za predmet 180 sati) </w:t>
            </w:r>
          </w:p>
          <w:p w14:paraId="541B1B97" w14:textId="77777777" w:rsidR="00D318C6" w:rsidRPr="00006194" w:rsidRDefault="00D318C6" w:rsidP="00D318C6">
            <w:pPr>
              <w:pStyle w:val="BodyText3"/>
              <w:ind w:left="15" w:hanging="15"/>
              <w:rPr>
                <w:rFonts w:ascii="Times New Roman" w:hAnsi="Times New Roman"/>
                <w:color w:val="auto"/>
                <w:sz w:val="16"/>
                <w:szCs w:val="16"/>
              </w:rPr>
            </w:pPr>
            <w:r w:rsidRPr="00006194">
              <w:rPr>
                <w:rFonts w:ascii="Times New Roman" w:hAnsi="Times New Roman"/>
                <w:b/>
                <w:bCs/>
                <w:color w:val="auto"/>
                <w:sz w:val="16"/>
                <w:szCs w:val="16"/>
              </w:rPr>
              <w:t>Struktura opterećenja</w:t>
            </w:r>
            <w:r w:rsidRPr="00006194">
              <w:rPr>
                <w:rFonts w:ascii="Times New Roman" w:hAnsi="Times New Roman"/>
                <w:color w:val="auto"/>
                <w:sz w:val="16"/>
                <w:szCs w:val="16"/>
              </w:rPr>
              <w:t xml:space="preserve">: </w:t>
            </w:r>
          </w:p>
          <w:p w14:paraId="2EFE4F8A" w14:textId="77777777" w:rsidR="00D318C6" w:rsidRPr="00006194" w:rsidRDefault="00D318C6" w:rsidP="00D318C6">
            <w:pPr>
              <w:spacing w:after="0" w:line="240" w:lineRule="auto"/>
              <w:rPr>
                <w:rFonts w:ascii="Arial" w:eastAsia="Times New Roman" w:hAnsi="Arial" w:cs="Arial"/>
                <w:sz w:val="20"/>
                <w:szCs w:val="20"/>
                <w:u w:val="single"/>
              </w:rPr>
            </w:pPr>
            <w:r w:rsidRPr="00006194">
              <w:rPr>
                <w:rFonts w:ascii="Times New Roman" w:hAnsi="Times New Roman"/>
                <w:sz w:val="16"/>
                <w:szCs w:val="16"/>
              </w:rPr>
              <w:t>85 sati 20 minuta (Nastava)+10 sati 40 minuta (Priprema)+24 sata (Dopunski rad)</w:t>
            </w:r>
          </w:p>
        </w:tc>
      </w:tr>
      <w:tr w:rsidR="00D318C6" w:rsidRPr="00413924" w14:paraId="11D995AC" w14:textId="77777777" w:rsidTr="00D318C6">
        <w:trPr>
          <w:cantSplit/>
          <w:trHeight w:val="682"/>
        </w:trPr>
        <w:tc>
          <w:tcPr>
            <w:tcW w:w="5000" w:type="pct"/>
            <w:gridSpan w:val="3"/>
            <w:tcBorders>
              <w:top w:val="single" w:sz="4" w:space="0" w:color="auto"/>
              <w:bottom w:val="single" w:sz="4" w:space="0" w:color="auto"/>
            </w:tcBorders>
          </w:tcPr>
          <w:p w14:paraId="0727171B"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006194">
              <w:rPr>
                <w:rFonts w:ascii="Arial" w:hAnsi="Arial" w:cs="Arial"/>
                <w:b/>
                <w:bCs/>
                <w:iCs/>
                <w:sz w:val="20"/>
                <w:szCs w:val="20"/>
              </w:rPr>
              <w:t>Obaveze studenata u toku nastave:</w:t>
            </w:r>
          </w:p>
          <w:p w14:paraId="01AE2BF9" w14:textId="77777777" w:rsidR="00D318C6" w:rsidRPr="00C16D69" w:rsidRDefault="00D318C6" w:rsidP="00D318C6">
            <w:pPr>
              <w:widowControl w:val="0"/>
              <w:tabs>
                <w:tab w:val="left" w:pos="567"/>
              </w:tabs>
              <w:autoSpaceDE w:val="0"/>
              <w:autoSpaceDN w:val="0"/>
              <w:adjustRightInd w:val="0"/>
              <w:spacing w:after="0" w:line="240" w:lineRule="auto"/>
              <w:rPr>
                <w:rFonts w:ascii="Arial" w:hAnsi="Arial" w:cs="Arial"/>
                <w:b/>
                <w:bCs/>
                <w:iCs/>
                <w:sz w:val="18"/>
                <w:szCs w:val="18"/>
              </w:rPr>
            </w:pPr>
            <w:r w:rsidRPr="00C16D69">
              <w:rPr>
                <w:rFonts w:ascii="Arial" w:hAnsi="Arial" w:cs="Arial"/>
                <w:bCs/>
                <w:iCs/>
                <w:sz w:val="18"/>
                <w:szCs w:val="18"/>
              </w:rPr>
              <w:t>Studenti su obavezni da pohađaju nastavu, rade kolokvijum i laboratorijske provjere znanja</w:t>
            </w:r>
            <w:r w:rsidRPr="00C16D69">
              <w:rPr>
                <w:rFonts w:ascii="Arial" w:hAnsi="Arial" w:cs="Arial"/>
                <w:b/>
                <w:bCs/>
                <w:iCs/>
                <w:sz w:val="18"/>
                <w:szCs w:val="18"/>
              </w:rPr>
              <w:t>.</w:t>
            </w:r>
          </w:p>
        </w:tc>
      </w:tr>
      <w:tr w:rsidR="00D318C6" w:rsidRPr="00006194" w14:paraId="322D6C66" w14:textId="77777777" w:rsidTr="00D318C6">
        <w:trPr>
          <w:cantSplit/>
          <w:trHeight w:val="684"/>
        </w:trPr>
        <w:tc>
          <w:tcPr>
            <w:tcW w:w="5000" w:type="pct"/>
            <w:gridSpan w:val="3"/>
            <w:tcBorders>
              <w:bottom w:val="single" w:sz="4" w:space="0" w:color="auto"/>
            </w:tcBorders>
          </w:tcPr>
          <w:p w14:paraId="634FB363" w14:textId="77777777" w:rsidR="00D318C6" w:rsidRPr="00C16D69" w:rsidRDefault="00D318C6" w:rsidP="00D318C6">
            <w:pPr>
              <w:widowControl w:val="0"/>
              <w:tabs>
                <w:tab w:val="left" w:pos="567"/>
              </w:tabs>
              <w:autoSpaceDE w:val="0"/>
              <w:autoSpaceDN w:val="0"/>
              <w:adjustRightInd w:val="0"/>
              <w:spacing w:after="0" w:line="240" w:lineRule="auto"/>
              <w:rPr>
                <w:rFonts w:ascii="Times New Roman" w:hAnsi="Times New Roman" w:cs="Times New Roman"/>
                <w:b/>
                <w:bCs/>
                <w:iCs/>
                <w:sz w:val="20"/>
                <w:szCs w:val="20"/>
              </w:rPr>
            </w:pPr>
            <w:r w:rsidRPr="007D1DF0">
              <w:rPr>
                <w:rFonts w:ascii="Times New Roman" w:hAnsi="Times New Roman" w:cs="Times New Roman"/>
                <w:b/>
                <w:bCs/>
                <w:iCs/>
                <w:sz w:val="20"/>
                <w:szCs w:val="20"/>
              </w:rPr>
              <w:t>Literatura:</w:t>
            </w:r>
          </w:p>
          <w:p w14:paraId="03A1CDE3" w14:textId="77777777" w:rsidR="00D318C6" w:rsidRPr="00CE1BBF" w:rsidRDefault="00D318C6" w:rsidP="0041141D">
            <w:pPr>
              <w:pStyle w:val="ListParagraph"/>
              <w:widowControl w:val="0"/>
              <w:numPr>
                <w:ilvl w:val="0"/>
                <w:numId w:val="66"/>
              </w:numPr>
              <w:tabs>
                <w:tab w:val="left" w:pos="188"/>
              </w:tabs>
              <w:autoSpaceDE w:val="0"/>
              <w:autoSpaceDN w:val="0"/>
              <w:adjustRightInd w:val="0"/>
              <w:ind w:left="188" w:hanging="180"/>
              <w:contextualSpacing/>
              <w:rPr>
                <w:rFonts w:ascii="Arial" w:hAnsi="Arial" w:cs="Arial"/>
                <w:bCs/>
                <w:iCs/>
                <w:sz w:val="18"/>
                <w:szCs w:val="18"/>
                <w:lang w:val="sr-Latn-CS"/>
              </w:rPr>
            </w:pPr>
            <w:r w:rsidRPr="00CE1BBF">
              <w:rPr>
                <w:rFonts w:ascii="Arial" w:hAnsi="Arial" w:cs="Arial"/>
                <w:bCs/>
                <w:iCs/>
                <w:sz w:val="18"/>
                <w:szCs w:val="18"/>
                <w:lang w:val="sr-Latn-CS"/>
              </w:rPr>
              <w:t>J. Kurose and Keith Ross, Computer Networking: A Top Down Approach, Addison Wesley, 7th edition, 2017.</w:t>
            </w:r>
          </w:p>
          <w:p w14:paraId="716426AC" w14:textId="77777777" w:rsidR="00D318C6" w:rsidRPr="00CE1BBF" w:rsidRDefault="00D318C6" w:rsidP="0041141D">
            <w:pPr>
              <w:pStyle w:val="ListParagraph"/>
              <w:widowControl w:val="0"/>
              <w:numPr>
                <w:ilvl w:val="0"/>
                <w:numId w:val="66"/>
              </w:numPr>
              <w:tabs>
                <w:tab w:val="left" w:pos="188"/>
              </w:tabs>
              <w:autoSpaceDE w:val="0"/>
              <w:autoSpaceDN w:val="0"/>
              <w:adjustRightInd w:val="0"/>
              <w:ind w:left="188" w:hanging="180"/>
              <w:contextualSpacing/>
              <w:rPr>
                <w:rFonts w:ascii="Arial" w:hAnsi="Arial" w:cs="Arial"/>
                <w:sz w:val="18"/>
                <w:szCs w:val="18"/>
              </w:rPr>
            </w:pPr>
            <w:r w:rsidRPr="00CE1BBF">
              <w:rPr>
                <w:rFonts w:ascii="Arial" w:hAnsi="Arial" w:cs="Arial"/>
                <w:sz w:val="18"/>
                <w:szCs w:val="18"/>
              </w:rPr>
              <w:t>Jean Walrand and Shyam Parekh, Communication Networks: A Concise Introduction, Morgan &amp; Claypool, 2nd edition, 2018.</w:t>
            </w:r>
          </w:p>
          <w:p w14:paraId="2A2C90F1" w14:textId="77777777" w:rsidR="00D318C6" w:rsidRPr="00CE1BBF" w:rsidRDefault="00D318C6" w:rsidP="0041141D">
            <w:pPr>
              <w:pStyle w:val="ListParagraph"/>
              <w:widowControl w:val="0"/>
              <w:numPr>
                <w:ilvl w:val="0"/>
                <w:numId w:val="66"/>
              </w:numPr>
              <w:tabs>
                <w:tab w:val="left" w:pos="188"/>
              </w:tabs>
              <w:autoSpaceDE w:val="0"/>
              <w:autoSpaceDN w:val="0"/>
              <w:adjustRightInd w:val="0"/>
              <w:ind w:left="188" w:hanging="180"/>
              <w:contextualSpacing/>
              <w:rPr>
                <w:rFonts w:ascii="Arial" w:hAnsi="Arial" w:cs="Arial"/>
                <w:sz w:val="18"/>
                <w:szCs w:val="18"/>
              </w:rPr>
            </w:pPr>
            <w:r w:rsidRPr="00CE1BBF">
              <w:rPr>
                <w:rFonts w:ascii="Arial" w:hAnsi="Arial" w:cs="Arial"/>
                <w:sz w:val="18"/>
                <w:szCs w:val="18"/>
              </w:rPr>
              <w:t>William Stallings, Foundations of Modern Networking: SDN, NFV, QoE, IoT, and Cloud, Addison-Wesley Professional, 2016.</w:t>
            </w:r>
          </w:p>
          <w:p w14:paraId="0AC13C27" w14:textId="77777777" w:rsidR="00D318C6" w:rsidRPr="007D1DF0" w:rsidRDefault="00D318C6" w:rsidP="0041141D">
            <w:pPr>
              <w:pStyle w:val="ListParagraph"/>
              <w:widowControl w:val="0"/>
              <w:numPr>
                <w:ilvl w:val="0"/>
                <w:numId w:val="66"/>
              </w:numPr>
              <w:tabs>
                <w:tab w:val="left" w:pos="188"/>
              </w:tabs>
              <w:autoSpaceDE w:val="0"/>
              <w:autoSpaceDN w:val="0"/>
              <w:adjustRightInd w:val="0"/>
              <w:ind w:left="188" w:hanging="180"/>
              <w:contextualSpacing/>
              <w:rPr>
                <w:rFonts w:ascii="Arial" w:hAnsi="Arial" w:cs="Arial"/>
                <w:b/>
                <w:bCs/>
                <w:iCs/>
                <w:sz w:val="20"/>
                <w:szCs w:val="20"/>
                <w:lang w:val="sr-Latn-CS"/>
              </w:rPr>
            </w:pPr>
            <w:r w:rsidRPr="00CE1BBF">
              <w:rPr>
                <w:rFonts w:ascii="Arial" w:hAnsi="Arial" w:cs="Arial"/>
                <w:sz w:val="18"/>
                <w:szCs w:val="18"/>
              </w:rPr>
              <w:t>Nader F. Mir, Computer and Communication Network, Second edition, Prentice Hall, 2015.</w:t>
            </w:r>
          </w:p>
        </w:tc>
      </w:tr>
      <w:tr w:rsidR="00D318C6" w:rsidRPr="00413924" w14:paraId="5C562C9A" w14:textId="77777777" w:rsidTr="00D318C6">
        <w:trPr>
          <w:cantSplit/>
          <w:trHeight w:val="692"/>
        </w:trPr>
        <w:tc>
          <w:tcPr>
            <w:tcW w:w="5000" w:type="pct"/>
            <w:gridSpan w:val="3"/>
            <w:tcBorders>
              <w:bottom w:val="single" w:sz="4" w:space="0" w:color="auto"/>
            </w:tcBorders>
          </w:tcPr>
          <w:p w14:paraId="13A462CB"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006194">
              <w:rPr>
                <w:rFonts w:ascii="Arial" w:hAnsi="Arial" w:cs="Arial"/>
                <w:b/>
                <w:bCs/>
                <w:iCs/>
                <w:sz w:val="20"/>
                <w:szCs w:val="20"/>
              </w:rPr>
              <w:t>Ishodi učenja (usklađeni sa ishodima za studijski program):</w:t>
            </w:r>
          </w:p>
          <w:p w14:paraId="246EC224" w14:textId="77777777" w:rsidR="00D318C6" w:rsidRPr="00413924" w:rsidRDefault="00D318C6" w:rsidP="00D318C6">
            <w:pPr>
              <w:widowControl w:val="0"/>
              <w:tabs>
                <w:tab w:val="left" w:pos="567"/>
              </w:tabs>
              <w:autoSpaceDE w:val="0"/>
              <w:autoSpaceDN w:val="0"/>
              <w:adjustRightInd w:val="0"/>
              <w:spacing w:after="0" w:line="240" w:lineRule="auto"/>
              <w:rPr>
                <w:rFonts w:ascii="Arial" w:eastAsia="Times New Roman" w:hAnsi="Arial" w:cs="Arial"/>
                <w:color w:val="000000"/>
                <w:sz w:val="18"/>
                <w:szCs w:val="18"/>
              </w:rPr>
            </w:pPr>
            <w:r w:rsidRPr="00CE1BBF">
              <w:rPr>
                <w:rFonts w:ascii="Arial" w:eastAsia="Times New Roman" w:hAnsi="Arial" w:cs="Arial"/>
                <w:color w:val="000000"/>
                <w:sz w:val="18"/>
                <w:szCs w:val="18"/>
              </w:rPr>
              <w:t>Savladavanjem</w:t>
            </w:r>
            <w:r w:rsidRPr="00413924">
              <w:rPr>
                <w:rFonts w:ascii="Arial" w:eastAsia="Times New Roman" w:hAnsi="Arial" w:cs="Arial"/>
                <w:color w:val="000000"/>
                <w:sz w:val="18"/>
                <w:szCs w:val="18"/>
              </w:rPr>
              <w:t xml:space="preserve"> </w:t>
            </w:r>
            <w:r w:rsidRPr="00CE1BBF">
              <w:rPr>
                <w:rFonts w:ascii="Arial" w:eastAsia="Times New Roman" w:hAnsi="Arial" w:cs="Arial"/>
                <w:color w:val="000000"/>
                <w:sz w:val="18"/>
                <w:szCs w:val="18"/>
              </w:rPr>
              <w:t>znanja</w:t>
            </w:r>
            <w:r w:rsidRPr="00413924">
              <w:rPr>
                <w:rFonts w:ascii="Arial" w:eastAsia="Times New Roman" w:hAnsi="Arial" w:cs="Arial"/>
                <w:color w:val="000000"/>
                <w:sz w:val="18"/>
                <w:szCs w:val="18"/>
              </w:rPr>
              <w:t xml:space="preserve"> </w:t>
            </w:r>
            <w:r w:rsidRPr="00CE1BBF">
              <w:rPr>
                <w:rFonts w:ascii="Arial" w:eastAsia="Times New Roman" w:hAnsi="Arial" w:cs="Arial"/>
                <w:color w:val="000000"/>
                <w:sz w:val="18"/>
                <w:szCs w:val="18"/>
              </w:rPr>
              <w:t>iz</w:t>
            </w:r>
            <w:r w:rsidRPr="00413924">
              <w:rPr>
                <w:rFonts w:ascii="Arial" w:eastAsia="Times New Roman" w:hAnsi="Arial" w:cs="Arial"/>
                <w:color w:val="000000"/>
                <w:sz w:val="18"/>
                <w:szCs w:val="18"/>
              </w:rPr>
              <w:t xml:space="preserve"> </w:t>
            </w:r>
            <w:r w:rsidRPr="00CE1BBF">
              <w:rPr>
                <w:rFonts w:ascii="Arial" w:eastAsia="Times New Roman" w:hAnsi="Arial" w:cs="Arial"/>
                <w:color w:val="000000"/>
                <w:sz w:val="18"/>
                <w:szCs w:val="18"/>
              </w:rPr>
              <w:t>ovog</w:t>
            </w:r>
            <w:r w:rsidRPr="00413924">
              <w:rPr>
                <w:rFonts w:ascii="Arial" w:eastAsia="Times New Roman" w:hAnsi="Arial" w:cs="Arial"/>
                <w:color w:val="000000"/>
                <w:sz w:val="18"/>
                <w:szCs w:val="18"/>
              </w:rPr>
              <w:t xml:space="preserve"> </w:t>
            </w:r>
            <w:r w:rsidRPr="00CE1BBF">
              <w:rPr>
                <w:rFonts w:ascii="Arial" w:eastAsia="Times New Roman" w:hAnsi="Arial" w:cs="Arial"/>
                <w:color w:val="000000"/>
                <w:sz w:val="18"/>
                <w:szCs w:val="18"/>
              </w:rPr>
              <w:t>predmeta</w:t>
            </w:r>
            <w:r w:rsidRPr="00413924">
              <w:rPr>
                <w:rFonts w:ascii="Arial" w:eastAsia="Times New Roman" w:hAnsi="Arial" w:cs="Arial"/>
                <w:color w:val="000000"/>
                <w:sz w:val="18"/>
                <w:szCs w:val="18"/>
              </w:rPr>
              <w:t xml:space="preserve">, </w:t>
            </w:r>
            <w:r w:rsidRPr="00CE1BBF">
              <w:rPr>
                <w:rFonts w:ascii="Arial" w:eastAsia="Times New Roman" w:hAnsi="Arial" w:cs="Arial"/>
                <w:color w:val="000000"/>
                <w:sz w:val="18"/>
                <w:szCs w:val="18"/>
              </w:rPr>
              <w:t>studenti</w:t>
            </w:r>
            <w:r w:rsidRPr="00413924">
              <w:rPr>
                <w:rFonts w:ascii="Arial" w:eastAsia="Times New Roman" w:hAnsi="Arial" w:cs="Arial"/>
                <w:color w:val="000000"/>
                <w:sz w:val="18"/>
                <w:szCs w:val="18"/>
              </w:rPr>
              <w:t xml:space="preserve"> ć</w:t>
            </w:r>
            <w:r w:rsidRPr="00CE1BBF">
              <w:rPr>
                <w:rFonts w:ascii="Arial" w:eastAsia="Times New Roman" w:hAnsi="Arial" w:cs="Arial"/>
                <w:color w:val="000000"/>
                <w:sz w:val="18"/>
                <w:szCs w:val="18"/>
              </w:rPr>
              <w:t>e</w:t>
            </w:r>
            <w:r w:rsidRPr="00413924">
              <w:rPr>
                <w:rFonts w:ascii="Arial" w:eastAsia="Times New Roman" w:hAnsi="Arial" w:cs="Arial"/>
                <w:color w:val="000000"/>
                <w:sz w:val="18"/>
                <w:szCs w:val="18"/>
              </w:rPr>
              <w:t xml:space="preserve"> </w:t>
            </w:r>
            <w:r>
              <w:rPr>
                <w:rFonts w:ascii="Arial" w:eastAsia="Times New Roman" w:hAnsi="Arial" w:cs="Arial"/>
                <w:color w:val="000000"/>
                <w:sz w:val="18"/>
                <w:szCs w:val="18"/>
              </w:rPr>
              <w:t>mo</w:t>
            </w:r>
            <w:r w:rsidRPr="00413924">
              <w:rPr>
                <w:rFonts w:ascii="Arial" w:eastAsia="Times New Roman" w:hAnsi="Arial" w:cs="Arial"/>
                <w:color w:val="000000"/>
                <w:sz w:val="18"/>
                <w:szCs w:val="18"/>
              </w:rPr>
              <w:t>ć</w:t>
            </w:r>
            <w:r>
              <w:rPr>
                <w:rFonts w:ascii="Arial" w:eastAsia="Times New Roman" w:hAnsi="Arial" w:cs="Arial"/>
                <w:color w:val="000000"/>
                <w:sz w:val="18"/>
                <w:szCs w:val="18"/>
              </w:rPr>
              <w:t>i</w:t>
            </w:r>
            <w:r w:rsidRPr="00413924">
              <w:rPr>
                <w:rFonts w:ascii="Arial" w:eastAsia="Times New Roman" w:hAnsi="Arial" w:cs="Arial"/>
                <w:color w:val="000000"/>
                <w:sz w:val="18"/>
                <w:szCs w:val="18"/>
              </w:rPr>
              <w:t xml:space="preserve"> </w:t>
            </w:r>
            <w:r>
              <w:rPr>
                <w:rFonts w:ascii="Arial" w:eastAsia="Times New Roman" w:hAnsi="Arial" w:cs="Arial"/>
                <w:color w:val="000000"/>
                <w:sz w:val="18"/>
                <w:szCs w:val="18"/>
              </w:rPr>
              <w:t>da</w:t>
            </w:r>
            <w:r w:rsidRPr="00413924">
              <w:rPr>
                <w:rFonts w:ascii="Arial" w:eastAsia="Times New Roman" w:hAnsi="Arial" w:cs="Arial"/>
                <w:color w:val="000000"/>
                <w:sz w:val="18"/>
                <w:szCs w:val="18"/>
              </w:rPr>
              <w:t xml:space="preserve">:  </w:t>
            </w:r>
          </w:p>
          <w:p w14:paraId="481AA1FD" w14:textId="77777777" w:rsidR="00D318C6" w:rsidRPr="00CE1BBF" w:rsidRDefault="00D318C6" w:rsidP="00D318C6">
            <w:pPr>
              <w:pStyle w:val="ListParagraph"/>
              <w:widowControl w:val="0"/>
              <w:tabs>
                <w:tab w:val="left" w:pos="188"/>
              </w:tabs>
              <w:autoSpaceDE w:val="0"/>
              <w:autoSpaceDN w:val="0"/>
              <w:adjustRightInd w:val="0"/>
              <w:ind w:left="188"/>
              <w:rPr>
                <w:rFonts w:ascii="Arial" w:hAnsi="Arial" w:cs="Arial"/>
                <w:bCs/>
                <w:iCs/>
                <w:sz w:val="18"/>
                <w:szCs w:val="18"/>
                <w:lang w:val="sr-Latn-CS"/>
              </w:rPr>
            </w:pPr>
            <w:r w:rsidRPr="00413924">
              <w:rPr>
                <w:rFonts w:ascii="Arial" w:hAnsi="Arial" w:cs="Arial"/>
                <w:color w:val="000000"/>
                <w:sz w:val="18"/>
                <w:szCs w:val="18"/>
                <w:lang w:val="sr-Latn-CS"/>
              </w:rPr>
              <w:t>1</w:t>
            </w:r>
            <w:r w:rsidRPr="00CE1BBF">
              <w:rPr>
                <w:rFonts w:ascii="Arial" w:hAnsi="Arial" w:cs="Arial"/>
                <w:bCs/>
                <w:iCs/>
                <w:sz w:val="18"/>
                <w:szCs w:val="18"/>
                <w:lang w:val="sr-Latn-CS"/>
              </w:rPr>
              <w:t xml:space="preserve">. Razumiju i objasne princip funkcionisanje računarskih mreža od </w:t>
            </w:r>
            <w:r>
              <w:rPr>
                <w:rFonts w:ascii="Arial" w:hAnsi="Arial" w:cs="Arial"/>
                <w:bCs/>
                <w:iCs/>
                <w:sz w:val="18"/>
                <w:szCs w:val="18"/>
                <w:lang w:val="sr-Latn-CS"/>
              </w:rPr>
              <w:t>fizičkog do aplikativnog nivoa</w:t>
            </w:r>
          </w:p>
          <w:p w14:paraId="40C5489E" w14:textId="77777777" w:rsidR="00D318C6" w:rsidRPr="00CE1BBF" w:rsidRDefault="00D318C6" w:rsidP="00D318C6">
            <w:pPr>
              <w:pStyle w:val="ListParagraph"/>
              <w:widowControl w:val="0"/>
              <w:tabs>
                <w:tab w:val="left" w:pos="188"/>
              </w:tabs>
              <w:autoSpaceDE w:val="0"/>
              <w:autoSpaceDN w:val="0"/>
              <w:adjustRightInd w:val="0"/>
              <w:ind w:left="188"/>
              <w:rPr>
                <w:rFonts w:ascii="Arial" w:hAnsi="Arial" w:cs="Arial"/>
                <w:bCs/>
                <w:iCs/>
                <w:sz w:val="18"/>
                <w:szCs w:val="18"/>
                <w:lang w:val="sr-Latn-CS"/>
              </w:rPr>
            </w:pPr>
            <w:r w:rsidRPr="00CE1BBF">
              <w:rPr>
                <w:rFonts w:ascii="Arial" w:hAnsi="Arial" w:cs="Arial"/>
                <w:bCs/>
                <w:iCs/>
                <w:sz w:val="18"/>
                <w:szCs w:val="18"/>
                <w:lang w:val="sr-Latn-CS"/>
              </w:rPr>
              <w:t xml:space="preserve">2. Samostano dizajniraju računarske mreže u skladu sa QoS </w:t>
            </w:r>
            <w:r>
              <w:rPr>
                <w:rFonts w:ascii="Arial" w:hAnsi="Arial" w:cs="Arial"/>
                <w:bCs/>
                <w:iCs/>
                <w:sz w:val="18"/>
                <w:szCs w:val="18"/>
                <w:lang w:val="sr-Latn-CS"/>
              </w:rPr>
              <w:t>(Quality of Service) zahtjevima</w:t>
            </w:r>
          </w:p>
          <w:p w14:paraId="6B7FA9D7" w14:textId="77777777" w:rsidR="00D318C6" w:rsidRDefault="00D318C6" w:rsidP="00D318C6">
            <w:pPr>
              <w:pStyle w:val="ListParagraph"/>
              <w:widowControl w:val="0"/>
              <w:tabs>
                <w:tab w:val="left" w:pos="188"/>
              </w:tabs>
              <w:autoSpaceDE w:val="0"/>
              <w:autoSpaceDN w:val="0"/>
              <w:adjustRightInd w:val="0"/>
              <w:ind w:left="188"/>
              <w:rPr>
                <w:rFonts w:ascii="Arial" w:hAnsi="Arial" w:cs="Arial"/>
                <w:bCs/>
                <w:iCs/>
                <w:sz w:val="18"/>
                <w:szCs w:val="18"/>
                <w:lang w:val="sr-Latn-CS"/>
              </w:rPr>
            </w:pPr>
            <w:r w:rsidRPr="00CE1BBF">
              <w:rPr>
                <w:rFonts w:ascii="Arial" w:hAnsi="Arial" w:cs="Arial"/>
                <w:bCs/>
                <w:iCs/>
                <w:sz w:val="18"/>
                <w:szCs w:val="18"/>
                <w:lang w:val="sr-Latn-CS"/>
              </w:rPr>
              <w:t xml:space="preserve">3. Odaberu transportni protokol primjeran </w:t>
            </w:r>
            <w:r>
              <w:rPr>
                <w:rFonts w:ascii="Arial" w:hAnsi="Arial" w:cs="Arial"/>
                <w:bCs/>
                <w:iCs/>
                <w:sz w:val="18"/>
                <w:szCs w:val="18"/>
                <w:lang w:val="sr-Latn-CS"/>
              </w:rPr>
              <w:t>zadatoj aplikaciji</w:t>
            </w:r>
          </w:p>
          <w:p w14:paraId="1BA39225" w14:textId="77777777" w:rsidR="00D318C6" w:rsidRPr="00CE1BBF" w:rsidRDefault="00D318C6" w:rsidP="00D318C6">
            <w:pPr>
              <w:pStyle w:val="ListParagraph"/>
              <w:widowControl w:val="0"/>
              <w:tabs>
                <w:tab w:val="left" w:pos="188"/>
              </w:tabs>
              <w:autoSpaceDE w:val="0"/>
              <w:autoSpaceDN w:val="0"/>
              <w:adjustRightInd w:val="0"/>
              <w:ind w:left="188"/>
              <w:rPr>
                <w:rFonts w:ascii="Arial" w:hAnsi="Arial" w:cs="Arial"/>
                <w:bCs/>
                <w:iCs/>
                <w:sz w:val="18"/>
                <w:szCs w:val="18"/>
                <w:lang w:val="sr-Latn-CS"/>
              </w:rPr>
            </w:pPr>
            <w:r>
              <w:rPr>
                <w:rFonts w:ascii="Arial" w:hAnsi="Arial" w:cs="Arial"/>
                <w:bCs/>
                <w:iCs/>
                <w:sz w:val="18"/>
                <w:szCs w:val="18"/>
                <w:lang w:val="sr-Latn-CS"/>
              </w:rPr>
              <w:t>4</w:t>
            </w:r>
            <w:r w:rsidRPr="00CE1BBF">
              <w:rPr>
                <w:rFonts w:ascii="Arial" w:hAnsi="Arial" w:cs="Arial"/>
                <w:bCs/>
                <w:iCs/>
                <w:sz w:val="18"/>
                <w:szCs w:val="18"/>
                <w:lang w:val="sr-Latn-CS"/>
              </w:rPr>
              <w:t xml:space="preserve">. Kreiraju mrežne aplikacije </w:t>
            </w:r>
            <w:r w:rsidRPr="00413924">
              <w:rPr>
                <w:rFonts w:ascii="Arial" w:hAnsi="Arial" w:cs="Arial"/>
                <w:color w:val="000000"/>
                <w:sz w:val="18"/>
                <w:szCs w:val="18"/>
                <w:lang w:val="de-DE"/>
              </w:rPr>
              <w:t>bazirane na klijent-server modelu komunikacije</w:t>
            </w:r>
          </w:p>
          <w:p w14:paraId="6D2A64CA" w14:textId="77777777" w:rsidR="00D318C6" w:rsidRDefault="00D318C6" w:rsidP="00D318C6">
            <w:pPr>
              <w:pStyle w:val="ListParagraph"/>
              <w:widowControl w:val="0"/>
              <w:tabs>
                <w:tab w:val="left" w:pos="188"/>
              </w:tabs>
              <w:autoSpaceDE w:val="0"/>
              <w:autoSpaceDN w:val="0"/>
              <w:adjustRightInd w:val="0"/>
              <w:ind w:left="188"/>
              <w:rPr>
                <w:rFonts w:ascii="Arial" w:hAnsi="Arial" w:cs="Arial"/>
                <w:bCs/>
                <w:iCs/>
                <w:sz w:val="18"/>
                <w:szCs w:val="18"/>
                <w:lang w:val="sr-Latn-CS"/>
              </w:rPr>
            </w:pPr>
            <w:r>
              <w:rPr>
                <w:rFonts w:ascii="Arial" w:hAnsi="Arial" w:cs="Arial"/>
                <w:bCs/>
                <w:iCs/>
                <w:sz w:val="18"/>
                <w:szCs w:val="18"/>
                <w:lang w:val="sr-Latn-CS"/>
              </w:rPr>
              <w:t>5</w:t>
            </w:r>
            <w:r w:rsidRPr="00CE1BBF">
              <w:rPr>
                <w:rFonts w:ascii="Arial" w:hAnsi="Arial" w:cs="Arial"/>
                <w:bCs/>
                <w:iCs/>
                <w:sz w:val="18"/>
                <w:szCs w:val="18"/>
                <w:lang w:val="sr-Latn-CS"/>
              </w:rPr>
              <w:t>. Vrše osnovu k</w:t>
            </w:r>
            <w:r>
              <w:rPr>
                <w:rFonts w:ascii="Arial" w:hAnsi="Arial" w:cs="Arial"/>
                <w:bCs/>
                <w:iCs/>
                <w:sz w:val="18"/>
                <w:szCs w:val="18"/>
                <w:lang w:val="sr-Latn-CS"/>
              </w:rPr>
              <w:t xml:space="preserve">onfiguraciju </w:t>
            </w:r>
            <w:r w:rsidRPr="00CE1BBF">
              <w:rPr>
                <w:rFonts w:ascii="Arial" w:hAnsi="Arial" w:cs="Arial"/>
                <w:bCs/>
                <w:iCs/>
                <w:sz w:val="18"/>
                <w:szCs w:val="18"/>
                <w:lang w:val="sr-Latn-CS"/>
              </w:rPr>
              <w:t>računarskih mreža (IP adresiranje, rutiranje, mehanizmi zaštite)</w:t>
            </w:r>
            <w:r>
              <w:rPr>
                <w:rFonts w:ascii="Arial" w:hAnsi="Arial" w:cs="Arial"/>
                <w:bCs/>
                <w:iCs/>
                <w:sz w:val="18"/>
                <w:szCs w:val="18"/>
                <w:lang w:val="sr-Latn-CS"/>
              </w:rPr>
              <w:t xml:space="preserve"> </w:t>
            </w:r>
          </w:p>
          <w:p w14:paraId="0E6980F0" w14:textId="77777777" w:rsidR="00D318C6" w:rsidRDefault="00D318C6" w:rsidP="00D318C6">
            <w:pPr>
              <w:pStyle w:val="ListParagraph"/>
              <w:widowControl w:val="0"/>
              <w:tabs>
                <w:tab w:val="left" w:pos="188"/>
              </w:tabs>
              <w:autoSpaceDE w:val="0"/>
              <w:autoSpaceDN w:val="0"/>
              <w:adjustRightInd w:val="0"/>
              <w:ind w:left="188"/>
              <w:rPr>
                <w:rFonts w:ascii="Arial" w:hAnsi="Arial" w:cs="Arial"/>
                <w:bCs/>
                <w:iCs/>
                <w:sz w:val="18"/>
                <w:szCs w:val="18"/>
                <w:lang w:val="sr-Latn-CS"/>
              </w:rPr>
            </w:pPr>
            <w:r>
              <w:rPr>
                <w:rFonts w:ascii="Arial" w:hAnsi="Arial" w:cs="Arial"/>
                <w:bCs/>
                <w:iCs/>
                <w:sz w:val="18"/>
                <w:szCs w:val="18"/>
                <w:lang w:val="sr-Latn-CS"/>
              </w:rPr>
              <w:t>6</w:t>
            </w:r>
            <w:r w:rsidRPr="00CE1BBF">
              <w:rPr>
                <w:rFonts w:ascii="Arial" w:hAnsi="Arial" w:cs="Arial"/>
                <w:bCs/>
                <w:iCs/>
                <w:sz w:val="18"/>
                <w:szCs w:val="18"/>
                <w:lang w:val="sr-Latn-CS"/>
              </w:rPr>
              <w:t xml:space="preserve">. Razumiju princip funkcionisanja Web aplikacija i </w:t>
            </w:r>
            <w:r>
              <w:rPr>
                <w:rFonts w:ascii="Arial" w:hAnsi="Arial" w:cs="Arial"/>
                <w:bCs/>
                <w:iCs/>
                <w:sz w:val="18"/>
                <w:szCs w:val="18"/>
                <w:lang w:val="sr-Latn-CS"/>
              </w:rPr>
              <w:t>Interneta</w:t>
            </w:r>
          </w:p>
          <w:p w14:paraId="00842BDE" w14:textId="77777777" w:rsidR="00D318C6" w:rsidRPr="00CE1BBF" w:rsidRDefault="00D318C6" w:rsidP="00D318C6">
            <w:pPr>
              <w:pStyle w:val="ListParagraph"/>
              <w:widowControl w:val="0"/>
              <w:tabs>
                <w:tab w:val="left" w:pos="188"/>
              </w:tabs>
              <w:autoSpaceDE w:val="0"/>
              <w:autoSpaceDN w:val="0"/>
              <w:adjustRightInd w:val="0"/>
              <w:ind w:left="188"/>
              <w:rPr>
                <w:rFonts w:ascii="Arial" w:hAnsi="Arial" w:cs="Arial"/>
                <w:bCs/>
                <w:iCs/>
                <w:sz w:val="18"/>
                <w:szCs w:val="18"/>
                <w:lang w:val="sr-Latn-CS"/>
              </w:rPr>
            </w:pPr>
            <w:r>
              <w:rPr>
                <w:rFonts w:ascii="Arial" w:hAnsi="Arial" w:cs="Arial"/>
                <w:bCs/>
                <w:iCs/>
                <w:sz w:val="18"/>
                <w:szCs w:val="18"/>
                <w:lang w:val="sr-Latn-CS"/>
              </w:rPr>
              <w:t>7. Objasne prednosti i mane različitih tehnika za detekciju greške</w:t>
            </w:r>
          </w:p>
          <w:p w14:paraId="69938B5C" w14:textId="77777777" w:rsidR="00D318C6" w:rsidRPr="003D630C" w:rsidRDefault="00D318C6" w:rsidP="00D318C6">
            <w:pPr>
              <w:pStyle w:val="ListParagraph"/>
              <w:widowControl w:val="0"/>
              <w:tabs>
                <w:tab w:val="left" w:pos="188"/>
              </w:tabs>
              <w:autoSpaceDE w:val="0"/>
              <w:autoSpaceDN w:val="0"/>
              <w:adjustRightInd w:val="0"/>
              <w:ind w:left="188"/>
              <w:rPr>
                <w:rFonts w:ascii="Arial" w:hAnsi="Arial" w:cs="Arial"/>
                <w:bCs/>
                <w:iCs/>
                <w:sz w:val="18"/>
                <w:szCs w:val="18"/>
                <w:lang w:val="sr-Latn-CS"/>
              </w:rPr>
            </w:pPr>
            <w:r>
              <w:rPr>
                <w:rFonts w:ascii="Arial" w:hAnsi="Arial" w:cs="Arial"/>
                <w:bCs/>
                <w:iCs/>
                <w:sz w:val="18"/>
                <w:szCs w:val="18"/>
                <w:lang w:val="sr-Latn-CS"/>
              </w:rPr>
              <w:t>8</w:t>
            </w:r>
            <w:r w:rsidRPr="00CE1BBF">
              <w:rPr>
                <w:rFonts w:ascii="Arial" w:hAnsi="Arial" w:cs="Arial"/>
                <w:bCs/>
                <w:iCs/>
                <w:sz w:val="18"/>
                <w:szCs w:val="18"/>
                <w:lang w:val="sr-Latn-CS"/>
              </w:rPr>
              <w:t>. Samostalno dizajniraju okruženj</w:t>
            </w:r>
            <w:r>
              <w:rPr>
                <w:rFonts w:ascii="Arial" w:hAnsi="Arial" w:cs="Arial"/>
                <w:bCs/>
                <w:iCs/>
                <w:sz w:val="18"/>
                <w:szCs w:val="18"/>
                <w:lang w:val="sr-Latn-CS"/>
              </w:rPr>
              <w:t>a</w:t>
            </w:r>
            <w:r w:rsidRPr="00CE1BBF">
              <w:rPr>
                <w:rFonts w:ascii="Arial" w:hAnsi="Arial" w:cs="Arial"/>
                <w:bCs/>
                <w:iCs/>
                <w:sz w:val="18"/>
                <w:szCs w:val="18"/>
                <w:lang w:val="sr-Latn-CS"/>
              </w:rPr>
              <w:t xml:space="preserve"> za zaštitu računar</w:t>
            </w:r>
            <w:r>
              <w:rPr>
                <w:rFonts w:ascii="Arial" w:hAnsi="Arial" w:cs="Arial"/>
                <w:bCs/>
                <w:iCs/>
                <w:sz w:val="18"/>
                <w:szCs w:val="18"/>
                <w:lang w:val="sr-Latn-CS"/>
              </w:rPr>
              <w:t>skih mreža</w:t>
            </w:r>
          </w:p>
        </w:tc>
      </w:tr>
      <w:tr w:rsidR="00D318C6" w:rsidRPr="00413924" w14:paraId="7B352287" w14:textId="77777777" w:rsidTr="00D318C6">
        <w:trPr>
          <w:trHeight w:val="705"/>
        </w:trPr>
        <w:tc>
          <w:tcPr>
            <w:tcW w:w="5000" w:type="pct"/>
            <w:gridSpan w:val="3"/>
            <w:tcBorders>
              <w:bottom w:val="single" w:sz="4" w:space="0" w:color="auto"/>
            </w:tcBorders>
          </w:tcPr>
          <w:p w14:paraId="70F9EFA0"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006194">
              <w:rPr>
                <w:rFonts w:ascii="Arial" w:hAnsi="Arial" w:cs="Arial"/>
                <w:b/>
                <w:bCs/>
                <w:iCs/>
                <w:sz w:val="20"/>
                <w:szCs w:val="20"/>
              </w:rPr>
              <w:t>Oblici provjere znanja i ocjenjivanje:</w:t>
            </w:r>
            <w:r>
              <w:rPr>
                <w:rFonts w:ascii="Arial" w:hAnsi="Arial" w:cs="Arial"/>
                <w:b/>
                <w:bCs/>
                <w:iCs/>
                <w:sz w:val="20"/>
                <w:szCs w:val="20"/>
              </w:rPr>
              <w:t xml:space="preserve"> </w:t>
            </w:r>
          </w:p>
          <w:p w14:paraId="3F6ACB9B" w14:textId="77777777" w:rsidR="00D318C6" w:rsidRPr="003D630C" w:rsidRDefault="00D318C6" w:rsidP="0041141D">
            <w:pPr>
              <w:pStyle w:val="ListParagraph"/>
              <w:widowControl w:val="0"/>
              <w:numPr>
                <w:ilvl w:val="0"/>
                <w:numId w:val="66"/>
              </w:numPr>
              <w:tabs>
                <w:tab w:val="left" w:pos="567"/>
              </w:tabs>
              <w:autoSpaceDE w:val="0"/>
              <w:autoSpaceDN w:val="0"/>
              <w:adjustRightInd w:val="0"/>
              <w:ind w:left="192" w:hanging="180"/>
              <w:contextualSpacing/>
              <w:rPr>
                <w:rFonts w:ascii="Arial" w:hAnsi="Arial" w:cs="Arial"/>
                <w:bCs/>
                <w:iCs/>
                <w:sz w:val="18"/>
                <w:szCs w:val="18"/>
                <w:lang w:val="sr-Latn-CS"/>
              </w:rPr>
            </w:pPr>
            <w:r w:rsidRPr="003D630C">
              <w:rPr>
                <w:rFonts w:ascii="Arial" w:hAnsi="Arial" w:cs="Arial"/>
                <w:bCs/>
                <w:iCs/>
                <w:sz w:val="18"/>
                <w:szCs w:val="18"/>
                <w:lang w:val="sr-Latn-CS"/>
              </w:rPr>
              <w:t>Kolokvijum (35 poena)</w:t>
            </w:r>
          </w:p>
          <w:p w14:paraId="7F11C429" w14:textId="77777777" w:rsidR="00D318C6" w:rsidRPr="003D630C" w:rsidRDefault="00D318C6" w:rsidP="0041141D">
            <w:pPr>
              <w:pStyle w:val="ListParagraph"/>
              <w:widowControl w:val="0"/>
              <w:numPr>
                <w:ilvl w:val="0"/>
                <w:numId w:val="66"/>
              </w:numPr>
              <w:tabs>
                <w:tab w:val="left" w:pos="567"/>
              </w:tabs>
              <w:autoSpaceDE w:val="0"/>
              <w:autoSpaceDN w:val="0"/>
              <w:adjustRightInd w:val="0"/>
              <w:ind w:left="192" w:hanging="180"/>
              <w:contextualSpacing/>
              <w:rPr>
                <w:rFonts w:ascii="Arial" w:hAnsi="Arial" w:cs="Arial"/>
                <w:bCs/>
                <w:iCs/>
                <w:sz w:val="18"/>
                <w:szCs w:val="18"/>
                <w:lang w:val="sr-Latn-CS"/>
              </w:rPr>
            </w:pPr>
            <w:r w:rsidRPr="003D630C">
              <w:rPr>
                <w:rFonts w:ascii="Arial" w:hAnsi="Arial" w:cs="Arial"/>
                <w:bCs/>
                <w:iCs/>
                <w:sz w:val="18"/>
                <w:szCs w:val="18"/>
                <w:lang w:val="sr-Latn-CS"/>
              </w:rPr>
              <w:t xml:space="preserve">2 </w:t>
            </w:r>
            <w:r>
              <w:rPr>
                <w:rFonts w:ascii="Arial" w:hAnsi="Arial" w:cs="Arial"/>
                <w:bCs/>
                <w:iCs/>
                <w:sz w:val="18"/>
                <w:szCs w:val="18"/>
                <w:lang w:val="sr-Latn-CS"/>
              </w:rPr>
              <w:t>x lab. test</w:t>
            </w:r>
            <w:r w:rsidRPr="003D630C">
              <w:rPr>
                <w:rFonts w:ascii="Arial" w:hAnsi="Arial" w:cs="Arial"/>
                <w:bCs/>
                <w:iCs/>
                <w:sz w:val="18"/>
                <w:szCs w:val="18"/>
                <w:lang w:val="sr-Latn-CS"/>
              </w:rPr>
              <w:t xml:space="preserve"> (po 15 poena)</w:t>
            </w:r>
          </w:p>
          <w:p w14:paraId="679F4457" w14:textId="77777777" w:rsidR="00D318C6" w:rsidRPr="003D630C" w:rsidRDefault="00D318C6" w:rsidP="0041141D">
            <w:pPr>
              <w:pStyle w:val="ListParagraph"/>
              <w:widowControl w:val="0"/>
              <w:numPr>
                <w:ilvl w:val="0"/>
                <w:numId w:val="66"/>
              </w:numPr>
              <w:tabs>
                <w:tab w:val="left" w:pos="567"/>
              </w:tabs>
              <w:autoSpaceDE w:val="0"/>
              <w:autoSpaceDN w:val="0"/>
              <w:adjustRightInd w:val="0"/>
              <w:ind w:left="192" w:hanging="180"/>
              <w:contextualSpacing/>
              <w:rPr>
                <w:rFonts w:ascii="Arial" w:hAnsi="Arial" w:cs="Arial"/>
                <w:sz w:val="18"/>
                <w:szCs w:val="18"/>
                <w:lang w:val="sl-SI"/>
              </w:rPr>
            </w:pPr>
            <w:r w:rsidRPr="003D630C">
              <w:rPr>
                <w:rFonts w:ascii="Arial" w:hAnsi="Arial" w:cs="Arial"/>
                <w:bCs/>
                <w:iCs/>
                <w:sz w:val="18"/>
                <w:szCs w:val="18"/>
                <w:lang w:val="sr-Latn-CS"/>
              </w:rPr>
              <w:t>Završni ispit (35 poena)</w:t>
            </w:r>
            <w:r w:rsidRPr="003D630C">
              <w:rPr>
                <w:rFonts w:ascii="Arial" w:hAnsi="Arial" w:cs="Arial"/>
                <w:sz w:val="18"/>
                <w:szCs w:val="18"/>
                <w:lang w:val="sl-SI"/>
              </w:rPr>
              <w:t xml:space="preserve"> </w:t>
            </w:r>
          </w:p>
          <w:p w14:paraId="640DA9BA" w14:textId="77777777" w:rsidR="00D318C6" w:rsidRPr="003D630C" w:rsidRDefault="00D318C6" w:rsidP="00D318C6">
            <w:pPr>
              <w:widowControl w:val="0"/>
              <w:tabs>
                <w:tab w:val="left" w:pos="567"/>
              </w:tabs>
              <w:autoSpaceDE w:val="0"/>
              <w:autoSpaceDN w:val="0"/>
              <w:adjustRightInd w:val="0"/>
              <w:spacing w:after="0" w:line="240" w:lineRule="auto"/>
              <w:rPr>
                <w:rFonts w:ascii="Arial" w:hAnsi="Arial" w:cs="Arial"/>
                <w:bCs/>
                <w:iCs/>
                <w:sz w:val="20"/>
                <w:szCs w:val="20"/>
              </w:rPr>
            </w:pPr>
            <w:r w:rsidRPr="003D630C">
              <w:rPr>
                <w:rFonts w:ascii="Arial" w:hAnsi="Arial" w:cs="Arial"/>
                <w:sz w:val="18"/>
                <w:szCs w:val="18"/>
                <w:lang w:val="sl-SI"/>
              </w:rPr>
              <w:t>Prelazna ocjena se dobija ako se kumulativno sakupi najmanje 51 poen.</w:t>
            </w:r>
          </w:p>
        </w:tc>
      </w:tr>
      <w:tr w:rsidR="00D318C6" w:rsidRPr="00006194" w14:paraId="3874B261" w14:textId="77777777" w:rsidTr="00D318C6">
        <w:trPr>
          <w:trHeight w:val="375"/>
        </w:trPr>
        <w:tc>
          <w:tcPr>
            <w:tcW w:w="5000" w:type="pct"/>
            <w:gridSpan w:val="3"/>
            <w:tcBorders>
              <w:bottom w:val="single" w:sz="4" w:space="0" w:color="auto"/>
            </w:tcBorders>
          </w:tcPr>
          <w:p w14:paraId="407A8CB4" w14:textId="5A4F835C" w:rsidR="00D318C6" w:rsidRPr="003D630C" w:rsidRDefault="00D318C6" w:rsidP="00E24CEB">
            <w:pPr>
              <w:widowControl w:val="0"/>
              <w:tabs>
                <w:tab w:val="left" w:pos="567"/>
              </w:tabs>
              <w:autoSpaceDE w:val="0"/>
              <w:autoSpaceDN w:val="0"/>
              <w:adjustRightInd w:val="0"/>
              <w:spacing w:after="0" w:line="240" w:lineRule="auto"/>
              <w:rPr>
                <w:rFonts w:ascii="Arial" w:hAnsi="Arial" w:cs="Arial"/>
                <w:bCs/>
                <w:iCs/>
                <w:sz w:val="18"/>
                <w:szCs w:val="18"/>
              </w:rPr>
            </w:pPr>
            <w:r w:rsidRPr="00006194">
              <w:rPr>
                <w:rFonts w:ascii="Arial" w:hAnsi="Arial" w:cs="Arial"/>
                <w:b/>
                <w:bCs/>
                <w:iCs/>
                <w:sz w:val="20"/>
                <w:szCs w:val="20"/>
              </w:rPr>
              <w:t>Ime i prezime nastavnika i saradnika:</w:t>
            </w:r>
            <w:r>
              <w:rPr>
                <w:rFonts w:ascii="Arial" w:hAnsi="Arial" w:cs="Arial"/>
                <w:b/>
                <w:bCs/>
                <w:iCs/>
                <w:sz w:val="20"/>
                <w:szCs w:val="20"/>
              </w:rPr>
              <w:t xml:space="preserve"> </w:t>
            </w:r>
            <w:r w:rsidR="00E24CEB">
              <w:rPr>
                <w:rFonts w:ascii="Arial" w:hAnsi="Arial" w:cs="Arial"/>
                <w:bCs/>
                <w:iCs/>
                <w:sz w:val="18"/>
                <w:szCs w:val="18"/>
              </w:rPr>
              <w:t>ETF</w:t>
            </w:r>
          </w:p>
        </w:tc>
      </w:tr>
      <w:tr w:rsidR="00D318C6" w:rsidRPr="00006194" w14:paraId="4A63109B" w14:textId="77777777" w:rsidTr="00D318C6">
        <w:trPr>
          <w:trHeight w:val="409"/>
        </w:trPr>
        <w:tc>
          <w:tcPr>
            <w:tcW w:w="5000" w:type="pct"/>
            <w:gridSpan w:val="3"/>
            <w:tcBorders>
              <w:bottom w:val="single" w:sz="4" w:space="0" w:color="auto"/>
            </w:tcBorders>
          </w:tcPr>
          <w:p w14:paraId="6FEBF6AC" w14:textId="77777777" w:rsidR="00D318C6" w:rsidRPr="00006194"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006194">
              <w:rPr>
                <w:rFonts w:ascii="Arial" w:hAnsi="Arial" w:cs="Arial"/>
                <w:b/>
                <w:bCs/>
                <w:iCs/>
                <w:sz w:val="20"/>
                <w:szCs w:val="20"/>
              </w:rPr>
              <w:t>Specifičnosti koje je potrebno naglasiti za predmet:</w:t>
            </w:r>
          </w:p>
        </w:tc>
      </w:tr>
      <w:tr w:rsidR="00D318C6" w:rsidRPr="00006194" w14:paraId="4D5E503C" w14:textId="77777777" w:rsidTr="00D318C6">
        <w:trPr>
          <w:trHeight w:val="415"/>
        </w:trPr>
        <w:tc>
          <w:tcPr>
            <w:tcW w:w="5000" w:type="pct"/>
            <w:gridSpan w:val="3"/>
            <w:tcBorders>
              <w:left w:val="single" w:sz="4" w:space="0" w:color="auto"/>
              <w:right w:val="single" w:sz="4" w:space="0" w:color="auto"/>
            </w:tcBorders>
          </w:tcPr>
          <w:p w14:paraId="5580E858" w14:textId="77777777" w:rsidR="00D318C6" w:rsidRPr="00006194" w:rsidRDefault="00D318C6" w:rsidP="00D318C6">
            <w:pPr>
              <w:spacing w:after="0" w:line="240" w:lineRule="auto"/>
              <w:ind w:left="1152" w:hanging="1152"/>
              <w:rPr>
                <w:rFonts w:ascii="Arial" w:hAnsi="Arial" w:cs="Arial"/>
                <w:bCs/>
                <w:i/>
                <w:iCs/>
                <w:sz w:val="20"/>
                <w:szCs w:val="20"/>
              </w:rPr>
            </w:pPr>
            <w:r w:rsidRPr="00006194">
              <w:rPr>
                <w:rFonts w:ascii="Arial" w:hAnsi="Arial" w:cs="Arial"/>
                <w:bCs/>
                <w:i/>
                <w:iCs/>
                <w:sz w:val="20"/>
                <w:szCs w:val="20"/>
              </w:rPr>
              <w:t>Napomena (ukoliko je potrebno):</w:t>
            </w:r>
          </w:p>
        </w:tc>
      </w:tr>
    </w:tbl>
    <w:p w14:paraId="55E079F9" w14:textId="3638E696" w:rsidR="00D318C6" w:rsidRDefault="00D318C6">
      <w:pPr>
        <w:rPr>
          <w:rFonts w:ascii="Arial" w:hAnsi="Arial" w:cs="Arial"/>
        </w:rPr>
      </w:pPr>
    </w:p>
    <w:p w14:paraId="3B6DB6F2" w14:textId="7B10389A" w:rsidR="00D318C6" w:rsidRDefault="00D318C6">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D318C6" w:rsidRPr="00E331A6" w14:paraId="18BF3FFB" w14:textId="77777777" w:rsidTr="00D318C6">
        <w:trPr>
          <w:trHeight w:val="425"/>
        </w:trPr>
        <w:tc>
          <w:tcPr>
            <w:tcW w:w="8702" w:type="dxa"/>
            <w:gridSpan w:val="6"/>
          </w:tcPr>
          <w:p w14:paraId="23E4B9F9" w14:textId="77777777" w:rsidR="00D318C6" w:rsidRPr="00FD3746" w:rsidRDefault="00D318C6" w:rsidP="00D318C6">
            <w:pPr>
              <w:widowControl w:val="0"/>
              <w:tabs>
                <w:tab w:val="left" w:pos="567"/>
              </w:tabs>
              <w:autoSpaceDE w:val="0"/>
              <w:autoSpaceDN w:val="0"/>
              <w:adjustRightInd w:val="0"/>
              <w:jc w:val="both"/>
              <w:rPr>
                <w:rFonts w:ascii="Arial" w:hAnsi="Arial" w:cs="Arial"/>
                <w:b/>
                <w:sz w:val="20"/>
                <w:szCs w:val="20"/>
                <w:lang w:val="sr-Cyrl-ME" w:eastAsia="sr-Latn-CS"/>
              </w:rPr>
            </w:pPr>
            <w:r w:rsidRPr="00E331A6">
              <w:rPr>
                <w:rFonts w:ascii="Arial" w:hAnsi="Arial" w:cs="Arial"/>
                <w:b/>
                <w:bCs/>
                <w:iCs/>
                <w:sz w:val="20"/>
                <w:szCs w:val="20"/>
                <w:lang w:val="sr-Latn-ME"/>
              </w:rPr>
              <w:lastRenderedPageBreak/>
              <w:t xml:space="preserve">Naziv predmeta: </w:t>
            </w:r>
            <w:r w:rsidRPr="00C4442C">
              <w:rPr>
                <w:rFonts w:ascii="Arial" w:hAnsi="Arial" w:cs="Arial"/>
                <w:b/>
                <w:bCs/>
                <w:iCs/>
                <w:sz w:val="20"/>
                <w:szCs w:val="20"/>
                <w:lang w:val="sr-Latn-ME"/>
              </w:rPr>
              <w:t>INDUSTRIJSKA PNEUMATIKA</w:t>
            </w:r>
            <w:r w:rsidRPr="00C4442C">
              <w:rPr>
                <w:rFonts w:ascii="Arial" w:hAnsi="Arial" w:cs="Arial"/>
                <w:b/>
                <w:bCs/>
                <w:iCs/>
                <w:sz w:val="20"/>
                <w:szCs w:val="20"/>
                <w:lang w:val="sr-Cyrl-ME"/>
              </w:rPr>
              <w:t xml:space="preserve"> (Industrial Pneumatics)</w:t>
            </w:r>
          </w:p>
        </w:tc>
      </w:tr>
      <w:tr w:rsidR="00D318C6" w:rsidRPr="00E331A6" w14:paraId="31D7A64F" w14:textId="77777777" w:rsidTr="00D318C6">
        <w:trPr>
          <w:gridAfter w:val="1"/>
          <w:wAfter w:w="25" w:type="dxa"/>
          <w:trHeight w:val="140"/>
        </w:trPr>
        <w:tc>
          <w:tcPr>
            <w:tcW w:w="1730" w:type="dxa"/>
            <w:vAlign w:val="center"/>
          </w:tcPr>
          <w:p w14:paraId="7C062E56" w14:textId="77777777" w:rsidR="00D318C6" w:rsidRPr="00E331A6" w:rsidRDefault="00D318C6" w:rsidP="00D318C6">
            <w:pPr>
              <w:widowControl w:val="0"/>
              <w:tabs>
                <w:tab w:val="left" w:pos="567"/>
              </w:tabs>
              <w:autoSpaceDE w:val="0"/>
              <w:autoSpaceDN w:val="0"/>
              <w:adjustRightInd w:val="0"/>
              <w:rPr>
                <w:rFonts w:ascii="Arial" w:hAnsi="Arial" w:cs="Arial"/>
                <w:b/>
                <w:sz w:val="20"/>
                <w:szCs w:val="20"/>
                <w:lang w:val="sr-Latn-ME" w:eastAsia="sr-Latn-CS"/>
              </w:rPr>
            </w:pPr>
            <w:r w:rsidRPr="00E331A6">
              <w:rPr>
                <w:rFonts w:ascii="Arial" w:hAnsi="Arial" w:cs="Arial"/>
                <w:b/>
                <w:bCs/>
                <w:iCs/>
                <w:sz w:val="20"/>
                <w:szCs w:val="20"/>
                <w:lang w:val="sr-Latn-ME"/>
              </w:rPr>
              <w:t>Šifra predmeta</w:t>
            </w:r>
          </w:p>
        </w:tc>
        <w:tc>
          <w:tcPr>
            <w:tcW w:w="1858" w:type="dxa"/>
            <w:vAlign w:val="center"/>
          </w:tcPr>
          <w:p w14:paraId="142C9540" w14:textId="77777777" w:rsidR="00D318C6" w:rsidRPr="00E331A6" w:rsidRDefault="00D318C6" w:rsidP="00D318C6">
            <w:pPr>
              <w:widowControl w:val="0"/>
              <w:tabs>
                <w:tab w:val="left" w:pos="567"/>
              </w:tabs>
              <w:autoSpaceDE w:val="0"/>
              <w:autoSpaceDN w:val="0"/>
              <w:adjustRightInd w:val="0"/>
              <w:rPr>
                <w:rFonts w:ascii="Arial" w:hAnsi="Arial" w:cs="Arial"/>
                <w:b/>
                <w:sz w:val="20"/>
                <w:szCs w:val="20"/>
                <w:lang w:val="sr-Latn-ME" w:eastAsia="sr-Latn-CS"/>
              </w:rPr>
            </w:pPr>
            <w:r w:rsidRPr="00E331A6">
              <w:rPr>
                <w:rFonts w:ascii="Arial" w:hAnsi="Arial" w:cs="Arial"/>
                <w:b/>
                <w:bCs/>
                <w:iCs/>
                <w:sz w:val="20"/>
                <w:szCs w:val="20"/>
                <w:lang w:val="sr-Latn-ME"/>
              </w:rPr>
              <w:t>Status predmeta</w:t>
            </w:r>
          </w:p>
        </w:tc>
        <w:tc>
          <w:tcPr>
            <w:tcW w:w="1403" w:type="dxa"/>
            <w:vAlign w:val="center"/>
          </w:tcPr>
          <w:p w14:paraId="0D668368" w14:textId="77777777" w:rsidR="00D318C6" w:rsidRPr="00E331A6" w:rsidRDefault="00D318C6" w:rsidP="00D318C6">
            <w:pPr>
              <w:widowControl w:val="0"/>
              <w:tabs>
                <w:tab w:val="left" w:pos="567"/>
              </w:tabs>
              <w:autoSpaceDE w:val="0"/>
              <w:autoSpaceDN w:val="0"/>
              <w:adjustRightInd w:val="0"/>
              <w:rPr>
                <w:rFonts w:ascii="Arial" w:hAnsi="Arial" w:cs="Arial"/>
                <w:b/>
                <w:sz w:val="20"/>
                <w:szCs w:val="20"/>
                <w:lang w:val="sr-Latn-ME" w:eastAsia="sr-Latn-CS"/>
              </w:rPr>
            </w:pPr>
            <w:r w:rsidRPr="00E331A6">
              <w:rPr>
                <w:rFonts w:ascii="Arial" w:hAnsi="Arial" w:cs="Arial"/>
                <w:b/>
                <w:bCs/>
                <w:iCs/>
                <w:sz w:val="20"/>
                <w:szCs w:val="20"/>
                <w:lang w:val="sr-Latn-ME"/>
              </w:rPr>
              <w:t>Semestar</w:t>
            </w:r>
          </w:p>
        </w:tc>
        <w:tc>
          <w:tcPr>
            <w:tcW w:w="2077" w:type="dxa"/>
            <w:vAlign w:val="center"/>
          </w:tcPr>
          <w:p w14:paraId="30CBE760" w14:textId="77777777" w:rsidR="00D318C6" w:rsidRPr="00E331A6" w:rsidRDefault="00D318C6" w:rsidP="00D318C6">
            <w:pPr>
              <w:widowControl w:val="0"/>
              <w:tabs>
                <w:tab w:val="left" w:pos="567"/>
              </w:tabs>
              <w:autoSpaceDE w:val="0"/>
              <w:autoSpaceDN w:val="0"/>
              <w:adjustRightInd w:val="0"/>
              <w:rPr>
                <w:rFonts w:ascii="Arial" w:hAnsi="Arial" w:cs="Arial"/>
                <w:b/>
                <w:sz w:val="20"/>
                <w:szCs w:val="20"/>
                <w:lang w:val="sr-Latn-ME" w:eastAsia="sr-Latn-CS"/>
              </w:rPr>
            </w:pPr>
            <w:r w:rsidRPr="00E331A6">
              <w:rPr>
                <w:rFonts w:ascii="Arial" w:hAnsi="Arial" w:cs="Arial"/>
                <w:b/>
                <w:bCs/>
                <w:iCs/>
                <w:sz w:val="20"/>
                <w:szCs w:val="20"/>
                <w:lang w:val="sr-Latn-ME"/>
              </w:rPr>
              <w:t>Broj ECTS kredita</w:t>
            </w:r>
          </w:p>
        </w:tc>
        <w:tc>
          <w:tcPr>
            <w:tcW w:w="1609" w:type="dxa"/>
            <w:vAlign w:val="center"/>
          </w:tcPr>
          <w:p w14:paraId="1978295D" w14:textId="77777777" w:rsidR="00D318C6" w:rsidRPr="00E331A6" w:rsidRDefault="00D318C6" w:rsidP="00D318C6">
            <w:pPr>
              <w:widowControl w:val="0"/>
              <w:tabs>
                <w:tab w:val="left" w:pos="567"/>
              </w:tabs>
              <w:autoSpaceDE w:val="0"/>
              <w:autoSpaceDN w:val="0"/>
              <w:adjustRightInd w:val="0"/>
              <w:rPr>
                <w:rFonts w:ascii="Arial" w:hAnsi="Arial" w:cs="Arial"/>
                <w:b/>
                <w:sz w:val="20"/>
                <w:szCs w:val="20"/>
                <w:lang w:val="sr-Latn-ME" w:eastAsia="sr-Latn-CS"/>
              </w:rPr>
            </w:pPr>
            <w:r w:rsidRPr="00E331A6">
              <w:rPr>
                <w:rFonts w:ascii="Arial" w:hAnsi="Arial" w:cs="Arial"/>
                <w:b/>
                <w:bCs/>
                <w:iCs/>
                <w:sz w:val="20"/>
                <w:szCs w:val="20"/>
                <w:lang w:val="sr-Latn-ME"/>
              </w:rPr>
              <w:t>Fond časova</w:t>
            </w:r>
          </w:p>
        </w:tc>
      </w:tr>
      <w:tr w:rsidR="00D318C6" w:rsidRPr="00E331A6" w14:paraId="22E5C4BA" w14:textId="77777777" w:rsidTr="00D318C6">
        <w:trPr>
          <w:gridAfter w:val="1"/>
          <w:wAfter w:w="25" w:type="dxa"/>
          <w:trHeight w:val="262"/>
        </w:trPr>
        <w:tc>
          <w:tcPr>
            <w:tcW w:w="1730" w:type="dxa"/>
          </w:tcPr>
          <w:p w14:paraId="3913F027" w14:textId="77777777" w:rsidR="00D318C6" w:rsidRPr="00E331A6" w:rsidRDefault="00D318C6" w:rsidP="00D318C6">
            <w:pPr>
              <w:widowControl w:val="0"/>
              <w:tabs>
                <w:tab w:val="left" w:pos="567"/>
              </w:tabs>
              <w:autoSpaceDE w:val="0"/>
              <w:autoSpaceDN w:val="0"/>
              <w:adjustRightInd w:val="0"/>
              <w:jc w:val="both"/>
              <w:rPr>
                <w:rFonts w:ascii="Arial" w:hAnsi="Arial" w:cs="Arial"/>
                <w:b/>
                <w:sz w:val="20"/>
                <w:szCs w:val="20"/>
                <w:lang w:val="sr-Latn-ME" w:eastAsia="sr-Latn-CS"/>
              </w:rPr>
            </w:pPr>
          </w:p>
        </w:tc>
        <w:tc>
          <w:tcPr>
            <w:tcW w:w="1858" w:type="dxa"/>
          </w:tcPr>
          <w:p w14:paraId="4CF0DEA2" w14:textId="6E50E858" w:rsidR="00D318C6" w:rsidRPr="00E331A6" w:rsidRDefault="00D318C6" w:rsidP="00D318C6">
            <w:pPr>
              <w:widowControl w:val="0"/>
              <w:tabs>
                <w:tab w:val="left" w:pos="567"/>
              </w:tabs>
              <w:autoSpaceDE w:val="0"/>
              <w:autoSpaceDN w:val="0"/>
              <w:adjustRightInd w:val="0"/>
              <w:jc w:val="center"/>
              <w:rPr>
                <w:rFonts w:ascii="Arial" w:hAnsi="Arial" w:cs="Arial"/>
                <w:sz w:val="20"/>
                <w:szCs w:val="20"/>
                <w:lang w:val="sr-Latn-ME" w:eastAsia="sr-Latn-CS"/>
              </w:rPr>
            </w:pPr>
            <w:r w:rsidRPr="00E331A6">
              <w:rPr>
                <w:rFonts w:ascii="Arial" w:hAnsi="Arial" w:cs="Arial"/>
                <w:sz w:val="20"/>
                <w:szCs w:val="20"/>
                <w:lang w:val="sr-Latn-ME" w:eastAsia="sr-Latn-CS"/>
              </w:rPr>
              <w:t>Obavezni</w:t>
            </w:r>
            <w:r>
              <w:rPr>
                <w:rFonts w:ascii="Arial" w:hAnsi="Arial" w:cs="Arial"/>
                <w:sz w:val="20"/>
                <w:szCs w:val="20"/>
                <w:lang w:val="sr-Latn-ME" w:eastAsia="sr-Latn-CS"/>
              </w:rPr>
              <w:t xml:space="preserve"> predmet modula</w:t>
            </w:r>
          </w:p>
        </w:tc>
        <w:tc>
          <w:tcPr>
            <w:tcW w:w="1403" w:type="dxa"/>
          </w:tcPr>
          <w:p w14:paraId="4F99DE38" w14:textId="77777777" w:rsidR="00D318C6" w:rsidRPr="00E331A6" w:rsidRDefault="00D318C6" w:rsidP="00D318C6">
            <w:pPr>
              <w:widowControl w:val="0"/>
              <w:tabs>
                <w:tab w:val="left" w:pos="567"/>
              </w:tabs>
              <w:autoSpaceDE w:val="0"/>
              <w:autoSpaceDN w:val="0"/>
              <w:adjustRightInd w:val="0"/>
              <w:jc w:val="center"/>
              <w:rPr>
                <w:rFonts w:ascii="Arial" w:hAnsi="Arial" w:cs="Arial"/>
                <w:sz w:val="20"/>
                <w:szCs w:val="20"/>
                <w:lang w:val="sr-Latn-ME" w:eastAsia="sr-Latn-CS"/>
              </w:rPr>
            </w:pPr>
            <w:r w:rsidRPr="00E331A6">
              <w:rPr>
                <w:rFonts w:ascii="Arial" w:hAnsi="Arial" w:cs="Arial"/>
                <w:sz w:val="20"/>
                <w:szCs w:val="20"/>
                <w:lang w:val="sr-Latn-ME" w:eastAsia="sr-Latn-CS"/>
              </w:rPr>
              <w:t>VI</w:t>
            </w:r>
          </w:p>
        </w:tc>
        <w:tc>
          <w:tcPr>
            <w:tcW w:w="2077" w:type="dxa"/>
          </w:tcPr>
          <w:p w14:paraId="5CEEDD5D" w14:textId="77777777" w:rsidR="00D318C6" w:rsidRPr="00E331A6" w:rsidRDefault="00D318C6" w:rsidP="00D318C6">
            <w:pPr>
              <w:widowControl w:val="0"/>
              <w:tabs>
                <w:tab w:val="left" w:pos="567"/>
              </w:tabs>
              <w:autoSpaceDE w:val="0"/>
              <w:autoSpaceDN w:val="0"/>
              <w:adjustRightInd w:val="0"/>
              <w:jc w:val="center"/>
              <w:rPr>
                <w:rFonts w:ascii="Arial" w:hAnsi="Arial" w:cs="Arial"/>
                <w:sz w:val="20"/>
                <w:szCs w:val="20"/>
                <w:lang w:val="sr-Latn-ME" w:eastAsia="sr-Latn-CS"/>
              </w:rPr>
            </w:pPr>
            <w:r>
              <w:rPr>
                <w:rFonts w:ascii="Arial" w:hAnsi="Arial" w:cs="Arial"/>
                <w:sz w:val="20"/>
                <w:szCs w:val="20"/>
                <w:lang w:val="sr-Latn-ME" w:eastAsia="sr-Latn-CS"/>
              </w:rPr>
              <w:t>5</w:t>
            </w:r>
          </w:p>
        </w:tc>
        <w:tc>
          <w:tcPr>
            <w:tcW w:w="1609" w:type="dxa"/>
          </w:tcPr>
          <w:p w14:paraId="52AF1C84" w14:textId="77777777" w:rsidR="00D318C6" w:rsidRPr="00E331A6" w:rsidRDefault="00D318C6" w:rsidP="00D318C6">
            <w:pPr>
              <w:widowControl w:val="0"/>
              <w:tabs>
                <w:tab w:val="left" w:pos="567"/>
              </w:tabs>
              <w:autoSpaceDE w:val="0"/>
              <w:autoSpaceDN w:val="0"/>
              <w:adjustRightInd w:val="0"/>
              <w:jc w:val="center"/>
              <w:rPr>
                <w:rFonts w:ascii="Arial" w:hAnsi="Arial" w:cs="Arial"/>
                <w:sz w:val="20"/>
                <w:szCs w:val="20"/>
                <w:lang w:val="sr-Latn-ME" w:eastAsia="sr-Latn-CS"/>
              </w:rPr>
            </w:pPr>
            <w:r w:rsidRPr="00E331A6">
              <w:rPr>
                <w:rFonts w:ascii="Arial" w:hAnsi="Arial" w:cs="Arial"/>
                <w:sz w:val="20"/>
                <w:szCs w:val="20"/>
                <w:lang w:val="sr-Latn-ME" w:eastAsia="sr-Latn-CS"/>
              </w:rPr>
              <w:t>2P+2V+1L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D318C6" w:rsidRPr="00E331A6" w14:paraId="20AFF008" w14:textId="77777777" w:rsidTr="00D318C6">
        <w:trPr>
          <w:trHeight w:val="266"/>
        </w:trPr>
        <w:tc>
          <w:tcPr>
            <w:tcW w:w="5000" w:type="pct"/>
            <w:gridSpan w:val="3"/>
            <w:tcBorders>
              <w:top w:val="nil"/>
              <w:bottom w:val="single" w:sz="4" w:space="0" w:color="auto"/>
            </w:tcBorders>
          </w:tcPr>
          <w:p w14:paraId="63B8E611" w14:textId="77777777" w:rsidR="00D318C6" w:rsidRPr="00E331A6"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lang w:val="sr-Latn-ME"/>
              </w:rPr>
            </w:pPr>
            <w:r w:rsidRPr="00E331A6">
              <w:rPr>
                <w:rFonts w:ascii="Arial" w:hAnsi="Arial" w:cs="Arial"/>
                <w:b/>
                <w:bCs/>
                <w:iCs/>
                <w:sz w:val="20"/>
                <w:szCs w:val="20"/>
                <w:lang w:val="sr-Latn-ME"/>
              </w:rPr>
              <w:t>Studijski programi za koje se organizuje:</w:t>
            </w:r>
          </w:p>
          <w:p w14:paraId="475EF37D" w14:textId="77777777" w:rsidR="00D318C6" w:rsidRPr="00E331A6" w:rsidRDefault="00D318C6" w:rsidP="00D318C6">
            <w:pPr>
              <w:widowControl w:val="0"/>
              <w:tabs>
                <w:tab w:val="left" w:pos="567"/>
              </w:tabs>
              <w:autoSpaceDE w:val="0"/>
              <w:autoSpaceDN w:val="0"/>
              <w:adjustRightInd w:val="0"/>
              <w:spacing w:after="0" w:line="240" w:lineRule="auto"/>
              <w:jc w:val="both"/>
              <w:rPr>
                <w:rFonts w:ascii="Arial" w:hAnsi="Arial" w:cs="Arial"/>
                <w:bCs/>
                <w:iCs/>
                <w:sz w:val="20"/>
                <w:szCs w:val="20"/>
                <w:lang w:val="sr-Latn-ME"/>
              </w:rPr>
            </w:pPr>
            <w:r w:rsidRPr="00E331A6">
              <w:rPr>
                <w:rFonts w:ascii="Arial" w:hAnsi="Arial" w:cs="Arial"/>
                <w:bCs/>
                <w:iCs/>
                <w:sz w:val="20"/>
                <w:szCs w:val="20"/>
                <w:lang w:val="sr-Latn-ME"/>
              </w:rPr>
              <w:t>Akademske osnovne studije MAŠINSKOG FAKULTETA, studijski program Mehatronika (studije traju 6 semestara, 180 ECTS kredita)</w:t>
            </w:r>
          </w:p>
        </w:tc>
      </w:tr>
      <w:tr w:rsidR="00D318C6" w:rsidRPr="00E331A6" w14:paraId="21E0EE43" w14:textId="77777777" w:rsidTr="00D318C6">
        <w:trPr>
          <w:trHeight w:val="266"/>
        </w:trPr>
        <w:tc>
          <w:tcPr>
            <w:tcW w:w="5000" w:type="pct"/>
            <w:gridSpan w:val="3"/>
            <w:tcBorders>
              <w:bottom w:val="single" w:sz="4" w:space="0" w:color="auto"/>
            </w:tcBorders>
          </w:tcPr>
          <w:p w14:paraId="189832C8" w14:textId="77777777" w:rsidR="00D318C6" w:rsidRPr="00E331A6" w:rsidRDefault="00D318C6" w:rsidP="00D318C6">
            <w:pPr>
              <w:widowControl w:val="0"/>
              <w:tabs>
                <w:tab w:val="left" w:pos="567"/>
              </w:tabs>
              <w:autoSpaceDE w:val="0"/>
              <w:autoSpaceDN w:val="0"/>
              <w:adjustRightInd w:val="0"/>
              <w:spacing w:after="0" w:line="240" w:lineRule="auto"/>
              <w:jc w:val="both"/>
              <w:rPr>
                <w:rFonts w:ascii="Arial" w:hAnsi="Arial" w:cs="Arial"/>
                <w:bCs/>
                <w:iCs/>
                <w:sz w:val="20"/>
                <w:szCs w:val="20"/>
                <w:lang w:val="sr-Latn-ME"/>
              </w:rPr>
            </w:pPr>
            <w:r w:rsidRPr="00E331A6">
              <w:rPr>
                <w:rFonts w:ascii="Arial" w:hAnsi="Arial" w:cs="Arial"/>
                <w:b/>
                <w:bCs/>
                <w:iCs/>
                <w:sz w:val="20"/>
                <w:szCs w:val="20"/>
                <w:lang w:val="sr-Latn-ME"/>
              </w:rPr>
              <w:t xml:space="preserve">Uslovljenost drugim predmetima: </w:t>
            </w:r>
            <w:r w:rsidRPr="00E331A6">
              <w:rPr>
                <w:rFonts w:ascii="Arial" w:hAnsi="Arial" w:cs="Arial"/>
                <w:bCs/>
                <w:iCs/>
                <w:sz w:val="20"/>
                <w:szCs w:val="20"/>
                <w:lang w:val="sr-Latn-ME"/>
              </w:rPr>
              <w:t>nema</w:t>
            </w:r>
          </w:p>
        </w:tc>
      </w:tr>
      <w:tr w:rsidR="00D318C6" w:rsidRPr="00E331A6" w14:paraId="62DEDB8E" w14:textId="77777777" w:rsidTr="00D318C6">
        <w:trPr>
          <w:trHeight w:val="742"/>
        </w:trPr>
        <w:tc>
          <w:tcPr>
            <w:tcW w:w="5000" w:type="pct"/>
            <w:gridSpan w:val="3"/>
            <w:tcBorders>
              <w:bottom w:val="single" w:sz="4" w:space="0" w:color="auto"/>
            </w:tcBorders>
          </w:tcPr>
          <w:p w14:paraId="4D213E61" w14:textId="77777777" w:rsidR="00D318C6" w:rsidRPr="00E331A6"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lang w:val="sr-Latn-ME"/>
              </w:rPr>
            </w:pPr>
            <w:r w:rsidRPr="00E331A6">
              <w:rPr>
                <w:rFonts w:ascii="Arial" w:hAnsi="Arial" w:cs="Arial"/>
                <w:b/>
                <w:bCs/>
                <w:iCs/>
                <w:sz w:val="20"/>
                <w:szCs w:val="20"/>
                <w:lang w:val="sr-Latn-ME"/>
              </w:rPr>
              <w:t>Ciljevi izučavanja predmeta:</w:t>
            </w:r>
          </w:p>
          <w:p w14:paraId="0F62F85E" w14:textId="77777777" w:rsidR="00D318C6" w:rsidRPr="00E331A6" w:rsidRDefault="00D318C6" w:rsidP="00D318C6">
            <w:pPr>
              <w:widowControl w:val="0"/>
              <w:tabs>
                <w:tab w:val="left" w:pos="567"/>
              </w:tabs>
              <w:autoSpaceDE w:val="0"/>
              <w:autoSpaceDN w:val="0"/>
              <w:adjustRightInd w:val="0"/>
              <w:spacing w:after="0" w:line="240" w:lineRule="auto"/>
              <w:jc w:val="both"/>
              <w:rPr>
                <w:rFonts w:ascii="Arial" w:hAnsi="Arial" w:cs="Arial"/>
                <w:bCs/>
                <w:iCs/>
                <w:sz w:val="20"/>
                <w:szCs w:val="20"/>
                <w:lang w:val="sr-Latn-ME"/>
              </w:rPr>
            </w:pPr>
            <w:r w:rsidRPr="00E331A6">
              <w:rPr>
                <w:rFonts w:ascii="Arial" w:hAnsi="Arial" w:cs="Arial"/>
                <w:bCs/>
                <w:iCs/>
                <w:sz w:val="20"/>
                <w:szCs w:val="20"/>
                <w:lang w:val="sr-Latn-ME"/>
              </w:rPr>
              <w:t>Predmet ima za cilj da osposobi studenta da prepozna oblasti primjene pneumatskih sistema, analizira i vrši izbor pneumatskih komponenti, da ga upozna sa različitim pneumatskim komponentama, njihovim zadacima i primjenom, da ga osposobi za primjneu različitih metoda sinteze pneumatskih ipravljačkih kola i odgovarajućih softverskih paketa, kao i da ga osposobi za praktičnu primjenu pneumatskih sistema.</w:t>
            </w:r>
          </w:p>
        </w:tc>
      </w:tr>
      <w:tr w:rsidR="00D318C6" w:rsidRPr="00E331A6" w14:paraId="157F525C" w14:textId="77777777" w:rsidTr="00D318C6">
        <w:trPr>
          <w:cantSplit/>
          <w:trHeight w:val="642"/>
        </w:trPr>
        <w:tc>
          <w:tcPr>
            <w:tcW w:w="5000" w:type="pct"/>
            <w:gridSpan w:val="3"/>
            <w:tcBorders>
              <w:top w:val="single" w:sz="4" w:space="0" w:color="auto"/>
              <w:left w:val="single" w:sz="4" w:space="0" w:color="auto"/>
              <w:bottom w:val="dotted" w:sz="4" w:space="0" w:color="auto"/>
            </w:tcBorders>
            <w:vAlign w:val="center"/>
          </w:tcPr>
          <w:p w14:paraId="1A99B346" w14:textId="77777777" w:rsidR="00D318C6" w:rsidRPr="00E331A6"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lang w:val="sr-Latn-ME"/>
              </w:rPr>
            </w:pPr>
            <w:r w:rsidRPr="00E331A6">
              <w:rPr>
                <w:rFonts w:ascii="Arial" w:hAnsi="Arial" w:cs="Arial"/>
                <w:b/>
                <w:bCs/>
                <w:iCs/>
                <w:sz w:val="20"/>
                <w:szCs w:val="20"/>
                <w:lang w:val="sr-Latn-ME"/>
              </w:rPr>
              <w:t>Sadržaj predmeta (nastavne cjeline, oblici individualnog rada studenata, oblici provjere znanja) prikazan prema radnim nedjeljama u akademskom kalendaru:</w:t>
            </w:r>
          </w:p>
        </w:tc>
      </w:tr>
      <w:tr w:rsidR="00D318C6" w:rsidRPr="00E331A6" w14:paraId="25C92AB6" w14:textId="77777777" w:rsidTr="00D318C6">
        <w:trPr>
          <w:cantSplit/>
          <w:trHeight w:val="220"/>
        </w:trPr>
        <w:tc>
          <w:tcPr>
            <w:tcW w:w="1315" w:type="pct"/>
            <w:tcBorders>
              <w:top w:val="dotted" w:sz="4" w:space="0" w:color="auto"/>
            </w:tcBorders>
          </w:tcPr>
          <w:p w14:paraId="5087434D" w14:textId="77777777" w:rsidR="00D318C6" w:rsidRPr="00E331A6" w:rsidRDefault="00D318C6" w:rsidP="00D318C6">
            <w:pPr>
              <w:spacing w:after="0" w:line="240" w:lineRule="auto"/>
              <w:rPr>
                <w:rFonts w:ascii="Arial" w:eastAsia="Times New Roman" w:hAnsi="Arial" w:cs="Arial"/>
                <w:sz w:val="16"/>
                <w:szCs w:val="16"/>
                <w:lang w:val="sr-Latn-ME"/>
              </w:rPr>
            </w:pPr>
            <w:r w:rsidRPr="00E331A6">
              <w:rPr>
                <w:rFonts w:ascii="Arial" w:eastAsia="Times New Roman" w:hAnsi="Arial" w:cs="Arial"/>
                <w:sz w:val="20"/>
                <w:szCs w:val="20"/>
                <w:lang w:val="sr-Latn-ME"/>
              </w:rPr>
              <w:t>Pripremna nedjelja</w:t>
            </w:r>
          </w:p>
        </w:tc>
        <w:tc>
          <w:tcPr>
            <w:tcW w:w="3685" w:type="pct"/>
            <w:gridSpan w:val="2"/>
            <w:tcBorders>
              <w:top w:val="dotted" w:sz="4" w:space="0" w:color="auto"/>
              <w:bottom w:val="single" w:sz="4" w:space="0" w:color="auto"/>
            </w:tcBorders>
          </w:tcPr>
          <w:p w14:paraId="702DBD6E"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Priprema i upis semestra</w:t>
            </w:r>
          </w:p>
        </w:tc>
      </w:tr>
      <w:tr w:rsidR="00D318C6" w:rsidRPr="006C5461" w14:paraId="34175E51" w14:textId="77777777" w:rsidTr="00D318C6">
        <w:trPr>
          <w:cantSplit/>
          <w:trHeight w:val="221"/>
        </w:trPr>
        <w:tc>
          <w:tcPr>
            <w:tcW w:w="1315" w:type="pct"/>
          </w:tcPr>
          <w:p w14:paraId="31784470"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I nedjelja</w:t>
            </w:r>
          </w:p>
        </w:tc>
        <w:tc>
          <w:tcPr>
            <w:tcW w:w="3685" w:type="pct"/>
            <w:gridSpan w:val="2"/>
            <w:tcBorders>
              <w:top w:val="dotted" w:sz="4" w:space="0" w:color="auto"/>
              <w:bottom w:val="single" w:sz="4" w:space="0" w:color="auto"/>
            </w:tcBorders>
          </w:tcPr>
          <w:p w14:paraId="6DE638A1"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Uvod u kurs. Uvod u pneumatiku. Vazduh kao medi</w:t>
            </w:r>
            <w:r>
              <w:rPr>
                <w:rFonts w:ascii="Arial" w:eastAsia="Times New Roman" w:hAnsi="Arial" w:cs="Arial"/>
                <w:sz w:val="16"/>
                <w:szCs w:val="16"/>
                <w:lang w:val="sr-Latn-ME"/>
              </w:rPr>
              <w:t xml:space="preserve">j. Prednosti i mane pneumatskih </w:t>
            </w:r>
            <w:r w:rsidRPr="00C31F6C">
              <w:rPr>
                <w:rFonts w:ascii="Arial" w:eastAsia="Times New Roman" w:hAnsi="Arial" w:cs="Arial"/>
                <w:sz w:val="16"/>
                <w:szCs w:val="16"/>
                <w:lang w:val="sr-Latn-ME"/>
              </w:rPr>
              <w:t>sistema. Pneumatski principi: nomenklatura i jedinice, termini i definicije; svojstva vazduha i gasova; zakoni gasova i termodinamike.</w:t>
            </w:r>
          </w:p>
        </w:tc>
      </w:tr>
      <w:tr w:rsidR="00D318C6" w:rsidRPr="006C5461" w14:paraId="5C2801B9" w14:textId="77777777" w:rsidTr="00D318C6">
        <w:trPr>
          <w:cantSplit/>
          <w:trHeight w:val="220"/>
        </w:trPr>
        <w:tc>
          <w:tcPr>
            <w:tcW w:w="1315" w:type="pct"/>
          </w:tcPr>
          <w:p w14:paraId="7F8A1D91"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II nedjelja</w:t>
            </w:r>
          </w:p>
        </w:tc>
        <w:tc>
          <w:tcPr>
            <w:tcW w:w="3685" w:type="pct"/>
            <w:gridSpan w:val="2"/>
            <w:tcBorders>
              <w:top w:val="dotted" w:sz="4" w:space="0" w:color="auto"/>
              <w:bottom w:val="single" w:sz="4" w:space="0" w:color="auto"/>
            </w:tcBorders>
          </w:tcPr>
          <w:p w14:paraId="709D4333"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Proizvodnja i distribucija komprimovanog vazduha: vrste kompresora; upravljanje kompresorima; priprema vazduha; raspored kompresorskog postrojenja; instalacija vazdušnih linija; potrošnja vazduha.</w:t>
            </w:r>
          </w:p>
        </w:tc>
      </w:tr>
      <w:tr w:rsidR="00D318C6" w:rsidRPr="00E331A6" w14:paraId="14DFB85E" w14:textId="77777777" w:rsidTr="00D318C6">
        <w:trPr>
          <w:cantSplit/>
          <w:trHeight w:val="221"/>
        </w:trPr>
        <w:tc>
          <w:tcPr>
            <w:tcW w:w="1315" w:type="pct"/>
          </w:tcPr>
          <w:p w14:paraId="05D6FC57"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III nedjelja</w:t>
            </w:r>
          </w:p>
        </w:tc>
        <w:tc>
          <w:tcPr>
            <w:tcW w:w="3685" w:type="pct"/>
            <w:gridSpan w:val="2"/>
            <w:tcBorders>
              <w:top w:val="dotted" w:sz="4" w:space="0" w:color="auto"/>
              <w:bottom w:val="single" w:sz="4" w:space="0" w:color="auto"/>
            </w:tcBorders>
          </w:tcPr>
          <w:p w14:paraId="239B38D3"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Ventili/razvodnici: razvodnici; specifikacija ventila; performanse ventila; montaža ventila; primjena ventila.</w:t>
            </w:r>
          </w:p>
        </w:tc>
      </w:tr>
      <w:tr w:rsidR="00D318C6" w:rsidRPr="006C5461" w14:paraId="334BDCC5" w14:textId="77777777" w:rsidTr="00D318C6">
        <w:trPr>
          <w:cantSplit/>
          <w:trHeight w:val="221"/>
        </w:trPr>
        <w:tc>
          <w:tcPr>
            <w:tcW w:w="1315" w:type="pct"/>
          </w:tcPr>
          <w:p w14:paraId="65B0AD16"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IV nedjelja</w:t>
            </w:r>
          </w:p>
        </w:tc>
        <w:tc>
          <w:tcPr>
            <w:tcW w:w="3685" w:type="pct"/>
            <w:gridSpan w:val="2"/>
            <w:tcBorders>
              <w:top w:val="dotted" w:sz="4" w:space="0" w:color="auto"/>
              <w:bottom w:val="single" w:sz="4" w:space="0" w:color="auto"/>
            </w:tcBorders>
          </w:tcPr>
          <w:p w14:paraId="45ED1503"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Specijalni ventili. Ventili za upravljanje pritiskom; regulatori pritiska; ventili za upravljanje protokom; pneumatski senzori.</w:t>
            </w:r>
          </w:p>
        </w:tc>
      </w:tr>
      <w:tr w:rsidR="00D318C6" w:rsidRPr="006C5461" w14:paraId="787112D0" w14:textId="77777777" w:rsidTr="00D318C6">
        <w:trPr>
          <w:cantSplit/>
          <w:trHeight w:val="220"/>
        </w:trPr>
        <w:tc>
          <w:tcPr>
            <w:tcW w:w="1315" w:type="pct"/>
          </w:tcPr>
          <w:p w14:paraId="006152C1"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V nedjelja</w:t>
            </w:r>
          </w:p>
        </w:tc>
        <w:tc>
          <w:tcPr>
            <w:tcW w:w="3685" w:type="pct"/>
            <w:gridSpan w:val="2"/>
            <w:tcBorders>
              <w:top w:val="dotted" w:sz="4" w:space="0" w:color="auto"/>
              <w:bottom w:val="single" w:sz="4" w:space="0" w:color="auto"/>
            </w:tcBorders>
          </w:tcPr>
          <w:p w14:paraId="30B059C8"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Aktuatori: pneumatski cilindri; određivanje veličine cilindara; montaža cilindara; Bezklipni cilindri; zaptivači za cilindre; obrtne jedinice; pneumatski motori.</w:t>
            </w:r>
          </w:p>
        </w:tc>
      </w:tr>
      <w:tr w:rsidR="00D318C6" w:rsidRPr="00E331A6" w14:paraId="3F79EBDE" w14:textId="77777777" w:rsidTr="00D318C6">
        <w:trPr>
          <w:cantSplit/>
          <w:trHeight w:val="221"/>
        </w:trPr>
        <w:tc>
          <w:tcPr>
            <w:tcW w:w="1315" w:type="pct"/>
          </w:tcPr>
          <w:p w14:paraId="24EBB6E4"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VI nedjelja</w:t>
            </w:r>
          </w:p>
        </w:tc>
        <w:tc>
          <w:tcPr>
            <w:tcW w:w="3685" w:type="pct"/>
            <w:gridSpan w:val="2"/>
            <w:tcBorders>
              <w:top w:val="dotted" w:sz="4" w:space="0" w:color="auto"/>
              <w:bottom w:val="single" w:sz="4" w:space="0" w:color="auto"/>
            </w:tcBorders>
          </w:tcPr>
          <w:p w14:paraId="01D41017"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Upravljanje cilindrima: upravljanje kretanjem; upravljanje brzinom; rad klipa. Redosledno upravljanje aktuatorima.</w:t>
            </w:r>
          </w:p>
        </w:tc>
      </w:tr>
      <w:tr w:rsidR="00D318C6" w:rsidRPr="006C5461" w14:paraId="42F93E17" w14:textId="77777777" w:rsidTr="00D318C6">
        <w:trPr>
          <w:cantSplit/>
          <w:trHeight w:val="221"/>
        </w:trPr>
        <w:tc>
          <w:tcPr>
            <w:tcW w:w="1315" w:type="pct"/>
          </w:tcPr>
          <w:p w14:paraId="435A6F41"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VII nedjelja</w:t>
            </w:r>
          </w:p>
        </w:tc>
        <w:tc>
          <w:tcPr>
            <w:tcW w:w="3685" w:type="pct"/>
            <w:gridSpan w:val="2"/>
            <w:tcBorders>
              <w:top w:val="dotted" w:sz="4" w:space="0" w:color="auto"/>
              <w:bottom w:val="single" w:sz="4" w:space="0" w:color="auto"/>
            </w:tcBorders>
          </w:tcPr>
          <w:p w14:paraId="7F6AE5A7"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Inženjerske metode upravljanja cilindrima: VDMA metoda, kaskadna metoda, metoda korak-po-korak.</w:t>
            </w:r>
          </w:p>
        </w:tc>
      </w:tr>
      <w:tr w:rsidR="00D318C6" w:rsidRPr="00E331A6" w14:paraId="47C95FB7" w14:textId="77777777" w:rsidTr="00D318C6">
        <w:trPr>
          <w:cantSplit/>
          <w:trHeight w:val="220"/>
        </w:trPr>
        <w:tc>
          <w:tcPr>
            <w:tcW w:w="1315" w:type="pct"/>
          </w:tcPr>
          <w:p w14:paraId="6ECFCD19"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VIII nedjelja</w:t>
            </w:r>
          </w:p>
        </w:tc>
        <w:tc>
          <w:tcPr>
            <w:tcW w:w="3685" w:type="pct"/>
            <w:gridSpan w:val="2"/>
            <w:tcBorders>
              <w:top w:val="dotted" w:sz="4" w:space="0" w:color="auto"/>
              <w:bottom w:val="single" w:sz="4" w:space="0" w:color="auto"/>
            </w:tcBorders>
          </w:tcPr>
          <w:p w14:paraId="34FC22A2"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Kolokvijum</w:t>
            </w:r>
          </w:p>
        </w:tc>
      </w:tr>
      <w:tr w:rsidR="00D318C6" w:rsidRPr="006C5461" w14:paraId="6D89200F" w14:textId="77777777" w:rsidTr="00D318C6">
        <w:trPr>
          <w:cantSplit/>
          <w:trHeight w:val="221"/>
        </w:trPr>
        <w:tc>
          <w:tcPr>
            <w:tcW w:w="1315" w:type="pct"/>
          </w:tcPr>
          <w:p w14:paraId="1369D888"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IX nedjelja</w:t>
            </w:r>
          </w:p>
        </w:tc>
        <w:tc>
          <w:tcPr>
            <w:tcW w:w="3685" w:type="pct"/>
            <w:gridSpan w:val="2"/>
            <w:tcBorders>
              <w:top w:val="dotted" w:sz="4" w:space="0" w:color="auto"/>
              <w:bottom w:val="single" w:sz="4" w:space="0" w:color="auto"/>
            </w:tcBorders>
          </w:tcPr>
          <w:p w14:paraId="5EA4A635"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Hidro-pneumatika. Vazdušno-uljni sistemi visokog pritiska.</w:t>
            </w:r>
          </w:p>
        </w:tc>
      </w:tr>
      <w:tr w:rsidR="00D318C6" w:rsidRPr="00E331A6" w14:paraId="16F97BCD" w14:textId="77777777" w:rsidTr="00D318C6">
        <w:trPr>
          <w:cantSplit/>
          <w:trHeight w:val="220"/>
        </w:trPr>
        <w:tc>
          <w:tcPr>
            <w:tcW w:w="1315" w:type="pct"/>
          </w:tcPr>
          <w:p w14:paraId="409FD35D"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X nedjelja</w:t>
            </w:r>
          </w:p>
        </w:tc>
        <w:tc>
          <w:tcPr>
            <w:tcW w:w="3685" w:type="pct"/>
            <w:gridSpan w:val="2"/>
            <w:tcBorders>
              <w:top w:val="dotted" w:sz="4" w:space="0" w:color="auto"/>
              <w:bottom w:val="single" w:sz="4" w:space="0" w:color="auto"/>
            </w:tcBorders>
          </w:tcPr>
          <w:p w14:paraId="4E7C70A0"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Logika: Bulova algebra, logičke funkcije,</w:t>
            </w:r>
            <w:r>
              <w:rPr>
                <w:rFonts w:ascii="Arial" w:eastAsia="Times New Roman" w:hAnsi="Arial" w:cs="Arial"/>
                <w:sz w:val="16"/>
                <w:szCs w:val="16"/>
                <w:lang w:val="sr-Latn-ME"/>
              </w:rPr>
              <w:t xml:space="preserve"> </w:t>
            </w:r>
            <w:r w:rsidRPr="00C31F6C">
              <w:rPr>
                <w:rFonts w:ascii="Arial" w:eastAsia="Times New Roman" w:hAnsi="Arial" w:cs="Arial"/>
                <w:sz w:val="16"/>
                <w:szCs w:val="16"/>
                <w:lang w:val="sr-Latn-ME"/>
              </w:rPr>
              <w:t>tablice istine u njihova upotreba, Logička kola. Pneumatski logički razvodnici.</w:t>
            </w:r>
          </w:p>
        </w:tc>
      </w:tr>
      <w:tr w:rsidR="00D318C6" w:rsidRPr="006C5461" w14:paraId="293CA153" w14:textId="77777777" w:rsidTr="00D318C6">
        <w:trPr>
          <w:cantSplit/>
          <w:trHeight w:val="221"/>
        </w:trPr>
        <w:tc>
          <w:tcPr>
            <w:tcW w:w="1315" w:type="pct"/>
          </w:tcPr>
          <w:p w14:paraId="7C0F1A7F"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XI nedjelja</w:t>
            </w:r>
          </w:p>
        </w:tc>
        <w:tc>
          <w:tcPr>
            <w:tcW w:w="3685" w:type="pct"/>
            <w:gridSpan w:val="2"/>
            <w:tcBorders>
              <w:top w:val="dotted" w:sz="4" w:space="0" w:color="auto"/>
              <w:bottom w:val="single" w:sz="4" w:space="0" w:color="auto"/>
            </w:tcBorders>
          </w:tcPr>
          <w:p w14:paraId="6A786EB9"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Karnoove mape; Realizacija logičkih funkcija pomoću pneumatskih elemenata.</w:t>
            </w:r>
          </w:p>
        </w:tc>
      </w:tr>
      <w:tr w:rsidR="00D318C6" w:rsidRPr="00E331A6" w14:paraId="20E6CA88" w14:textId="77777777" w:rsidTr="00D318C6">
        <w:trPr>
          <w:cantSplit/>
          <w:trHeight w:val="221"/>
        </w:trPr>
        <w:tc>
          <w:tcPr>
            <w:tcW w:w="1315" w:type="pct"/>
          </w:tcPr>
          <w:p w14:paraId="1605B922"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XII nedjelja</w:t>
            </w:r>
          </w:p>
        </w:tc>
        <w:tc>
          <w:tcPr>
            <w:tcW w:w="3685" w:type="pct"/>
            <w:gridSpan w:val="2"/>
            <w:tcBorders>
              <w:top w:val="dotted" w:sz="4" w:space="0" w:color="auto"/>
              <w:bottom w:val="single" w:sz="4" w:space="0" w:color="auto"/>
            </w:tcBorders>
          </w:tcPr>
          <w:p w14:paraId="749C07DE"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Sekvencijalno upravljanje.</w:t>
            </w:r>
          </w:p>
        </w:tc>
      </w:tr>
      <w:tr w:rsidR="00D318C6" w:rsidRPr="00E331A6" w14:paraId="6B955C76" w14:textId="77777777" w:rsidTr="00D318C6">
        <w:trPr>
          <w:cantSplit/>
          <w:trHeight w:val="220"/>
        </w:trPr>
        <w:tc>
          <w:tcPr>
            <w:tcW w:w="1315" w:type="pct"/>
          </w:tcPr>
          <w:p w14:paraId="50F4990C"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XIII nedjelja</w:t>
            </w:r>
          </w:p>
        </w:tc>
        <w:tc>
          <w:tcPr>
            <w:tcW w:w="3685" w:type="pct"/>
            <w:gridSpan w:val="2"/>
            <w:tcBorders>
              <w:top w:val="dotted" w:sz="4" w:space="0" w:color="auto"/>
              <w:bottom w:val="single" w:sz="4" w:space="0" w:color="auto"/>
            </w:tcBorders>
          </w:tcPr>
          <w:p w14:paraId="52A052CD"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Sinteza, simulacija i analiza pneumatskih upravljačkih kola.</w:t>
            </w:r>
          </w:p>
        </w:tc>
      </w:tr>
      <w:tr w:rsidR="00D318C6" w:rsidRPr="006C5461" w14:paraId="7CBF2991" w14:textId="77777777" w:rsidTr="00D318C6">
        <w:trPr>
          <w:cantSplit/>
          <w:trHeight w:val="221"/>
        </w:trPr>
        <w:tc>
          <w:tcPr>
            <w:tcW w:w="1315" w:type="pct"/>
          </w:tcPr>
          <w:p w14:paraId="5C08FA79"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XIV nedjelja</w:t>
            </w:r>
          </w:p>
        </w:tc>
        <w:tc>
          <w:tcPr>
            <w:tcW w:w="3685" w:type="pct"/>
            <w:gridSpan w:val="2"/>
            <w:tcBorders>
              <w:top w:val="dotted" w:sz="4" w:space="0" w:color="auto"/>
              <w:bottom w:val="single" w:sz="4" w:space="0" w:color="auto"/>
            </w:tcBorders>
          </w:tcPr>
          <w:p w14:paraId="5F7DEB77"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Održavanje: održavanje komponenti; instalisanje pneumatske opreme; pronalaženje grešaka; bezbjednosna pravila.</w:t>
            </w:r>
          </w:p>
        </w:tc>
      </w:tr>
      <w:tr w:rsidR="00D318C6" w:rsidRPr="006C5461" w14:paraId="34266C3D" w14:textId="77777777" w:rsidTr="00D318C6">
        <w:trPr>
          <w:cantSplit/>
          <w:trHeight w:val="221"/>
        </w:trPr>
        <w:tc>
          <w:tcPr>
            <w:tcW w:w="1315" w:type="pct"/>
            <w:tcBorders>
              <w:bottom w:val="single" w:sz="4" w:space="0" w:color="auto"/>
            </w:tcBorders>
          </w:tcPr>
          <w:p w14:paraId="4CAA8ABF" w14:textId="77777777" w:rsidR="00D318C6" w:rsidRPr="00E331A6" w:rsidRDefault="00D318C6" w:rsidP="00D318C6">
            <w:pPr>
              <w:spacing w:after="0" w:line="240" w:lineRule="auto"/>
              <w:rPr>
                <w:rFonts w:ascii="Arial" w:eastAsia="Times New Roman" w:hAnsi="Arial" w:cs="Arial"/>
                <w:sz w:val="20"/>
                <w:szCs w:val="20"/>
                <w:lang w:val="sr-Latn-ME"/>
              </w:rPr>
            </w:pPr>
            <w:r w:rsidRPr="00E331A6">
              <w:rPr>
                <w:rFonts w:ascii="Arial" w:eastAsia="Times New Roman" w:hAnsi="Arial" w:cs="Arial"/>
                <w:sz w:val="20"/>
                <w:szCs w:val="20"/>
                <w:lang w:val="sr-Latn-ME"/>
              </w:rPr>
              <w:t>XV nedjelja</w:t>
            </w:r>
          </w:p>
        </w:tc>
        <w:tc>
          <w:tcPr>
            <w:tcW w:w="3685" w:type="pct"/>
            <w:gridSpan w:val="2"/>
            <w:tcBorders>
              <w:top w:val="dotted" w:sz="4" w:space="0" w:color="auto"/>
              <w:bottom w:val="single" w:sz="4" w:space="0" w:color="auto"/>
            </w:tcBorders>
          </w:tcPr>
          <w:p w14:paraId="4599B0F4" w14:textId="77777777" w:rsidR="00D318C6" w:rsidRPr="00E331A6" w:rsidRDefault="00D318C6" w:rsidP="00D318C6">
            <w:pPr>
              <w:spacing w:after="0" w:line="240" w:lineRule="auto"/>
              <w:rPr>
                <w:rFonts w:ascii="Arial" w:eastAsia="Times New Roman" w:hAnsi="Arial" w:cs="Arial"/>
                <w:sz w:val="16"/>
                <w:szCs w:val="16"/>
                <w:lang w:val="sr-Latn-ME"/>
              </w:rPr>
            </w:pPr>
            <w:r w:rsidRPr="00C31F6C">
              <w:rPr>
                <w:rFonts w:ascii="Arial" w:eastAsia="Times New Roman" w:hAnsi="Arial" w:cs="Arial"/>
                <w:sz w:val="16"/>
                <w:szCs w:val="16"/>
                <w:lang w:val="sr-Latn-ME"/>
              </w:rPr>
              <w:t>Dizajn pneumatskih sistema: kriterijumi; formule koje se koriste u proračunu; studija dizajna.</w:t>
            </w:r>
          </w:p>
        </w:tc>
      </w:tr>
      <w:tr w:rsidR="00D318C6" w:rsidRPr="00E331A6" w14:paraId="36A4580F" w14:textId="77777777" w:rsidTr="00D318C6">
        <w:trPr>
          <w:cantSplit/>
          <w:trHeight w:val="554"/>
        </w:trPr>
        <w:tc>
          <w:tcPr>
            <w:tcW w:w="5000" w:type="pct"/>
            <w:gridSpan w:val="3"/>
            <w:tcBorders>
              <w:top w:val="single" w:sz="4" w:space="0" w:color="auto"/>
              <w:bottom w:val="dotted" w:sz="4" w:space="0" w:color="auto"/>
              <w:right w:val="single" w:sz="4" w:space="0" w:color="auto"/>
            </w:tcBorders>
            <w:vAlign w:val="center"/>
          </w:tcPr>
          <w:p w14:paraId="411333B5" w14:textId="77777777" w:rsidR="00D318C6" w:rsidRDefault="00D318C6" w:rsidP="00D318C6">
            <w:pPr>
              <w:spacing w:after="0" w:line="240" w:lineRule="auto"/>
              <w:rPr>
                <w:rFonts w:ascii="Arial" w:eastAsia="Times New Roman" w:hAnsi="Arial" w:cs="Arial"/>
                <w:b/>
                <w:bCs/>
                <w:iCs/>
                <w:sz w:val="20"/>
                <w:szCs w:val="20"/>
                <w:lang w:val="sr-Latn-ME"/>
              </w:rPr>
            </w:pPr>
            <w:r>
              <w:rPr>
                <w:rFonts w:ascii="Arial" w:eastAsia="Times New Roman" w:hAnsi="Arial" w:cs="Arial"/>
                <w:b/>
                <w:bCs/>
                <w:iCs/>
                <w:sz w:val="20"/>
                <w:szCs w:val="20"/>
                <w:lang w:val="sr-Latn-ME"/>
              </w:rPr>
              <w:t>Metode obrazovanja:</w:t>
            </w:r>
          </w:p>
          <w:p w14:paraId="18B36E8A" w14:textId="77777777" w:rsidR="00D318C6" w:rsidRPr="00C31F6C" w:rsidRDefault="00D318C6" w:rsidP="00D318C6">
            <w:pPr>
              <w:spacing w:after="0" w:line="240" w:lineRule="auto"/>
              <w:rPr>
                <w:rFonts w:ascii="Arial" w:eastAsia="Times New Roman" w:hAnsi="Arial" w:cs="Arial"/>
                <w:bCs/>
                <w:iCs/>
                <w:sz w:val="20"/>
                <w:szCs w:val="20"/>
                <w:lang w:val="sr-Latn-ME"/>
              </w:rPr>
            </w:pPr>
            <w:r w:rsidRPr="00C31F6C">
              <w:rPr>
                <w:rFonts w:ascii="Arial" w:eastAsia="Times New Roman" w:hAnsi="Arial" w:cs="Arial"/>
                <w:bCs/>
                <w:iCs/>
                <w:sz w:val="20"/>
                <w:szCs w:val="20"/>
                <w:lang w:val="sr-Latn-ME"/>
              </w:rPr>
              <w:t>predavanja, vježbe, laboratorijske vježbe, laboratorijski zadaci</w:t>
            </w:r>
          </w:p>
        </w:tc>
      </w:tr>
      <w:tr w:rsidR="00D318C6" w:rsidRPr="00E331A6" w14:paraId="1095FDB5" w14:textId="77777777" w:rsidTr="00D318C6">
        <w:trPr>
          <w:cantSplit/>
          <w:trHeight w:val="366"/>
        </w:trPr>
        <w:tc>
          <w:tcPr>
            <w:tcW w:w="5000" w:type="pct"/>
            <w:gridSpan w:val="3"/>
            <w:tcBorders>
              <w:top w:val="single" w:sz="4" w:space="0" w:color="auto"/>
              <w:bottom w:val="dotted" w:sz="4" w:space="0" w:color="auto"/>
              <w:right w:val="single" w:sz="4" w:space="0" w:color="auto"/>
            </w:tcBorders>
            <w:vAlign w:val="center"/>
          </w:tcPr>
          <w:p w14:paraId="59D30C91" w14:textId="77777777" w:rsidR="00D318C6" w:rsidRPr="00E331A6" w:rsidRDefault="00D318C6" w:rsidP="00D318C6">
            <w:pPr>
              <w:spacing w:after="0" w:line="240" w:lineRule="auto"/>
              <w:rPr>
                <w:rFonts w:ascii="Arial" w:eastAsia="Times New Roman" w:hAnsi="Arial" w:cs="Arial"/>
                <w:b/>
                <w:bCs/>
                <w:sz w:val="20"/>
                <w:szCs w:val="20"/>
                <w:lang w:val="sr-Latn-ME"/>
              </w:rPr>
            </w:pPr>
            <w:r w:rsidRPr="00E331A6">
              <w:rPr>
                <w:rFonts w:ascii="Arial" w:eastAsia="Times New Roman" w:hAnsi="Arial" w:cs="Arial"/>
                <w:b/>
                <w:bCs/>
                <w:sz w:val="20"/>
                <w:szCs w:val="20"/>
                <w:lang w:val="sr-Latn-ME"/>
              </w:rPr>
              <w:t>Opterećenje studenata</w:t>
            </w:r>
          </w:p>
        </w:tc>
      </w:tr>
      <w:tr w:rsidR="00D318C6" w:rsidRPr="00E331A6" w14:paraId="1A9442EB" w14:textId="77777777" w:rsidTr="00D318C6">
        <w:trPr>
          <w:cantSplit/>
          <w:trHeight w:val="755"/>
        </w:trPr>
        <w:tc>
          <w:tcPr>
            <w:tcW w:w="2451" w:type="pct"/>
            <w:gridSpan w:val="2"/>
            <w:tcBorders>
              <w:top w:val="dotted" w:sz="4" w:space="0" w:color="auto"/>
              <w:bottom w:val="single" w:sz="4" w:space="0" w:color="auto"/>
            </w:tcBorders>
          </w:tcPr>
          <w:p w14:paraId="6532B2DD" w14:textId="77777777" w:rsidR="00D318C6" w:rsidRDefault="00D318C6" w:rsidP="00D318C6">
            <w:pPr>
              <w:pStyle w:val="BodyText3"/>
              <w:jc w:val="center"/>
              <w:rPr>
                <w:u w:val="single"/>
                <w:vertAlign w:val="superscript"/>
              </w:rPr>
            </w:pPr>
            <w:r>
              <w:rPr>
                <w:u w:val="single"/>
              </w:rPr>
              <w:t>nedjeljno</w:t>
            </w:r>
          </w:p>
          <w:p w14:paraId="6504A545" w14:textId="77777777" w:rsidR="00D318C6" w:rsidRDefault="00D318C6" w:rsidP="00D318C6">
            <w:pPr>
              <w:pStyle w:val="BodyText3"/>
              <w:rPr>
                <w:rFonts w:cs="Arial"/>
                <w:b/>
                <w:bCs/>
                <w:sz w:val="16"/>
              </w:rPr>
            </w:pPr>
            <w:r>
              <w:rPr>
                <w:rFonts w:cs="Arial"/>
                <w:b/>
                <w:bCs/>
                <w:sz w:val="16"/>
              </w:rPr>
              <w:t xml:space="preserve">5 kredita x 40/30  </w:t>
            </w:r>
            <w:r>
              <w:rPr>
                <w:b/>
                <w:bCs/>
                <w:sz w:val="16"/>
              </w:rPr>
              <w:t xml:space="preserve">= </w:t>
            </w:r>
            <w:r>
              <w:rPr>
                <w:b/>
                <w:bCs/>
                <w:sz w:val="16"/>
                <w:u w:val="single"/>
              </w:rPr>
              <w:t>6 sati i 40 minuta</w:t>
            </w:r>
          </w:p>
          <w:p w14:paraId="7E4531DD" w14:textId="77777777" w:rsidR="00D318C6" w:rsidRDefault="00D318C6" w:rsidP="00D318C6">
            <w:pPr>
              <w:pStyle w:val="BodyText3"/>
              <w:rPr>
                <w:rFonts w:cs="Arial"/>
                <w:b/>
                <w:bCs/>
                <w:sz w:val="16"/>
              </w:rPr>
            </w:pPr>
          </w:p>
          <w:p w14:paraId="3F96D768" w14:textId="77777777" w:rsidR="00D318C6" w:rsidRDefault="00D318C6" w:rsidP="00D318C6">
            <w:pPr>
              <w:pStyle w:val="BodyText3"/>
              <w:rPr>
                <w:rFonts w:cs="Arial"/>
                <w:b/>
                <w:bCs/>
                <w:sz w:val="16"/>
              </w:rPr>
            </w:pPr>
            <w:r>
              <w:rPr>
                <w:rFonts w:cs="Arial"/>
                <w:b/>
                <w:bCs/>
                <w:sz w:val="16"/>
              </w:rPr>
              <w:t>Struktura opterećenja:</w:t>
            </w:r>
          </w:p>
          <w:p w14:paraId="18D28ED2" w14:textId="77777777" w:rsidR="00D318C6" w:rsidRDefault="00D318C6" w:rsidP="00D318C6">
            <w:pPr>
              <w:pStyle w:val="BodyText3"/>
              <w:rPr>
                <w:rFonts w:cs="Arial"/>
                <w:b/>
                <w:bCs/>
                <w:sz w:val="16"/>
              </w:rPr>
            </w:pPr>
            <w:r>
              <w:rPr>
                <w:rFonts w:cs="Arial"/>
                <w:b/>
                <w:bCs/>
                <w:sz w:val="16"/>
              </w:rPr>
              <w:t xml:space="preserve">Predavanja: </w:t>
            </w:r>
            <w:r>
              <w:rPr>
                <w:rFonts w:cs="Arial"/>
                <w:b/>
                <w:bCs/>
                <w:sz w:val="16"/>
                <w:u w:val="single"/>
              </w:rPr>
              <w:t>2</w:t>
            </w:r>
            <w:r>
              <w:rPr>
                <w:rFonts w:cs="Arial"/>
                <w:sz w:val="16"/>
                <w:u w:val="single"/>
              </w:rPr>
              <w:t xml:space="preserve"> sata</w:t>
            </w:r>
          </w:p>
          <w:p w14:paraId="60BDC031" w14:textId="77777777" w:rsidR="00D318C6" w:rsidRDefault="00D318C6" w:rsidP="00D318C6">
            <w:pPr>
              <w:pStyle w:val="BodyText3"/>
              <w:rPr>
                <w:rFonts w:cs="Arial"/>
                <w:b/>
                <w:bCs/>
                <w:sz w:val="16"/>
                <w:lang w:val="sl-SI"/>
              </w:rPr>
            </w:pPr>
            <w:r>
              <w:rPr>
                <w:rFonts w:cs="Arial"/>
                <w:b/>
                <w:bCs/>
                <w:sz w:val="16"/>
              </w:rPr>
              <w:t>Vježbe</w:t>
            </w:r>
            <w:r>
              <w:rPr>
                <w:rFonts w:cs="Arial"/>
                <w:b/>
                <w:bCs/>
                <w:sz w:val="16"/>
                <w:lang w:val="sl-SI"/>
              </w:rPr>
              <w:t xml:space="preserve">: </w:t>
            </w:r>
            <w:r>
              <w:rPr>
                <w:rFonts w:cs="Arial"/>
                <w:b/>
                <w:bCs/>
                <w:sz w:val="16"/>
                <w:u w:val="single"/>
              </w:rPr>
              <w:t>2</w:t>
            </w:r>
            <w:r>
              <w:rPr>
                <w:rFonts w:cs="Arial"/>
                <w:sz w:val="16"/>
                <w:u w:val="single"/>
              </w:rPr>
              <w:t xml:space="preserve"> sata</w:t>
            </w:r>
          </w:p>
          <w:p w14:paraId="6A82F097" w14:textId="77777777" w:rsidR="00D318C6" w:rsidRDefault="00D318C6" w:rsidP="00D318C6">
            <w:pPr>
              <w:pStyle w:val="BodyText3"/>
              <w:rPr>
                <w:rFonts w:cs="Arial"/>
                <w:b/>
                <w:bCs/>
                <w:sz w:val="16"/>
                <w:lang w:val="sl-SI"/>
              </w:rPr>
            </w:pPr>
            <w:r>
              <w:rPr>
                <w:rFonts w:cs="Arial"/>
                <w:b/>
                <w:bCs/>
                <w:sz w:val="16"/>
                <w:lang w:val="sl-SI"/>
              </w:rPr>
              <w:t>Ostale nastavne aktivnosti: 0</w:t>
            </w:r>
          </w:p>
          <w:p w14:paraId="3C54B410" w14:textId="77777777" w:rsidR="00D318C6" w:rsidRDefault="00D318C6" w:rsidP="00D318C6">
            <w:pPr>
              <w:pStyle w:val="BodyText3"/>
              <w:jc w:val="center"/>
              <w:rPr>
                <w:rFonts w:cs="Arial"/>
                <w:b/>
                <w:bCs/>
                <w:sz w:val="16"/>
                <w:lang w:val="sl-SI"/>
              </w:rPr>
            </w:pPr>
          </w:p>
          <w:p w14:paraId="188C902C" w14:textId="77777777" w:rsidR="00D318C6" w:rsidRDefault="00D318C6" w:rsidP="00D318C6">
            <w:pPr>
              <w:pStyle w:val="BodyText3"/>
              <w:rPr>
                <w:rFonts w:cs="Arial"/>
                <w:sz w:val="16"/>
              </w:rPr>
            </w:pPr>
            <w:r>
              <w:rPr>
                <w:rFonts w:cs="Arial"/>
                <w:b/>
                <w:bCs/>
                <w:sz w:val="16"/>
                <w:lang w:val="sl-SI"/>
              </w:rPr>
              <w:t>Individualni rad studenata</w:t>
            </w:r>
            <w:r>
              <w:rPr>
                <w:rFonts w:cs="Arial"/>
                <w:lang w:val="sl-SI"/>
              </w:rPr>
              <w:t xml:space="preserve">: </w:t>
            </w:r>
            <w:r>
              <w:rPr>
                <w:rFonts w:cs="Arial"/>
                <w:b/>
                <w:bCs/>
                <w:sz w:val="16"/>
              </w:rPr>
              <w:t>2</w:t>
            </w:r>
            <w:r>
              <w:rPr>
                <w:rFonts w:cs="Arial"/>
                <w:sz w:val="16"/>
              </w:rPr>
              <w:t xml:space="preserve"> sata i </w:t>
            </w:r>
            <w:r>
              <w:rPr>
                <w:rFonts w:cs="Arial"/>
                <w:b/>
                <w:sz w:val="16"/>
              </w:rPr>
              <w:t>40</w:t>
            </w:r>
            <w:r>
              <w:rPr>
                <w:rFonts w:cs="Arial"/>
                <w:sz w:val="16"/>
              </w:rPr>
              <w:t xml:space="preserve"> minuta.</w:t>
            </w:r>
          </w:p>
          <w:p w14:paraId="6383B0F6" w14:textId="77777777" w:rsidR="00D318C6" w:rsidRPr="00C31F6C" w:rsidRDefault="00D318C6" w:rsidP="00D318C6">
            <w:pPr>
              <w:spacing w:after="0" w:line="240" w:lineRule="auto"/>
              <w:jc w:val="center"/>
              <w:rPr>
                <w:rFonts w:ascii="Arial" w:eastAsia="Times New Roman" w:hAnsi="Arial" w:cs="Arial"/>
                <w:sz w:val="20"/>
                <w:szCs w:val="20"/>
                <w:lang w:val="sr-Latn-ME"/>
              </w:rPr>
            </w:pPr>
          </w:p>
        </w:tc>
        <w:tc>
          <w:tcPr>
            <w:tcW w:w="2549" w:type="pct"/>
            <w:tcBorders>
              <w:top w:val="dotted" w:sz="4" w:space="0" w:color="auto"/>
              <w:bottom w:val="single" w:sz="4" w:space="0" w:color="auto"/>
              <w:right w:val="single" w:sz="4" w:space="0" w:color="auto"/>
            </w:tcBorders>
          </w:tcPr>
          <w:p w14:paraId="4E28CA6C" w14:textId="77777777" w:rsidR="00D318C6" w:rsidRDefault="00D318C6" w:rsidP="00D318C6">
            <w:pPr>
              <w:pStyle w:val="BodyText3"/>
              <w:jc w:val="center"/>
              <w:rPr>
                <w:u w:val="single"/>
              </w:rPr>
            </w:pPr>
            <w:r>
              <w:rPr>
                <w:u w:val="single"/>
              </w:rPr>
              <w:t>u semestru</w:t>
            </w:r>
          </w:p>
          <w:p w14:paraId="0DEA7125" w14:textId="77777777" w:rsidR="00D318C6" w:rsidRDefault="00D318C6" w:rsidP="00D318C6">
            <w:pPr>
              <w:pStyle w:val="BodyText3"/>
              <w:rPr>
                <w:u w:val="single"/>
                <w:vertAlign w:val="superscript"/>
              </w:rPr>
            </w:pPr>
            <w:r>
              <w:rPr>
                <w:b/>
                <w:bCs/>
                <w:sz w:val="16"/>
              </w:rPr>
              <w:t>Nastava i završni ispit</w:t>
            </w:r>
            <w:r>
              <w:rPr>
                <w:sz w:val="16"/>
              </w:rPr>
              <w:t xml:space="preserve">: </w:t>
            </w:r>
            <w:r>
              <w:rPr>
                <w:sz w:val="16"/>
                <w:szCs w:val="16"/>
              </w:rPr>
              <w:t xml:space="preserve">:  (6 sati i 40 minuta) x16 = </w:t>
            </w:r>
            <w:r>
              <w:rPr>
                <w:b/>
                <w:sz w:val="16"/>
                <w:szCs w:val="16"/>
                <w:u w:val="single"/>
              </w:rPr>
              <w:t>106 sati i 40 minuta</w:t>
            </w:r>
            <w:r>
              <w:rPr>
                <w:sz w:val="16"/>
                <w:szCs w:val="16"/>
              </w:rPr>
              <w:t>.</w:t>
            </w:r>
            <w:r>
              <w:rPr>
                <w:b/>
                <w:bCs/>
                <w:sz w:val="16"/>
              </w:rPr>
              <w:t>Neophodne pripreme</w:t>
            </w:r>
            <w:r>
              <w:rPr>
                <w:sz w:val="16"/>
              </w:rPr>
              <w:t xml:space="preserve"> (administracija, upis, ovjera prije početka semestra) 2 x (6 sati i 40 minuta)</w:t>
            </w:r>
            <w:r>
              <w:rPr>
                <w:sz w:val="16"/>
                <w:szCs w:val="16"/>
              </w:rPr>
              <w:t xml:space="preserve"> = </w:t>
            </w:r>
            <w:r>
              <w:rPr>
                <w:b/>
                <w:sz w:val="16"/>
                <w:szCs w:val="16"/>
                <w:u w:val="single"/>
              </w:rPr>
              <w:t>13 sati i 20 minuta</w:t>
            </w:r>
          </w:p>
          <w:p w14:paraId="76035F19" w14:textId="77777777" w:rsidR="00D318C6" w:rsidRDefault="00D318C6" w:rsidP="00D318C6">
            <w:pPr>
              <w:pStyle w:val="BodyText3"/>
              <w:rPr>
                <w:sz w:val="16"/>
              </w:rPr>
            </w:pPr>
            <w:r>
              <w:rPr>
                <w:b/>
                <w:bCs/>
                <w:sz w:val="16"/>
              </w:rPr>
              <w:t>Ukupno opterećenje za  predmet:</w:t>
            </w:r>
            <w:r>
              <w:rPr>
                <w:sz w:val="16"/>
              </w:rPr>
              <w:t xml:space="preserve"> 5x30 = </w:t>
            </w:r>
            <w:r>
              <w:rPr>
                <w:b/>
                <w:sz w:val="16"/>
                <w:u w:val="single"/>
              </w:rPr>
              <w:t>150 sati</w:t>
            </w:r>
          </w:p>
          <w:p w14:paraId="7A6426EF" w14:textId="77777777" w:rsidR="00D318C6" w:rsidRDefault="00D318C6" w:rsidP="00D318C6">
            <w:pPr>
              <w:pStyle w:val="BodyText3"/>
              <w:rPr>
                <w:rFonts w:cs="Arial"/>
                <w:sz w:val="16"/>
              </w:rPr>
            </w:pPr>
            <w:r>
              <w:rPr>
                <w:b/>
                <w:bCs/>
                <w:sz w:val="16"/>
              </w:rPr>
              <w:t xml:space="preserve">Dopunski rad: </w:t>
            </w:r>
            <w:r>
              <w:rPr>
                <w:rFonts w:cs="Arial"/>
                <w:sz w:val="16"/>
              </w:rPr>
              <w:t xml:space="preserve">za pripremu ispita u popravnom ispitnom roku, uključujući i polaganje popravnog ispita od 0 do </w:t>
            </w:r>
            <w:r>
              <w:rPr>
                <w:rFonts w:cs="Arial"/>
                <w:b/>
                <w:sz w:val="16"/>
                <w:u w:val="single"/>
              </w:rPr>
              <w:t>30 sati</w:t>
            </w:r>
            <w:r>
              <w:rPr>
                <w:rFonts w:cs="Arial"/>
                <w:sz w:val="16"/>
              </w:rPr>
              <w:t xml:space="preserve"> (preostalo vrijeme od prve dvije stavke do ukupnog opterećenja za predmet 150 sati)</w:t>
            </w:r>
          </w:p>
          <w:p w14:paraId="6F368B8B" w14:textId="77777777" w:rsidR="00D318C6" w:rsidRPr="00C31F6C" w:rsidRDefault="00D318C6" w:rsidP="00D318C6">
            <w:pPr>
              <w:pStyle w:val="BodyText3"/>
              <w:rPr>
                <w:rFonts w:cs="Arial"/>
                <w:b/>
                <w:szCs w:val="20"/>
                <w:u w:val="single"/>
                <w:lang w:val="sr-Latn-ME"/>
              </w:rPr>
            </w:pPr>
            <w:r>
              <w:rPr>
                <w:b/>
                <w:bCs/>
                <w:sz w:val="16"/>
              </w:rPr>
              <w:t>Struktura opterećenja</w:t>
            </w:r>
            <w:r>
              <w:rPr>
                <w:sz w:val="16"/>
              </w:rPr>
              <w:t>:</w:t>
            </w:r>
            <w:r>
              <w:rPr>
                <w:sz w:val="14"/>
              </w:rPr>
              <w:t xml:space="preserve"> </w:t>
            </w:r>
            <w:r>
              <w:rPr>
                <w:sz w:val="16"/>
                <w:szCs w:val="16"/>
              </w:rPr>
              <w:t>106 sati i 40 minuta (Nastava i  završni ispit)+13 sati i 20 minuta (priprema)+30 sati (dopunski rad)</w:t>
            </w:r>
          </w:p>
        </w:tc>
      </w:tr>
      <w:tr w:rsidR="00D318C6" w:rsidRPr="006C5461" w14:paraId="287FF292" w14:textId="77777777" w:rsidTr="00D318C6">
        <w:trPr>
          <w:cantSplit/>
          <w:trHeight w:val="682"/>
        </w:trPr>
        <w:tc>
          <w:tcPr>
            <w:tcW w:w="5000" w:type="pct"/>
            <w:gridSpan w:val="3"/>
            <w:tcBorders>
              <w:top w:val="single" w:sz="4" w:space="0" w:color="auto"/>
              <w:bottom w:val="single" w:sz="4" w:space="0" w:color="auto"/>
            </w:tcBorders>
          </w:tcPr>
          <w:p w14:paraId="44D7E8BE"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lang w:val="sr-Latn-ME"/>
              </w:rPr>
            </w:pPr>
            <w:r w:rsidRPr="00E331A6">
              <w:rPr>
                <w:rFonts w:ascii="Arial" w:hAnsi="Arial" w:cs="Arial"/>
                <w:b/>
                <w:bCs/>
                <w:iCs/>
                <w:sz w:val="20"/>
                <w:szCs w:val="20"/>
                <w:lang w:val="sr-Latn-ME"/>
              </w:rPr>
              <w:t>Obaveze studenata u toku nastave:</w:t>
            </w:r>
          </w:p>
          <w:p w14:paraId="2A08A3C8" w14:textId="77777777" w:rsidR="00D318C6" w:rsidRPr="00C31F6C" w:rsidRDefault="00D318C6" w:rsidP="00D318C6">
            <w:pPr>
              <w:widowControl w:val="0"/>
              <w:tabs>
                <w:tab w:val="left" w:pos="567"/>
              </w:tabs>
              <w:autoSpaceDE w:val="0"/>
              <w:autoSpaceDN w:val="0"/>
              <w:adjustRightInd w:val="0"/>
              <w:spacing w:after="0" w:line="240" w:lineRule="auto"/>
              <w:rPr>
                <w:rFonts w:ascii="Arial" w:hAnsi="Arial" w:cs="Arial"/>
                <w:bCs/>
                <w:iCs/>
                <w:sz w:val="20"/>
                <w:szCs w:val="20"/>
                <w:lang w:val="sr-Latn-ME"/>
              </w:rPr>
            </w:pPr>
            <w:r w:rsidRPr="00C31F6C">
              <w:rPr>
                <w:rFonts w:ascii="Arial" w:hAnsi="Arial" w:cs="Arial"/>
                <w:bCs/>
                <w:iCs/>
                <w:sz w:val="20"/>
                <w:szCs w:val="20"/>
                <w:lang w:val="sr-Latn-ME"/>
              </w:rPr>
              <w:t>Redovno risustvo predavanjima, vježbama i laboratorijskim vježbama, izrada laboratorijskih zadataka.</w:t>
            </w:r>
          </w:p>
        </w:tc>
      </w:tr>
      <w:tr w:rsidR="00D318C6" w:rsidRPr="00E331A6" w14:paraId="0BF40A49" w14:textId="77777777" w:rsidTr="00D318C6">
        <w:trPr>
          <w:cantSplit/>
          <w:trHeight w:val="684"/>
        </w:trPr>
        <w:tc>
          <w:tcPr>
            <w:tcW w:w="5000" w:type="pct"/>
            <w:gridSpan w:val="3"/>
            <w:tcBorders>
              <w:bottom w:val="single" w:sz="4" w:space="0" w:color="auto"/>
            </w:tcBorders>
          </w:tcPr>
          <w:p w14:paraId="4F898662"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lang w:val="sr-Latn-ME"/>
              </w:rPr>
            </w:pPr>
            <w:r w:rsidRPr="00E331A6">
              <w:rPr>
                <w:rFonts w:ascii="Arial" w:hAnsi="Arial" w:cs="Arial"/>
                <w:b/>
                <w:bCs/>
                <w:iCs/>
                <w:sz w:val="20"/>
                <w:szCs w:val="20"/>
                <w:lang w:val="sr-Latn-ME"/>
              </w:rPr>
              <w:lastRenderedPageBreak/>
              <w:t>Literatura:</w:t>
            </w:r>
          </w:p>
          <w:p w14:paraId="69F5320B" w14:textId="77777777" w:rsidR="00D318C6" w:rsidRPr="00C31F6C" w:rsidRDefault="00D318C6" w:rsidP="00D318C6">
            <w:pPr>
              <w:widowControl w:val="0"/>
              <w:tabs>
                <w:tab w:val="left" w:pos="567"/>
              </w:tabs>
              <w:autoSpaceDE w:val="0"/>
              <w:autoSpaceDN w:val="0"/>
              <w:adjustRightInd w:val="0"/>
              <w:spacing w:after="0" w:line="240" w:lineRule="auto"/>
              <w:rPr>
                <w:rFonts w:ascii="Arial" w:hAnsi="Arial" w:cs="Arial"/>
                <w:bCs/>
                <w:iCs/>
                <w:sz w:val="20"/>
                <w:szCs w:val="20"/>
                <w:lang w:val="sr-Latn-ME"/>
              </w:rPr>
            </w:pPr>
            <w:r w:rsidRPr="00C31F6C">
              <w:rPr>
                <w:rFonts w:ascii="Arial" w:hAnsi="Arial" w:cs="Arial"/>
                <w:bCs/>
                <w:iCs/>
                <w:sz w:val="20"/>
                <w:szCs w:val="20"/>
                <w:lang w:val="sr-Latn-ME"/>
              </w:rPr>
              <w:t>Callear, Brian J., Pinches, Michael J.: “Power pneumatics”. Prentice Hall Europe, 1996, ISBN 0-13-489790-0.</w:t>
            </w:r>
          </w:p>
          <w:p w14:paraId="7E8DC508" w14:textId="77777777" w:rsidR="00D318C6" w:rsidRPr="00C31F6C" w:rsidRDefault="00D318C6" w:rsidP="00D318C6">
            <w:pPr>
              <w:widowControl w:val="0"/>
              <w:tabs>
                <w:tab w:val="left" w:pos="567"/>
              </w:tabs>
              <w:autoSpaceDE w:val="0"/>
              <w:autoSpaceDN w:val="0"/>
              <w:adjustRightInd w:val="0"/>
              <w:spacing w:after="0" w:line="240" w:lineRule="auto"/>
              <w:rPr>
                <w:rFonts w:ascii="Arial" w:hAnsi="Arial" w:cs="Arial"/>
                <w:bCs/>
                <w:iCs/>
                <w:sz w:val="20"/>
                <w:szCs w:val="20"/>
                <w:lang w:val="sr-Latn-ME"/>
              </w:rPr>
            </w:pPr>
            <w:r w:rsidRPr="00C31F6C">
              <w:rPr>
                <w:rFonts w:ascii="Arial" w:hAnsi="Arial" w:cs="Arial"/>
                <w:bCs/>
                <w:iCs/>
                <w:sz w:val="20"/>
                <w:szCs w:val="20"/>
                <w:lang w:val="sr-Latn-ME"/>
              </w:rPr>
              <w:t>Barber, Antony: “Pneumatic Handbook”. Elsevier Advanced Technology, 8th ed, 1997, ISBN 1-85617-249-X.</w:t>
            </w:r>
          </w:p>
          <w:p w14:paraId="1FCCB979" w14:textId="77777777" w:rsidR="00D318C6" w:rsidRPr="00C31F6C" w:rsidRDefault="00D318C6" w:rsidP="00D318C6">
            <w:pPr>
              <w:widowControl w:val="0"/>
              <w:tabs>
                <w:tab w:val="left" w:pos="567"/>
              </w:tabs>
              <w:autoSpaceDE w:val="0"/>
              <w:autoSpaceDN w:val="0"/>
              <w:adjustRightInd w:val="0"/>
              <w:spacing w:after="0" w:line="240" w:lineRule="auto"/>
              <w:rPr>
                <w:rFonts w:ascii="Arial" w:hAnsi="Arial" w:cs="Arial"/>
                <w:bCs/>
                <w:iCs/>
                <w:sz w:val="20"/>
                <w:szCs w:val="20"/>
                <w:lang w:val="sr-Latn-ME"/>
              </w:rPr>
            </w:pPr>
            <w:r w:rsidRPr="00C31F6C">
              <w:rPr>
                <w:rFonts w:ascii="Arial" w:hAnsi="Arial" w:cs="Arial"/>
                <w:bCs/>
                <w:iCs/>
                <w:sz w:val="20"/>
                <w:szCs w:val="20"/>
                <w:lang w:val="sr-Latn-ME"/>
              </w:rPr>
              <w:t>Stacey, Chris: “Practical Pneumatics”. Newnes, an imprint of Elsevier Science, 1st published 1998, ISBN 0-340-66219-0.</w:t>
            </w:r>
          </w:p>
        </w:tc>
      </w:tr>
      <w:tr w:rsidR="00D318C6" w:rsidRPr="006C5461" w14:paraId="088880A3" w14:textId="77777777" w:rsidTr="00D318C6">
        <w:trPr>
          <w:cantSplit/>
          <w:trHeight w:val="692"/>
        </w:trPr>
        <w:tc>
          <w:tcPr>
            <w:tcW w:w="5000" w:type="pct"/>
            <w:gridSpan w:val="3"/>
            <w:tcBorders>
              <w:bottom w:val="single" w:sz="4" w:space="0" w:color="auto"/>
            </w:tcBorders>
          </w:tcPr>
          <w:p w14:paraId="2C3B5642"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lang w:val="sr-Latn-ME"/>
              </w:rPr>
            </w:pPr>
            <w:r w:rsidRPr="00E331A6">
              <w:rPr>
                <w:rFonts w:ascii="Arial" w:hAnsi="Arial" w:cs="Arial"/>
                <w:b/>
                <w:bCs/>
                <w:iCs/>
                <w:sz w:val="20"/>
                <w:szCs w:val="20"/>
                <w:lang w:val="sr-Latn-ME"/>
              </w:rPr>
              <w:t>Ishodi učenja (usklađeni sa ishodima za studijski program):</w:t>
            </w:r>
          </w:p>
          <w:p w14:paraId="7B68DD3E" w14:textId="77777777" w:rsidR="00D318C6" w:rsidRPr="00C31F6C" w:rsidRDefault="00D318C6" w:rsidP="00D318C6">
            <w:pPr>
              <w:widowControl w:val="0"/>
              <w:tabs>
                <w:tab w:val="left" w:pos="567"/>
              </w:tabs>
              <w:autoSpaceDE w:val="0"/>
              <w:autoSpaceDN w:val="0"/>
              <w:adjustRightInd w:val="0"/>
              <w:spacing w:after="0" w:line="240" w:lineRule="auto"/>
              <w:rPr>
                <w:rFonts w:ascii="Arial" w:hAnsi="Arial" w:cs="Arial"/>
                <w:bCs/>
                <w:iCs/>
                <w:sz w:val="20"/>
                <w:szCs w:val="20"/>
                <w:lang w:val="sr-Latn-ME"/>
              </w:rPr>
            </w:pPr>
            <w:r w:rsidRPr="00C31F6C">
              <w:rPr>
                <w:rFonts w:ascii="Arial" w:hAnsi="Arial" w:cs="Arial"/>
                <w:bCs/>
                <w:iCs/>
                <w:sz w:val="20"/>
                <w:szCs w:val="20"/>
                <w:lang w:val="sr-Latn-ME"/>
              </w:rPr>
              <w:t>Nakon položenog ispita iz ovog predmeta studenti će biti sposobni da:</w:t>
            </w:r>
          </w:p>
          <w:p w14:paraId="00FC875E"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definišu osnovne pneumatske pojmove i</w:t>
            </w:r>
            <w:r>
              <w:rPr>
                <w:rFonts w:ascii="Arial" w:hAnsi="Arial" w:cs="Arial"/>
                <w:bCs/>
                <w:iCs/>
                <w:sz w:val="20"/>
                <w:szCs w:val="20"/>
                <w:lang w:val="sr-Latn-ME"/>
              </w:rPr>
              <w:t xml:space="preserve"> </w:t>
            </w:r>
            <w:r w:rsidRPr="00C31F6C">
              <w:rPr>
                <w:rFonts w:ascii="Arial" w:hAnsi="Arial" w:cs="Arial"/>
                <w:bCs/>
                <w:iCs/>
                <w:sz w:val="20"/>
                <w:szCs w:val="20"/>
                <w:lang w:val="sr-Latn-ME"/>
              </w:rPr>
              <w:t xml:space="preserve">jedinice, </w:t>
            </w:r>
          </w:p>
          <w:p w14:paraId="72E1CDBA"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 xml:space="preserve">identifikuju pneumatske grafičke simbole, </w:t>
            </w:r>
          </w:p>
          <w:p w14:paraId="5B9E5BB2"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 xml:space="preserve">identifikuju pneumatske komponentie, </w:t>
            </w:r>
          </w:p>
          <w:p w14:paraId="65309C18"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 xml:space="preserve">opišu funkcije pneumatskih komponenti, </w:t>
            </w:r>
          </w:p>
          <w:p w14:paraId="14E13C28"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izvrši izbor odgovarajućih pneumatskih komponenti,</w:t>
            </w:r>
          </w:p>
          <w:p w14:paraId="1FCD928A"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instaliraju pneumatske sisteme i kola,</w:t>
            </w:r>
          </w:p>
          <w:p w14:paraId="2C7B80F7"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 xml:space="preserve">instaliraju uređaje za napajanje, </w:t>
            </w:r>
          </w:p>
          <w:p w14:paraId="190F4C7D"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 xml:space="preserve">izračunaju veličinu komponenti napajanja, </w:t>
            </w:r>
          </w:p>
          <w:p w14:paraId="7AF61932"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razviju i analiziraju pneumatske upravljačke šeme,</w:t>
            </w:r>
          </w:p>
          <w:p w14:paraId="4E317F6F"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primjenjuju različite metode sinteze pneumatskih upravljačkih kola,</w:t>
            </w:r>
          </w:p>
          <w:p w14:paraId="5BF2B14B" w14:textId="77777777" w:rsidR="00D318C6" w:rsidRPr="00C31F6C" w:rsidRDefault="00D318C6" w:rsidP="0041141D">
            <w:pPr>
              <w:pStyle w:val="ListParagraph"/>
              <w:widowControl w:val="0"/>
              <w:numPr>
                <w:ilvl w:val="0"/>
                <w:numId w:val="67"/>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koriste softvere za sintezu, simulaciju i analizu pneumatskih upravljačkih šema.</w:t>
            </w:r>
          </w:p>
        </w:tc>
      </w:tr>
      <w:tr w:rsidR="00D318C6" w:rsidRPr="006C5461" w14:paraId="7CA8937B" w14:textId="77777777" w:rsidTr="00D318C6">
        <w:trPr>
          <w:trHeight w:val="705"/>
        </w:trPr>
        <w:tc>
          <w:tcPr>
            <w:tcW w:w="5000" w:type="pct"/>
            <w:gridSpan w:val="3"/>
            <w:tcBorders>
              <w:bottom w:val="single" w:sz="4" w:space="0" w:color="auto"/>
            </w:tcBorders>
          </w:tcPr>
          <w:p w14:paraId="77BBA063"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lang w:val="sr-Latn-ME"/>
              </w:rPr>
            </w:pPr>
            <w:r w:rsidRPr="00E331A6">
              <w:rPr>
                <w:rFonts w:ascii="Arial" w:hAnsi="Arial" w:cs="Arial"/>
                <w:b/>
                <w:bCs/>
                <w:iCs/>
                <w:sz w:val="20"/>
                <w:szCs w:val="20"/>
                <w:lang w:val="sr-Latn-ME"/>
              </w:rPr>
              <w:t>Oblici provjere znanja i ocjenjivanje:</w:t>
            </w:r>
          </w:p>
          <w:p w14:paraId="7404F87D" w14:textId="77777777" w:rsidR="00D318C6" w:rsidRPr="00C31F6C" w:rsidRDefault="00D318C6" w:rsidP="0041141D">
            <w:pPr>
              <w:pStyle w:val="ListParagraph"/>
              <w:widowControl w:val="0"/>
              <w:numPr>
                <w:ilvl w:val="0"/>
                <w:numId w:val="68"/>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Kolokvijum: 30%</w:t>
            </w:r>
          </w:p>
          <w:p w14:paraId="7DBDBD6E" w14:textId="77777777" w:rsidR="00D318C6" w:rsidRPr="00C31F6C" w:rsidRDefault="00D318C6" w:rsidP="0041141D">
            <w:pPr>
              <w:pStyle w:val="ListParagraph"/>
              <w:widowControl w:val="0"/>
              <w:numPr>
                <w:ilvl w:val="0"/>
                <w:numId w:val="68"/>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Laboratorijski zadaci: 30%</w:t>
            </w:r>
          </w:p>
          <w:p w14:paraId="7319260F" w14:textId="77777777" w:rsidR="00D318C6" w:rsidRPr="00C31F6C" w:rsidRDefault="00D318C6" w:rsidP="0041141D">
            <w:pPr>
              <w:pStyle w:val="ListParagraph"/>
              <w:widowControl w:val="0"/>
              <w:numPr>
                <w:ilvl w:val="0"/>
                <w:numId w:val="68"/>
              </w:numPr>
              <w:tabs>
                <w:tab w:val="left" w:pos="567"/>
              </w:tabs>
              <w:autoSpaceDE w:val="0"/>
              <w:autoSpaceDN w:val="0"/>
              <w:adjustRightInd w:val="0"/>
              <w:contextualSpacing/>
              <w:rPr>
                <w:rFonts w:ascii="Arial" w:hAnsi="Arial" w:cs="Arial"/>
                <w:bCs/>
                <w:iCs/>
                <w:sz w:val="20"/>
                <w:szCs w:val="20"/>
                <w:lang w:val="sr-Latn-ME"/>
              </w:rPr>
            </w:pPr>
            <w:r w:rsidRPr="00C31F6C">
              <w:rPr>
                <w:rFonts w:ascii="Arial" w:hAnsi="Arial" w:cs="Arial"/>
                <w:bCs/>
                <w:iCs/>
                <w:sz w:val="20"/>
                <w:szCs w:val="20"/>
                <w:lang w:val="sr-Latn-ME"/>
              </w:rPr>
              <w:t>Završni ispit: 40%</w:t>
            </w:r>
          </w:p>
          <w:p w14:paraId="26D60C74" w14:textId="77777777" w:rsidR="00D318C6" w:rsidRPr="00C31F6C" w:rsidRDefault="00D318C6" w:rsidP="00D318C6">
            <w:pPr>
              <w:widowControl w:val="0"/>
              <w:tabs>
                <w:tab w:val="left" w:pos="567"/>
              </w:tabs>
              <w:autoSpaceDE w:val="0"/>
              <w:autoSpaceDN w:val="0"/>
              <w:adjustRightInd w:val="0"/>
              <w:spacing w:after="0" w:line="240" w:lineRule="auto"/>
              <w:rPr>
                <w:rFonts w:ascii="Arial" w:hAnsi="Arial" w:cs="Arial"/>
                <w:bCs/>
                <w:iCs/>
                <w:sz w:val="20"/>
                <w:szCs w:val="20"/>
                <w:lang w:val="sr-Cyrl-ME"/>
              </w:rPr>
            </w:pPr>
            <w:r w:rsidRPr="00C31F6C">
              <w:rPr>
                <w:rFonts w:ascii="Arial" w:hAnsi="Arial" w:cs="Arial"/>
                <w:bCs/>
                <w:iCs/>
                <w:sz w:val="20"/>
                <w:szCs w:val="20"/>
                <w:lang w:val="sr-Latn-ME"/>
              </w:rPr>
              <w:t>Prelazna ocjena se dobija ako se za svaki oblik provjere znanja dobije min. 50% poena i ako se kumulativno sakupi najmanje 51 poen</w:t>
            </w:r>
            <w:r>
              <w:rPr>
                <w:rFonts w:ascii="Arial" w:hAnsi="Arial" w:cs="Arial"/>
                <w:bCs/>
                <w:iCs/>
                <w:sz w:val="20"/>
                <w:szCs w:val="20"/>
                <w:lang w:val="sr-Cyrl-ME"/>
              </w:rPr>
              <w:t>.</w:t>
            </w:r>
          </w:p>
        </w:tc>
      </w:tr>
      <w:tr w:rsidR="00D318C6" w:rsidRPr="00E331A6" w14:paraId="212C5EA9" w14:textId="77777777" w:rsidTr="00D318C6">
        <w:trPr>
          <w:trHeight w:val="457"/>
        </w:trPr>
        <w:tc>
          <w:tcPr>
            <w:tcW w:w="5000" w:type="pct"/>
            <w:gridSpan w:val="3"/>
            <w:tcBorders>
              <w:bottom w:val="single" w:sz="4" w:space="0" w:color="auto"/>
            </w:tcBorders>
          </w:tcPr>
          <w:p w14:paraId="6A2ED19D" w14:textId="25609E76" w:rsidR="00D318C6" w:rsidRPr="00C31F6C"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lang w:val="sr-Latn-ME"/>
              </w:rPr>
            </w:pPr>
            <w:r w:rsidRPr="00E331A6">
              <w:rPr>
                <w:rFonts w:ascii="Arial" w:hAnsi="Arial" w:cs="Arial"/>
                <w:b/>
                <w:bCs/>
                <w:iCs/>
                <w:sz w:val="20"/>
                <w:szCs w:val="20"/>
                <w:lang w:val="sr-Latn-ME"/>
              </w:rPr>
              <w:t>Ime i prezime nastavnika i saradnika:</w:t>
            </w:r>
            <w:r>
              <w:rPr>
                <w:rFonts w:ascii="Arial" w:hAnsi="Arial" w:cs="Arial"/>
                <w:b/>
                <w:bCs/>
                <w:iCs/>
                <w:sz w:val="20"/>
                <w:szCs w:val="20"/>
                <w:lang w:val="sr-Latn-ME"/>
              </w:rPr>
              <w:t xml:space="preserve"> </w:t>
            </w:r>
            <w:r w:rsidR="00E24CEB">
              <w:rPr>
                <w:rFonts w:ascii="Arial" w:hAnsi="Arial" w:cs="Arial"/>
                <w:b/>
                <w:bCs/>
                <w:iCs/>
                <w:sz w:val="20"/>
                <w:szCs w:val="20"/>
                <w:lang w:val="sr-Latn-ME"/>
              </w:rPr>
              <w:t xml:space="preserve">Doc. dr </w:t>
            </w:r>
            <w:r>
              <w:rPr>
                <w:rFonts w:ascii="Arial" w:hAnsi="Arial" w:cs="Arial"/>
                <w:b/>
                <w:bCs/>
                <w:iCs/>
                <w:sz w:val="20"/>
                <w:szCs w:val="20"/>
                <w:lang w:val="sr-Latn-ME"/>
              </w:rPr>
              <w:t>Milanko Damjanović</w:t>
            </w:r>
          </w:p>
        </w:tc>
      </w:tr>
      <w:tr w:rsidR="00D318C6" w:rsidRPr="006C5461" w14:paraId="2B47EE65" w14:textId="77777777" w:rsidTr="00D318C6">
        <w:trPr>
          <w:trHeight w:val="696"/>
        </w:trPr>
        <w:tc>
          <w:tcPr>
            <w:tcW w:w="5000" w:type="pct"/>
            <w:gridSpan w:val="3"/>
            <w:tcBorders>
              <w:bottom w:val="single" w:sz="4" w:space="0" w:color="auto"/>
            </w:tcBorders>
          </w:tcPr>
          <w:p w14:paraId="3E383F14"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lang w:val="sr-Latn-ME"/>
              </w:rPr>
            </w:pPr>
            <w:r w:rsidRPr="00E331A6">
              <w:rPr>
                <w:rFonts w:ascii="Arial" w:hAnsi="Arial" w:cs="Arial"/>
                <w:b/>
                <w:bCs/>
                <w:iCs/>
                <w:sz w:val="20"/>
                <w:szCs w:val="20"/>
                <w:lang w:val="sr-Latn-ME"/>
              </w:rPr>
              <w:t>Specifičnosti koje je potrebno naglasiti za predmet:</w:t>
            </w:r>
          </w:p>
          <w:p w14:paraId="0ED8B943" w14:textId="77777777" w:rsidR="00D318C6" w:rsidRPr="00C31F6C" w:rsidRDefault="00D318C6" w:rsidP="00D318C6">
            <w:pPr>
              <w:widowControl w:val="0"/>
              <w:tabs>
                <w:tab w:val="left" w:pos="567"/>
              </w:tabs>
              <w:autoSpaceDE w:val="0"/>
              <w:autoSpaceDN w:val="0"/>
              <w:adjustRightInd w:val="0"/>
              <w:spacing w:after="0" w:line="240" w:lineRule="auto"/>
              <w:rPr>
                <w:rFonts w:ascii="Arial" w:hAnsi="Arial" w:cs="Arial"/>
                <w:bCs/>
                <w:iCs/>
                <w:sz w:val="20"/>
                <w:szCs w:val="20"/>
                <w:lang w:val="sr-Latn-ME"/>
              </w:rPr>
            </w:pPr>
            <w:r w:rsidRPr="00C31F6C">
              <w:rPr>
                <w:rFonts w:ascii="Arial" w:hAnsi="Arial" w:cs="Arial"/>
                <w:bCs/>
                <w:iCs/>
                <w:sz w:val="20"/>
                <w:szCs w:val="20"/>
                <w:lang w:val="sr-Latn-ME"/>
              </w:rPr>
              <w:t>Studenti moratju da podn ose laboratorijske izvještaje za sva dizajnirana, implementirana ili simulirana kola. Za sintezu, simulaciju i analizu upravljačkih kola studenti mogu koristiti softver FluidSIM-P koji je dostupan u Laboratoriji za automatizaciju,</w:t>
            </w:r>
            <w:r>
              <w:rPr>
                <w:rFonts w:ascii="Arial" w:hAnsi="Arial" w:cs="Arial"/>
                <w:bCs/>
                <w:iCs/>
                <w:sz w:val="20"/>
                <w:szCs w:val="20"/>
                <w:lang w:val="sr-Latn-ME"/>
              </w:rPr>
              <w:t xml:space="preserve"> </w:t>
            </w:r>
            <w:r w:rsidRPr="00C31F6C">
              <w:rPr>
                <w:rFonts w:ascii="Arial" w:hAnsi="Arial" w:cs="Arial"/>
                <w:bCs/>
                <w:iCs/>
                <w:sz w:val="20"/>
                <w:szCs w:val="20"/>
                <w:lang w:val="sr-Latn-ME"/>
              </w:rPr>
              <w:t>merenja i mehatroniku. Demo verzija softvera je dostupna besplatno na sajtu Festo korporacije i može se preuzeti sa:</w:t>
            </w:r>
            <w:r>
              <w:rPr>
                <w:rFonts w:ascii="Arial" w:hAnsi="Arial" w:cs="Arial"/>
                <w:bCs/>
                <w:iCs/>
                <w:sz w:val="20"/>
                <w:szCs w:val="20"/>
                <w:lang w:val="sr-Latn-ME"/>
              </w:rPr>
              <w:t xml:space="preserve"> </w:t>
            </w:r>
            <w:r w:rsidRPr="00C31F6C">
              <w:rPr>
                <w:rFonts w:ascii="Arial" w:hAnsi="Arial" w:cs="Arial"/>
                <w:bCs/>
                <w:iCs/>
                <w:sz w:val="20"/>
                <w:szCs w:val="20"/>
                <w:lang w:val="sr-Latn-ME"/>
              </w:rPr>
              <w:t>www.festo.com.</w:t>
            </w:r>
          </w:p>
        </w:tc>
      </w:tr>
      <w:tr w:rsidR="00D318C6" w:rsidRPr="00E331A6" w14:paraId="444B186C" w14:textId="77777777" w:rsidTr="00D318C6">
        <w:trPr>
          <w:trHeight w:val="564"/>
        </w:trPr>
        <w:tc>
          <w:tcPr>
            <w:tcW w:w="5000" w:type="pct"/>
            <w:gridSpan w:val="3"/>
            <w:tcBorders>
              <w:left w:val="single" w:sz="4" w:space="0" w:color="auto"/>
              <w:right w:val="single" w:sz="4" w:space="0" w:color="auto"/>
            </w:tcBorders>
          </w:tcPr>
          <w:p w14:paraId="0191753B" w14:textId="77777777" w:rsidR="00D318C6" w:rsidRPr="00E331A6" w:rsidRDefault="00D318C6" w:rsidP="00D318C6">
            <w:pPr>
              <w:spacing w:after="0" w:line="240" w:lineRule="auto"/>
              <w:ind w:left="1152" w:hanging="1152"/>
              <w:rPr>
                <w:rFonts w:ascii="Arial" w:hAnsi="Arial" w:cs="Arial"/>
                <w:bCs/>
                <w:i/>
                <w:iCs/>
                <w:sz w:val="20"/>
                <w:szCs w:val="20"/>
                <w:lang w:val="sr-Latn-ME"/>
              </w:rPr>
            </w:pPr>
            <w:r w:rsidRPr="00E331A6">
              <w:rPr>
                <w:rFonts w:ascii="Arial" w:hAnsi="Arial" w:cs="Arial"/>
                <w:bCs/>
                <w:i/>
                <w:iCs/>
                <w:sz w:val="20"/>
                <w:szCs w:val="20"/>
                <w:lang w:val="sr-Latn-ME"/>
              </w:rPr>
              <w:t>Napomena (ukoliko je potrebno):</w:t>
            </w:r>
          </w:p>
        </w:tc>
      </w:tr>
    </w:tbl>
    <w:p w14:paraId="38587238" w14:textId="61C75AAD" w:rsidR="00D318C6" w:rsidRDefault="00D318C6">
      <w:pPr>
        <w:rPr>
          <w:rFonts w:ascii="Arial" w:hAnsi="Arial" w:cs="Arial"/>
        </w:rPr>
      </w:pPr>
    </w:p>
    <w:p w14:paraId="37EE7BC2" w14:textId="77777777" w:rsidR="00C4442C" w:rsidRDefault="00C4442C">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D318C6" w:rsidRPr="009968BE" w14:paraId="4ED45AF3" w14:textId="77777777" w:rsidTr="00D318C6">
        <w:trPr>
          <w:trHeight w:val="425"/>
        </w:trPr>
        <w:tc>
          <w:tcPr>
            <w:tcW w:w="8702" w:type="dxa"/>
            <w:gridSpan w:val="6"/>
          </w:tcPr>
          <w:p w14:paraId="73318BFD" w14:textId="77777777" w:rsidR="00D318C6" w:rsidRPr="00D612DE" w:rsidRDefault="00D318C6" w:rsidP="00D318C6">
            <w:pPr>
              <w:widowControl w:val="0"/>
              <w:tabs>
                <w:tab w:val="left" w:pos="567"/>
              </w:tabs>
              <w:autoSpaceDE w:val="0"/>
              <w:autoSpaceDN w:val="0"/>
              <w:adjustRightInd w:val="0"/>
              <w:jc w:val="both"/>
              <w:rPr>
                <w:rFonts w:ascii="Arial" w:hAnsi="Arial" w:cs="Arial"/>
                <w:sz w:val="20"/>
                <w:szCs w:val="20"/>
                <w:lang w:val="sr-Cyrl-ME" w:eastAsia="sr-Latn-CS"/>
              </w:rPr>
            </w:pPr>
            <w:r w:rsidRPr="009968BE">
              <w:rPr>
                <w:rFonts w:ascii="Arial" w:hAnsi="Arial" w:cs="Arial"/>
                <w:b/>
                <w:bCs/>
                <w:iCs/>
                <w:sz w:val="20"/>
                <w:szCs w:val="20"/>
              </w:rPr>
              <w:t>Naziv predmeta</w:t>
            </w:r>
            <w:r>
              <w:rPr>
                <w:rFonts w:ascii="Arial" w:hAnsi="Arial" w:cs="Arial"/>
                <w:b/>
                <w:bCs/>
                <w:iCs/>
                <w:sz w:val="20"/>
                <w:szCs w:val="20"/>
                <w:lang w:val="sr-Cyrl-ME"/>
              </w:rPr>
              <w:t xml:space="preserve">: </w:t>
            </w:r>
            <w:r w:rsidRPr="00C4442C">
              <w:rPr>
                <w:rFonts w:ascii="Arial" w:hAnsi="Arial" w:cs="Arial"/>
                <w:b/>
                <w:bCs/>
                <w:iCs/>
                <w:sz w:val="20"/>
                <w:szCs w:val="20"/>
                <w:lang w:val="sr-Cyrl-ME"/>
              </w:rPr>
              <w:t>PROCESNA TEHNIKA (Process Technique)</w:t>
            </w:r>
          </w:p>
        </w:tc>
      </w:tr>
      <w:tr w:rsidR="00D318C6" w:rsidRPr="009968BE" w14:paraId="5E8484C5" w14:textId="77777777" w:rsidTr="00D318C6">
        <w:trPr>
          <w:gridAfter w:val="1"/>
          <w:wAfter w:w="25" w:type="dxa"/>
          <w:trHeight w:val="140"/>
        </w:trPr>
        <w:tc>
          <w:tcPr>
            <w:tcW w:w="1730" w:type="dxa"/>
            <w:vAlign w:val="center"/>
          </w:tcPr>
          <w:p w14:paraId="43B207CD" w14:textId="77777777" w:rsidR="00D318C6" w:rsidRPr="009968BE" w:rsidRDefault="00D318C6"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1FE2100D" w14:textId="77777777" w:rsidR="00D318C6" w:rsidRPr="009968BE" w:rsidRDefault="00D318C6"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3E8E8EA0" w14:textId="77777777" w:rsidR="00D318C6" w:rsidRPr="009968BE" w:rsidRDefault="00D318C6"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7E026A09" w14:textId="77777777" w:rsidR="00D318C6" w:rsidRPr="009968BE" w:rsidRDefault="00D318C6"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3DAADA46" w14:textId="77777777" w:rsidR="00D318C6" w:rsidRPr="009968BE" w:rsidRDefault="00D318C6" w:rsidP="00D318C6">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D318C6" w:rsidRPr="009968BE" w14:paraId="0A4876B8" w14:textId="77777777" w:rsidTr="00D318C6">
        <w:trPr>
          <w:gridAfter w:val="1"/>
          <w:wAfter w:w="25" w:type="dxa"/>
          <w:trHeight w:val="262"/>
        </w:trPr>
        <w:tc>
          <w:tcPr>
            <w:tcW w:w="1730" w:type="dxa"/>
          </w:tcPr>
          <w:p w14:paraId="1CE67580" w14:textId="77777777" w:rsidR="00D318C6" w:rsidRPr="009968BE" w:rsidRDefault="00D318C6" w:rsidP="00D318C6">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5036739C" w14:textId="62081FBB" w:rsidR="00D318C6" w:rsidRPr="00D612DE" w:rsidRDefault="00D318C6" w:rsidP="00D318C6">
            <w:pPr>
              <w:widowControl w:val="0"/>
              <w:tabs>
                <w:tab w:val="left" w:pos="567"/>
              </w:tabs>
              <w:autoSpaceDE w:val="0"/>
              <w:autoSpaceDN w:val="0"/>
              <w:adjustRightInd w:val="0"/>
              <w:jc w:val="center"/>
              <w:rPr>
                <w:rFonts w:ascii="Arial" w:hAnsi="Arial" w:cs="Arial"/>
                <w:sz w:val="20"/>
                <w:szCs w:val="20"/>
                <w:lang w:eastAsia="sr-Latn-CS"/>
              </w:rPr>
            </w:pPr>
            <w:r w:rsidRPr="00D612DE">
              <w:rPr>
                <w:rFonts w:ascii="Arial" w:hAnsi="Arial" w:cs="Arial"/>
                <w:sz w:val="20"/>
                <w:szCs w:val="20"/>
                <w:lang w:eastAsia="sr-Latn-CS"/>
              </w:rPr>
              <w:t>Obavezni</w:t>
            </w:r>
            <w:r>
              <w:rPr>
                <w:rFonts w:ascii="Arial" w:hAnsi="Arial" w:cs="Arial"/>
                <w:sz w:val="20"/>
                <w:szCs w:val="20"/>
                <w:lang w:eastAsia="sr-Latn-CS"/>
              </w:rPr>
              <w:t xml:space="preserve"> predmet modula</w:t>
            </w:r>
          </w:p>
        </w:tc>
        <w:tc>
          <w:tcPr>
            <w:tcW w:w="1403" w:type="dxa"/>
          </w:tcPr>
          <w:p w14:paraId="53FE05C8" w14:textId="77777777" w:rsidR="00D318C6" w:rsidRPr="00D612DE" w:rsidRDefault="00D318C6" w:rsidP="00D318C6">
            <w:pPr>
              <w:widowControl w:val="0"/>
              <w:tabs>
                <w:tab w:val="left" w:pos="567"/>
              </w:tabs>
              <w:autoSpaceDE w:val="0"/>
              <w:autoSpaceDN w:val="0"/>
              <w:adjustRightInd w:val="0"/>
              <w:jc w:val="center"/>
              <w:rPr>
                <w:rFonts w:ascii="Arial" w:hAnsi="Arial" w:cs="Arial"/>
                <w:sz w:val="20"/>
                <w:szCs w:val="20"/>
                <w:lang w:val="en-US" w:eastAsia="sr-Latn-CS"/>
              </w:rPr>
            </w:pPr>
            <w:r>
              <w:rPr>
                <w:rFonts w:ascii="Arial" w:hAnsi="Arial" w:cs="Arial"/>
                <w:sz w:val="20"/>
                <w:szCs w:val="20"/>
                <w:lang w:val="en-US" w:eastAsia="sr-Latn-CS"/>
              </w:rPr>
              <w:t>VI</w:t>
            </w:r>
          </w:p>
        </w:tc>
        <w:tc>
          <w:tcPr>
            <w:tcW w:w="2077" w:type="dxa"/>
          </w:tcPr>
          <w:p w14:paraId="5330A8E4" w14:textId="77777777" w:rsidR="00D318C6" w:rsidRPr="00D612DE" w:rsidRDefault="00D318C6" w:rsidP="00D318C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4</w:t>
            </w:r>
          </w:p>
        </w:tc>
        <w:tc>
          <w:tcPr>
            <w:tcW w:w="1609" w:type="dxa"/>
          </w:tcPr>
          <w:p w14:paraId="0CCC0780" w14:textId="77777777" w:rsidR="00D318C6" w:rsidRPr="00D612DE" w:rsidRDefault="00D318C6" w:rsidP="00D318C6">
            <w:pPr>
              <w:widowControl w:val="0"/>
              <w:tabs>
                <w:tab w:val="left" w:pos="567"/>
              </w:tabs>
              <w:autoSpaceDE w:val="0"/>
              <w:autoSpaceDN w:val="0"/>
              <w:adjustRightInd w:val="0"/>
              <w:jc w:val="center"/>
              <w:rPr>
                <w:rFonts w:ascii="Arial" w:hAnsi="Arial" w:cs="Arial"/>
                <w:sz w:val="20"/>
                <w:szCs w:val="20"/>
                <w:lang w:eastAsia="sr-Latn-CS"/>
              </w:rPr>
            </w:pPr>
            <w:r>
              <w:rPr>
                <w:rFonts w:ascii="Arial" w:hAnsi="Arial" w:cs="Arial"/>
                <w:sz w:val="20"/>
                <w:szCs w:val="20"/>
                <w:lang w:eastAsia="sr-Latn-CS"/>
              </w:rPr>
              <w:t>2</w:t>
            </w:r>
            <w:r w:rsidRPr="00D612DE">
              <w:rPr>
                <w:rFonts w:ascii="Arial" w:hAnsi="Arial" w:cs="Arial"/>
                <w:sz w:val="20"/>
                <w:szCs w:val="20"/>
                <w:lang w:eastAsia="sr-Latn-CS"/>
              </w:rPr>
              <w:t>P+</w:t>
            </w:r>
            <w:r>
              <w:rPr>
                <w:rFonts w:ascii="Arial" w:hAnsi="Arial" w:cs="Arial"/>
                <w:sz w:val="20"/>
                <w:szCs w:val="20"/>
                <w:lang w:eastAsia="sr-Latn-CS"/>
              </w:rPr>
              <w:t>2</w:t>
            </w:r>
            <w:r w:rsidRPr="00D612DE">
              <w:rPr>
                <w:rFonts w:ascii="Arial" w:hAnsi="Arial" w:cs="Arial"/>
                <w:sz w:val="20"/>
                <w:szCs w:val="20"/>
                <w:lang w:eastAsia="sr-Latn-CS"/>
              </w:rPr>
              <w:t>V+0L</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78"/>
        <w:gridCol w:w="4439"/>
      </w:tblGrid>
      <w:tr w:rsidR="00D318C6" w:rsidRPr="009968BE" w14:paraId="558966D7" w14:textId="77777777" w:rsidTr="00D318C6">
        <w:trPr>
          <w:trHeight w:val="266"/>
        </w:trPr>
        <w:tc>
          <w:tcPr>
            <w:tcW w:w="5000" w:type="pct"/>
            <w:gridSpan w:val="3"/>
            <w:tcBorders>
              <w:top w:val="nil"/>
              <w:bottom w:val="single" w:sz="4" w:space="0" w:color="auto"/>
            </w:tcBorders>
          </w:tcPr>
          <w:p w14:paraId="18FF33AF" w14:textId="77777777" w:rsidR="00D318C6"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116E74F4" w14:textId="77777777" w:rsidR="00D318C6" w:rsidRPr="00FE6765" w:rsidRDefault="00D318C6" w:rsidP="00D318C6">
            <w:pPr>
              <w:widowControl w:val="0"/>
              <w:tabs>
                <w:tab w:val="left" w:pos="567"/>
              </w:tabs>
              <w:autoSpaceDE w:val="0"/>
              <w:autoSpaceDN w:val="0"/>
              <w:adjustRightInd w:val="0"/>
              <w:spacing w:after="0" w:line="240" w:lineRule="auto"/>
              <w:jc w:val="both"/>
              <w:rPr>
                <w:rFonts w:ascii="Arial" w:hAnsi="Arial" w:cs="Arial"/>
                <w:bCs/>
                <w:iCs/>
                <w:sz w:val="20"/>
                <w:szCs w:val="20"/>
              </w:rPr>
            </w:pPr>
            <w:r w:rsidRPr="00FE6765">
              <w:rPr>
                <w:rFonts w:ascii="Arial" w:hAnsi="Arial" w:cs="Arial"/>
                <w:bCs/>
                <w:iCs/>
                <w:sz w:val="20"/>
                <w:szCs w:val="20"/>
              </w:rPr>
              <w:t>Akademske osnovne studije MAŠINSKOG FAKULTETA, studijski program Mehatronika (studije traju 6 semestara, 180 ECTS kredita)</w:t>
            </w:r>
          </w:p>
        </w:tc>
      </w:tr>
      <w:tr w:rsidR="00D318C6" w:rsidRPr="009968BE" w14:paraId="624A6A49" w14:textId="77777777" w:rsidTr="00D318C6">
        <w:trPr>
          <w:trHeight w:val="266"/>
        </w:trPr>
        <w:tc>
          <w:tcPr>
            <w:tcW w:w="5000" w:type="pct"/>
            <w:gridSpan w:val="3"/>
            <w:tcBorders>
              <w:bottom w:val="single" w:sz="4" w:space="0" w:color="auto"/>
            </w:tcBorders>
          </w:tcPr>
          <w:p w14:paraId="133B3AC6" w14:textId="77777777" w:rsidR="00D318C6" w:rsidRPr="00FE6765" w:rsidRDefault="00D318C6" w:rsidP="00D318C6">
            <w:pPr>
              <w:widowControl w:val="0"/>
              <w:tabs>
                <w:tab w:val="left" w:pos="567"/>
              </w:tabs>
              <w:autoSpaceDE w:val="0"/>
              <w:autoSpaceDN w:val="0"/>
              <w:adjustRightInd w:val="0"/>
              <w:spacing w:after="0" w:line="240" w:lineRule="auto"/>
              <w:jc w:val="both"/>
              <w:rPr>
                <w:rFonts w:ascii="Arial" w:hAnsi="Arial" w:cs="Arial"/>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Pr>
                <w:rFonts w:ascii="Arial" w:hAnsi="Arial" w:cs="Arial"/>
                <w:bCs/>
                <w:iCs/>
                <w:sz w:val="20"/>
                <w:szCs w:val="20"/>
              </w:rPr>
              <w:t>nema</w:t>
            </w:r>
          </w:p>
        </w:tc>
      </w:tr>
      <w:tr w:rsidR="00D318C6" w:rsidRPr="005A7024" w14:paraId="09A0EF5F" w14:textId="77777777" w:rsidTr="00D318C6">
        <w:trPr>
          <w:trHeight w:val="742"/>
        </w:trPr>
        <w:tc>
          <w:tcPr>
            <w:tcW w:w="5000" w:type="pct"/>
            <w:gridSpan w:val="3"/>
            <w:tcBorders>
              <w:bottom w:val="single" w:sz="4" w:space="0" w:color="auto"/>
            </w:tcBorders>
          </w:tcPr>
          <w:p w14:paraId="5BDC60BD" w14:textId="77777777" w:rsidR="00D318C6"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307813EB" w14:textId="77777777" w:rsidR="00D318C6" w:rsidRPr="00FE6765" w:rsidRDefault="00D318C6" w:rsidP="00D318C6">
            <w:pPr>
              <w:widowControl w:val="0"/>
              <w:tabs>
                <w:tab w:val="left" w:pos="567"/>
              </w:tabs>
              <w:autoSpaceDE w:val="0"/>
              <w:autoSpaceDN w:val="0"/>
              <w:adjustRightInd w:val="0"/>
              <w:spacing w:after="0" w:line="240" w:lineRule="auto"/>
              <w:jc w:val="both"/>
              <w:rPr>
                <w:rFonts w:ascii="Arial" w:hAnsi="Arial" w:cs="Arial"/>
                <w:bCs/>
                <w:iCs/>
                <w:sz w:val="20"/>
                <w:szCs w:val="20"/>
              </w:rPr>
            </w:pPr>
            <w:r w:rsidRPr="00FE6765">
              <w:rPr>
                <w:rFonts w:ascii="Arial" w:hAnsi="Arial" w:cs="Arial"/>
                <w:bCs/>
                <w:iCs/>
                <w:sz w:val="20"/>
                <w:szCs w:val="20"/>
              </w:rPr>
              <w:t>Upoznavanje sa terminologijom vezanom za osnovne o</w:t>
            </w:r>
            <w:r>
              <w:rPr>
                <w:rFonts w:ascii="Arial" w:hAnsi="Arial" w:cs="Arial"/>
                <w:bCs/>
                <w:iCs/>
                <w:sz w:val="20"/>
                <w:szCs w:val="20"/>
              </w:rPr>
              <w:t xml:space="preserve">peracije u procesnoj industriji. </w:t>
            </w:r>
            <w:r w:rsidRPr="00FE6765">
              <w:rPr>
                <w:rFonts w:ascii="Arial" w:hAnsi="Arial" w:cs="Arial"/>
                <w:bCs/>
                <w:iCs/>
                <w:sz w:val="20"/>
                <w:szCs w:val="20"/>
              </w:rPr>
              <w:t>Upoznavanje sa procesima u procesnoj industriji, posebno sa dif</w:t>
            </w:r>
            <w:r>
              <w:rPr>
                <w:rFonts w:ascii="Arial" w:hAnsi="Arial" w:cs="Arial"/>
                <w:bCs/>
                <w:iCs/>
                <w:sz w:val="20"/>
                <w:szCs w:val="20"/>
              </w:rPr>
              <w:t>uzionim procesima, kao i njihovom primjenom</w:t>
            </w:r>
            <w:r w:rsidRPr="00FE6765">
              <w:rPr>
                <w:rFonts w:ascii="Arial" w:hAnsi="Arial" w:cs="Arial"/>
                <w:bCs/>
                <w:iCs/>
                <w:sz w:val="20"/>
                <w:szCs w:val="20"/>
              </w:rPr>
              <w:t xml:space="preserve"> u inženjerskoj praksi</w:t>
            </w:r>
            <w:r>
              <w:rPr>
                <w:rFonts w:ascii="Arial" w:hAnsi="Arial" w:cs="Arial"/>
                <w:bCs/>
                <w:iCs/>
                <w:sz w:val="20"/>
                <w:szCs w:val="20"/>
              </w:rPr>
              <w:t>.</w:t>
            </w:r>
            <w:r w:rsidRPr="00FE6765">
              <w:rPr>
                <w:rFonts w:ascii="Arial" w:hAnsi="Arial" w:cs="Arial"/>
                <w:bCs/>
                <w:iCs/>
                <w:sz w:val="20"/>
                <w:szCs w:val="20"/>
              </w:rPr>
              <w:t xml:space="preserve"> Upoznavanje sa osnovnim tipovima difuzionih aparata. Proračunske procedure za najčešće primjenjivane tipove aparata.</w:t>
            </w:r>
          </w:p>
        </w:tc>
      </w:tr>
      <w:tr w:rsidR="00D318C6" w:rsidRPr="005A7024" w14:paraId="264C7E2D" w14:textId="77777777" w:rsidTr="00D318C6">
        <w:trPr>
          <w:cantSplit/>
          <w:trHeight w:val="642"/>
        </w:trPr>
        <w:tc>
          <w:tcPr>
            <w:tcW w:w="5000" w:type="pct"/>
            <w:gridSpan w:val="3"/>
            <w:tcBorders>
              <w:top w:val="single" w:sz="4" w:space="0" w:color="auto"/>
              <w:left w:val="single" w:sz="4" w:space="0" w:color="auto"/>
              <w:bottom w:val="dotted" w:sz="4" w:space="0" w:color="auto"/>
            </w:tcBorders>
            <w:vAlign w:val="center"/>
          </w:tcPr>
          <w:p w14:paraId="7E0BD08C" w14:textId="77777777" w:rsidR="00D318C6" w:rsidRPr="009968BE" w:rsidRDefault="00D318C6" w:rsidP="00D318C6">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D318C6" w:rsidRPr="009968BE" w14:paraId="7780F9ED" w14:textId="77777777" w:rsidTr="00D318C6">
        <w:trPr>
          <w:cantSplit/>
          <w:trHeight w:val="220"/>
        </w:trPr>
        <w:tc>
          <w:tcPr>
            <w:tcW w:w="1315" w:type="pct"/>
            <w:tcBorders>
              <w:top w:val="dotted" w:sz="4" w:space="0" w:color="auto"/>
            </w:tcBorders>
          </w:tcPr>
          <w:p w14:paraId="5F914CCD" w14:textId="77777777" w:rsidR="00D318C6" w:rsidRPr="009968BE" w:rsidRDefault="00D318C6" w:rsidP="00D318C6">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643C471C"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Priprema i upis semestra</w:t>
            </w:r>
          </w:p>
        </w:tc>
      </w:tr>
      <w:tr w:rsidR="00D318C6" w:rsidRPr="009968BE" w14:paraId="300EC526" w14:textId="77777777" w:rsidTr="00D318C6">
        <w:trPr>
          <w:cantSplit/>
          <w:trHeight w:val="221"/>
        </w:trPr>
        <w:tc>
          <w:tcPr>
            <w:tcW w:w="1315" w:type="pct"/>
          </w:tcPr>
          <w:p w14:paraId="2A00E37F"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dotted" w:sz="4" w:space="0" w:color="auto"/>
              <w:bottom w:val="single" w:sz="4" w:space="0" w:color="auto"/>
            </w:tcBorders>
          </w:tcPr>
          <w:p w14:paraId="7F245646"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Uvod: procesna tehnika, pojam, primjena. Podjela procesnih operacija</w:t>
            </w:r>
            <w:r>
              <w:rPr>
                <w:rFonts w:ascii="Arial" w:eastAsia="Times New Roman" w:hAnsi="Arial" w:cs="Arial"/>
                <w:sz w:val="16"/>
                <w:szCs w:val="16"/>
              </w:rPr>
              <w:t>.</w:t>
            </w:r>
          </w:p>
        </w:tc>
      </w:tr>
      <w:tr w:rsidR="00D318C6" w:rsidRPr="005A7024" w14:paraId="08F8D480" w14:textId="77777777" w:rsidTr="00D318C6">
        <w:trPr>
          <w:cantSplit/>
          <w:trHeight w:val="220"/>
        </w:trPr>
        <w:tc>
          <w:tcPr>
            <w:tcW w:w="1315" w:type="pct"/>
          </w:tcPr>
          <w:p w14:paraId="41AE1740"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lastRenderedPageBreak/>
              <w:t>II nedjelja</w:t>
            </w:r>
          </w:p>
        </w:tc>
        <w:tc>
          <w:tcPr>
            <w:tcW w:w="3685" w:type="pct"/>
            <w:gridSpan w:val="2"/>
            <w:tcBorders>
              <w:top w:val="dotted" w:sz="4" w:space="0" w:color="auto"/>
              <w:bottom w:val="single" w:sz="4" w:space="0" w:color="auto"/>
            </w:tcBorders>
          </w:tcPr>
          <w:p w14:paraId="4EBEC0ED" w14:textId="77777777" w:rsidR="00D318C6" w:rsidRPr="00FE6765"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Mehani</w:t>
            </w:r>
            <w:r>
              <w:rPr>
                <w:rFonts w:ascii="Arial" w:eastAsia="Times New Roman" w:hAnsi="Arial" w:cs="Arial"/>
                <w:sz w:val="16"/>
                <w:szCs w:val="16"/>
              </w:rPr>
              <w:t>čke i hidromehaničke operacije</w:t>
            </w:r>
          </w:p>
          <w:p w14:paraId="06FC134D" w14:textId="77777777" w:rsidR="00D318C6" w:rsidRPr="00FE6765"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Izaziv</w:t>
            </w:r>
            <w:r>
              <w:rPr>
                <w:rFonts w:ascii="Arial" w:eastAsia="Times New Roman" w:hAnsi="Arial" w:cs="Arial"/>
                <w:sz w:val="16"/>
                <w:szCs w:val="16"/>
              </w:rPr>
              <w:t>ači problema u životnoj sredini</w:t>
            </w:r>
          </w:p>
          <w:p w14:paraId="0F7D243A" w14:textId="77777777" w:rsidR="00D318C6" w:rsidRPr="00FE6765"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Zakonodavstvo i regulativa, Efe</w:t>
            </w:r>
            <w:r>
              <w:rPr>
                <w:rFonts w:ascii="Arial" w:eastAsia="Times New Roman" w:hAnsi="Arial" w:cs="Arial"/>
                <w:sz w:val="16"/>
                <w:szCs w:val="16"/>
              </w:rPr>
              <w:t>kat staklene bašte, kisele kiše</w:t>
            </w:r>
          </w:p>
          <w:p w14:paraId="4EE381D6"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Naučne osnove zžs</w:t>
            </w:r>
          </w:p>
        </w:tc>
      </w:tr>
      <w:tr w:rsidR="00D318C6" w:rsidRPr="009968BE" w14:paraId="3AF25EC0" w14:textId="77777777" w:rsidTr="00D318C6">
        <w:trPr>
          <w:cantSplit/>
          <w:trHeight w:val="221"/>
        </w:trPr>
        <w:tc>
          <w:tcPr>
            <w:tcW w:w="1315" w:type="pct"/>
          </w:tcPr>
          <w:p w14:paraId="4CFCD93D"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single" w:sz="4" w:space="0" w:color="auto"/>
            </w:tcBorders>
          </w:tcPr>
          <w:p w14:paraId="1B26CF7B"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Fenomeni prenosa (strujanje, toplota, difuzija). Toplotne i difuzione operacije</w:t>
            </w:r>
            <w:r>
              <w:rPr>
                <w:rFonts w:ascii="Arial" w:eastAsia="Times New Roman" w:hAnsi="Arial" w:cs="Arial"/>
                <w:sz w:val="16"/>
                <w:szCs w:val="16"/>
              </w:rPr>
              <w:t>.</w:t>
            </w:r>
          </w:p>
        </w:tc>
      </w:tr>
      <w:tr w:rsidR="00D318C6" w:rsidRPr="009968BE" w14:paraId="1264076F" w14:textId="77777777" w:rsidTr="00D318C6">
        <w:trPr>
          <w:cantSplit/>
          <w:trHeight w:val="221"/>
        </w:trPr>
        <w:tc>
          <w:tcPr>
            <w:tcW w:w="1315" w:type="pct"/>
          </w:tcPr>
          <w:p w14:paraId="7F29C702"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single" w:sz="4" w:space="0" w:color="auto"/>
            </w:tcBorders>
          </w:tcPr>
          <w:p w14:paraId="00C4A113"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Definicija i primjena difuzionih operacija</w:t>
            </w:r>
            <w:r>
              <w:rPr>
                <w:rFonts w:ascii="Arial" w:eastAsia="Times New Roman" w:hAnsi="Arial" w:cs="Arial"/>
                <w:sz w:val="16"/>
                <w:szCs w:val="16"/>
              </w:rPr>
              <w:t>.</w:t>
            </w:r>
          </w:p>
        </w:tc>
      </w:tr>
      <w:tr w:rsidR="00D318C6" w:rsidRPr="009968BE" w14:paraId="4C61495F" w14:textId="77777777" w:rsidTr="00D318C6">
        <w:trPr>
          <w:cantSplit/>
          <w:trHeight w:val="220"/>
        </w:trPr>
        <w:tc>
          <w:tcPr>
            <w:tcW w:w="1315" w:type="pct"/>
          </w:tcPr>
          <w:p w14:paraId="227DE347"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single" w:sz="4" w:space="0" w:color="auto"/>
            </w:tcBorders>
          </w:tcPr>
          <w:p w14:paraId="5284D161"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Hemijske i biohemijske operacije, Pomoćne operacije</w:t>
            </w:r>
            <w:r>
              <w:rPr>
                <w:rFonts w:ascii="Arial" w:eastAsia="Times New Roman" w:hAnsi="Arial" w:cs="Arial"/>
                <w:sz w:val="16"/>
                <w:szCs w:val="16"/>
              </w:rPr>
              <w:t>.</w:t>
            </w:r>
          </w:p>
        </w:tc>
      </w:tr>
      <w:tr w:rsidR="00D318C6" w:rsidRPr="009968BE" w14:paraId="2CCE2CE6" w14:textId="77777777" w:rsidTr="00D318C6">
        <w:trPr>
          <w:cantSplit/>
          <w:trHeight w:val="221"/>
        </w:trPr>
        <w:tc>
          <w:tcPr>
            <w:tcW w:w="1315" w:type="pct"/>
          </w:tcPr>
          <w:p w14:paraId="4B489C79"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single" w:sz="4" w:space="0" w:color="auto"/>
            </w:tcBorders>
          </w:tcPr>
          <w:p w14:paraId="3BA7BB6E"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Industrijske peći i kotlovi</w:t>
            </w:r>
            <w:r>
              <w:rPr>
                <w:rFonts w:ascii="Arial" w:eastAsia="Times New Roman" w:hAnsi="Arial" w:cs="Arial"/>
                <w:sz w:val="16"/>
                <w:szCs w:val="16"/>
              </w:rPr>
              <w:t>.</w:t>
            </w:r>
          </w:p>
        </w:tc>
      </w:tr>
      <w:tr w:rsidR="00D318C6" w:rsidRPr="009968BE" w14:paraId="10D3CB13" w14:textId="77777777" w:rsidTr="00D318C6">
        <w:trPr>
          <w:cantSplit/>
          <w:trHeight w:val="221"/>
        </w:trPr>
        <w:tc>
          <w:tcPr>
            <w:tcW w:w="1315" w:type="pct"/>
          </w:tcPr>
          <w:p w14:paraId="7C9D4765"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38C8F7B6"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Aparati, mašine, uređaji</w:t>
            </w:r>
            <w:r>
              <w:rPr>
                <w:rFonts w:ascii="Arial" w:eastAsia="Times New Roman" w:hAnsi="Arial" w:cs="Arial"/>
                <w:sz w:val="16"/>
                <w:szCs w:val="16"/>
              </w:rPr>
              <w:t>.</w:t>
            </w:r>
          </w:p>
        </w:tc>
      </w:tr>
      <w:tr w:rsidR="00D318C6" w:rsidRPr="009968BE" w14:paraId="661C7F66" w14:textId="77777777" w:rsidTr="00D318C6">
        <w:trPr>
          <w:cantSplit/>
          <w:trHeight w:val="220"/>
        </w:trPr>
        <w:tc>
          <w:tcPr>
            <w:tcW w:w="1315" w:type="pct"/>
          </w:tcPr>
          <w:p w14:paraId="28225618"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single" w:sz="4" w:space="0" w:color="auto"/>
            </w:tcBorders>
          </w:tcPr>
          <w:p w14:paraId="484DA76B"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Kolokvijum</w:t>
            </w:r>
          </w:p>
        </w:tc>
      </w:tr>
      <w:tr w:rsidR="00D318C6" w:rsidRPr="009968BE" w14:paraId="02845995" w14:textId="77777777" w:rsidTr="00D318C6">
        <w:trPr>
          <w:cantSplit/>
          <w:trHeight w:val="221"/>
        </w:trPr>
        <w:tc>
          <w:tcPr>
            <w:tcW w:w="1315" w:type="pct"/>
          </w:tcPr>
          <w:p w14:paraId="6E50497D"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single" w:sz="4" w:space="0" w:color="auto"/>
            </w:tcBorders>
          </w:tcPr>
          <w:p w14:paraId="19202DA9"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Klasifikacija i metodologija proračuna difuzionih aparata</w:t>
            </w:r>
            <w:r>
              <w:rPr>
                <w:rFonts w:ascii="Arial" w:eastAsia="Times New Roman" w:hAnsi="Arial" w:cs="Arial"/>
                <w:sz w:val="16"/>
                <w:szCs w:val="16"/>
              </w:rPr>
              <w:t>.</w:t>
            </w:r>
          </w:p>
        </w:tc>
      </w:tr>
      <w:tr w:rsidR="00D318C6" w:rsidRPr="005A7024" w14:paraId="316C18ED" w14:textId="77777777" w:rsidTr="00D318C6">
        <w:trPr>
          <w:cantSplit/>
          <w:trHeight w:val="220"/>
        </w:trPr>
        <w:tc>
          <w:tcPr>
            <w:tcW w:w="1315" w:type="pct"/>
          </w:tcPr>
          <w:p w14:paraId="2A6D4A8C"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single" w:sz="4" w:space="0" w:color="auto"/>
            </w:tcBorders>
          </w:tcPr>
          <w:p w14:paraId="3DD1B727"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Izotermske difuzione operacije (apsorpcija, adsorpcija, ekstrakcija)</w:t>
            </w:r>
            <w:r>
              <w:rPr>
                <w:rFonts w:ascii="Arial" w:eastAsia="Times New Roman" w:hAnsi="Arial" w:cs="Arial"/>
                <w:sz w:val="16"/>
                <w:szCs w:val="16"/>
              </w:rPr>
              <w:t>.</w:t>
            </w:r>
          </w:p>
        </w:tc>
      </w:tr>
      <w:tr w:rsidR="00D318C6" w:rsidRPr="005A7024" w14:paraId="0D35B64D" w14:textId="77777777" w:rsidTr="00D318C6">
        <w:trPr>
          <w:cantSplit/>
          <w:trHeight w:val="221"/>
        </w:trPr>
        <w:tc>
          <w:tcPr>
            <w:tcW w:w="1315" w:type="pct"/>
          </w:tcPr>
          <w:p w14:paraId="1B051A0F"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5" w:type="pct"/>
            <w:gridSpan w:val="2"/>
            <w:tcBorders>
              <w:top w:val="dotted" w:sz="4" w:space="0" w:color="auto"/>
              <w:bottom w:val="single" w:sz="4" w:space="0" w:color="auto"/>
            </w:tcBorders>
          </w:tcPr>
          <w:p w14:paraId="2DC582BF"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Neizotermske difuzione operacije (uparavanje, destilacija, rektifikacija)</w:t>
            </w:r>
            <w:r>
              <w:rPr>
                <w:rFonts w:ascii="Arial" w:eastAsia="Times New Roman" w:hAnsi="Arial" w:cs="Arial"/>
                <w:sz w:val="16"/>
                <w:szCs w:val="16"/>
              </w:rPr>
              <w:t>.</w:t>
            </w:r>
          </w:p>
        </w:tc>
      </w:tr>
      <w:tr w:rsidR="00D318C6" w:rsidRPr="009968BE" w14:paraId="0445E40D" w14:textId="77777777" w:rsidTr="00D318C6">
        <w:trPr>
          <w:cantSplit/>
          <w:trHeight w:val="221"/>
        </w:trPr>
        <w:tc>
          <w:tcPr>
            <w:tcW w:w="1315" w:type="pct"/>
          </w:tcPr>
          <w:p w14:paraId="609F6470"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single" w:sz="4" w:space="0" w:color="auto"/>
            </w:tcBorders>
          </w:tcPr>
          <w:p w14:paraId="5DDD0CEE"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Osnovi konstrukcija aparata i mašina</w:t>
            </w:r>
            <w:r>
              <w:rPr>
                <w:rFonts w:ascii="Arial" w:eastAsia="Times New Roman" w:hAnsi="Arial" w:cs="Arial"/>
                <w:sz w:val="16"/>
                <w:szCs w:val="16"/>
              </w:rPr>
              <w:t>.</w:t>
            </w:r>
          </w:p>
        </w:tc>
      </w:tr>
      <w:tr w:rsidR="00D318C6" w:rsidRPr="009968BE" w14:paraId="23256F3F" w14:textId="77777777" w:rsidTr="00D318C6">
        <w:trPr>
          <w:cantSplit/>
          <w:trHeight w:val="220"/>
        </w:trPr>
        <w:tc>
          <w:tcPr>
            <w:tcW w:w="1315" w:type="pct"/>
          </w:tcPr>
          <w:p w14:paraId="084A752F"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single" w:sz="4" w:space="0" w:color="auto"/>
            </w:tcBorders>
          </w:tcPr>
          <w:p w14:paraId="2B7E30DE"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Trendovi razvoja difuzionih aparata</w:t>
            </w:r>
            <w:r>
              <w:rPr>
                <w:rFonts w:ascii="Arial" w:eastAsia="Times New Roman" w:hAnsi="Arial" w:cs="Arial"/>
                <w:sz w:val="16"/>
                <w:szCs w:val="16"/>
              </w:rPr>
              <w:t>.</w:t>
            </w:r>
          </w:p>
        </w:tc>
      </w:tr>
      <w:tr w:rsidR="00D318C6" w:rsidRPr="009968BE" w14:paraId="4AF3077D" w14:textId="77777777" w:rsidTr="00D318C6">
        <w:trPr>
          <w:cantSplit/>
          <w:trHeight w:val="221"/>
        </w:trPr>
        <w:tc>
          <w:tcPr>
            <w:tcW w:w="1315" w:type="pct"/>
          </w:tcPr>
          <w:p w14:paraId="6E297902"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single" w:sz="4" w:space="0" w:color="auto"/>
            </w:tcBorders>
          </w:tcPr>
          <w:p w14:paraId="4814399D"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Izazivači problema u životnoj sredini, Zakonodavstvo i regulativa</w:t>
            </w:r>
            <w:r>
              <w:rPr>
                <w:rFonts w:ascii="Arial" w:eastAsia="Times New Roman" w:hAnsi="Arial" w:cs="Arial"/>
                <w:sz w:val="16"/>
                <w:szCs w:val="16"/>
              </w:rPr>
              <w:t>.</w:t>
            </w:r>
          </w:p>
        </w:tc>
      </w:tr>
      <w:tr w:rsidR="00D318C6" w:rsidRPr="005A7024" w14:paraId="4467820B" w14:textId="77777777" w:rsidTr="00D318C6">
        <w:trPr>
          <w:cantSplit/>
          <w:trHeight w:val="221"/>
        </w:trPr>
        <w:tc>
          <w:tcPr>
            <w:tcW w:w="1315" w:type="pct"/>
            <w:tcBorders>
              <w:bottom w:val="single" w:sz="4" w:space="0" w:color="auto"/>
            </w:tcBorders>
          </w:tcPr>
          <w:p w14:paraId="68731CE0" w14:textId="77777777" w:rsidR="00D318C6" w:rsidRPr="009968BE" w:rsidRDefault="00D318C6" w:rsidP="00D318C6">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tcPr>
          <w:p w14:paraId="2327AEBE" w14:textId="77777777" w:rsidR="00D318C6" w:rsidRPr="009968BE" w:rsidRDefault="00D318C6" w:rsidP="00D318C6">
            <w:pPr>
              <w:spacing w:after="0" w:line="240" w:lineRule="auto"/>
              <w:rPr>
                <w:rFonts w:ascii="Arial" w:eastAsia="Times New Roman" w:hAnsi="Arial" w:cs="Arial"/>
                <w:sz w:val="16"/>
                <w:szCs w:val="16"/>
              </w:rPr>
            </w:pPr>
            <w:r w:rsidRPr="00FE6765">
              <w:rPr>
                <w:rFonts w:ascii="Arial" w:eastAsia="Times New Roman" w:hAnsi="Arial" w:cs="Arial"/>
                <w:sz w:val="16"/>
                <w:szCs w:val="16"/>
              </w:rPr>
              <w:t>Efekat staklene bašte, kisele kiše, Osnove zaštite životne sredine</w:t>
            </w:r>
            <w:r>
              <w:rPr>
                <w:rFonts w:ascii="Arial" w:eastAsia="Times New Roman" w:hAnsi="Arial" w:cs="Arial"/>
                <w:sz w:val="16"/>
                <w:szCs w:val="16"/>
              </w:rPr>
              <w:t>.</w:t>
            </w:r>
          </w:p>
        </w:tc>
      </w:tr>
      <w:tr w:rsidR="00D318C6" w:rsidRPr="009968BE" w14:paraId="0D260D78" w14:textId="77777777" w:rsidTr="00D318C6">
        <w:trPr>
          <w:cantSplit/>
          <w:trHeight w:val="554"/>
        </w:trPr>
        <w:tc>
          <w:tcPr>
            <w:tcW w:w="5000" w:type="pct"/>
            <w:gridSpan w:val="3"/>
            <w:tcBorders>
              <w:top w:val="single" w:sz="4" w:space="0" w:color="auto"/>
              <w:bottom w:val="dotted" w:sz="4" w:space="0" w:color="auto"/>
              <w:right w:val="single" w:sz="4" w:space="0" w:color="auto"/>
            </w:tcBorders>
            <w:vAlign w:val="center"/>
          </w:tcPr>
          <w:p w14:paraId="51F4C3BA" w14:textId="77777777" w:rsidR="00D318C6" w:rsidRDefault="00D318C6" w:rsidP="00D318C6">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Metode obrazovanja:</w:t>
            </w:r>
          </w:p>
          <w:p w14:paraId="36058758" w14:textId="77777777" w:rsidR="00D318C6" w:rsidRPr="00FE6765" w:rsidRDefault="00D318C6" w:rsidP="00D318C6">
            <w:pPr>
              <w:spacing w:after="0" w:line="240" w:lineRule="auto"/>
              <w:rPr>
                <w:rFonts w:ascii="Arial" w:eastAsia="Times New Roman" w:hAnsi="Arial" w:cs="Arial"/>
                <w:bCs/>
                <w:sz w:val="20"/>
                <w:szCs w:val="20"/>
              </w:rPr>
            </w:pPr>
            <w:r w:rsidRPr="00FE6765">
              <w:rPr>
                <w:rFonts w:ascii="Arial" w:eastAsia="Times New Roman" w:hAnsi="Arial" w:cs="Arial"/>
                <w:bCs/>
                <w:sz w:val="20"/>
                <w:szCs w:val="20"/>
              </w:rPr>
              <w:t>Predavanja, računske i auditorne vežbe, konsultacije</w:t>
            </w:r>
          </w:p>
        </w:tc>
      </w:tr>
      <w:tr w:rsidR="00D318C6" w:rsidRPr="009968BE" w14:paraId="20942D1E" w14:textId="77777777" w:rsidTr="00D318C6">
        <w:trPr>
          <w:cantSplit/>
          <w:trHeight w:val="366"/>
        </w:trPr>
        <w:tc>
          <w:tcPr>
            <w:tcW w:w="5000" w:type="pct"/>
            <w:gridSpan w:val="3"/>
            <w:tcBorders>
              <w:top w:val="single" w:sz="4" w:space="0" w:color="auto"/>
              <w:bottom w:val="dotted" w:sz="4" w:space="0" w:color="auto"/>
              <w:right w:val="single" w:sz="4" w:space="0" w:color="auto"/>
            </w:tcBorders>
            <w:vAlign w:val="center"/>
          </w:tcPr>
          <w:p w14:paraId="07DF678C" w14:textId="77777777" w:rsidR="00D318C6" w:rsidRPr="009968BE" w:rsidRDefault="00D318C6" w:rsidP="00D318C6">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p>
        </w:tc>
      </w:tr>
      <w:tr w:rsidR="00D318C6" w:rsidRPr="009968BE" w14:paraId="4E59B44F" w14:textId="77777777" w:rsidTr="00D318C6">
        <w:trPr>
          <w:cantSplit/>
          <w:trHeight w:val="755"/>
        </w:trPr>
        <w:tc>
          <w:tcPr>
            <w:tcW w:w="2451" w:type="pct"/>
            <w:gridSpan w:val="2"/>
            <w:tcBorders>
              <w:top w:val="dotted" w:sz="4" w:space="0" w:color="auto"/>
              <w:bottom w:val="single" w:sz="4" w:space="0" w:color="auto"/>
            </w:tcBorders>
          </w:tcPr>
          <w:p w14:paraId="6F93A7C5" w14:textId="77777777" w:rsidR="00D318C6" w:rsidRPr="006D7383" w:rsidRDefault="00D318C6" w:rsidP="00D318C6">
            <w:pPr>
              <w:pStyle w:val="BodyText3"/>
              <w:jc w:val="center"/>
              <w:rPr>
                <w:rFonts w:cs="Arial"/>
                <w:b/>
                <w:bCs/>
                <w:color w:val="auto"/>
                <w:sz w:val="18"/>
                <w:szCs w:val="18"/>
                <w:u w:val="single"/>
              </w:rPr>
            </w:pPr>
            <w:r w:rsidRPr="006D7383">
              <w:rPr>
                <w:rFonts w:cs="Arial"/>
                <w:b/>
                <w:bCs/>
                <w:color w:val="auto"/>
                <w:sz w:val="18"/>
                <w:szCs w:val="18"/>
                <w:u w:val="single"/>
              </w:rPr>
              <w:t>Nedjeljno</w:t>
            </w:r>
          </w:p>
          <w:p w14:paraId="0E982289" w14:textId="77777777" w:rsidR="00D318C6" w:rsidRPr="006D7383" w:rsidRDefault="00D318C6" w:rsidP="00D318C6">
            <w:pPr>
              <w:pStyle w:val="BodyText3"/>
              <w:jc w:val="center"/>
              <w:rPr>
                <w:rFonts w:cs="Arial"/>
                <w:color w:val="auto"/>
                <w:sz w:val="18"/>
                <w:szCs w:val="18"/>
              </w:rPr>
            </w:pPr>
          </w:p>
          <w:p w14:paraId="7D719FE2" w14:textId="77777777" w:rsidR="00D318C6" w:rsidRPr="006D7383" w:rsidRDefault="00D318C6" w:rsidP="00D318C6">
            <w:pPr>
              <w:pStyle w:val="BodyText3"/>
              <w:jc w:val="center"/>
              <w:rPr>
                <w:rFonts w:cs="Arial"/>
                <w:b/>
                <w:bCs/>
                <w:color w:val="auto"/>
                <w:sz w:val="18"/>
                <w:szCs w:val="18"/>
                <w:u w:val="single"/>
              </w:rPr>
            </w:pPr>
            <w:r w:rsidRPr="006D7383">
              <w:rPr>
                <w:rFonts w:cs="Arial"/>
                <w:b/>
                <w:bCs/>
                <w:color w:val="auto"/>
                <w:sz w:val="18"/>
                <w:szCs w:val="18"/>
              </w:rPr>
              <w:t xml:space="preserve">4 kredita x 40/30  = </w:t>
            </w:r>
            <w:r w:rsidRPr="006D7383">
              <w:rPr>
                <w:rFonts w:cs="Arial"/>
                <w:b/>
                <w:bCs/>
                <w:color w:val="auto"/>
                <w:sz w:val="18"/>
                <w:szCs w:val="18"/>
                <w:u w:val="single"/>
              </w:rPr>
              <w:t>5 sati i 20 minuta</w:t>
            </w:r>
          </w:p>
          <w:p w14:paraId="0B0F9133" w14:textId="77777777" w:rsidR="00D318C6" w:rsidRPr="006D7383" w:rsidRDefault="00D318C6" w:rsidP="00D318C6">
            <w:pPr>
              <w:pStyle w:val="BodyText3"/>
              <w:rPr>
                <w:rFonts w:cs="Arial"/>
                <w:b/>
                <w:bCs/>
                <w:color w:val="auto"/>
                <w:sz w:val="18"/>
                <w:szCs w:val="18"/>
              </w:rPr>
            </w:pPr>
          </w:p>
          <w:p w14:paraId="6F41FACF" w14:textId="77777777" w:rsidR="00D318C6" w:rsidRPr="006D7383" w:rsidRDefault="00D318C6" w:rsidP="00D318C6">
            <w:pPr>
              <w:pStyle w:val="BodyText3"/>
              <w:rPr>
                <w:rFonts w:cs="Arial"/>
                <w:b/>
                <w:bCs/>
                <w:color w:val="auto"/>
                <w:sz w:val="18"/>
                <w:szCs w:val="18"/>
              </w:rPr>
            </w:pPr>
            <w:r w:rsidRPr="006D7383">
              <w:rPr>
                <w:rFonts w:cs="Arial"/>
                <w:b/>
                <w:bCs/>
                <w:color w:val="auto"/>
                <w:sz w:val="18"/>
                <w:szCs w:val="18"/>
              </w:rPr>
              <w:t>Struktura:</w:t>
            </w:r>
          </w:p>
          <w:p w14:paraId="513FDA9F" w14:textId="77777777" w:rsidR="00D318C6" w:rsidRPr="006D7383" w:rsidRDefault="00D318C6" w:rsidP="00D318C6">
            <w:pPr>
              <w:pStyle w:val="BodyText3"/>
              <w:rPr>
                <w:rFonts w:cs="Arial"/>
                <w:color w:val="auto"/>
                <w:sz w:val="18"/>
                <w:szCs w:val="18"/>
              </w:rPr>
            </w:pPr>
            <w:r w:rsidRPr="006D7383">
              <w:rPr>
                <w:rFonts w:cs="Arial"/>
                <w:b/>
                <w:bCs/>
                <w:color w:val="auto"/>
                <w:sz w:val="18"/>
                <w:szCs w:val="18"/>
              </w:rPr>
              <w:t>2</w:t>
            </w:r>
            <w:r w:rsidRPr="006D7383">
              <w:rPr>
                <w:rFonts w:cs="Arial"/>
                <w:color w:val="auto"/>
                <w:sz w:val="18"/>
                <w:szCs w:val="18"/>
              </w:rPr>
              <w:t xml:space="preserve"> sata predavanja</w:t>
            </w:r>
          </w:p>
          <w:p w14:paraId="19B2F6AE" w14:textId="77777777" w:rsidR="00D318C6" w:rsidRPr="006D7383" w:rsidRDefault="00D318C6" w:rsidP="00D318C6">
            <w:pPr>
              <w:spacing w:after="0" w:line="240" w:lineRule="auto"/>
              <w:rPr>
                <w:rFonts w:ascii="Arial" w:eastAsia="Times New Roman" w:hAnsi="Arial" w:cs="Arial"/>
                <w:color w:val="FF0000"/>
                <w:sz w:val="18"/>
                <w:szCs w:val="18"/>
              </w:rPr>
            </w:pPr>
            <w:r w:rsidRPr="006D7383">
              <w:rPr>
                <w:rFonts w:ascii="Arial" w:hAnsi="Arial" w:cs="Arial"/>
                <w:b/>
                <w:bCs/>
                <w:sz w:val="18"/>
                <w:szCs w:val="18"/>
              </w:rPr>
              <w:t>3</w:t>
            </w:r>
            <w:r w:rsidRPr="006D7383">
              <w:rPr>
                <w:rFonts w:ascii="Arial" w:hAnsi="Arial" w:cs="Arial"/>
                <w:sz w:val="18"/>
                <w:szCs w:val="18"/>
              </w:rPr>
              <w:t xml:space="preserve"> sata i </w:t>
            </w:r>
            <w:r w:rsidRPr="006D7383">
              <w:rPr>
                <w:rFonts w:ascii="Arial" w:hAnsi="Arial" w:cs="Arial"/>
                <w:b/>
                <w:sz w:val="18"/>
                <w:szCs w:val="18"/>
              </w:rPr>
              <w:t>20</w:t>
            </w:r>
            <w:r w:rsidRPr="006D7383">
              <w:rPr>
                <w:rFonts w:ascii="Arial" w:hAnsi="Arial" w:cs="Arial"/>
                <w:sz w:val="18"/>
                <w:szCs w:val="18"/>
              </w:rPr>
              <w:t xml:space="preserve"> minuta samostalnog rada, uključujući konsultacije</w:t>
            </w:r>
          </w:p>
        </w:tc>
        <w:tc>
          <w:tcPr>
            <w:tcW w:w="2549" w:type="pct"/>
            <w:tcBorders>
              <w:top w:val="dotted" w:sz="4" w:space="0" w:color="auto"/>
              <w:bottom w:val="single" w:sz="4" w:space="0" w:color="auto"/>
              <w:right w:val="single" w:sz="4" w:space="0" w:color="auto"/>
            </w:tcBorders>
          </w:tcPr>
          <w:p w14:paraId="01AE40CA" w14:textId="77777777" w:rsidR="00D318C6" w:rsidRPr="006D7383" w:rsidRDefault="00D318C6" w:rsidP="00D318C6">
            <w:pPr>
              <w:pStyle w:val="BodyText3"/>
              <w:jc w:val="center"/>
              <w:rPr>
                <w:rFonts w:cs="Arial"/>
                <w:b/>
                <w:bCs/>
                <w:color w:val="auto"/>
                <w:sz w:val="18"/>
                <w:szCs w:val="18"/>
                <w:u w:val="single"/>
              </w:rPr>
            </w:pPr>
            <w:r w:rsidRPr="006D7383">
              <w:rPr>
                <w:rFonts w:cs="Arial"/>
                <w:b/>
                <w:bCs/>
                <w:color w:val="auto"/>
                <w:sz w:val="18"/>
                <w:szCs w:val="18"/>
                <w:u w:val="single"/>
              </w:rPr>
              <w:t>U toku semestra</w:t>
            </w:r>
          </w:p>
          <w:p w14:paraId="14F8351D" w14:textId="77777777" w:rsidR="00D318C6" w:rsidRPr="006D7383" w:rsidRDefault="00D318C6" w:rsidP="00D318C6">
            <w:pPr>
              <w:pStyle w:val="BodyText3"/>
              <w:jc w:val="center"/>
              <w:rPr>
                <w:rFonts w:cs="Arial"/>
                <w:b/>
                <w:bCs/>
                <w:color w:val="auto"/>
                <w:sz w:val="18"/>
                <w:szCs w:val="18"/>
                <w:u w:val="single"/>
              </w:rPr>
            </w:pPr>
          </w:p>
          <w:p w14:paraId="111A6811" w14:textId="77777777" w:rsidR="00D318C6" w:rsidRPr="006D7383" w:rsidRDefault="00D318C6" w:rsidP="00D318C6">
            <w:pPr>
              <w:pStyle w:val="BodyText3"/>
              <w:ind w:left="15" w:hanging="15"/>
              <w:rPr>
                <w:rFonts w:cs="Arial"/>
                <w:color w:val="auto"/>
                <w:sz w:val="18"/>
                <w:szCs w:val="18"/>
                <w:u w:val="single"/>
              </w:rPr>
            </w:pPr>
            <w:r w:rsidRPr="006D7383">
              <w:rPr>
                <w:rFonts w:cs="Arial"/>
                <w:b/>
                <w:bCs/>
                <w:color w:val="auto"/>
                <w:sz w:val="18"/>
                <w:szCs w:val="18"/>
              </w:rPr>
              <w:t>Nastava i završni ispit</w:t>
            </w:r>
            <w:r w:rsidRPr="006D7383">
              <w:rPr>
                <w:rFonts w:cs="Arial"/>
                <w:color w:val="auto"/>
                <w:sz w:val="18"/>
                <w:szCs w:val="18"/>
              </w:rPr>
              <w:t xml:space="preserve">: (5 sati 20 minuta) x 16 = </w:t>
            </w:r>
            <w:r w:rsidRPr="006D7383">
              <w:rPr>
                <w:rFonts w:cs="Arial"/>
                <w:b/>
                <w:bCs/>
                <w:color w:val="auto"/>
                <w:sz w:val="18"/>
                <w:szCs w:val="18"/>
                <w:u w:val="single"/>
              </w:rPr>
              <w:t>85 sati 20 minuta</w:t>
            </w:r>
          </w:p>
          <w:p w14:paraId="3D170614" w14:textId="77777777" w:rsidR="00D318C6" w:rsidRPr="006D7383" w:rsidRDefault="00D318C6" w:rsidP="00D318C6">
            <w:pPr>
              <w:pStyle w:val="BodyText3"/>
              <w:ind w:left="15" w:hanging="15"/>
              <w:rPr>
                <w:rFonts w:cs="Arial"/>
                <w:color w:val="auto"/>
                <w:sz w:val="18"/>
                <w:szCs w:val="18"/>
              </w:rPr>
            </w:pPr>
            <w:r w:rsidRPr="006D7383">
              <w:rPr>
                <w:rFonts w:cs="Arial"/>
                <w:b/>
                <w:bCs/>
                <w:color w:val="auto"/>
                <w:sz w:val="18"/>
                <w:szCs w:val="18"/>
              </w:rPr>
              <w:t>Neophodne pripreme</w:t>
            </w:r>
            <w:r w:rsidRPr="006D7383">
              <w:rPr>
                <w:rFonts w:cs="Arial"/>
                <w:color w:val="auto"/>
                <w:sz w:val="18"/>
                <w:szCs w:val="18"/>
              </w:rPr>
              <w:t xml:space="preserve"> prije početka semestra (administracija, upis, ovjera): </w:t>
            </w:r>
          </w:p>
          <w:p w14:paraId="3751060E" w14:textId="77777777" w:rsidR="00D318C6" w:rsidRPr="006D7383" w:rsidRDefault="00D318C6" w:rsidP="00D318C6">
            <w:pPr>
              <w:pStyle w:val="BodyText3"/>
              <w:ind w:left="15" w:hanging="15"/>
              <w:rPr>
                <w:rFonts w:cs="Arial"/>
                <w:color w:val="auto"/>
                <w:sz w:val="18"/>
                <w:szCs w:val="18"/>
              </w:rPr>
            </w:pPr>
            <w:r w:rsidRPr="006D7383">
              <w:rPr>
                <w:rFonts w:cs="Arial"/>
                <w:color w:val="auto"/>
                <w:sz w:val="18"/>
                <w:szCs w:val="18"/>
              </w:rPr>
              <w:t xml:space="preserve">2 x (5 sati 20 minuta) = </w:t>
            </w:r>
            <w:r w:rsidRPr="006D7383">
              <w:rPr>
                <w:rFonts w:cs="Arial"/>
                <w:b/>
                <w:bCs/>
                <w:color w:val="auto"/>
                <w:sz w:val="18"/>
                <w:szCs w:val="18"/>
                <w:u w:val="single"/>
              </w:rPr>
              <w:t>10 sati i 40 minuta</w:t>
            </w:r>
            <w:r w:rsidRPr="006D7383">
              <w:rPr>
                <w:rFonts w:cs="Arial"/>
                <w:color w:val="auto"/>
                <w:sz w:val="18"/>
                <w:szCs w:val="18"/>
                <w:u w:val="single"/>
              </w:rPr>
              <w:t xml:space="preserve"> </w:t>
            </w:r>
            <w:r w:rsidRPr="006D7383">
              <w:rPr>
                <w:rFonts w:cs="Arial"/>
                <w:color w:val="auto"/>
                <w:sz w:val="18"/>
                <w:szCs w:val="18"/>
              </w:rPr>
              <w:t xml:space="preserve"> </w:t>
            </w:r>
          </w:p>
          <w:p w14:paraId="3A622A4B" w14:textId="77777777" w:rsidR="00D318C6" w:rsidRPr="006D7383" w:rsidRDefault="00D318C6" w:rsidP="00D318C6">
            <w:pPr>
              <w:pStyle w:val="BodyText3"/>
              <w:ind w:left="15" w:hanging="15"/>
              <w:rPr>
                <w:rFonts w:cs="Arial"/>
                <w:color w:val="auto"/>
                <w:sz w:val="18"/>
                <w:szCs w:val="18"/>
              </w:rPr>
            </w:pPr>
            <w:r w:rsidRPr="006D7383">
              <w:rPr>
                <w:rFonts w:cs="Arial"/>
                <w:b/>
                <w:bCs/>
                <w:color w:val="auto"/>
                <w:sz w:val="18"/>
                <w:szCs w:val="18"/>
              </w:rPr>
              <w:t xml:space="preserve">Ukupno opterećenje za  predmet:  </w:t>
            </w:r>
            <w:r w:rsidRPr="006D7383">
              <w:rPr>
                <w:rFonts w:cs="Arial"/>
                <w:bCs/>
                <w:color w:val="auto"/>
                <w:sz w:val="18"/>
                <w:szCs w:val="18"/>
              </w:rPr>
              <w:t xml:space="preserve">4x30  = </w:t>
            </w:r>
            <w:r w:rsidRPr="006D7383">
              <w:rPr>
                <w:rFonts w:cs="Arial"/>
                <w:b/>
                <w:bCs/>
                <w:color w:val="auto"/>
                <w:sz w:val="18"/>
                <w:szCs w:val="18"/>
                <w:u w:val="single"/>
              </w:rPr>
              <w:t>120 sati</w:t>
            </w:r>
          </w:p>
          <w:p w14:paraId="62FD459A" w14:textId="77777777" w:rsidR="00D318C6" w:rsidRPr="006D7383" w:rsidRDefault="00D318C6" w:rsidP="00D318C6">
            <w:pPr>
              <w:pStyle w:val="BodyText3"/>
              <w:rPr>
                <w:rFonts w:cs="Arial"/>
                <w:color w:val="auto"/>
                <w:sz w:val="18"/>
                <w:szCs w:val="18"/>
              </w:rPr>
            </w:pPr>
            <w:r w:rsidRPr="006D7383">
              <w:rPr>
                <w:rFonts w:cs="Arial"/>
                <w:b/>
                <w:bCs/>
                <w:color w:val="auto"/>
                <w:sz w:val="18"/>
                <w:szCs w:val="18"/>
              </w:rPr>
              <w:t xml:space="preserve">Dopunski rad: </w:t>
            </w:r>
            <w:r w:rsidRPr="006D7383">
              <w:rPr>
                <w:rFonts w:cs="Arial"/>
                <w:color w:val="auto"/>
                <w:sz w:val="18"/>
                <w:szCs w:val="18"/>
              </w:rPr>
              <w:t xml:space="preserve"> </w:t>
            </w:r>
            <w:r w:rsidRPr="006D7383">
              <w:rPr>
                <w:rFonts w:cs="Arial"/>
                <w:b/>
                <w:color w:val="auto"/>
                <w:sz w:val="18"/>
                <w:szCs w:val="18"/>
                <w:u w:val="single"/>
              </w:rPr>
              <w:t>24 sati</w:t>
            </w:r>
            <w:r w:rsidRPr="006D7383">
              <w:rPr>
                <w:rFonts w:cs="Arial"/>
                <w:color w:val="auto"/>
                <w:sz w:val="18"/>
                <w:szCs w:val="18"/>
              </w:rPr>
              <w:t xml:space="preserve"> za pripremu ispita u popravnom ispitnom roku, uključujući i polaganje popravnog ispita (preostalo vrijeme od prve dvije stavke do ukupnog opterećenja za predmet 180 sati) </w:t>
            </w:r>
          </w:p>
          <w:p w14:paraId="2964144A" w14:textId="77777777" w:rsidR="00D318C6" w:rsidRPr="006D7383" w:rsidRDefault="00D318C6" w:rsidP="00D318C6">
            <w:pPr>
              <w:pStyle w:val="BodyText3"/>
              <w:ind w:left="15" w:hanging="15"/>
              <w:rPr>
                <w:rFonts w:cs="Arial"/>
                <w:color w:val="auto"/>
                <w:sz w:val="18"/>
                <w:szCs w:val="18"/>
              </w:rPr>
            </w:pPr>
            <w:r w:rsidRPr="006D7383">
              <w:rPr>
                <w:rFonts w:cs="Arial"/>
                <w:b/>
                <w:bCs/>
                <w:color w:val="auto"/>
                <w:sz w:val="18"/>
                <w:szCs w:val="18"/>
              </w:rPr>
              <w:t>Struktura opterećenja</w:t>
            </w:r>
            <w:r w:rsidRPr="006D7383">
              <w:rPr>
                <w:rFonts w:cs="Arial"/>
                <w:color w:val="auto"/>
                <w:sz w:val="18"/>
                <w:szCs w:val="18"/>
              </w:rPr>
              <w:t xml:space="preserve">: </w:t>
            </w:r>
          </w:p>
          <w:p w14:paraId="7F6B3192" w14:textId="77777777" w:rsidR="00D318C6" w:rsidRPr="006D7383" w:rsidRDefault="00D318C6" w:rsidP="00D318C6">
            <w:pPr>
              <w:spacing w:after="0" w:line="240" w:lineRule="auto"/>
              <w:rPr>
                <w:rFonts w:ascii="Arial" w:eastAsia="Times New Roman" w:hAnsi="Arial" w:cs="Arial"/>
                <w:color w:val="FF0000"/>
                <w:sz w:val="18"/>
                <w:szCs w:val="18"/>
              </w:rPr>
            </w:pPr>
            <w:r w:rsidRPr="006D7383">
              <w:rPr>
                <w:rFonts w:ascii="Arial" w:hAnsi="Arial" w:cs="Arial"/>
                <w:sz w:val="18"/>
                <w:szCs w:val="18"/>
              </w:rPr>
              <w:t>85 sati 20 minuta (Nastava)+10 sati 40 minuta (Priprema)+24 sata (Dopunski rad)</w:t>
            </w:r>
          </w:p>
        </w:tc>
      </w:tr>
      <w:tr w:rsidR="00D318C6" w:rsidRPr="006D7383" w14:paraId="7E4D733B" w14:textId="77777777" w:rsidTr="00D318C6">
        <w:trPr>
          <w:cantSplit/>
          <w:trHeight w:val="682"/>
        </w:trPr>
        <w:tc>
          <w:tcPr>
            <w:tcW w:w="5000" w:type="pct"/>
            <w:gridSpan w:val="3"/>
            <w:tcBorders>
              <w:top w:val="single" w:sz="4" w:space="0" w:color="auto"/>
              <w:bottom w:val="single" w:sz="4" w:space="0" w:color="auto"/>
            </w:tcBorders>
          </w:tcPr>
          <w:p w14:paraId="626727B8"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p>
          <w:p w14:paraId="2A6BA2B3" w14:textId="77777777" w:rsidR="00D318C6" w:rsidRPr="00FE6765" w:rsidRDefault="00D318C6" w:rsidP="00D318C6">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xml:space="preserve">Prisustvo predavanjima i </w:t>
            </w:r>
            <w:r w:rsidRPr="00FE6765">
              <w:rPr>
                <w:rFonts w:ascii="Arial" w:hAnsi="Arial" w:cs="Arial"/>
                <w:bCs/>
                <w:iCs/>
                <w:sz w:val="20"/>
                <w:szCs w:val="20"/>
              </w:rPr>
              <w:t xml:space="preserve">vježbama </w:t>
            </w:r>
          </w:p>
        </w:tc>
      </w:tr>
      <w:tr w:rsidR="00D318C6" w:rsidRPr="009968BE" w14:paraId="18AEC8EF" w14:textId="77777777" w:rsidTr="00D318C6">
        <w:trPr>
          <w:cantSplit/>
          <w:trHeight w:val="684"/>
        </w:trPr>
        <w:tc>
          <w:tcPr>
            <w:tcW w:w="5000" w:type="pct"/>
            <w:gridSpan w:val="3"/>
            <w:tcBorders>
              <w:bottom w:val="single" w:sz="4" w:space="0" w:color="auto"/>
            </w:tcBorders>
          </w:tcPr>
          <w:p w14:paraId="7C4AA633"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56D6F7D3" w14:textId="77777777" w:rsidR="00D318C6" w:rsidRPr="00FE6765" w:rsidRDefault="00D318C6" w:rsidP="00D318C6">
            <w:pPr>
              <w:widowControl w:val="0"/>
              <w:tabs>
                <w:tab w:val="left" w:pos="567"/>
              </w:tabs>
              <w:autoSpaceDE w:val="0"/>
              <w:autoSpaceDN w:val="0"/>
              <w:adjustRightInd w:val="0"/>
              <w:spacing w:after="0" w:line="240" w:lineRule="auto"/>
              <w:rPr>
                <w:rFonts w:ascii="Arial" w:hAnsi="Arial" w:cs="Arial"/>
                <w:bCs/>
                <w:iCs/>
                <w:sz w:val="20"/>
                <w:szCs w:val="20"/>
              </w:rPr>
            </w:pPr>
            <w:r w:rsidRPr="00FE6765">
              <w:rPr>
                <w:rFonts w:ascii="Arial" w:hAnsi="Arial" w:cs="Arial"/>
                <w:bCs/>
                <w:iCs/>
                <w:sz w:val="20"/>
                <w:szCs w:val="20"/>
              </w:rPr>
              <w:t>Sveto</w:t>
            </w:r>
            <w:r>
              <w:rPr>
                <w:rFonts w:ascii="Arial" w:hAnsi="Arial" w:cs="Arial"/>
                <w:bCs/>
                <w:iCs/>
                <w:sz w:val="20"/>
                <w:szCs w:val="20"/>
              </w:rPr>
              <w:t xml:space="preserve">mir Cvijović: Fenomeni prenosa, </w:t>
            </w:r>
            <w:r w:rsidRPr="00FE6765">
              <w:rPr>
                <w:rFonts w:ascii="Arial" w:hAnsi="Arial" w:cs="Arial"/>
                <w:bCs/>
                <w:iCs/>
                <w:sz w:val="20"/>
                <w:szCs w:val="20"/>
              </w:rPr>
              <w:t>2001, Tehnološki fakultet, Beograd</w:t>
            </w:r>
            <w:r w:rsidRPr="00FE6765">
              <w:rPr>
                <w:rFonts w:ascii="Arial" w:hAnsi="Arial" w:cs="Arial"/>
                <w:bCs/>
                <w:iCs/>
                <w:sz w:val="20"/>
                <w:szCs w:val="20"/>
              </w:rPr>
              <w:tab/>
            </w:r>
          </w:p>
          <w:p w14:paraId="0FEE38E4" w14:textId="77777777" w:rsidR="00D318C6" w:rsidRPr="00FE6765" w:rsidRDefault="00D318C6" w:rsidP="00D318C6">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 xml:space="preserve">Dimitrije Voronjec: </w:t>
            </w:r>
            <w:r w:rsidRPr="00FE6765">
              <w:rPr>
                <w:rFonts w:ascii="Arial" w:hAnsi="Arial" w:cs="Arial"/>
                <w:bCs/>
                <w:iCs/>
                <w:sz w:val="20"/>
                <w:szCs w:val="20"/>
              </w:rPr>
              <w:t>Tehnološke operacije, 1998, Mašinski fakultet, Beograd</w:t>
            </w:r>
          </w:p>
          <w:p w14:paraId="41093122" w14:textId="77777777" w:rsidR="00D318C6" w:rsidRPr="00FE6765" w:rsidRDefault="00D318C6" w:rsidP="00D318C6">
            <w:pPr>
              <w:widowControl w:val="0"/>
              <w:tabs>
                <w:tab w:val="left" w:pos="567"/>
              </w:tabs>
              <w:autoSpaceDE w:val="0"/>
              <w:autoSpaceDN w:val="0"/>
              <w:adjustRightInd w:val="0"/>
              <w:spacing w:after="0" w:line="240" w:lineRule="auto"/>
              <w:rPr>
                <w:rFonts w:ascii="Arial" w:hAnsi="Arial" w:cs="Arial"/>
                <w:bCs/>
                <w:iCs/>
                <w:sz w:val="20"/>
                <w:szCs w:val="20"/>
              </w:rPr>
            </w:pPr>
            <w:r w:rsidRPr="00FE6765">
              <w:rPr>
                <w:rFonts w:ascii="Arial" w:hAnsi="Arial" w:cs="Arial"/>
                <w:bCs/>
                <w:iCs/>
                <w:sz w:val="20"/>
                <w:szCs w:val="20"/>
              </w:rPr>
              <w:t>J. M. Coulson, J. F. Richardson: Chemical engineeering, 1983, Pergamon press, Oxford, New York</w:t>
            </w:r>
          </w:p>
        </w:tc>
      </w:tr>
      <w:tr w:rsidR="00D318C6" w:rsidRPr="00EA37AE" w14:paraId="2B780C1C" w14:textId="77777777" w:rsidTr="00D318C6">
        <w:trPr>
          <w:cantSplit/>
          <w:trHeight w:val="692"/>
        </w:trPr>
        <w:tc>
          <w:tcPr>
            <w:tcW w:w="5000" w:type="pct"/>
            <w:gridSpan w:val="3"/>
            <w:tcBorders>
              <w:bottom w:val="single" w:sz="4" w:space="0" w:color="auto"/>
            </w:tcBorders>
          </w:tcPr>
          <w:p w14:paraId="045F3BAA"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54809D22" w14:textId="77777777" w:rsidR="00D318C6" w:rsidRPr="006D7383" w:rsidRDefault="00D318C6" w:rsidP="00D318C6">
            <w:pPr>
              <w:widowControl w:val="0"/>
              <w:tabs>
                <w:tab w:val="left" w:pos="567"/>
              </w:tabs>
              <w:autoSpaceDE w:val="0"/>
              <w:autoSpaceDN w:val="0"/>
              <w:adjustRightInd w:val="0"/>
              <w:spacing w:after="0" w:line="240" w:lineRule="auto"/>
              <w:rPr>
                <w:rFonts w:ascii="Arial" w:hAnsi="Arial" w:cs="Arial"/>
                <w:bCs/>
                <w:iCs/>
                <w:sz w:val="20"/>
                <w:szCs w:val="20"/>
              </w:rPr>
            </w:pPr>
            <w:r w:rsidRPr="006D7383">
              <w:rPr>
                <w:rFonts w:ascii="Arial" w:hAnsi="Arial" w:cs="Arial"/>
                <w:bCs/>
                <w:iCs/>
                <w:sz w:val="20"/>
                <w:szCs w:val="20"/>
              </w:rPr>
              <w:t xml:space="preserve">Po završetku ovog kursa studente će </w:t>
            </w:r>
            <w:r>
              <w:rPr>
                <w:rFonts w:ascii="Arial" w:hAnsi="Arial" w:cs="Arial"/>
                <w:bCs/>
                <w:iCs/>
                <w:sz w:val="20"/>
                <w:szCs w:val="20"/>
              </w:rPr>
              <w:t>biti sposoban</w:t>
            </w:r>
            <w:r w:rsidRPr="006D7383">
              <w:rPr>
                <w:rFonts w:ascii="Arial" w:hAnsi="Arial" w:cs="Arial"/>
                <w:bCs/>
                <w:iCs/>
                <w:sz w:val="20"/>
                <w:szCs w:val="20"/>
              </w:rPr>
              <w:t xml:space="preserve"> da:</w:t>
            </w:r>
          </w:p>
          <w:p w14:paraId="6518F9EA" w14:textId="77777777" w:rsidR="00D318C6" w:rsidRDefault="00D318C6" w:rsidP="0041141D">
            <w:pPr>
              <w:pStyle w:val="ListParagraph"/>
              <w:widowControl w:val="0"/>
              <w:numPr>
                <w:ilvl w:val="0"/>
                <w:numId w:val="70"/>
              </w:numPr>
              <w:tabs>
                <w:tab w:val="left" w:pos="567"/>
              </w:tabs>
              <w:autoSpaceDE w:val="0"/>
              <w:autoSpaceDN w:val="0"/>
              <w:adjustRightInd w:val="0"/>
              <w:ind w:left="492" w:hanging="283"/>
              <w:contextualSpacing/>
              <w:rPr>
                <w:rFonts w:ascii="Arial" w:hAnsi="Arial" w:cs="Arial"/>
                <w:bCs/>
                <w:iCs/>
                <w:sz w:val="20"/>
                <w:szCs w:val="20"/>
                <w:lang w:val="sr-Latn-CS"/>
              </w:rPr>
            </w:pPr>
            <w:r>
              <w:rPr>
                <w:rFonts w:ascii="Arial" w:hAnsi="Arial" w:cs="Arial"/>
                <w:bCs/>
                <w:iCs/>
                <w:sz w:val="20"/>
                <w:szCs w:val="20"/>
                <w:lang w:val="sr-Latn-CS"/>
              </w:rPr>
              <w:t xml:space="preserve">Prepozna </w:t>
            </w:r>
            <w:r w:rsidRPr="00EA37AE">
              <w:rPr>
                <w:rFonts w:ascii="Arial" w:hAnsi="Arial" w:cs="Arial"/>
                <w:bCs/>
                <w:iCs/>
                <w:sz w:val="20"/>
                <w:szCs w:val="20"/>
                <w:lang w:val="sr-Latn-CS"/>
              </w:rPr>
              <w:t>osnovne ope</w:t>
            </w:r>
            <w:r>
              <w:rPr>
                <w:rFonts w:ascii="Arial" w:hAnsi="Arial" w:cs="Arial"/>
                <w:bCs/>
                <w:iCs/>
                <w:sz w:val="20"/>
                <w:szCs w:val="20"/>
                <w:lang w:val="sr-Latn-CS"/>
              </w:rPr>
              <w:t xml:space="preserve">racije u procesnoj industriji </w:t>
            </w:r>
          </w:p>
          <w:p w14:paraId="0A387AAD" w14:textId="77777777" w:rsidR="00D318C6" w:rsidRPr="00EA37AE" w:rsidRDefault="00D318C6" w:rsidP="0041141D">
            <w:pPr>
              <w:pStyle w:val="ListParagraph"/>
              <w:widowControl w:val="0"/>
              <w:numPr>
                <w:ilvl w:val="0"/>
                <w:numId w:val="70"/>
              </w:numPr>
              <w:autoSpaceDE w:val="0"/>
              <w:autoSpaceDN w:val="0"/>
              <w:adjustRightInd w:val="0"/>
              <w:ind w:left="492" w:hanging="283"/>
              <w:contextualSpacing/>
              <w:rPr>
                <w:rFonts w:ascii="Arial" w:hAnsi="Arial" w:cs="Arial"/>
                <w:bCs/>
                <w:iCs/>
                <w:sz w:val="20"/>
                <w:szCs w:val="20"/>
                <w:lang w:val="sr-Latn-CS"/>
              </w:rPr>
            </w:pPr>
            <w:r w:rsidRPr="00EA37AE">
              <w:rPr>
                <w:rFonts w:ascii="Arial" w:hAnsi="Arial" w:cs="Arial"/>
                <w:bCs/>
                <w:iCs/>
                <w:sz w:val="20"/>
                <w:szCs w:val="20"/>
                <w:lang w:val="sr-Latn-CS"/>
              </w:rPr>
              <w:t xml:space="preserve">Definiše probleme koji nastaju po životnu sredinu usled primjene operacija i procesa u procesnoj industriji </w:t>
            </w:r>
          </w:p>
          <w:p w14:paraId="33C6EB35" w14:textId="77777777" w:rsidR="00D318C6" w:rsidRDefault="00D318C6" w:rsidP="0041141D">
            <w:pPr>
              <w:pStyle w:val="ListParagraph"/>
              <w:widowControl w:val="0"/>
              <w:numPr>
                <w:ilvl w:val="0"/>
                <w:numId w:val="70"/>
              </w:numPr>
              <w:tabs>
                <w:tab w:val="left" w:pos="567"/>
              </w:tabs>
              <w:autoSpaceDE w:val="0"/>
              <w:autoSpaceDN w:val="0"/>
              <w:adjustRightInd w:val="0"/>
              <w:ind w:left="492" w:hanging="283"/>
              <w:contextualSpacing/>
              <w:rPr>
                <w:rFonts w:ascii="Arial" w:hAnsi="Arial" w:cs="Arial"/>
                <w:bCs/>
                <w:iCs/>
                <w:sz w:val="20"/>
                <w:szCs w:val="20"/>
                <w:lang w:val="sr-Latn-CS"/>
              </w:rPr>
            </w:pPr>
            <w:r>
              <w:rPr>
                <w:rFonts w:ascii="Arial" w:hAnsi="Arial" w:cs="Arial"/>
                <w:bCs/>
                <w:iCs/>
                <w:sz w:val="20"/>
                <w:szCs w:val="20"/>
                <w:lang w:val="sr-Latn-CS"/>
              </w:rPr>
              <w:t>Analizira</w:t>
            </w:r>
            <w:r w:rsidRPr="00EA37AE">
              <w:rPr>
                <w:rFonts w:ascii="Arial" w:hAnsi="Arial" w:cs="Arial"/>
                <w:bCs/>
                <w:iCs/>
                <w:sz w:val="20"/>
                <w:szCs w:val="20"/>
                <w:lang w:val="sr-Latn-CS"/>
              </w:rPr>
              <w:t xml:space="preserve"> </w:t>
            </w:r>
            <w:r>
              <w:rPr>
                <w:rFonts w:ascii="Arial" w:hAnsi="Arial" w:cs="Arial"/>
                <w:bCs/>
                <w:iCs/>
                <w:sz w:val="20"/>
                <w:szCs w:val="20"/>
                <w:lang w:val="sr-Latn-CS"/>
              </w:rPr>
              <w:t>tehnološke postupke u procesnoj industriji</w:t>
            </w:r>
            <w:r w:rsidRPr="00EA37AE">
              <w:rPr>
                <w:rFonts w:ascii="Arial" w:hAnsi="Arial" w:cs="Arial"/>
                <w:bCs/>
                <w:iCs/>
                <w:sz w:val="20"/>
                <w:szCs w:val="20"/>
                <w:lang w:val="sr-Latn-CS"/>
              </w:rPr>
              <w:t xml:space="preserve">. </w:t>
            </w:r>
          </w:p>
          <w:p w14:paraId="713A181C" w14:textId="77777777" w:rsidR="00D318C6" w:rsidRDefault="00D318C6" w:rsidP="0041141D">
            <w:pPr>
              <w:pStyle w:val="ListParagraph"/>
              <w:widowControl w:val="0"/>
              <w:numPr>
                <w:ilvl w:val="0"/>
                <w:numId w:val="70"/>
              </w:numPr>
              <w:tabs>
                <w:tab w:val="left" w:pos="567"/>
              </w:tabs>
              <w:autoSpaceDE w:val="0"/>
              <w:autoSpaceDN w:val="0"/>
              <w:adjustRightInd w:val="0"/>
              <w:ind w:left="492" w:hanging="283"/>
              <w:contextualSpacing/>
              <w:rPr>
                <w:rFonts w:ascii="Arial" w:hAnsi="Arial" w:cs="Arial"/>
                <w:bCs/>
                <w:iCs/>
                <w:sz w:val="20"/>
                <w:szCs w:val="20"/>
                <w:lang w:val="sr-Latn-CS"/>
              </w:rPr>
            </w:pPr>
            <w:r>
              <w:rPr>
                <w:rFonts w:ascii="Arial" w:hAnsi="Arial" w:cs="Arial"/>
                <w:bCs/>
                <w:iCs/>
                <w:sz w:val="20"/>
                <w:szCs w:val="20"/>
                <w:lang w:val="sr-Latn-CS"/>
              </w:rPr>
              <w:t>Postavlja osnovne jednačine</w:t>
            </w:r>
            <w:r w:rsidRPr="00EA37AE">
              <w:rPr>
                <w:rFonts w:ascii="Arial" w:hAnsi="Arial" w:cs="Arial"/>
                <w:bCs/>
                <w:iCs/>
                <w:sz w:val="20"/>
                <w:szCs w:val="20"/>
                <w:lang w:val="sr-Latn-CS"/>
              </w:rPr>
              <w:t xml:space="preserve"> bilansa. </w:t>
            </w:r>
          </w:p>
          <w:p w14:paraId="5CBBCB6D" w14:textId="77777777" w:rsidR="00D318C6" w:rsidRPr="00EA37AE" w:rsidRDefault="00D318C6" w:rsidP="0041141D">
            <w:pPr>
              <w:pStyle w:val="ListParagraph"/>
              <w:widowControl w:val="0"/>
              <w:numPr>
                <w:ilvl w:val="0"/>
                <w:numId w:val="70"/>
              </w:numPr>
              <w:tabs>
                <w:tab w:val="left" w:pos="567"/>
              </w:tabs>
              <w:autoSpaceDE w:val="0"/>
              <w:autoSpaceDN w:val="0"/>
              <w:adjustRightInd w:val="0"/>
              <w:ind w:left="492" w:hanging="283"/>
              <w:contextualSpacing/>
              <w:rPr>
                <w:rFonts w:ascii="Arial" w:hAnsi="Arial" w:cs="Arial"/>
                <w:bCs/>
                <w:iCs/>
                <w:sz w:val="20"/>
                <w:szCs w:val="20"/>
                <w:lang w:val="sr-Latn-CS"/>
              </w:rPr>
            </w:pPr>
            <w:r>
              <w:rPr>
                <w:rFonts w:ascii="Arial" w:hAnsi="Arial" w:cs="Arial"/>
                <w:bCs/>
                <w:iCs/>
                <w:sz w:val="20"/>
                <w:szCs w:val="20"/>
                <w:lang w:val="sr-Latn-CS"/>
              </w:rPr>
              <w:t>Rešava</w:t>
            </w:r>
            <w:r w:rsidRPr="00EA37AE">
              <w:rPr>
                <w:rFonts w:ascii="Arial" w:hAnsi="Arial" w:cs="Arial"/>
                <w:bCs/>
                <w:iCs/>
                <w:sz w:val="20"/>
                <w:szCs w:val="20"/>
                <w:lang w:val="sr-Latn-CS"/>
              </w:rPr>
              <w:t xml:space="preserve"> </w:t>
            </w:r>
            <w:r>
              <w:rPr>
                <w:rFonts w:ascii="Arial" w:hAnsi="Arial" w:cs="Arial"/>
                <w:bCs/>
                <w:iCs/>
                <w:sz w:val="20"/>
                <w:szCs w:val="20"/>
                <w:lang w:val="sr-Latn-CS"/>
              </w:rPr>
              <w:t>manje složene probleme</w:t>
            </w:r>
            <w:r w:rsidRPr="00EA37AE">
              <w:rPr>
                <w:rFonts w:ascii="Arial" w:hAnsi="Arial" w:cs="Arial"/>
                <w:bCs/>
                <w:iCs/>
                <w:sz w:val="20"/>
                <w:szCs w:val="20"/>
                <w:lang w:val="sr-Latn-CS"/>
              </w:rPr>
              <w:t xml:space="preserve"> iz inženjerske prakse.</w:t>
            </w:r>
          </w:p>
        </w:tc>
      </w:tr>
      <w:tr w:rsidR="00D318C6" w:rsidRPr="005A7024" w14:paraId="2CCD71A5" w14:textId="77777777" w:rsidTr="00D318C6">
        <w:trPr>
          <w:trHeight w:val="705"/>
        </w:trPr>
        <w:tc>
          <w:tcPr>
            <w:tcW w:w="5000" w:type="pct"/>
            <w:gridSpan w:val="3"/>
            <w:tcBorders>
              <w:bottom w:val="single" w:sz="4" w:space="0" w:color="auto"/>
            </w:tcBorders>
          </w:tcPr>
          <w:p w14:paraId="37755D26" w14:textId="77777777" w:rsidR="00D318C6"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p>
          <w:p w14:paraId="2C833F84" w14:textId="77777777" w:rsidR="00D318C6" w:rsidRPr="00FE6765" w:rsidRDefault="00D318C6" w:rsidP="0041141D">
            <w:pPr>
              <w:pStyle w:val="ListParagraph"/>
              <w:widowControl w:val="0"/>
              <w:numPr>
                <w:ilvl w:val="0"/>
                <w:numId w:val="69"/>
              </w:numPr>
              <w:tabs>
                <w:tab w:val="left" w:pos="567"/>
              </w:tabs>
              <w:autoSpaceDE w:val="0"/>
              <w:autoSpaceDN w:val="0"/>
              <w:adjustRightInd w:val="0"/>
              <w:contextualSpacing/>
              <w:rPr>
                <w:rFonts w:ascii="Arial" w:hAnsi="Arial" w:cs="Arial"/>
                <w:bCs/>
                <w:iCs/>
                <w:sz w:val="20"/>
                <w:szCs w:val="20"/>
                <w:lang w:val="sr-Latn-CS"/>
              </w:rPr>
            </w:pPr>
            <w:r w:rsidRPr="00FE6765">
              <w:rPr>
                <w:rFonts w:ascii="Arial" w:hAnsi="Arial" w:cs="Arial"/>
                <w:bCs/>
                <w:iCs/>
                <w:sz w:val="20"/>
                <w:szCs w:val="20"/>
                <w:lang w:val="sr-Latn-CS"/>
              </w:rPr>
              <w:t>Kolokvijum: 50%</w:t>
            </w:r>
          </w:p>
          <w:p w14:paraId="42287415" w14:textId="77777777" w:rsidR="00D318C6" w:rsidRPr="00FE6765" w:rsidRDefault="00D318C6" w:rsidP="0041141D">
            <w:pPr>
              <w:pStyle w:val="ListParagraph"/>
              <w:widowControl w:val="0"/>
              <w:numPr>
                <w:ilvl w:val="0"/>
                <w:numId w:val="69"/>
              </w:numPr>
              <w:tabs>
                <w:tab w:val="left" w:pos="567"/>
              </w:tabs>
              <w:autoSpaceDE w:val="0"/>
              <w:autoSpaceDN w:val="0"/>
              <w:adjustRightInd w:val="0"/>
              <w:contextualSpacing/>
              <w:rPr>
                <w:rFonts w:ascii="Arial" w:hAnsi="Arial" w:cs="Arial"/>
                <w:bCs/>
                <w:iCs/>
                <w:sz w:val="20"/>
                <w:szCs w:val="20"/>
                <w:lang w:val="sr-Latn-CS"/>
              </w:rPr>
            </w:pPr>
            <w:r w:rsidRPr="00FE6765">
              <w:rPr>
                <w:rFonts w:ascii="Arial" w:hAnsi="Arial" w:cs="Arial"/>
                <w:bCs/>
                <w:iCs/>
                <w:sz w:val="20"/>
                <w:szCs w:val="20"/>
                <w:lang w:val="sr-Latn-CS"/>
              </w:rPr>
              <w:t>Završni ispit: 50%</w:t>
            </w:r>
          </w:p>
          <w:p w14:paraId="24FA2E42" w14:textId="77777777" w:rsidR="00D318C6" w:rsidRPr="00FE6765" w:rsidRDefault="00D318C6" w:rsidP="00D318C6">
            <w:pPr>
              <w:widowControl w:val="0"/>
              <w:tabs>
                <w:tab w:val="left" w:pos="567"/>
              </w:tabs>
              <w:autoSpaceDE w:val="0"/>
              <w:autoSpaceDN w:val="0"/>
              <w:adjustRightInd w:val="0"/>
              <w:spacing w:after="0" w:line="240" w:lineRule="auto"/>
              <w:rPr>
                <w:rFonts w:ascii="Arial" w:hAnsi="Arial" w:cs="Arial"/>
                <w:bCs/>
                <w:iCs/>
                <w:sz w:val="20"/>
                <w:szCs w:val="20"/>
              </w:rPr>
            </w:pPr>
            <w:r w:rsidRPr="00FE6765">
              <w:rPr>
                <w:rFonts w:ascii="Arial" w:hAnsi="Arial" w:cs="Arial"/>
                <w:bCs/>
                <w:iCs/>
                <w:sz w:val="20"/>
                <w:szCs w:val="20"/>
              </w:rPr>
              <w:t>Prelazna ocjena se dobija ako se za svaki oblik provjere znanja dobije min. 50% poena i ako se kumulativno sakupi najmanje 51 poen</w:t>
            </w:r>
            <w:r>
              <w:rPr>
                <w:rFonts w:ascii="Arial" w:hAnsi="Arial" w:cs="Arial"/>
                <w:bCs/>
                <w:iCs/>
                <w:sz w:val="20"/>
                <w:szCs w:val="20"/>
              </w:rPr>
              <w:t>.</w:t>
            </w:r>
          </w:p>
        </w:tc>
      </w:tr>
      <w:tr w:rsidR="00D318C6" w:rsidRPr="009968BE" w14:paraId="319ACA25" w14:textId="77777777" w:rsidTr="00D318C6">
        <w:trPr>
          <w:trHeight w:val="486"/>
        </w:trPr>
        <w:tc>
          <w:tcPr>
            <w:tcW w:w="5000" w:type="pct"/>
            <w:gridSpan w:val="3"/>
            <w:tcBorders>
              <w:bottom w:val="single" w:sz="4" w:space="0" w:color="auto"/>
            </w:tcBorders>
          </w:tcPr>
          <w:p w14:paraId="608D8E59" w14:textId="4472B9A1" w:rsidR="00D318C6" w:rsidRPr="005A7024"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w:t>
            </w:r>
            <w:r w:rsidR="00E24CEB">
              <w:rPr>
                <w:rFonts w:ascii="Arial" w:hAnsi="Arial" w:cs="Arial"/>
                <w:b/>
                <w:bCs/>
                <w:iCs/>
                <w:sz w:val="20"/>
                <w:szCs w:val="20"/>
              </w:rPr>
              <w:t xml:space="preserve">Doc. dr </w:t>
            </w:r>
            <w:r>
              <w:rPr>
                <w:rFonts w:ascii="Arial" w:hAnsi="Arial" w:cs="Arial"/>
                <w:b/>
                <w:bCs/>
                <w:iCs/>
                <w:sz w:val="20"/>
                <w:szCs w:val="20"/>
              </w:rPr>
              <w:t>Esad Tombarević</w:t>
            </w:r>
          </w:p>
        </w:tc>
      </w:tr>
      <w:tr w:rsidR="00D318C6" w:rsidRPr="009968BE" w14:paraId="18108DA1" w14:textId="77777777" w:rsidTr="00D318C6">
        <w:trPr>
          <w:trHeight w:val="423"/>
        </w:trPr>
        <w:tc>
          <w:tcPr>
            <w:tcW w:w="5000" w:type="pct"/>
            <w:gridSpan w:val="3"/>
            <w:tcBorders>
              <w:bottom w:val="single" w:sz="4" w:space="0" w:color="auto"/>
            </w:tcBorders>
          </w:tcPr>
          <w:p w14:paraId="1A49B0CE" w14:textId="77777777" w:rsidR="00D318C6" w:rsidRPr="009968BE" w:rsidRDefault="00D318C6" w:rsidP="00D318C6">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p>
        </w:tc>
      </w:tr>
      <w:tr w:rsidR="00D318C6" w:rsidRPr="009968BE" w14:paraId="4038632D" w14:textId="77777777" w:rsidTr="00D318C6">
        <w:trPr>
          <w:trHeight w:val="564"/>
        </w:trPr>
        <w:tc>
          <w:tcPr>
            <w:tcW w:w="5000" w:type="pct"/>
            <w:gridSpan w:val="3"/>
            <w:tcBorders>
              <w:left w:val="single" w:sz="4" w:space="0" w:color="auto"/>
              <w:right w:val="single" w:sz="4" w:space="0" w:color="auto"/>
            </w:tcBorders>
          </w:tcPr>
          <w:p w14:paraId="4E161535" w14:textId="77777777" w:rsidR="00D318C6" w:rsidRPr="009968BE" w:rsidRDefault="00D318C6" w:rsidP="00D318C6">
            <w:pPr>
              <w:spacing w:after="0" w:line="240" w:lineRule="auto"/>
              <w:ind w:left="1152" w:hanging="1152"/>
              <w:rPr>
                <w:rFonts w:ascii="Arial" w:hAnsi="Arial" w:cs="Arial"/>
                <w:bCs/>
                <w:i/>
                <w:iCs/>
                <w:sz w:val="20"/>
                <w:szCs w:val="20"/>
              </w:rPr>
            </w:pPr>
            <w:r w:rsidRPr="009968BE">
              <w:rPr>
                <w:rFonts w:ascii="Arial" w:hAnsi="Arial" w:cs="Arial"/>
                <w:bCs/>
                <w:i/>
                <w:iCs/>
                <w:sz w:val="20"/>
                <w:szCs w:val="20"/>
              </w:rPr>
              <w:lastRenderedPageBreak/>
              <w:t>Napomena (ukoliko je potrebno):</w:t>
            </w:r>
          </w:p>
        </w:tc>
      </w:tr>
    </w:tbl>
    <w:p w14:paraId="3C520B05" w14:textId="77777777" w:rsidR="00D318C6" w:rsidRDefault="00D318C6">
      <w:pPr>
        <w:rPr>
          <w:rFonts w:ascii="Arial" w:hAnsi="Arial" w:cs="Arial"/>
        </w:rPr>
      </w:pPr>
    </w:p>
    <w:p w14:paraId="03B67C3B" w14:textId="0AC889CD" w:rsidR="00D318C6" w:rsidRDefault="00D318C6">
      <w:pPr>
        <w:rPr>
          <w:rFonts w:ascii="Arial" w:hAnsi="Arial" w:cs="Arial"/>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200"/>
        <w:gridCol w:w="750"/>
        <w:gridCol w:w="749"/>
        <w:gridCol w:w="760"/>
        <w:gridCol w:w="1077"/>
      </w:tblGrid>
      <w:tr w:rsidR="00331494" w:rsidRPr="00331494" w14:paraId="3ABC8E64" w14:textId="77777777" w:rsidTr="00331494">
        <w:tc>
          <w:tcPr>
            <w:tcW w:w="4106" w:type="dxa"/>
            <w:shd w:val="clear" w:color="auto" w:fill="FDE9D9" w:themeFill="accent6" w:themeFillTint="33"/>
          </w:tcPr>
          <w:p w14:paraId="7F977339" w14:textId="77777777" w:rsidR="00331494" w:rsidRDefault="00331494" w:rsidP="00ED1FA7">
            <w:pPr>
              <w:spacing w:after="0"/>
              <w:rPr>
                <w:rFonts w:ascii="Arial" w:hAnsi="Arial" w:cs="Arial"/>
              </w:rPr>
            </w:pPr>
            <w:r w:rsidRPr="00331494">
              <w:rPr>
                <w:rFonts w:ascii="Arial" w:hAnsi="Arial" w:cs="Arial"/>
              </w:rPr>
              <w:t>RAČUNARSKE PERIFERIJE I INTERFEJSI</w:t>
            </w:r>
          </w:p>
          <w:p w14:paraId="6EFE95E3" w14:textId="702C5BDF" w:rsidR="00ED1FA7" w:rsidRPr="00331494" w:rsidRDefault="00ED1FA7" w:rsidP="00ED1FA7">
            <w:pPr>
              <w:spacing w:after="0"/>
              <w:rPr>
                <w:rFonts w:ascii="Arial" w:hAnsi="Arial" w:cs="Arial"/>
              </w:rPr>
            </w:pPr>
            <w:r w:rsidRPr="00AA3B33">
              <w:rPr>
                <w:rFonts w:ascii="Arial" w:hAnsi="Arial" w:cs="Arial"/>
                <w:b/>
                <w:color w:val="FF0000"/>
                <w:highlight w:val="yellow"/>
              </w:rPr>
              <w:t>RADE</w:t>
            </w:r>
            <w:r>
              <w:rPr>
                <w:rFonts w:ascii="Arial" w:hAnsi="Arial" w:cs="Arial"/>
                <w:b/>
                <w:color w:val="FF0000"/>
              </w:rPr>
              <w:t xml:space="preserve"> da prebaci u novi formular</w:t>
            </w:r>
          </w:p>
        </w:tc>
        <w:tc>
          <w:tcPr>
            <w:tcW w:w="1200" w:type="dxa"/>
            <w:shd w:val="clear" w:color="auto" w:fill="FFFFFF" w:themeFill="background1"/>
            <w:vAlign w:val="center"/>
          </w:tcPr>
          <w:p w14:paraId="37C923CB" w14:textId="57CD09C3" w:rsidR="00331494" w:rsidRPr="00331494" w:rsidRDefault="00331494" w:rsidP="00ED1FA7">
            <w:pPr>
              <w:spacing w:after="0"/>
              <w:rPr>
                <w:rFonts w:ascii="Arial" w:hAnsi="Arial" w:cs="Arial"/>
              </w:rPr>
            </w:pPr>
            <w:r w:rsidRPr="00331494">
              <w:rPr>
                <w:rFonts w:ascii="Arial" w:hAnsi="Arial" w:cs="Arial"/>
              </w:rPr>
              <w:t xml:space="preserve">VI </w:t>
            </w:r>
            <w:r>
              <w:rPr>
                <w:rFonts w:ascii="Arial" w:hAnsi="Arial" w:cs="Arial"/>
              </w:rPr>
              <w:t>sem.</w:t>
            </w:r>
          </w:p>
        </w:tc>
        <w:tc>
          <w:tcPr>
            <w:tcW w:w="750" w:type="dxa"/>
            <w:shd w:val="clear" w:color="auto" w:fill="auto"/>
            <w:vAlign w:val="center"/>
          </w:tcPr>
          <w:p w14:paraId="3A6F062D" w14:textId="77777777" w:rsidR="00331494" w:rsidRPr="00331494" w:rsidRDefault="00331494" w:rsidP="00ED1FA7">
            <w:pPr>
              <w:spacing w:after="0"/>
              <w:rPr>
                <w:rFonts w:ascii="Arial" w:hAnsi="Arial" w:cs="Arial"/>
              </w:rPr>
            </w:pPr>
            <w:r w:rsidRPr="00331494">
              <w:rPr>
                <w:rFonts w:ascii="Arial" w:hAnsi="Arial" w:cs="Arial"/>
              </w:rPr>
              <w:t>2</w:t>
            </w:r>
          </w:p>
        </w:tc>
        <w:tc>
          <w:tcPr>
            <w:tcW w:w="749" w:type="dxa"/>
            <w:shd w:val="clear" w:color="auto" w:fill="auto"/>
            <w:vAlign w:val="center"/>
          </w:tcPr>
          <w:p w14:paraId="504CC79C" w14:textId="77777777" w:rsidR="00331494" w:rsidRPr="00331494" w:rsidRDefault="00331494" w:rsidP="00ED1FA7">
            <w:pPr>
              <w:spacing w:after="0"/>
              <w:rPr>
                <w:rFonts w:ascii="Arial" w:hAnsi="Arial" w:cs="Arial"/>
              </w:rPr>
            </w:pPr>
            <w:r w:rsidRPr="00331494">
              <w:rPr>
                <w:rFonts w:ascii="Arial" w:hAnsi="Arial" w:cs="Arial"/>
              </w:rPr>
              <w:t>1</w:t>
            </w:r>
          </w:p>
        </w:tc>
        <w:tc>
          <w:tcPr>
            <w:tcW w:w="760" w:type="dxa"/>
            <w:shd w:val="clear" w:color="auto" w:fill="auto"/>
            <w:vAlign w:val="center"/>
          </w:tcPr>
          <w:p w14:paraId="2C928EA7" w14:textId="77777777" w:rsidR="00331494" w:rsidRPr="00331494" w:rsidRDefault="00331494" w:rsidP="00ED1FA7">
            <w:pPr>
              <w:spacing w:after="0"/>
              <w:rPr>
                <w:rFonts w:ascii="Arial" w:hAnsi="Arial" w:cs="Arial"/>
              </w:rPr>
            </w:pPr>
            <w:r w:rsidRPr="00331494">
              <w:rPr>
                <w:rFonts w:ascii="Arial" w:hAnsi="Arial" w:cs="Arial"/>
              </w:rPr>
              <w:t>1</w:t>
            </w:r>
          </w:p>
        </w:tc>
        <w:tc>
          <w:tcPr>
            <w:tcW w:w="1077" w:type="dxa"/>
            <w:shd w:val="clear" w:color="auto" w:fill="auto"/>
            <w:vAlign w:val="center"/>
          </w:tcPr>
          <w:p w14:paraId="0D77747D" w14:textId="4D299C6C" w:rsidR="00331494" w:rsidRPr="00331494" w:rsidRDefault="00331494" w:rsidP="00ED1FA7">
            <w:pPr>
              <w:spacing w:after="0"/>
              <w:rPr>
                <w:rFonts w:ascii="Arial" w:hAnsi="Arial" w:cs="Arial"/>
              </w:rPr>
            </w:pPr>
            <w:r w:rsidRPr="00331494">
              <w:rPr>
                <w:rFonts w:ascii="Arial" w:hAnsi="Arial" w:cs="Arial"/>
              </w:rPr>
              <w:t>4</w:t>
            </w:r>
            <w:r>
              <w:rPr>
                <w:rFonts w:ascii="Arial" w:hAnsi="Arial" w:cs="Arial"/>
              </w:rPr>
              <w:t xml:space="preserve"> ECTS</w:t>
            </w:r>
          </w:p>
        </w:tc>
      </w:tr>
    </w:tbl>
    <w:p w14:paraId="4A5B30F3" w14:textId="2771ABF3" w:rsidR="00D318C6" w:rsidRDefault="00D318C6">
      <w:pPr>
        <w:rPr>
          <w:rFonts w:ascii="Arial" w:hAnsi="Arial" w:cs="Arial"/>
        </w:rPr>
      </w:pPr>
    </w:p>
    <w:p w14:paraId="4EDE62AB" w14:textId="447C0859" w:rsidR="00D318C6" w:rsidRDefault="00D318C6">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EE18CC" w:rsidRPr="009968BE" w14:paraId="3D591CDC" w14:textId="77777777" w:rsidTr="00EE18CC">
        <w:trPr>
          <w:trHeight w:val="425"/>
        </w:trPr>
        <w:tc>
          <w:tcPr>
            <w:tcW w:w="8702" w:type="dxa"/>
            <w:gridSpan w:val="6"/>
          </w:tcPr>
          <w:p w14:paraId="364983FC" w14:textId="3269EE0C" w:rsidR="00EE18CC" w:rsidRPr="009968BE" w:rsidRDefault="00EE18CC" w:rsidP="00EE18CC">
            <w:pPr>
              <w:widowControl w:val="0"/>
              <w:tabs>
                <w:tab w:val="left" w:pos="567"/>
              </w:tabs>
              <w:autoSpaceDE w:val="0"/>
              <w:autoSpaceDN w:val="0"/>
              <w:adjustRightInd w:val="0"/>
              <w:jc w:val="both"/>
              <w:rPr>
                <w:rFonts w:ascii="Arial" w:hAnsi="Arial" w:cs="Arial"/>
                <w:b/>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PROJEKAT</w:t>
            </w:r>
          </w:p>
        </w:tc>
      </w:tr>
      <w:tr w:rsidR="00EE18CC" w:rsidRPr="009968BE" w14:paraId="4817C55C" w14:textId="77777777" w:rsidTr="00EE18CC">
        <w:trPr>
          <w:gridAfter w:val="1"/>
          <w:wAfter w:w="25" w:type="dxa"/>
          <w:trHeight w:val="140"/>
        </w:trPr>
        <w:tc>
          <w:tcPr>
            <w:tcW w:w="1730" w:type="dxa"/>
            <w:vAlign w:val="center"/>
          </w:tcPr>
          <w:p w14:paraId="1EB4F43F" w14:textId="77777777" w:rsidR="00EE18CC" w:rsidRPr="009968BE" w:rsidRDefault="00EE18CC"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1F0AE3F0" w14:textId="77777777" w:rsidR="00EE18CC" w:rsidRPr="009968BE" w:rsidRDefault="00EE18CC"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7FD739DD" w14:textId="77777777" w:rsidR="00EE18CC" w:rsidRPr="009968BE" w:rsidRDefault="00EE18CC"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7ED3BEA7" w14:textId="77777777" w:rsidR="00EE18CC" w:rsidRPr="009968BE" w:rsidRDefault="00EE18CC"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1C46181D" w14:textId="77777777" w:rsidR="00EE18CC" w:rsidRPr="009968BE" w:rsidRDefault="00EE18CC" w:rsidP="00EE18CC">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EE18CC" w:rsidRPr="009968BE" w14:paraId="666C1F51" w14:textId="77777777" w:rsidTr="00EE18CC">
        <w:trPr>
          <w:gridAfter w:val="1"/>
          <w:wAfter w:w="25" w:type="dxa"/>
          <w:trHeight w:val="262"/>
        </w:trPr>
        <w:tc>
          <w:tcPr>
            <w:tcW w:w="1730" w:type="dxa"/>
          </w:tcPr>
          <w:p w14:paraId="52FB366F" w14:textId="77777777" w:rsidR="00EE18CC" w:rsidRPr="009968BE" w:rsidRDefault="00EE18CC" w:rsidP="00EE18CC">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0A641C44" w14:textId="77777777" w:rsidR="00EE18CC" w:rsidRPr="009968BE" w:rsidRDefault="00EE18CC" w:rsidP="00EE18CC">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Obavezni predmet modula</w:t>
            </w:r>
          </w:p>
        </w:tc>
        <w:tc>
          <w:tcPr>
            <w:tcW w:w="1403" w:type="dxa"/>
          </w:tcPr>
          <w:p w14:paraId="3D9D0B4F" w14:textId="77777777" w:rsidR="00EE18CC" w:rsidRPr="009968BE" w:rsidRDefault="00EE18CC" w:rsidP="00EE18CC">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VI</w:t>
            </w:r>
          </w:p>
        </w:tc>
        <w:tc>
          <w:tcPr>
            <w:tcW w:w="2077" w:type="dxa"/>
          </w:tcPr>
          <w:p w14:paraId="4CC7AECA" w14:textId="77777777" w:rsidR="00EE18CC" w:rsidRPr="009968BE" w:rsidRDefault="00EE18CC" w:rsidP="00EE18CC">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5</w:t>
            </w:r>
          </w:p>
        </w:tc>
        <w:tc>
          <w:tcPr>
            <w:tcW w:w="1609" w:type="dxa"/>
          </w:tcPr>
          <w:p w14:paraId="2389541A" w14:textId="0B29C3FA" w:rsidR="00EE18CC" w:rsidRPr="009968BE" w:rsidRDefault="00700933" w:rsidP="00700933">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3+0+3</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1839"/>
        <w:gridCol w:w="4579"/>
      </w:tblGrid>
      <w:tr w:rsidR="00EE18CC" w:rsidRPr="009968BE" w14:paraId="45D5CB2D" w14:textId="77777777" w:rsidTr="00EE18CC">
        <w:trPr>
          <w:trHeight w:val="266"/>
        </w:trPr>
        <w:tc>
          <w:tcPr>
            <w:tcW w:w="5000" w:type="pct"/>
            <w:gridSpan w:val="3"/>
            <w:tcBorders>
              <w:top w:val="nil"/>
              <w:bottom w:val="single" w:sz="4" w:space="0" w:color="auto"/>
            </w:tcBorders>
          </w:tcPr>
          <w:p w14:paraId="5CFA5744" w14:textId="77777777" w:rsidR="00EE18CC" w:rsidRDefault="00EE18CC" w:rsidP="00EE18CC">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1CF032B3" w14:textId="078D4CE9" w:rsidR="00EE18CC" w:rsidRPr="009968BE" w:rsidRDefault="00EE18CC" w:rsidP="00700933">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A2019">
              <w:rPr>
                <w:rFonts w:ascii="Arial" w:hAnsi="Arial" w:cs="Arial"/>
                <w:b/>
                <w:bCs/>
                <w:iCs/>
                <w:sz w:val="20"/>
                <w:szCs w:val="20"/>
              </w:rPr>
              <w:t>Osnovne akademske studije MAŠINSKOG FAKULTETA, studijski program Mehatronika (studije traju 6 semestara, 180 ECTS</w:t>
            </w:r>
            <w:r w:rsidR="00700933">
              <w:rPr>
                <w:rFonts w:ascii="Arial" w:hAnsi="Arial" w:cs="Arial"/>
                <w:b/>
                <w:bCs/>
                <w:iCs/>
                <w:sz w:val="20"/>
                <w:szCs w:val="20"/>
              </w:rPr>
              <w:t xml:space="preserve"> </w:t>
            </w:r>
            <w:r w:rsidRPr="009A2019">
              <w:rPr>
                <w:rFonts w:ascii="Arial" w:hAnsi="Arial" w:cs="Arial"/>
                <w:b/>
                <w:bCs/>
                <w:iCs/>
                <w:sz w:val="20"/>
                <w:szCs w:val="20"/>
              </w:rPr>
              <w:t>kredita)</w:t>
            </w:r>
          </w:p>
        </w:tc>
      </w:tr>
      <w:tr w:rsidR="00EE18CC" w:rsidRPr="009968BE" w14:paraId="7D15A03B" w14:textId="77777777" w:rsidTr="00EE18CC">
        <w:trPr>
          <w:trHeight w:val="266"/>
        </w:trPr>
        <w:tc>
          <w:tcPr>
            <w:tcW w:w="5000" w:type="pct"/>
            <w:gridSpan w:val="3"/>
            <w:tcBorders>
              <w:bottom w:val="single" w:sz="4" w:space="0" w:color="auto"/>
            </w:tcBorders>
          </w:tcPr>
          <w:p w14:paraId="35E0687F" w14:textId="77777777" w:rsidR="00EE18CC" w:rsidRPr="009968BE" w:rsidRDefault="00EE18CC" w:rsidP="00EE18CC">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sidRPr="009A2019">
              <w:rPr>
                <w:rFonts w:ascii="Arial" w:hAnsi="Arial" w:cs="Arial"/>
                <w:bCs/>
                <w:iCs/>
                <w:sz w:val="20"/>
                <w:szCs w:val="20"/>
              </w:rPr>
              <w:t>nema</w:t>
            </w:r>
          </w:p>
        </w:tc>
      </w:tr>
      <w:tr w:rsidR="00EE18CC" w:rsidRPr="004279EE" w14:paraId="58B2231F" w14:textId="77777777" w:rsidTr="00EE18CC">
        <w:trPr>
          <w:trHeight w:val="742"/>
        </w:trPr>
        <w:tc>
          <w:tcPr>
            <w:tcW w:w="5000" w:type="pct"/>
            <w:gridSpan w:val="3"/>
            <w:tcBorders>
              <w:bottom w:val="single" w:sz="4" w:space="0" w:color="auto"/>
            </w:tcBorders>
          </w:tcPr>
          <w:p w14:paraId="41B0FE4E" w14:textId="77777777" w:rsidR="00EE18CC" w:rsidRDefault="00EE18CC" w:rsidP="00EE18CC">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3E18CE61" w14:textId="77777777" w:rsidR="00EE18CC" w:rsidRPr="004279EE" w:rsidRDefault="00EE18CC" w:rsidP="00EE18CC">
            <w:pPr>
              <w:widowControl w:val="0"/>
              <w:tabs>
                <w:tab w:val="left" w:pos="567"/>
              </w:tabs>
              <w:autoSpaceDE w:val="0"/>
              <w:autoSpaceDN w:val="0"/>
              <w:adjustRightInd w:val="0"/>
              <w:spacing w:after="0" w:line="240" w:lineRule="auto"/>
              <w:jc w:val="both"/>
              <w:rPr>
                <w:rFonts w:ascii="Arial" w:hAnsi="Arial" w:cs="Arial"/>
                <w:bCs/>
                <w:iCs/>
                <w:sz w:val="20"/>
                <w:szCs w:val="20"/>
              </w:rPr>
            </w:pPr>
            <w:r w:rsidRPr="009A2019">
              <w:rPr>
                <w:rFonts w:ascii="Arial" w:hAnsi="Arial" w:cs="Arial"/>
                <w:bCs/>
                <w:iCs/>
                <w:sz w:val="20"/>
                <w:szCs w:val="20"/>
              </w:rPr>
              <w:t>Cilj ovog kursa je da studenti primijene</w:t>
            </w:r>
            <w:r>
              <w:rPr>
                <w:rFonts w:ascii="Arial" w:hAnsi="Arial" w:cs="Arial"/>
                <w:bCs/>
                <w:iCs/>
                <w:sz w:val="20"/>
                <w:szCs w:val="20"/>
              </w:rPr>
              <w:t xml:space="preserve"> stečeno znanje tokom studija i da u laboratorijama Mašinskog fakulteta odrade STRUČNU PRAKSU.  Studenti treba da razrade tehničko rešenje za praktični zadatak koji dobiju i da ga, po mogućnosti, realizuju.</w:t>
            </w:r>
          </w:p>
        </w:tc>
      </w:tr>
      <w:tr w:rsidR="00EE18CC" w:rsidRPr="009968BE" w14:paraId="513BEF9D" w14:textId="77777777" w:rsidTr="00EE18CC">
        <w:trPr>
          <w:cantSplit/>
          <w:trHeight w:val="642"/>
        </w:trPr>
        <w:tc>
          <w:tcPr>
            <w:tcW w:w="5000" w:type="pct"/>
            <w:gridSpan w:val="3"/>
            <w:tcBorders>
              <w:top w:val="single" w:sz="4" w:space="0" w:color="auto"/>
              <w:left w:val="single" w:sz="4" w:space="0" w:color="auto"/>
              <w:bottom w:val="dotted" w:sz="4" w:space="0" w:color="auto"/>
            </w:tcBorders>
            <w:vAlign w:val="center"/>
          </w:tcPr>
          <w:p w14:paraId="44FA4BD4" w14:textId="77777777" w:rsidR="00EE18CC" w:rsidRPr="009968BE" w:rsidRDefault="00EE18CC" w:rsidP="00EE18CC">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Sadržaj predmeta (nastavne cjeline, oblici individualnog rada studenata, oblici provjere znanja) prikazan prema radnim nedjeljama u akademskom kalendaru:</w:t>
            </w:r>
          </w:p>
        </w:tc>
      </w:tr>
      <w:tr w:rsidR="00EE18CC" w:rsidRPr="009968BE" w14:paraId="5ED2E8EE" w14:textId="77777777" w:rsidTr="00EE18CC">
        <w:trPr>
          <w:cantSplit/>
          <w:trHeight w:val="220"/>
        </w:trPr>
        <w:tc>
          <w:tcPr>
            <w:tcW w:w="1315" w:type="pct"/>
            <w:tcBorders>
              <w:top w:val="dotted" w:sz="4" w:space="0" w:color="auto"/>
            </w:tcBorders>
          </w:tcPr>
          <w:p w14:paraId="03642D96" w14:textId="77777777" w:rsidR="00EE18CC" w:rsidRPr="009968BE" w:rsidRDefault="00EE18CC" w:rsidP="00EE18CC">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353574E9" w14:textId="77777777" w:rsidR="00EE18CC" w:rsidRPr="009968BE" w:rsidRDefault="00EE18CC" w:rsidP="00EE18CC">
            <w:pPr>
              <w:spacing w:after="0" w:line="240" w:lineRule="auto"/>
              <w:rPr>
                <w:rFonts w:ascii="Arial" w:eastAsia="Times New Roman" w:hAnsi="Arial" w:cs="Arial"/>
                <w:sz w:val="16"/>
                <w:szCs w:val="16"/>
              </w:rPr>
            </w:pPr>
          </w:p>
        </w:tc>
      </w:tr>
      <w:tr w:rsidR="00EE18CC" w:rsidRPr="004279EE" w14:paraId="77EA873C" w14:textId="77777777" w:rsidTr="00EE18CC">
        <w:trPr>
          <w:cantSplit/>
          <w:trHeight w:val="221"/>
        </w:trPr>
        <w:tc>
          <w:tcPr>
            <w:tcW w:w="1315" w:type="pct"/>
          </w:tcPr>
          <w:p w14:paraId="5C3EEDF1"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dotted" w:sz="4" w:space="0" w:color="auto"/>
              <w:bottom w:val="single" w:sz="4" w:space="0" w:color="auto"/>
            </w:tcBorders>
          </w:tcPr>
          <w:p w14:paraId="753B1D93"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Razmatranje idej aza rešavanje konkretnog zadatka. Definisanje zadatka za projekat.</w:t>
            </w:r>
          </w:p>
        </w:tc>
      </w:tr>
      <w:tr w:rsidR="00EE18CC" w:rsidRPr="004279EE" w14:paraId="22C8B103" w14:textId="77777777" w:rsidTr="00EE18CC">
        <w:trPr>
          <w:cantSplit/>
          <w:trHeight w:val="220"/>
        </w:trPr>
        <w:tc>
          <w:tcPr>
            <w:tcW w:w="1315" w:type="pct"/>
          </w:tcPr>
          <w:p w14:paraId="7B530C4B"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5" w:type="pct"/>
            <w:gridSpan w:val="2"/>
            <w:tcBorders>
              <w:top w:val="dotted" w:sz="4" w:space="0" w:color="auto"/>
              <w:bottom w:val="single" w:sz="4" w:space="0" w:color="auto"/>
            </w:tcBorders>
          </w:tcPr>
          <w:p w14:paraId="3C0B910F"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 xml:space="preserve">Razrada idejnih rešenja. </w:t>
            </w:r>
          </w:p>
        </w:tc>
      </w:tr>
      <w:tr w:rsidR="00EE18CC" w:rsidRPr="004279EE" w14:paraId="1D57F176" w14:textId="77777777" w:rsidTr="00EE18CC">
        <w:trPr>
          <w:cantSplit/>
          <w:trHeight w:val="221"/>
        </w:trPr>
        <w:tc>
          <w:tcPr>
            <w:tcW w:w="1315" w:type="pct"/>
          </w:tcPr>
          <w:p w14:paraId="083B7B49"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single" w:sz="4" w:space="0" w:color="auto"/>
            </w:tcBorders>
          </w:tcPr>
          <w:p w14:paraId="6CF56606"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Odabir najboljeg idejnog rešenja.</w:t>
            </w:r>
          </w:p>
        </w:tc>
      </w:tr>
      <w:tr w:rsidR="00EE18CC" w:rsidRPr="004279EE" w14:paraId="23F7599C" w14:textId="77777777" w:rsidTr="00EE18CC">
        <w:trPr>
          <w:cantSplit/>
          <w:trHeight w:val="221"/>
        </w:trPr>
        <w:tc>
          <w:tcPr>
            <w:tcW w:w="1315" w:type="pct"/>
          </w:tcPr>
          <w:p w14:paraId="51D70A51"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single" w:sz="4" w:space="0" w:color="auto"/>
            </w:tcBorders>
          </w:tcPr>
          <w:p w14:paraId="41B3A615"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 xml:space="preserve">Razrada idejnog rešenja. </w:t>
            </w:r>
          </w:p>
        </w:tc>
      </w:tr>
      <w:tr w:rsidR="00EE18CC" w:rsidRPr="004279EE" w14:paraId="4EBA3FCB" w14:textId="77777777" w:rsidTr="00EE18CC">
        <w:trPr>
          <w:cantSplit/>
          <w:trHeight w:val="220"/>
        </w:trPr>
        <w:tc>
          <w:tcPr>
            <w:tcW w:w="1315" w:type="pct"/>
          </w:tcPr>
          <w:p w14:paraId="63357150"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single" w:sz="4" w:space="0" w:color="auto"/>
            </w:tcBorders>
          </w:tcPr>
          <w:p w14:paraId="1448FA62"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 xml:space="preserve">Tehnički proračuni.  </w:t>
            </w:r>
          </w:p>
        </w:tc>
      </w:tr>
      <w:tr w:rsidR="00EE18CC" w:rsidRPr="004279EE" w14:paraId="6064B1FC" w14:textId="77777777" w:rsidTr="00EE18CC">
        <w:trPr>
          <w:cantSplit/>
          <w:trHeight w:val="221"/>
        </w:trPr>
        <w:tc>
          <w:tcPr>
            <w:tcW w:w="1315" w:type="pct"/>
          </w:tcPr>
          <w:p w14:paraId="5A2E1F71"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single" w:sz="4" w:space="0" w:color="auto"/>
            </w:tcBorders>
          </w:tcPr>
          <w:p w14:paraId="367923F1"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Provjera tehničkih proračuna.</w:t>
            </w:r>
          </w:p>
        </w:tc>
      </w:tr>
      <w:tr w:rsidR="00EE18CC" w:rsidRPr="004279EE" w14:paraId="6B1DCD49" w14:textId="77777777" w:rsidTr="00EE18CC">
        <w:trPr>
          <w:cantSplit/>
          <w:trHeight w:val="221"/>
        </w:trPr>
        <w:tc>
          <w:tcPr>
            <w:tcW w:w="1315" w:type="pct"/>
          </w:tcPr>
          <w:p w14:paraId="120CFDCC"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17712825"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Izlaganje i ocjena rešenja. Poboljšavanje detalja u rešenju.</w:t>
            </w:r>
          </w:p>
        </w:tc>
      </w:tr>
      <w:tr w:rsidR="00EE18CC" w:rsidRPr="004279EE" w14:paraId="4134375F" w14:textId="77777777" w:rsidTr="00EE18CC">
        <w:trPr>
          <w:cantSplit/>
          <w:trHeight w:val="220"/>
        </w:trPr>
        <w:tc>
          <w:tcPr>
            <w:tcW w:w="1315" w:type="pct"/>
          </w:tcPr>
          <w:p w14:paraId="71594C0C"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single" w:sz="4" w:space="0" w:color="auto"/>
            </w:tcBorders>
          </w:tcPr>
          <w:p w14:paraId="09C7632C"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Izrada tehničke dokuemntacije</w:t>
            </w:r>
          </w:p>
        </w:tc>
      </w:tr>
      <w:tr w:rsidR="00EE18CC" w:rsidRPr="004279EE" w14:paraId="574259E5" w14:textId="77777777" w:rsidTr="00EE18CC">
        <w:trPr>
          <w:cantSplit/>
          <w:trHeight w:val="221"/>
        </w:trPr>
        <w:tc>
          <w:tcPr>
            <w:tcW w:w="1315" w:type="pct"/>
          </w:tcPr>
          <w:p w14:paraId="0B3D0DAF"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single" w:sz="4" w:space="0" w:color="auto"/>
            </w:tcBorders>
          </w:tcPr>
          <w:p w14:paraId="4042A1B4"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Izrada tehničke dokuemntacije</w:t>
            </w:r>
          </w:p>
        </w:tc>
      </w:tr>
      <w:tr w:rsidR="00EE18CC" w:rsidRPr="004279EE" w14:paraId="673C4EE8" w14:textId="77777777" w:rsidTr="00EE18CC">
        <w:trPr>
          <w:cantSplit/>
          <w:trHeight w:val="220"/>
        </w:trPr>
        <w:tc>
          <w:tcPr>
            <w:tcW w:w="1315" w:type="pct"/>
          </w:tcPr>
          <w:p w14:paraId="277F886D"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single" w:sz="4" w:space="0" w:color="auto"/>
            </w:tcBorders>
          </w:tcPr>
          <w:p w14:paraId="62A17618"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 xml:space="preserve">Izrada odabranog uređaja / mašine </w:t>
            </w:r>
          </w:p>
        </w:tc>
      </w:tr>
      <w:tr w:rsidR="00EE18CC" w:rsidRPr="004279EE" w14:paraId="4A98A1EF" w14:textId="77777777" w:rsidTr="00EE18CC">
        <w:trPr>
          <w:cantSplit/>
          <w:trHeight w:val="221"/>
        </w:trPr>
        <w:tc>
          <w:tcPr>
            <w:tcW w:w="1315" w:type="pct"/>
          </w:tcPr>
          <w:p w14:paraId="0FAC1278"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5" w:type="pct"/>
            <w:gridSpan w:val="2"/>
            <w:tcBorders>
              <w:top w:val="dotted" w:sz="4" w:space="0" w:color="auto"/>
              <w:bottom w:val="single" w:sz="4" w:space="0" w:color="auto"/>
            </w:tcBorders>
          </w:tcPr>
          <w:p w14:paraId="574D468E"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Izrada odabranog uređaja / mašine</w:t>
            </w:r>
          </w:p>
        </w:tc>
      </w:tr>
      <w:tr w:rsidR="00EE18CC" w:rsidRPr="004279EE" w14:paraId="7CAD92CF" w14:textId="77777777" w:rsidTr="00EE18CC">
        <w:trPr>
          <w:cantSplit/>
          <w:trHeight w:val="221"/>
        </w:trPr>
        <w:tc>
          <w:tcPr>
            <w:tcW w:w="1315" w:type="pct"/>
          </w:tcPr>
          <w:p w14:paraId="5C891A53"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single" w:sz="4" w:space="0" w:color="auto"/>
            </w:tcBorders>
          </w:tcPr>
          <w:p w14:paraId="12C3CD74"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Izrada odabranog uređaja / mašine</w:t>
            </w:r>
          </w:p>
        </w:tc>
      </w:tr>
      <w:tr w:rsidR="00EE18CC" w:rsidRPr="009968BE" w14:paraId="09EDBFC9" w14:textId="77777777" w:rsidTr="00EE18CC">
        <w:trPr>
          <w:cantSplit/>
          <w:trHeight w:val="220"/>
        </w:trPr>
        <w:tc>
          <w:tcPr>
            <w:tcW w:w="1315" w:type="pct"/>
          </w:tcPr>
          <w:p w14:paraId="29E60DD4"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single" w:sz="4" w:space="0" w:color="auto"/>
            </w:tcBorders>
          </w:tcPr>
          <w:p w14:paraId="79AD56F4"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Izrada odabranog uređaja / mašine</w:t>
            </w:r>
          </w:p>
        </w:tc>
      </w:tr>
      <w:tr w:rsidR="00EE18CC" w:rsidRPr="004279EE" w14:paraId="3314E0D9" w14:textId="77777777" w:rsidTr="00EE18CC">
        <w:trPr>
          <w:cantSplit/>
          <w:trHeight w:val="221"/>
        </w:trPr>
        <w:tc>
          <w:tcPr>
            <w:tcW w:w="1315" w:type="pct"/>
          </w:tcPr>
          <w:p w14:paraId="00E3404A"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single" w:sz="4" w:space="0" w:color="auto"/>
            </w:tcBorders>
          </w:tcPr>
          <w:p w14:paraId="29260830"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Provjera dokumentacije. Priprema postera i prezentacije</w:t>
            </w:r>
          </w:p>
        </w:tc>
      </w:tr>
      <w:tr w:rsidR="00EE18CC" w:rsidRPr="004279EE" w14:paraId="7F0DE05B" w14:textId="77777777" w:rsidTr="00EE18CC">
        <w:trPr>
          <w:cantSplit/>
          <w:trHeight w:val="221"/>
        </w:trPr>
        <w:tc>
          <w:tcPr>
            <w:tcW w:w="1315" w:type="pct"/>
            <w:tcBorders>
              <w:bottom w:val="single" w:sz="4" w:space="0" w:color="auto"/>
            </w:tcBorders>
          </w:tcPr>
          <w:p w14:paraId="4302A7C8" w14:textId="77777777" w:rsidR="00EE18CC" w:rsidRPr="009968BE" w:rsidRDefault="00EE18CC" w:rsidP="00EE18CC">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tcPr>
          <w:p w14:paraId="57EB75AA" w14:textId="77777777" w:rsidR="00EE18CC" w:rsidRPr="009968BE" w:rsidRDefault="00EE18CC" w:rsidP="00EE18CC">
            <w:pPr>
              <w:spacing w:after="0" w:line="240" w:lineRule="auto"/>
              <w:rPr>
                <w:rFonts w:ascii="Arial" w:eastAsia="Times New Roman" w:hAnsi="Arial" w:cs="Arial"/>
                <w:sz w:val="16"/>
                <w:szCs w:val="16"/>
              </w:rPr>
            </w:pPr>
            <w:r>
              <w:rPr>
                <w:rFonts w:ascii="Arial" w:eastAsia="Times New Roman" w:hAnsi="Arial" w:cs="Arial"/>
                <w:sz w:val="16"/>
                <w:szCs w:val="16"/>
              </w:rPr>
              <w:t>Prezentacij ai predstavljanje rezultata na projektu, prikazivanje rada uređaja.</w:t>
            </w:r>
          </w:p>
        </w:tc>
      </w:tr>
      <w:tr w:rsidR="00EE18CC" w:rsidRPr="009968BE" w14:paraId="09FB5EEA" w14:textId="77777777" w:rsidTr="00EE18CC">
        <w:trPr>
          <w:cantSplit/>
          <w:trHeight w:val="554"/>
        </w:trPr>
        <w:tc>
          <w:tcPr>
            <w:tcW w:w="5000" w:type="pct"/>
            <w:gridSpan w:val="3"/>
            <w:tcBorders>
              <w:top w:val="single" w:sz="4" w:space="0" w:color="auto"/>
              <w:bottom w:val="dotted" w:sz="4" w:space="0" w:color="auto"/>
              <w:right w:val="single" w:sz="4" w:space="0" w:color="auto"/>
            </w:tcBorders>
            <w:vAlign w:val="center"/>
          </w:tcPr>
          <w:p w14:paraId="52650EF3" w14:textId="77777777" w:rsidR="00EE18CC" w:rsidRPr="009968BE" w:rsidRDefault="00EE18CC" w:rsidP="00EE18CC">
            <w:pPr>
              <w:spacing w:after="0" w:line="240" w:lineRule="auto"/>
              <w:rPr>
                <w:rFonts w:ascii="Arial" w:eastAsia="Times New Roman" w:hAnsi="Arial" w:cs="Arial"/>
                <w:b/>
                <w:bCs/>
                <w:sz w:val="20"/>
                <w:szCs w:val="20"/>
              </w:rPr>
            </w:pPr>
            <w:r>
              <w:rPr>
                <w:rFonts w:ascii="Arial" w:eastAsia="Times New Roman" w:hAnsi="Arial" w:cs="Arial"/>
                <w:b/>
                <w:bCs/>
                <w:iCs/>
                <w:sz w:val="20"/>
                <w:szCs w:val="20"/>
              </w:rPr>
              <w:t xml:space="preserve">Metode obrazovanja: </w:t>
            </w:r>
            <w:r w:rsidRPr="009A2019">
              <w:rPr>
                <w:rFonts w:ascii="Arial" w:eastAsia="Times New Roman" w:hAnsi="Arial" w:cs="Arial"/>
                <w:bCs/>
                <w:iCs/>
                <w:sz w:val="20"/>
                <w:szCs w:val="20"/>
              </w:rPr>
              <w:t xml:space="preserve">Studentski timovi </w:t>
            </w:r>
            <w:r>
              <w:rPr>
                <w:rFonts w:ascii="Arial" w:eastAsia="Times New Roman" w:hAnsi="Arial" w:cs="Arial"/>
                <w:bCs/>
                <w:iCs/>
                <w:sz w:val="20"/>
                <w:szCs w:val="20"/>
              </w:rPr>
              <w:t>rade pod nadzorom nastavnika i saradnika</w:t>
            </w:r>
            <w:r w:rsidRPr="009A2019">
              <w:rPr>
                <w:rFonts w:ascii="Arial" w:eastAsia="Times New Roman" w:hAnsi="Arial" w:cs="Arial"/>
                <w:bCs/>
                <w:iCs/>
                <w:sz w:val="20"/>
                <w:szCs w:val="20"/>
              </w:rPr>
              <w:t xml:space="preserve"> </w:t>
            </w:r>
            <w:r>
              <w:rPr>
                <w:rFonts w:ascii="Arial" w:eastAsia="Times New Roman" w:hAnsi="Arial" w:cs="Arial"/>
                <w:bCs/>
                <w:iCs/>
                <w:sz w:val="20"/>
                <w:szCs w:val="20"/>
              </w:rPr>
              <w:t>na predmetu. Za specifične oblasti će se konsultovati sa stručnjacima iz privrede.</w:t>
            </w:r>
            <w:r w:rsidRPr="009A2019">
              <w:rPr>
                <w:rFonts w:ascii="Arial" w:eastAsia="Times New Roman" w:hAnsi="Arial" w:cs="Arial"/>
                <w:bCs/>
                <w:iCs/>
                <w:sz w:val="20"/>
                <w:szCs w:val="20"/>
              </w:rPr>
              <w:t xml:space="preserve"> Centralni zadatak </w:t>
            </w:r>
            <w:r>
              <w:rPr>
                <w:rFonts w:ascii="Arial" w:eastAsia="Times New Roman" w:hAnsi="Arial" w:cs="Arial"/>
                <w:bCs/>
                <w:iCs/>
                <w:sz w:val="20"/>
                <w:szCs w:val="20"/>
              </w:rPr>
              <w:t>nastavnika i saradnika</w:t>
            </w:r>
            <w:r w:rsidRPr="009A2019">
              <w:rPr>
                <w:rFonts w:ascii="Arial" w:eastAsia="Times New Roman" w:hAnsi="Arial" w:cs="Arial"/>
                <w:bCs/>
                <w:iCs/>
                <w:sz w:val="20"/>
                <w:szCs w:val="20"/>
              </w:rPr>
              <w:t xml:space="preserve"> je da pomogne studentima da razvijaju sopstvene ideje i da samost</w:t>
            </w:r>
            <w:r>
              <w:rPr>
                <w:rFonts w:ascii="Arial" w:eastAsia="Times New Roman" w:hAnsi="Arial" w:cs="Arial"/>
                <w:bCs/>
                <w:iCs/>
                <w:sz w:val="20"/>
                <w:szCs w:val="20"/>
              </w:rPr>
              <w:t>alno rade, ali ne i da im ponude</w:t>
            </w:r>
            <w:r w:rsidRPr="009A2019">
              <w:rPr>
                <w:rFonts w:ascii="Arial" w:eastAsia="Times New Roman" w:hAnsi="Arial" w:cs="Arial"/>
                <w:bCs/>
                <w:iCs/>
                <w:sz w:val="20"/>
                <w:szCs w:val="20"/>
              </w:rPr>
              <w:t xml:space="preserve"> bilo kakav vid gotovih rešenja. Studentski timovi takođe moraju da pripreme pisanu dokumentaciju o rezultatima projekta, kao i poster i PowerPoint prezentaciju.</w:t>
            </w:r>
          </w:p>
        </w:tc>
      </w:tr>
      <w:tr w:rsidR="00EE18CC" w:rsidRPr="009A2019" w14:paraId="21B2ED6F" w14:textId="77777777" w:rsidTr="00EE18CC">
        <w:trPr>
          <w:cantSplit/>
          <w:trHeight w:val="366"/>
        </w:trPr>
        <w:tc>
          <w:tcPr>
            <w:tcW w:w="5000" w:type="pct"/>
            <w:gridSpan w:val="3"/>
            <w:tcBorders>
              <w:top w:val="single" w:sz="4" w:space="0" w:color="auto"/>
              <w:bottom w:val="dotted" w:sz="4" w:space="0" w:color="auto"/>
              <w:right w:val="single" w:sz="4" w:space="0" w:color="auto"/>
            </w:tcBorders>
            <w:vAlign w:val="center"/>
          </w:tcPr>
          <w:p w14:paraId="0B74FA4C" w14:textId="77777777" w:rsidR="00EE18CC" w:rsidRPr="009968BE" w:rsidRDefault="00EE18CC" w:rsidP="00EE18CC">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r>
              <w:rPr>
                <w:rFonts w:ascii="Arial" w:eastAsia="Times New Roman" w:hAnsi="Arial" w:cs="Arial"/>
                <w:b/>
                <w:bCs/>
                <w:sz w:val="20"/>
                <w:szCs w:val="20"/>
              </w:rPr>
              <w:t xml:space="preserve">: </w:t>
            </w:r>
          </w:p>
        </w:tc>
      </w:tr>
      <w:tr w:rsidR="00EE18CC" w:rsidRPr="009968BE" w14:paraId="324D3C37" w14:textId="77777777" w:rsidTr="00EE18CC">
        <w:trPr>
          <w:cantSplit/>
          <w:trHeight w:val="755"/>
        </w:trPr>
        <w:tc>
          <w:tcPr>
            <w:tcW w:w="2371" w:type="pct"/>
            <w:gridSpan w:val="2"/>
            <w:tcBorders>
              <w:top w:val="dotted" w:sz="4" w:space="0" w:color="auto"/>
              <w:bottom w:val="single" w:sz="4" w:space="0" w:color="auto"/>
            </w:tcBorders>
          </w:tcPr>
          <w:p w14:paraId="684B7B29" w14:textId="77777777" w:rsidR="00EE18CC" w:rsidRDefault="00EE18CC" w:rsidP="00EE18CC">
            <w:pPr>
              <w:spacing w:after="0" w:line="240" w:lineRule="auto"/>
              <w:jc w:val="center"/>
              <w:rPr>
                <w:rFonts w:ascii="Arial" w:eastAsia="Times New Roman" w:hAnsi="Arial" w:cs="Arial"/>
                <w:sz w:val="20"/>
                <w:szCs w:val="20"/>
                <w:u w:val="single"/>
              </w:rPr>
            </w:pPr>
            <w:r w:rsidRPr="00A155E1">
              <w:rPr>
                <w:rFonts w:ascii="Arial" w:eastAsia="Times New Roman" w:hAnsi="Arial" w:cs="Arial"/>
                <w:sz w:val="20"/>
                <w:szCs w:val="20"/>
                <w:u w:val="single"/>
              </w:rPr>
              <w:lastRenderedPageBreak/>
              <w:t>Nedjeljno</w:t>
            </w:r>
          </w:p>
          <w:p w14:paraId="32C0CACF" w14:textId="77777777" w:rsidR="00EE18CC" w:rsidRPr="00A155E1" w:rsidRDefault="00EE18CC" w:rsidP="00EE18CC">
            <w:pPr>
              <w:spacing w:after="0" w:line="240" w:lineRule="auto"/>
              <w:jc w:val="center"/>
              <w:rPr>
                <w:rFonts w:ascii="Arial" w:eastAsia="Times New Roman" w:hAnsi="Arial" w:cs="Arial"/>
                <w:sz w:val="20"/>
                <w:szCs w:val="20"/>
                <w:u w:val="single"/>
              </w:rPr>
            </w:pPr>
          </w:p>
          <w:p w14:paraId="293124CB" w14:textId="77777777" w:rsidR="00EE18CC" w:rsidRPr="00A155E1" w:rsidRDefault="00EE18CC" w:rsidP="00EE18CC">
            <w:pPr>
              <w:pStyle w:val="BodyText3"/>
              <w:rPr>
                <w:rFonts w:cs="Arial"/>
                <w:b/>
                <w:bCs/>
                <w:sz w:val="18"/>
                <w:szCs w:val="18"/>
              </w:rPr>
            </w:pPr>
            <w:r w:rsidRPr="00A155E1">
              <w:rPr>
                <w:rFonts w:cs="Arial"/>
                <w:b/>
                <w:bCs/>
                <w:sz w:val="18"/>
                <w:szCs w:val="18"/>
              </w:rPr>
              <w:t xml:space="preserve">5 kredita x 40/30  = </w:t>
            </w:r>
            <w:r w:rsidRPr="00A155E1">
              <w:rPr>
                <w:rFonts w:cs="Arial"/>
                <w:b/>
                <w:bCs/>
                <w:sz w:val="18"/>
                <w:szCs w:val="18"/>
                <w:u w:val="single"/>
              </w:rPr>
              <w:t>6 sati i 40 minuta</w:t>
            </w:r>
          </w:p>
          <w:p w14:paraId="5D5D3F0F" w14:textId="77777777" w:rsidR="00EE18CC" w:rsidRPr="00A155E1" w:rsidRDefault="00EE18CC" w:rsidP="00EE18CC">
            <w:pPr>
              <w:pStyle w:val="BodyText3"/>
              <w:rPr>
                <w:rFonts w:cs="Arial"/>
                <w:b/>
                <w:bCs/>
                <w:sz w:val="18"/>
                <w:szCs w:val="18"/>
              </w:rPr>
            </w:pPr>
          </w:p>
          <w:p w14:paraId="5D490EF2" w14:textId="77777777" w:rsidR="00EE18CC" w:rsidRPr="00A155E1" w:rsidRDefault="00EE18CC" w:rsidP="00EE18CC">
            <w:pPr>
              <w:pStyle w:val="BodyText3"/>
              <w:rPr>
                <w:rFonts w:cs="Arial"/>
                <w:b/>
                <w:bCs/>
                <w:sz w:val="18"/>
                <w:szCs w:val="18"/>
              </w:rPr>
            </w:pPr>
            <w:r w:rsidRPr="00A155E1">
              <w:rPr>
                <w:rFonts w:cs="Arial"/>
                <w:b/>
                <w:bCs/>
                <w:sz w:val="18"/>
                <w:szCs w:val="18"/>
              </w:rPr>
              <w:t>Struktura opterećenja:</w:t>
            </w:r>
          </w:p>
          <w:p w14:paraId="56CF345A" w14:textId="77777777" w:rsidR="00EE18CC" w:rsidRPr="00A155E1" w:rsidRDefault="00EE18CC" w:rsidP="00EE18CC">
            <w:pPr>
              <w:pStyle w:val="BodyText3"/>
              <w:rPr>
                <w:rFonts w:cs="Arial"/>
                <w:b/>
                <w:bCs/>
                <w:sz w:val="18"/>
                <w:szCs w:val="18"/>
              </w:rPr>
            </w:pPr>
            <w:r w:rsidRPr="00A155E1">
              <w:rPr>
                <w:rFonts w:cs="Arial"/>
                <w:b/>
                <w:bCs/>
                <w:sz w:val="18"/>
                <w:szCs w:val="18"/>
              </w:rPr>
              <w:t xml:space="preserve">Predavanja: </w:t>
            </w:r>
            <w:r w:rsidRPr="00A155E1">
              <w:rPr>
                <w:rFonts w:cs="Arial"/>
                <w:b/>
                <w:bCs/>
                <w:sz w:val="18"/>
                <w:szCs w:val="18"/>
                <w:u w:val="single"/>
              </w:rPr>
              <w:t>2</w:t>
            </w:r>
            <w:r w:rsidRPr="00A155E1">
              <w:rPr>
                <w:rFonts w:cs="Arial"/>
                <w:sz w:val="18"/>
                <w:szCs w:val="18"/>
                <w:u w:val="single"/>
              </w:rPr>
              <w:t xml:space="preserve"> sata</w:t>
            </w:r>
          </w:p>
          <w:p w14:paraId="661843C0" w14:textId="77777777" w:rsidR="00EE18CC" w:rsidRPr="00A155E1" w:rsidRDefault="00EE18CC" w:rsidP="00EE18CC">
            <w:pPr>
              <w:pStyle w:val="BodyText3"/>
              <w:rPr>
                <w:rFonts w:cs="Arial"/>
                <w:b/>
                <w:bCs/>
                <w:sz w:val="18"/>
                <w:szCs w:val="18"/>
                <w:lang w:val="sl-SI"/>
              </w:rPr>
            </w:pPr>
            <w:r w:rsidRPr="00A155E1">
              <w:rPr>
                <w:rFonts w:cs="Arial"/>
                <w:b/>
                <w:bCs/>
                <w:sz w:val="18"/>
                <w:szCs w:val="18"/>
              </w:rPr>
              <w:t>Vježbe</w:t>
            </w:r>
            <w:r w:rsidRPr="00A155E1">
              <w:rPr>
                <w:rFonts w:cs="Arial"/>
                <w:b/>
                <w:bCs/>
                <w:sz w:val="18"/>
                <w:szCs w:val="18"/>
                <w:lang w:val="sl-SI"/>
              </w:rPr>
              <w:t xml:space="preserve">: </w:t>
            </w:r>
            <w:r w:rsidRPr="00A155E1">
              <w:rPr>
                <w:rFonts w:cs="Arial"/>
                <w:b/>
                <w:bCs/>
                <w:sz w:val="18"/>
                <w:szCs w:val="18"/>
                <w:u w:val="single"/>
              </w:rPr>
              <w:t>2</w:t>
            </w:r>
            <w:r w:rsidRPr="00A155E1">
              <w:rPr>
                <w:rFonts w:cs="Arial"/>
                <w:sz w:val="18"/>
                <w:szCs w:val="18"/>
                <w:u w:val="single"/>
              </w:rPr>
              <w:t xml:space="preserve"> sata</w:t>
            </w:r>
          </w:p>
          <w:p w14:paraId="4BEBFB89" w14:textId="77777777" w:rsidR="00EE18CC" w:rsidRPr="00A155E1" w:rsidRDefault="00EE18CC" w:rsidP="00EE18CC">
            <w:pPr>
              <w:pStyle w:val="BodyText3"/>
              <w:rPr>
                <w:rFonts w:cs="Arial"/>
                <w:b/>
                <w:bCs/>
                <w:sz w:val="18"/>
                <w:szCs w:val="18"/>
                <w:lang w:val="sl-SI"/>
              </w:rPr>
            </w:pPr>
            <w:r w:rsidRPr="00A155E1">
              <w:rPr>
                <w:rFonts w:cs="Arial"/>
                <w:b/>
                <w:bCs/>
                <w:sz w:val="18"/>
                <w:szCs w:val="18"/>
                <w:lang w:val="sl-SI"/>
              </w:rPr>
              <w:t>Ostale nastavne aktivnosti: 0</w:t>
            </w:r>
          </w:p>
          <w:p w14:paraId="371D87FE" w14:textId="77777777" w:rsidR="00EE18CC" w:rsidRPr="00A155E1" w:rsidRDefault="00EE18CC" w:rsidP="00EE18CC">
            <w:pPr>
              <w:pStyle w:val="BodyText3"/>
              <w:jc w:val="center"/>
              <w:rPr>
                <w:rFonts w:cs="Arial"/>
                <w:b/>
                <w:bCs/>
                <w:sz w:val="18"/>
                <w:szCs w:val="18"/>
                <w:lang w:val="sl-SI"/>
              </w:rPr>
            </w:pPr>
          </w:p>
          <w:p w14:paraId="02F6F138" w14:textId="77777777" w:rsidR="00EE18CC" w:rsidRPr="00A155E1" w:rsidRDefault="00EE18CC" w:rsidP="00EE18CC">
            <w:pPr>
              <w:pStyle w:val="BodyText3"/>
              <w:rPr>
                <w:rFonts w:cs="Arial"/>
                <w:sz w:val="18"/>
                <w:szCs w:val="18"/>
              </w:rPr>
            </w:pPr>
            <w:r w:rsidRPr="00A155E1">
              <w:rPr>
                <w:rFonts w:cs="Arial"/>
                <w:b/>
                <w:bCs/>
                <w:sz w:val="18"/>
                <w:szCs w:val="18"/>
                <w:lang w:val="sl-SI"/>
              </w:rPr>
              <w:t>Individualni rad studenata</w:t>
            </w:r>
            <w:r w:rsidRPr="00A155E1">
              <w:rPr>
                <w:rFonts w:cs="Arial"/>
                <w:sz w:val="18"/>
                <w:szCs w:val="18"/>
                <w:lang w:val="sl-SI"/>
              </w:rPr>
              <w:t xml:space="preserve">: </w:t>
            </w:r>
            <w:r w:rsidRPr="00A155E1">
              <w:rPr>
                <w:rFonts w:cs="Arial"/>
                <w:b/>
                <w:bCs/>
                <w:sz w:val="18"/>
                <w:szCs w:val="18"/>
              </w:rPr>
              <w:t>2</w:t>
            </w:r>
            <w:r w:rsidRPr="00A155E1">
              <w:rPr>
                <w:rFonts w:cs="Arial"/>
                <w:sz w:val="18"/>
                <w:szCs w:val="18"/>
              </w:rPr>
              <w:t xml:space="preserve"> sata i </w:t>
            </w:r>
            <w:r w:rsidRPr="00A155E1">
              <w:rPr>
                <w:rFonts w:cs="Arial"/>
                <w:b/>
                <w:sz w:val="18"/>
                <w:szCs w:val="18"/>
              </w:rPr>
              <w:t>40</w:t>
            </w:r>
            <w:r w:rsidRPr="00A155E1">
              <w:rPr>
                <w:rFonts w:cs="Arial"/>
                <w:sz w:val="18"/>
                <w:szCs w:val="18"/>
              </w:rPr>
              <w:t xml:space="preserve"> minuta.</w:t>
            </w:r>
          </w:p>
          <w:p w14:paraId="5690B1EE" w14:textId="77777777" w:rsidR="00EE18CC" w:rsidRPr="00A155E1" w:rsidRDefault="00EE18CC" w:rsidP="00EE18CC">
            <w:pPr>
              <w:spacing w:after="0" w:line="240" w:lineRule="auto"/>
              <w:rPr>
                <w:rFonts w:ascii="Arial" w:eastAsia="Times New Roman" w:hAnsi="Arial" w:cs="Arial"/>
                <w:sz w:val="20"/>
                <w:szCs w:val="20"/>
                <w:u w:val="single"/>
              </w:rPr>
            </w:pPr>
          </w:p>
        </w:tc>
        <w:tc>
          <w:tcPr>
            <w:tcW w:w="2629" w:type="pct"/>
            <w:tcBorders>
              <w:top w:val="dotted" w:sz="4" w:space="0" w:color="auto"/>
              <w:bottom w:val="single" w:sz="4" w:space="0" w:color="auto"/>
              <w:right w:val="single" w:sz="4" w:space="0" w:color="auto"/>
            </w:tcBorders>
          </w:tcPr>
          <w:p w14:paraId="0806E756" w14:textId="77777777" w:rsidR="00EE18CC" w:rsidRPr="00A155E1" w:rsidRDefault="00EE18CC" w:rsidP="00EE18CC">
            <w:pPr>
              <w:spacing w:after="0" w:line="240" w:lineRule="auto"/>
              <w:jc w:val="center"/>
              <w:rPr>
                <w:rFonts w:ascii="Arial" w:eastAsia="Times New Roman" w:hAnsi="Arial" w:cs="Arial"/>
                <w:sz w:val="20"/>
                <w:szCs w:val="20"/>
                <w:u w:val="single"/>
              </w:rPr>
            </w:pPr>
            <w:r w:rsidRPr="00A155E1">
              <w:rPr>
                <w:rFonts w:ascii="Arial" w:eastAsia="Times New Roman" w:hAnsi="Arial" w:cs="Arial"/>
                <w:sz w:val="20"/>
                <w:szCs w:val="20"/>
                <w:u w:val="single"/>
              </w:rPr>
              <w:t>U semestru</w:t>
            </w:r>
          </w:p>
          <w:p w14:paraId="0BE579A1" w14:textId="77777777" w:rsidR="00EE18CC" w:rsidRPr="00A155E1" w:rsidRDefault="00EE18CC" w:rsidP="00EE18CC">
            <w:pPr>
              <w:pStyle w:val="BodyText3"/>
              <w:rPr>
                <w:rFonts w:cs="Arial"/>
                <w:sz w:val="18"/>
                <w:szCs w:val="18"/>
                <w:u w:val="single"/>
                <w:vertAlign w:val="superscript"/>
              </w:rPr>
            </w:pPr>
            <w:r w:rsidRPr="00A155E1">
              <w:rPr>
                <w:rFonts w:cs="Arial"/>
                <w:b/>
                <w:bCs/>
                <w:sz w:val="18"/>
                <w:szCs w:val="18"/>
              </w:rPr>
              <w:t>Nastava i završni ispit</w:t>
            </w:r>
            <w:r w:rsidRPr="00A155E1">
              <w:rPr>
                <w:rFonts w:cs="Arial"/>
                <w:sz w:val="18"/>
                <w:szCs w:val="18"/>
              </w:rPr>
              <w:t xml:space="preserve">: :  (6 sati i 40 minuta) x16 = </w:t>
            </w:r>
            <w:r w:rsidRPr="00A155E1">
              <w:rPr>
                <w:rFonts w:cs="Arial"/>
                <w:b/>
                <w:sz w:val="18"/>
                <w:szCs w:val="18"/>
                <w:u w:val="single"/>
              </w:rPr>
              <w:t>106 sati i 40 minuta</w:t>
            </w:r>
            <w:r w:rsidRPr="00A155E1">
              <w:rPr>
                <w:rFonts w:cs="Arial"/>
                <w:sz w:val="18"/>
                <w:szCs w:val="18"/>
              </w:rPr>
              <w:t>.</w:t>
            </w:r>
            <w:r w:rsidRPr="00A155E1">
              <w:rPr>
                <w:rFonts w:cs="Arial"/>
                <w:b/>
                <w:bCs/>
                <w:sz w:val="18"/>
                <w:szCs w:val="18"/>
              </w:rPr>
              <w:t>Neophodne pripreme</w:t>
            </w:r>
            <w:r w:rsidRPr="00A155E1">
              <w:rPr>
                <w:rFonts w:cs="Arial"/>
                <w:sz w:val="18"/>
                <w:szCs w:val="18"/>
              </w:rPr>
              <w:t xml:space="preserve"> (administracija, upis, ovjera prije početka semestra) 2 x (6 sati i 40 minuta) = </w:t>
            </w:r>
            <w:r w:rsidRPr="00A155E1">
              <w:rPr>
                <w:rFonts w:cs="Arial"/>
                <w:b/>
                <w:sz w:val="18"/>
                <w:szCs w:val="18"/>
                <w:u w:val="single"/>
              </w:rPr>
              <w:t>13 sati i 20 minuta</w:t>
            </w:r>
          </w:p>
          <w:p w14:paraId="7D77CF7B" w14:textId="77777777" w:rsidR="00EE18CC" w:rsidRPr="00A155E1" w:rsidRDefault="00EE18CC" w:rsidP="00EE18CC">
            <w:pPr>
              <w:pStyle w:val="BodyText3"/>
              <w:rPr>
                <w:rFonts w:cs="Arial"/>
                <w:sz w:val="18"/>
                <w:szCs w:val="18"/>
              </w:rPr>
            </w:pPr>
            <w:r w:rsidRPr="00A155E1">
              <w:rPr>
                <w:rFonts w:cs="Arial"/>
                <w:b/>
                <w:bCs/>
                <w:sz w:val="18"/>
                <w:szCs w:val="18"/>
              </w:rPr>
              <w:t>Ukupno opterećenje za  predmet:</w:t>
            </w:r>
            <w:r w:rsidRPr="00A155E1">
              <w:rPr>
                <w:rFonts w:cs="Arial"/>
                <w:sz w:val="18"/>
                <w:szCs w:val="18"/>
              </w:rPr>
              <w:t xml:space="preserve"> 5x30 = </w:t>
            </w:r>
            <w:r w:rsidRPr="00A155E1">
              <w:rPr>
                <w:rFonts w:cs="Arial"/>
                <w:b/>
                <w:sz w:val="18"/>
                <w:szCs w:val="18"/>
                <w:u w:val="single"/>
              </w:rPr>
              <w:t>150 sati</w:t>
            </w:r>
          </w:p>
          <w:p w14:paraId="785F9226" w14:textId="77777777" w:rsidR="00EE18CC" w:rsidRPr="00A155E1" w:rsidRDefault="00EE18CC" w:rsidP="00EE18CC">
            <w:pPr>
              <w:pStyle w:val="BodyText3"/>
              <w:rPr>
                <w:rFonts w:cs="Arial"/>
                <w:sz w:val="18"/>
                <w:szCs w:val="18"/>
              </w:rPr>
            </w:pPr>
            <w:r w:rsidRPr="00A155E1">
              <w:rPr>
                <w:rFonts w:cs="Arial"/>
                <w:b/>
                <w:bCs/>
                <w:sz w:val="18"/>
                <w:szCs w:val="18"/>
              </w:rPr>
              <w:t xml:space="preserve">Dopunski rad: </w:t>
            </w:r>
            <w:r w:rsidRPr="00A155E1">
              <w:rPr>
                <w:rFonts w:cs="Arial"/>
                <w:sz w:val="18"/>
                <w:szCs w:val="18"/>
              </w:rPr>
              <w:t xml:space="preserve">za pripremu ispita u popravnom ispitnom roku, uključujući i polaganje popravnog ispita od 0 do </w:t>
            </w:r>
            <w:r w:rsidRPr="00A155E1">
              <w:rPr>
                <w:rFonts w:cs="Arial"/>
                <w:b/>
                <w:sz w:val="18"/>
                <w:szCs w:val="18"/>
                <w:u w:val="single"/>
              </w:rPr>
              <w:t>30 sati</w:t>
            </w:r>
            <w:r w:rsidRPr="00A155E1">
              <w:rPr>
                <w:rFonts w:cs="Arial"/>
                <w:sz w:val="18"/>
                <w:szCs w:val="18"/>
              </w:rPr>
              <w:t xml:space="preserve"> (preostalo vrijeme od prve dvije stavke do ukupnog opterećenja za predmet 150 sati)</w:t>
            </w:r>
          </w:p>
          <w:p w14:paraId="0576AE60" w14:textId="77777777" w:rsidR="00EE18CC" w:rsidRPr="00A155E1" w:rsidRDefault="00EE18CC" w:rsidP="00EE18CC">
            <w:pPr>
              <w:pStyle w:val="BodyText3"/>
              <w:rPr>
                <w:rFonts w:cs="Arial"/>
                <w:sz w:val="18"/>
                <w:szCs w:val="18"/>
              </w:rPr>
            </w:pPr>
            <w:r w:rsidRPr="00A155E1">
              <w:rPr>
                <w:rFonts w:cs="Arial"/>
                <w:b/>
                <w:bCs/>
                <w:sz w:val="18"/>
                <w:szCs w:val="18"/>
              </w:rPr>
              <w:t>Struktura opterećenja</w:t>
            </w:r>
            <w:r w:rsidRPr="00A155E1">
              <w:rPr>
                <w:rFonts w:cs="Arial"/>
                <w:sz w:val="18"/>
                <w:szCs w:val="18"/>
              </w:rPr>
              <w:t xml:space="preserve">: </w:t>
            </w:r>
          </w:p>
          <w:p w14:paraId="350C4203" w14:textId="77777777" w:rsidR="00EE18CC" w:rsidRPr="00A155E1" w:rsidRDefault="00EE18CC" w:rsidP="00EE18CC">
            <w:pPr>
              <w:spacing w:after="0" w:line="240" w:lineRule="auto"/>
              <w:rPr>
                <w:rFonts w:ascii="Arial" w:eastAsia="Times New Roman" w:hAnsi="Arial" w:cs="Arial"/>
                <w:sz w:val="20"/>
                <w:szCs w:val="20"/>
                <w:u w:val="single"/>
              </w:rPr>
            </w:pPr>
            <w:r w:rsidRPr="00A155E1">
              <w:rPr>
                <w:rFonts w:ascii="Arial" w:hAnsi="Arial" w:cs="Arial"/>
                <w:sz w:val="18"/>
                <w:szCs w:val="18"/>
              </w:rPr>
              <w:t>106 sati i 40 minuta (Nastava i  završni ispit)+13 sati i 20 minuta (priprema)+30 sati (dopunski rad)</w:t>
            </w:r>
          </w:p>
        </w:tc>
      </w:tr>
      <w:tr w:rsidR="00EE18CC" w:rsidRPr="00A155E1" w14:paraId="5A1BCD60" w14:textId="77777777" w:rsidTr="00EE18CC">
        <w:trPr>
          <w:cantSplit/>
          <w:trHeight w:val="682"/>
        </w:trPr>
        <w:tc>
          <w:tcPr>
            <w:tcW w:w="5000" w:type="pct"/>
            <w:gridSpan w:val="3"/>
            <w:tcBorders>
              <w:top w:val="single" w:sz="4" w:space="0" w:color="auto"/>
              <w:bottom w:val="single" w:sz="4" w:space="0" w:color="auto"/>
            </w:tcBorders>
          </w:tcPr>
          <w:p w14:paraId="580BDCA0" w14:textId="77777777" w:rsidR="00EE18CC" w:rsidRPr="009968BE" w:rsidRDefault="00EE18CC"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r w:rsidRPr="009A2019">
              <w:rPr>
                <w:rFonts w:ascii="Arial" w:eastAsia="Times New Roman" w:hAnsi="Arial" w:cs="Arial"/>
                <w:bCs/>
                <w:sz w:val="20"/>
                <w:szCs w:val="20"/>
              </w:rPr>
              <w:t xml:space="preserve"> </w:t>
            </w:r>
            <w:r w:rsidRPr="00A155E1">
              <w:rPr>
                <w:rFonts w:ascii="Arial" w:eastAsia="Times New Roman" w:hAnsi="Arial" w:cs="Arial"/>
                <w:bCs/>
                <w:sz w:val="20"/>
                <w:szCs w:val="20"/>
              </w:rPr>
              <w:t>Student je obavezan da prisustvuje časovima i aktivno radi na izradi projekta. Toleriše se samo jedno odsustvo na časovima predavanja i jedno na časovima vježbi.</w:t>
            </w:r>
          </w:p>
        </w:tc>
      </w:tr>
      <w:tr w:rsidR="00EE18CC" w:rsidRPr="009968BE" w14:paraId="54EA0EE7" w14:textId="77777777" w:rsidTr="00EE18CC">
        <w:trPr>
          <w:cantSplit/>
          <w:trHeight w:val="684"/>
        </w:trPr>
        <w:tc>
          <w:tcPr>
            <w:tcW w:w="5000" w:type="pct"/>
            <w:gridSpan w:val="3"/>
            <w:tcBorders>
              <w:bottom w:val="single" w:sz="4" w:space="0" w:color="auto"/>
            </w:tcBorders>
          </w:tcPr>
          <w:p w14:paraId="77A2C140" w14:textId="77777777" w:rsidR="00EE18CC" w:rsidRDefault="00EE18CC"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39DCAB3D" w14:textId="77777777" w:rsidR="00EE18CC" w:rsidRPr="009A2019" w:rsidRDefault="00EE18CC" w:rsidP="0041141D">
            <w:pPr>
              <w:pStyle w:val="TableParagraph"/>
              <w:numPr>
                <w:ilvl w:val="0"/>
                <w:numId w:val="74"/>
              </w:numPr>
              <w:tabs>
                <w:tab w:val="left" w:pos="288"/>
              </w:tabs>
              <w:spacing w:before="2"/>
              <w:rPr>
                <w:rFonts w:ascii="Arial" w:hAnsi="Arial" w:cs="Arial"/>
                <w:sz w:val="20"/>
                <w:szCs w:val="20"/>
              </w:rPr>
            </w:pPr>
            <w:r w:rsidRPr="009A2019">
              <w:rPr>
                <w:rFonts w:ascii="Arial" w:hAnsi="Arial" w:cs="Arial"/>
                <w:sz w:val="20"/>
                <w:szCs w:val="20"/>
              </w:rPr>
              <w:t>Project</w:t>
            </w:r>
            <w:r w:rsidRPr="009A2019">
              <w:rPr>
                <w:rFonts w:ascii="Arial" w:hAnsi="Arial" w:cs="Arial"/>
                <w:spacing w:val="-2"/>
                <w:sz w:val="20"/>
                <w:szCs w:val="20"/>
              </w:rPr>
              <w:t xml:space="preserve"> </w:t>
            </w:r>
            <w:r w:rsidRPr="009A2019">
              <w:rPr>
                <w:rFonts w:ascii="Arial" w:hAnsi="Arial" w:cs="Arial"/>
                <w:sz w:val="20"/>
                <w:szCs w:val="20"/>
              </w:rPr>
              <w:t>Management</w:t>
            </w:r>
            <w:r w:rsidRPr="009A2019">
              <w:rPr>
                <w:rFonts w:ascii="Arial" w:hAnsi="Arial" w:cs="Arial"/>
                <w:spacing w:val="1"/>
                <w:sz w:val="20"/>
                <w:szCs w:val="20"/>
              </w:rPr>
              <w:t xml:space="preserve"> </w:t>
            </w:r>
            <w:r w:rsidRPr="009A2019">
              <w:rPr>
                <w:rFonts w:ascii="Arial" w:hAnsi="Arial" w:cs="Arial"/>
                <w:sz w:val="20"/>
                <w:szCs w:val="20"/>
              </w:rPr>
              <w:t>and</w:t>
            </w:r>
            <w:r w:rsidRPr="009A2019">
              <w:rPr>
                <w:rFonts w:ascii="Arial" w:hAnsi="Arial" w:cs="Arial"/>
                <w:spacing w:val="-2"/>
                <w:sz w:val="20"/>
                <w:szCs w:val="20"/>
              </w:rPr>
              <w:t xml:space="preserve"> </w:t>
            </w:r>
            <w:r w:rsidRPr="009A2019">
              <w:rPr>
                <w:rFonts w:ascii="Arial" w:hAnsi="Arial" w:cs="Arial"/>
                <w:sz w:val="20"/>
                <w:szCs w:val="20"/>
              </w:rPr>
              <w:t>team</w:t>
            </w:r>
            <w:r w:rsidRPr="009A2019">
              <w:rPr>
                <w:rFonts w:ascii="Arial" w:hAnsi="Arial" w:cs="Arial"/>
                <w:spacing w:val="-2"/>
                <w:sz w:val="20"/>
                <w:szCs w:val="20"/>
              </w:rPr>
              <w:t xml:space="preserve"> </w:t>
            </w:r>
            <w:r w:rsidRPr="009A2019">
              <w:rPr>
                <w:rFonts w:ascii="Arial" w:hAnsi="Arial" w:cs="Arial"/>
                <w:sz w:val="20"/>
                <w:szCs w:val="20"/>
              </w:rPr>
              <w:t>work,</w:t>
            </w:r>
            <w:r w:rsidRPr="009A2019">
              <w:rPr>
                <w:rFonts w:ascii="Arial" w:hAnsi="Arial" w:cs="Arial"/>
                <w:spacing w:val="2"/>
                <w:sz w:val="20"/>
                <w:szCs w:val="20"/>
              </w:rPr>
              <w:t xml:space="preserve"> </w:t>
            </w:r>
            <w:r w:rsidRPr="009A2019">
              <w:rPr>
                <w:rFonts w:ascii="Arial" w:hAnsi="Arial" w:cs="Arial"/>
                <w:sz w:val="20"/>
                <w:szCs w:val="20"/>
              </w:rPr>
              <w:t>Karl</w:t>
            </w:r>
            <w:r w:rsidRPr="009A2019">
              <w:rPr>
                <w:rFonts w:ascii="Arial" w:hAnsi="Arial" w:cs="Arial"/>
                <w:spacing w:val="-2"/>
                <w:sz w:val="20"/>
                <w:szCs w:val="20"/>
              </w:rPr>
              <w:t xml:space="preserve"> </w:t>
            </w:r>
            <w:r w:rsidRPr="009A2019">
              <w:rPr>
                <w:rFonts w:ascii="Arial" w:hAnsi="Arial" w:cs="Arial"/>
                <w:sz w:val="20"/>
                <w:szCs w:val="20"/>
              </w:rPr>
              <w:t>Smith Tata</w:t>
            </w:r>
            <w:r w:rsidRPr="009A2019">
              <w:rPr>
                <w:rFonts w:ascii="Arial" w:hAnsi="Arial" w:cs="Arial"/>
                <w:spacing w:val="-1"/>
                <w:sz w:val="20"/>
                <w:szCs w:val="20"/>
              </w:rPr>
              <w:t xml:space="preserve"> </w:t>
            </w:r>
            <w:r w:rsidRPr="009A2019">
              <w:rPr>
                <w:rFonts w:ascii="Arial" w:hAnsi="Arial" w:cs="Arial"/>
                <w:sz w:val="20"/>
                <w:szCs w:val="20"/>
              </w:rPr>
              <w:t>McGraw</w:t>
            </w:r>
            <w:r w:rsidRPr="009A2019">
              <w:rPr>
                <w:rFonts w:ascii="Arial" w:hAnsi="Arial" w:cs="Arial"/>
                <w:spacing w:val="-3"/>
                <w:sz w:val="20"/>
                <w:szCs w:val="20"/>
              </w:rPr>
              <w:t xml:space="preserve"> </w:t>
            </w:r>
            <w:r w:rsidRPr="009A2019">
              <w:rPr>
                <w:rFonts w:ascii="Arial" w:hAnsi="Arial" w:cs="Arial"/>
                <w:sz w:val="20"/>
                <w:szCs w:val="20"/>
              </w:rPr>
              <w:t>Hill;</w:t>
            </w:r>
          </w:p>
          <w:p w14:paraId="61A207B8" w14:textId="77777777" w:rsidR="00EE18CC" w:rsidRPr="009A2019" w:rsidRDefault="00EE18CC" w:rsidP="0041141D">
            <w:pPr>
              <w:pStyle w:val="TableParagraph"/>
              <w:numPr>
                <w:ilvl w:val="0"/>
                <w:numId w:val="74"/>
              </w:numPr>
              <w:tabs>
                <w:tab w:val="left" w:pos="288"/>
              </w:tabs>
              <w:spacing w:before="1"/>
              <w:rPr>
                <w:rFonts w:ascii="Arial" w:hAnsi="Arial" w:cs="Arial"/>
                <w:sz w:val="20"/>
                <w:szCs w:val="20"/>
              </w:rPr>
            </w:pPr>
            <w:r w:rsidRPr="009A2019">
              <w:rPr>
                <w:rFonts w:ascii="Arial" w:hAnsi="Arial" w:cs="Arial"/>
                <w:sz w:val="20"/>
                <w:szCs w:val="20"/>
              </w:rPr>
              <w:t>Project</w:t>
            </w:r>
            <w:r w:rsidRPr="009A2019">
              <w:rPr>
                <w:rFonts w:ascii="Arial" w:hAnsi="Arial" w:cs="Arial"/>
                <w:spacing w:val="-2"/>
                <w:sz w:val="20"/>
                <w:szCs w:val="20"/>
              </w:rPr>
              <w:t xml:space="preserve"> </w:t>
            </w:r>
            <w:r w:rsidRPr="009A2019">
              <w:rPr>
                <w:rFonts w:ascii="Arial" w:hAnsi="Arial" w:cs="Arial"/>
                <w:sz w:val="20"/>
                <w:szCs w:val="20"/>
              </w:rPr>
              <w:t>Management,</w:t>
            </w:r>
            <w:r w:rsidRPr="009A2019">
              <w:rPr>
                <w:rFonts w:ascii="Arial" w:hAnsi="Arial" w:cs="Arial"/>
                <w:spacing w:val="-2"/>
                <w:sz w:val="20"/>
                <w:szCs w:val="20"/>
              </w:rPr>
              <w:t xml:space="preserve"> </w:t>
            </w:r>
            <w:r w:rsidRPr="009A2019">
              <w:rPr>
                <w:rFonts w:ascii="Arial" w:hAnsi="Arial" w:cs="Arial"/>
                <w:sz w:val="20"/>
                <w:szCs w:val="20"/>
              </w:rPr>
              <w:t>Cliffored</w:t>
            </w:r>
            <w:r w:rsidRPr="009A2019">
              <w:rPr>
                <w:rFonts w:ascii="Arial" w:hAnsi="Arial" w:cs="Arial"/>
                <w:spacing w:val="-2"/>
                <w:sz w:val="20"/>
                <w:szCs w:val="20"/>
              </w:rPr>
              <w:t xml:space="preserve"> </w:t>
            </w:r>
            <w:r w:rsidRPr="009A2019">
              <w:rPr>
                <w:rFonts w:ascii="Arial" w:hAnsi="Arial" w:cs="Arial"/>
                <w:sz w:val="20"/>
                <w:szCs w:val="20"/>
              </w:rPr>
              <w:t>gray</w:t>
            </w:r>
            <w:r w:rsidRPr="009A2019">
              <w:rPr>
                <w:rFonts w:ascii="Arial" w:hAnsi="Arial" w:cs="Arial"/>
                <w:spacing w:val="-2"/>
                <w:sz w:val="20"/>
                <w:szCs w:val="20"/>
              </w:rPr>
              <w:t xml:space="preserve"> </w:t>
            </w:r>
            <w:r w:rsidRPr="009A2019">
              <w:rPr>
                <w:rFonts w:ascii="Arial" w:hAnsi="Arial" w:cs="Arial"/>
                <w:sz w:val="20"/>
                <w:szCs w:val="20"/>
              </w:rPr>
              <w:t>&amp;</w:t>
            </w:r>
            <w:r w:rsidRPr="009A2019">
              <w:rPr>
                <w:rFonts w:ascii="Arial" w:hAnsi="Arial" w:cs="Arial"/>
                <w:spacing w:val="1"/>
                <w:sz w:val="20"/>
                <w:szCs w:val="20"/>
              </w:rPr>
              <w:t xml:space="preserve"> </w:t>
            </w:r>
            <w:r w:rsidRPr="009A2019">
              <w:rPr>
                <w:rFonts w:ascii="Arial" w:hAnsi="Arial" w:cs="Arial"/>
                <w:sz w:val="20"/>
                <w:szCs w:val="20"/>
              </w:rPr>
              <w:t>Erik</w:t>
            </w:r>
            <w:r w:rsidRPr="009A2019">
              <w:rPr>
                <w:rFonts w:ascii="Arial" w:hAnsi="Arial" w:cs="Arial"/>
                <w:spacing w:val="1"/>
                <w:sz w:val="20"/>
                <w:szCs w:val="20"/>
              </w:rPr>
              <w:t xml:space="preserve"> </w:t>
            </w:r>
            <w:r w:rsidRPr="009A2019">
              <w:rPr>
                <w:rFonts w:ascii="Arial" w:hAnsi="Arial" w:cs="Arial"/>
                <w:sz w:val="20"/>
                <w:szCs w:val="20"/>
              </w:rPr>
              <w:t>Lasson</w:t>
            </w:r>
            <w:r w:rsidRPr="009A2019">
              <w:rPr>
                <w:rFonts w:ascii="Arial" w:hAnsi="Arial" w:cs="Arial"/>
                <w:spacing w:val="-1"/>
                <w:sz w:val="20"/>
                <w:szCs w:val="20"/>
              </w:rPr>
              <w:t xml:space="preserve"> </w:t>
            </w:r>
            <w:r w:rsidRPr="009A2019">
              <w:rPr>
                <w:rFonts w:ascii="Arial" w:hAnsi="Arial" w:cs="Arial"/>
                <w:sz w:val="20"/>
                <w:szCs w:val="20"/>
              </w:rPr>
              <w:t>Tata McGraw</w:t>
            </w:r>
            <w:r w:rsidRPr="009A2019">
              <w:rPr>
                <w:rFonts w:ascii="Arial" w:hAnsi="Arial" w:cs="Arial"/>
                <w:spacing w:val="-4"/>
                <w:sz w:val="20"/>
                <w:szCs w:val="20"/>
              </w:rPr>
              <w:t xml:space="preserve"> </w:t>
            </w:r>
            <w:r w:rsidRPr="009A2019">
              <w:rPr>
                <w:rFonts w:ascii="Arial" w:hAnsi="Arial" w:cs="Arial"/>
                <w:sz w:val="20"/>
                <w:szCs w:val="20"/>
              </w:rPr>
              <w:t>Hill;</w:t>
            </w:r>
          </w:p>
          <w:p w14:paraId="200EFF67" w14:textId="77777777" w:rsidR="00EE18CC" w:rsidRDefault="00EE18CC" w:rsidP="0041141D">
            <w:pPr>
              <w:pStyle w:val="TableParagraph"/>
              <w:numPr>
                <w:ilvl w:val="0"/>
                <w:numId w:val="74"/>
              </w:numPr>
              <w:tabs>
                <w:tab w:val="left" w:pos="288"/>
              </w:tabs>
              <w:spacing w:before="4"/>
              <w:rPr>
                <w:rFonts w:ascii="Arial" w:hAnsi="Arial" w:cs="Arial"/>
                <w:sz w:val="20"/>
                <w:szCs w:val="20"/>
              </w:rPr>
            </w:pPr>
            <w:r w:rsidRPr="009A2019">
              <w:rPr>
                <w:rFonts w:ascii="Arial" w:hAnsi="Arial" w:cs="Arial"/>
                <w:sz w:val="20"/>
                <w:szCs w:val="20"/>
              </w:rPr>
              <w:t>Naučni</w:t>
            </w:r>
            <w:r w:rsidRPr="009A2019">
              <w:rPr>
                <w:rFonts w:ascii="Arial" w:hAnsi="Arial" w:cs="Arial"/>
                <w:spacing w:val="-3"/>
                <w:sz w:val="20"/>
                <w:szCs w:val="20"/>
              </w:rPr>
              <w:t xml:space="preserve"> </w:t>
            </w:r>
            <w:r w:rsidRPr="009A2019">
              <w:rPr>
                <w:rFonts w:ascii="Arial" w:hAnsi="Arial" w:cs="Arial"/>
                <w:sz w:val="20"/>
                <w:szCs w:val="20"/>
              </w:rPr>
              <w:t>i</w:t>
            </w:r>
            <w:r w:rsidRPr="009A2019">
              <w:rPr>
                <w:rFonts w:ascii="Arial" w:hAnsi="Arial" w:cs="Arial"/>
                <w:spacing w:val="-2"/>
                <w:sz w:val="20"/>
                <w:szCs w:val="20"/>
              </w:rPr>
              <w:t xml:space="preserve"> </w:t>
            </w:r>
            <w:r w:rsidRPr="009A2019">
              <w:rPr>
                <w:rFonts w:ascii="Arial" w:hAnsi="Arial" w:cs="Arial"/>
                <w:sz w:val="20"/>
                <w:szCs w:val="20"/>
              </w:rPr>
              <w:t>industrijski</w:t>
            </w:r>
            <w:r w:rsidRPr="009A2019">
              <w:rPr>
                <w:rFonts w:ascii="Arial" w:hAnsi="Arial" w:cs="Arial"/>
                <w:spacing w:val="-2"/>
                <w:sz w:val="20"/>
                <w:szCs w:val="20"/>
              </w:rPr>
              <w:t xml:space="preserve"> </w:t>
            </w:r>
            <w:r w:rsidRPr="009A2019">
              <w:rPr>
                <w:rFonts w:ascii="Arial" w:hAnsi="Arial" w:cs="Arial"/>
                <w:sz w:val="20"/>
                <w:szCs w:val="20"/>
              </w:rPr>
              <w:t>časopisi;</w:t>
            </w:r>
            <w:r>
              <w:rPr>
                <w:rFonts w:ascii="Arial" w:hAnsi="Arial" w:cs="Arial"/>
                <w:sz w:val="20"/>
                <w:szCs w:val="20"/>
              </w:rPr>
              <w:t xml:space="preserve"> </w:t>
            </w:r>
          </w:p>
          <w:p w14:paraId="7A68D8EC" w14:textId="77777777" w:rsidR="00EE18CC" w:rsidRPr="009A2019" w:rsidRDefault="00EE18CC" w:rsidP="0041141D">
            <w:pPr>
              <w:pStyle w:val="TableParagraph"/>
              <w:numPr>
                <w:ilvl w:val="0"/>
                <w:numId w:val="74"/>
              </w:numPr>
              <w:tabs>
                <w:tab w:val="left" w:pos="288"/>
              </w:tabs>
              <w:spacing w:before="4"/>
              <w:rPr>
                <w:rFonts w:ascii="Arial" w:hAnsi="Arial" w:cs="Arial"/>
                <w:b/>
                <w:bCs/>
                <w:iCs/>
                <w:sz w:val="20"/>
                <w:szCs w:val="20"/>
                <w:lang w:val="sr-Latn-CS"/>
              </w:rPr>
            </w:pPr>
            <w:r>
              <w:rPr>
                <w:rFonts w:ascii="Arial" w:hAnsi="Arial" w:cs="Arial"/>
                <w:sz w:val="20"/>
                <w:szCs w:val="20"/>
              </w:rPr>
              <w:t>Stručne knjige iz predmetnih oblasti projekta, obezbijeđene od strane nastavnika;</w:t>
            </w:r>
          </w:p>
          <w:p w14:paraId="2356D304" w14:textId="77777777" w:rsidR="00EE18CC" w:rsidRPr="009968BE" w:rsidRDefault="00EE18CC" w:rsidP="0041141D">
            <w:pPr>
              <w:pStyle w:val="TableParagraph"/>
              <w:numPr>
                <w:ilvl w:val="0"/>
                <w:numId w:val="74"/>
              </w:numPr>
              <w:tabs>
                <w:tab w:val="left" w:pos="288"/>
              </w:tabs>
              <w:spacing w:before="4"/>
              <w:rPr>
                <w:rFonts w:ascii="Arial" w:hAnsi="Arial" w:cs="Arial"/>
                <w:b/>
                <w:bCs/>
                <w:iCs/>
                <w:sz w:val="20"/>
                <w:szCs w:val="20"/>
                <w:lang w:val="sr-Latn-CS"/>
              </w:rPr>
            </w:pPr>
            <w:r w:rsidRPr="009A2019">
              <w:rPr>
                <w:rFonts w:ascii="Arial" w:hAnsi="Arial" w:cs="Arial"/>
                <w:sz w:val="20"/>
                <w:szCs w:val="20"/>
              </w:rPr>
              <w:t>Internet</w:t>
            </w:r>
          </w:p>
        </w:tc>
      </w:tr>
      <w:tr w:rsidR="00EE18CC" w:rsidRPr="009968BE" w14:paraId="5AA86BAA" w14:textId="77777777" w:rsidTr="00EE18CC">
        <w:trPr>
          <w:cantSplit/>
          <w:trHeight w:val="692"/>
        </w:trPr>
        <w:tc>
          <w:tcPr>
            <w:tcW w:w="5000" w:type="pct"/>
            <w:gridSpan w:val="3"/>
            <w:tcBorders>
              <w:bottom w:val="single" w:sz="4" w:space="0" w:color="auto"/>
            </w:tcBorders>
          </w:tcPr>
          <w:p w14:paraId="324A9494" w14:textId="77777777" w:rsidR="00EE18CC" w:rsidRDefault="00EE18CC"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7232B161" w14:textId="77777777" w:rsidR="00EE18CC" w:rsidRPr="009A2019" w:rsidRDefault="00EE18CC" w:rsidP="00EE18CC">
            <w:pPr>
              <w:widowControl w:val="0"/>
              <w:tabs>
                <w:tab w:val="left" w:pos="567"/>
              </w:tabs>
              <w:autoSpaceDE w:val="0"/>
              <w:autoSpaceDN w:val="0"/>
              <w:adjustRightInd w:val="0"/>
              <w:spacing w:after="0" w:line="240" w:lineRule="auto"/>
              <w:rPr>
                <w:rFonts w:ascii="Arial" w:hAnsi="Arial" w:cs="Arial"/>
                <w:bCs/>
                <w:iCs/>
                <w:sz w:val="20"/>
                <w:szCs w:val="20"/>
              </w:rPr>
            </w:pPr>
            <w:r w:rsidRPr="009A2019">
              <w:rPr>
                <w:rFonts w:ascii="Arial" w:hAnsi="Arial" w:cs="Arial"/>
                <w:bCs/>
                <w:iCs/>
                <w:sz w:val="20"/>
                <w:szCs w:val="20"/>
              </w:rPr>
              <w:t>Po završetku projekta (stručne prakse) studenti će biti osposobljeni da:</w:t>
            </w:r>
          </w:p>
          <w:p w14:paraId="1DCBB83F" w14:textId="77777777" w:rsidR="00EE18CC" w:rsidRDefault="00EE18CC" w:rsidP="0041141D">
            <w:pPr>
              <w:pStyle w:val="ListParagraph"/>
              <w:widowControl w:val="0"/>
              <w:numPr>
                <w:ilvl w:val="0"/>
                <w:numId w:val="75"/>
              </w:numPr>
              <w:tabs>
                <w:tab w:val="left" w:pos="567"/>
              </w:tabs>
              <w:autoSpaceDE w:val="0"/>
              <w:autoSpaceDN w:val="0"/>
              <w:adjustRightInd w:val="0"/>
              <w:contextualSpacing/>
              <w:rPr>
                <w:rFonts w:ascii="Arial" w:hAnsi="Arial" w:cs="Arial"/>
                <w:bCs/>
                <w:iCs/>
                <w:sz w:val="20"/>
                <w:szCs w:val="20"/>
                <w:lang w:val="sr-Latn-CS"/>
              </w:rPr>
            </w:pPr>
            <w:r>
              <w:rPr>
                <w:rFonts w:ascii="Arial" w:hAnsi="Arial" w:cs="Arial"/>
                <w:bCs/>
                <w:iCs/>
                <w:sz w:val="20"/>
                <w:szCs w:val="20"/>
                <w:lang w:val="sr-Latn-CS"/>
              </w:rPr>
              <w:t>Identifikuje problem,</w:t>
            </w:r>
            <w:r w:rsidRPr="009A2019">
              <w:rPr>
                <w:rFonts w:ascii="Arial" w:hAnsi="Arial" w:cs="Arial"/>
                <w:bCs/>
                <w:iCs/>
                <w:sz w:val="20"/>
                <w:szCs w:val="20"/>
                <w:lang w:val="sr-Latn-CS"/>
              </w:rPr>
              <w:t xml:space="preserve"> </w:t>
            </w:r>
          </w:p>
          <w:p w14:paraId="2B6812D8" w14:textId="77777777" w:rsidR="00EE18CC" w:rsidRDefault="00EE18CC" w:rsidP="0041141D">
            <w:pPr>
              <w:pStyle w:val="ListParagraph"/>
              <w:widowControl w:val="0"/>
              <w:numPr>
                <w:ilvl w:val="0"/>
                <w:numId w:val="75"/>
              </w:numPr>
              <w:tabs>
                <w:tab w:val="left" w:pos="567"/>
              </w:tabs>
              <w:autoSpaceDE w:val="0"/>
              <w:autoSpaceDN w:val="0"/>
              <w:adjustRightInd w:val="0"/>
              <w:contextualSpacing/>
              <w:rPr>
                <w:rFonts w:ascii="Arial" w:hAnsi="Arial" w:cs="Arial"/>
                <w:bCs/>
                <w:iCs/>
                <w:sz w:val="20"/>
                <w:szCs w:val="20"/>
                <w:lang w:val="sr-Latn-CS"/>
              </w:rPr>
            </w:pPr>
            <w:r w:rsidRPr="009A2019">
              <w:rPr>
                <w:rFonts w:ascii="Arial" w:hAnsi="Arial" w:cs="Arial"/>
                <w:bCs/>
                <w:iCs/>
                <w:sz w:val="20"/>
                <w:szCs w:val="20"/>
                <w:lang w:val="sr-Latn-CS"/>
              </w:rPr>
              <w:t xml:space="preserve">analizira </w:t>
            </w:r>
            <w:r>
              <w:rPr>
                <w:rFonts w:ascii="Arial" w:hAnsi="Arial" w:cs="Arial"/>
                <w:bCs/>
                <w:iCs/>
                <w:sz w:val="20"/>
                <w:szCs w:val="20"/>
                <w:lang w:val="sr-Latn-CS"/>
              </w:rPr>
              <w:t>problem,</w:t>
            </w:r>
          </w:p>
          <w:p w14:paraId="52A7A6A9" w14:textId="77777777" w:rsidR="00EE18CC" w:rsidRDefault="00EE18CC" w:rsidP="0041141D">
            <w:pPr>
              <w:pStyle w:val="ListParagraph"/>
              <w:widowControl w:val="0"/>
              <w:numPr>
                <w:ilvl w:val="0"/>
                <w:numId w:val="75"/>
              </w:numPr>
              <w:tabs>
                <w:tab w:val="left" w:pos="567"/>
              </w:tabs>
              <w:autoSpaceDE w:val="0"/>
              <w:autoSpaceDN w:val="0"/>
              <w:adjustRightInd w:val="0"/>
              <w:contextualSpacing/>
              <w:rPr>
                <w:rFonts w:ascii="Arial" w:hAnsi="Arial" w:cs="Arial"/>
                <w:bCs/>
                <w:iCs/>
                <w:sz w:val="20"/>
                <w:szCs w:val="20"/>
                <w:lang w:val="sr-Latn-CS"/>
              </w:rPr>
            </w:pPr>
            <w:r w:rsidRPr="009A2019">
              <w:rPr>
                <w:rFonts w:ascii="Arial" w:hAnsi="Arial" w:cs="Arial"/>
                <w:bCs/>
                <w:iCs/>
                <w:sz w:val="20"/>
                <w:szCs w:val="20"/>
                <w:lang w:val="sr-Latn-CS"/>
              </w:rPr>
              <w:t xml:space="preserve">definiše problem, </w:t>
            </w:r>
          </w:p>
          <w:p w14:paraId="04B17219" w14:textId="77777777" w:rsidR="00EE18CC" w:rsidRPr="004279EE" w:rsidRDefault="00EE18CC" w:rsidP="0041141D">
            <w:pPr>
              <w:pStyle w:val="ListParagraph"/>
              <w:widowControl w:val="0"/>
              <w:numPr>
                <w:ilvl w:val="0"/>
                <w:numId w:val="75"/>
              </w:numPr>
              <w:tabs>
                <w:tab w:val="left" w:pos="567"/>
              </w:tabs>
              <w:autoSpaceDE w:val="0"/>
              <w:autoSpaceDN w:val="0"/>
              <w:adjustRightInd w:val="0"/>
              <w:contextualSpacing/>
              <w:rPr>
                <w:rFonts w:ascii="Arial" w:hAnsi="Arial" w:cs="Arial"/>
                <w:b/>
                <w:bCs/>
                <w:iCs/>
                <w:sz w:val="20"/>
                <w:szCs w:val="20"/>
                <w:lang w:val="sr-Latn-CS"/>
              </w:rPr>
            </w:pPr>
            <w:r>
              <w:rPr>
                <w:rFonts w:ascii="Arial" w:hAnsi="Arial" w:cs="Arial"/>
                <w:bCs/>
                <w:iCs/>
                <w:sz w:val="20"/>
                <w:szCs w:val="20"/>
                <w:lang w:val="sr-Latn-CS"/>
              </w:rPr>
              <w:t>generišite ideje za al</w:t>
            </w:r>
            <w:r w:rsidRPr="004279EE">
              <w:rPr>
                <w:rFonts w:ascii="Arial" w:hAnsi="Arial" w:cs="Arial"/>
                <w:bCs/>
                <w:iCs/>
                <w:sz w:val="20"/>
                <w:szCs w:val="20"/>
                <w:lang w:val="sr-Latn-CS"/>
              </w:rPr>
              <w:t>ternativna rešenja za identifiko</w:t>
            </w:r>
            <w:r>
              <w:rPr>
                <w:rFonts w:ascii="Arial" w:hAnsi="Arial" w:cs="Arial"/>
                <w:bCs/>
                <w:iCs/>
                <w:sz w:val="20"/>
                <w:szCs w:val="20"/>
                <w:lang w:val="sr-Latn-CS"/>
              </w:rPr>
              <w:t>vani problem,</w:t>
            </w:r>
          </w:p>
          <w:p w14:paraId="2672CE40" w14:textId="77777777" w:rsidR="00EE18CC" w:rsidRPr="004279EE" w:rsidRDefault="00EE18CC" w:rsidP="0041141D">
            <w:pPr>
              <w:pStyle w:val="ListParagraph"/>
              <w:widowControl w:val="0"/>
              <w:numPr>
                <w:ilvl w:val="0"/>
                <w:numId w:val="75"/>
              </w:numPr>
              <w:tabs>
                <w:tab w:val="left" w:pos="567"/>
              </w:tabs>
              <w:autoSpaceDE w:val="0"/>
              <w:autoSpaceDN w:val="0"/>
              <w:adjustRightInd w:val="0"/>
              <w:contextualSpacing/>
              <w:rPr>
                <w:rFonts w:ascii="Arial" w:hAnsi="Arial" w:cs="Arial"/>
                <w:b/>
                <w:bCs/>
                <w:iCs/>
                <w:sz w:val="20"/>
                <w:szCs w:val="20"/>
                <w:lang w:val="sr-Latn-CS"/>
              </w:rPr>
            </w:pPr>
            <w:r>
              <w:rPr>
                <w:rFonts w:ascii="Arial" w:hAnsi="Arial" w:cs="Arial"/>
                <w:bCs/>
                <w:iCs/>
                <w:sz w:val="20"/>
                <w:szCs w:val="20"/>
                <w:lang w:val="sr-Latn-CS"/>
              </w:rPr>
              <w:t>odabere najbolju ideju od više alternativnih ideja,</w:t>
            </w:r>
          </w:p>
          <w:p w14:paraId="1D5F2453" w14:textId="77777777" w:rsidR="00EE18CC" w:rsidRPr="004279EE" w:rsidRDefault="00EE18CC" w:rsidP="0041141D">
            <w:pPr>
              <w:pStyle w:val="ListParagraph"/>
              <w:widowControl w:val="0"/>
              <w:numPr>
                <w:ilvl w:val="0"/>
                <w:numId w:val="75"/>
              </w:numPr>
              <w:tabs>
                <w:tab w:val="left" w:pos="567"/>
              </w:tabs>
              <w:autoSpaceDE w:val="0"/>
              <w:autoSpaceDN w:val="0"/>
              <w:adjustRightInd w:val="0"/>
              <w:contextualSpacing/>
              <w:rPr>
                <w:rFonts w:ascii="Arial" w:hAnsi="Arial" w:cs="Arial"/>
                <w:b/>
                <w:bCs/>
                <w:iCs/>
                <w:sz w:val="20"/>
                <w:szCs w:val="20"/>
                <w:lang w:val="sr-Latn-CS"/>
              </w:rPr>
            </w:pPr>
            <w:r>
              <w:rPr>
                <w:rFonts w:ascii="Arial" w:hAnsi="Arial" w:cs="Arial"/>
                <w:bCs/>
                <w:iCs/>
                <w:sz w:val="20"/>
                <w:szCs w:val="20"/>
                <w:lang w:val="sr-Latn-CS"/>
              </w:rPr>
              <w:t>razvije tehničko rešenje za identifikovani zadatak,</w:t>
            </w:r>
          </w:p>
          <w:p w14:paraId="66014B08" w14:textId="77777777" w:rsidR="00EE18CC" w:rsidRPr="009968BE" w:rsidRDefault="00EE18CC" w:rsidP="0041141D">
            <w:pPr>
              <w:pStyle w:val="ListParagraph"/>
              <w:widowControl w:val="0"/>
              <w:numPr>
                <w:ilvl w:val="0"/>
                <w:numId w:val="75"/>
              </w:numPr>
              <w:tabs>
                <w:tab w:val="left" w:pos="567"/>
              </w:tabs>
              <w:autoSpaceDE w:val="0"/>
              <w:autoSpaceDN w:val="0"/>
              <w:adjustRightInd w:val="0"/>
              <w:contextualSpacing/>
              <w:rPr>
                <w:rFonts w:ascii="Arial" w:hAnsi="Arial" w:cs="Arial"/>
                <w:b/>
                <w:bCs/>
                <w:iCs/>
                <w:sz w:val="20"/>
                <w:szCs w:val="20"/>
                <w:lang w:val="sr-Latn-CS"/>
              </w:rPr>
            </w:pPr>
            <w:r w:rsidRPr="009A2019">
              <w:rPr>
                <w:rFonts w:ascii="Arial" w:hAnsi="Arial" w:cs="Arial"/>
                <w:bCs/>
                <w:iCs/>
                <w:sz w:val="20"/>
                <w:szCs w:val="20"/>
                <w:lang w:val="sr-Latn-CS"/>
              </w:rPr>
              <w:t>efikasno radi u timu.</w:t>
            </w:r>
          </w:p>
        </w:tc>
      </w:tr>
      <w:tr w:rsidR="00EE18CC" w:rsidRPr="006324A3" w14:paraId="213A61D3" w14:textId="77777777" w:rsidTr="00EE18CC">
        <w:trPr>
          <w:trHeight w:val="705"/>
        </w:trPr>
        <w:tc>
          <w:tcPr>
            <w:tcW w:w="5000" w:type="pct"/>
            <w:gridSpan w:val="3"/>
            <w:tcBorders>
              <w:bottom w:val="single" w:sz="4" w:space="0" w:color="auto"/>
            </w:tcBorders>
          </w:tcPr>
          <w:p w14:paraId="0A3738F8" w14:textId="77777777" w:rsidR="00EE18CC" w:rsidRDefault="00EE18CC"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r>
              <w:rPr>
                <w:rFonts w:ascii="Arial" w:hAnsi="Arial" w:cs="Arial"/>
                <w:b/>
                <w:bCs/>
                <w:iCs/>
                <w:sz w:val="20"/>
                <w:szCs w:val="20"/>
              </w:rPr>
              <w:t xml:space="preserve"> </w:t>
            </w:r>
          </w:p>
          <w:p w14:paraId="03913E44" w14:textId="77777777" w:rsidR="00EE18CC" w:rsidRPr="006324A3" w:rsidRDefault="00EE18CC" w:rsidP="00EE18CC">
            <w:pPr>
              <w:widowControl w:val="0"/>
              <w:tabs>
                <w:tab w:val="left" w:pos="567"/>
              </w:tabs>
              <w:autoSpaceDE w:val="0"/>
              <w:autoSpaceDN w:val="0"/>
              <w:adjustRightInd w:val="0"/>
              <w:spacing w:after="0" w:line="240" w:lineRule="auto"/>
              <w:rPr>
                <w:rFonts w:ascii="Arial" w:hAnsi="Arial" w:cs="Arial"/>
                <w:bCs/>
                <w:iCs/>
                <w:sz w:val="20"/>
                <w:szCs w:val="20"/>
              </w:rPr>
            </w:pPr>
            <w:r w:rsidRPr="006324A3">
              <w:rPr>
                <w:rFonts w:ascii="Arial" w:hAnsi="Arial" w:cs="Arial"/>
                <w:bCs/>
                <w:iCs/>
                <w:sz w:val="20"/>
                <w:szCs w:val="20"/>
              </w:rPr>
              <w:t>Rešenje projekta: do 100 poena.</w:t>
            </w:r>
            <w:r>
              <w:rPr>
                <w:rFonts w:ascii="Arial" w:hAnsi="Arial" w:cs="Arial"/>
                <w:bCs/>
                <w:iCs/>
                <w:sz w:val="20"/>
                <w:szCs w:val="20"/>
              </w:rPr>
              <w:t xml:space="preserve"> Nastavnik i saradnik ocjenjuju individualno angažovanje studenta tokom realizacije projekta i kvalitet predstavljanj arezultat aprojekta za svakog studenta pojedinačno.</w:t>
            </w:r>
          </w:p>
          <w:p w14:paraId="760E64B5" w14:textId="77777777" w:rsidR="00EE18CC" w:rsidRPr="009968BE" w:rsidRDefault="00EE18CC"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6324A3">
              <w:rPr>
                <w:rFonts w:ascii="Arial" w:hAnsi="Arial" w:cs="Arial"/>
                <w:bCs/>
                <w:iCs/>
                <w:sz w:val="20"/>
                <w:szCs w:val="20"/>
              </w:rPr>
              <w:t>Prelazna ocjena se dobija ako se projekat ocijeni sa najmanje 51 poen.</w:t>
            </w:r>
          </w:p>
        </w:tc>
      </w:tr>
      <w:tr w:rsidR="00EE18CC" w:rsidRPr="009968BE" w14:paraId="22933F92" w14:textId="77777777" w:rsidTr="00EE18CC">
        <w:trPr>
          <w:trHeight w:val="686"/>
        </w:trPr>
        <w:tc>
          <w:tcPr>
            <w:tcW w:w="5000" w:type="pct"/>
            <w:gridSpan w:val="3"/>
            <w:tcBorders>
              <w:bottom w:val="single" w:sz="4" w:space="0" w:color="auto"/>
            </w:tcBorders>
          </w:tcPr>
          <w:p w14:paraId="57C7AF0C" w14:textId="19BC2DAC" w:rsidR="00EE18CC" w:rsidRPr="009968BE" w:rsidRDefault="00EE18CC" w:rsidP="00AE03D1">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Radoslav Tomović, </w:t>
            </w:r>
            <w:r w:rsidR="00AE03D1">
              <w:rPr>
                <w:rFonts w:ascii="Arial" w:hAnsi="Arial" w:cs="Arial"/>
                <w:b/>
                <w:bCs/>
                <w:iCs/>
                <w:sz w:val="20"/>
                <w:szCs w:val="20"/>
              </w:rPr>
              <w:t>ETF</w:t>
            </w:r>
          </w:p>
        </w:tc>
      </w:tr>
      <w:tr w:rsidR="00EE18CC" w:rsidRPr="00A155E1" w14:paraId="7615459F" w14:textId="77777777" w:rsidTr="00EE18CC">
        <w:trPr>
          <w:trHeight w:val="465"/>
        </w:trPr>
        <w:tc>
          <w:tcPr>
            <w:tcW w:w="5000" w:type="pct"/>
            <w:gridSpan w:val="3"/>
            <w:tcBorders>
              <w:bottom w:val="single" w:sz="4" w:space="0" w:color="auto"/>
            </w:tcBorders>
          </w:tcPr>
          <w:p w14:paraId="05FA8036" w14:textId="77777777" w:rsidR="00EE18CC" w:rsidRPr="009968BE" w:rsidRDefault="00EE18CC" w:rsidP="00EE18CC">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r>
              <w:rPr>
                <w:rFonts w:ascii="Arial" w:hAnsi="Arial" w:cs="Arial"/>
                <w:b/>
                <w:bCs/>
                <w:iCs/>
                <w:sz w:val="20"/>
                <w:szCs w:val="20"/>
              </w:rPr>
              <w:t xml:space="preserve"> </w:t>
            </w:r>
            <w:r w:rsidRPr="00A155E1">
              <w:rPr>
                <w:rFonts w:ascii="Arial" w:hAnsi="Arial" w:cs="Arial"/>
                <w:bCs/>
                <w:iCs/>
                <w:sz w:val="20"/>
                <w:szCs w:val="20"/>
              </w:rPr>
              <w:t>Predmet je isključivo praktičnog tipa.</w:t>
            </w:r>
            <w:r>
              <w:rPr>
                <w:rFonts w:ascii="Arial" w:hAnsi="Arial" w:cs="Arial"/>
                <w:b/>
                <w:bCs/>
                <w:iCs/>
                <w:sz w:val="20"/>
                <w:szCs w:val="20"/>
              </w:rPr>
              <w:t xml:space="preserve"> </w:t>
            </w:r>
            <w:r w:rsidRPr="006324A3">
              <w:rPr>
                <w:rFonts w:ascii="Arial" w:hAnsi="Arial" w:cs="Arial"/>
                <w:bCs/>
                <w:iCs/>
                <w:sz w:val="20"/>
                <w:szCs w:val="20"/>
              </w:rPr>
              <w:t>Studenti rade u timovima od najviše 4 studenta.</w:t>
            </w:r>
          </w:p>
        </w:tc>
      </w:tr>
      <w:tr w:rsidR="00EE18CC" w:rsidRPr="009968BE" w14:paraId="51D108C6" w14:textId="77777777" w:rsidTr="00EE18CC">
        <w:trPr>
          <w:trHeight w:val="429"/>
        </w:trPr>
        <w:tc>
          <w:tcPr>
            <w:tcW w:w="5000" w:type="pct"/>
            <w:gridSpan w:val="3"/>
            <w:tcBorders>
              <w:left w:val="single" w:sz="4" w:space="0" w:color="auto"/>
              <w:right w:val="single" w:sz="4" w:space="0" w:color="auto"/>
            </w:tcBorders>
          </w:tcPr>
          <w:p w14:paraId="291CD2D5" w14:textId="77777777" w:rsidR="00EE18CC" w:rsidRPr="009968BE" w:rsidRDefault="00EE18CC" w:rsidP="00EE18CC">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65590A15" w14:textId="530EA44E" w:rsidR="00D318C6" w:rsidRDefault="00D318C6">
      <w:pPr>
        <w:rPr>
          <w:rFonts w:ascii="Arial" w:hAnsi="Arial" w:cs="Arial"/>
        </w:rPr>
      </w:pPr>
    </w:p>
    <w:p w14:paraId="73C23493" w14:textId="77777777" w:rsidR="00C4442C" w:rsidRDefault="00C4442C">
      <w:pPr>
        <w:rPr>
          <w:rFonts w:ascii="Arial" w:hAnsi="Arial" w:cs="Arial"/>
        </w:rPr>
      </w:pPr>
    </w:p>
    <w:tbl>
      <w:tblPr>
        <w:tblStyle w:val="TableGrid3"/>
        <w:tblW w:w="8702" w:type="dxa"/>
        <w:tblInd w:w="-34" w:type="dxa"/>
        <w:tblLook w:val="04A0" w:firstRow="1" w:lastRow="0" w:firstColumn="1" w:lastColumn="0" w:noHBand="0" w:noVBand="1"/>
      </w:tblPr>
      <w:tblGrid>
        <w:gridCol w:w="1730"/>
        <w:gridCol w:w="1858"/>
        <w:gridCol w:w="1403"/>
        <w:gridCol w:w="2077"/>
        <w:gridCol w:w="1609"/>
        <w:gridCol w:w="25"/>
      </w:tblGrid>
      <w:tr w:rsidR="004224D6" w:rsidRPr="009968BE" w14:paraId="1D3FAA3D" w14:textId="77777777" w:rsidTr="004224D6">
        <w:trPr>
          <w:trHeight w:val="425"/>
        </w:trPr>
        <w:tc>
          <w:tcPr>
            <w:tcW w:w="8702" w:type="dxa"/>
            <w:gridSpan w:val="6"/>
          </w:tcPr>
          <w:p w14:paraId="2BDECBDD" w14:textId="77777777" w:rsidR="004224D6" w:rsidRPr="009968BE" w:rsidRDefault="004224D6" w:rsidP="00E24CEB">
            <w:pPr>
              <w:widowControl w:val="0"/>
              <w:tabs>
                <w:tab w:val="left" w:pos="567"/>
              </w:tabs>
              <w:autoSpaceDE w:val="0"/>
              <w:autoSpaceDN w:val="0"/>
              <w:adjustRightInd w:val="0"/>
              <w:jc w:val="both"/>
              <w:rPr>
                <w:rFonts w:ascii="Arial" w:hAnsi="Arial" w:cs="Arial"/>
                <w:b/>
                <w:sz w:val="20"/>
                <w:szCs w:val="20"/>
                <w:lang w:eastAsia="sr-Latn-CS"/>
              </w:rPr>
            </w:pPr>
            <w:r w:rsidRPr="009968BE">
              <w:rPr>
                <w:rFonts w:ascii="Arial" w:hAnsi="Arial" w:cs="Arial"/>
                <w:b/>
                <w:bCs/>
                <w:iCs/>
                <w:sz w:val="20"/>
                <w:szCs w:val="20"/>
              </w:rPr>
              <w:t>Naziv predmeta</w:t>
            </w:r>
            <w:r>
              <w:rPr>
                <w:rFonts w:ascii="Arial" w:hAnsi="Arial" w:cs="Arial"/>
                <w:b/>
                <w:bCs/>
                <w:iCs/>
                <w:sz w:val="20"/>
                <w:szCs w:val="20"/>
              </w:rPr>
              <w:t>:  ZAVRŠNI RAD</w:t>
            </w:r>
          </w:p>
        </w:tc>
      </w:tr>
      <w:tr w:rsidR="004224D6" w:rsidRPr="009968BE" w14:paraId="3F3C9C04" w14:textId="77777777" w:rsidTr="004224D6">
        <w:trPr>
          <w:gridAfter w:val="1"/>
          <w:wAfter w:w="25" w:type="dxa"/>
          <w:trHeight w:val="140"/>
        </w:trPr>
        <w:tc>
          <w:tcPr>
            <w:tcW w:w="1730" w:type="dxa"/>
            <w:vAlign w:val="center"/>
          </w:tcPr>
          <w:p w14:paraId="2E72AE8B" w14:textId="77777777" w:rsidR="004224D6" w:rsidRPr="009968BE" w:rsidRDefault="004224D6" w:rsidP="00E24CEB">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Šifra predmeta</w:t>
            </w:r>
          </w:p>
        </w:tc>
        <w:tc>
          <w:tcPr>
            <w:tcW w:w="1858" w:type="dxa"/>
            <w:vAlign w:val="center"/>
          </w:tcPr>
          <w:p w14:paraId="009ECFCF" w14:textId="77777777" w:rsidR="004224D6" w:rsidRPr="009968BE" w:rsidRDefault="004224D6" w:rsidP="00E24CEB">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Status predmeta</w:t>
            </w:r>
          </w:p>
        </w:tc>
        <w:tc>
          <w:tcPr>
            <w:tcW w:w="1403" w:type="dxa"/>
            <w:vAlign w:val="center"/>
          </w:tcPr>
          <w:p w14:paraId="6796EC59" w14:textId="77777777" w:rsidR="004224D6" w:rsidRPr="009968BE" w:rsidRDefault="004224D6" w:rsidP="00E24CEB">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Semestar</w:t>
            </w:r>
          </w:p>
        </w:tc>
        <w:tc>
          <w:tcPr>
            <w:tcW w:w="2077" w:type="dxa"/>
            <w:vAlign w:val="center"/>
          </w:tcPr>
          <w:p w14:paraId="23F5FC5C" w14:textId="77777777" w:rsidR="004224D6" w:rsidRPr="009968BE" w:rsidRDefault="004224D6" w:rsidP="00E24CEB">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Broj ECTS kredita</w:t>
            </w:r>
          </w:p>
        </w:tc>
        <w:tc>
          <w:tcPr>
            <w:tcW w:w="1609" w:type="dxa"/>
            <w:vAlign w:val="center"/>
          </w:tcPr>
          <w:p w14:paraId="2EDF1530" w14:textId="77777777" w:rsidR="004224D6" w:rsidRPr="009968BE" w:rsidRDefault="004224D6" w:rsidP="00E24CEB">
            <w:pPr>
              <w:widowControl w:val="0"/>
              <w:tabs>
                <w:tab w:val="left" w:pos="567"/>
              </w:tabs>
              <w:autoSpaceDE w:val="0"/>
              <w:autoSpaceDN w:val="0"/>
              <w:adjustRightInd w:val="0"/>
              <w:rPr>
                <w:rFonts w:ascii="Arial" w:hAnsi="Arial" w:cs="Arial"/>
                <w:b/>
                <w:sz w:val="20"/>
                <w:szCs w:val="20"/>
                <w:lang w:eastAsia="sr-Latn-CS"/>
              </w:rPr>
            </w:pPr>
            <w:r w:rsidRPr="009968BE">
              <w:rPr>
                <w:rFonts w:ascii="Arial" w:hAnsi="Arial" w:cs="Arial"/>
                <w:b/>
                <w:bCs/>
                <w:iCs/>
                <w:sz w:val="20"/>
                <w:szCs w:val="20"/>
              </w:rPr>
              <w:t>Fond časova</w:t>
            </w:r>
          </w:p>
        </w:tc>
      </w:tr>
      <w:tr w:rsidR="004224D6" w:rsidRPr="009968BE" w14:paraId="650B6967" w14:textId="77777777" w:rsidTr="004224D6">
        <w:trPr>
          <w:gridAfter w:val="1"/>
          <w:wAfter w:w="25" w:type="dxa"/>
          <w:trHeight w:val="262"/>
        </w:trPr>
        <w:tc>
          <w:tcPr>
            <w:tcW w:w="1730" w:type="dxa"/>
          </w:tcPr>
          <w:p w14:paraId="133A2D88" w14:textId="77777777" w:rsidR="004224D6" w:rsidRPr="009968BE" w:rsidRDefault="004224D6" w:rsidP="00E24CEB">
            <w:pPr>
              <w:widowControl w:val="0"/>
              <w:tabs>
                <w:tab w:val="left" w:pos="567"/>
              </w:tabs>
              <w:autoSpaceDE w:val="0"/>
              <w:autoSpaceDN w:val="0"/>
              <w:adjustRightInd w:val="0"/>
              <w:jc w:val="both"/>
              <w:rPr>
                <w:rFonts w:ascii="Arial" w:hAnsi="Arial" w:cs="Arial"/>
                <w:b/>
                <w:sz w:val="20"/>
                <w:szCs w:val="20"/>
                <w:lang w:eastAsia="sr-Latn-CS"/>
              </w:rPr>
            </w:pPr>
          </w:p>
        </w:tc>
        <w:tc>
          <w:tcPr>
            <w:tcW w:w="1858" w:type="dxa"/>
          </w:tcPr>
          <w:p w14:paraId="39F17959" w14:textId="77777777" w:rsidR="004224D6" w:rsidRPr="009968BE" w:rsidRDefault="004224D6" w:rsidP="00E24CEB">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Obavezni predmet modula</w:t>
            </w:r>
          </w:p>
        </w:tc>
        <w:tc>
          <w:tcPr>
            <w:tcW w:w="1403" w:type="dxa"/>
          </w:tcPr>
          <w:p w14:paraId="7FC914FC" w14:textId="77777777" w:rsidR="004224D6" w:rsidRPr="009968BE" w:rsidRDefault="004224D6" w:rsidP="00E24CEB">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VI</w:t>
            </w:r>
          </w:p>
        </w:tc>
        <w:tc>
          <w:tcPr>
            <w:tcW w:w="2077" w:type="dxa"/>
          </w:tcPr>
          <w:p w14:paraId="6036F697" w14:textId="77777777" w:rsidR="004224D6" w:rsidRPr="009968BE" w:rsidRDefault="004224D6" w:rsidP="00E24CEB">
            <w:pPr>
              <w:widowControl w:val="0"/>
              <w:tabs>
                <w:tab w:val="left" w:pos="567"/>
              </w:tabs>
              <w:autoSpaceDE w:val="0"/>
              <w:autoSpaceDN w:val="0"/>
              <w:adjustRightInd w:val="0"/>
              <w:jc w:val="center"/>
              <w:rPr>
                <w:rFonts w:ascii="Arial" w:hAnsi="Arial" w:cs="Arial"/>
                <w:b/>
                <w:sz w:val="20"/>
                <w:szCs w:val="20"/>
                <w:lang w:eastAsia="sr-Latn-CS"/>
              </w:rPr>
            </w:pPr>
            <w:r>
              <w:rPr>
                <w:rFonts w:ascii="Arial" w:hAnsi="Arial" w:cs="Arial"/>
                <w:b/>
                <w:sz w:val="20"/>
                <w:szCs w:val="20"/>
                <w:lang w:eastAsia="sr-Latn-CS"/>
              </w:rPr>
              <w:t>8</w:t>
            </w:r>
          </w:p>
        </w:tc>
        <w:tc>
          <w:tcPr>
            <w:tcW w:w="1609" w:type="dxa"/>
          </w:tcPr>
          <w:p w14:paraId="379EE030" w14:textId="77777777" w:rsidR="004224D6" w:rsidRPr="009968BE" w:rsidRDefault="004224D6" w:rsidP="00E24CEB">
            <w:pPr>
              <w:widowControl w:val="0"/>
              <w:tabs>
                <w:tab w:val="left" w:pos="567"/>
              </w:tabs>
              <w:autoSpaceDE w:val="0"/>
              <w:autoSpaceDN w:val="0"/>
              <w:adjustRightInd w:val="0"/>
              <w:jc w:val="both"/>
              <w:rPr>
                <w:rFonts w:ascii="Arial" w:hAnsi="Arial" w:cs="Arial"/>
                <w:b/>
                <w:sz w:val="20"/>
                <w:szCs w:val="20"/>
                <w:lang w:eastAsia="sr-Latn-CS"/>
              </w:rPr>
            </w:pPr>
            <w:r>
              <w:rPr>
                <w:rFonts w:ascii="Arial" w:hAnsi="Arial" w:cs="Arial"/>
                <w:b/>
                <w:sz w:val="20"/>
                <w:szCs w:val="20"/>
                <w:lang w:eastAsia="sr-Latn-CS"/>
              </w:rPr>
              <w:t>2+2</w:t>
            </w:r>
          </w:p>
        </w:tc>
      </w:tr>
    </w:tbl>
    <w:tbl>
      <w:tblPr>
        <w:tblW w:w="48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1839"/>
        <w:gridCol w:w="4579"/>
      </w:tblGrid>
      <w:tr w:rsidR="004224D6" w:rsidRPr="009968BE" w14:paraId="2846F6EC" w14:textId="77777777" w:rsidTr="00E24CEB">
        <w:trPr>
          <w:trHeight w:val="266"/>
        </w:trPr>
        <w:tc>
          <w:tcPr>
            <w:tcW w:w="5000" w:type="pct"/>
            <w:gridSpan w:val="3"/>
            <w:tcBorders>
              <w:top w:val="nil"/>
              <w:bottom w:val="single" w:sz="4" w:space="0" w:color="auto"/>
            </w:tcBorders>
          </w:tcPr>
          <w:p w14:paraId="01D777B4" w14:textId="77777777" w:rsidR="004224D6" w:rsidRDefault="004224D6" w:rsidP="00E24CEB">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Studijski programi za koje se organizuje</w:t>
            </w:r>
            <w:r>
              <w:rPr>
                <w:rFonts w:ascii="Arial" w:hAnsi="Arial" w:cs="Arial"/>
                <w:b/>
                <w:bCs/>
                <w:iCs/>
                <w:sz w:val="20"/>
                <w:szCs w:val="20"/>
              </w:rPr>
              <w:t>:</w:t>
            </w:r>
          </w:p>
          <w:p w14:paraId="4217DB5B" w14:textId="77777777" w:rsidR="004224D6" w:rsidRPr="009968BE" w:rsidRDefault="004224D6" w:rsidP="00E24CEB">
            <w:pPr>
              <w:widowControl w:val="0"/>
              <w:tabs>
                <w:tab w:val="left" w:pos="567"/>
              </w:tabs>
              <w:autoSpaceDE w:val="0"/>
              <w:autoSpaceDN w:val="0"/>
              <w:adjustRightInd w:val="0"/>
              <w:spacing w:after="0" w:line="240" w:lineRule="auto"/>
              <w:jc w:val="both"/>
              <w:rPr>
                <w:rFonts w:ascii="Arial" w:hAnsi="Arial" w:cs="Arial"/>
                <w:b/>
                <w:bCs/>
                <w:iCs/>
                <w:sz w:val="20"/>
                <w:szCs w:val="20"/>
              </w:rPr>
            </w:pPr>
            <w:r w:rsidRPr="00DD76FD">
              <w:rPr>
                <w:rFonts w:ascii="Arial" w:hAnsi="Arial" w:cs="Arial"/>
                <w:bCs/>
                <w:iCs/>
                <w:sz w:val="20"/>
                <w:szCs w:val="20"/>
              </w:rPr>
              <w:t>Osnovne akademske studije MAŠINSKOG FAKULTETA, studijski program Mehatronika (studije traju 6 semestara, 180 ECTS</w:t>
            </w:r>
            <w:r>
              <w:rPr>
                <w:rFonts w:ascii="Arial" w:hAnsi="Arial" w:cs="Arial"/>
                <w:bCs/>
                <w:iCs/>
                <w:sz w:val="20"/>
                <w:szCs w:val="20"/>
              </w:rPr>
              <w:t xml:space="preserve"> </w:t>
            </w:r>
            <w:r w:rsidRPr="00DD76FD">
              <w:rPr>
                <w:rFonts w:ascii="Arial" w:hAnsi="Arial" w:cs="Arial"/>
                <w:bCs/>
                <w:iCs/>
                <w:sz w:val="20"/>
                <w:szCs w:val="20"/>
              </w:rPr>
              <w:t>kredita)</w:t>
            </w:r>
          </w:p>
        </w:tc>
      </w:tr>
      <w:tr w:rsidR="004224D6" w:rsidRPr="009968BE" w14:paraId="2E6E595F" w14:textId="77777777" w:rsidTr="00E24CEB">
        <w:trPr>
          <w:trHeight w:val="266"/>
        </w:trPr>
        <w:tc>
          <w:tcPr>
            <w:tcW w:w="5000" w:type="pct"/>
            <w:gridSpan w:val="3"/>
            <w:tcBorders>
              <w:bottom w:val="single" w:sz="4" w:space="0" w:color="auto"/>
            </w:tcBorders>
          </w:tcPr>
          <w:p w14:paraId="457B8371" w14:textId="77777777" w:rsidR="004224D6" w:rsidRPr="009968BE" w:rsidRDefault="004224D6" w:rsidP="00E24CEB">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Uslovljenost drugim predmetima</w:t>
            </w:r>
            <w:r>
              <w:rPr>
                <w:rFonts w:ascii="Arial" w:hAnsi="Arial" w:cs="Arial"/>
                <w:b/>
                <w:bCs/>
                <w:iCs/>
                <w:sz w:val="20"/>
                <w:szCs w:val="20"/>
              </w:rPr>
              <w:t xml:space="preserve">: </w:t>
            </w:r>
            <w:r w:rsidRPr="009A2019">
              <w:rPr>
                <w:rFonts w:ascii="Arial" w:hAnsi="Arial" w:cs="Arial"/>
                <w:bCs/>
                <w:iCs/>
                <w:sz w:val="20"/>
                <w:szCs w:val="20"/>
              </w:rPr>
              <w:t>nema</w:t>
            </w:r>
          </w:p>
        </w:tc>
      </w:tr>
      <w:tr w:rsidR="004224D6" w:rsidRPr="004279EE" w14:paraId="133BF96A" w14:textId="77777777" w:rsidTr="00E24CEB">
        <w:trPr>
          <w:trHeight w:val="742"/>
        </w:trPr>
        <w:tc>
          <w:tcPr>
            <w:tcW w:w="5000" w:type="pct"/>
            <w:gridSpan w:val="3"/>
            <w:tcBorders>
              <w:bottom w:val="single" w:sz="4" w:space="0" w:color="auto"/>
            </w:tcBorders>
          </w:tcPr>
          <w:p w14:paraId="5A676AC0" w14:textId="77777777" w:rsidR="004224D6" w:rsidRDefault="004224D6" w:rsidP="00E24CEB">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t>Ciljevi izučavanja predmeta</w:t>
            </w:r>
            <w:r>
              <w:rPr>
                <w:rFonts w:ascii="Arial" w:hAnsi="Arial" w:cs="Arial"/>
                <w:b/>
                <w:bCs/>
                <w:iCs/>
                <w:sz w:val="20"/>
                <w:szCs w:val="20"/>
              </w:rPr>
              <w:t>:</w:t>
            </w:r>
          </w:p>
          <w:p w14:paraId="4C772E67" w14:textId="77777777" w:rsidR="004224D6" w:rsidRPr="004279EE" w:rsidRDefault="004224D6" w:rsidP="00E24CEB">
            <w:pPr>
              <w:widowControl w:val="0"/>
              <w:tabs>
                <w:tab w:val="left" w:pos="567"/>
              </w:tabs>
              <w:autoSpaceDE w:val="0"/>
              <w:autoSpaceDN w:val="0"/>
              <w:adjustRightInd w:val="0"/>
              <w:spacing w:after="0" w:line="240" w:lineRule="auto"/>
              <w:jc w:val="both"/>
              <w:rPr>
                <w:rFonts w:ascii="Arial" w:hAnsi="Arial" w:cs="Arial"/>
                <w:bCs/>
                <w:iCs/>
                <w:sz w:val="20"/>
                <w:szCs w:val="20"/>
              </w:rPr>
            </w:pPr>
            <w:r w:rsidRPr="009A2019">
              <w:rPr>
                <w:rFonts w:ascii="Arial" w:hAnsi="Arial" w:cs="Arial"/>
                <w:bCs/>
                <w:iCs/>
                <w:sz w:val="20"/>
                <w:szCs w:val="20"/>
              </w:rPr>
              <w:t xml:space="preserve">Cilj ovog </w:t>
            </w:r>
            <w:r>
              <w:rPr>
                <w:rFonts w:ascii="Arial" w:hAnsi="Arial" w:cs="Arial"/>
                <w:bCs/>
                <w:iCs/>
                <w:sz w:val="20"/>
                <w:szCs w:val="20"/>
              </w:rPr>
              <w:t xml:space="preserve">predmeta </w:t>
            </w:r>
            <w:r w:rsidRPr="009A2019">
              <w:rPr>
                <w:rFonts w:ascii="Arial" w:hAnsi="Arial" w:cs="Arial"/>
                <w:bCs/>
                <w:iCs/>
                <w:sz w:val="20"/>
                <w:szCs w:val="20"/>
              </w:rPr>
              <w:t xml:space="preserve"> je da studenti primijene</w:t>
            </w:r>
            <w:r>
              <w:rPr>
                <w:rFonts w:ascii="Arial" w:hAnsi="Arial" w:cs="Arial"/>
                <w:bCs/>
                <w:iCs/>
                <w:sz w:val="20"/>
                <w:szCs w:val="20"/>
              </w:rPr>
              <w:t xml:space="preserve"> stečeno znanje tokom studija kroz izradu završnog rada.</w:t>
            </w:r>
          </w:p>
        </w:tc>
      </w:tr>
      <w:tr w:rsidR="004224D6" w:rsidRPr="009968BE" w14:paraId="5E2D6E39" w14:textId="77777777" w:rsidTr="00E24CEB">
        <w:trPr>
          <w:cantSplit/>
          <w:trHeight w:val="642"/>
        </w:trPr>
        <w:tc>
          <w:tcPr>
            <w:tcW w:w="5000" w:type="pct"/>
            <w:gridSpan w:val="3"/>
            <w:tcBorders>
              <w:top w:val="single" w:sz="4" w:space="0" w:color="auto"/>
              <w:left w:val="single" w:sz="4" w:space="0" w:color="auto"/>
              <w:bottom w:val="dotted" w:sz="4" w:space="0" w:color="auto"/>
            </w:tcBorders>
            <w:vAlign w:val="center"/>
          </w:tcPr>
          <w:p w14:paraId="7EDC22BB" w14:textId="77777777" w:rsidR="004224D6" w:rsidRPr="009968BE" w:rsidRDefault="004224D6" w:rsidP="00E24CEB">
            <w:pPr>
              <w:widowControl w:val="0"/>
              <w:tabs>
                <w:tab w:val="left" w:pos="567"/>
              </w:tabs>
              <w:autoSpaceDE w:val="0"/>
              <w:autoSpaceDN w:val="0"/>
              <w:adjustRightInd w:val="0"/>
              <w:spacing w:after="0" w:line="240" w:lineRule="auto"/>
              <w:jc w:val="both"/>
              <w:rPr>
                <w:rFonts w:ascii="Arial" w:hAnsi="Arial" w:cs="Arial"/>
                <w:b/>
                <w:bCs/>
                <w:iCs/>
                <w:sz w:val="20"/>
                <w:szCs w:val="20"/>
              </w:rPr>
            </w:pPr>
            <w:r w:rsidRPr="009968BE">
              <w:rPr>
                <w:rFonts w:ascii="Arial" w:hAnsi="Arial" w:cs="Arial"/>
                <w:b/>
                <w:bCs/>
                <w:iCs/>
                <w:sz w:val="20"/>
                <w:szCs w:val="20"/>
              </w:rPr>
              <w:lastRenderedPageBreak/>
              <w:t>Sadržaj predmeta (nastavne cjeline, oblici individualnog rada studenata, oblici provjere znanja) prikazan prema radnim nedjeljama u akademskom kalendaru:</w:t>
            </w:r>
          </w:p>
        </w:tc>
      </w:tr>
      <w:tr w:rsidR="004224D6" w:rsidRPr="009968BE" w14:paraId="5B55C44B" w14:textId="77777777" w:rsidTr="00E24CEB">
        <w:trPr>
          <w:cantSplit/>
          <w:trHeight w:val="220"/>
        </w:trPr>
        <w:tc>
          <w:tcPr>
            <w:tcW w:w="1315" w:type="pct"/>
            <w:tcBorders>
              <w:top w:val="dotted" w:sz="4" w:space="0" w:color="auto"/>
            </w:tcBorders>
          </w:tcPr>
          <w:p w14:paraId="0FEA5827" w14:textId="77777777" w:rsidR="004224D6" w:rsidRPr="009968BE" w:rsidRDefault="004224D6" w:rsidP="00E24CEB">
            <w:pPr>
              <w:spacing w:after="0" w:line="240" w:lineRule="auto"/>
              <w:rPr>
                <w:rFonts w:ascii="Arial" w:eastAsia="Times New Roman" w:hAnsi="Arial" w:cs="Arial"/>
                <w:sz w:val="16"/>
                <w:szCs w:val="16"/>
              </w:rPr>
            </w:pPr>
            <w:r w:rsidRPr="009968BE">
              <w:rPr>
                <w:rFonts w:ascii="Arial" w:eastAsia="Times New Roman" w:hAnsi="Arial" w:cs="Arial"/>
                <w:sz w:val="20"/>
                <w:szCs w:val="20"/>
              </w:rPr>
              <w:t>Pripremna nedjelja</w:t>
            </w:r>
          </w:p>
        </w:tc>
        <w:tc>
          <w:tcPr>
            <w:tcW w:w="3685" w:type="pct"/>
            <w:gridSpan w:val="2"/>
            <w:tcBorders>
              <w:top w:val="dotted" w:sz="4" w:space="0" w:color="auto"/>
              <w:bottom w:val="single" w:sz="4" w:space="0" w:color="auto"/>
            </w:tcBorders>
          </w:tcPr>
          <w:p w14:paraId="2C4482AC" w14:textId="77777777" w:rsidR="004224D6" w:rsidRPr="009968BE" w:rsidRDefault="004224D6" w:rsidP="00E24CEB">
            <w:pPr>
              <w:spacing w:after="0" w:line="240" w:lineRule="auto"/>
              <w:rPr>
                <w:rFonts w:ascii="Arial" w:eastAsia="Times New Roman" w:hAnsi="Arial" w:cs="Arial"/>
                <w:sz w:val="16"/>
                <w:szCs w:val="16"/>
              </w:rPr>
            </w:pPr>
          </w:p>
        </w:tc>
      </w:tr>
      <w:tr w:rsidR="004224D6" w:rsidRPr="004279EE" w14:paraId="3E303B9C" w14:textId="77777777" w:rsidTr="00E24CEB">
        <w:trPr>
          <w:cantSplit/>
          <w:trHeight w:val="221"/>
        </w:trPr>
        <w:tc>
          <w:tcPr>
            <w:tcW w:w="1315" w:type="pct"/>
          </w:tcPr>
          <w:p w14:paraId="045859DA"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I nedjelja</w:t>
            </w:r>
          </w:p>
        </w:tc>
        <w:tc>
          <w:tcPr>
            <w:tcW w:w="3685" w:type="pct"/>
            <w:gridSpan w:val="2"/>
            <w:tcBorders>
              <w:top w:val="dotted" w:sz="4" w:space="0" w:color="auto"/>
              <w:bottom w:val="single" w:sz="4" w:space="0" w:color="auto"/>
            </w:tcBorders>
          </w:tcPr>
          <w:p w14:paraId="4C7BA330"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Definisanje teme završnog rada</w:t>
            </w:r>
          </w:p>
        </w:tc>
      </w:tr>
      <w:tr w:rsidR="004224D6" w:rsidRPr="004279EE" w14:paraId="0FE31CF2" w14:textId="77777777" w:rsidTr="00E24CEB">
        <w:trPr>
          <w:cantSplit/>
          <w:trHeight w:val="220"/>
        </w:trPr>
        <w:tc>
          <w:tcPr>
            <w:tcW w:w="1315" w:type="pct"/>
          </w:tcPr>
          <w:p w14:paraId="5B6B9AF9"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II nedjelja</w:t>
            </w:r>
          </w:p>
        </w:tc>
        <w:tc>
          <w:tcPr>
            <w:tcW w:w="3685" w:type="pct"/>
            <w:gridSpan w:val="2"/>
            <w:tcBorders>
              <w:top w:val="dotted" w:sz="4" w:space="0" w:color="auto"/>
              <w:bottom w:val="single" w:sz="4" w:space="0" w:color="auto"/>
            </w:tcBorders>
          </w:tcPr>
          <w:p w14:paraId="4A25315A"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Istraživanje postojećih rešenja. Prijava teme rada.</w:t>
            </w:r>
          </w:p>
        </w:tc>
      </w:tr>
      <w:tr w:rsidR="004224D6" w:rsidRPr="004279EE" w14:paraId="2D0F636F" w14:textId="77777777" w:rsidTr="00E24CEB">
        <w:trPr>
          <w:cantSplit/>
          <w:trHeight w:val="221"/>
        </w:trPr>
        <w:tc>
          <w:tcPr>
            <w:tcW w:w="1315" w:type="pct"/>
          </w:tcPr>
          <w:p w14:paraId="16DA1BD3"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III nedjelja</w:t>
            </w:r>
          </w:p>
        </w:tc>
        <w:tc>
          <w:tcPr>
            <w:tcW w:w="3685" w:type="pct"/>
            <w:gridSpan w:val="2"/>
            <w:tcBorders>
              <w:top w:val="dotted" w:sz="4" w:space="0" w:color="auto"/>
              <w:bottom w:val="single" w:sz="4" w:space="0" w:color="auto"/>
            </w:tcBorders>
          </w:tcPr>
          <w:p w14:paraId="486A3210"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Prikupljanje lliterature./ Konsultacije</w:t>
            </w:r>
          </w:p>
        </w:tc>
      </w:tr>
      <w:tr w:rsidR="004224D6" w:rsidRPr="004279EE" w14:paraId="18EBC309" w14:textId="77777777" w:rsidTr="00E24CEB">
        <w:trPr>
          <w:cantSplit/>
          <w:trHeight w:val="221"/>
        </w:trPr>
        <w:tc>
          <w:tcPr>
            <w:tcW w:w="1315" w:type="pct"/>
          </w:tcPr>
          <w:p w14:paraId="42666813"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IV nedjelja</w:t>
            </w:r>
          </w:p>
        </w:tc>
        <w:tc>
          <w:tcPr>
            <w:tcW w:w="3685" w:type="pct"/>
            <w:gridSpan w:val="2"/>
            <w:tcBorders>
              <w:top w:val="dotted" w:sz="4" w:space="0" w:color="auto"/>
              <w:bottom w:val="single" w:sz="4" w:space="0" w:color="auto"/>
            </w:tcBorders>
          </w:tcPr>
          <w:p w14:paraId="6DB37711"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Analiza postojećih rešenja i literature</w:t>
            </w:r>
          </w:p>
        </w:tc>
      </w:tr>
      <w:tr w:rsidR="004224D6" w:rsidRPr="004279EE" w14:paraId="167B26A1" w14:textId="77777777" w:rsidTr="00E24CEB">
        <w:trPr>
          <w:cantSplit/>
          <w:trHeight w:val="220"/>
        </w:trPr>
        <w:tc>
          <w:tcPr>
            <w:tcW w:w="1315" w:type="pct"/>
          </w:tcPr>
          <w:p w14:paraId="27A5ED7D"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V nedjelja</w:t>
            </w:r>
          </w:p>
        </w:tc>
        <w:tc>
          <w:tcPr>
            <w:tcW w:w="3685" w:type="pct"/>
            <w:gridSpan w:val="2"/>
            <w:tcBorders>
              <w:top w:val="dotted" w:sz="4" w:space="0" w:color="auto"/>
              <w:bottom w:val="single" w:sz="4" w:space="0" w:color="auto"/>
            </w:tcBorders>
          </w:tcPr>
          <w:p w14:paraId="23949740" w14:textId="77777777" w:rsidR="004224D6" w:rsidRPr="009968BE" w:rsidRDefault="004224D6" w:rsidP="00E24CEB">
            <w:pPr>
              <w:spacing w:after="0" w:line="240" w:lineRule="auto"/>
              <w:rPr>
                <w:rFonts w:ascii="Arial" w:eastAsia="Times New Roman" w:hAnsi="Arial" w:cs="Arial"/>
                <w:sz w:val="16"/>
                <w:szCs w:val="16"/>
              </w:rPr>
            </w:pPr>
            <w:r w:rsidRPr="00DD76FD">
              <w:rPr>
                <w:rFonts w:ascii="Arial" w:eastAsia="Times New Roman" w:hAnsi="Arial" w:cs="Arial"/>
                <w:sz w:val="16"/>
                <w:szCs w:val="16"/>
              </w:rPr>
              <w:t>Analiza postojećih rešenja i literature</w:t>
            </w:r>
            <w:r>
              <w:rPr>
                <w:rFonts w:ascii="Arial" w:eastAsia="Times New Roman" w:hAnsi="Arial" w:cs="Arial"/>
                <w:sz w:val="16"/>
                <w:szCs w:val="16"/>
              </w:rPr>
              <w:t xml:space="preserve"> / Konsulatcije </w:t>
            </w:r>
          </w:p>
        </w:tc>
      </w:tr>
      <w:tr w:rsidR="004224D6" w:rsidRPr="004279EE" w14:paraId="73F00AAA" w14:textId="77777777" w:rsidTr="00E24CEB">
        <w:trPr>
          <w:cantSplit/>
          <w:trHeight w:val="221"/>
        </w:trPr>
        <w:tc>
          <w:tcPr>
            <w:tcW w:w="1315" w:type="pct"/>
          </w:tcPr>
          <w:p w14:paraId="0D85A0B2"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VI nedjelja</w:t>
            </w:r>
          </w:p>
        </w:tc>
        <w:tc>
          <w:tcPr>
            <w:tcW w:w="3685" w:type="pct"/>
            <w:gridSpan w:val="2"/>
            <w:tcBorders>
              <w:top w:val="dotted" w:sz="4" w:space="0" w:color="auto"/>
              <w:bottom w:val="single" w:sz="4" w:space="0" w:color="auto"/>
            </w:tcBorders>
          </w:tcPr>
          <w:p w14:paraId="5A727499"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Razvoj sopsvenih ideja za rešenje zadatka</w:t>
            </w:r>
          </w:p>
        </w:tc>
      </w:tr>
      <w:tr w:rsidR="004224D6" w:rsidRPr="004279EE" w14:paraId="031EB923" w14:textId="77777777" w:rsidTr="00E24CEB">
        <w:trPr>
          <w:cantSplit/>
          <w:trHeight w:val="221"/>
        </w:trPr>
        <w:tc>
          <w:tcPr>
            <w:tcW w:w="1315" w:type="pct"/>
          </w:tcPr>
          <w:p w14:paraId="5AD609FA"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VII nedjelja</w:t>
            </w:r>
          </w:p>
        </w:tc>
        <w:tc>
          <w:tcPr>
            <w:tcW w:w="3685" w:type="pct"/>
            <w:gridSpan w:val="2"/>
            <w:tcBorders>
              <w:top w:val="dotted" w:sz="4" w:space="0" w:color="auto"/>
              <w:bottom w:val="single" w:sz="4" w:space="0" w:color="auto"/>
            </w:tcBorders>
          </w:tcPr>
          <w:p w14:paraId="60499D27"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Razvoj sopsvenih ideja za rešenje zadatka / Konsultacije</w:t>
            </w:r>
          </w:p>
        </w:tc>
      </w:tr>
      <w:tr w:rsidR="004224D6" w:rsidRPr="004279EE" w14:paraId="5012B493" w14:textId="77777777" w:rsidTr="00E24CEB">
        <w:trPr>
          <w:cantSplit/>
          <w:trHeight w:val="220"/>
        </w:trPr>
        <w:tc>
          <w:tcPr>
            <w:tcW w:w="1315" w:type="pct"/>
          </w:tcPr>
          <w:p w14:paraId="4CB130A2"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VIII nedjelja</w:t>
            </w:r>
          </w:p>
        </w:tc>
        <w:tc>
          <w:tcPr>
            <w:tcW w:w="3685" w:type="pct"/>
            <w:gridSpan w:val="2"/>
            <w:tcBorders>
              <w:top w:val="dotted" w:sz="4" w:space="0" w:color="auto"/>
              <w:bottom w:val="single" w:sz="4" w:space="0" w:color="auto"/>
            </w:tcBorders>
          </w:tcPr>
          <w:p w14:paraId="44A3842E"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Samostalni rad na izradi završnog rada.</w:t>
            </w:r>
          </w:p>
        </w:tc>
      </w:tr>
      <w:tr w:rsidR="004224D6" w:rsidRPr="004279EE" w14:paraId="214C55D5" w14:textId="77777777" w:rsidTr="00E24CEB">
        <w:trPr>
          <w:cantSplit/>
          <w:trHeight w:val="221"/>
        </w:trPr>
        <w:tc>
          <w:tcPr>
            <w:tcW w:w="1315" w:type="pct"/>
          </w:tcPr>
          <w:p w14:paraId="78A63966"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IX nedjelja</w:t>
            </w:r>
          </w:p>
        </w:tc>
        <w:tc>
          <w:tcPr>
            <w:tcW w:w="3685" w:type="pct"/>
            <w:gridSpan w:val="2"/>
            <w:tcBorders>
              <w:top w:val="dotted" w:sz="4" w:space="0" w:color="auto"/>
              <w:bottom w:val="single" w:sz="4" w:space="0" w:color="auto"/>
            </w:tcBorders>
          </w:tcPr>
          <w:p w14:paraId="1BF501A2" w14:textId="77777777" w:rsidR="004224D6" w:rsidRPr="009968BE" w:rsidRDefault="004224D6" w:rsidP="00E24CEB">
            <w:pPr>
              <w:spacing w:after="0" w:line="240" w:lineRule="auto"/>
              <w:rPr>
                <w:rFonts w:ascii="Arial" w:eastAsia="Times New Roman" w:hAnsi="Arial" w:cs="Arial"/>
                <w:sz w:val="16"/>
                <w:szCs w:val="16"/>
              </w:rPr>
            </w:pPr>
            <w:r w:rsidRPr="00DD76FD">
              <w:rPr>
                <w:rFonts w:ascii="Arial" w:eastAsia="Times New Roman" w:hAnsi="Arial" w:cs="Arial"/>
                <w:sz w:val="16"/>
                <w:szCs w:val="16"/>
              </w:rPr>
              <w:t>Samostalni rad na izradi završnog rada</w:t>
            </w:r>
            <w:r>
              <w:rPr>
                <w:rFonts w:ascii="Arial" w:eastAsia="Times New Roman" w:hAnsi="Arial" w:cs="Arial"/>
                <w:sz w:val="16"/>
                <w:szCs w:val="16"/>
              </w:rPr>
              <w:t>. / Konsultacje</w:t>
            </w:r>
          </w:p>
        </w:tc>
      </w:tr>
      <w:tr w:rsidR="004224D6" w:rsidRPr="004279EE" w14:paraId="492A4C2F" w14:textId="77777777" w:rsidTr="00E24CEB">
        <w:trPr>
          <w:cantSplit/>
          <w:trHeight w:val="220"/>
        </w:trPr>
        <w:tc>
          <w:tcPr>
            <w:tcW w:w="1315" w:type="pct"/>
          </w:tcPr>
          <w:p w14:paraId="088585C7"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X nedjelja</w:t>
            </w:r>
          </w:p>
        </w:tc>
        <w:tc>
          <w:tcPr>
            <w:tcW w:w="3685" w:type="pct"/>
            <w:gridSpan w:val="2"/>
            <w:tcBorders>
              <w:top w:val="dotted" w:sz="4" w:space="0" w:color="auto"/>
              <w:bottom w:val="single" w:sz="4" w:space="0" w:color="auto"/>
            </w:tcBorders>
          </w:tcPr>
          <w:p w14:paraId="0569DC05"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Samostalni rad na izradi završnog rada. Pisanje rada</w:t>
            </w:r>
          </w:p>
        </w:tc>
      </w:tr>
      <w:tr w:rsidR="004224D6" w:rsidRPr="004279EE" w14:paraId="2440CC83" w14:textId="77777777" w:rsidTr="00E24CEB">
        <w:trPr>
          <w:cantSplit/>
          <w:trHeight w:val="221"/>
        </w:trPr>
        <w:tc>
          <w:tcPr>
            <w:tcW w:w="1315" w:type="pct"/>
          </w:tcPr>
          <w:p w14:paraId="76B992E5"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XI nedjelja</w:t>
            </w:r>
          </w:p>
        </w:tc>
        <w:tc>
          <w:tcPr>
            <w:tcW w:w="3685" w:type="pct"/>
            <w:gridSpan w:val="2"/>
            <w:tcBorders>
              <w:top w:val="dotted" w:sz="4" w:space="0" w:color="auto"/>
              <w:bottom w:val="single" w:sz="4" w:space="0" w:color="auto"/>
            </w:tcBorders>
          </w:tcPr>
          <w:p w14:paraId="484543A4"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Samostalni rad na izradi završnog rada / Pisanje rada. / Konsultacije</w:t>
            </w:r>
          </w:p>
        </w:tc>
      </w:tr>
      <w:tr w:rsidR="004224D6" w:rsidRPr="004279EE" w14:paraId="71477F96" w14:textId="77777777" w:rsidTr="00E24CEB">
        <w:trPr>
          <w:cantSplit/>
          <w:trHeight w:val="221"/>
        </w:trPr>
        <w:tc>
          <w:tcPr>
            <w:tcW w:w="1315" w:type="pct"/>
          </w:tcPr>
          <w:p w14:paraId="64F28093"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XII nedjelja</w:t>
            </w:r>
          </w:p>
        </w:tc>
        <w:tc>
          <w:tcPr>
            <w:tcW w:w="3685" w:type="pct"/>
            <w:gridSpan w:val="2"/>
            <w:tcBorders>
              <w:top w:val="dotted" w:sz="4" w:space="0" w:color="auto"/>
              <w:bottom w:val="single" w:sz="4" w:space="0" w:color="auto"/>
            </w:tcBorders>
          </w:tcPr>
          <w:p w14:paraId="463B7014"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Samostalni rad na izradi završnog rada. Pisanje rada</w:t>
            </w:r>
          </w:p>
        </w:tc>
      </w:tr>
      <w:tr w:rsidR="004224D6" w:rsidRPr="00586C80" w14:paraId="12181740" w14:textId="77777777" w:rsidTr="00E24CEB">
        <w:trPr>
          <w:cantSplit/>
          <w:trHeight w:val="220"/>
        </w:trPr>
        <w:tc>
          <w:tcPr>
            <w:tcW w:w="1315" w:type="pct"/>
          </w:tcPr>
          <w:p w14:paraId="5EF692E7"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XIII nedjelja</w:t>
            </w:r>
          </w:p>
        </w:tc>
        <w:tc>
          <w:tcPr>
            <w:tcW w:w="3685" w:type="pct"/>
            <w:gridSpan w:val="2"/>
            <w:tcBorders>
              <w:top w:val="dotted" w:sz="4" w:space="0" w:color="auto"/>
              <w:bottom w:val="single" w:sz="4" w:space="0" w:color="auto"/>
            </w:tcBorders>
          </w:tcPr>
          <w:p w14:paraId="346E9A09"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Samostalni rad na izradi završnog rada / Pisanje rada. / Konsultacije</w:t>
            </w:r>
          </w:p>
        </w:tc>
      </w:tr>
      <w:tr w:rsidR="004224D6" w:rsidRPr="004279EE" w14:paraId="1191DFA3" w14:textId="77777777" w:rsidTr="00E24CEB">
        <w:trPr>
          <w:cantSplit/>
          <w:trHeight w:val="221"/>
        </w:trPr>
        <w:tc>
          <w:tcPr>
            <w:tcW w:w="1315" w:type="pct"/>
          </w:tcPr>
          <w:p w14:paraId="4140ACC5"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XIV nedjelja</w:t>
            </w:r>
          </w:p>
        </w:tc>
        <w:tc>
          <w:tcPr>
            <w:tcW w:w="3685" w:type="pct"/>
            <w:gridSpan w:val="2"/>
            <w:tcBorders>
              <w:top w:val="dotted" w:sz="4" w:space="0" w:color="auto"/>
              <w:bottom w:val="single" w:sz="4" w:space="0" w:color="auto"/>
            </w:tcBorders>
          </w:tcPr>
          <w:p w14:paraId="6930D615"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Provjera rada.</w:t>
            </w:r>
          </w:p>
        </w:tc>
      </w:tr>
      <w:tr w:rsidR="004224D6" w:rsidRPr="004279EE" w14:paraId="33E28B68" w14:textId="77777777" w:rsidTr="00E24CEB">
        <w:trPr>
          <w:cantSplit/>
          <w:trHeight w:val="221"/>
        </w:trPr>
        <w:tc>
          <w:tcPr>
            <w:tcW w:w="1315" w:type="pct"/>
            <w:tcBorders>
              <w:bottom w:val="single" w:sz="4" w:space="0" w:color="auto"/>
            </w:tcBorders>
          </w:tcPr>
          <w:p w14:paraId="243D3B4C" w14:textId="77777777" w:rsidR="004224D6" w:rsidRPr="009968BE" w:rsidRDefault="004224D6" w:rsidP="00E24CEB">
            <w:pPr>
              <w:spacing w:after="0" w:line="240" w:lineRule="auto"/>
              <w:rPr>
                <w:rFonts w:ascii="Arial" w:eastAsia="Times New Roman" w:hAnsi="Arial" w:cs="Arial"/>
                <w:sz w:val="20"/>
                <w:szCs w:val="20"/>
              </w:rPr>
            </w:pPr>
            <w:r w:rsidRPr="009968BE">
              <w:rPr>
                <w:rFonts w:ascii="Arial" w:eastAsia="Times New Roman" w:hAnsi="Arial" w:cs="Arial"/>
                <w:sz w:val="20"/>
                <w:szCs w:val="20"/>
              </w:rPr>
              <w:t>XV nedjelja</w:t>
            </w:r>
          </w:p>
        </w:tc>
        <w:tc>
          <w:tcPr>
            <w:tcW w:w="3685" w:type="pct"/>
            <w:gridSpan w:val="2"/>
            <w:tcBorders>
              <w:top w:val="dotted" w:sz="4" w:space="0" w:color="auto"/>
              <w:bottom w:val="single" w:sz="4" w:space="0" w:color="auto"/>
            </w:tcBorders>
          </w:tcPr>
          <w:p w14:paraId="5C18863C" w14:textId="77777777" w:rsidR="004224D6" w:rsidRPr="009968BE" w:rsidRDefault="004224D6" w:rsidP="00E24CEB">
            <w:pPr>
              <w:spacing w:after="0" w:line="240" w:lineRule="auto"/>
              <w:rPr>
                <w:rFonts w:ascii="Arial" w:eastAsia="Times New Roman" w:hAnsi="Arial" w:cs="Arial"/>
                <w:sz w:val="16"/>
                <w:szCs w:val="16"/>
              </w:rPr>
            </w:pPr>
            <w:r>
              <w:rPr>
                <w:rFonts w:ascii="Arial" w:eastAsia="Times New Roman" w:hAnsi="Arial" w:cs="Arial"/>
                <w:sz w:val="16"/>
                <w:szCs w:val="16"/>
              </w:rPr>
              <w:t>Prijava i zakazivanje odbrane rada.</w:t>
            </w:r>
          </w:p>
        </w:tc>
      </w:tr>
      <w:tr w:rsidR="004224D6" w:rsidRPr="009968BE" w14:paraId="5E23AA6F" w14:textId="77777777" w:rsidTr="00E24CEB">
        <w:trPr>
          <w:cantSplit/>
          <w:trHeight w:val="554"/>
        </w:trPr>
        <w:tc>
          <w:tcPr>
            <w:tcW w:w="5000" w:type="pct"/>
            <w:gridSpan w:val="3"/>
            <w:tcBorders>
              <w:top w:val="single" w:sz="4" w:space="0" w:color="auto"/>
              <w:bottom w:val="dotted" w:sz="4" w:space="0" w:color="auto"/>
              <w:right w:val="single" w:sz="4" w:space="0" w:color="auto"/>
            </w:tcBorders>
            <w:vAlign w:val="center"/>
          </w:tcPr>
          <w:p w14:paraId="150AE5EE" w14:textId="77777777" w:rsidR="004224D6" w:rsidRPr="009968BE" w:rsidRDefault="004224D6" w:rsidP="00E24CEB">
            <w:pPr>
              <w:spacing w:after="0" w:line="240" w:lineRule="auto"/>
              <w:rPr>
                <w:rFonts w:ascii="Arial" w:eastAsia="Times New Roman" w:hAnsi="Arial" w:cs="Arial"/>
                <w:b/>
                <w:bCs/>
                <w:sz w:val="20"/>
                <w:szCs w:val="20"/>
              </w:rPr>
            </w:pPr>
            <w:r>
              <w:rPr>
                <w:rFonts w:ascii="Arial" w:eastAsia="Times New Roman" w:hAnsi="Arial" w:cs="Arial"/>
                <w:b/>
                <w:bCs/>
                <w:iCs/>
                <w:sz w:val="20"/>
                <w:szCs w:val="20"/>
              </w:rPr>
              <w:t xml:space="preserve">Metode obrazovanja: </w:t>
            </w:r>
            <w:r>
              <w:rPr>
                <w:rFonts w:ascii="Arial" w:eastAsia="Times New Roman" w:hAnsi="Arial" w:cs="Arial"/>
                <w:bCs/>
                <w:iCs/>
                <w:sz w:val="20"/>
                <w:szCs w:val="20"/>
              </w:rPr>
              <w:t>Samostalni rad studenta uz redovne konsultacije sa mentorom</w:t>
            </w:r>
            <w:r w:rsidRPr="009A2019">
              <w:rPr>
                <w:rFonts w:ascii="Arial" w:eastAsia="Times New Roman" w:hAnsi="Arial" w:cs="Arial"/>
                <w:bCs/>
                <w:iCs/>
                <w:sz w:val="20"/>
                <w:szCs w:val="20"/>
              </w:rPr>
              <w:t>.</w:t>
            </w:r>
          </w:p>
        </w:tc>
      </w:tr>
      <w:tr w:rsidR="004224D6" w:rsidRPr="009A2019" w14:paraId="6C48C52F" w14:textId="77777777" w:rsidTr="00E24CEB">
        <w:trPr>
          <w:cantSplit/>
          <w:trHeight w:val="366"/>
        </w:trPr>
        <w:tc>
          <w:tcPr>
            <w:tcW w:w="5000" w:type="pct"/>
            <w:gridSpan w:val="3"/>
            <w:tcBorders>
              <w:top w:val="single" w:sz="4" w:space="0" w:color="auto"/>
              <w:bottom w:val="dotted" w:sz="4" w:space="0" w:color="auto"/>
              <w:right w:val="single" w:sz="4" w:space="0" w:color="auto"/>
            </w:tcBorders>
            <w:vAlign w:val="center"/>
          </w:tcPr>
          <w:p w14:paraId="194E4F66" w14:textId="77777777" w:rsidR="004224D6" w:rsidRPr="009968BE" w:rsidRDefault="004224D6" w:rsidP="00E24CEB">
            <w:pPr>
              <w:spacing w:after="0" w:line="240" w:lineRule="auto"/>
              <w:rPr>
                <w:rFonts w:ascii="Arial" w:eastAsia="Times New Roman" w:hAnsi="Arial" w:cs="Arial"/>
                <w:b/>
                <w:bCs/>
                <w:sz w:val="20"/>
                <w:szCs w:val="20"/>
              </w:rPr>
            </w:pPr>
            <w:r w:rsidRPr="009968BE">
              <w:rPr>
                <w:rFonts w:ascii="Arial" w:eastAsia="Times New Roman" w:hAnsi="Arial" w:cs="Arial"/>
                <w:b/>
                <w:bCs/>
                <w:sz w:val="20"/>
                <w:szCs w:val="20"/>
              </w:rPr>
              <w:t>Opterećenje studenata</w:t>
            </w:r>
            <w:r>
              <w:rPr>
                <w:rFonts w:ascii="Arial" w:eastAsia="Times New Roman" w:hAnsi="Arial" w:cs="Arial"/>
                <w:b/>
                <w:bCs/>
                <w:sz w:val="20"/>
                <w:szCs w:val="20"/>
              </w:rPr>
              <w:t xml:space="preserve">: </w:t>
            </w:r>
          </w:p>
        </w:tc>
      </w:tr>
      <w:tr w:rsidR="004224D6" w:rsidRPr="009968BE" w14:paraId="1FDB09C5" w14:textId="77777777" w:rsidTr="00E24CEB">
        <w:trPr>
          <w:cantSplit/>
          <w:trHeight w:val="755"/>
        </w:trPr>
        <w:tc>
          <w:tcPr>
            <w:tcW w:w="2371" w:type="pct"/>
            <w:gridSpan w:val="2"/>
            <w:tcBorders>
              <w:top w:val="dotted" w:sz="4" w:space="0" w:color="auto"/>
              <w:bottom w:val="single" w:sz="4" w:space="0" w:color="auto"/>
            </w:tcBorders>
          </w:tcPr>
          <w:p w14:paraId="3EC180B4" w14:textId="77777777" w:rsidR="004224D6" w:rsidRDefault="004224D6" w:rsidP="00E24CEB">
            <w:pPr>
              <w:spacing w:after="0" w:line="240" w:lineRule="auto"/>
              <w:jc w:val="center"/>
              <w:rPr>
                <w:rFonts w:ascii="Arial" w:eastAsia="Times New Roman" w:hAnsi="Arial" w:cs="Arial"/>
                <w:sz w:val="20"/>
                <w:szCs w:val="20"/>
                <w:u w:val="single"/>
              </w:rPr>
            </w:pPr>
            <w:r w:rsidRPr="00A155E1">
              <w:rPr>
                <w:rFonts w:ascii="Arial" w:eastAsia="Times New Roman" w:hAnsi="Arial" w:cs="Arial"/>
                <w:sz w:val="20"/>
                <w:szCs w:val="20"/>
                <w:u w:val="single"/>
              </w:rPr>
              <w:t>Nedjeljno</w:t>
            </w:r>
          </w:p>
          <w:p w14:paraId="20735122" w14:textId="77777777" w:rsidR="004224D6" w:rsidRPr="00A155E1" w:rsidRDefault="004224D6" w:rsidP="00E24CEB">
            <w:pPr>
              <w:spacing w:after="0" w:line="240" w:lineRule="auto"/>
              <w:jc w:val="center"/>
              <w:rPr>
                <w:rFonts w:ascii="Arial" w:eastAsia="Times New Roman" w:hAnsi="Arial" w:cs="Arial"/>
                <w:sz w:val="20"/>
                <w:szCs w:val="20"/>
                <w:u w:val="single"/>
              </w:rPr>
            </w:pPr>
          </w:p>
          <w:p w14:paraId="02FC53BB" w14:textId="77777777" w:rsidR="004224D6" w:rsidRPr="00A155E1" w:rsidRDefault="004224D6" w:rsidP="00E24CEB">
            <w:pPr>
              <w:pStyle w:val="BodyText3"/>
              <w:rPr>
                <w:rFonts w:cs="Arial"/>
                <w:b/>
                <w:bCs/>
                <w:sz w:val="18"/>
                <w:szCs w:val="18"/>
              </w:rPr>
            </w:pPr>
            <w:r>
              <w:rPr>
                <w:rFonts w:cs="Arial"/>
                <w:b/>
                <w:bCs/>
                <w:sz w:val="18"/>
                <w:szCs w:val="18"/>
              </w:rPr>
              <w:t>8</w:t>
            </w:r>
            <w:r w:rsidRPr="00A155E1">
              <w:rPr>
                <w:rFonts w:cs="Arial"/>
                <w:b/>
                <w:bCs/>
                <w:sz w:val="18"/>
                <w:szCs w:val="18"/>
              </w:rPr>
              <w:t xml:space="preserve"> kredita x 40/30  = </w:t>
            </w:r>
            <w:r>
              <w:rPr>
                <w:rFonts w:cs="Arial"/>
                <w:b/>
                <w:bCs/>
                <w:sz w:val="18"/>
                <w:szCs w:val="18"/>
                <w:u w:val="single"/>
              </w:rPr>
              <w:t>10</w:t>
            </w:r>
            <w:r w:rsidRPr="00A155E1">
              <w:rPr>
                <w:rFonts w:cs="Arial"/>
                <w:b/>
                <w:bCs/>
                <w:sz w:val="18"/>
                <w:szCs w:val="18"/>
                <w:u w:val="single"/>
              </w:rPr>
              <w:t xml:space="preserve"> sati i 40 minuta</w:t>
            </w:r>
          </w:p>
          <w:p w14:paraId="2524E043" w14:textId="77777777" w:rsidR="004224D6" w:rsidRPr="00A155E1" w:rsidRDefault="004224D6" w:rsidP="00E24CEB">
            <w:pPr>
              <w:pStyle w:val="BodyText3"/>
              <w:rPr>
                <w:rFonts w:cs="Arial"/>
                <w:b/>
                <w:bCs/>
                <w:sz w:val="18"/>
                <w:szCs w:val="18"/>
              </w:rPr>
            </w:pPr>
          </w:p>
          <w:p w14:paraId="12BC2E15" w14:textId="77777777" w:rsidR="004224D6" w:rsidRPr="00A155E1" w:rsidRDefault="004224D6" w:rsidP="00E24CEB">
            <w:pPr>
              <w:pStyle w:val="BodyText3"/>
              <w:rPr>
                <w:rFonts w:cs="Arial"/>
                <w:b/>
                <w:bCs/>
                <w:sz w:val="18"/>
                <w:szCs w:val="18"/>
              </w:rPr>
            </w:pPr>
            <w:r w:rsidRPr="00A155E1">
              <w:rPr>
                <w:rFonts w:cs="Arial"/>
                <w:b/>
                <w:bCs/>
                <w:sz w:val="18"/>
                <w:szCs w:val="18"/>
              </w:rPr>
              <w:t>Struktura opterećenja:</w:t>
            </w:r>
          </w:p>
          <w:p w14:paraId="58408789" w14:textId="77777777" w:rsidR="004224D6" w:rsidRPr="00A155E1" w:rsidRDefault="004224D6" w:rsidP="00E24CEB">
            <w:pPr>
              <w:pStyle w:val="BodyText3"/>
              <w:rPr>
                <w:rFonts w:cs="Arial"/>
                <w:b/>
                <w:bCs/>
                <w:sz w:val="18"/>
                <w:szCs w:val="18"/>
              </w:rPr>
            </w:pPr>
            <w:r w:rsidRPr="00A155E1">
              <w:rPr>
                <w:rFonts w:cs="Arial"/>
                <w:b/>
                <w:bCs/>
                <w:sz w:val="18"/>
                <w:szCs w:val="18"/>
              </w:rPr>
              <w:t xml:space="preserve">Predavanja: </w:t>
            </w:r>
            <w:r w:rsidRPr="00A155E1">
              <w:rPr>
                <w:rFonts w:cs="Arial"/>
                <w:b/>
                <w:bCs/>
                <w:sz w:val="18"/>
                <w:szCs w:val="18"/>
                <w:u w:val="single"/>
              </w:rPr>
              <w:t>2</w:t>
            </w:r>
            <w:r w:rsidRPr="00A155E1">
              <w:rPr>
                <w:rFonts w:cs="Arial"/>
                <w:sz w:val="18"/>
                <w:szCs w:val="18"/>
                <w:u w:val="single"/>
              </w:rPr>
              <w:t xml:space="preserve"> sata</w:t>
            </w:r>
          </w:p>
          <w:p w14:paraId="3E9C7D8B" w14:textId="77777777" w:rsidR="004224D6" w:rsidRPr="00A155E1" w:rsidRDefault="004224D6" w:rsidP="00E24CEB">
            <w:pPr>
              <w:pStyle w:val="BodyText3"/>
              <w:rPr>
                <w:rFonts w:cs="Arial"/>
                <w:b/>
                <w:bCs/>
                <w:sz w:val="18"/>
                <w:szCs w:val="18"/>
                <w:lang w:val="sl-SI"/>
              </w:rPr>
            </w:pPr>
            <w:r w:rsidRPr="00A155E1">
              <w:rPr>
                <w:rFonts w:cs="Arial"/>
                <w:b/>
                <w:bCs/>
                <w:sz w:val="18"/>
                <w:szCs w:val="18"/>
              </w:rPr>
              <w:t>Vježbe</w:t>
            </w:r>
            <w:r w:rsidRPr="00A155E1">
              <w:rPr>
                <w:rFonts w:cs="Arial"/>
                <w:b/>
                <w:bCs/>
                <w:sz w:val="18"/>
                <w:szCs w:val="18"/>
                <w:lang w:val="sl-SI"/>
              </w:rPr>
              <w:t xml:space="preserve">: </w:t>
            </w:r>
            <w:r w:rsidRPr="00A155E1">
              <w:rPr>
                <w:rFonts w:cs="Arial"/>
                <w:b/>
                <w:bCs/>
                <w:sz w:val="18"/>
                <w:szCs w:val="18"/>
                <w:u w:val="single"/>
              </w:rPr>
              <w:t>2</w:t>
            </w:r>
            <w:r w:rsidRPr="00A155E1">
              <w:rPr>
                <w:rFonts w:cs="Arial"/>
                <w:sz w:val="18"/>
                <w:szCs w:val="18"/>
                <w:u w:val="single"/>
              </w:rPr>
              <w:t xml:space="preserve"> sata</w:t>
            </w:r>
          </w:p>
          <w:p w14:paraId="1489111E" w14:textId="77777777" w:rsidR="004224D6" w:rsidRPr="00A155E1" w:rsidRDefault="004224D6" w:rsidP="00E24CEB">
            <w:pPr>
              <w:pStyle w:val="BodyText3"/>
              <w:rPr>
                <w:rFonts w:cs="Arial"/>
                <w:b/>
                <w:bCs/>
                <w:sz w:val="18"/>
                <w:szCs w:val="18"/>
                <w:lang w:val="sl-SI"/>
              </w:rPr>
            </w:pPr>
            <w:r w:rsidRPr="00A155E1">
              <w:rPr>
                <w:rFonts w:cs="Arial"/>
                <w:b/>
                <w:bCs/>
                <w:sz w:val="18"/>
                <w:szCs w:val="18"/>
                <w:lang w:val="sl-SI"/>
              </w:rPr>
              <w:t>Ostale nastavne aktivnosti: 0</w:t>
            </w:r>
          </w:p>
          <w:p w14:paraId="69627AA5" w14:textId="77777777" w:rsidR="004224D6" w:rsidRPr="00A155E1" w:rsidRDefault="004224D6" w:rsidP="00E24CEB">
            <w:pPr>
              <w:pStyle w:val="BodyText3"/>
              <w:jc w:val="center"/>
              <w:rPr>
                <w:rFonts w:cs="Arial"/>
                <w:b/>
                <w:bCs/>
                <w:sz w:val="18"/>
                <w:szCs w:val="18"/>
                <w:lang w:val="sl-SI"/>
              </w:rPr>
            </w:pPr>
          </w:p>
          <w:p w14:paraId="0208087A" w14:textId="77777777" w:rsidR="004224D6" w:rsidRPr="00A155E1" w:rsidRDefault="004224D6" w:rsidP="00E24CEB">
            <w:pPr>
              <w:pStyle w:val="BodyText3"/>
              <w:rPr>
                <w:rFonts w:cs="Arial"/>
                <w:sz w:val="18"/>
                <w:szCs w:val="18"/>
              </w:rPr>
            </w:pPr>
            <w:r w:rsidRPr="00A155E1">
              <w:rPr>
                <w:rFonts w:cs="Arial"/>
                <w:b/>
                <w:bCs/>
                <w:sz w:val="18"/>
                <w:szCs w:val="18"/>
                <w:lang w:val="sl-SI"/>
              </w:rPr>
              <w:t>Individualni rad studenata</w:t>
            </w:r>
            <w:r w:rsidRPr="00A155E1">
              <w:rPr>
                <w:rFonts w:cs="Arial"/>
                <w:sz w:val="18"/>
                <w:szCs w:val="18"/>
                <w:lang w:val="sl-SI"/>
              </w:rPr>
              <w:t xml:space="preserve">: </w:t>
            </w:r>
            <w:r>
              <w:rPr>
                <w:rFonts w:cs="Arial"/>
                <w:b/>
                <w:bCs/>
                <w:sz w:val="18"/>
                <w:szCs w:val="18"/>
              </w:rPr>
              <w:t>6</w:t>
            </w:r>
            <w:r>
              <w:rPr>
                <w:rFonts w:cs="Arial"/>
                <w:sz w:val="18"/>
                <w:szCs w:val="18"/>
              </w:rPr>
              <w:t xml:space="preserve"> sati</w:t>
            </w:r>
            <w:r w:rsidRPr="00A155E1">
              <w:rPr>
                <w:rFonts w:cs="Arial"/>
                <w:sz w:val="18"/>
                <w:szCs w:val="18"/>
              </w:rPr>
              <w:t xml:space="preserve"> i </w:t>
            </w:r>
            <w:r w:rsidRPr="00A155E1">
              <w:rPr>
                <w:rFonts w:cs="Arial"/>
                <w:b/>
                <w:sz w:val="18"/>
                <w:szCs w:val="18"/>
              </w:rPr>
              <w:t>40</w:t>
            </w:r>
            <w:r w:rsidRPr="00A155E1">
              <w:rPr>
                <w:rFonts w:cs="Arial"/>
                <w:sz w:val="18"/>
                <w:szCs w:val="18"/>
              </w:rPr>
              <w:t xml:space="preserve"> minuta.</w:t>
            </w:r>
          </w:p>
          <w:p w14:paraId="0939DF74" w14:textId="77777777" w:rsidR="004224D6" w:rsidRPr="00A155E1" w:rsidRDefault="004224D6" w:rsidP="00E24CEB">
            <w:pPr>
              <w:spacing w:after="0" w:line="240" w:lineRule="auto"/>
              <w:rPr>
                <w:rFonts w:ascii="Arial" w:eastAsia="Times New Roman" w:hAnsi="Arial" w:cs="Arial"/>
                <w:sz w:val="20"/>
                <w:szCs w:val="20"/>
                <w:u w:val="single"/>
              </w:rPr>
            </w:pPr>
          </w:p>
        </w:tc>
        <w:tc>
          <w:tcPr>
            <w:tcW w:w="2629" w:type="pct"/>
            <w:tcBorders>
              <w:top w:val="dotted" w:sz="4" w:space="0" w:color="auto"/>
              <w:bottom w:val="single" w:sz="4" w:space="0" w:color="auto"/>
              <w:right w:val="single" w:sz="4" w:space="0" w:color="auto"/>
            </w:tcBorders>
          </w:tcPr>
          <w:p w14:paraId="0C3E224A" w14:textId="77777777" w:rsidR="004224D6" w:rsidRPr="00A155E1" w:rsidRDefault="004224D6" w:rsidP="00E24CEB">
            <w:pPr>
              <w:spacing w:after="0" w:line="240" w:lineRule="auto"/>
              <w:jc w:val="center"/>
              <w:rPr>
                <w:rFonts w:ascii="Arial" w:eastAsia="Times New Roman" w:hAnsi="Arial" w:cs="Arial"/>
                <w:sz w:val="20"/>
                <w:szCs w:val="20"/>
                <w:u w:val="single"/>
              </w:rPr>
            </w:pPr>
            <w:r w:rsidRPr="00A155E1">
              <w:rPr>
                <w:rFonts w:ascii="Arial" w:eastAsia="Times New Roman" w:hAnsi="Arial" w:cs="Arial"/>
                <w:sz w:val="20"/>
                <w:szCs w:val="20"/>
                <w:u w:val="single"/>
              </w:rPr>
              <w:t>U semestru</w:t>
            </w:r>
          </w:p>
          <w:p w14:paraId="46B61D61" w14:textId="77777777" w:rsidR="004224D6" w:rsidRDefault="004224D6" w:rsidP="00E24CEB">
            <w:pPr>
              <w:pStyle w:val="BodyText3"/>
              <w:rPr>
                <w:rFonts w:cs="Arial"/>
                <w:sz w:val="18"/>
                <w:szCs w:val="18"/>
              </w:rPr>
            </w:pPr>
            <w:r w:rsidRPr="00A155E1">
              <w:rPr>
                <w:rFonts w:cs="Arial"/>
                <w:b/>
                <w:bCs/>
                <w:sz w:val="18"/>
                <w:szCs w:val="18"/>
              </w:rPr>
              <w:t>Nastava i završni ispit</w:t>
            </w:r>
            <w:r>
              <w:rPr>
                <w:rFonts w:cs="Arial"/>
                <w:sz w:val="18"/>
                <w:szCs w:val="18"/>
              </w:rPr>
              <w:t>:  (10</w:t>
            </w:r>
            <w:r w:rsidRPr="00A155E1">
              <w:rPr>
                <w:rFonts w:cs="Arial"/>
                <w:sz w:val="18"/>
                <w:szCs w:val="18"/>
              </w:rPr>
              <w:t xml:space="preserve"> sati i 40 minuta) x16 = </w:t>
            </w:r>
            <w:r>
              <w:rPr>
                <w:rFonts w:cs="Arial"/>
                <w:b/>
                <w:sz w:val="18"/>
                <w:szCs w:val="18"/>
                <w:u w:val="single"/>
              </w:rPr>
              <w:t>170</w:t>
            </w:r>
            <w:r w:rsidRPr="00A155E1">
              <w:rPr>
                <w:rFonts w:cs="Arial"/>
                <w:b/>
                <w:sz w:val="18"/>
                <w:szCs w:val="18"/>
                <w:u w:val="single"/>
              </w:rPr>
              <w:t xml:space="preserve"> sati i 40 minuta</w:t>
            </w:r>
            <w:r w:rsidRPr="00A155E1">
              <w:rPr>
                <w:rFonts w:cs="Arial"/>
                <w:sz w:val="18"/>
                <w:szCs w:val="18"/>
              </w:rPr>
              <w:t>.</w:t>
            </w:r>
          </w:p>
          <w:p w14:paraId="5391FF23" w14:textId="77777777" w:rsidR="004224D6" w:rsidRPr="00A155E1" w:rsidRDefault="004224D6" w:rsidP="00E24CEB">
            <w:pPr>
              <w:pStyle w:val="BodyText3"/>
              <w:rPr>
                <w:rFonts w:cs="Arial"/>
                <w:sz w:val="18"/>
                <w:szCs w:val="18"/>
                <w:u w:val="single"/>
                <w:vertAlign w:val="superscript"/>
              </w:rPr>
            </w:pPr>
            <w:r w:rsidRPr="00A155E1">
              <w:rPr>
                <w:rFonts w:cs="Arial"/>
                <w:b/>
                <w:bCs/>
                <w:sz w:val="18"/>
                <w:szCs w:val="18"/>
              </w:rPr>
              <w:t>Neophodne pripreme</w:t>
            </w:r>
            <w:r w:rsidRPr="00A155E1">
              <w:rPr>
                <w:rFonts w:cs="Arial"/>
                <w:sz w:val="18"/>
                <w:szCs w:val="18"/>
              </w:rPr>
              <w:t xml:space="preserve"> (administracija, upis, ovjera prije početka semestra) 2 x (</w:t>
            </w:r>
            <w:r>
              <w:rPr>
                <w:rFonts w:cs="Arial"/>
                <w:sz w:val="18"/>
                <w:szCs w:val="18"/>
              </w:rPr>
              <w:t>10</w:t>
            </w:r>
            <w:r w:rsidRPr="00A155E1">
              <w:rPr>
                <w:rFonts w:cs="Arial"/>
                <w:sz w:val="18"/>
                <w:szCs w:val="18"/>
              </w:rPr>
              <w:t xml:space="preserve"> sati i 40 minuta) = </w:t>
            </w:r>
            <w:r>
              <w:rPr>
                <w:rFonts w:cs="Arial"/>
                <w:b/>
                <w:sz w:val="18"/>
                <w:szCs w:val="18"/>
                <w:u w:val="single"/>
              </w:rPr>
              <w:t>21</w:t>
            </w:r>
            <w:r w:rsidRPr="00A155E1">
              <w:rPr>
                <w:rFonts w:cs="Arial"/>
                <w:b/>
                <w:sz w:val="18"/>
                <w:szCs w:val="18"/>
                <w:u w:val="single"/>
              </w:rPr>
              <w:t xml:space="preserve"> sat i 20 minuta</w:t>
            </w:r>
          </w:p>
          <w:p w14:paraId="22F5C00D" w14:textId="77777777" w:rsidR="004224D6" w:rsidRPr="00A155E1" w:rsidRDefault="004224D6" w:rsidP="00E24CEB">
            <w:pPr>
              <w:pStyle w:val="BodyText3"/>
              <w:rPr>
                <w:rFonts w:cs="Arial"/>
                <w:sz w:val="18"/>
                <w:szCs w:val="18"/>
              </w:rPr>
            </w:pPr>
            <w:r w:rsidRPr="00A155E1">
              <w:rPr>
                <w:rFonts w:cs="Arial"/>
                <w:b/>
                <w:bCs/>
                <w:sz w:val="18"/>
                <w:szCs w:val="18"/>
              </w:rPr>
              <w:t>Ukupno opterećenje za  predmet:</w:t>
            </w:r>
            <w:r w:rsidRPr="00A155E1">
              <w:rPr>
                <w:rFonts w:cs="Arial"/>
                <w:sz w:val="18"/>
                <w:szCs w:val="18"/>
              </w:rPr>
              <w:t xml:space="preserve"> </w:t>
            </w:r>
            <w:r>
              <w:rPr>
                <w:rFonts w:cs="Arial"/>
                <w:sz w:val="18"/>
                <w:szCs w:val="18"/>
              </w:rPr>
              <w:t>8</w:t>
            </w:r>
            <w:r w:rsidRPr="00A155E1">
              <w:rPr>
                <w:rFonts w:cs="Arial"/>
                <w:sz w:val="18"/>
                <w:szCs w:val="18"/>
              </w:rPr>
              <w:t xml:space="preserve">x30 = </w:t>
            </w:r>
            <w:r>
              <w:rPr>
                <w:rFonts w:cs="Arial"/>
                <w:b/>
                <w:sz w:val="18"/>
                <w:szCs w:val="18"/>
                <w:u w:val="single"/>
              </w:rPr>
              <w:t>24</w:t>
            </w:r>
            <w:r w:rsidRPr="00A155E1">
              <w:rPr>
                <w:rFonts w:cs="Arial"/>
                <w:b/>
                <w:sz w:val="18"/>
                <w:szCs w:val="18"/>
                <w:u w:val="single"/>
              </w:rPr>
              <w:t>0 sati</w:t>
            </w:r>
          </w:p>
          <w:p w14:paraId="48D5807F" w14:textId="77777777" w:rsidR="004224D6" w:rsidRPr="00A155E1" w:rsidRDefault="004224D6" w:rsidP="00E24CEB">
            <w:pPr>
              <w:pStyle w:val="BodyText3"/>
              <w:rPr>
                <w:rFonts w:cs="Arial"/>
                <w:sz w:val="18"/>
                <w:szCs w:val="18"/>
              </w:rPr>
            </w:pPr>
            <w:r w:rsidRPr="00A155E1">
              <w:rPr>
                <w:rFonts w:cs="Arial"/>
                <w:b/>
                <w:bCs/>
                <w:sz w:val="18"/>
                <w:szCs w:val="18"/>
              </w:rPr>
              <w:t xml:space="preserve">Dopunski rad: </w:t>
            </w:r>
            <w:r w:rsidRPr="00A155E1">
              <w:rPr>
                <w:rFonts w:cs="Arial"/>
                <w:sz w:val="18"/>
                <w:szCs w:val="18"/>
              </w:rPr>
              <w:t xml:space="preserve">za pripremu ispita u popravnom ispitnom roku, uključujući i polaganje popravnog ispita od 0 do </w:t>
            </w:r>
            <w:r w:rsidRPr="00A155E1">
              <w:rPr>
                <w:rFonts w:cs="Arial"/>
                <w:b/>
                <w:sz w:val="18"/>
                <w:szCs w:val="18"/>
                <w:u w:val="single"/>
              </w:rPr>
              <w:t>30 sati</w:t>
            </w:r>
            <w:r w:rsidRPr="00A155E1">
              <w:rPr>
                <w:rFonts w:cs="Arial"/>
                <w:sz w:val="18"/>
                <w:szCs w:val="18"/>
              </w:rPr>
              <w:t xml:space="preserve"> (preostalo vrijeme od prve dvije stavke do ukupnog opterećenja za predmet </w:t>
            </w:r>
            <w:r>
              <w:rPr>
                <w:rFonts w:cs="Arial"/>
                <w:sz w:val="18"/>
                <w:szCs w:val="18"/>
              </w:rPr>
              <w:t>240</w:t>
            </w:r>
            <w:r w:rsidRPr="00A155E1">
              <w:rPr>
                <w:rFonts w:cs="Arial"/>
                <w:sz w:val="18"/>
                <w:szCs w:val="18"/>
              </w:rPr>
              <w:t xml:space="preserve"> sati)</w:t>
            </w:r>
          </w:p>
          <w:p w14:paraId="41AF76CE" w14:textId="77777777" w:rsidR="004224D6" w:rsidRPr="00A155E1" w:rsidRDefault="004224D6" w:rsidP="00E24CEB">
            <w:pPr>
              <w:pStyle w:val="BodyText3"/>
              <w:rPr>
                <w:rFonts w:cs="Arial"/>
                <w:sz w:val="18"/>
                <w:szCs w:val="18"/>
              </w:rPr>
            </w:pPr>
            <w:r w:rsidRPr="00A155E1">
              <w:rPr>
                <w:rFonts w:cs="Arial"/>
                <w:b/>
                <w:bCs/>
                <w:sz w:val="18"/>
                <w:szCs w:val="18"/>
              </w:rPr>
              <w:t>Struktura opterećenja</w:t>
            </w:r>
            <w:r w:rsidRPr="00A155E1">
              <w:rPr>
                <w:rFonts w:cs="Arial"/>
                <w:sz w:val="18"/>
                <w:szCs w:val="18"/>
              </w:rPr>
              <w:t xml:space="preserve">: </w:t>
            </w:r>
          </w:p>
          <w:p w14:paraId="036DA18B" w14:textId="77777777" w:rsidR="004224D6" w:rsidRPr="00A155E1" w:rsidRDefault="004224D6" w:rsidP="00E24CEB">
            <w:pPr>
              <w:spacing w:after="0" w:line="240" w:lineRule="auto"/>
              <w:rPr>
                <w:rFonts w:ascii="Arial" w:eastAsia="Times New Roman" w:hAnsi="Arial" w:cs="Arial"/>
                <w:sz w:val="20"/>
                <w:szCs w:val="20"/>
                <w:u w:val="single"/>
              </w:rPr>
            </w:pPr>
            <w:r>
              <w:rPr>
                <w:rFonts w:ascii="Arial" w:hAnsi="Arial" w:cs="Arial"/>
                <w:sz w:val="18"/>
                <w:szCs w:val="18"/>
              </w:rPr>
              <w:t>170</w:t>
            </w:r>
            <w:r w:rsidRPr="00A155E1">
              <w:rPr>
                <w:rFonts w:ascii="Arial" w:hAnsi="Arial" w:cs="Arial"/>
                <w:sz w:val="18"/>
                <w:szCs w:val="18"/>
              </w:rPr>
              <w:t xml:space="preserve"> sati i 40 minuta (Nastava i  završni ispit)+</w:t>
            </w:r>
            <w:r>
              <w:rPr>
                <w:rFonts w:ascii="Arial" w:hAnsi="Arial" w:cs="Arial"/>
                <w:sz w:val="18"/>
                <w:szCs w:val="18"/>
              </w:rPr>
              <w:t>21 sat</w:t>
            </w:r>
            <w:r w:rsidRPr="00A155E1">
              <w:rPr>
                <w:rFonts w:ascii="Arial" w:hAnsi="Arial" w:cs="Arial"/>
                <w:sz w:val="18"/>
                <w:szCs w:val="18"/>
              </w:rPr>
              <w:t xml:space="preserve"> i 20 minuta (priprema)+30 sati (dopunski rad)</w:t>
            </w:r>
          </w:p>
        </w:tc>
      </w:tr>
      <w:tr w:rsidR="004224D6" w:rsidRPr="00A155E1" w14:paraId="2FD8C262" w14:textId="77777777" w:rsidTr="00E24CEB">
        <w:trPr>
          <w:cantSplit/>
          <w:trHeight w:val="682"/>
        </w:trPr>
        <w:tc>
          <w:tcPr>
            <w:tcW w:w="5000" w:type="pct"/>
            <w:gridSpan w:val="3"/>
            <w:tcBorders>
              <w:top w:val="single" w:sz="4" w:space="0" w:color="auto"/>
              <w:bottom w:val="single" w:sz="4" w:space="0" w:color="auto"/>
            </w:tcBorders>
          </w:tcPr>
          <w:p w14:paraId="31128DDA" w14:textId="77777777" w:rsidR="004224D6" w:rsidRPr="009968BE" w:rsidRDefault="004224D6" w:rsidP="00E24CEB">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Obaveze studenata u toku nastave:</w:t>
            </w:r>
            <w:r w:rsidRPr="009A2019">
              <w:rPr>
                <w:rFonts w:ascii="Arial" w:eastAsia="Times New Roman" w:hAnsi="Arial" w:cs="Arial"/>
                <w:bCs/>
                <w:sz w:val="20"/>
                <w:szCs w:val="20"/>
              </w:rPr>
              <w:t xml:space="preserve"> </w:t>
            </w:r>
            <w:r w:rsidRPr="00A155E1">
              <w:rPr>
                <w:rFonts w:ascii="Arial" w:eastAsia="Times New Roman" w:hAnsi="Arial" w:cs="Arial"/>
                <w:bCs/>
                <w:sz w:val="20"/>
                <w:szCs w:val="20"/>
              </w:rPr>
              <w:t xml:space="preserve">Student je obavezan da </w:t>
            </w:r>
            <w:r>
              <w:rPr>
                <w:rFonts w:ascii="Arial" w:eastAsia="Times New Roman" w:hAnsi="Arial" w:cs="Arial"/>
                <w:bCs/>
                <w:sz w:val="20"/>
                <w:szCs w:val="20"/>
              </w:rPr>
              <w:t>samostalno radi na izradi završnog rada.</w:t>
            </w:r>
          </w:p>
        </w:tc>
      </w:tr>
      <w:tr w:rsidR="004224D6" w:rsidRPr="009968BE" w14:paraId="66952589" w14:textId="77777777" w:rsidTr="00E24CEB">
        <w:trPr>
          <w:cantSplit/>
          <w:trHeight w:val="684"/>
        </w:trPr>
        <w:tc>
          <w:tcPr>
            <w:tcW w:w="5000" w:type="pct"/>
            <w:gridSpan w:val="3"/>
            <w:tcBorders>
              <w:bottom w:val="single" w:sz="4" w:space="0" w:color="auto"/>
            </w:tcBorders>
          </w:tcPr>
          <w:p w14:paraId="29A5E971" w14:textId="77777777" w:rsidR="004224D6" w:rsidRDefault="004224D6" w:rsidP="00E24CEB">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Literatura:</w:t>
            </w:r>
          </w:p>
          <w:p w14:paraId="5CF96499" w14:textId="77777777" w:rsidR="004224D6" w:rsidRPr="009968BE" w:rsidRDefault="004224D6" w:rsidP="00E24CEB">
            <w:pPr>
              <w:pStyle w:val="TableParagraph"/>
              <w:tabs>
                <w:tab w:val="left" w:pos="288"/>
              </w:tabs>
              <w:spacing w:before="4"/>
              <w:rPr>
                <w:rFonts w:ascii="Arial" w:hAnsi="Arial" w:cs="Arial"/>
                <w:b/>
                <w:bCs/>
                <w:iCs/>
                <w:sz w:val="20"/>
                <w:szCs w:val="20"/>
                <w:lang w:val="sr-Latn-CS"/>
              </w:rPr>
            </w:pPr>
            <w:r>
              <w:rPr>
                <w:rFonts w:ascii="Arial" w:hAnsi="Arial" w:cs="Arial"/>
                <w:sz w:val="20"/>
                <w:szCs w:val="20"/>
              </w:rPr>
              <w:t xml:space="preserve">Osnovna literatura će biti preporučena od strane mentora. Student će samostalno istraživati i birati dodatnu literaturu. </w:t>
            </w:r>
          </w:p>
        </w:tc>
      </w:tr>
      <w:tr w:rsidR="004224D6" w:rsidRPr="00DD76FD" w14:paraId="2069CFB0" w14:textId="77777777" w:rsidTr="00E24CEB">
        <w:trPr>
          <w:cantSplit/>
          <w:trHeight w:val="692"/>
        </w:trPr>
        <w:tc>
          <w:tcPr>
            <w:tcW w:w="5000" w:type="pct"/>
            <w:gridSpan w:val="3"/>
            <w:tcBorders>
              <w:bottom w:val="single" w:sz="4" w:space="0" w:color="auto"/>
            </w:tcBorders>
          </w:tcPr>
          <w:p w14:paraId="02CDDE74" w14:textId="77777777" w:rsidR="004224D6" w:rsidRDefault="004224D6" w:rsidP="00E24CEB">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Ishodi učenja (usklađeni sa ishodima za studijski program):</w:t>
            </w:r>
          </w:p>
          <w:p w14:paraId="2EDBA7E9" w14:textId="77777777" w:rsidR="004224D6" w:rsidRPr="009A2019" w:rsidRDefault="004224D6" w:rsidP="00E24CEB">
            <w:pPr>
              <w:widowControl w:val="0"/>
              <w:tabs>
                <w:tab w:val="left" w:pos="567"/>
              </w:tabs>
              <w:autoSpaceDE w:val="0"/>
              <w:autoSpaceDN w:val="0"/>
              <w:adjustRightInd w:val="0"/>
              <w:spacing w:after="0" w:line="240" w:lineRule="auto"/>
              <w:rPr>
                <w:rFonts w:ascii="Arial" w:hAnsi="Arial" w:cs="Arial"/>
                <w:bCs/>
                <w:iCs/>
                <w:sz w:val="20"/>
                <w:szCs w:val="20"/>
              </w:rPr>
            </w:pPr>
            <w:r w:rsidRPr="009A2019">
              <w:rPr>
                <w:rFonts w:ascii="Arial" w:hAnsi="Arial" w:cs="Arial"/>
                <w:bCs/>
                <w:iCs/>
                <w:sz w:val="20"/>
                <w:szCs w:val="20"/>
              </w:rPr>
              <w:t>Po završetku projekta (stručne prakse) studenti će biti osposobljeni da:</w:t>
            </w:r>
          </w:p>
          <w:p w14:paraId="3BC57016" w14:textId="77777777" w:rsidR="004224D6" w:rsidRPr="009968BE" w:rsidRDefault="004224D6" w:rsidP="0041141D">
            <w:pPr>
              <w:pStyle w:val="ListParagraph"/>
              <w:widowControl w:val="0"/>
              <w:numPr>
                <w:ilvl w:val="0"/>
                <w:numId w:val="75"/>
              </w:numPr>
              <w:tabs>
                <w:tab w:val="left" w:pos="567"/>
              </w:tabs>
              <w:autoSpaceDE w:val="0"/>
              <w:autoSpaceDN w:val="0"/>
              <w:adjustRightInd w:val="0"/>
              <w:contextualSpacing/>
              <w:rPr>
                <w:rFonts w:ascii="Arial" w:hAnsi="Arial" w:cs="Arial"/>
                <w:b/>
                <w:bCs/>
                <w:iCs/>
                <w:sz w:val="20"/>
                <w:szCs w:val="20"/>
                <w:lang w:val="sr-Latn-CS"/>
              </w:rPr>
            </w:pPr>
            <w:r>
              <w:rPr>
                <w:rFonts w:ascii="Arial" w:hAnsi="Arial" w:cs="Arial"/>
                <w:bCs/>
                <w:iCs/>
                <w:sz w:val="20"/>
                <w:szCs w:val="20"/>
                <w:lang w:val="sr-Latn-CS"/>
              </w:rPr>
              <w:t>Samostalno radi na jednostavnijim projektnim rešenjima</w:t>
            </w:r>
            <w:r w:rsidRPr="009A2019">
              <w:rPr>
                <w:rFonts w:ascii="Arial" w:hAnsi="Arial" w:cs="Arial"/>
                <w:bCs/>
                <w:iCs/>
                <w:sz w:val="20"/>
                <w:szCs w:val="20"/>
                <w:lang w:val="sr-Latn-CS"/>
              </w:rPr>
              <w:t>.</w:t>
            </w:r>
          </w:p>
        </w:tc>
      </w:tr>
      <w:tr w:rsidR="004224D6" w:rsidRPr="006324A3" w14:paraId="295F9856" w14:textId="77777777" w:rsidTr="00E24CEB">
        <w:trPr>
          <w:trHeight w:val="705"/>
        </w:trPr>
        <w:tc>
          <w:tcPr>
            <w:tcW w:w="5000" w:type="pct"/>
            <w:gridSpan w:val="3"/>
            <w:tcBorders>
              <w:bottom w:val="single" w:sz="4" w:space="0" w:color="auto"/>
            </w:tcBorders>
          </w:tcPr>
          <w:p w14:paraId="165168A9" w14:textId="77777777" w:rsidR="004224D6" w:rsidRDefault="004224D6" w:rsidP="00E24CEB">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Oblici provjere znanja i ocjenjivanje:</w:t>
            </w:r>
            <w:r>
              <w:rPr>
                <w:rFonts w:ascii="Arial" w:hAnsi="Arial" w:cs="Arial"/>
                <w:b/>
                <w:bCs/>
                <w:iCs/>
                <w:sz w:val="20"/>
                <w:szCs w:val="20"/>
              </w:rPr>
              <w:t xml:space="preserve"> </w:t>
            </w:r>
          </w:p>
          <w:p w14:paraId="4C28C714" w14:textId="77777777" w:rsidR="004224D6" w:rsidRPr="006324A3" w:rsidRDefault="004224D6" w:rsidP="00E24CEB">
            <w:pPr>
              <w:widowControl w:val="0"/>
              <w:tabs>
                <w:tab w:val="left" w:pos="567"/>
              </w:tabs>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Komisij aza odbranu završnog rada ocjenjuje kvalitet rada i kvalitet izlaganj ai odbrane rada.</w:t>
            </w:r>
          </w:p>
          <w:p w14:paraId="536A2022" w14:textId="77777777" w:rsidR="004224D6" w:rsidRPr="009968BE" w:rsidRDefault="004224D6" w:rsidP="00E24CEB">
            <w:pPr>
              <w:widowControl w:val="0"/>
              <w:tabs>
                <w:tab w:val="left" w:pos="567"/>
              </w:tabs>
              <w:autoSpaceDE w:val="0"/>
              <w:autoSpaceDN w:val="0"/>
              <w:adjustRightInd w:val="0"/>
              <w:spacing w:after="0" w:line="240" w:lineRule="auto"/>
              <w:rPr>
                <w:rFonts w:ascii="Arial" w:hAnsi="Arial" w:cs="Arial"/>
                <w:b/>
                <w:bCs/>
                <w:iCs/>
                <w:sz w:val="20"/>
                <w:szCs w:val="20"/>
              </w:rPr>
            </w:pPr>
            <w:r w:rsidRPr="006324A3">
              <w:rPr>
                <w:rFonts w:ascii="Arial" w:hAnsi="Arial" w:cs="Arial"/>
                <w:bCs/>
                <w:iCs/>
                <w:sz w:val="20"/>
                <w:szCs w:val="20"/>
              </w:rPr>
              <w:t>Prelazna ocjena se dobija ako se projekat ocijeni sa najmanje 51 poen.</w:t>
            </w:r>
          </w:p>
        </w:tc>
      </w:tr>
      <w:tr w:rsidR="004224D6" w:rsidRPr="009968BE" w14:paraId="3AE96D62" w14:textId="77777777" w:rsidTr="00E24CEB">
        <w:trPr>
          <w:trHeight w:val="563"/>
        </w:trPr>
        <w:tc>
          <w:tcPr>
            <w:tcW w:w="5000" w:type="pct"/>
            <w:gridSpan w:val="3"/>
            <w:tcBorders>
              <w:bottom w:val="single" w:sz="4" w:space="0" w:color="auto"/>
            </w:tcBorders>
          </w:tcPr>
          <w:p w14:paraId="5363E8DE" w14:textId="77777777" w:rsidR="004224D6" w:rsidRPr="009968BE" w:rsidRDefault="004224D6" w:rsidP="00E24CEB">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Ime i prezime nastavnika i saradnika:</w:t>
            </w:r>
            <w:r>
              <w:rPr>
                <w:rFonts w:ascii="Arial" w:hAnsi="Arial" w:cs="Arial"/>
                <w:b/>
                <w:bCs/>
                <w:iCs/>
                <w:sz w:val="20"/>
                <w:szCs w:val="20"/>
              </w:rPr>
              <w:t xml:space="preserve"> </w:t>
            </w:r>
          </w:p>
        </w:tc>
      </w:tr>
      <w:tr w:rsidR="004224D6" w:rsidRPr="00A155E1" w14:paraId="71515BF5" w14:textId="77777777" w:rsidTr="00E24CEB">
        <w:trPr>
          <w:trHeight w:val="465"/>
        </w:trPr>
        <w:tc>
          <w:tcPr>
            <w:tcW w:w="5000" w:type="pct"/>
            <w:gridSpan w:val="3"/>
            <w:tcBorders>
              <w:bottom w:val="single" w:sz="4" w:space="0" w:color="auto"/>
            </w:tcBorders>
          </w:tcPr>
          <w:p w14:paraId="28160F30" w14:textId="77777777" w:rsidR="004224D6" w:rsidRPr="009968BE" w:rsidRDefault="004224D6" w:rsidP="00E24CEB">
            <w:pPr>
              <w:widowControl w:val="0"/>
              <w:tabs>
                <w:tab w:val="left" w:pos="567"/>
              </w:tabs>
              <w:autoSpaceDE w:val="0"/>
              <w:autoSpaceDN w:val="0"/>
              <w:adjustRightInd w:val="0"/>
              <w:spacing w:after="0" w:line="240" w:lineRule="auto"/>
              <w:rPr>
                <w:rFonts w:ascii="Arial" w:hAnsi="Arial" w:cs="Arial"/>
                <w:b/>
                <w:bCs/>
                <w:iCs/>
                <w:sz w:val="20"/>
                <w:szCs w:val="20"/>
              </w:rPr>
            </w:pPr>
            <w:r w:rsidRPr="009968BE">
              <w:rPr>
                <w:rFonts w:ascii="Arial" w:hAnsi="Arial" w:cs="Arial"/>
                <w:b/>
                <w:bCs/>
                <w:iCs/>
                <w:sz w:val="20"/>
                <w:szCs w:val="20"/>
              </w:rPr>
              <w:t>Specifičnosti koje je potrebno naglasiti za predmet:</w:t>
            </w:r>
            <w:r>
              <w:rPr>
                <w:rFonts w:ascii="Arial" w:hAnsi="Arial" w:cs="Arial"/>
                <w:b/>
                <w:bCs/>
                <w:iCs/>
                <w:sz w:val="20"/>
                <w:szCs w:val="20"/>
              </w:rPr>
              <w:t xml:space="preserve"> </w:t>
            </w:r>
            <w:r>
              <w:rPr>
                <w:rFonts w:ascii="Arial" w:hAnsi="Arial" w:cs="Arial"/>
                <w:bCs/>
                <w:iCs/>
                <w:sz w:val="20"/>
                <w:szCs w:val="20"/>
              </w:rPr>
              <w:t>Moguće je zadati temu za jednog studenta. Isto tako je moguće zadati složeniji zadatak za 2-3 studenta, u kom će svaki od njih imati jasno definisan dio obaveza.</w:t>
            </w:r>
          </w:p>
        </w:tc>
      </w:tr>
      <w:tr w:rsidR="004224D6" w:rsidRPr="009968BE" w14:paraId="490AABB2" w14:textId="77777777" w:rsidTr="00E24CEB">
        <w:trPr>
          <w:trHeight w:val="429"/>
        </w:trPr>
        <w:tc>
          <w:tcPr>
            <w:tcW w:w="5000" w:type="pct"/>
            <w:gridSpan w:val="3"/>
            <w:tcBorders>
              <w:left w:val="single" w:sz="4" w:space="0" w:color="auto"/>
              <w:right w:val="single" w:sz="4" w:space="0" w:color="auto"/>
            </w:tcBorders>
          </w:tcPr>
          <w:p w14:paraId="5941B6B2" w14:textId="77777777" w:rsidR="004224D6" w:rsidRPr="009968BE" w:rsidRDefault="004224D6" w:rsidP="00E24CEB">
            <w:pPr>
              <w:spacing w:after="0" w:line="240" w:lineRule="auto"/>
              <w:ind w:left="1152" w:hanging="1152"/>
              <w:rPr>
                <w:rFonts w:ascii="Arial" w:hAnsi="Arial" w:cs="Arial"/>
                <w:bCs/>
                <w:i/>
                <w:iCs/>
                <w:sz w:val="20"/>
                <w:szCs w:val="20"/>
              </w:rPr>
            </w:pPr>
            <w:r w:rsidRPr="009968BE">
              <w:rPr>
                <w:rFonts w:ascii="Arial" w:hAnsi="Arial" w:cs="Arial"/>
                <w:bCs/>
                <w:i/>
                <w:iCs/>
                <w:sz w:val="20"/>
                <w:szCs w:val="20"/>
              </w:rPr>
              <w:t>Napomena (ukoliko je potrebno):</w:t>
            </w:r>
          </w:p>
        </w:tc>
      </w:tr>
    </w:tbl>
    <w:p w14:paraId="5B0AA4D3" w14:textId="77777777" w:rsidR="00D318C6" w:rsidRDefault="00D318C6">
      <w:pPr>
        <w:rPr>
          <w:rFonts w:ascii="Arial" w:hAnsi="Arial" w:cs="Arial"/>
        </w:rPr>
      </w:pPr>
    </w:p>
    <w:p w14:paraId="3D51C74D" w14:textId="724FAADA" w:rsidR="00A77F09" w:rsidRDefault="00A77F09">
      <w:pPr>
        <w:rPr>
          <w:rFonts w:ascii="Arial" w:hAnsi="Arial" w:cs="Arial"/>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923"/>
        <w:gridCol w:w="3044"/>
        <w:gridCol w:w="2268"/>
        <w:gridCol w:w="2127"/>
      </w:tblGrid>
      <w:tr w:rsidR="005348E6" w:rsidRPr="0042417C" w14:paraId="649AB0F4" w14:textId="77777777" w:rsidTr="005348E6">
        <w:trPr>
          <w:trHeight w:val="557"/>
        </w:trPr>
        <w:tc>
          <w:tcPr>
            <w:tcW w:w="5000" w:type="pct"/>
            <w:gridSpan w:val="5"/>
            <w:tcBorders>
              <w:top w:val="single" w:sz="4" w:space="0" w:color="auto"/>
              <w:left w:val="single" w:sz="4" w:space="0" w:color="auto"/>
              <w:right w:val="single" w:sz="4" w:space="0" w:color="auto"/>
            </w:tcBorders>
            <w:shd w:val="clear" w:color="auto" w:fill="F2F2F2" w:themeFill="background1" w:themeFillShade="F2"/>
            <w:vAlign w:val="center"/>
          </w:tcPr>
          <w:p w14:paraId="09823E3F" w14:textId="77777777" w:rsidR="005348E6" w:rsidRPr="005348E6" w:rsidRDefault="005348E6" w:rsidP="005348E6">
            <w:pPr>
              <w:spacing w:after="0" w:line="240" w:lineRule="auto"/>
              <w:rPr>
                <w:rFonts w:ascii="Arial" w:eastAsiaTheme="minorHAnsi" w:hAnsi="Arial" w:cs="Arial"/>
                <w:b/>
                <w:bCs/>
              </w:rPr>
            </w:pPr>
            <w:r w:rsidRPr="005348E6">
              <w:rPr>
                <w:rFonts w:ascii="Arial" w:hAnsi="Arial" w:cs="Arial"/>
                <w:b/>
                <w:bCs/>
              </w:rPr>
              <w:lastRenderedPageBreak/>
              <w:t>Tabela</w:t>
            </w:r>
            <w:r w:rsidR="008A4910">
              <w:rPr>
                <w:rFonts w:ascii="Arial" w:hAnsi="Arial" w:cs="Arial"/>
                <w:b/>
                <w:bCs/>
              </w:rPr>
              <w:t xml:space="preserve"> S3.1.1.</w:t>
            </w:r>
            <w:r w:rsidRPr="005348E6">
              <w:rPr>
                <w:rFonts w:ascii="Arial" w:hAnsi="Arial" w:cs="Arial"/>
                <w:b/>
                <w:bCs/>
              </w:rPr>
              <w:t xml:space="preserve"> Osoblje angažovano na realizaciji studijskog programa</w:t>
            </w:r>
          </w:p>
        </w:tc>
      </w:tr>
      <w:tr w:rsidR="005348E6" w:rsidRPr="0042417C" w14:paraId="6104F8DE" w14:textId="77777777" w:rsidTr="005348E6">
        <w:trPr>
          <w:trHeight w:val="213"/>
        </w:trPr>
        <w:tc>
          <w:tcPr>
            <w:tcW w:w="462" w:type="pct"/>
            <w:vMerge w:val="restart"/>
            <w:tcBorders>
              <w:top w:val="single" w:sz="4" w:space="0" w:color="auto"/>
              <w:left w:val="single" w:sz="4" w:space="0" w:color="auto"/>
              <w:right w:val="single" w:sz="4" w:space="0" w:color="auto"/>
            </w:tcBorders>
            <w:shd w:val="clear" w:color="auto" w:fill="auto"/>
            <w:vAlign w:val="center"/>
          </w:tcPr>
          <w:p w14:paraId="1D837814"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bCs/>
                <w:sz w:val="20"/>
                <w:szCs w:val="20"/>
              </w:rPr>
            </w:pPr>
            <w:r w:rsidRPr="0042417C">
              <w:rPr>
                <w:rFonts w:ascii="Arial" w:eastAsia="Times New Roman" w:hAnsi="Arial" w:cs="Arial"/>
                <w:b/>
                <w:bCs/>
                <w:sz w:val="20"/>
                <w:szCs w:val="20"/>
              </w:rPr>
              <w:t>R.br.</w:t>
            </w:r>
          </w:p>
        </w:tc>
        <w:tc>
          <w:tcPr>
            <w:tcW w:w="501" w:type="pct"/>
            <w:vMerge w:val="restart"/>
            <w:tcBorders>
              <w:top w:val="single" w:sz="4" w:space="0" w:color="auto"/>
              <w:left w:val="single" w:sz="4" w:space="0" w:color="auto"/>
              <w:right w:val="single" w:sz="4" w:space="0" w:color="auto"/>
            </w:tcBorders>
            <w:shd w:val="clear" w:color="auto" w:fill="auto"/>
            <w:vAlign w:val="center"/>
          </w:tcPr>
          <w:p w14:paraId="57A25F45"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sz w:val="20"/>
                <w:szCs w:val="20"/>
              </w:rPr>
            </w:pPr>
            <w:r w:rsidRPr="0042417C">
              <w:rPr>
                <w:rFonts w:ascii="Arial" w:eastAsia="Times New Roman" w:hAnsi="Arial" w:cs="Arial"/>
                <w:b/>
                <w:bCs/>
                <w:sz w:val="20"/>
                <w:szCs w:val="20"/>
              </w:rPr>
              <w:t>Šif. Pred.</w:t>
            </w:r>
          </w:p>
        </w:tc>
        <w:tc>
          <w:tcPr>
            <w:tcW w:w="1652" w:type="pct"/>
            <w:vMerge w:val="restart"/>
            <w:tcBorders>
              <w:top w:val="single" w:sz="4" w:space="0" w:color="auto"/>
              <w:left w:val="single" w:sz="4" w:space="0" w:color="auto"/>
              <w:right w:val="single" w:sz="4" w:space="0" w:color="auto"/>
            </w:tcBorders>
            <w:shd w:val="clear" w:color="auto" w:fill="auto"/>
            <w:vAlign w:val="center"/>
          </w:tcPr>
          <w:p w14:paraId="0B2DC943"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sz w:val="20"/>
                <w:szCs w:val="20"/>
              </w:rPr>
            </w:pPr>
            <w:r w:rsidRPr="0042417C">
              <w:rPr>
                <w:rFonts w:ascii="Arial" w:eastAsia="Times New Roman" w:hAnsi="Arial" w:cs="Arial"/>
                <w:b/>
                <w:bCs/>
                <w:sz w:val="20"/>
                <w:szCs w:val="20"/>
              </w:rPr>
              <w:t xml:space="preserve">Naziv predmeta </w:t>
            </w:r>
          </w:p>
        </w:tc>
        <w:tc>
          <w:tcPr>
            <w:tcW w:w="2384" w:type="pct"/>
            <w:gridSpan w:val="2"/>
            <w:tcBorders>
              <w:top w:val="single" w:sz="4" w:space="0" w:color="auto"/>
              <w:left w:val="single" w:sz="4" w:space="0" w:color="auto"/>
              <w:right w:val="single" w:sz="4" w:space="0" w:color="auto"/>
            </w:tcBorders>
            <w:shd w:val="clear" w:color="auto" w:fill="auto"/>
            <w:vAlign w:val="center"/>
          </w:tcPr>
          <w:p w14:paraId="768ED818" w14:textId="77777777" w:rsidR="005348E6" w:rsidRPr="0042417C" w:rsidRDefault="005348E6" w:rsidP="00317D87">
            <w:pPr>
              <w:widowControl w:val="0"/>
              <w:tabs>
                <w:tab w:val="left" w:pos="567"/>
              </w:tabs>
              <w:autoSpaceDE w:val="0"/>
              <w:autoSpaceDN w:val="0"/>
              <w:adjustRightInd w:val="0"/>
              <w:spacing w:after="60" w:line="240" w:lineRule="auto"/>
              <w:jc w:val="center"/>
              <w:rPr>
                <w:rFonts w:ascii="Arial" w:eastAsia="Times New Roman" w:hAnsi="Arial" w:cs="Arial"/>
                <w:b/>
                <w:sz w:val="20"/>
                <w:szCs w:val="20"/>
              </w:rPr>
            </w:pPr>
            <w:r w:rsidRPr="0042417C">
              <w:rPr>
                <w:rFonts w:ascii="Arial" w:eastAsia="Times New Roman" w:hAnsi="Arial" w:cs="Arial"/>
                <w:b/>
                <w:sz w:val="20"/>
                <w:szCs w:val="20"/>
              </w:rPr>
              <w:t>Podaci o nastavnom osoblju</w:t>
            </w:r>
          </w:p>
        </w:tc>
      </w:tr>
      <w:tr w:rsidR="005348E6" w:rsidRPr="0042417C" w14:paraId="59750386" w14:textId="77777777" w:rsidTr="005348E6">
        <w:trPr>
          <w:trHeight w:val="353"/>
        </w:trPr>
        <w:tc>
          <w:tcPr>
            <w:tcW w:w="462" w:type="pct"/>
            <w:vMerge/>
            <w:tcBorders>
              <w:top w:val="single" w:sz="4" w:space="0" w:color="auto"/>
              <w:left w:val="single" w:sz="4" w:space="0" w:color="auto"/>
              <w:right w:val="single" w:sz="4" w:space="0" w:color="auto"/>
            </w:tcBorders>
            <w:shd w:val="clear" w:color="auto" w:fill="auto"/>
            <w:vAlign w:val="center"/>
          </w:tcPr>
          <w:p w14:paraId="16CC4913"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bCs/>
                <w:sz w:val="20"/>
                <w:szCs w:val="20"/>
              </w:rPr>
            </w:pPr>
          </w:p>
        </w:tc>
        <w:tc>
          <w:tcPr>
            <w:tcW w:w="501" w:type="pct"/>
            <w:vMerge/>
            <w:tcBorders>
              <w:top w:val="single" w:sz="4" w:space="0" w:color="auto"/>
              <w:left w:val="single" w:sz="4" w:space="0" w:color="auto"/>
              <w:right w:val="single" w:sz="4" w:space="0" w:color="auto"/>
            </w:tcBorders>
            <w:shd w:val="clear" w:color="auto" w:fill="auto"/>
            <w:vAlign w:val="center"/>
          </w:tcPr>
          <w:p w14:paraId="361C0B03"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bCs/>
                <w:sz w:val="20"/>
                <w:szCs w:val="20"/>
              </w:rPr>
            </w:pPr>
          </w:p>
        </w:tc>
        <w:tc>
          <w:tcPr>
            <w:tcW w:w="1652" w:type="pct"/>
            <w:vMerge/>
            <w:tcBorders>
              <w:top w:val="single" w:sz="4" w:space="0" w:color="auto"/>
              <w:left w:val="single" w:sz="4" w:space="0" w:color="auto"/>
              <w:right w:val="single" w:sz="4" w:space="0" w:color="auto"/>
            </w:tcBorders>
            <w:shd w:val="clear" w:color="auto" w:fill="auto"/>
            <w:vAlign w:val="center"/>
          </w:tcPr>
          <w:p w14:paraId="6CDF32E7"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bCs/>
                <w:sz w:val="20"/>
                <w:szCs w:val="20"/>
              </w:rPr>
            </w:pPr>
          </w:p>
        </w:tc>
        <w:tc>
          <w:tcPr>
            <w:tcW w:w="1231" w:type="pct"/>
            <w:tcBorders>
              <w:top w:val="single" w:sz="4" w:space="0" w:color="auto"/>
              <w:left w:val="single" w:sz="4" w:space="0" w:color="auto"/>
              <w:right w:val="single" w:sz="4" w:space="0" w:color="auto"/>
            </w:tcBorders>
            <w:shd w:val="clear" w:color="auto" w:fill="auto"/>
            <w:vAlign w:val="center"/>
          </w:tcPr>
          <w:p w14:paraId="49B0A654" w14:textId="77777777" w:rsidR="005348E6" w:rsidRPr="0042417C" w:rsidRDefault="005348E6" w:rsidP="00317D87">
            <w:pPr>
              <w:widowControl w:val="0"/>
              <w:tabs>
                <w:tab w:val="left" w:pos="567"/>
              </w:tabs>
              <w:autoSpaceDE w:val="0"/>
              <w:autoSpaceDN w:val="0"/>
              <w:adjustRightInd w:val="0"/>
              <w:spacing w:after="60" w:line="240" w:lineRule="auto"/>
              <w:jc w:val="center"/>
              <w:rPr>
                <w:rFonts w:ascii="Arial" w:eastAsia="Times New Roman" w:hAnsi="Arial" w:cs="Arial"/>
                <w:b/>
                <w:sz w:val="20"/>
                <w:szCs w:val="20"/>
              </w:rPr>
            </w:pPr>
            <w:r w:rsidRPr="0042417C">
              <w:rPr>
                <w:rFonts w:ascii="Arial" w:eastAsia="Times New Roman" w:hAnsi="Arial" w:cs="Arial"/>
                <w:b/>
                <w:sz w:val="20"/>
                <w:szCs w:val="20"/>
              </w:rPr>
              <w:t>Nastavnik</w:t>
            </w:r>
          </w:p>
        </w:tc>
        <w:tc>
          <w:tcPr>
            <w:tcW w:w="1154" w:type="pct"/>
            <w:tcBorders>
              <w:top w:val="single" w:sz="4" w:space="0" w:color="auto"/>
              <w:left w:val="single" w:sz="4" w:space="0" w:color="auto"/>
              <w:right w:val="single" w:sz="4" w:space="0" w:color="auto"/>
            </w:tcBorders>
            <w:shd w:val="clear" w:color="auto" w:fill="auto"/>
            <w:vAlign w:val="center"/>
          </w:tcPr>
          <w:p w14:paraId="18E9B943" w14:textId="77777777" w:rsidR="005348E6" w:rsidRPr="0042417C" w:rsidRDefault="005348E6" w:rsidP="00317D87">
            <w:pPr>
              <w:widowControl w:val="0"/>
              <w:tabs>
                <w:tab w:val="left" w:pos="567"/>
              </w:tabs>
              <w:autoSpaceDE w:val="0"/>
              <w:autoSpaceDN w:val="0"/>
              <w:adjustRightInd w:val="0"/>
              <w:spacing w:after="60" w:line="240" w:lineRule="auto"/>
              <w:jc w:val="center"/>
              <w:rPr>
                <w:rFonts w:ascii="Arial" w:eastAsia="Times New Roman" w:hAnsi="Arial" w:cs="Arial"/>
                <w:b/>
                <w:sz w:val="20"/>
                <w:szCs w:val="20"/>
              </w:rPr>
            </w:pPr>
            <w:r w:rsidRPr="0042417C">
              <w:rPr>
                <w:rFonts w:ascii="Arial" w:eastAsia="Times New Roman" w:hAnsi="Arial" w:cs="Arial"/>
                <w:b/>
                <w:sz w:val="20"/>
                <w:szCs w:val="20"/>
              </w:rPr>
              <w:t>Saradnik</w:t>
            </w:r>
          </w:p>
        </w:tc>
      </w:tr>
      <w:tr w:rsidR="005348E6" w:rsidRPr="0042417C" w14:paraId="3D1484A1" w14:textId="77777777" w:rsidTr="005348E6">
        <w:trPr>
          <w:trHeight w:val="260"/>
        </w:trPr>
        <w:tc>
          <w:tcPr>
            <w:tcW w:w="462" w:type="pct"/>
            <w:vMerge/>
            <w:tcBorders>
              <w:left w:val="single" w:sz="4" w:space="0" w:color="auto"/>
              <w:right w:val="single" w:sz="4" w:space="0" w:color="auto"/>
            </w:tcBorders>
            <w:shd w:val="clear" w:color="auto" w:fill="auto"/>
            <w:vAlign w:val="center"/>
          </w:tcPr>
          <w:p w14:paraId="791510C1"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bCs/>
                <w:sz w:val="20"/>
                <w:szCs w:val="20"/>
              </w:rPr>
            </w:pPr>
          </w:p>
        </w:tc>
        <w:tc>
          <w:tcPr>
            <w:tcW w:w="501" w:type="pct"/>
            <w:vMerge/>
            <w:tcBorders>
              <w:left w:val="single" w:sz="4" w:space="0" w:color="auto"/>
              <w:right w:val="single" w:sz="4" w:space="0" w:color="auto"/>
            </w:tcBorders>
            <w:shd w:val="clear" w:color="auto" w:fill="auto"/>
            <w:vAlign w:val="center"/>
          </w:tcPr>
          <w:p w14:paraId="3830BD97"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bCs/>
                <w:sz w:val="20"/>
                <w:szCs w:val="20"/>
              </w:rPr>
            </w:pPr>
          </w:p>
        </w:tc>
        <w:tc>
          <w:tcPr>
            <w:tcW w:w="1652" w:type="pct"/>
            <w:vMerge/>
            <w:tcBorders>
              <w:left w:val="single" w:sz="4" w:space="0" w:color="auto"/>
              <w:right w:val="single" w:sz="4" w:space="0" w:color="auto"/>
            </w:tcBorders>
            <w:shd w:val="clear" w:color="auto" w:fill="auto"/>
            <w:vAlign w:val="center"/>
          </w:tcPr>
          <w:p w14:paraId="40E61EE6"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b/>
                <w:bCs/>
                <w:sz w:val="20"/>
                <w:szCs w:val="20"/>
              </w:rPr>
            </w:pPr>
          </w:p>
        </w:tc>
        <w:tc>
          <w:tcPr>
            <w:tcW w:w="2384" w:type="pct"/>
            <w:gridSpan w:val="2"/>
            <w:tcBorders>
              <w:top w:val="single" w:sz="4" w:space="0" w:color="auto"/>
              <w:left w:val="single" w:sz="4" w:space="0" w:color="auto"/>
              <w:right w:val="single" w:sz="4" w:space="0" w:color="auto"/>
            </w:tcBorders>
            <w:shd w:val="clear" w:color="auto" w:fill="auto"/>
            <w:vAlign w:val="center"/>
          </w:tcPr>
          <w:p w14:paraId="573C3D9D" w14:textId="77777777" w:rsidR="005348E6" w:rsidRPr="0042417C" w:rsidRDefault="005348E6" w:rsidP="00317D87">
            <w:pPr>
              <w:widowControl w:val="0"/>
              <w:tabs>
                <w:tab w:val="left" w:pos="567"/>
              </w:tabs>
              <w:autoSpaceDE w:val="0"/>
              <w:autoSpaceDN w:val="0"/>
              <w:adjustRightInd w:val="0"/>
              <w:spacing w:after="60" w:line="240" w:lineRule="auto"/>
              <w:jc w:val="center"/>
              <w:rPr>
                <w:rFonts w:ascii="Arial" w:eastAsia="Times New Roman" w:hAnsi="Arial" w:cs="Arial"/>
                <w:b/>
                <w:sz w:val="20"/>
                <w:szCs w:val="20"/>
              </w:rPr>
            </w:pPr>
            <w:r w:rsidRPr="0042417C">
              <w:rPr>
                <w:rFonts w:ascii="Arial" w:eastAsia="Times New Roman" w:hAnsi="Arial" w:cs="Arial"/>
                <w:b/>
                <w:sz w:val="20"/>
                <w:szCs w:val="20"/>
              </w:rPr>
              <w:t>Ime i prezime, zvanje i oblast na koju su izabrani</w:t>
            </w:r>
          </w:p>
        </w:tc>
      </w:tr>
      <w:tr w:rsidR="005348E6" w:rsidRPr="0042417C" w14:paraId="0B9E3968" w14:textId="77777777" w:rsidTr="005348E6">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30F119" w14:textId="77777777" w:rsidR="005348E6" w:rsidRPr="0042417C" w:rsidRDefault="005348E6" w:rsidP="00322E18">
            <w:pPr>
              <w:widowControl w:val="0"/>
              <w:tabs>
                <w:tab w:val="left" w:pos="567"/>
              </w:tabs>
              <w:autoSpaceDE w:val="0"/>
              <w:autoSpaceDN w:val="0"/>
              <w:adjustRightInd w:val="0"/>
              <w:spacing w:before="60" w:after="60" w:line="240" w:lineRule="auto"/>
              <w:jc w:val="center"/>
              <w:rPr>
                <w:rFonts w:ascii="Arial" w:eastAsia="Times New Roman" w:hAnsi="Arial" w:cs="Arial"/>
                <w:b/>
                <w:sz w:val="20"/>
                <w:szCs w:val="20"/>
              </w:rPr>
            </w:pPr>
            <w:r w:rsidRPr="0042417C">
              <w:rPr>
                <w:rFonts w:ascii="Arial" w:eastAsia="Times New Roman" w:hAnsi="Arial" w:cs="Arial"/>
                <w:b/>
                <w:sz w:val="20"/>
                <w:szCs w:val="20"/>
              </w:rPr>
              <w:t>OSNOVNE STUDIJE</w:t>
            </w:r>
          </w:p>
        </w:tc>
      </w:tr>
      <w:tr w:rsidR="005348E6" w:rsidRPr="0042417C" w14:paraId="1D971ABF" w14:textId="77777777" w:rsidTr="005348E6">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0CFEC8" w14:textId="77777777" w:rsidR="005348E6" w:rsidRPr="0042417C" w:rsidRDefault="005348E6" w:rsidP="00322E18">
            <w:pPr>
              <w:widowControl w:val="0"/>
              <w:tabs>
                <w:tab w:val="left" w:pos="567"/>
              </w:tabs>
              <w:autoSpaceDE w:val="0"/>
              <w:autoSpaceDN w:val="0"/>
              <w:adjustRightInd w:val="0"/>
              <w:spacing w:before="60" w:after="60" w:line="240" w:lineRule="auto"/>
              <w:rPr>
                <w:rFonts w:ascii="Arial" w:eastAsia="Times New Roman" w:hAnsi="Arial" w:cs="Arial"/>
                <w:b/>
                <w:sz w:val="20"/>
                <w:szCs w:val="20"/>
              </w:rPr>
            </w:pPr>
            <w:r w:rsidRPr="0042417C">
              <w:rPr>
                <w:rFonts w:ascii="Arial" w:eastAsia="Times New Roman" w:hAnsi="Arial" w:cs="Arial"/>
                <w:b/>
                <w:sz w:val="20"/>
                <w:szCs w:val="20"/>
              </w:rPr>
              <w:t xml:space="preserve">PRVA GODINA </w:t>
            </w:r>
          </w:p>
        </w:tc>
      </w:tr>
      <w:tr w:rsidR="00EE62F0" w:rsidRPr="0042417C" w14:paraId="2DE80127" w14:textId="77777777" w:rsidTr="00EE62F0">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8E9CDEE" w14:textId="4432F99D"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C8DF44F"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7CE25429" w14:textId="6E75E56A"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MATEMATIKA 1</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11C3A474" w14:textId="508BCD25" w:rsidR="00EE62F0" w:rsidRPr="0042417C" w:rsidRDefault="00F04ED1" w:rsidP="00EE62F0">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PMF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1988BDDA" w14:textId="5344FB72" w:rsidR="00462C31" w:rsidRPr="0042417C" w:rsidRDefault="00F04ED1" w:rsidP="00EE62F0">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PMF</w:t>
            </w:r>
          </w:p>
        </w:tc>
      </w:tr>
      <w:tr w:rsidR="00EE62F0" w:rsidRPr="0042417C" w14:paraId="66063A9A" w14:textId="77777777" w:rsidTr="00EE62F0">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8810E69" w14:textId="729EC769"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A12926F"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45888052" w14:textId="3BEEF6F0"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INŽENJERSKA ETIKA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20AF9505" w14:textId="023D0B0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Zdravko Krivokapić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AF4A262" w14:textId="4DD0EC08" w:rsidR="00EE62F0" w:rsidRPr="0042417C" w:rsidRDefault="00AC75C2" w:rsidP="00EE62F0">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Zdravko Krivokapić</w:t>
            </w:r>
          </w:p>
        </w:tc>
      </w:tr>
      <w:tr w:rsidR="00EE62F0" w:rsidRPr="0042417C" w14:paraId="01C67A1B" w14:textId="77777777" w:rsidTr="00EE62F0">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8031E35" w14:textId="77777777"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AAA9F2F"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0EA9B64E" w14:textId="59843086"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 xml:space="preserve">STATIKA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1FC374DA" w14:textId="20B451D9"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Olivera Jovanović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2866909C" w14:textId="2EBD1352" w:rsidR="00EE62F0" w:rsidRPr="0042417C" w:rsidRDefault="00462C31" w:rsidP="00EE62F0">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Rade Grujičić</w:t>
            </w:r>
          </w:p>
        </w:tc>
      </w:tr>
      <w:tr w:rsidR="00EE62F0" w:rsidRPr="0042417C" w14:paraId="2C96AB55" w14:textId="77777777" w:rsidTr="00EE62F0">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6471196" w14:textId="77777777"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5F7A6EAD"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76F4C2C1" w14:textId="3F466EA1"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 xml:space="preserve">INŽENJERSKA GRAFIKA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26E05323" w14:textId="39351255" w:rsidR="00EE62F0" w:rsidRPr="00AE03D1"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AE03D1">
              <w:rPr>
                <w:rFonts w:ascii="Arial" w:eastAsia="Times New Roman" w:hAnsi="Arial" w:cs="Arial"/>
              </w:rPr>
              <w:t>Janko Jovanović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6E22449" w14:textId="206604B4" w:rsidR="00EE62F0" w:rsidRPr="00AE03D1" w:rsidRDefault="008268E3" w:rsidP="00EE62F0">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Janko Jovanović</w:t>
            </w:r>
          </w:p>
        </w:tc>
      </w:tr>
      <w:tr w:rsidR="00EE62F0" w:rsidRPr="0042417C" w14:paraId="28B66812" w14:textId="77777777" w:rsidTr="00F04ED1">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DF175F2" w14:textId="77777777"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346BB74"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3B921267" w14:textId="0C0EEA30"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 xml:space="preserve">ELEKTROTEHNIKA </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DB46" w14:textId="27715769" w:rsidR="00EE62F0" w:rsidRPr="00F04ED1" w:rsidRDefault="00F04ED1" w:rsidP="00EA4416">
            <w:pPr>
              <w:widowControl w:val="0"/>
              <w:tabs>
                <w:tab w:val="left" w:pos="567"/>
              </w:tabs>
              <w:autoSpaceDE w:val="0"/>
              <w:autoSpaceDN w:val="0"/>
              <w:adjustRightInd w:val="0"/>
              <w:spacing w:after="60" w:line="240" w:lineRule="auto"/>
              <w:rPr>
                <w:rFonts w:ascii="Arial" w:eastAsia="Times New Roman" w:hAnsi="Arial" w:cs="Arial"/>
              </w:rPr>
            </w:pPr>
            <w:r w:rsidRPr="00F04ED1">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0EED0" w14:textId="2436BF53" w:rsidR="00EE62F0" w:rsidRPr="00F04ED1" w:rsidRDefault="00F04ED1" w:rsidP="00EA4416">
            <w:pPr>
              <w:widowControl w:val="0"/>
              <w:tabs>
                <w:tab w:val="left" w:pos="567"/>
              </w:tabs>
              <w:autoSpaceDE w:val="0"/>
              <w:autoSpaceDN w:val="0"/>
              <w:adjustRightInd w:val="0"/>
              <w:spacing w:before="60" w:after="60" w:line="240" w:lineRule="auto"/>
              <w:rPr>
                <w:rFonts w:ascii="Arial" w:eastAsia="Times New Roman" w:hAnsi="Arial" w:cs="Arial"/>
              </w:rPr>
            </w:pPr>
            <w:r w:rsidRPr="00F04ED1">
              <w:rPr>
                <w:rFonts w:ascii="Arial" w:eastAsia="Times New Roman" w:hAnsi="Arial" w:cs="Arial"/>
              </w:rPr>
              <w:t>ETF</w:t>
            </w:r>
          </w:p>
        </w:tc>
      </w:tr>
      <w:tr w:rsidR="00EE62F0" w:rsidRPr="0042417C" w14:paraId="48437B5B" w14:textId="77777777" w:rsidTr="00F04ED1">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114D78D" w14:textId="77777777"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79DF745"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vAlign w:val="center"/>
          </w:tcPr>
          <w:p w14:paraId="2223CAA4" w14:textId="14DC73DE"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 xml:space="preserve">PROGRAMIRANJE </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1B9E0" w14:textId="3D624E85" w:rsidR="00EE62F0" w:rsidRPr="00F04ED1" w:rsidRDefault="00700933" w:rsidP="00EA4416">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Jelena Jovanović</w:t>
            </w: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A2B9" w14:textId="354CAFE9" w:rsidR="00EE62F0" w:rsidRPr="00F04ED1" w:rsidRDefault="00700933" w:rsidP="00EA4416">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Marko Mumović</w:t>
            </w:r>
          </w:p>
        </w:tc>
      </w:tr>
      <w:tr w:rsidR="00EE62F0" w:rsidRPr="0042417C" w14:paraId="12270FFD" w14:textId="77777777" w:rsidTr="00EE62F0">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F8651BC" w14:textId="77777777" w:rsidR="00EE62F0" w:rsidRPr="008268E3"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lang w:val="sr-Latn-CS"/>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7EFA6661"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6736A364" w14:textId="751B57CA"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MATEMATIKA 2</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6271735" w14:textId="6C800CDE" w:rsidR="00EE62F0" w:rsidRPr="0042417C" w:rsidRDefault="00F04ED1" w:rsidP="00EE62F0">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PMF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14B22AF7" w14:textId="1C392799" w:rsidR="00EE62F0" w:rsidRPr="0042417C" w:rsidRDefault="00F04ED1" w:rsidP="00462C31">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PMF</w:t>
            </w:r>
          </w:p>
        </w:tc>
      </w:tr>
      <w:tr w:rsidR="00EE62F0" w:rsidRPr="0042417C" w14:paraId="5BA83D76" w14:textId="77777777" w:rsidTr="00EE62F0">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C95ED93" w14:textId="77777777"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EC829C0"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7FF65C46" w14:textId="3503DC9D"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INŽENJERSKI MATERIJALI</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293EEC1B" w14:textId="69A3B64F"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Darko Bajić</w:t>
            </w:r>
            <w:r w:rsidR="00ED1FA7">
              <w:rPr>
                <w:rFonts w:ascii="Arial" w:eastAsia="Times New Roman" w:hAnsi="Arial" w:cs="Arial"/>
              </w:rPr>
              <w:t xml:space="preserve"> / </w:t>
            </w:r>
            <w:r w:rsidR="00ED1FA7" w:rsidRPr="00700933">
              <w:rPr>
                <w:rFonts w:ascii="Arial" w:eastAsia="Times New Roman" w:hAnsi="Arial" w:cs="Arial"/>
                <w:color w:val="FF0000"/>
                <w:shd w:val="clear" w:color="auto" w:fill="FFFFFF" w:themeFill="background1"/>
              </w:rPr>
              <w:t>ETF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DF49941" w14:textId="7BCE41CA" w:rsidR="00EE62F0" w:rsidRPr="00AC75C2" w:rsidRDefault="00AC75C2" w:rsidP="00EE62F0">
            <w:pPr>
              <w:widowControl w:val="0"/>
              <w:tabs>
                <w:tab w:val="left" w:pos="567"/>
              </w:tabs>
              <w:autoSpaceDE w:val="0"/>
              <w:autoSpaceDN w:val="0"/>
              <w:adjustRightInd w:val="0"/>
              <w:spacing w:before="60" w:after="60" w:line="240" w:lineRule="auto"/>
              <w:rPr>
                <w:rFonts w:ascii="Arial" w:eastAsia="Times New Roman" w:hAnsi="Arial" w:cs="Arial"/>
                <w:color w:val="FF0000"/>
              </w:rPr>
            </w:pPr>
            <w:r w:rsidRPr="00700933">
              <w:rPr>
                <w:rFonts w:ascii="Arial" w:eastAsia="Times New Roman" w:hAnsi="Arial" w:cs="Arial"/>
              </w:rPr>
              <w:t>Darko Bajić</w:t>
            </w:r>
            <w:r w:rsidR="00ED1FA7" w:rsidRPr="00700933">
              <w:rPr>
                <w:rFonts w:ascii="Arial" w:eastAsia="Times New Roman" w:hAnsi="Arial" w:cs="Arial"/>
              </w:rPr>
              <w:t xml:space="preserve"> </w:t>
            </w:r>
            <w:r w:rsidR="00ED1FA7" w:rsidRPr="00700933">
              <w:rPr>
                <w:rFonts w:ascii="Arial" w:eastAsia="Times New Roman" w:hAnsi="Arial" w:cs="Arial"/>
                <w:color w:val="FF0000"/>
              </w:rPr>
              <w:t>/</w:t>
            </w:r>
            <w:r w:rsidR="00737706" w:rsidRPr="00700933">
              <w:rPr>
                <w:rFonts w:ascii="Arial" w:eastAsia="Times New Roman" w:hAnsi="Arial" w:cs="Arial"/>
                <w:color w:val="FF0000"/>
              </w:rPr>
              <w:t xml:space="preserve"> </w:t>
            </w:r>
            <w:r w:rsidR="00ED1FA7" w:rsidRPr="00700933">
              <w:rPr>
                <w:rFonts w:ascii="Arial" w:eastAsia="Times New Roman" w:hAnsi="Arial" w:cs="Arial"/>
                <w:color w:val="FF0000"/>
              </w:rPr>
              <w:t>ETF</w:t>
            </w:r>
          </w:p>
        </w:tc>
      </w:tr>
      <w:tr w:rsidR="00EE62F0" w:rsidRPr="0042417C" w14:paraId="05F6AEBB" w14:textId="77777777" w:rsidTr="00EE62F0">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053BEA4" w14:textId="77777777"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7C5790A"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3DC137D8" w14:textId="7033532A"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OTPORNOST MATERIJALA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88830B0" w14:textId="10EE3AAA" w:rsidR="00EE62F0" w:rsidRPr="0042417C" w:rsidRDefault="00700933" w:rsidP="00EE62F0">
            <w:pPr>
              <w:widowControl w:val="0"/>
              <w:tabs>
                <w:tab w:val="left" w:pos="567"/>
              </w:tabs>
              <w:autoSpaceDE w:val="0"/>
              <w:autoSpaceDN w:val="0"/>
              <w:adjustRightInd w:val="0"/>
              <w:spacing w:after="60" w:line="240" w:lineRule="auto"/>
              <w:rPr>
                <w:rFonts w:ascii="Arial" w:eastAsia="Times New Roman" w:hAnsi="Arial" w:cs="Arial"/>
              </w:rPr>
            </w:pPr>
            <w:r w:rsidRPr="00700933">
              <w:rPr>
                <w:rFonts w:ascii="Arial" w:eastAsia="Times New Roman" w:hAnsi="Arial" w:cs="Arial"/>
                <w:color w:val="FF0000"/>
              </w:rPr>
              <w:t>Stefan Ćulafić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BC093E5" w14:textId="41989356" w:rsidR="00EE62F0" w:rsidRPr="0042417C" w:rsidRDefault="00462C31" w:rsidP="00EE62F0">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Stefan Ćulafić</w:t>
            </w:r>
          </w:p>
        </w:tc>
      </w:tr>
      <w:tr w:rsidR="00EE62F0" w:rsidRPr="0042417C" w14:paraId="6C2CBF39" w14:textId="77777777" w:rsidTr="00EE62F0">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9C1462E" w14:textId="77777777"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6AE559D"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69172819" w14:textId="7C0A742E"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KINEMATIKA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86A2C89" w14:textId="175B9D25" w:rsidR="00EE62F0" w:rsidRPr="0042417C" w:rsidRDefault="00700933" w:rsidP="00EE62F0">
            <w:pPr>
              <w:widowControl w:val="0"/>
              <w:tabs>
                <w:tab w:val="left" w:pos="567"/>
              </w:tabs>
              <w:autoSpaceDE w:val="0"/>
              <w:autoSpaceDN w:val="0"/>
              <w:adjustRightInd w:val="0"/>
              <w:spacing w:after="60" w:line="240" w:lineRule="auto"/>
              <w:rPr>
                <w:rFonts w:ascii="Arial" w:eastAsia="Times New Roman" w:hAnsi="Arial" w:cs="Arial"/>
              </w:rPr>
            </w:pPr>
            <w:r w:rsidRPr="00700933">
              <w:rPr>
                <w:rFonts w:ascii="Arial" w:eastAsia="Times New Roman" w:hAnsi="Arial" w:cs="Arial"/>
                <w:color w:val="FF0000"/>
              </w:rPr>
              <w:t>Stefan Ćulafić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C3B5B5C" w14:textId="120D5833" w:rsidR="00EE62F0" w:rsidRPr="0042417C" w:rsidRDefault="00462C31" w:rsidP="00EE62F0">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Rade Grujičić</w:t>
            </w:r>
          </w:p>
        </w:tc>
      </w:tr>
      <w:tr w:rsidR="00EE62F0" w:rsidRPr="0042417C" w14:paraId="0221795B" w14:textId="77777777" w:rsidTr="00F04ED1">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FD48872" w14:textId="77777777" w:rsidR="00EE62F0" w:rsidRPr="003C047E"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78374C7"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2923B768" w14:textId="381807B7"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 xml:space="preserve">ELEKTRONIKA I DIGITALNA ELEKTRONIKA </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FE4B3" w14:textId="24478DBC" w:rsidR="00EE62F0" w:rsidRPr="00422E26" w:rsidRDefault="00F04ED1" w:rsidP="00EE62F0">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591A6" w14:textId="7D501265" w:rsidR="00EE62F0" w:rsidRPr="00422E26" w:rsidRDefault="00F04ED1" w:rsidP="00EE62F0">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ETF</w:t>
            </w:r>
          </w:p>
        </w:tc>
      </w:tr>
      <w:tr w:rsidR="00EE62F0" w:rsidRPr="0042417C" w14:paraId="38D537C4" w14:textId="77777777" w:rsidTr="00F04ED1">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17C92E1" w14:textId="77777777" w:rsidR="00EE62F0" w:rsidRPr="00AC75C2" w:rsidRDefault="00EE62F0" w:rsidP="00C65C61">
            <w:pPr>
              <w:pStyle w:val="ListParagraph"/>
              <w:widowControl w:val="0"/>
              <w:numPr>
                <w:ilvl w:val="0"/>
                <w:numId w:val="36"/>
              </w:numPr>
              <w:tabs>
                <w:tab w:val="left" w:pos="567"/>
              </w:tabs>
              <w:autoSpaceDE w:val="0"/>
              <w:autoSpaceDN w:val="0"/>
              <w:adjustRightInd w:val="0"/>
              <w:spacing w:after="60"/>
              <w:rPr>
                <w:rFonts w:ascii="Arial" w:hAnsi="Arial" w:cs="Arial"/>
                <w:lang w:val="sr-Latn-CS"/>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31B9894" w14:textId="77777777" w:rsidR="00EE62F0" w:rsidRPr="0042417C"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34B9539D" w14:textId="0CECCCD4" w:rsidR="00EE62F0" w:rsidRPr="00EE62F0" w:rsidRDefault="00EE62F0" w:rsidP="00EE62F0">
            <w:pPr>
              <w:widowControl w:val="0"/>
              <w:tabs>
                <w:tab w:val="left" w:pos="567"/>
              </w:tabs>
              <w:autoSpaceDE w:val="0"/>
              <w:autoSpaceDN w:val="0"/>
              <w:adjustRightInd w:val="0"/>
              <w:spacing w:after="60" w:line="240" w:lineRule="auto"/>
              <w:rPr>
                <w:rFonts w:ascii="Arial" w:eastAsia="Times New Roman" w:hAnsi="Arial" w:cs="Arial"/>
              </w:rPr>
            </w:pPr>
            <w:r w:rsidRPr="00EE62F0">
              <w:rPr>
                <w:rFonts w:ascii="Arial" w:hAnsi="Arial" w:cs="Arial"/>
              </w:rPr>
              <w:t xml:space="preserve">FIZIKA </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96C73" w14:textId="020AB4F2" w:rsidR="00EE62F0" w:rsidRPr="00F04ED1" w:rsidRDefault="00F04ED1" w:rsidP="00EE62F0">
            <w:pPr>
              <w:widowControl w:val="0"/>
              <w:tabs>
                <w:tab w:val="left" w:pos="567"/>
              </w:tabs>
              <w:autoSpaceDE w:val="0"/>
              <w:autoSpaceDN w:val="0"/>
              <w:adjustRightInd w:val="0"/>
              <w:spacing w:after="60" w:line="240" w:lineRule="auto"/>
              <w:rPr>
                <w:rFonts w:ascii="Arial" w:eastAsia="Times New Roman" w:hAnsi="Arial" w:cs="Arial"/>
              </w:rPr>
            </w:pPr>
            <w:r w:rsidRPr="00F04ED1">
              <w:rPr>
                <w:rFonts w:ascii="Arial" w:eastAsia="Times New Roman" w:hAnsi="Arial" w:cs="Arial"/>
              </w:rPr>
              <w:t>PMF</w:t>
            </w: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25D60" w14:textId="341CD0C0" w:rsidR="00EE62F0" w:rsidRPr="00F04ED1" w:rsidRDefault="00F04ED1" w:rsidP="00EE62F0">
            <w:pPr>
              <w:widowControl w:val="0"/>
              <w:tabs>
                <w:tab w:val="left" w:pos="567"/>
              </w:tabs>
              <w:autoSpaceDE w:val="0"/>
              <w:autoSpaceDN w:val="0"/>
              <w:adjustRightInd w:val="0"/>
              <w:spacing w:before="60" w:after="60" w:line="240" w:lineRule="auto"/>
              <w:rPr>
                <w:rFonts w:ascii="Arial" w:eastAsia="Times New Roman" w:hAnsi="Arial" w:cs="Arial"/>
              </w:rPr>
            </w:pPr>
            <w:r w:rsidRPr="00F04ED1">
              <w:rPr>
                <w:rFonts w:ascii="Arial" w:eastAsia="Times New Roman" w:hAnsi="Arial" w:cs="Arial"/>
              </w:rPr>
              <w:t>PMF</w:t>
            </w:r>
          </w:p>
        </w:tc>
      </w:tr>
      <w:tr w:rsidR="00EE62F0" w:rsidRPr="0042417C" w14:paraId="13C75F92" w14:textId="77777777" w:rsidTr="005348E6">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37B92B" w14:textId="77777777" w:rsidR="00EE62F0" w:rsidRPr="0042417C" w:rsidRDefault="00EE62F0" w:rsidP="00EE62F0">
            <w:pPr>
              <w:widowControl w:val="0"/>
              <w:tabs>
                <w:tab w:val="left" w:pos="567"/>
              </w:tabs>
              <w:autoSpaceDE w:val="0"/>
              <w:autoSpaceDN w:val="0"/>
              <w:adjustRightInd w:val="0"/>
              <w:spacing w:before="60" w:after="60" w:line="240" w:lineRule="auto"/>
              <w:rPr>
                <w:rFonts w:ascii="Arial" w:eastAsia="Times New Roman" w:hAnsi="Arial" w:cs="Arial"/>
                <w:b/>
                <w:sz w:val="20"/>
                <w:szCs w:val="20"/>
              </w:rPr>
            </w:pPr>
            <w:r w:rsidRPr="0042417C">
              <w:rPr>
                <w:rFonts w:ascii="Arial" w:eastAsia="Times New Roman" w:hAnsi="Arial" w:cs="Arial"/>
                <w:b/>
                <w:sz w:val="20"/>
                <w:szCs w:val="20"/>
              </w:rPr>
              <w:t xml:space="preserve">DRUGA GODINA </w:t>
            </w:r>
          </w:p>
        </w:tc>
      </w:tr>
      <w:tr w:rsidR="009346AD" w:rsidRPr="0042417C" w14:paraId="6766EFF6"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2AA1950"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299F186"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56D364E4" w14:textId="06851C36"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MATEMATIKA 3</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6D2560C" w14:textId="61884571" w:rsidR="009346AD" w:rsidRPr="00ED1FA7" w:rsidRDefault="00F04ED1" w:rsidP="009346AD">
            <w:pPr>
              <w:widowControl w:val="0"/>
              <w:tabs>
                <w:tab w:val="left" w:pos="567"/>
              </w:tabs>
              <w:autoSpaceDE w:val="0"/>
              <w:autoSpaceDN w:val="0"/>
              <w:adjustRightInd w:val="0"/>
              <w:spacing w:after="60" w:line="240" w:lineRule="auto"/>
              <w:rPr>
                <w:rFonts w:ascii="Arial" w:eastAsia="Times New Roman" w:hAnsi="Arial" w:cs="Arial"/>
              </w:rPr>
            </w:pPr>
            <w:r w:rsidRPr="00ED1FA7">
              <w:rPr>
                <w:rFonts w:ascii="Arial" w:eastAsia="Times New Roman" w:hAnsi="Arial" w:cs="Arial"/>
              </w:rPr>
              <w:t>PMF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4E3BCE52" w14:textId="597BEA68" w:rsidR="009346AD" w:rsidRPr="00ED1FA7" w:rsidRDefault="00F04ED1" w:rsidP="009346AD">
            <w:pPr>
              <w:widowControl w:val="0"/>
              <w:tabs>
                <w:tab w:val="left" w:pos="567"/>
              </w:tabs>
              <w:autoSpaceDE w:val="0"/>
              <w:autoSpaceDN w:val="0"/>
              <w:adjustRightInd w:val="0"/>
              <w:spacing w:before="60" w:after="60" w:line="240" w:lineRule="auto"/>
              <w:rPr>
                <w:rFonts w:ascii="Arial" w:eastAsia="Times New Roman" w:hAnsi="Arial" w:cs="Arial"/>
              </w:rPr>
            </w:pPr>
            <w:r w:rsidRPr="00ED1FA7">
              <w:rPr>
                <w:rFonts w:ascii="Arial" w:eastAsia="Times New Roman" w:hAnsi="Arial" w:cs="Arial"/>
              </w:rPr>
              <w:t>PMF</w:t>
            </w:r>
          </w:p>
        </w:tc>
      </w:tr>
      <w:tr w:rsidR="009346AD" w:rsidRPr="0042417C" w14:paraId="66EA24C8"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31097D7"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5E9E0D63"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70747996" w14:textId="3B98039B"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DINAMIKA SA TEORIJOM OSCILACIJA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F695B8A" w14:textId="531A4057" w:rsidR="009346AD" w:rsidRPr="009346AD" w:rsidRDefault="00700933" w:rsidP="009346AD">
            <w:pPr>
              <w:widowControl w:val="0"/>
              <w:tabs>
                <w:tab w:val="left" w:pos="567"/>
              </w:tabs>
              <w:autoSpaceDE w:val="0"/>
              <w:autoSpaceDN w:val="0"/>
              <w:adjustRightInd w:val="0"/>
              <w:spacing w:after="60" w:line="240" w:lineRule="auto"/>
              <w:rPr>
                <w:rFonts w:ascii="Arial" w:eastAsia="Times New Roman" w:hAnsi="Arial" w:cs="Arial"/>
              </w:rPr>
            </w:pPr>
            <w:r w:rsidRPr="00700933">
              <w:rPr>
                <w:rFonts w:ascii="Arial" w:eastAsia="Times New Roman" w:hAnsi="Arial" w:cs="Arial"/>
                <w:color w:val="FF0000"/>
              </w:rPr>
              <w:t>Stefan Ćulafić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47E99446" w14:textId="5435FEFC" w:rsidR="009346AD" w:rsidRPr="0042417C" w:rsidRDefault="00462C31" w:rsidP="009346AD">
            <w:pPr>
              <w:widowControl w:val="0"/>
              <w:tabs>
                <w:tab w:val="left" w:pos="567"/>
              </w:tabs>
              <w:autoSpaceDE w:val="0"/>
              <w:autoSpaceDN w:val="0"/>
              <w:adjustRightInd w:val="0"/>
              <w:spacing w:before="60" w:after="60" w:line="240" w:lineRule="auto"/>
              <w:rPr>
                <w:rFonts w:ascii="Arial" w:eastAsia="Times New Roman" w:hAnsi="Arial" w:cs="Arial"/>
                <w:color w:val="00B050"/>
              </w:rPr>
            </w:pPr>
            <w:r w:rsidRPr="00462C31">
              <w:rPr>
                <w:rFonts w:ascii="Arial" w:eastAsia="Times New Roman" w:hAnsi="Arial" w:cs="Arial"/>
              </w:rPr>
              <w:t>Rade Grujičić</w:t>
            </w:r>
          </w:p>
        </w:tc>
      </w:tr>
      <w:tr w:rsidR="009346AD" w:rsidRPr="0042417C" w14:paraId="24FC159A"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F920750"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02F6F2A"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16C875B4" w14:textId="51CF2FCB"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MAŠINSKI ELEMENTI 1</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23582CE5" w14:textId="04A4650D"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Radoslav Tomović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8BF1101" w14:textId="572E8075" w:rsidR="009346AD" w:rsidRPr="0042417C" w:rsidRDefault="008268E3" w:rsidP="009346AD">
            <w:pPr>
              <w:widowControl w:val="0"/>
              <w:tabs>
                <w:tab w:val="left" w:pos="567"/>
              </w:tabs>
              <w:autoSpaceDE w:val="0"/>
              <w:autoSpaceDN w:val="0"/>
              <w:adjustRightInd w:val="0"/>
              <w:spacing w:before="60" w:after="60" w:line="240" w:lineRule="auto"/>
              <w:rPr>
                <w:rFonts w:ascii="Arial" w:eastAsia="Times New Roman" w:hAnsi="Arial" w:cs="Arial"/>
                <w:color w:val="00B050"/>
              </w:rPr>
            </w:pPr>
            <w:r w:rsidRPr="008268E3">
              <w:rPr>
                <w:rFonts w:ascii="Arial" w:eastAsia="Times New Roman" w:hAnsi="Arial" w:cs="Arial"/>
                <w:color w:val="FF0000"/>
              </w:rPr>
              <w:t>Radoslav Tomović</w:t>
            </w:r>
          </w:p>
        </w:tc>
      </w:tr>
      <w:tr w:rsidR="009346AD" w:rsidRPr="0042417C" w14:paraId="2D41E214"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5D57E4C"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A5B2325"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35600DE5" w14:textId="14695A76"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INŽENJERSKA EKONOMIJA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4101E0A9" w14:textId="24CD9EC7"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Mileta Janjić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0147E67" w14:textId="7B955DB3" w:rsidR="009346AD" w:rsidRPr="0042417C" w:rsidRDefault="008268E3" w:rsidP="009346AD">
            <w:pPr>
              <w:widowControl w:val="0"/>
              <w:tabs>
                <w:tab w:val="left" w:pos="567"/>
              </w:tabs>
              <w:autoSpaceDE w:val="0"/>
              <w:autoSpaceDN w:val="0"/>
              <w:adjustRightInd w:val="0"/>
              <w:spacing w:before="60" w:after="60" w:line="240" w:lineRule="auto"/>
              <w:rPr>
                <w:rFonts w:ascii="Arial" w:eastAsia="Times New Roman" w:hAnsi="Arial" w:cs="Arial"/>
                <w:color w:val="00B050"/>
              </w:rPr>
            </w:pPr>
            <w:r>
              <w:rPr>
                <w:rFonts w:ascii="Arial" w:eastAsia="Times New Roman" w:hAnsi="Arial" w:cs="Arial"/>
              </w:rPr>
              <w:t>Mileta Janjić</w:t>
            </w:r>
          </w:p>
        </w:tc>
      </w:tr>
      <w:tr w:rsidR="009346AD" w:rsidRPr="0042417C" w14:paraId="3529B374"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62DE34E"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2975E800"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2B521879" w14:textId="28C020EF"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 xml:space="preserve">ELEKTRIČNI AKTUATORI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781B6F2" w14:textId="114059C9" w:rsidR="009346AD" w:rsidRPr="00ED1FA7" w:rsidRDefault="00F04ED1" w:rsidP="009346AD">
            <w:pPr>
              <w:widowControl w:val="0"/>
              <w:tabs>
                <w:tab w:val="left" w:pos="567"/>
              </w:tabs>
              <w:autoSpaceDE w:val="0"/>
              <w:autoSpaceDN w:val="0"/>
              <w:adjustRightInd w:val="0"/>
              <w:spacing w:after="60" w:line="240" w:lineRule="auto"/>
              <w:rPr>
                <w:rFonts w:ascii="Arial" w:eastAsia="Times New Roman" w:hAnsi="Arial" w:cs="Arial"/>
              </w:rPr>
            </w:pPr>
            <w:r w:rsidRPr="00ED1FA7">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1654255A" w14:textId="08E35171" w:rsidR="009346AD" w:rsidRPr="00ED1FA7" w:rsidRDefault="00F04ED1" w:rsidP="009346AD">
            <w:pPr>
              <w:widowControl w:val="0"/>
              <w:tabs>
                <w:tab w:val="left" w:pos="567"/>
              </w:tabs>
              <w:autoSpaceDE w:val="0"/>
              <w:autoSpaceDN w:val="0"/>
              <w:adjustRightInd w:val="0"/>
              <w:spacing w:before="60" w:after="60" w:line="240" w:lineRule="auto"/>
              <w:rPr>
                <w:rFonts w:ascii="Arial" w:eastAsia="Times New Roman" w:hAnsi="Arial" w:cs="Arial"/>
              </w:rPr>
            </w:pPr>
            <w:r w:rsidRPr="00ED1FA7">
              <w:rPr>
                <w:rFonts w:ascii="Arial" w:eastAsia="Times New Roman" w:hAnsi="Arial" w:cs="Arial"/>
              </w:rPr>
              <w:t>ETF</w:t>
            </w:r>
          </w:p>
        </w:tc>
      </w:tr>
      <w:tr w:rsidR="009346AD" w:rsidRPr="0042417C" w14:paraId="20E754C3"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BFC7C8A"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04291F2"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74E5EC9E" w14:textId="6DBC2FE9"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 xml:space="preserve">MEHATRONIČKI DIZAJN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3B36555" w14:textId="5228F221"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Radoslav Tomović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4433224" w14:textId="2473AE30" w:rsidR="009346AD" w:rsidRPr="0042417C" w:rsidRDefault="008268E3" w:rsidP="009346AD">
            <w:pPr>
              <w:widowControl w:val="0"/>
              <w:tabs>
                <w:tab w:val="left" w:pos="567"/>
              </w:tabs>
              <w:autoSpaceDE w:val="0"/>
              <w:autoSpaceDN w:val="0"/>
              <w:adjustRightInd w:val="0"/>
              <w:spacing w:before="60" w:after="60" w:line="240" w:lineRule="auto"/>
              <w:rPr>
                <w:rFonts w:ascii="Arial" w:eastAsia="Times New Roman" w:hAnsi="Arial" w:cs="Arial"/>
                <w:color w:val="00B050"/>
              </w:rPr>
            </w:pPr>
            <w:r w:rsidRPr="00AE03D1">
              <w:rPr>
                <w:rFonts w:ascii="Arial" w:eastAsia="Times New Roman" w:hAnsi="Arial" w:cs="Arial"/>
              </w:rPr>
              <w:t>Radoslav Tomović</w:t>
            </w:r>
          </w:p>
        </w:tc>
      </w:tr>
      <w:tr w:rsidR="009346AD" w:rsidRPr="0042417C" w14:paraId="19BB480F"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3AB153E"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55ABFF7"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65835BC4" w14:textId="6786FB99"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MAŠINSKI ELEMENTI 2</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B6463C3" w14:textId="3A08C548" w:rsidR="009346AD" w:rsidRPr="009346AD" w:rsidRDefault="008D2665" w:rsidP="009346AD">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Janko Jovanović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5542FD1" w14:textId="0558D24D" w:rsidR="009346AD" w:rsidRPr="00AE03D1" w:rsidRDefault="008268E3" w:rsidP="009346AD">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color w:val="FF0000"/>
              </w:rPr>
              <w:t>Janko Jovanović</w:t>
            </w:r>
          </w:p>
        </w:tc>
      </w:tr>
      <w:tr w:rsidR="009346AD" w:rsidRPr="0042417C" w14:paraId="2B61D691"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C624364"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0BFF98B"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4FD51566" w14:textId="406F0375"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TERMODINAMIKA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CA2C3F8" w14:textId="4489B234"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Igor Vušanović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4B44D9BC" w14:textId="0C7F13BC" w:rsidR="009346AD" w:rsidRPr="00AE03D1" w:rsidRDefault="008268E3" w:rsidP="009346AD">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Esad Tombarević</w:t>
            </w:r>
          </w:p>
        </w:tc>
      </w:tr>
      <w:tr w:rsidR="009346AD" w:rsidRPr="0042417C" w14:paraId="0AA42730"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B7D8B2D"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2A511504"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03A001DD" w14:textId="7DE48866"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3D MODELIRANJE</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2C7432BC" w14:textId="64A738DC" w:rsidR="009346AD" w:rsidRPr="00AE03D1"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AE03D1">
              <w:rPr>
                <w:rFonts w:ascii="Arial" w:eastAsia="Times New Roman" w:hAnsi="Arial" w:cs="Arial"/>
              </w:rPr>
              <w:t>Janko Jovanović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0CB19A9" w14:textId="207DF820" w:rsidR="009346AD" w:rsidRPr="00AE03D1" w:rsidRDefault="008268E3" w:rsidP="009346AD">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Janko Jovanović</w:t>
            </w:r>
          </w:p>
        </w:tc>
      </w:tr>
      <w:tr w:rsidR="009346AD" w:rsidRPr="0042417C" w14:paraId="16365A50"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23E5E28"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7DAEDD40"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386ACD59" w14:textId="4351BCA5"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 xml:space="preserve">MEHATRONIČKI SISTEMI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45494CA" w14:textId="796FC087" w:rsidR="009346AD" w:rsidRPr="00AE03D1"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AE03D1">
              <w:rPr>
                <w:rFonts w:ascii="Arial" w:eastAsia="Times New Roman" w:hAnsi="Arial" w:cs="Arial"/>
              </w:rPr>
              <w:t>Milanko Damjanović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BDCF1D5" w14:textId="2B7A62C3" w:rsidR="009346AD" w:rsidRPr="00AE03D1" w:rsidRDefault="008268E3" w:rsidP="009346AD">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Milanko Damjanović</w:t>
            </w:r>
          </w:p>
        </w:tc>
      </w:tr>
      <w:tr w:rsidR="009346AD" w:rsidRPr="0042417C" w14:paraId="6CB72F8B"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1C007"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F10D36B"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638B618C" w14:textId="0E3D4A9B" w:rsidR="009346AD" w:rsidRPr="009346AD" w:rsidRDefault="009346AD" w:rsidP="009346AD">
            <w:pPr>
              <w:widowControl w:val="0"/>
              <w:tabs>
                <w:tab w:val="left" w:pos="567"/>
              </w:tabs>
              <w:autoSpaceDE w:val="0"/>
              <w:autoSpaceDN w:val="0"/>
              <w:adjustRightInd w:val="0"/>
              <w:spacing w:after="60" w:line="240" w:lineRule="auto"/>
              <w:rPr>
                <w:rFonts w:ascii="Arial" w:eastAsia="Times New Roman" w:hAnsi="Arial" w:cs="Arial"/>
              </w:rPr>
            </w:pPr>
            <w:r w:rsidRPr="009346AD">
              <w:rPr>
                <w:rFonts w:ascii="Arial" w:hAnsi="Arial" w:cs="Arial"/>
              </w:rPr>
              <w:t xml:space="preserve">SOFTVERSKI ALATI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52A221B" w14:textId="421E10A8" w:rsidR="009346AD" w:rsidRPr="00F04ED1" w:rsidRDefault="00F04ED1" w:rsidP="009346AD">
            <w:pPr>
              <w:widowControl w:val="0"/>
              <w:tabs>
                <w:tab w:val="left" w:pos="567"/>
              </w:tabs>
              <w:autoSpaceDE w:val="0"/>
              <w:autoSpaceDN w:val="0"/>
              <w:adjustRightInd w:val="0"/>
              <w:spacing w:after="60" w:line="240" w:lineRule="auto"/>
              <w:rPr>
                <w:rFonts w:ascii="Arial" w:eastAsia="Times New Roman" w:hAnsi="Arial" w:cs="Arial"/>
              </w:rPr>
            </w:pPr>
            <w:r w:rsidRPr="00F04ED1">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C6B5560" w14:textId="495CD375" w:rsidR="009346AD" w:rsidRPr="00F04ED1" w:rsidRDefault="00F04ED1" w:rsidP="009346AD">
            <w:pPr>
              <w:widowControl w:val="0"/>
              <w:tabs>
                <w:tab w:val="left" w:pos="567"/>
              </w:tabs>
              <w:autoSpaceDE w:val="0"/>
              <w:autoSpaceDN w:val="0"/>
              <w:adjustRightInd w:val="0"/>
              <w:spacing w:before="60" w:after="60" w:line="240" w:lineRule="auto"/>
              <w:rPr>
                <w:rFonts w:ascii="Arial" w:eastAsia="Times New Roman" w:hAnsi="Arial" w:cs="Arial"/>
              </w:rPr>
            </w:pPr>
            <w:r w:rsidRPr="00F04ED1">
              <w:rPr>
                <w:rFonts w:ascii="Arial" w:eastAsia="Times New Roman" w:hAnsi="Arial" w:cs="Arial"/>
              </w:rPr>
              <w:t>ETF</w:t>
            </w:r>
          </w:p>
        </w:tc>
      </w:tr>
      <w:tr w:rsidR="009346AD" w:rsidRPr="0042417C" w14:paraId="14B0C6FE" w14:textId="77777777" w:rsidTr="009346AD">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281334B" w14:textId="77777777" w:rsidR="009346AD" w:rsidRPr="009346AD" w:rsidRDefault="009346AD" w:rsidP="00C65C61">
            <w:pPr>
              <w:pStyle w:val="ListParagraph"/>
              <w:widowControl w:val="0"/>
              <w:numPr>
                <w:ilvl w:val="0"/>
                <w:numId w:val="37"/>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199A02F" w14:textId="77777777" w:rsidR="009346AD" w:rsidRPr="0042417C" w:rsidRDefault="009346AD" w:rsidP="009346AD">
            <w:pPr>
              <w:widowControl w:val="0"/>
              <w:tabs>
                <w:tab w:val="left" w:pos="567"/>
              </w:tabs>
              <w:autoSpaceDE w:val="0"/>
              <w:autoSpaceDN w:val="0"/>
              <w:adjustRightInd w:val="0"/>
              <w:spacing w:after="60" w:line="240" w:lineRule="auto"/>
              <w:rPr>
                <w:rFonts w:ascii="Arial" w:eastAsia="Times New Roman" w:hAnsi="Arial" w:cs="Arial"/>
                <w:color w:val="00B050"/>
              </w:rPr>
            </w:pPr>
          </w:p>
        </w:tc>
        <w:tc>
          <w:tcPr>
            <w:tcW w:w="1652" w:type="pct"/>
            <w:shd w:val="clear" w:color="auto" w:fill="FFFFFF" w:themeFill="background1"/>
          </w:tcPr>
          <w:p w14:paraId="3DA3000B" w14:textId="143A53FF" w:rsidR="009346AD" w:rsidRPr="009346AD" w:rsidRDefault="00462C31" w:rsidP="00462C31">
            <w:pPr>
              <w:widowControl w:val="0"/>
              <w:tabs>
                <w:tab w:val="left" w:pos="567"/>
              </w:tabs>
              <w:autoSpaceDE w:val="0"/>
              <w:autoSpaceDN w:val="0"/>
              <w:adjustRightInd w:val="0"/>
              <w:spacing w:after="60" w:line="240" w:lineRule="auto"/>
              <w:rPr>
                <w:rFonts w:ascii="Arial" w:eastAsia="Times New Roman" w:hAnsi="Arial" w:cs="Arial"/>
              </w:rPr>
            </w:pPr>
            <w:r>
              <w:rPr>
                <w:rFonts w:ascii="Arial" w:hAnsi="Arial" w:cs="Arial"/>
              </w:rPr>
              <w:t xml:space="preserve">ENGLESKI JEZIK </w:t>
            </w:r>
            <w:r w:rsidR="009346AD" w:rsidRPr="009346AD">
              <w:rPr>
                <w:rFonts w:ascii="Arial" w:hAnsi="Arial" w:cs="Arial"/>
              </w:rPr>
              <w:t xml:space="preserve"> – </w:t>
            </w:r>
            <w:r>
              <w:rPr>
                <w:rFonts w:ascii="Arial" w:hAnsi="Arial" w:cs="Arial"/>
              </w:rPr>
              <w:t>STRUČNI</w:t>
            </w:r>
            <w:r w:rsidR="009346AD" w:rsidRPr="009346AD">
              <w:rPr>
                <w:rFonts w:ascii="Arial" w:hAnsi="Arial" w:cs="Arial"/>
              </w:rPr>
              <w:t xml:space="preserve"> (fakultativna nastava)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1457F16" w14:textId="32A28FC1" w:rsidR="009346AD" w:rsidRPr="00782471" w:rsidRDefault="00782471" w:rsidP="009346AD">
            <w:pPr>
              <w:widowControl w:val="0"/>
              <w:tabs>
                <w:tab w:val="left" w:pos="567"/>
              </w:tabs>
              <w:autoSpaceDE w:val="0"/>
              <w:autoSpaceDN w:val="0"/>
              <w:adjustRightInd w:val="0"/>
              <w:spacing w:after="60" w:line="240" w:lineRule="auto"/>
              <w:rPr>
                <w:rFonts w:ascii="Arial" w:eastAsia="Times New Roman" w:hAnsi="Arial" w:cs="Arial"/>
              </w:rPr>
            </w:pPr>
            <w:r w:rsidRPr="00782471">
              <w:rPr>
                <w:rFonts w:ascii="Arial" w:eastAsia="Times New Roman" w:hAnsi="Arial" w:cs="Arial"/>
              </w:rPr>
              <w:t>FF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22947B5" w14:textId="1EA6CA4B" w:rsidR="009346AD" w:rsidRPr="00782471" w:rsidRDefault="00782471" w:rsidP="009346AD">
            <w:pPr>
              <w:widowControl w:val="0"/>
              <w:tabs>
                <w:tab w:val="left" w:pos="567"/>
              </w:tabs>
              <w:autoSpaceDE w:val="0"/>
              <w:autoSpaceDN w:val="0"/>
              <w:adjustRightInd w:val="0"/>
              <w:spacing w:before="60" w:after="60" w:line="240" w:lineRule="auto"/>
              <w:rPr>
                <w:rFonts w:ascii="Arial" w:eastAsia="Times New Roman" w:hAnsi="Arial" w:cs="Arial"/>
              </w:rPr>
            </w:pPr>
            <w:r w:rsidRPr="00782471">
              <w:rPr>
                <w:rFonts w:ascii="Arial" w:eastAsia="Times New Roman" w:hAnsi="Arial" w:cs="Arial"/>
              </w:rPr>
              <w:t>FF</w:t>
            </w:r>
          </w:p>
        </w:tc>
      </w:tr>
      <w:tr w:rsidR="009346AD" w:rsidRPr="0042417C" w14:paraId="1058E344" w14:textId="77777777" w:rsidTr="005348E6">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AD6A2" w14:textId="77777777" w:rsidR="009346AD" w:rsidRPr="0042417C" w:rsidRDefault="009346AD" w:rsidP="009346AD">
            <w:pPr>
              <w:widowControl w:val="0"/>
              <w:tabs>
                <w:tab w:val="left" w:pos="567"/>
              </w:tabs>
              <w:autoSpaceDE w:val="0"/>
              <w:autoSpaceDN w:val="0"/>
              <w:adjustRightInd w:val="0"/>
              <w:spacing w:before="60" w:after="60" w:line="240" w:lineRule="auto"/>
              <w:rPr>
                <w:rFonts w:ascii="Arial" w:eastAsia="Times New Roman" w:hAnsi="Arial" w:cs="Arial"/>
                <w:b/>
                <w:sz w:val="20"/>
                <w:szCs w:val="20"/>
              </w:rPr>
            </w:pPr>
            <w:r w:rsidRPr="0042417C">
              <w:rPr>
                <w:rFonts w:ascii="Arial" w:eastAsia="Times New Roman" w:hAnsi="Arial" w:cs="Arial"/>
                <w:b/>
                <w:sz w:val="20"/>
                <w:szCs w:val="20"/>
              </w:rPr>
              <w:t xml:space="preserve">TREĆA GODINA </w:t>
            </w:r>
          </w:p>
        </w:tc>
      </w:tr>
      <w:tr w:rsidR="00923EA7" w:rsidRPr="0042417C" w14:paraId="0B5760F5" w14:textId="77777777" w:rsidTr="00E91415">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D135616" w14:textId="77777777" w:rsidR="00923EA7" w:rsidRPr="008E422A" w:rsidRDefault="00923EA7" w:rsidP="008E422A">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29DA4E2E" w14:textId="77777777" w:rsidR="00923EA7" w:rsidRPr="0042417C" w:rsidRDefault="00923EA7" w:rsidP="00923EA7">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tcPr>
          <w:p w14:paraId="36F5F96D" w14:textId="689B8D5D" w:rsidR="00923EA7" w:rsidRPr="00923EA7" w:rsidRDefault="00923EA7" w:rsidP="00923EA7">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 xml:space="preserve">HIDRAULIKA I </w:t>
            </w:r>
            <w:r w:rsidRPr="00923EA7">
              <w:rPr>
                <w:rFonts w:ascii="Arial" w:hAnsi="Arial" w:cs="Arial"/>
              </w:rPr>
              <w:lastRenderedPageBreak/>
              <w:t xml:space="preserve">ELEKTROHIDRAULIKA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156EA5B7" w14:textId="389312E9" w:rsidR="00923EA7" w:rsidRPr="0042417C" w:rsidRDefault="00923EA7" w:rsidP="00923EA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lastRenderedPageBreak/>
              <w:t>Milanko Damjanović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0D80C29" w14:textId="76D854E0" w:rsidR="00923EA7" w:rsidRPr="0042417C" w:rsidRDefault="00AC75C2" w:rsidP="00923EA7">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 xml:space="preserve">Milanko </w:t>
            </w:r>
            <w:r>
              <w:rPr>
                <w:rFonts w:ascii="Arial" w:eastAsia="Times New Roman" w:hAnsi="Arial" w:cs="Arial"/>
              </w:rPr>
              <w:lastRenderedPageBreak/>
              <w:t>Damjanović</w:t>
            </w:r>
          </w:p>
        </w:tc>
      </w:tr>
      <w:tr w:rsidR="00923EA7" w:rsidRPr="0042417C" w14:paraId="1C7FB12B" w14:textId="77777777" w:rsidTr="00F04ED1">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22F453C" w14:textId="77777777" w:rsidR="00923EA7" w:rsidRPr="008E422A" w:rsidRDefault="00923EA7" w:rsidP="008E422A">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5A7FEB68" w14:textId="77777777" w:rsidR="00923EA7" w:rsidRPr="0042417C" w:rsidRDefault="00923EA7" w:rsidP="00923EA7">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vAlign w:val="center"/>
          </w:tcPr>
          <w:p w14:paraId="7876E219" w14:textId="328B09F8" w:rsidR="00923EA7" w:rsidRPr="00923EA7" w:rsidRDefault="00923EA7" w:rsidP="00923EA7">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SENZORI, MJERENJE I OBRADA SIGNALA</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CD9D0" w14:textId="2CCB95CF" w:rsidR="00923EA7" w:rsidRPr="00F04ED1" w:rsidRDefault="00923EA7" w:rsidP="00700933">
            <w:pPr>
              <w:widowControl w:val="0"/>
              <w:tabs>
                <w:tab w:val="left" w:pos="567"/>
              </w:tabs>
              <w:autoSpaceDE w:val="0"/>
              <w:autoSpaceDN w:val="0"/>
              <w:adjustRightInd w:val="0"/>
              <w:spacing w:after="60" w:line="240" w:lineRule="auto"/>
              <w:rPr>
                <w:rFonts w:ascii="Arial" w:eastAsia="Times New Roman" w:hAnsi="Arial" w:cs="Arial"/>
              </w:rPr>
            </w:pPr>
            <w:r w:rsidRPr="00F04ED1">
              <w:rPr>
                <w:rFonts w:ascii="Arial" w:eastAsia="Times New Roman" w:hAnsi="Arial" w:cs="Arial"/>
              </w:rPr>
              <w:t xml:space="preserve">Nikola Šibalić </w:t>
            </w:r>
            <w:r w:rsidR="00700933">
              <w:rPr>
                <w:rFonts w:ascii="Arial" w:eastAsia="Times New Roman" w:hAnsi="Arial" w:cs="Arial"/>
              </w:rPr>
              <w:t>/</w:t>
            </w:r>
            <w:r w:rsidRPr="00F04ED1">
              <w:rPr>
                <w:rFonts w:ascii="Arial" w:eastAsia="Times New Roman" w:hAnsi="Arial" w:cs="Arial"/>
              </w:rPr>
              <w:t xml:space="preserve"> </w:t>
            </w:r>
            <w:r w:rsidR="00F04ED1" w:rsidRPr="00F04ED1">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CB66F" w14:textId="219809CE" w:rsidR="00923EA7" w:rsidRPr="00F04ED1" w:rsidRDefault="00AC75C2" w:rsidP="00700933">
            <w:pPr>
              <w:widowControl w:val="0"/>
              <w:tabs>
                <w:tab w:val="left" w:pos="567"/>
              </w:tabs>
              <w:autoSpaceDE w:val="0"/>
              <w:autoSpaceDN w:val="0"/>
              <w:adjustRightInd w:val="0"/>
              <w:spacing w:before="60" w:after="60" w:line="240" w:lineRule="auto"/>
              <w:rPr>
                <w:rFonts w:ascii="Arial" w:eastAsia="Times New Roman" w:hAnsi="Arial" w:cs="Arial"/>
              </w:rPr>
            </w:pPr>
            <w:r w:rsidRPr="00F04ED1">
              <w:rPr>
                <w:rFonts w:ascii="Arial" w:eastAsia="Times New Roman" w:hAnsi="Arial" w:cs="Arial"/>
              </w:rPr>
              <w:t xml:space="preserve">Nikola Šibalić </w:t>
            </w:r>
            <w:r w:rsidR="00700933">
              <w:rPr>
                <w:rFonts w:ascii="Arial" w:eastAsia="Times New Roman" w:hAnsi="Arial" w:cs="Arial"/>
              </w:rPr>
              <w:t>/</w:t>
            </w:r>
            <w:r w:rsidRPr="00F04ED1">
              <w:rPr>
                <w:rFonts w:ascii="Arial" w:eastAsia="Times New Roman" w:hAnsi="Arial" w:cs="Arial"/>
              </w:rPr>
              <w:t xml:space="preserve"> </w:t>
            </w:r>
            <w:r w:rsidR="00F04ED1" w:rsidRPr="00F04ED1">
              <w:rPr>
                <w:rFonts w:ascii="Arial" w:eastAsia="Times New Roman" w:hAnsi="Arial" w:cs="Arial"/>
              </w:rPr>
              <w:t>ETF</w:t>
            </w:r>
          </w:p>
        </w:tc>
      </w:tr>
      <w:tr w:rsidR="00923EA7" w:rsidRPr="0042417C" w14:paraId="7D174A9B" w14:textId="77777777" w:rsidTr="00E91415">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49785D9" w14:textId="77777777" w:rsidR="00923EA7" w:rsidRPr="008E422A" w:rsidRDefault="00923EA7" w:rsidP="008E422A">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3F69D16" w14:textId="77777777" w:rsidR="00923EA7" w:rsidRPr="0042417C" w:rsidRDefault="00923EA7" w:rsidP="00923EA7">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tcPr>
          <w:p w14:paraId="06F54B3C" w14:textId="1B0A3920" w:rsidR="00923EA7" w:rsidRPr="00923EA7" w:rsidRDefault="00923EA7" w:rsidP="00923EA7">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 xml:space="preserve">MIKROKONTROLERI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B53E20A" w14:textId="588B4181" w:rsidR="00923EA7" w:rsidRPr="0042417C" w:rsidRDefault="00F04ED1" w:rsidP="00923EA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2C1357AD" w14:textId="573B42EC" w:rsidR="00923EA7" w:rsidRPr="0042417C" w:rsidRDefault="00F04ED1" w:rsidP="00923EA7">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ETF</w:t>
            </w:r>
          </w:p>
        </w:tc>
      </w:tr>
      <w:tr w:rsidR="00AC75C2" w:rsidRPr="0042417C" w14:paraId="1AF3CB2E" w14:textId="77777777" w:rsidTr="00E91415">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190C4C3"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9D93992"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tcPr>
          <w:p w14:paraId="3D824984" w14:textId="723E45C8" w:rsidR="00AC75C2" w:rsidRPr="00923EA7"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TEORIJA SISTEMA AUTOMATSKOG UPRAVLJANJA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4A4B1EA0" w14:textId="072AEDF2" w:rsidR="00AC75C2" w:rsidRPr="0042417C" w:rsidRDefault="00F04ED1" w:rsidP="00AC75C2">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EE2B984" w14:textId="74C9623D" w:rsidR="00AC75C2" w:rsidRPr="0042417C" w:rsidRDefault="00F04ED1" w:rsidP="00AC75C2">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ETF</w:t>
            </w:r>
          </w:p>
        </w:tc>
      </w:tr>
      <w:tr w:rsidR="00AC75C2" w:rsidRPr="0042417C" w14:paraId="5F2D15A5" w14:textId="77777777" w:rsidTr="00923EA7">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057E3E5"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6CE8670"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2C085639" w14:textId="485E9298" w:rsidR="00AC75C2" w:rsidRPr="00923EA7"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 xml:space="preserve">MEHANIZMI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56E092E3" w14:textId="66753B93"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Radoslav Tomović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06FE191" w14:textId="1F2600AC" w:rsidR="00AC75C2" w:rsidRPr="00AE03D1" w:rsidRDefault="00AC75C2" w:rsidP="00AC75C2">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Radoslav Tomović</w:t>
            </w:r>
          </w:p>
        </w:tc>
      </w:tr>
      <w:tr w:rsidR="00AC75C2" w:rsidRPr="0042417C" w14:paraId="2598CFAC" w14:textId="77777777" w:rsidTr="00E91415">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6C3A2F"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A00E05D"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tcPr>
          <w:p w14:paraId="5EAC079B" w14:textId="757AC3F8" w:rsidR="00AC75C2" w:rsidRPr="00923EA7"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 xml:space="preserve">ROBOTIKA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8ACAB84" w14:textId="128325B8"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Radoslav Tomović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33C9123" w14:textId="4C4ACB1A" w:rsidR="00AC75C2" w:rsidRPr="00AE03D1" w:rsidRDefault="00AC75C2" w:rsidP="00AC75C2">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Radoslav Tomović</w:t>
            </w:r>
          </w:p>
        </w:tc>
      </w:tr>
      <w:tr w:rsidR="00AC75C2" w:rsidRPr="0042417C" w14:paraId="7A258065" w14:textId="77777777" w:rsidTr="00E91415">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523EC0"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F3E4116"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tcPr>
          <w:p w14:paraId="2253D411" w14:textId="01BCE607" w:rsidR="00AC75C2" w:rsidRPr="00923EA7"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KONSTRUISANJE MAŠINA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4FB594F" w14:textId="30E8F6AD"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782471">
              <w:rPr>
                <w:rFonts w:ascii="Arial" w:eastAsia="Times New Roman" w:hAnsi="Arial" w:cs="Arial"/>
              </w:rPr>
              <w:t>Radoslav Tomović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99DE9F7" w14:textId="6F35CDCD" w:rsidR="00AC75C2" w:rsidRPr="00AE03D1" w:rsidRDefault="00AC75C2" w:rsidP="00AC75C2">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Radoslav Tomović</w:t>
            </w:r>
          </w:p>
        </w:tc>
      </w:tr>
      <w:tr w:rsidR="00AC75C2" w:rsidRPr="0042417C" w14:paraId="2BB4BEBA" w14:textId="77777777" w:rsidTr="00923EA7">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6B47B64"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4EE9D84"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311DCA43" w14:textId="46D1416E" w:rsidR="00AC75C2" w:rsidRPr="00923EA7"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TEHNOLOGIJA MAŠINSKE OBRADE</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5EE54919" w14:textId="4E7F72FA"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Nikola Šibalić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1D323F57" w14:textId="228B755E" w:rsidR="00AC75C2" w:rsidRPr="00AE03D1" w:rsidRDefault="00AC75C2" w:rsidP="00AC75C2">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Nikola Šibalić</w:t>
            </w:r>
          </w:p>
        </w:tc>
      </w:tr>
      <w:tr w:rsidR="00AC75C2" w:rsidRPr="0042417C" w14:paraId="6D8359A0" w14:textId="77777777" w:rsidTr="00923EA7">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93F71DC"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1FFB4E1"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39CAD8CE" w14:textId="64C7FD37" w:rsidR="00AC75C2" w:rsidRPr="00923EA7"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923EA7">
              <w:rPr>
                <w:rFonts w:ascii="Arial" w:hAnsi="Arial" w:cs="Arial"/>
              </w:rPr>
              <w:t xml:space="preserve">CNC MAŠINE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5EC3219" w14:textId="78D7F40F"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Nikola Šibalić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414ACC10" w14:textId="58B414C4" w:rsidR="00AC75C2" w:rsidRPr="00AE03D1" w:rsidRDefault="00AC75C2" w:rsidP="00AC75C2">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Nikola Šibalić</w:t>
            </w:r>
          </w:p>
        </w:tc>
      </w:tr>
      <w:tr w:rsidR="00AC75C2" w:rsidRPr="0042417C" w14:paraId="09A660F0" w14:textId="77777777" w:rsidTr="00F04ED1">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53443B6"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116711D"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44FE30C3" w14:textId="546C5456" w:rsidR="00AC75C2" w:rsidRPr="00923EA7"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8D2665">
              <w:rPr>
                <w:rFonts w:ascii="Arial" w:hAnsi="Arial" w:cs="Arial"/>
              </w:rPr>
              <w:t xml:space="preserve">RAČUNARSKE MREŽE </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190C3" w14:textId="6B37C837" w:rsidR="00AC75C2" w:rsidRPr="0042417C" w:rsidRDefault="00F04ED1" w:rsidP="00AC75C2">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F3B8691" w14:textId="2899AA7B" w:rsidR="00AC75C2" w:rsidRPr="0042417C" w:rsidRDefault="00F04ED1" w:rsidP="00AC75C2">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ETF</w:t>
            </w:r>
          </w:p>
        </w:tc>
      </w:tr>
      <w:tr w:rsidR="00AC75C2" w:rsidRPr="0042417C" w14:paraId="4CF8E207" w14:textId="77777777" w:rsidTr="008D2665">
        <w:trPr>
          <w:trHeight w:val="4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9BC8739"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09C964A"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FFFFFF" w:themeFill="background1"/>
          </w:tcPr>
          <w:p w14:paraId="123E3CAC" w14:textId="5AEC4919" w:rsidR="00AC75C2" w:rsidRPr="008D2665" w:rsidRDefault="00AC75C2" w:rsidP="00AC75C2">
            <w:pPr>
              <w:spacing w:after="60"/>
              <w:rPr>
                <w:rFonts w:ascii="Arial" w:hAnsi="Arial" w:cs="Arial"/>
              </w:rPr>
            </w:pPr>
            <w:r w:rsidRPr="008D2665">
              <w:rPr>
                <w:rFonts w:ascii="Arial" w:hAnsi="Arial" w:cs="Arial"/>
              </w:rPr>
              <w:t xml:space="preserve">INDUSTRIJSKA PNEUMATIKA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8AA5744" w14:textId="15935503"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Milanko Damjanović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9E2CDAB" w14:textId="23364040" w:rsidR="00AC75C2" w:rsidRPr="0042417C" w:rsidRDefault="00AC75C2" w:rsidP="00AC75C2">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Milanko Damjanović</w:t>
            </w:r>
          </w:p>
        </w:tc>
      </w:tr>
      <w:tr w:rsidR="00AC75C2" w:rsidRPr="0042417C" w14:paraId="4D77FBCB" w14:textId="77777777" w:rsidTr="00E91415">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303F645"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A0B72BB"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tcPr>
          <w:p w14:paraId="343D5C95" w14:textId="35BD2677" w:rsidR="00AC75C2" w:rsidRPr="008D2665"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8D2665">
              <w:rPr>
                <w:rFonts w:ascii="Arial" w:hAnsi="Arial" w:cs="Arial"/>
              </w:rPr>
              <w:t xml:space="preserve">PROCESNA TEHNIKA </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1159925" w14:textId="774201DF" w:rsidR="00AC75C2" w:rsidRPr="00AE03D1" w:rsidRDefault="00F04ED1" w:rsidP="00AC75C2">
            <w:pPr>
              <w:widowControl w:val="0"/>
              <w:tabs>
                <w:tab w:val="left" w:pos="567"/>
              </w:tabs>
              <w:autoSpaceDE w:val="0"/>
              <w:autoSpaceDN w:val="0"/>
              <w:adjustRightInd w:val="0"/>
              <w:spacing w:after="60" w:line="240" w:lineRule="auto"/>
              <w:rPr>
                <w:rFonts w:ascii="Arial" w:eastAsia="Times New Roman" w:hAnsi="Arial" w:cs="Arial"/>
              </w:rPr>
            </w:pPr>
            <w:r w:rsidRPr="00AE03D1">
              <w:rPr>
                <w:rFonts w:ascii="Arial" w:eastAsia="Times New Roman" w:hAnsi="Arial" w:cs="Arial"/>
              </w:rPr>
              <w:t>Esad Tombarević</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24A0F231" w14:textId="0AB3A878" w:rsidR="00AC75C2" w:rsidRPr="00AE03D1" w:rsidRDefault="00F04ED1" w:rsidP="00AC75C2">
            <w:pPr>
              <w:widowControl w:val="0"/>
              <w:tabs>
                <w:tab w:val="left" w:pos="567"/>
              </w:tabs>
              <w:autoSpaceDE w:val="0"/>
              <w:autoSpaceDN w:val="0"/>
              <w:adjustRightInd w:val="0"/>
              <w:spacing w:before="60" w:after="60" w:line="240" w:lineRule="auto"/>
              <w:rPr>
                <w:rFonts w:ascii="Arial" w:eastAsia="Times New Roman" w:hAnsi="Arial" w:cs="Arial"/>
              </w:rPr>
            </w:pPr>
            <w:r w:rsidRPr="00AE03D1">
              <w:rPr>
                <w:rFonts w:ascii="Arial" w:eastAsia="Times New Roman" w:hAnsi="Arial" w:cs="Arial"/>
              </w:rPr>
              <w:t>Esad Tombarević</w:t>
            </w:r>
          </w:p>
        </w:tc>
      </w:tr>
      <w:tr w:rsidR="00AC75C2" w:rsidRPr="0042417C" w14:paraId="59DBFAF8" w14:textId="77777777" w:rsidTr="00F04ED1">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AA8A5E6"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2F12926"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tcPr>
          <w:p w14:paraId="78C439F1" w14:textId="347969AA" w:rsidR="00AC75C2" w:rsidRPr="008D2665"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r w:rsidRPr="008D2665">
              <w:rPr>
                <w:rFonts w:ascii="Arial" w:hAnsi="Arial" w:cs="Arial"/>
              </w:rPr>
              <w:t>RAČUNARSKE PERIFERIJE I INTERFEJSI</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FDA07" w14:textId="70D67614" w:rsidR="00AC75C2" w:rsidRPr="0042417C" w:rsidRDefault="00F04ED1" w:rsidP="00AC75C2">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ETF</w:t>
            </w: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BF251" w14:textId="6872478D" w:rsidR="00AC75C2" w:rsidRPr="0042417C" w:rsidRDefault="00F04ED1" w:rsidP="00AC75C2">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ETF</w:t>
            </w:r>
          </w:p>
        </w:tc>
      </w:tr>
      <w:tr w:rsidR="00AC75C2" w:rsidRPr="0042417C" w14:paraId="268A920F" w14:textId="77777777" w:rsidTr="00E91415">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AC45380"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08C44599"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vAlign w:val="center"/>
          </w:tcPr>
          <w:p w14:paraId="6CAEA7DD" w14:textId="7FB164BB" w:rsidR="00AC75C2" w:rsidRPr="008D2665" w:rsidRDefault="00AC75C2" w:rsidP="00AC75C2">
            <w:pPr>
              <w:widowControl w:val="0"/>
              <w:tabs>
                <w:tab w:val="left" w:pos="567"/>
              </w:tabs>
              <w:autoSpaceDE w:val="0"/>
              <w:autoSpaceDN w:val="0"/>
              <w:adjustRightInd w:val="0"/>
              <w:spacing w:after="60" w:line="240" w:lineRule="auto"/>
              <w:rPr>
                <w:rFonts w:ascii="Arial" w:hAnsi="Arial" w:cs="Arial"/>
              </w:rPr>
            </w:pPr>
            <w:r w:rsidRPr="00923EA7">
              <w:rPr>
                <w:rFonts w:ascii="Arial" w:hAnsi="Arial" w:cs="Arial"/>
              </w:rPr>
              <w:t xml:space="preserve">PROJEKAT </w:t>
            </w:r>
            <w:r w:rsidRPr="00923EA7">
              <w:rPr>
                <w:rFonts w:ascii="Arial" w:hAnsi="Arial" w:cs="Arial"/>
                <w:color w:val="FF0000"/>
              </w:rPr>
              <w:t>(STRUČNA PRAKSA)</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36ACCB7" w14:textId="490133FC" w:rsidR="00AC75C2" w:rsidRPr="0042417C" w:rsidRDefault="00AC75C2" w:rsidP="00F04ED1">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 xml:space="preserve">Radoslav Tomović / </w:t>
            </w:r>
            <w:r w:rsidR="00F04ED1">
              <w:rPr>
                <w:rFonts w:ascii="Arial" w:eastAsia="Times New Roman" w:hAnsi="Arial" w:cs="Arial"/>
                <w:color w:val="FF0000"/>
              </w:rPr>
              <w:t>ETF</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33C2CAC" w14:textId="335F3950" w:rsidR="00AC75C2" w:rsidRPr="0042417C" w:rsidRDefault="00AC75C2" w:rsidP="00F04ED1">
            <w:pPr>
              <w:widowControl w:val="0"/>
              <w:tabs>
                <w:tab w:val="left" w:pos="567"/>
              </w:tabs>
              <w:autoSpaceDE w:val="0"/>
              <w:autoSpaceDN w:val="0"/>
              <w:adjustRightInd w:val="0"/>
              <w:spacing w:before="60" w:after="60" w:line="240" w:lineRule="auto"/>
              <w:rPr>
                <w:rFonts w:ascii="Arial" w:eastAsia="Times New Roman" w:hAnsi="Arial" w:cs="Arial"/>
              </w:rPr>
            </w:pPr>
            <w:r>
              <w:rPr>
                <w:rFonts w:ascii="Arial" w:eastAsia="Times New Roman" w:hAnsi="Arial" w:cs="Arial"/>
              </w:rPr>
              <w:t xml:space="preserve">Radoslav Tomović / </w:t>
            </w:r>
            <w:r w:rsidR="00F04ED1">
              <w:rPr>
                <w:rFonts w:ascii="Arial" w:eastAsia="Times New Roman" w:hAnsi="Arial" w:cs="Arial"/>
                <w:color w:val="FF0000"/>
              </w:rPr>
              <w:t>ETF</w:t>
            </w:r>
          </w:p>
        </w:tc>
      </w:tr>
      <w:tr w:rsidR="00AC75C2" w:rsidRPr="0042417C" w14:paraId="427E7FC0" w14:textId="77777777" w:rsidTr="00E91415">
        <w:trPr>
          <w:trHeight w:val="227"/>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B63E732" w14:textId="77777777" w:rsidR="00AC75C2" w:rsidRPr="008E422A" w:rsidRDefault="00AC75C2" w:rsidP="00AC75C2">
            <w:pPr>
              <w:pStyle w:val="ListParagraph"/>
              <w:widowControl w:val="0"/>
              <w:numPr>
                <w:ilvl w:val="0"/>
                <w:numId w:val="50"/>
              </w:numPr>
              <w:tabs>
                <w:tab w:val="left" w:pos="567"/>
              </w:tabs>
              <w:autoSpaceDE w:val="0"/>
              <w:autoSpaceDN w:val="0"/>
              <w:adjustRightInd w:val="0"/>
              <w:spacing w:after="60"/>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2A912C1"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652" w:type="pct"/>
            <w:shd w:val="clear" w:color="auto" w:fill="auto"/>
          </w:tcPr>
          <w:p w14:paraId="7B412251" w14:textId="671DC9D5" w:rsidR="00AC75C2" w:rsidRPr="008D2665" w:rsidRDefault="00AC75C2" w:rsidP="00AC75C2">
            <w:pPr>
              <w:widowControl w:val="0"/>
              <w:tabs>
                <w:tab w:val="left" w:pos="567"/>
              </w:tabs>
              <w:autoSpaceDE w:val="0"/>
              <w:autoSpaceDN w:val="0"/>
              <w:adjustRightInd w:val="0"/>
              <w:spacing w:after="60" w:line="240" w:lineRule="auto"/>
              <w:rPr>
                <w:rFonts w:ascii="Arial" w:hAnsi="Arial" w:cs="Arial"/>
              </w:rPr>
            </w:pPr>
            <w:r>
              <w:rPr>
                <w:rFonts w:ascii="Arial" w:hAnsi="Arial" w:cs="Arial"/>
              </w:rPr>
              <w:t>ZAVRŠNI RAD</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CCE8413" w14:textId="77777777" w:rsidR="00AC75C2" w:rsidRPr="0042417C" w:rsidRDefault="00AC75C2" w:rsidP="00AC75C2">
            <w:pPr>
              <w:widowControl w:val="0"/>
              <w:tabs>
                <w:tab w:val="left" w:pos="567"/>
              </w:tabs>
              <w:autoSpaceDE w:val="0"/>
              <w:autoSpaceDN w:val="0"/>
              <w:adjustRightInd w:val="0"/>
              <w:spacing w:after="60" w:line="240" w:lineRule="auto"/>
              <w:rPr>
                <w:rFonts w:ascii="Arial" w:eastAsia="Times New Roman" w:hAnsi="Arial" w:cs="Arial"/>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9AD901C" w14:textId="77777777" w:rsidR="00AC75C2" w:rsidRPr="0042417C" w:rsidRDefault="00AC75C2" w:rsidP="00AC75C2">
            <w:pPr>
              <w:widowControl w:val="0"/>
              <w:tabs>
                <w:tab w:val="left" w:pos="567"/>
              </w:tabs>
              <w:autoSpaceDE w:val="0"/>
              <w:autoSpaceDN w:val="0"/>
              <w:adjustRightInd w:val="0"/>
              <w:spacing w:before="60" w:after="60" w:line="240" w:lineRule="auto"/>
              <w:rPr>
                <w:rFonts w:ascii="Arial" w:eastAsia="Times New Roman" w:hAnsi="Arial" w:cs="Arial"/>
              </w:rPr>
            </w:pPr>
          </w:p>
        </w:tc>
      </w:tr>
    </w:tbl>
    <w:p w14:paraId="5123BD13" w14:textId="77777777" w:rsidR="005348E6" w:rsidRDefault="005348E6">
      <w:pPr>
        <w:rPr>
          <w:rFonts w:ascii="Arial" w:hAnsi="Arial" w:cs="Arial"/>
        </w:rPr>
      </w:pPr>
    </w:p>
    <w:p w14:paraId="63195286" w14:textId="77777777" w:rsidR="00F50E7A" w:rsidRDefault="00F50E7A">
      <w:pPr>
        <w:rPr>
          <w:rFonts w:ascii="Arial" w:hAnsi="Arial" w:cs="Arial"/>
        </w:rPr>
        <w:sectPr w:rsidR="00F50E7A" w:rsidSect="0081003B">
          <w:headerReference w:type="default" r:id="rId22"/>
          <w:pgSz w:w="11906" w:h="16838"/>
          <w:pgMar w:top="1276" w:right="1440" w:bottom="1440" w:left="1440" w:header="708" w:footer="708" w:gutter="0"/>
          <w:cols w:space="708"/>
          <w:docGrid w:linePitch="360"/>
        </w:sectPr>
      </w:pPr>
    </w:p>
    <w:tbl>
      <w:tblPr>
        <w:tblStyle w:val="TableGrid"/>
        <w:tblW w:w="5029" w:type="pct"/>
        <w:tblLook w:val="04A0" w:firstRow="1" w:lastRow="0" w:firstColumn="1" w:lastColumn="0" w:noHBand="0" w:noVBand="1"/>
      </w:tblPr>
      <w:tblGrid>
        <w:gridCol w:w="517"/>
        <w:gridCol w:w="2395"/>
        <w:gridCol w:w="1061"/>
        <w:gridCol w:w="1040"/>
        <w:gridCol w:w="2416"/>
        <w:gridCol w:w="660"/>
        <w:gridCol w:w="566"/>
        <w:gridCol w:w="755"/>
        <w:gridCol w:w="693"/>
        <w:gridCol w:w="511"/>
        <w:gridCol w:w="516"/>
        <w:gridCol w:w="511"/>
        <w:gridCol w:w="511"/>
        <w:gridCol w:w="519"/>
        <w:gridCol w:w="699"/>
        <w:gridCol w:w="659"/>
      </w:tblGrid>
      <w:tr w:rsidR="00F50E7A" w14:paraId="0A65FA81" w14:textId="77777777" w:rsidTr="007A25CF">
        <w:trPr>
          <w:trHeight w:val="558"/>
        </w:trPr>
        <w:tc>
          <w:tcPr>
            <w:tcW w:w="5000" w:type="pct"/>
            <w:gridSpan w:val="16"/>
            <w:shd w:val="clear" w:color="auto" w:fill="F2F2F2" w:themeFill="background1" w:themeFillShade="F2"/>
            <w:vAlign w:val="center"/>
          </w:tcPr>
          <w:p w14:paraId="5D7FC99A" w14:textId="77777777" w:rsidR="00F50E7A" w:rsidRDefault="00A65471" w:rsidP="008D294E">
            <w:pPr>
              <w:rPr>
                <w:rFonts w:ascii="Arial" w:hAnsi="Arial" w:cs="Arial"/>
              </w:rPr>
            </w:pPr>
            <w:r>
              <w:rPr>
                <w:rFonts w:ascii="Arial" w:hAnsi="Arial" w:cs="Arial"/>
              </w:rPr>
              <w:lastRenderedPageBreak/>
              <w:br w:type="page"/>
            </w:r>
            <w:r w:rsidR="00F50E7A" w:rsidRPr="00A65471">
              <w:rPr>
                <w:rFonts w:ascii="Arial" w:eastAsiaTheme="minorEastAsia" w:hAnsi="Arial" w:cs="Arial"/>
                <w:b/>
                <w:bCs/>
                <w:sz w:val="22"/>
                <w:szCs w:val="22"/>
                <w:lang w:val="sr-Latn-CS" w:eastAsia="sr-Latn-CS"/>
              </w:rPr>
              <w:t>Tabela</w:t>
            </w:r>
            <w:r w:rsidR="008A4910">
              <w:rPr>
                <w:rFonts w:ascii="Arial" w:eastAsiaTheme="minorEastAsia" w:hAnsi="Arial" w:cs="Arial"/>
                <w:b/>
                <w:bCs/>
                <w:sz w:val="22"/>
                <w:szCs w:val="22"/>
                <w:lang w:val="sr-Latn-CS" w:eastAsia="sr-Latn-CS"/>
              </w:rPr>
              <w:t xml:space="preserve"> S3.1.2. P</w:t>
            </w:r>
            <w:r w:rsidR="00F50E7A" w:rsidRPr="00A65471">
              <w:rPr>
                <w:rFonts w:ascii="Arial" w:eastAsiaTheme="minorEastAsia" w:hAnsi="Arial" w:cs="Arial"/>
                <w:b/>
                <w:bCs/>
                <w:sz w:val="22"/>
                <w:szCs w:val="22"/>
                <w:lang w:val="sr-Latn-CS" w:eastAsia="sr-Latn-CS"/>
              </w:rPr>
              <w:t>lan opterećenosti nastavnog osoblja</w:t>
            </w:r>
          </w:p>
        </w:tc>
      </w:tr>
      <w:tr w:rsidR="00D15980" w14:paraId="0ACC4074" w14:textId="77777777" w:rsidTr="005C56EA">
        <w:trPr>
          <w:trHeight w:val="410"/>
        </w:trPr>
        <w:tc>
          <w:tcPr>
            <w:tcW w:w="1787" w:type="pct"/>
            <w:gridSpan w:val="4"/>
            <w:vAlign w:val="center"/>
          </w:tcPr>
          <w:p w14:paraId="0547ED60" w14:textId="77777777" w:rsidR="00F50E7A" w:rsidRPr="00A65471" w:rsidRDefault="00F50E7A" w:rsidP="008D294E">
            <w:pPr>
              <w:rPr>
                <w:rFonts w:ascii="Arial" w:hAnsi="Arial" w:cs="Arial"/>
                <w:b/>
                <w:bCs/>
              </w:rPr>
            </w:pPr>
            <w:r>
              <w:rPr>
                <w:rFonts w:ascii="Arial" w:hAnsi="Arial" w:cs="Arial"/>
                <w:b/>
                <w:bCs/>
              </w:rPr>
              <w:t>Nastavnik/saradnik/laborant</w:t>
            </w:r>
          </w:p>
        </w:tc>
        <w:tc>
          <w:tcPr>
            <w:tcW w:w="1567" w:type="pct"/>
            <w:gridSpan w:val="4"/>
            <w:vAlign w:val="center"/>
          </w:tcPr>
          <w:p w14:paraId="336A2C6E" w14:textId="77777777" w:rsidR="00F50E7A" w:rsidRPr="00A65471" w:rsidRDefault="00F50E7A" w:rsidP="008D294E">
            <w:pPr>
              <w:rPr>
                <w:rFonts w:ascii="Arial" w:hAnsi="Arial" w:cs="Arial"/>
                <w:b/>
                <w:bCs/>
              </w:rPr>
            </w:pPr>
            <w:r>
              <w:rPr>
                <w:rFonts w:ascii="Arial" w:hAnsi="Arial" w:cs="Arial"/>
                <w:b/>
                <w:bCs/>
              </w:rPr>
              <w:t>Predmeti</w:t>
            </w:r>
          </w:p>
        </w:tc>
        <w:tc>
          <w:tcPr>
            <w:tcW w:w="1162" w:type="pct"/>
            <w:gridSpan w:val="6"/>
            <w:vAlign w:val="center"/>
          </w:tcPr>
          <w:p w14:paraId="0B37466A" w14:textId="77777777" w:rsidR="00F50E7A" w:rsidRPr="00744090" w:rsidRDefault="00F50E7A" w:rsidP="008D294E">
            <w:pPr>
              <w:rPr>
                <w:rFonts w:ascii="Arial" w:hAnsi="Arial" w:cs="Arial"/>
                <w:b/>
                <w:bCs/>
                <w:highlight w:val="yellow"/>
              </w:rPr>
            </w:pPr>
            <w:r w:rsidRPr="00744090">
              <w:rPr>
                <w:rFonts w:ascii="Arial" w:hAnsi="Arial" w:cs="Arial"/>
                <w:b/>
                <w:bCs/>
                <w:highlight w:val="yellow"/>
              </w:rPr>
              <w:t>Stvarno opterećenje</w:t>
            </w:r>
          </w:p>
        </w:tc>
        <w:tc>
          <w:tcPr>
            <w:tcW w:w="484" w:type="pct"/>
            <w:gridSpan w:val="2"/>
            <w:vAlign w:val="center"/>
          </w:tcPr>
          <w:p w14:paraId="62950ACD" w14:textId="77777777" w:rsidR="00F50E7A" w:rsidRPr="00744090" w:rsidRDefault="00F50E7A" w:rsidP="008D294E">
            <w:pPr>
              <w:rPr>
                <w:rFonts w:ascii="Arial" w:hAnsi="Arial" w:cs="Arial"/>
                <w:b/>
                <w:bCs/>
                <w:highlight w:val="yellow"/>
              </w:rPr>
            </w:pPr>
            <w:r w:rsidRPr="00744090">
              <w:rPr>
                <w:rFonts w:ascii="Arial" w:hAnsi="Arial" w:cs="Arial"/>
                <w:b/>
                <w:bCs/>
                <w:highlight w:val="yellow"/>
              </w:rPr>
              <w:t>Valorizacija opterećenja</w:t>
            </w:r>
          </w:p>
        </w:tc>
      </w:tr>
      <w:tr w:rsidR="00D15980" w14:paraId="72D723D4" w14:textId="77777777" w:rsidTr="005C56EA">
        <w:trPr>
          <w:trHeight w:val="233"/>
        </w:trPr>
        <w:tc>
          <w:tcPr>
            <w:tcW w:w="184" w:type="pct"/>
            <w:vMerge w:val="restart"/>
            <w:vAlign w:val="center"/>
          </w:tcPr>
          <w:p w14:paraId="58D15DC8" w14:textId="77777777" w:rsidR="00F50E7A" w:rsidRPr="00F50E7A" w:rsidRDefault="00F50E7A" w:rsidP="008D294E">
            <w:pPr>
              <w:rPr>
                <w:rFonts w:ascii="Arial" w:hAnsi="Arial" w:cs="Arial"/>
                <w:sz w:val="18"/>
                <w:szCs w:val="18"/>
              </w:rPr>
            </w:pPr>
            <w:r w:rsidRPr="00F50E7A">
              <w:rPr>
                <w:rFonts w:ascii="Arial" w:hAnsi="Arial" w:cs="Arial"/>
                <w:sz w:val="18"/>
                <w:szCs w:val="18"/>
              </w:rPr>
              <w:t>RB</w:t>
            </w:r>
            <w:r>
              <w:rPr>
                <w:rFonts w:ascii="Arial" w:hAnsi="Arial" w:cs="Arial"/>
                <w:sz w:val="18"/>
                <w:szCs w:val="18"/>
              </w:rPr>
              <w:t>.</w:t>
            </w:r>
          </w:p>
        </w:tc>
        <w:tc>
          <w:tcPr>
            <w:tcW w:w="854" w:type="pct"/>
            <w:vMerge w:val="restart"/>
            <w:vAlign w:val="center"/>
          </w:tcPr>
          <w:p w14:paraId="7307B1F9" w14:textId="77777777" w:rsidR="00F50E7A" w:rsidRPr="00F50E7A" w:rsidRDefault="00F50E7A" w:rsidP="008D294E">
            <w:pPr>
              <w:rPr>
                <w:rFonts w:ascii="Arial" w:hAnsi="Arial" w:cs="Arial"/>
                <w:sz w:val="18"/>
                <w:szCs w:val="18"/>
              </w:rPr>
            </w:pPr>
            <w:r w:rsidRPr="00F50E7A">
              <w:rPr>
                <w:rFonts w:ascii="Arial" w:hAnsi="Arial" w:cs="Arial"/>
                <w:sz w:val="18"/>
                <w:szCs w:val="18"/>
              </w:rPr>
              <w:t>Ime i prezime</w:t>
            </w:r>
          </w:p>
        </w:tc>
        <w:tc>
          <w:tcPr>
            <w:tcW w:w="378" w:type="pct"/>
            <w:vMerge w:val="restart"/>
            <w:vAlign w:val="center"/>
          </w:tcPr>
          <w:p w14:paraId="09438204" w14:textId="77777777" w:rsidR="00F50E7A" w:rsidRPr="00F50E7A" w:rsidRDefault="00F50E7A" w:rsidP="008D294E">
            <w:pPr>
              <w:rPr>
                <w:rFonts w:ascii="Arial" w:hAnsi="Arial" w:cs="Arial"/>
                <w:sz w:val="18"/>
                <w:szCs w:val="18"/>
              </w:rPr>
            </w:pPr>
            <w:r w:rsidRPr="00F50E7A">
              <w:rPr>
                <w:rFonts w:ascii="Arial" w:hAnsi="Arial" w:cs="Arial"/>
                <w:sz w:val="18"/>
                <w:szCs w:val="18"/>
              </w:rPr>
              <w:t>Zvanje</w:t>
            </w:r>
          </w:p>
        </w:tc>
        <w:tc>
          <w:tcPr>
            <w:tcW w:w="371" w:type="pct"/>
            <w:vMerge w:val="restart"/>
            <w:vAlign w:val="center"/>
          </w:tcPr>
          <w:p w14:paraId="7DDF7DEF" w14:textId="77777777" w:rsidR="00F50E7A" w:rsidRPr="00F50E7A" w:rsidRDefault="00F50E7A" w:rsidP="00F50E7A">
            <w:pPr>
              <w:jc w:val="center"/>
              <w:rPr>
                <w:rFonts w:ascii="Arial" w:hAnsi="Arial" w:cs="Arial"/>
                <w:sz w:val="18"/>
                <w:szCs w:val="18"/>
              </w:rPr>
            </w:pPr>
            <w:r w:rsidRPr="00F50E7A">
              <w:rPr>
                <w:rFonts w:ascii="Arial" w:hAnsi="Arial" w:cs="Arial"/>
                <w:sz w:val="18"/>
                <w:szCs w:val="18"/>
              </w:rPr>
              <w:t>Nivo studija</w:t>
            </w:r>
          </w:p>
        </w:tc>
        <w:tc>
          <w:tcPr>
            <w:tcW w:w="861" w:type="pct"/>
            <w:vMerge w:val="restart"/>
            <w:vAlign w:val="center"/>
          </w:tcPr>
          <w:p w14:paraId="01EF39A8" w14:textId="77777777" w:rsidR="00F50E7A" w:rsidRPr="00F50E7A" w:rsidRDefault="00F50E7A" w:rsidP="008D294E">
            <w:pPr>
              <w:rPr>
                <w:rFonts w:ascii="Arial" w:hAnsi="Arial" w:cs="Arial"/>
                <w:sz w:val="18"/>
                <w:szCs w:val="18"/>
              </w:rPr>
            </w:pPr>
            <w:r>
              <w:rPr>
                <w:rFonts w:ascii="Arial" w:hAnsi="Arial" w:cs="Arial"/>
                <w:sz w:val="18"/>
                <w:szCs w:val="18"/>
              </w:rPr>
              <w:t>Naziv</w:t>
            </w:r>
          </w:p>
        </w:tc>
        <w:tc>
          <w:tcPr>
            <w:tcW w:w="235" w:type="pct"/>
            <w:vMerge w:val="restart"/>
            <w:vAlign w:val="center"/>
          </w:tcPr>
          <w:p w14:paraId="51839103" w14:textId="77777777" w:rsidR="00F50E7A" w:rsidRPr="00F50E7A" w:rsidRDefault="00F50E7A" w:rsidP="008D294E">
            <w:pPr>
              <w:rPr>
                <w:rFonts w:ascii="Arial" w:hAnsi="Arial" w:cs="Arial"/>
                <w:sz w:val="14"/>
                <w:szCs w:val="14"/>
              </w:rPr>
            </w:pPr>
            <w:r w:rsidRPr="00F50E7A">
              <w:rPr>
                <w:rFonts w:ascii="Arial" w:hAnsi="Arial" w:cs="Arial"/>
                <w:sz w:val="14"/>
                <w:szCs w:val="14"/>
              </w:rPr>
              <w:t>Fond časova</w:t>
            </w:r>
          </w:p>
        </w:tc>
        <w:tc>
          <w:tcPr>
            <w:tcW w:w="202" w:type="pct"/>
            <w:vMerge w:val="restart"/>
            <w:vAlign w:val="center"/>
          </w:tcPr>
          <w:p w14:paraId="3F5EF5A9" w14:textId="77777777" w:rsidR="00F50E7A" w:rsidRPr="00F50E7A" w:rsidRDefault="00F50E7A" w:rsidP="00F50E7A">
            <w:pPr>
              <w:jc w:val="center"/>
              <w:rPr>
                <w:rFonts w:ascii="Arial" w:hAnsi="Arial" w:cs="Arial"/>
                <w:sz w:val="14"/>
                <w:szCs w:val="14"/>
              </w:rPr>
            </w:pPr>
            <w:r w:rsidRPr="00F50E7A">
              <w:rPr>
                <w:rFonts w:ascii="Arial" w:hAnsi="Arial" w:cs="Arial"/>
                <w:sz w:val="14"/>
                <w:szCs w:val="14"/>
              </w:rPr>
              <w:t>Sem</w:t>
            </w:r>
            <w:r>
              <w:rPr>
                <w:rFonts w:ascii="Arial" w:hAnsi="Arial" w:cs="Arial"/>
                <w:sz w:val="14"/>
                <w:szCs w:val="14"/>
              </w:rPr>
              <w:t>.</w:t>
            </w:r>
          </w:p>
        </w:tc>
        <w:tc>
          <w:tcPr>
            <w:tcW w:w="269" w:type="pct"/>
            <w:vMerge w:val="restart"/>
            <w:vAlign w:val="center"/>
          </w:tcPr>
          <w:p w14:paraId="39032F82"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Obračun časova</w:t>
            </w:r>
          </w:p>
        </w:tc>
        <w:tc>
          <w:tcPr>
            <w:tcW w:w="613" w:type="pct"/>
            <w:gridSpan w:val="3"/>
            <w:vAlign w:val="center"/>
          </w:tcPr>
          <w:p w14:paraId="4A426345" w14:textId="77777777" w:rsidR="00F50E7A" w:rsidRPr="00F50E7A" w:rsidRDefault="00F50E7A" w:rsidP="00F50E7A">
            <w:pPr>
              <w:jc w:val="center"/>
              <w:rPr>
                <w:rFonts w:ascii="Arial" w:hAnsi="Arial" w:cs="Arial"/>
                <w:sz w:val="14"/>
                <w:szCs w:val="14"/>
              </w:rPr>
            </w:pPr>
            <w:r w:rsidRPr="00F50E7A">
              <w:rPr>
                <w:rFonts w:ascii="Arial" w:hAnsi="Arial" w:cs="Arial"/>
                <w:sz w:val="14"/>
                <w:szCs w:val="14"/>
              </w:rPr>
              <w:t>Zimski</w:t>
            </w:r>
          </w:p>
        </w:tc>
        <w:tc>
          <w:tcPr>
            <w:tcW w:w="549" w:type="pct"/>
            <w:gridSpan w:val="3"/>
            <w:vAlign w:val="center"/>
          </w:tcPr>
          <w:p w14:paraId="6FE72E1F" w14:textId="77777777" w:rsidR="00F50E7A" w:rsidRPr="00F50E7A" w:rsidRDefault="00F50E7A" w:rsidP="00F50E7A">
            <w:pPr>
              <w:jc w:val="center"/>
              <w:rPr>
                <w:rFonts w:ascii="Arial" w:hAnsi="Arial" w:cs="Arial"/>
                <w:sz w:val="14"/>
                <w:szCs w:val="14"/>
              </w:rPr>
            </w:pPr>
            <w:r w:rsidRPr="00F50E7A">
              <w:rPr>
                <w:rFonts w:ascii="Arial" w:hAnsi="Arial" w:cs="Arial"/>
                <w:sz w:val="14"/>
                <w:szCs w:val="14"/>
              </w:rPr>
              <w:t>Ljetnji</w:t>
            </w:r>
          </w:p>
        </w:tc>
        <w:tc>
          <w:tcPr>
            <w:tcW w:w="249" w:type="pct"/>
            <w:vMerge w:val="restart"/>
            <w:vAlign w:val="center"/>
          </w:tcPr>
          <w:p w14:paraId="12E15639"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Ukupno</w:t>
            </w:r>
          </w:p>
        </w:tc>
        <w:tc>
          <w:tcPr>
            <w:tcW w:w="235" w:type="pct"/>
            <w:vMerge w:val="restart"/>
            <w:vAlign w:val="center"/>
          </w:tcPr>
          <w:p w14:paraId="69B57F07"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Norma</w:t>
            </w:r>
          </w:p>
        </w:tc>
      </w:tr>
      <w:tr w:rsidR="00E91415" w14:paraId="5DCD6EF8" w14:textId="77777777" w:rsidTr="000F2E71">
        <w:trPr>
          <w:trHeight w:val="232"/>
        </w:trPr>
        <w:tc>
          <w:tcPr>
            <w:tcW w:w="184" w:type="pct"/>
            <w:vMerge/>
            <w:vAlign w:val="center"/>
          </w:tcPr>
          <w:p w14:paraId="4286789F" w14:textId="77777777" w:rsidR="00F50E7A" w:rsidRDefault="00F50E7A" w:rsidP="008D294E">
            <w:pPr>
              <w:rPr>
                <w:rFonts w:ascii="Arial" w:hAnsi="Arial" w:cs="Arial"/>
                <w:b/>
                <w:bCs/>
              </w:rPr>
            </w:pPr>
          </w:p>
        </w:tc>
        <w:tc>
          <w:tcPr>
            <w:tcW w:w="854" w:type="pct"/>
            <w:vMerge/>
            <w:vAlign w:val="center"/>
          </w:tcPr>
          <w:p w14:paraId="3BCE484C" w14:textId="77777777" w:rsidR="00F50E7A" w:rsidRDefault="00F50E7A" w:rsidP="008D294E">
            <w:pPr>
              <w:rPr>
                <w:rFonts w:ascii="Arial" w:hAnsi="Arial" w:cs="Arial"/>
                <w:b/>
                <w:bCs/>
              </w:rPr>
            </w:pPr>
          </w:p>
        </w:tc>
        <w:tc>
          <w:tcPr>
            <w:tcW w:w="378" w:type="pct"/>
            <w:vMerge/>
            <w:vAlign w:val="center"/>
          </w:tcPr>
          <w:p w14:paraId="73B871F5" w14:textId="77777777" w:rsidR="00F50E7A" w:rsidRDefault="00F50E7A" w:rsidP="008D294E">
            <w:pPr>
              <w:rPr>
                <w:rFonts w:ascii="Arial" w:hAnsi="Arial" w:cs="Arial"/>
                <w:b/>
                <w:bCs/>
              </w:rPr>
            </w:pPr>
          </w:p>
        </w:tc>
        <w:tc>
          <w:tcPr>
            <w:tcW w:w="371" w:type="pct"/>
            <w:vMerge/>
            <w:vAlign w:val="center"/>
          </w:tcPr>
          <w:p w14:paraId="05F8C8DB" w14:textId="77777777" w:rsidR="00F50E7A" w:rsidRDefault="00F50E7A" w:rsidP="008D294E">
            <w:pPr>
              <w:rPr>
                <w:rFonts w:ascii="Arial" w:hAnsi="Arial" w:cs="Arial"/>
                <w:b/>
                <w:bCs/>
              </w:rPr>
            </w:pPr>
          </w:p>
        </w:tc>
        <w:tc>
          <w:tcPr>
            <w:tcW w:w="861" w:type="pct"/>
            <w:vMerge/>
            <w:vAlign w:val="center"/>
          </w:tcPr>
          <w:p w14:paraId="343E2EFC" w14:textId="77777777" w:rsidR="00F50E7A" w:rsidRDefault="00F50E7A" w:rsidP="008D294E">
            <w:pPr>
              <w:rPr>
                <w:rFonts w:ascii="Arial" w:hAnsi="Arial" w:cs="Arial"/>
                <w:b/>
                <w:bCs/>
              </w:rPr>
            </w:pPr>
          </w:p>
        </w:tc>
        <w:tc>
          <w:tcPr>
            <w:tcW w:w="235" w:type="pct"/>
            <w:vMerge/>
            <w:vAlign w:val="center"/>
          </w:tcPr>
          <w:p w14:paraId="509D4094" w14:textId="77777777" w:rsidR="00F50E7A" w:rsidRDefault="00F50E7A" w:rsidP="008D294E">
            <w:pPr>
              <w:rPr>
                <w:rFonts w:ascii="Arial" w:hAnsi="Arial" w:cs="Arial"/>
                <w:b/>
                <w:bCs/>
                <w:sz w:val="14"/>
                <w:szCs w:val="14"/>
              </w:rPr>
            </w:pPr>
          </w:p>
        </w:tc>
        <w:tc>
          <w:tcPr>
            <w:tcW w:w="202" w:type="pct"/>
            <w:vMerge/>
            <w:vAlign w:val="center"/>
          </w:tcPr>
          <w:p w14:paraId="3BC34F19" w14:textId="77777777" w:rsidR="00F50E7A" w:rsidRDefault="00F50E7A" w:rsidP="008D294E">
            <w:pPr>
              <w:rPr>
                <w:rFonts w:ascii="Arial" w:hAnsi="Arial" w:cs="Arial"/>
                <w:b/>
                <w:bCs/>
                <w:sz w:val="14"/>
                <w:szCs w:val="14"/>
              </w:rPr>
            </w:pPr>
          </w:p>
        </w:tc>
        <w:tc>
          <w:tcPr>
            <w:tcW w:w="269" w:type="pct"/>
            <w:vMerge/>
            <w:vAlign w:val="center"/>
          </w:tcPr>
          <w:p w14:paraId="4EBE4A0C" w14:textId="77777777" w:rsidR="00F50E7A" w:rsidRDefault="00F50E7A" w:rsidP="008D294E">
            <w:pPr>
              <w:rPr>
                <w:rFonts w:ascii="Arial" w:hAnsi="Arial" w:cs="Arial"/>
                <w:b/>
                <w:bCs/>
                <w:sz w:val="14"/>
                <w:szCs w:val="14"/>
              </w:rPr>
            </w:pPr>
          </w:p>
        </w:tc>
        <w:tc>
          <w:tcPr>
            <w:tcW w:w="247" w:type="pct"/>
            <w:vAlign w:val="center"/>
          </w:tcPr>
          <w:p w14:paraId="752B91A3"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čas</w:t>
            </w:r>
          </w:p>
        </w:tc>
        <w:tc>
          <w:tcPr>
            <w:tcW w:w="182" w:type="pct"/>
            <w:vAlign w:val="center"/>
          </w:tcPr>
          <w:p w14:paraId="237F0DE8"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vj.</w:t>
            </w:r>
          </w:p>
        </w:tc>
        <w:tc>
          <w:tcPr>
            <w:tcW w:w="184" w:type="pct"/>
            <w:shd w:val="clear" w:color="auto" w:fill="FFFF00"/>
            <w:vAlign w:val="center"/>
          </w:tcPr>
          <w:p w14:paraId="5C454224"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gr.</w:t>
            </w:r>
          </w:p>
        </w:tc>
        <w:tc>
          <w:tcPr>
            <w:tcW w:w="182" w:type="pct"/>
            <w:vAlign w:val="center"/>
          </w:tcPr>
          <w:p w14:paraId="68073625"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čas</w:t>
            </w:r>
          </w:p>
        </w:tc>
        <w:tc>
          <w:tcPr>
            <w:tcW w:w="182" w:type="pct"/>
            <w:vAlign w:val="center"/>
          </w:tcPr>
          <w:p w14:paraId="77B505D3"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vj.</w:t>
            </w:r>
          </w:p>
        </w:tc>
        <w:tc>
          <w:tcPr>
            <w:tcW w:w="185" w:type="pct"/>
            <w:shd w:val="clear" w:color="auto" w:fill="FFFF00"/>
            <w:vAlign w:val="center"/>
          </w:tcPr>
          <w:p w14:paraId="76AD6E6E" w14:textId="77777777" w:rsidR="00F50E7A" w:rsidRPr="00744090" w:rsidRDefault="00F50E7A" w:rsidP="008D294E">
            <w:pPr>
              <w:rPr>
                <w:rFonts w:ascii="Arial" w:hAnsi="Arial" w:cs="Arial"/>
                <w:sz w:val="14"/>
                <w:szCs w:val="14"/>
                <w:highlight w:val="yellow"/>
              </w:rPr>
            </w:pPr>
            <w:r w:rsidRPr="00744090">
              <w:rPr>
                <w:rFonts w:ascii="Arial" w:hAnsi="Arial" w:cs="Arial"/>
                <w:sz w:val="14"/>
                <w:szCs w:val="14"/>
                <w:highlight w:val="yellow"/>
              </w:rPr>
              <w:t>gr.</w:t>
            </w:r>
          </w:p>
        </w:tc>
        <w:tc>
          <w:tcPr>
            <w:tcW w:w="249" w:type="pct"/>
            <w:vMerge/>
            <w:vAlign w:val="center"/>
          </w:tcPr>
          <w:p w14:paraId="767258AF" w14:textId="77777777" w:rsidR="00F50E7A" w:rsidRDefault="00F50E7A" w:rsidP="008D294E">
            <w:pPr>
              <w:rPr>
                <w:rFonts w:ascii="Arial" w:hAnsi="Arial" w:cs="Arial"/>
                <w:b/>
                <w:bCs/>
              </w:rPr>
            </w:pPr>
          </w:p>
        </w:tc>
        <w:tc>
          <w:tcPr>
            <w:tcW w:w="235" w:type="pct"/>
            <w:vMerge/>
            <w:vAlign w:val="center"/>
          </w:tcPr>
          <w:p w14:paraId="1BC132FA" w14:textId="77777777" w:rsidR="00F50E7A" w:rsidRDefault="00F50E7A" w:rsidP="008D294E">
            <w:pPr>
              <w:rPr>
                <w:rFonts w:ascii="Arial" w:hAnsi="Arial" w:cs="Arial"/>
                <w:b/>
                <w:bCs/>
              </w:rPr>
            </w:pPr>
          </w:p>
        </w:tc>
      </w:tr>
      <w:tr w:rsidR="00E91415" w14:paraId="0F7DE57F" w14:textId="77777777" w:rsidTr="005C56EA">
        <w:trPr>
          <w:trHeight w:val="232"/>
        </w:trPr>
        <w:tc>
          <w:tcPr>
            <w:tcW w:w="184" w:type="pct"/>
            <w:vAlign w:val="center"/>
          </w:tcPr>
          <w:p w14:paraId="507A0896" w14:textId="77777777" w:rsidR="007A25CF" w:rsidRDefault="007A25CF" w:rsidP="007A25CF">
            <w:pPr>
              <w:rPr>
                <w:rFonts w:ascii="Arial" w:hAnsi="Arial" w:cs="Arial"/>
                <w:b/>
                <w:bCs/>
              </w:rPr>
            </w:pPr>
          </w:p>
        </w:tc>
        <w:tc>
          <w:tcPr>
            <w:tcW w:w="854" w:type="pct"/>
            <w:vAlign w:val="center"/>
          </w:tcPr>
          <w:p w14:paraId="74A854FB" w14:textId="5437DC6F" w:rsidR="007A25CF" w:rsidRDefault="007A25CF" w:rsidP="007A25CF">
            <w:pPr>
              <w:rPr>
                <w:rFonts w:ascii="Arial" w:hAnsi="Arial" w:cs="Arial"/>
                <w:b/>
                <w:bCs/>
              </w:rPr>
            </w:pPr>
            <w:r>
              <w:rPr>
                <w:rFonts w:ascii="Arial" w:hAnsi="Arial" w:cs="Arial"/>
                <w:b/>
                <w:bCs/>
              </w:rPr>
              <w:t>Zdravko Krivokapić</w:t>
            </w:r>
          </w:p>
        </w:tc>
        <w:tc>
          <w:tcPr>
            <w:tcW w:w="378" w:type="pct"/>
            <w:vAlign w:val="center"/>
          </w:tcPr>
          <w:p w14:paraId="78D11000" w14:textId="56D193E9" w:rsidR="007A25CF" w:rsidRDefault="007A25CF" w:rsidP="007A25CF">
            <w:pPr>
              <w:rPr>
                <w:rFonts w:ascii="Arial" w:hAnsi="Arial" w:cs="Arial"/>
                <w:b/>
                <w:bCs/>
              </w:rPr>
            </w:pPr>
            <w:r>
              <w:rPr>
                <w:rFonts w:ascii="Arial" w:hAnsi="Arial" w:cs="Arial"/>
                <w:b/>
                <w:bCs/>
              </w:rPr>
              <w:t>Redovni profesor</w:t>
            </w:r>
          </w:p>
        </w:tc>
        <w:tc>
          <w:tcPr>
            <w:tcW w:w="371" w:type="pct"/>
            <w:vAlign w:val="center"/>
          </w:tcPr>
          <w:p w14:paraId="075FC2B8" w14:textId="77863E47" w:rsidR="007A25CF" w:rsidRDefault="007A25CF" w:rsidP="007A25CF">
            <w:pPr>
              <w:rPr>
                <w:rFonts w:ascii="Arial" w:hAnsi="Arial" w:cs="Arial"/>
                <w:b/>
                <w:bCs/>
              </w:rPr>
            </w:pPr>
            <w:r>
              <w:rPr>
                <w:rFonts w:ascii="Arial" w:hAnsi="Arial" w:cs="Arial"/>
                <w:b/>
                <w:bCs/>
              </w:rPr>
              <w:t>osnovne</w:t>
            </w:r>
          </w:p>
        </w:tc>
        <w:tc>
          <w:tcPr>
            <w:tcW w:w="861" w:type="pct"/>
            <w:vAlign w:val="center"/>
          </w:tcPr>
          <w:p w14:paraId="7FBDC3EA" w14:textId="5F95C314" w:rsidR="007A25CF" w:rsidRDefault="007A25CF" w:rsidP="007A25CF">
            <w:pPr>
              <w:rPr>
                <w:rFonts w:ascii="Arial" w:hAnsi="Arial" w:cs="Arial"/>
                <w:b/>
                <w:bCs/>
              </w:rPr>
            </w:pPr>
            <w:r>
              <w:rPr>
                <w:rFonts w:ascii="Arial" w:hAnsi="Arial" w:cs="Arial"/>
                <w:b/>
                <w:bCs/>
              </w:rPr>
              <w:t>INŽENJERSKA ETIKA</w:t>
            </w:r>
          </w:p>
        </w:tc>
        <w:tc>
          <w:tcPr>
            <w:tcW w:w="235" w:type="pct"/>
            <w:vAlign w:val="center"/>
          </w:tcPr>
          <w:p w14:paraId="2E11D541" w14:textId="39DE00FB" w:rsidR="007A25CF" w:rsidRDefault="007A25CF" w:rsidP="007A25CF">
            <w:pPr>
              <w:rPr>
                <w:rFonts w:ascii="Arial" w:hAnsi="Arial" w:cs="Arial"/>
                <w:b/>
                <w:bCs/>
                <w:sz w:val="14"/>
                <w:szCs w:val="14"/>
              </w:rPr>
            </w:pPr>
            <w:r>
              <w:rPr>
                <w:rFonts w:ascii="Arial" w:hAnsi="Arial" w:cs="Arial"/>
                <w:b/>
                <w:bCs/>
                <w:sz w:val="14"/>
                <w:szCs w:val="14"/>
              </w:rPr>
              <w:t>2+1</w:t>
            </w:r>
          </w:p>
        </w:tc>
        <w:tc>
          <w:tcPr>
            <w:tcW w:w="202" w:type="pct"/>
            <w:vAlign w:val="center"/>
          </w:tcPr>
          <w:p w14:paraId="7D2EF228" w14:textId="14D86232" w:rsidR="007A25CF" w:rsidRDefault="007A25CF" w:rsidP="007A25CF">
            <w:pPr>
              <w:rPr>
                <w:rFonts w:ascii="Arial" w:hAnsi="Arial" w:cs="Arial"/>
                <w:b/>
                <w:bCs/>
                <w:sz w:val="14"/>
                <w:szCs w:val="14"/>
              </w:rPr>
            </w:pPr>
            <w:r>
              <w:rPr>
                <w:rFonts w:ascii="Arial" w:hAnsi="Arial" w:cs="Arial"/>
                <w:b/>
                <w:bCs/>
                <w:sz w:val="14"/>
                <w:szCs w:val="14"/>
              </w:rPr>
              <w:t>I</w:t>
            </w:r>
          </w:p>
        </w:tc>
        <w:tc>
          <w:tcPr>
            <w:tcW w:w="269" w:type="pct"/>
            <w:vAlign w:val="center"/>
          </w:tcPr>
          <w:p w14:paraId="0D0CD6AE" w14:textId="77777777" w:rsidR="007A25CF" w:rsidRDefault="007A25CF" w:rsidP="007A25CF">
            <w:pPr>
              <w:rPr>
                <w:rFonts w:ascii="Arial" w:hAnsi="Arial" w:cs="Arial"/>
                <w:b/>
                <w:bCs/>
                <w:sz w:val="14"/>
                <w:szCs w:val="14"/>
              </w:rPr>
            </w:pPr>
          </w:p>
        </w:tc>
        <w:tc>
          <w:tcPr>
            <w:tcW w:w="247" w:type="pct"/>
            <w:vAlign w:val="center"/>
          </w:tcPr>
          <w:p w14:paraId="40948549" w14:textId="489CAED9" w:rsidR="007A25CF" w:rsidRDefault="00CD00F8" w:rsidP="007A25CF">
            <w:pPr>
              <w:rPr>
                <w:rFonts w:ascii="Arial" w:hAnsi="Arial" w:cs="Arial"/>
                <w:b/>
                <w:bCs/>
                <w:sz w:val="14"/>
                <w:szCs w:val="14"/>
              </w:rPr>
            </w:pPr>
            <w:r>
              <w:rPr>
                <w:rFonts w:ascii="Arial" w:hAnsi="Arial" w:cs="Arial"/>
                <w:b/>
                <w:bCs/>
                <w:sz w:val="14"/>
                <w:szCs w:val="14"/>
              </w:rPr>
              <w:t>2</w:t>
            </w:r>
          </w:p>
        </w:tc>
        <w:tc>
          <w:tcPr>
            <w:tcW w:w="182" w:type="pct"/>
            <w:vAlign w:val="center"/>
          </w:tcPr>
          <w:p w14:paraId="1CCA2494" w14:textId="10E48C50" w:rsidR="007A25CF" w:rsidRDefault="00CD00F8" w:rsidP="007A25CF">
            <w:pPr>
              <w:rPr>
                <w:rFonts w:ascii="Arial" w:hAnsi="Arial" w:cs="Arial"/>
                <w:b/>
                <w:bCs/>
                <w:sz w:val="14"/>
                <w:szCs w:val="14"/>
              </w:rPr>
            </w:pPr>
            <w:r>
              <w:rPr>
                <w:rFonts w:ascii="Arial" w:hAnsi="Arial" w:cs="Arial"/>
                <w:b/>
                <w:bCs/>
                <w:sz w:val="14"/>
                <w:szCs w:val="14"/>
              </w:rPr>
              <w:t>1</w:t>
            </w:r>
          </w:p>
        </w:tc>
        <w:tc>
          <w:tcPr>
            <w:tcW w:w="184" w:type="pct"/>
            <w:vAlign w:val="center"/>
          </w:tcPr>
          <w:p w14:paraId="11E9FA31" w14:textId="51C27E55" w:rsidR="007A25CF" w:rsidRDefault="000F2E71" w:rsidP="007A25CF">
            <w:pPr>
              <w:rPr>
                <w:rFonts w:ascii="Arial" w:hAnsi="Arial" w:cs="Arial"/>
                <w:b/>
                <w:bCs/>
                <w:sz w:val="14"/>
                <w:szCs w:val="14"/>
              </w:rPr>
            </w:pPr>
            <w:r>
              <w:rPr>
                <w:rFonts w:ascii="Arial" w:hAnsi="Arial" w:cs="Arial"/>
                <w:b/>
                <w:bCs/>
                <w:sz w:val="14"/>
                <w:szCs w:val="14"/>
              </w:rPr>
              <w:t>1</w:t>
            </w:r>
          </w:p>
        </w:tc>
        <w:tc>
          <w:tcPr>
            <w:tcW w:w="182" w:type="pct"/>
            <w:vAlign w:val="center"/>
          </w:tcPr>
          <w:p w14:paraId="582FD4A9" w14:textId="2AA18127" w:rsidR="007A25CF" w:rsidRDefault="007A25CF" w:rsidP="007A25CF">
            <w:pPr>
              <w:rPr>
                <w:rFonts w:ascii="Arial" w:hAnsi="Arial" w:cs="Arial"/>
                <w:b/>
                <w:bCs/>
                <w:sz w:val="14"/>
                <w:szCs w:val="14"/>
              </w:rPr>
            </w:pPr>
          </w:p>
        </w:tc>
        <w:tc>
          <w:tcPr>
            <w:tcW w:w="182" w:type="pct"/>
            <w:vAlign w:val="center"/>
          </w:tcPr>
          <w:p w14:paraId="3DFE2D56" w14:textId="77777777" w:rsidR="007A25CF" w:rsidRDefault="007A25CF" w:rsidP="007A25CF">
            <w:pPr>
              <w:rPr>
                <w:rFonts w:ascii="Arial" w:hAnsi="Arial" w:cs="Arial"/>
                <w:b/>
                <w:bCs/>
                <w:sz w:val="14"/>
                <w:szCs w:val="14"/>
              </w:rPr>
            </w:pPr>
          </w:p>
        </w:tc>
        <w:tc>
          <w:tcPr>
            <w:tcW w:w="185" w:type="pct"/>
            <w:vAlign w:val="center"/>
          </w:tcPr>
          <w:p w14:paraId="5B1E2331" w14:textId="77777777" w:rsidR="007A25CF" w:rsidRDefault="007A25CF" w:rsidP="007A25CF">
            <w:pPr>
              <w:rPr>
                <w:rFonts w:ascii="Arial" w:hAnsi="Arial" w:cs="Arial"/>
                <w:b/>
                <w:bCs/>
                <w:sz w:val="14"/>
                <w:szCs w:val="14"/>
              </w:rPr>
            </w:pPr>
          </w:p>
        </w:tc>
        <w:tc>
          <w:tcPr>
            <w:tcW w:w="249" w:type="pct"/>
            <w:vAlign w:val="center"/>
          </w:tcPr>
          <w:p w14:paraId="2E38FEAC" w14:textId="77777777" w:rsidR="007A25CF" w:rsidRDefault="007A25CF" w:rsidP="007A25CF">
            <w:pPr>
              <w:rPr>
                <w:rFonts w:ascii="Arial" w:hAnsi="Arial" w:cs="Arial"/>
                <w:b/>
                <w:bCs/>
              </w:rPr>
            </w:pPr>
          </w:p>
        </w:tc>
        <w:tc>
          <w:tcPr>
            <w:tcW w:w="235" w:type="pct"/>
            <w:vAlign w:val="center"/>
          </w:tcPr>
          <w:p w14:paraId="5B8EC73A" w14:textId="77777777" w:rsidR="007A25CF" w:rsidRDefault="007A25CF" w:rsidP="007A25CF">
            <w:pPr>
              <w:rPr>
                <w:rFonts w:ascii="Arial" w:hAnsi="Arial" w:cs="Arial"/>
                <w:b/>
                <w:bCs/>
              </w:rPr>
            </w:pPr>
          </w:p>
        </w:tc>
      </w:tr>
      <w:tr w:rsidR="00E91415" w14:paraId="6A6AC21B" w14:textId="77777777" w:rsidTr="005C56EA">
        <w:trPr>
          <w:trHeight w:val="232"/>
        </w:trPr>
        <w:tc>
          <w:tcPr>
            <w:tcW w:w="184" w:type="pct"/>
            <w:vAlign w:val="center"/>
          </w:tcPr>
          <w:p w14:paraId="6BDA026A" w14:textId="77777777" w:rsidR="007A25CF" w:rsidRDefault="007A25CF" w:rsidP="007A25CF">
            <w:pPr>
              <w:rPr>
                <w:rFonts w:ascii="Arial" w:hAnsi="Arial" w:cs="Arial"/>
                <w:b/>
                <w:bCs/>
              </w:rPr>
            </w:pPr>
          </w:p>
        </w:tc>
        <w:tc>
          <w:tcPr>
            <w:tcW w:w="854" w:type="pct"/>
            <w:vAlign w:val="center"/>
          </w:tcPr>
          <w:p w14:paraId="259B8F13" w14:textId="2878AFB4" w:rsidR="007A25CF" w:rsidRDefault="007A25CF" w:rsidP="007A25CF">
            <w:pPr>
              <w:rPr>
                <w:rFonts w:ascii="Arial" w:hAnsi="Arial" w:cs="Arial"/>
                <w:b/>
                <w:bCs/>
              </w:rPr>
            </w:pPr>
            <w:r>
              <w:rPr>
                <w:rFonts w:ascii="Arial" w:hAnsi="Arial" w:cs="Arial"/>
                <w:b/>
                <w:bCs/>
              </w:rPr>
              <w:t>Olivera Jovanović</w:t>
            </w:r>
          </w:p>
        </w:tc>
        <w:tc>
          <w:tcPr>
            <w:tcW w:w="378" w:type="pct"/>
            <w:vAlign w:val="center"/>
          </w:tcPr>
          <w:p w14:paraId="5BCC9B66" w14:textId="6AB6BC67" w:rsidR="007A25CF" w:rsidRDefault="007A25CF" w:rsidP="007A25CF">
            <w:pPr>
              <w:rPr>
                <w:rFonts w:ascii="Arial" w:hAnsi="Arial" w:cs="Arial"/>
                <w:b/>
                <w:bCs/>
              </w:rPr>
            </w:pPr>
            <w:r>
              <w:rPr>
                <w:rFonts w:ascii="Arial" w:hAnsi="Arial" w:cs="Arial"/>
                <w:b/>
                <w:bCs/>
              </w:rPr>
              <w:t>Redovni profesor</w:t>
            </w:r>
          </w:p>
        </w:tc>
        <w:tc>
          <w:tcPr>
            <w:tcW w:w="371" w:type="pct"/>
            <w:vAlign w:val="center"/>
          </w:tcPr>
          <w:p w14:paraId="53728D8B" w14:textId="741017B6" w:rsidR="007A25CF" w:rsidRDefault="007A25CF" w:rsidP="007A25CF">
            <w:pPr>
              <w:rPr>
                <w:rFonts w:ascii="Arial" w:hAnsi="Arial" w:cs="Arial"/>
                <w:b/>
                <w:bCs/>
              </w:rPr>
            </w:pPr>
            <w:r>
              <w:rPr>
                <w:rFonts w:ascii="Arial" w:hAnsi="Arial" w:cs="Arial"/>
                <w:b/>
                <w:bCs/>
              </w:rPr>
              <w:t>osnovne</w:t>
            </w:r>
          </w:p>
        </w:tc>
        <w:tc>
          <w:tcPr>
            <w:tcW w:w="861" w:type="pct"/>
            <w:vAlign w:val="center"/>
          </w:tcPr>
          <w:p w14:paraId="6CACE024" w14:textId="2F00DAA1" w:rsidR="007A25CF" w:rsidRDefault="007A25CF" w:rsidP="007A25CF">
            <w:pPr>
              <w:rPr>
                <w:rFonts w:ascii="Arial" w:hAnsi="Arial" w:cs="Arial"/>
                <w:b/>
                <w:bCs/>
              </w:rPr>
            </w:pPr>
            <w:r>
              <w:rPr>
                <w:rFonts w:ascii="Arial" w:hAnsi="Arial" w:cs="Arial"/>
                <w:b/>
                <w:bCs/>
              </w:rPr>
              <w:t>STATIKA</w:t>
            </w:r>
          </w:p>
        </w:tc>
        <w:tc>
          <w:tcPr>
            <w:tcW w:w="235" w:type="pct"/>
            <w:vAlign w:val="center"/>
          </w:tcPr>
          <w:p w14:paraId="3F1FAC54" w14:textId="014C3620" w:rsidR="007A25CF" w:rsidRDefault="007A25CF" w:rsidP="007A25CF">
            <w:pPr>
              <w:rPr>
                <w:rFonts w:ascii="Arial" w:hAnsi="Arial" w:cs="Arial"/>
                <w:b/>
                <w:bCs/>
                <w:sz w:val="14"/>
                <w:szCs w:val="14"/>
              </w:rPr>
            </w:pPr>
            <w:r>
              <w:rPr>
                <w:rFonts w:ascii="Arial" w:hAnsi="Arial" w:cs="Arial"/>
                <w:b/>
                <w:bCs/>
                <w:sz w:val="14"/>
                <w:szCs w:val="14"/>
              </w:rPr>
              <w:t>2+2</w:t>
            </w:r>
          </w:p>
        </w:tc>
        <w:tc>
          <w:tcPr>
            <w:tcW w:w="202" w:type="pct"/>
            <w:vAlign w:val="center"/>
          </w:tcPr>
          <w:p w14:paraId="3D22F80B" w14:textId="63C51801" w:rsidR="007A25CF" w:rsidRDefault="007A25CF" w:rsidP="007A25CF">
            <w:pPr>
              <w:rPr>
                <w:rFonts w:ascii="Arial" w:hAnsi="Arial" w:cs="Arial"/>
                <w:b/>
                <w:bCs/>
                <w:sz w:val="14"/>
                <w:szCs w:val="14"/>
              </w:rPr>
            </w:pPr>
            <w:r>
              <w:rPr>
                <w:rFonts w:ascii="Arial" w:hAnsi="Arial" w:cs="Arial"/>
                <w:b/>
                <w:bCs/>
                <w:sz w:val="14"/>
                <w:szCs w:val="14"/>
              </w:rPr>
              <w:t>I</w:t>
            </w:r>
          </w:p>
        </w:tc>
        <w:tc>
          <w:tcPr>
            <w:tcW w:w="269" w:type="pct"/>
            <w:vAlign w:val="center"/>
          </w:tcPr>
          <w:p w14:paraId="01929C8F" w14:textId="77777777" w:rsidR="007A25CF" w:rsidRDefault="007A25CF" w:rsidP="007A25CF">
            <w:pPr>
              <w:rPr>
                <w:rFonts w:ascii="Arial" w:hAnsi="Arial" w:cs="Arial"/>
                <w:b/>
                <w:bCs/>
                <w:sz w:val="14"/>
                <w:szCs w:val="14"/>
              </w:rPr>
            </w:pPr>
          </w:p>
        </w:tc>
        <w:tc>
          <w:tcPr>
            <w:tcW w:w="247" w:type="pct"/>
            <w:vAlign w:val="center"/>
          </w:tcPr>
          <w:p w14:paraId="708CD644" w14:textId="359AD87B" w:rsidR="007A25CF" w:rsidRDefault="00CD00F8" w:rsidP="007A25CF">
            <w:pPr>
              <w:rPr>
                <w:rFonts w:ascii="Arial" w:hAnsi="Arial" w:cs="Arial"/>
                <w:b/>
                <w:bCs/>
                <w:sz w:val="14"/>
                <w:szCs w:val="14"/>
              </w:rPr>
            </w:pPr>
            <w:r>
              <w:rPr>
                <w:rFonts w:ascii="Arial" w:hAnsi="Arial" w:cs="Arial"/>
                <w:b/>
                <w:bCs/>
                <w:sz w:val="14"/>
                <w:szCs w:val="14"/>
              </w:rPr>
              <w:t>2</w:t>
            </w:r>
          </w:p>
        </w:tc>
        <w:tc>
          <w:tcPr>
            <w:tcW w:w="182" w:type="pct"/>
            <w:vAlign w:val="center"/>
          </w:tcPr>
          <w:p w14:paraId="6604D102" w14:textId="77777777" w:rsidR="007A25CF" w:rsidRDefault="007A25CF" w:rsidP="007A25CF">
            <w:pPr>
              <w:rPr>
                <w:rFonts w:ascii="Arial" w:hAnsi="Arial" w:cs="Arial"/>
                <w:b/>
                <w:bCs/>
                <w:sz w:val="14"/>
                <w:szCs w:val="14"/>
              </w:rPr>
            </w:pPr>
          </w:p>
        </w:tc>
        <w:tc>
          <w:tcPr>
            <w:tcW w:w="184" w:type="pct"/>
            <w:vAlign w:val="center"/>
          </w:tcPr>
          <w:p w14:paraId="61D32B17" w14:textId="2D755F1E" w:rsidR="007A25CF" w:rsidRDefault="000F2E71" w:rsidP="007A25CF">
            <w:pPr>
              <w:rPr>
                <w:rFonts w:ascii="Arial" w:hAnsi="Arial" w:cs="Arial"/>
                <w:b/>
                <w:bCs/>
                <w:sz w:val="14"/>
                <w:szCs w:val="14"/>
              </w:rPr>
            </w:pPr>
            <w:r>
              <w:rPr>
                <w:rFonts w:ascii="Arial" w:hAnsi="Arial" w:cs="Arial"/>
                <w:b/>
                <w:bCs/>
                <w:sz w:val="14"/>
                <w:szCs w:val="14"/>
              </w:rPr>
              <w:t>1</w:t>
            </w:r>
          </w:p>
        </w:tc>
        <w:tc>
          <w:tcPr>
            <w:tcW w:w="182" w:type="pct"/>
            <w:vAlign w:val="center"/>
          </w:tcPr>
          <w:p w14:paraId="7D290ABC" w14:textId="77777777" w:rsidR="007A25CF" w:rsidRDefault="007A25CF" w:rsidP="007A25CF">
            <w:pPr>
              <w:rPr>
                <w:rFonts w:ascii="Arial" w:hAnsi="Arial" w:cs="Arial"/>
                <w:b/>
                <w:bCs/>
                <w:sz w:val="14"/>
                <w:szCs w:val="14"/>
              </w:rPr>
            </w:pPr>
          </w:p>
        </w:tc>
        <w:tc>
          <w:tcPr>
            <w:tcW w:w="182" w:type="pct"/>
            <w:vAlign w:val="center"/>
          </w:tcPr>
          <w:p w14:paraId="2A8DD864" w14:textId="77777777" w:rsidR="007A25CF" w:rsidRDefault="007A25CF" w:rsidP="007A25CF">
            <w:pPr>
              <w:rPr>
                <w:rFonts w:ascii="Arial" w:hAnsi="Arial" w:cs="Arial"/>
                <w:b/>
                <w:bCs/>
                <w:sz w:val="14"/>
                <w:szCs w:val="14"/>
              </w:rPr>
            </w:pPr>
          </w:p>
        </w:tc>
        <w:tc>
          <w:tcPr>
            <w:tcW w:w="185" w:type="pct"/>
            <w:vAlign w:val="center"/>
          </w:tcPr>
          <w:p w14:paraId="1EB3452E" w14:textId="77777777" w:rsidR="007A25CF" w:rsidRDefault="007A25CF" w:rsidP="007A25CF">
            <w:pPr>
              <w:rPr>
                <w:rFonts w:ascii="Arial" w:hAnsi="Arial" w:cs="Arial"/>
                <w:b/>
                <w:bCs/>
                <w:sz w:val="14"/>
                <w:szCs w:val="14"/>
              </w:rPr>
            </w:pPr>
          </w:p>
        </w:tc>
        <w:tc>
          <w:tcPr>
            <w:tcW w:w="249" w:type="pct"/>
            <w:vAlign w:val="center"/>
          </w:tcPr>
          <w:p w14:paraId="5E71A8CF" w14:textId="77777777" w:rsidR="007A25CF" w:rsidRDefault="007A25CF" w:rsidP="007A25CF">
            <w:pPr>
              <w:rPr>
                <w:rFonts w:ascii="Arial" w:hAnsi="Arial" w:cs="Arial"/>
                <w:b/>
                <w:bCs/>
              </w:rPr>
            </w:pPr>
          </w:p>
        </w:tc>
        <w:tc>
          <w:tcPr>
            <w:tcW w:w="235" w:type="pct"/>
            <w:vAlign w:val="center"/>
          </w:tcPr>
          <w:p w14:paraId="496608C1" w14:textId="77777777" w:rsidR="007A25CF" w:rsidRDefault="007A25CF" w:rsidP="007A25CF">
            <w:pPr>
              <w:rPr>
                <w:rFonts w:ascii="Arial" w:hAnsi="Arial" w:cs="Arial"/>
                <w:b/>
                <w:bCs/>
              </w:rPr>
            </w:pPr>
          </w:p>
        </w:tc>
      </w:tr>
      <w:tr w:rsidR="00E91415" w14:paraId="0554FC8D" w14:textId="77777777" w:rsidTr="005C56EA">
        <w:trPr>
          <w:trHeight w:val="232"/>
        </w:trPr>
        <w:tc>
          <w:tcPr>
            <w:tcW w:w="184" w:type="pct"/>
            <w:vAlign w:val="center"/>
          </w:tcPr>
          <w:p w14:paraId="1CA57887" w14:textId="77777777" w:rsidR="00D15980" w:rsidRDefault="00D15980" w:rsidP="00D15980">
            <w:pPr>
              <w:rPr>
                <w:rFonts w:ascii="Arial" w:hAnsi="Arial" w:cs="Arial"/>
                <w:b/>
                <w:bCs/>
              </w:rPr>
            </w:pPr>
          </w:p>
        </w:tc>
        <w:tc>
          <w:tcPr>
            <w:tcW w:w="854" w:type="pct"/>
            <w:vAlign w:val="center"/>
          </w:tcPr>
          <w:p w14:paraId="130D8A0B" w14:textId="070F1F2A" w:rsidR="00D15980" w:rsidRDefault="00D15980" w:rsidP="00D15980">
            <w:pPr>
              <w:rPr>
                <w:rFonts w:ascii="Arial" w:hAnsi="Arial" w:cs="Arial"/>
                <w:b/>
                <w:bCs/>
              </w:rPr>
            </w:pPr>
            <w:r>
              <w:rPr>
                <w:rFonts w:ascii="Arial" w:hAnsi="Arial" w:cs="Arial"/>
                <w:b/>
                <w:bCs/>
              </w:rPr>
              <w:t>Rade Grujičić</w:t>
            </w:r>
          </w:p>
        </w:tc>
        <w:tc>
          <w:tcPr>
            <w:tcW w:w="378" w:type="pct"/>
            <w:vAlign w:val="center"/>
          </w:tcPr>
          <w:p w14:paraId="097587EA" w14:textId="30D3D36D" w:rsidR="00D15980" w:rsidRDefault="00D15980" w:rsidP="00D15980">
            <w:pPr>
              <w:rPr>
                <w:rFonts w:ascii="Arial" w:hAnsi="Arial" w:cs="Arial"/>
                <w:b/>
                <w:bCs/>
              </w:rPr>
            </w:pPr>
            <w:r>
              <w:rPr>
                <w:rFonts w:ascii="Arial" w:hAnsi="Arial" w:cs="Arial"/>
                <w:b/>
                <w:bCs/>
              </w:rPr>
              <w:t>Saradnik u nastavi</w:t>
            </w:r>
          </w:p>
        </w:tc>
        <w:tc>
          <w:tcPr>
            <w:tcW w:w="371" w:type="pct"/>
            <w:vAlign w:val="center"/>
          </w:tcPr>
          <w:p w14:paraId="7CEBCD28" w14:textId="286A8CF1" w:rsidR="00D15980" w:rsidRDefault="00D15980" w:rsidP="00D15980">
            <w:pPr>
              <w:rPr>
                <w:rFonts w:ascii="Arial" w:hAnsi="Arial" w:cs="Arial"/>
                <w:b/>
                <w:bCs/>
              </w:rPr>
            </w:pPr>
            <w:r>
              <w:rPr>
                <w:rFonts w:ascii="Arial" w:hAnsi="Arial" w:cs="Arial"/>
                <w:b/>
                <w:bCs/>
              </w:rPr>
              <w:t>osnovne</w:t>
            </w:r>
          </w:p>
        </w:tc>
        <w:tc>
          <w:tcPr>
            <w:tcW w:w="861" w:type="pct"/>
            <w:vAlign w:val="center"/>
          </w:tcPr>
          <w:p w14:paraId="7D2A7DB9" w14:textId="2D38596C" w:rsidR="00D15980" w:rsidRDefault="00D15980" w:rsidP="00D15980">
            <w:pPr>
              <w:rPr>
                <w:rFonts w:ascii="Arial" w:hAnsi="Arial" w:cs="Arial"/>
                <w:b/>
                <w:bCs/>
              </w:rPr>
            </w:pPr>
            <w:r>
              <w:rPr>
                <w:rFonts w:ascii="Arial" w:hAnsi="Arial" w:cs="Arial"/>
                <w:b/>
                <w:bCs/>
              </w:rPr>
              <w:t>STATIKA</w:t>
            </w:r>
          </w:p>
        </w:tc>
        <w:tc>
          <w:tcPr>
            <w:tcW w:w="235" w:type="pct"/>
            <w:vAlign w:val="center"/>
          </w:tcPr>
          <w:p w14:paraId="62262EB2" w14:textId="65CB40D9" w:rsidR="00D15980" w:rsidRDefault="00D15980" w:rsidP="00D15980">
            <w:pPr>
              <w:rPr>
                <w:rFonts w:ascii="Arial" w:hAnsi="Arial" w:cs="Arial"/>
                <w:b/>
                <w:bCs/>
                <w:sz w:val="14"/>
                <w:szCs w:val="14"/>
              </w:rPr>
            </w:pPr>
            <w:r>
              <w:rPr>
                <w:rFonts w:ascii="Arial" w:hAnsi="Arial" w:cs="Arial"/>
                <w:b/>
                <w:bCs/>
                <w:sz w:val="14"/>
                <w:szCs w:val="14"/>
              </w:rPr>
              <w:t>2+2</w:t>
            </w:r>
          </w:p>
        </w:tc>
        <w:tc>
          <w:tcPr>
            <w:tcW w:w="202" w:type="pct"/>
            <w:vAlign w:val="center"/>
          </w:tcPr>
          <w:p w14:paraId="6DDA52AE" w14:textId="4183C303" w:rsidR="00D15980" w:rsidRDefault="00D15980" w:rsidP="00D15980">
            <w:pPr>
              <w:rPr>
                <w:rFonts w:ascii="Arial" w:hAnsi="Arial" w:cs="Arial"/>
                <w:b/>
                <w:bCs/>
                <w:sz w:val="14"/>
                <w:szCs w:val="14"/>
              </w:rPr>
            </w:pPr>
            <w:r>
              <w:rPr>
                <w:rFonts w:ascii="Arial" w:hAnsi="Arial" w:cs="Arial"/>
                <w:b/>
                <w:bCs/>
                <w:sz w:val="14"/>
                <w:szCs w:val="14"/>
              </w:rPr>
              <w:t>I</w:t>
            </w:r>
          </w:p>
        </w:tc>
        <w:tc>
          <w:tcPr>
            <w:tcW w:w="269" w:type="pct"/>
            <w:vAlign w:val="center"/>
          </w:tcPr>
          <w:p w14:paraId="6BA2CC41" w14:textId="77777777" w:rsidR="00D15980" w:rsidRDefault="00D15980" w:rsidP="00D15980">
            <w:pPr>
              <w:rPr>
                <w:rFonts w:ascii="Arial" w:hAnsi="Arial" w:cs="Arial"/>
                <w:b/>
                <w:bCs/>
                <w:sz w:val="14"/>
                <w:szCs w:val="14"/>
              </w:rPr>
            </w:pPr>
          </w:p>
        </w:tc>
        <w:tc>
          <w:tcPr>
            <w:tcW w:w="247" w:type="pct"/>
            <w:vAlign w:val="center"/>
          </w:tcPr>
          <w:p w14:paraId="5F82BAF2" w14:textId="77777777" w:rsidR="00D15980" w:rsidRDefault="00D15980" w:rsidP="00D15980">
            <w:pPr>
              <w:rPr>
                <w:rFonts w:ascii="Arial" w:hAnsi="Arial" w:cs="Arial"/>
                <w:b/>
                <w:bCs/>
                <w:sz w:val="14"/>
                <w:szCs w:val="14"/>
              </w:rPr>
            </w:pPr>
          </w:p>
        </w:tc>
        <w:tc>
          <w:tcPr>
            <w:tcW w:w="182" w:type="pct"/>
            <w:vAlign w:val="center"/>
          </w:tcPr>
          <w:p w14:paraId="354AADF5" w14:textId="106FADDE" w:rsidR="00D15980" w:rsidRDefault="00CD00F8" w:rsidP="00D15980">
            <w:pPr>
              <w:rPr>
                <w:rFonts w:ascii="Arial" w:hAnsi="Arial" w:cs="Arial"/>
                <w:b/>
                <w:bCs/>
                <w:sz w:val="14"/>
                <w:szCs w:val="14"/>
              </w:rPr>
            </w:pPr>
            <w:r>
              <w:rPr>
                <w:rFonts w:ascii="Arial" w:hAnsi="Arial" w:cs="Arial"/>
                <w:b/>
                <w:bCs/>
                <w:sz w:val="14"/>
                <w:szCs w:val="14"/>
              </w:rPr>
              <w:t>2</w:t>
            </w:r>
          </w:p>
        </w:tc>
        <w:tc>
          <w:tcPr>
            <w:tcW w:w="184" w:type="pct"/>
            <w:vAlign w:val="center"/>
          </w:tcPr>
          <w:p w14:paraId="0D0053E4" w14:textId="0ACECC61" w:rsidR="00D15980" w:rsidRDefault="000F2E71" w:rsidP="00D15980">
            <w:pPr>
              <w:rPr>
                <w:rFonts w:ascii="Arial" w:hAnsi="Arial" w:cs="Arial"/>
                <w:b/>
                <w:bCs/>
                <w:sz w:val="14"/>
                <w:szCs w:val="14"/>
              </w:rPr>
            </w:pPr>
            <w:r>
              <w:rPr>
                <w:rFonts w:ascii="Arial" w:hAnsi="Arial" w:cs="Arial"/>
                <w:b/>
                <w:bCs/>
                <w:sz w:val="14"/>
                <w:szCs w:val="14"/>
              </w:rPr>
              <w:t>1</w:t>
            </w:r>
          </w:p>
        </w:tc>
        <w:tc>
          <w:tcPr>
            <w:tcW w:w="182" w:type="pct"/>
            <w:vAlign w:val="center"/>
          </w:tcPr>
          <w:p w14:paraId="609F1B08" w14:textId="77777777" w:rsidR="00D15980" w:rsidRDefault="00D15980" w:rsidP="00D15980">
            <w:pPr>
              <w:rPr>
                <w:rFonts w:ascii="Arial" w:hAnsi="Arial" w:cs="Arial"/>
                <w:b/>
                <w:bCs/>
                <w:sz w:val="14"/>
                <w:szCs w:val="14"/>
              </w:rPr>
            </w:pPr>
          </w:p>
        </w:tc>
        <w:tc>
          <w:tcPr>
            <w:tcW w:w="182" w:type="pct"/>
            <w:vAlign w:val="center"/>
          </w:tcPr>
          <w:p w14:paraId="52DCED81" w14:textId="77777777" w:rsidR="00D15980" w:rsidRDefault="00D15980" w:rsidP="00D15980">
            <w:pPr>
              <w:rPr>
                <w:rFonts w:ascii="Arial" w:hAnsi="Arial" w:cs="Arial"/>
                <w:b/>
                <w:bCs/>
                <w:sz w:val="14"/>
                <w:szCs w:val="14"/>
              </w:rPr>
            </w:pPr>
          </w:p>
        </w:tc>
        <w:tc>
          <w:tcPr>
            <w:tcW w:w="185" w:type="pct"/>
            <w:vAlign w:val="center"/>
          </w:tcPr>
          <w:p w14:paraId="0090416A" w14:textId="77777777" w:rsidR="00D15980" w:rsidRDefault="00D15980" w:rsidP="00D15980">
            <w:pPr>
              <w:rPr>
                <w:rFonts w:ascii="Arial" w:hAnsi="Arial" w:cs="Arial"/>
                <w:b/>
                <w:bCs/>
                <w:sz w:val="14"/>
                <w:szCs w:val="14"/>
              </w:rPr>
            </w:pPr>
          </w:p>
        </w:tc>
        <w:tc>
          <w:tcPr>
            <w:tcW w:w="249" w:type="pct"/>
            <w:vAlign w:val="center"/>
          </w:tcPr>
          <w:p w14:paraId="392A20ED" w14:textId="77777777" w:rsidR="00D15980" w:rsidRDefault="00D15980" w:rsidP="00D15980">
            <w:pPr>
              <w:rPr>
                <w:rFonts w:ascii="Arial" w:hAnsi="Arial" w:cs="Arial"/>
                <w:b/>
                <w:bCs/>
              </w:rPr>
            </w:pPr>
          </w:p>
        </w:tc>
        <w:tc>
          <w:tcPr>
            <w:tcW w:w="235" w:type="pct"/>
            <w:vAlign w:val="center"/>
          </w:tcPr>
          <w:p w14:paraId="203DFE64" w14:textId="77777777" w:rsidR="00D15980" w:rsidRDefault="00D15980" w:rsidP="00D15980">
            <w:pPr>
              <w:rPr>
                <w:rFonts w:ascii="Arial" w:hAnsi="Arial" w:cs="Arial"/>
                <w:b/>
                <w:bCs/>
              </w:rPr>
            </w:pPr>
          </w:p>
        </w:tc>
      </w:tr>
      <w:tr w:rsidR="00D15980" w14:paraId="4152E3EA" w14:textId="77777777" w:rsidTr="005C56EA">
        <w:trPr>
          <w:trHeight w:val="232"/>
        </w:trPr>
        <w:tc>
          <w:tcPr>
            <w:tcW w:w="184" w:type="pct"/>
            <w:vAlign w:val="center"/>
          </w:tcPr>
          <w:p w14:paraId="740799F7" w14:textId="77777777" w:rsidR="00D15980" w:rsidRDefault="00D15980" w:rsidP="00D15980">
            <w:pPr>
              <w:rPr>
                <w:rFonts w:ascii="Arial" w:hAnsi="Arial" w:cs="Arial"/>
                <w:b/>
                <w:bCs/>
              </w:rPr>
            </w:pPr>
          </w:p>
        </w:tc>
        <w:tc>
          <w:tcPr>
            <w:tcW w:w="854" w:type="pct"/>
            <w:vAlign w:val="center"/>
          </w:tcPr>
          <w:p w14:paraId="62AA9F73" w14:textId="2297906D" w:rsidR="00D15980" w:rsidRDefault="00D15980" w:rsidP="00D15980">
            <w:pPr>
              <w:rPr>
                <w:rFonts w:ascii="Arial" w:hAnsi="Arial" w:cs="Arial"/>
                <w:b/>
                <w:bCs/>
              </w:rPr>
            </w:pPr>
            <w:r>
              <w:rPr>
                <w:rFonts w:ascii="Arial" w:hAnsi="Arial" w:cs="Arial"/>
                <w:b/>
                <w:bCs/>
              </w:rPr>
              <w:t>Rade Grujičić</w:t>
            </w:r>
          </w:p>
        </w:tc>
        <w:tc>
          <w:tcPr>
            <w:tcW w:w="378" w:type="pct"/>
            <w:vAlign w:val="center"/>
          </w:tcPr>
          <w:p w14:paraId="46B3EF65" w14:textId="2B8C7027" w:rsidR="00D15980" w:rsidRDefault="00D15980" w:rsidP="00D15980">
            <w:pPr>
              <w:rPr>
                <w:rFonts w:ascii="Arial" w:hAnsi="Arial" w:cs="Arial"/>
                <w:b/>
                <w:bCs/>
              </w:rPr>
            </w:pPr>
            <w:r>
              <w:rPr>
                <w:rFonts w:ascii="Arial" w:hAnsi="Arial" w:cs="Arial"/>
                <w:b/>
                <w:bCs/>
              </w:rPr>
              <w:t>Saradnik u nastavi</w:t>
            </w:r>
          </w:p>
        </w:tc>
        <w:tc>
          <w:tcPr>
            <w:tcW w:w="371" w:type="pct"/>
            <w:vAlign w:val="center"/>
          </w:tcPr>
          <w:p w14:paraId="7FF3CFC0" w14:textId="1F4C6548" w:rsidR="00D15980" w:rsidRDefault="00D15980" w:rsidP="00D15980">
            <w:pPr>
              <w:rPr>
                <w:rFonts w:ascii="Arial" w:hAnsi="Arial" w:cs="Arial"/>
                <w:b/>
                <w:bCs/>
              </w:rPr>
            </w:pPr>
            <w:r>
              <w:rPr>
                <w:rFonts w:ascii="Arial" w:hAnsi="Arial" w:cs="Arial"/>
                <w:b/>
                <w:bCs/>
              </w:rPr>
              <w:t>osnovne</w:t>
            </w:r>
          </w:p>
        </w:tc>
        <w:tc>
          <w:tcPr>
            <w:tcW w:w="861" w:type="pct"/>
            <w:vAlign w:val="center"/>
          </w:tcPr>
          <w:p w14:paraId="477605B1" w14:textId="1FB56ED7" w:rsidR="00D15980" w:rsidRDefault="00D15980" w:rsidP="00D15980">
            <w:pPr>
              <w:rPr>
                <w:rFonts w:ascii="Arial" w:hAnsi="Arial" w:cs="Arial"/>
                <w:b/>
                <w:bCs/>
              </w:rPr>
            </w:pPr>
            <w:r>
              <w:rPr>
                <w:rFonts w:ascii="Arial" w:hAnsi="Arial" w:cs="Arial"/>
                <w:b/>
                <w:bCs/>
              </w:rPr>
              <w:t>KINEMATIKA</w:t>
            </w:r>
          </w:p>
        </w:tc>
        <w:tc>
          <w:tcPr>
            <w:tcW w:w="235" w:type="pct"/>
            <w:vAlign w:val="center"/>
          </w:tcPr>
          <w:p w14:paraId="15C52468" w14:textId="734B81E0" w:rsidR="00D15980" w:rsidRDefault="00D15980" w:rsidP="00D15980">
            <w:pPr>
              <w:rPr>
                <w:rFonts w:ascii="Arial" w:hAnsi="Arial" w:cs="Arial"/>
                <w:b/>
                <w:bCs/>
                <w:sz w:val="14"/>
                <w:szCs w:val="14"/>
              </w:rPr>
            </w:pPr>
            <w:r>
              <w:rPr>
                <w:rFonts w:ascii="Arial" w:hAnsi="Arial" w:cs="Arial"/>
                <w:b/>
                <w:bCs/>
                <w:sz w:val="14"/>
                <w:szCs w:val="14"/>
              </w:rPr>
              <w:t>2+2</w:t>
            </w:r>
          </w:p>
        </w:tc>
        <w:tc>
          <w:tcPr>
            <w:tcW w:w="202" w:type="pct"/>
            <w:vAlign w:val="center"/>
          </w:tcPr>
          <w:p w14:paraId="471259BC" w14:textId="64EB7A09" w:rsidR="00D15980" w:rsidRDefault="00D15980" w:rsidP="00D15980">
            <w:pPr>
              <w:rPr>
                <w:rFonts w:ascii="Arial" w:hAnsi="Arial" w:cs="Arial"/>
                <w:b/>
                <w:bCs/>
                <w:sz w:val="14"/>
                <w:szCs w:val="14"/>
              </w:rPr>
            </w:pPr>
            <w:r>
              <w:rPr>
                <w:rFonts w:ascii="Arial" w:hAnsi="Arial" w:cs="Arial"/>
                <w:b/>
                <w:bCs/>
                <w:sz w:val="14"/>
                <w:szCs w:val="14"/>
              </w:rPr>
              <w:t>II</w:t>
            </w:r>
          </w:p>
        </w:tc>
        <w:tc>
          <w:tcPr>
            <w:tcW w:w="269" w:type="pct"/>
            <w:vAlign w:val="center"/>
          </w:tcPr>
          <w:p w14:paraId="260964BB" w14:textId="77777777" w:rsidR="00D15980" w:rsidRDefault="00D15980" w:rsidP="00D15980">
            <w:pPr>
              <w:rPr>
                <w:rFonts w:ascii="Arial" w:hAnsi="Arial" w:cs="Arial"/>
                <w:b/>
                <w:bCs/>
                <w:sz w:val="14"/>
                <w:szCs w:val="14"/>
              </w:rPr>
            </w:pPr>
          </w:p>
        </w:tc>
        <w:tc>
          <w:tcPr>
            <w:tcW w:w="247" w:type="pct"/>
            <w:vAlign w:val="center"/>
          </w:tcPr>
          <w:p w14:paraId="516A0ED5" w14:textId="77777777" w:rsidR="00D15980" w:rsidRDefault="00D15980" w:rsidP="00D15980">
            <w:pPr>
              <w:rPr>
                <w:rFonts w:ascii="Arial" w:hAnsi="Arial" w:cs="Arial"/>
                <w:b/>
                <w:bCs/>
                <w:sz w:val="14"/>
                <w:szCs w:val="14"/>
              </w:rPr>
            </w:pPr>
          </w:p>
        </w:tc>
        <w:tc>
          <w:tcPr>
            <w:tcW w:w="182" w:type="pct"/>
            <w:vAlign w:val="center"/>
          </w:tcPr>
          <w:p w14:paraId="6CC7E45B" w14:textId="77777777" w:rsidR="00D15980" w:rsidRDefault="00D15980" w:rsidP="00D15980">
            <w:pPr>
              <w:rPr>
                <w:rFonts w:ascii="Arial" w:hAnsi="Arial" w:cs="Arial"/>
                <w:b/>
                <w:bCs/>
                <w:sz w:val="14"/>
                <w:szCs w:val="14"/>
              </w:rPr>
            </w:pPr>
          </w:p>
        </w:tc>
        <w:tc>
          <w:tcPr>
            <w:tcW w:w="184" w:type="pct"/>
            <w:vAlign w:val="center"/>
          </w:tcPr>
          <w:p w14:paraId="4B90753D" w14:textId="77777777" w:rsidR="00D15980" w:rsidRDefault="00D15980" w:rsidP="00D15980">
            <w:pPr>
              <w:rPr>
                <w:rFonts w:ascii="Arial" w:hAnsi="Arial" w:cs="Arial"/>
                <w:b/>
                <w:bCs/>
                <w:sz w:val="14"/>
                <w:szCs w:val="14"/>
              </w:rPr>
            </w:pPr>
          </w:p>
        </w:tc>
        <w:tc>
          <w:tcPr>
            <w:tcW w:w="182" w:type="pct"/>
            <w:vAlign w:val="center"/>
          </w:tcPr>
          <w:p w14:paraId="7FEE7A80" w14:textId="77777777" w:rsidR="00D15980" w:rsidRDefault="00D15980" w:rsidP="00D15980">
            <w:pPr>
              <w:rPr>
                <w:rFonts w:ascii="Arial" w:hAnsi="Arial" w:cs="Arial"/>
                <w:b/>
                <w:bCs/>
                <w:sz w:val="14"/>
                <w:szCs w:val="14"/>
              </w:rPr>
            </w:pPr>
          </w:p>
        </w:tc>
        <w:tc>
          <w:tcPr>
            <w:tcW w:w="182" w:type="pct"/>
            <w:vAlign w:val="center"/>
          </w:tcPr>
          <w:p w14:paraId="7ADE7C6E" w14:textId="705F7EC1" w:rsidR="00D15980" w:rsidRDefault="00CD00F8" w:rsidP="00D15980">
            <w:pPr>
              <w:rPr>
                <w:rFonts w:ascii="Arial" w:hAnsi="Arial" w:cs="Arial"/>
                <w:b/>
                <w:bCs/>
                <w:sz w:val="14"/>
                <w:szCs w:val="14"/>
              </w:rPr>
            </w:pPr>
            <w:r>
              <w:rPr>
                <w:rFonts w:ascii="Arial" w:hAnsi="Arial" w:cs="Arial"/>
                <w:b/>
                <w:bCs/>
                <w:sz w:val="14"/>
                <w:szCs w:val="14"/>
              </w:rPr>
              <w:t>2</w:t>
            </w:r>
          </w:p>
        </w:tc>
        <w:tc>
          <w:tcPr>
            <w:tcW w:w="185" w:type="pct"/>
            <w:vAlign w:val="center"/>
          </w:tcPr>
          <w:p w14:paraId="44587295" w14:textId="3A836DD8" w:rsidR="00D15980" w:rsidRDefault="000F2E71" w:rsidP="00D15980">
            <w:pPr>
              <w:rPr>
                <w:rFonts w:ascii="Arial" w:hAnsi="Arial" w:cs="Arial"/>
                <w:b/>
                <w:bCs/>
                <w:sz w:val="14"/>
                <w:szCs w:val="14"/>
              </w:rPr>
            </w:pPr>
            <w:r>
              <w:rPr>
                <w:rFonts w:ascii="Arial" w:hAnsi="Arial" w:cs="Arial"/>
                <w:b/>
                <w:bCs/>
                <w:sz w:val="14"/>
                <w:szCs w:val="14"/>
              </w:rPr>
              <w:t>1</w:t>
            </w:r>
          </w:p>
        </w:tc>
        <w:tc>
          <w:tcPr>
            <w:tcW w:w="249" w:type="pct"/>
            <w:vAlign w:val="center"/>
          </w:tcPr>
          <w:p w14:paraId="1030AA41" w14:textId="77777777" w:rsidR="00D15980" w:rsidRDefault="00D15980" w:rsidP="00D15980">
            <w:pPr>
              <w:rPr>
                <w:rFonts w:ascii="Arial" w:hAnsi="Arial" w:cs="Arial"/>
                <w:b/>
                <w:bCs/>
              </w:rPr>
            </w:pPr>
          </w:p>
        </w:tc>
        <w:tc>
          <w:tcPr>
            <w:tcW w:w="235" w:type="pct"/>
            <w:vAlign w:val="center"/>
          </w:tcPr>
          <w:p w14:paraId="36003736" w14:textId="77777777" w:rsidR="00D15980" w:rsidRDefault="00D15980" w:rsidP="00D15980">
            <w:pPr>
              <w:rPr>
                <w:rFonts w:ascii="Arial" w:hAnsi="Arial" w:cs="Arial"/>
                <w:b/>
                <w:bCs/>
              </w:rPr>
            </w:pPr>
          </w:p>
        </w:tc>
      </w:tr>
      <w:tr w:rsidR="00E91415" w14:paraId="4A1DCF06" w14:textId="77777777" w:rsidTr="005C56EA">
        <w:trPr>
          <w:trHeight w:val="232"/>
        </w:trPr>
        <w:tc>
          <w:tcPr>
            <w:tcW w:w="184" w:type="pct"/>
            <w:vAlign w:val="center"/>
          </w:tcPr>
          <w:p w14:paraId="48D96E06" w14:textId="77777777" w:rsidR="00D15980" w:rsidRDefault="00D15980" w:rsidP="00D15980">
            <w:pPr>
              <w:rPr>
                <w:rFonts w:ascii="Arial" w:hAnsi="Arial" w:cs="Arial"/>
                <w:b/>
                <w:bCs/>
              </w:rPr>
            </w:pPr>
          </w:p>
        </w:tc>
        <w:tc>
          <w:tcPr>
            <w:tcW w:w="854" w:type="pct"/>
            <w:vAlign w:val="center"/>
          </w:tcPr>
          <w:p w14:paraId="585EC8D3" w14:textId="14658441" w:rsidR="00D15980" w:rsidRDefault="00D15980" w:rsidP="00D15980">
            <w:pPr>
              <w:rPr>
                <w:rFonts w:ascii="Arial" w:hAnsi="Arial" w:cs="Arial"/>
                <w:b/>
                <w:bCs/>
              </w:rPr>
            </w:pPr>
            <w:r>
              <w:rPr>
                <w:rFonts w:ascii="Arial" w:hAnsi="Arial" w:cs="Arial"/>
                <w:b/>
                <w:bCs/>
              </w:rPr>
              <w:t>Rade Grujičić</w:t>
            </w:r>
          </w:p>
        </w:tc>
        <w:tc>
          <w:tcPr>
            <w:tcW w:w="378" w:type="pct"/>
            <w:vAlign w:val="center"/>
          </w:tcPr>
          <w:p w14:paraId="474B2F07" w14:textId="34A76020" w:rsidR="00D15980" w:rsidRDefault="00D15980" w:rsidP="00D15980">
            <w:pPr>
              <w:rPr>
                <w:rFonts w:ascii="Arial" w:hAnsi="Arial" w:cs="Arial"/>
                <w:b/>
                <w:bCs/>
              </w:rPr>
            </w:pPr>
            <w:r>
              <w:rPr>
                <w:rFonts w:ascii="Arial" w:hAnsi="Arial" w:cs="Arial"/>
                <w:b/>
                <w:bCs/>
              </w:rPr>
              <w:t>Saradnik u nastavi</w:t>
            </w:r>
          </w:p>
        </w:tc>
        <w:tc>
          <w:tcPr>
            <w:tcW w:w="371" w:type="pct"/>
            <w:vAlign w:val="center"/>
          </w:tcPr>
          <w:p w14:paraId="2A57FA5C" w14:textId="16071DDF" w:rsidR="00D15980" w:rsidRDefault="00D15980" w:rsidP="00D15980">
            <w:pPr>
              <w:rPr>
                <w:rFonts w:ascii="Arial" w:hAnsi="Arial" w:cs="Arial"/>
                <w:b/>
                <w:bCs/>
              </w:rPr>
            </w:pPr>
            <w:r>
              <w:rPr>
                <w:rFonts w:ascii="Arial" w:hAnsi="Arial" w:cs="Arial"/>
                <w:b/>
                <w:bCs/>
              </w:rPr>
              <w:t>osnovne</w:t>
            </w:r>
          </w:p>
        </w:tc>
        <w:tc>
          <w:tcPr>
            <w:tcW w:w="861" w:type="pct"/>
            <w:vAlign w:val="center"/>
          </w:tcPr>
          <w:p w14:paraId="0C2C5498" w14:textId="71BB52E3" w:rsidR="00D15980" w:rsidRDefault="00D15980" w:rsidP="00D15980">
            <w:pPr>
              <w:rPr>
                <w:rFonts w:ascii="Arial" w:hAnsi="Arial" w:cs="Arial"/>
                <w:b/>
                <w:bCs/>
              </w:rPr>
            </w:pPr>
            <w:r>
              <w:rPr>
                <w:rFonts w:ascii="Arial" w:hAnsi="Arial" w:cs="Arial"/>
                <w:b/>
                <w:bCs/>
              </w:rPr>
              <w:t>DINAMIKA SA TEORIJOM OSCILACIJA</w:t>
            </w:r>
          </w:p>
        </w:tc>
        <w:tc>
          <w:tcPr>
            <w:tcW w:w="235" w:type="pct"/>
            <w:vAlign w:val="center"/>
          </w:tcPr>
          <w:p w14:paraId="1BB61566" w14:textId="5640D733" w:rsidR="00D15980" w:rsidRDefault="00D15980" w:rsidP="00D15980">
            <w:pPr>
              <w:rPr>
                <w:rFonts w:ascii="Arial" w:hAnsi="Arial" w:cs="Arial"/>
                <w:b/>
                <w:bCs/>
                <w:sz w:val="14"/>
                <w:szCs w:val="14"/>
              </w:rPr>
            </w:pPr>
            <w:r>
              <w:rPr>
                <w:rFonts w:ascii="Arial" w:hAnsi="Arial" w:cs="Arial"/>
                <w:b/>
                <w:bCs/>
                <w:sz w:val="14"/>
                <w:szCs w:val="14"/>
              </w:rPr>
              <w:t>3+3</w:t>
            </w:r>
          </w:p>
        </w:tc>
        <w:tc>
          <w:tcPr>
            <w:tcW w:w="202" w:type="pct"/>
            <w:vAlign w:val="center"/>
          </w:tcPr>
          <w:p w14:paraId="335FBD27" w14:textId="2F0B4408" w:rsidR="00D15980" w:rsidRDefault="00D15980" w:rsidP="00D15980">
            <w:pPr>
              <w:rPr>
                <w:rFonts w:ascii="Arial" w:hAnsi="Arial" w:cs="Arial"/>
                <w:b/>
                <w:bCs/>
                <w:sz w:val="14"/>
                <w:szCs w:val="14"/>
              </w:rPr>
            </w:pPr>
            <w:r>
              <w:rPr>
                <w:rFonts w:ascii="Arial" w:hAnsi="Arial" w:cs="Arial"/>
                <w:b/>
                <w:bCs/>
                <w:sz w:val="14"/>
                <w:szCs w:val="14"/>
              </w:rPr>
              <w:t>III</w:t>
            </w:r>
          </w:p>
        </w:tc>
        <w:tc>
          <w:tcPr>
            <w:tcW w:w="269" w:type="pct"/>
            <w:vAlign w:val="center"/>
          </w:tcPr>
          <w:p w14:paraId="7AE84580" w14:textId="77777777" w:rsidR="00D15980" w:rsidRDefault="00D15980" w:rsidP="00D15980">
            <w:pPr>
              <w:rPr>
                <w:rFonts w:ascii="Arial" w:hAnsi="Arial" w:cs="Arial"/>
                <w:b/>
                <w:bCs/>
                <w:sz w:val="14"/>
                <w:szCs w:val="14"/>
              </w:rPr>
            </w:pPr>
          </w:p>
        </w:tc>
        <w:tc>
          <w:tcPr>
            <w:tcW w:w="247" w:type="pct"/>
            <w:vAlign w:val="center"/>
          </w:tcPr>
          <w:p w14:paraId="3BBF3284" w14:textId="77777777" w:rsidR="00D15980" w:rsidRDefault="00D15980" w:rsidP="00D15980">
            <w:pPr>
              <w:rPr>
                <w:rFonts w:ascii="Arial" w:hAnsi="Arial" w:cs="Arial"/>
                <w:b/>
                <w:bCs/>
                <w:sz w:val="14"/>
                <w:szCs w:val="14"/>
              </w:rPr>
            </w:pPr>
          </w:p>
        </w:tc>
        <w:tc>
          <w:tcPr>
            <w:tcW w:w="182" w:type="pct"/>
            <w:vAlign w:val="center"/>
          </w:tcPr>
          <w:p w14:paraId="3101C4E6" w14:textId="77777777" w:rsidR="00D15980" w:rsidRDefault="00D15980" w:rsidP="00D15980">
            <w:pPr>
              <w:rPr>
                <w:rFonts w:ascii="Arial" w:hAnsi="Arial" w:cs="Arial"/>
                <w:b/>
                <w:bCs/>
                <w:sz w:val="14"/>
                <w:szCs w:val="14"/>
              </w:rPr>
            </w:pPr>
          </w:p>
        </w:tc>
        <w:tc>
          <w:tcPr>
            <w:tcW w:w="184" w:type="pct"/>
            <w:vAlign w:val="center"/>
          </w:tcPr>
          <w:p w14:paraId="2BEB8851" w14:textId="77777777" w:rsidR="00D15980" w:rsidRDefault="00D15980" w:rsidP="00D15980">
            <w:pPr>
              <w:rPr>
                <w:rFonts w:ascii="Arial" w:hAnsi="Arial" w:cs="Arial"/>
                <w:b/>
                <w:bCs/>
                <w:sz w:val="14"/>
                <w:szCs w:val="14"/>
              </w:rPr>
            </w:pPr>
          </w:p>
        </w:tc>
        <w:tc>
          <w:tcPr>
            <w:tcW w:w="182" w:type="pct"/>
            <w:vAlign w:val="center"/>
          </w:tcPr>
          <w:p w14:paraId="05D96053" w14:textId="238604D4" w:rsidR="00D15980" w:rsidRDefault="00D15980" w:rsidP="00D15980">
            <w:pPr>
              <w:rPr>
                <w:rFonts w:ascii="Arial" w:hAnsi="Arial" w:cs="Arial"/>
                <w:b/>
                <w:bCs/>
                <w:sz w:val="14"/>
                <w:szCs w:val="14"/>
              </w:rPr>
            </w:pPr>
          </w:p>
        </w:tc>
        <w:tc>
          <w:tcPr>
            <w:tcW w:w="182" w:type="pct"/>
            <w:vAlign w:val="center"/>
          </w:tcPr>
          <w:p w14:paraId="7F50FBE8" w14:textId="6773ED63" w:rsidR="00D15980" w:rsidRDefault="00CD00F8" w:rsidP="00D15980">
            <w:pPr>
              <w:rPr>
                <w:rFonts w:ascii="Arial" w:hAnsi="Arial" w:cs="Arial"/>
                <w:b/>
                <w:bCs/>
                <w:sz w:val="14"/>
                <w:szCs w:val="14"/>
              </w:rPr>
            </w:pPr>
            <w:r>
              <w:rPr>
                <w:rFonts w:ascii="Arial" w:hAnsi="Arial" w:cs="Arial"/>
                <w:b/>
                <w:bCs/>
                <w:sz w:val="14"/>
                <w:szCs w:val="14"/>
              </w:rPr>
              <w:t>3</w:t>
            </w:r>
          </w:p>
        </w:tc>
        <w:tc>
          <w:tcPr>
            <w:tcW w:w="185" w:type="pct"/>
            <w:vAlign w:val="center"/>
          </w:tcPr>
          <w:p w14:paraId="60DCF67B" w14:textId="5F19D1AE" w:rsidR="00D15980" w:rsidRDefault="000F2E71" w:rsidP="00D15980">
            <w:pPr>
              <w:rPr>
                <w:rFonts w:ascii="Arial" w:hAnsi="Arial" w:cs="Arial"/>
                <w:b/>
                <w:bCs/>
                <w:sz w:val="14"/>
                <w:szCs w:val="14"/>
              </w:rPr>
            </w:pPr>
            <w:r>
              <w:rPr>
                <w:rFonts w:ascii="Arial" w:hAnsi="Arial" w:cs="Arial"/>
                <w:b/>
                <w:bCs/>
                <w:sz w:val="14"/>
                <w:szCs w:val="14"/>
              </w:rPr>
              <w:t>1</w:t>
            </w:r>
          </w:p>
        </w:tc>
        <w:tc>
          <w:tcPr>
            <w:tcW w:w="249" w:type="pct"/>
            <w:vAlign w:val="center"/>
          </w:tcPr>
          <w:p w14:paraId="17E8A8A0" w14:textId="77777777" w:rsidR="00D15980" w:rsidRDefault="00D15980" w:rsidP="00D15980">
            <w:pPr>
              <w:rPr>
                <w:rFonts w:ascii="Arial" w:hAnsi="Arial" w:cs="Arial"/>
                <w:b/>
                <w:bCs/>
              </w:rPr>
            </w:pPr>
          </w:p>
        </w:tc>
        <w:tc>
          <w:tcPr>
            <w:tcW w:w="235" w:type="pct"/>
            <w:vAlign w:val="center"/>
          </w:tcPr>
          <w:p w14:paraId="5399B0BB" w14:textId="77777777" w:rsidR="00D15980" w:rsidRDefault="00D15980" w:rsidP="00D15980">
            <w:pPr>
              <w:rPr>
                <w:rFonts w:ascii="Arial" w:hAnsi="Arial" w:cs="Arial"/>
                <w:b/>
                <w:bCs/>
              </w:rPr>
            </w:pPr>
          </w:p>
        </w:tc>
      </w:tr>
      <w:tr w:rsidR="00D92F7D" w14:paraId="73961365" w14:textId="77777777" w:rsidTr="005C56EA">
        <w:trPr>
          <w:trHeight w:val="232"/>
        </w:trPr>
        <w:tc>
          <w:tcPr>
            <w:tcW w:w="184" w:type="pct"/>
            <w:vAlign w:val="center"/>
          </w:tcPr>
          <w:p w14:paraId="571112D0" w14:textId="77777777" w:rsidR="00D92F7D" w:rsidRDefault="00D92F7D" w:rsidP="00D15980">
            <w:pPr>
              <w:rPr>
                <w:rFonts w:ascii="Arial" w:hAnsi="Arial" w:cs="Arial"/>
                <w:b/>
                <w:bCs/>
              </w:rPr>
            </w:pPr>
          </w:p>
        </w:tc>
        <w:tc>
          <w:tcPr>
            <w:tcW w:w="854" w:type="pct"/>
            <w:vAlign w:val="center"/>
          </w:tcPr>
          <w:p w14:paraId="450BA5A8" w14:textId="12497E53" w:rsidR="00D92F7D" w:rsidRPr="00700933" w:rsidRDefault="00700933" w:rsidP="00D15980">
            <w:pPr>
              <w:rPr>
                <w:rFonts w:ascii="Arial" w:hAnsi="Arial" w:cs="Arial"/>
                <w:b/>
                <w:bCs/>
                <w:color w:val="FF0000"/>
              </w:rPr>
            </w:pPr>
            <w:r w:rsidRPr="00700933">
              <w:rPr>
                <w:rFonts w:ascii="Arial" w:hAnsi="Arial" w:cs="Arial"/>
                <w:b/>
                <w:bCs/>
                <w:color w:val="FF0000"/>
              </w:rPr>
              <w:t>Stefan Ćulafić</w:t>
            </w:r>
          </w:p>
        </w:tc>
        <w:tc>
          <w:tcPr>
            <w:tcW w:w="378" w:type="pct"/>
            <w:vAlign w:val="center"/>
          </w:tcPr>
          <w:p w14:paraId="6ADEEDAE" w14:textId="20FCA428" w:rsidR="00D92F7D" w:rsidRDefault="00700933" w:rsidP="00D15980">
            <w:pPr>
              <w:rPr>
                <w:rFonts w:ascii="Arial" w:hAnsi="Arial" w:cs="Arial"/>
                <w:b/>
                <w:bCs/>
              </w:rPr>
            </w:pPr>
            <w:r>
              <w:rPr>
                <w:rFonts w:ascii="Arial" w:hAnsi="Arial" w:cs="Arial"/>
                <w:b/>
                <w:bCs/>
              </w:rPr>
              <w:t>Saradnik u nastavi, dr</w:t>
            </w:r>
          </w:p>
        </w:tc>
        <w:tc>
          <w:tcPr>
            <w:tcW w:w="371" w:type="pct"/>
            <w:vAlign w:val="center"/>
          </w:tcPr>
          <w:p w14:paraId="05510947" w14:textId="5466E758" w:rsidR="00D92F7D" w:rsidRDefault="00D92F7D" w:rsidP="00D15980">
            <w:pPr>
              <w:rPr>
                <w:rFonts w:ascii="Arial" w:hAnsi="Arial" w:cs="Arial"/>
                <w:b/>
                <w:bCs/>
              </w:rPr>
            </w:pPr>
            <w:r>
              <w:rPr>
                <w:rFonts w:ascii="Arial" w:hAnsi="Arial" w:cs="Arial"/>
                <w:b/>
                <w:bCs/>
              </w:rPr>
              <w:t>osnovne</w:t>
            </w:r>
          </w:p>
        </w:tc>
        <w:tc>
          <w:tcPr>
            <w:tcW w:w="861" w:type="pct"/>
            <w:vAlign w:val="center"/>
          </w:tcPr>
          <w:p w14:paraId="10DD8CFD" w14:textId="5425DCD0" w:rsidR="00D92F7D" w:rsidRDefault="00190C8A" w:rsidP="00D15980">
            <w:pPr>
              <w:rPr>
                <w:rFonts w:ascii="Arial" w:hAnsi="Arial" w:cs="Arial"/>
                <w:b/>
                <w:bCs/>
              </w:rPr>
            </w:pPr>
            <w:r>
              <w:rPr>
                <w:rFonts w:ascii="Arial" w:hAnsi="Arial" w:cs="Arial"/>
                <w:b/>
                <w:bCs/>
              </w:rPr>
              <w:t>KINEMATIKA</w:t>
            </w:r>
          </w:p>
        </w:tc>
        <w:tc>
          <w:tcPr>
            <w:tcW w:w="235" w:type="pct"/>
            <w:vAlign w:val="center"/>
          </w:tcPr>
          <w:p w14:paraId="1E766F20" w14:textId="425BAD51" w:rsidR="00D92F7D" w:rsidRDefault="00190C8A" w:rsidP="00D15980">
            <w:pPr>
              <w:rPr>
                <w:rFonts w:ascii="Arial" w:hAnsi="Arial" w:cs="Arial"/>
                <w:b/>
                <w:bCs/>
                <w:sz w:val="14"/>
                <w:szCs w:val="14"/>
              </w:rPr>
            </w:pPr>
            <w:r>
              <w:rPr>
                <w:rFonts w:ascii="Arial" w:hAnsi="Arial" w:cs="Arial"/>
                <w:b/>
                <w:bCs/>
                <w:sz w:val="14"/>
                <w:szCs w:val="14"/>
              </w:rPr>
              <w:t>2+2</w:t>
            </w:r>
          </w:p>
        </w:tc>
        <w:tc>
          <w:tcPr>
            <w:tcW w:w="202" w:type="pct"/>
            <w:vAlign w:val="center"/>
          </w:tcPr>
          <w:p w14:paraId="4091CE5B" w14:textId="05C890BB" w:rsidR="00D92F7D" w:rsidRDefault="00190C8A" w:rsidP="00D15980">
            <w:pPr>
              <w:rPr>
                <w:rFonts w:ascii="Arial" w:hAnsi="Arial" w:cs="Arial"/>
                <w:b/>
                <w:bCs/>
                <w:sz w:val="14"/>
                <w:szCs w:val="14"/>
              </w:rPr>
            </w:pPr>
            <w:r>
              <w:rPr>
                <w:rFonts w:ascii="Arial" w:hAnsi="Arial" w:cs="Arial"/>
                <w:b/>
                <w:bCs/>
                <w:sz w:val="14"/>
                <w:szCs w:val="14"/>
              </w:rPr>
              <w:t>II</w:t>
            </w:r>
          </w:p>
        </w:tc>
        <w:tc>
          <w:tcPr>
            <w:tcW w:w="269" w:type="pct"/>
            <w:vAlign w:val="center"/>
          </w:tcPr>
          <w:p w14:paraId="34A64796" w14:textId="77777777" w:rsidR="00D92F7D" w:rsidRDefault="00D92F7D" w:rsidP="00D15980">
            <w:pPr>
              <w:rPr>
                <w:rFonts w:ascii="Arial" w:hAnsi="Arial" w:cs="Arial"/>
                <w:b/>
                <w:bCs/>
                <w:sz w:val="14"/>
                <w:szCs w:val="14"/>
              </w:rPr>
            </w:pPr>
          </w:p>
        </w:tc>
        <w:tc>
          <w:tcPr>
            <w:tcW w:w="247" w:type="pct"/>
            <w:vAlign w:val="center"/>
          </w:tcPr>
          <w:p w14:paraId="6A1506C1" w14:textId="3B3759A7" w:rsidR="00D92F7D" w:rsidRDefault="00D92F7D" w:rsidP="00D15980">
            <w:pPr>
              <w:rPr>
                <w:rFonts w:ascii="Arial" w:hAnsi="Arial" w:cs="Arial"/>
                <w:b/>
                <w:bCs/>
                <w:sz w:val="14"/>
                <w:szCs w:val="14"/>
              </w:rPr>
            </w:pPr>
          </w:p>
        </w:tc>
        <w:tc>
          <w:tcPr>
            <w:tcW w:w="182" w:type="pct"/>
            <w:vAlign w:val="center"/>
          </w:tcPr>
          <w:p w14:paraId="43B0FBF8" w14:textId="77777777" w:rsidR="00D92F7D" w:rsidRDefault="00D92F7D" w:rsidP="00D15980">
            <w:pPr>
              <w:rPr>
                <w:rFonts w:ascii="Arial" w:hAnsi="Arial" w:cs="Arial"/>
                <w:b/>
                <w:bCs/>
                <w:sz w:val="14"/>
                <w:szCs w:val="14"/>
              </w:rPr>
            </w:pPr>
          </w:p>
        </w:tc>
        <w:tc>
          <w:tcPr>
            <w:tcW w:w="184" w:type="pct"/>
            <w:vAlign w:val="center"/>
          </w:tcPr>
          <w:p w14:paraId="77BF3B79" w14:textId="77777777" w:rsidR="00D92F7D" w:rsidRDefault="00D92F7D" w:rsidP="00D15980">
            <w:pPr>
              <w:rPr>
                <w:rFonts w:ascii="Arial" w:hAnsi="Arial" w:cs="Arial"/>
                <w:b/>
                <w:bCs/>
                <w:sz w:val="14"/>
                <w:szCs w:val="14"/>
              </w:rPr>
            </w:pPr>
          </w:p>
        </w:tc>
        <w:tc>
          <w:tcPr>
            <w:tcW w:w="182" w:type="pct"/>
            <w:vAlign w:val="center"/>
          </w:tcPr>
          <w:p w14:paraId="7E597DC0" w14:textId="5577209A" w:rsidR="00D92F7D" w:rsidRDefault="00CD00F8" w:rsidP="00D15980">
            <w:pPr>
              <w:rPr>
                <w:rFonts w:ascii="Arial" w:hAnsi="Arial" w:cs="Arial"/>
                <w:b/>
                <w:bCs/>
                <w:sz w:val="14"/>
                <w:szCs w:val="14"/>
              </w:rPr>
            </w:pPr>
            <w:r>
              <w:rPr>
                <w:rFonts w:ascii="Arial" w:hAnsi="Arial" w:cs="Arial"/>
                <w:b/>
                <w:bCs/>
                <w:sz w:val="14"/>
                <w:szCs w:val="14"/>
              </w:rPr>
              <w:t>2</w:t>
            </w:r>
          </w:p>
        </w:tc>
        <w:tc>
          <w:tcPr>
            <w:tcW w:w="182" w:type="pct"/>
            <w:vAlign w:val="center"/>
          </w:tcPr>
          <w:p w14:paraId="4A3A2510" w14:textId="77777777" w:rsidR="00D92F7D" w:rsidRDefault="00D92F7D" w:rsidP="00D15980">
            <w:pPr>
              <w:rPr>
                <w:rFonts w:ascii="Arial" w:hAnsi="Arial" w:cs="Arial"/>
                <w:b/>
                <w:bCs/>
                <w:sz w:val="14"/>
                <w:szCs w:val="14"/>
              </w:rPr>
            </w:pPr>
          </w:p>
        </w:tc>
        <w:tc>
          <w:tcPr>
            <w:tcW w:w="185" w:type="pct"/>
            <w:vAlign w:val="center"/>
          </w:tcPr>
          <w:p w14:paraId="33ACA976" w14:textId="7C8DF4B9" w:rsidR="00D92F7D" w:rsidRDefault="000F2E71" w:rsidP="00D15980">
            <w:pPr>
              <w:rPr>
                <w:rFonts w:ascii="Arial" w:hAnsi="Arial" w:cs="Arial"/>
                <w:b/>
                <w:bCs/>
                <w:sz w:val="14"/>
                <w:szCs w:val="14"/>
              </w:rPr>
            </w:pPr>
            <w:r>
              <w:rPr>
                <w:rFonts w:ascii="Arial" w:hAnsi="Arial" w:cs="Arial"/>
                <w:b/>
                <w:bCs/>
                <w:sz w:val="14"/>
                <w:szCs w:val="14"/>
              </w:rPr>
              <w:t>1</w:t>
            </w:r>
          </w:p>
        </w:tc>
        <w:tc>
          <w:tcPr>
            <w:tcW w:w="249" w:type="pct"/>
            <w:vAlign w:val="center"/>
          </w:tcPr>
          <w:p w14:paraId="01EDD4C2" w14:textId="77777777" w:rsidR="00D92F7D" w:rsidRDefault="00D92F7D" w:rsidP="00D15980">
            <w:pPr>
              <w:rPr>
                <w:rFonts w:ascii="Arial" w:hAnsi="Arial" w:cs="Arial"/>
                <w:b/>
                <w:bCs/>
              </w:rPr>
            </w:pPr>
          </w:p>
        </w:tc>
        <w:tc>
          <w:tcPr>
            <w:tcW w:w="235" w:type="pct"/>
            <w:vAlign w:val="center"/>
          </w:tcPr>
          <w:p w14:paraId="1C07D57E" w14:textId="77777777" w:rsidR="00D92F7D" w:rsidRDefault="00D92F7D" w:rsidP="00D15980">
            <w:pPr>
              <w:rPr>
                <w:rFonts w:ascii="Arial" w:hAnsi="Arial" w:cs="Arial"/>
                <w:b/>
                <w:bCs/>
              </w:rPr>
            </w:pPr>
          </w:p>
        </w:tc>
      </w:tr>
      <w:tr w:rsidR="00700933" w14:paraId="368969B3" w14:textId="77777777" w:rsidTr="005C56EA">
        <w:trPr>
          <w:trHeight w:val="232"/>
        </w:trPr>
        <w:tc>
          <w:tcPr>
            <w:tcW w:w="184" w:type="pct"/>
            <w:vAlign w:val="center"/>
          </w:tcPr>
          <w:p w14:paraId="129D8CDE" w14:textId="77777777" w:rsidR="00700933" w:rsidRDefault="00700933" w:rsidP="00700933">
            <w:pPr>
              <w:rPr>
                <w:rFonts w:ascii="Arial" w:hAnsi="Arial" w:cs="Arial"/>
                <w:b/>
                <w:bCs/>
              </w:rPr>
            </w:pPr>
          </w:p>
        </w:tc>
        <w:tc>
          <w:tcPr>
            <w:tcW w:w="854" w:type="pct"/>
            <w:vAlign w:val="center"/>
          </w:tcPr>
          <w:p w14:paraId="4131E67B" w14:textId="3CBDDCD7" w:rsidR="00700933" w:rsidRPr="00700933" w:rsidRDefault="00700933" w:rsidP="00700933">
            <w:pPr>
              <w:rPr>
                <w:rFonts w:ascii="Arial" w:hAnsi="Arial" w:cs="Arial"/>
                <w:b/>
                <w:bCs/>
                <w:color w:val="FF0000"/>
              </w:rPr>
            </w:pPr>
            <w:r w:rsidRPr="00700933">
              <w:rPr>
                <w:rFonts w:ascii="Arial" w:hAnsi="Arial" w:cs="Arial"/>
                <w:b/>
                <w:bCs/>
                <w:color w:val="FF0000"/>
              </w:rPr>
              <w:t>Stefan Ćulafić</w:t>
            </w:r>
          </w:p>
        </w:tc>
        <w:tc>
          <w:tcPr>
            <w:tcW w:w="378" w:type="pct"/>
            <w:vAlign w:val="center"/>
          </w:tcPr>
          <w:p w14:paraId="3263E19D" w14:textId="28F91C97" w:rsidR="00700933" w:rsidRDefault="00700933" w:rsidP="00700933">
            <w:pPr>
              <w:rPr>
                <w:rFonts w:ascii="Arial" w:hAnsi="Arial" w:cs="Arial"/>
                <w:b/>
                <w:bCs/>
              </w:rPr>
            </w:pPr>
            <w:r>
              <w:rPr>
                <w:rFonts w:ascii="Arial" w:hAnsi="Arial" w:cs="Arial"/>
                <w:b/>
                <w:bCs/>
              </w:rPr>
              <w:t>Saradnik u nastavi, dr</w:t>
            </w:r>
          </w:p>
        </w:tc>
        <w:tc>
          <w:tcPr>
            <w:tcW w:w="371" w:type="pct"/>
            <w:vAlign w:val="center"/>
          </w:tcPr>
          <w:p w14:paraId="3CD31136" w14:textId="39F31572" w:rsidR="00700933" w:rsidRDefault="00700933" w:rsidP="00700933">
            <w:pPr>
              <w:rPr>
                <w:rFonts w:ascii="Arial" w:hAnsi="Arial" w:cs="Arial"/>
                <w:b/>
                <w:bCs/>
              </w:rPr>
            </w:pPr>
            <w:r>
              <w:rPr>
                <w:rFonts w:ascii="Arial" w:hAnsi="Arial" w:cs="Arial"/>
                <w:b/>
                <w:bCs/>
              </w:rPr>
              <w:t>osnovne</w:t>
            </w:r>
          </w:p>
        </w:tc>
        <w:tc>
          <w:tcPr>
            <w:tcW w:w="861" w:type="pct"/>
            <w:vAlign w:val="center"/>
          </w:tcPr>
          <w:p w14:paraId="084821E8" w14:textId="5E11F37D" w:rsidR="00700933" w:rsidRDefault="00700933" w:rsidP="00700933">
            <w:pPr>
              <w:rPr>
                <w:rFonts w:ascii="Arial" w:hAnsi="Arial" w:cs="Arial"/>
                <w:b/>
                <w:bCs/>
              </w:rPr>
            </w:pPr>
            <w:r w:rsidRPr="00190C8A">
              <w:rPr>
                <w:rFonts w:ascii="Arial" w:hAnsi="Arial" w:cs="Arial"/>
                <w:b/>
                <w:bCs/>
              </w:rPr>
              <w:t>DINAMIKA SA TEORIJOM OSCILACIJA</w:t>
            </w:r>
          </w:p>
        </w:tc>
        <w:tc>
          <w:tcPr>
            <w:tcW w:w="235" w:type="pct"/>
            <w:vAlign w:val="center"/>
          </w:tcPr>
          <w:p w14:paraId="52497A3A" w14:textId="166EAABC" w:rsidR="00700933" w:rsidRDefault="00700933" w:rsidP="00700933">
            <w:pPr>
              <w:rPr>
                <w:rFonts w:ascii="Arial" w:hAnsi="Arial" w:cs="Arial"/>
                <w:b/>
                <w:bCs/>
                <w:sz w:val="14"/>
                <w:szCs w:val="14"/>
              </w:rPr>
            </w:pPr>
            <w:r>
              <w:rPr>
                <w:rFonts w:ascii="Arial" w:hAnsi="Arial" w:cs="Arial"/>
                <w:b/>
                <w:bCs/>
                <w:sz w:val="14"/>
                <w:szCs w:val="14"/>
              </w:rPr>
              <w:t>3+3</w:t>
            </w:r>
          </w:p>
        </w:tc>
        <w:tc>
          <w:tcPr>
            <w:tcW w:w="202" w:type="pct"/>
            <w:vAlign w:val="center"/>
          </w:tcPr>
          <w:p w14:paraId="67E2DEB5" w14:textId="3312F845" w:rsidR="00700933" w:rsidRDefault="00700933" w:rsidP="00700933">
            <w:pPr>
              <w:rPr>
                <w:rFonts w:ascii="Arial" w:hAnsi="Arial" w:cs="Arial"/>
                <w:b/>
                <w:bCs/>
                <w:sz w:val="14"/>
                <w:szCs w:val="14"/>
              </w:rPr>
            </w:pPr>
            <w:r>
              <w:rPr>
                <w:rFonts w:ascii="Arial" w:hAnsi="Arial" w:cs="Arial"/>
                <w:b/>
                <w:bCs/>
                <w:sz w:val="14"/>
                <w:szCs w:val="14"/>
              </w:rPr>
              <w:t>III</w:t>
            </w:r>
          </w:p>
        </w:tc>
        <w:tc>
          <w:tcPr>
            <w:tcW w:w="269" w:type="pct"/>
            <w:vAlign w:val="center"/>
          </w:tcPr>
          <w:p w14:paraId="0586A537" w14:textId="77777777" w:rsidR="00700933" w:rsidRDefault="00700933" w:rsidP="00700933">
            <w:pPr>
              <w:rPr>
                <w:rFonts w:ascii="Arial" w:hAnsi="Arial" w:cs="Arial"/>
                <w:b/>
                <w:bCs/>
                <w:sz w:val="14"/>
                <w:szCs w:val="14"/>
              </w:rPr>
            </w:pPr>
          </w:p>
        </w:tc>
        <w:tc>
          <w:tcPr>
            <w:tcW w:w="247" w:type="pct"/>
            <w:vAlign w:val="center"/>
          </w:tcPr>
          <w:p w14:paraId="197CF232" w14:textId="77777777" w:rsidR="00700933" w:rsidRDefault="00700933" w:rsidP="00700933">
            <w:pPr>
              <w:rPr>
                <w:rFonts w:ascii="Arial" w:hAnsi="Arial" w:cs="Arial"/>
                <w:b/>
                <w:bCs/>
                <w:sz w:val="14"/>
                <w:szCs w:val="14"/>
              </w:rPr>
            </w:pPr>
          </w:p>
        </w:tc>
        <w:tc>
          <w:tcPr>
            <w:tcW w:w="182" w:type="pct"/>
            <w:vAlign w:val="center"/>
          </w:tcPr>
          <w:p w14:paraId="69641904" w14:textId="77777777" w:rsidR="00700933" w:rsidRDefault="00700933" w:rsidP="00700933">
            <w:pPr>
              <w:rPr>
                <w:rFonts w:ascii="Arial" w:hAnsi="Arial" w:cs="Arial"/>
                <w:b/>
                <w:bCs/>
                <w:sz w:val="14"/>
                <w:szCs w:val="14"/>
              </w:rPr>
            </w:pPr>
          </w:p>
        </w:tc>
        <w:tc>
          <w:tcPr>
            <w:tcW w:w="184" w:type="pct"/>
            <w:vAlign w:val="center"/>
          </w:tcPr>
          <w:p w14:paraId="402098C7" w14:textId="77777777" w:rsidR="00700933" w:rsidRDefault="00700933" w:rsidP="00700933">
            <w:pPr>
              <w:rPr>
                <w:rFonts w:ascii="Arial" w:hAnsi="Arial" w:cs="Arial"/>
                <w:b/>
                <w:bCs/>
                <w:sz w:val="14"/>
                <w:szCs w:val="14"/>
              </w:rPr>
            </w:pPr>
          </w:p>
        </w:tc>
        <w:tc>
          <w:tcPr>
            <w:tcW w:w="182" w:type="pct"/>
            <w:vAlign w:val="center"/>
          </w:tcPr>
          <w:p w14:paraId="3D91DA77" w14:textId="6566EDE4" w:rsidR="00700933" w:rsidRDefault="00700933" w:rsidP="00700933">
            <w:pPr>
              <w:rPr>
                <w:rFonts w:ascii="Arial" w:hAnsi="Arial" w:cs="Arial"/>
                <w:b/>
                <w:bCs/>
                <w:sz w:val="14"/>
                <w:szCs w:val="14"/>
              </w:rPr>
            </w:pPr>
            <w:r>
              <w:rPr>
                <w:rFonts w:ascii="Arial" w:hAnsi="Arial" w:cs="Arial"/>
                <w:b/>
                <w:bCs/>
                <w:sz w:val="14"/>
                <w:szCs w:val="14"/>
              </w:rPr>
              <w:t>3</w:t>
            </w:r>
          </w:p>
        </w:tc>
        <w:tc>
          <w:tcPr>
            <w:tcW w:w="182" w:type="pct"/>
            <w:vAlign w:val="center"/>
          </w:tcPr>
          <w:p w14:paraId="1F76EEB5" w14:textId="1475EF0B" w:rsidR="00700933" w:rsidRDefault="00700933" w:rsidP="00700933">
            <w:pPr>
              <w:rPr>
                <w:rFonts w:ascii="Arial" w:hAnsi="Arial" w:cs="Arial"/>
                <w:b/>
                <w:bCs/>
                <w:sz w:val="14"/>
                <w:szCs w:val="14"/>
              </w:rPr>
            </w:pPr>
          </w:p>
        </w:tc>
        <w:tc>
          <w:tcPr>
            <w:tcW w:w="185" w:type="pct"/>
            <w:vAlign w:val="center"/>
          </w:tcPr>
          <w:p w14:paraId="30B069AD" w14:textId="25CE9B4F"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7AD2D61B" w14:textId="77777777" w:rsidR="00700933" w:rsidRDefault="00700933" w:rsidP="00700933">
            <w:pPr>
              <w:rPr>
                <w:rFonts w:ascii="Arial" w:hAnsi="Arial" w:cs="Arial"/>
                <w:b/>
                <w:bCs/>
              </w:rPr>
            </w:pPr>
          </w:p>
        </w:tc>
        <w:tc>
          <w:tcPr>
            <w:tcW w:w="235" w:type="pct"/>
            <w:vAlign w:val="center"/>
          </w:tcPr>
          <w:p w14:paraId="056CB5DC" w14:textId="77777777" w:rsidR="00700933" w:rsidRDefault="00700933" w:rsidP="00700933">
            <w:pPr>
              <w:rPr>
                <w:rFonts w:ascii="Arial" w:hAnsi="Arial" w:cs="Arial"/>
                <w:b/>
                <w:bCs/>
              </w:rPr>
            </w:pPr>
          </w:p>
        </w:tc>
      </w:tr>
      <w:tr w:rsidR="00700933" w14:paraId="0E49AD31" w14:textId="77777777" w:rsidTr="005C56EA">
        <w:trPr>
          <w:trHeight w:val="232"/>
        </w:trPr>
        <w:tc>
          <w:tcPr>
            <w:tcW w:w="184" w:type="pct"/>
            <w:vAlign w:val="center"/>
          </w:tcPr>
          <w:p w14:paraId="68521410" w14:textId="77777777" w:rsidR="00700933" w:rsidRDefault="00700933" w:rsidP="00700933">
            <w:pPr>
              <w:rPr>
                <w:rFonts w:ascii="Arial" w:hAnsi="Arial" w:cs="Arial"/>
                <w:b/>
                <w:bCs/>
              </w:rPr>
            </w:pPr>
          </w:p>
        </w:tc>
        <w:tc>
          <w:tcPr>
            <w:tcW w:w="854" w:type="pct"/>
            <w:vAlign w:val="center"/>
          </w:tcPr>
          <w:p w14:paraId="2FD89E7B" w14:textId="5702DEA8" w:rsidR="00700933" w:rsidRPr="00700933" w:rsidRDefault="00700933" w:rsidP="00700933">
            <w:pPr>
              <w:rPr>
                <w:rFonts w:ascii="Arial" w:hAnsi="Arial" w:cs="Arial"/>
                <w:b/>
                <w:bCs/>
                <w:color w:val="FF0000"/>
              </w:rPr>
            </w:pPr>
            <w:r w:rsidRPr="00700933">
              <w:rPr>
                <w:rFonts w:ascii="Arial" w:hAnsi="Arial" w:cs="Arial"/>
                <w:b/>
                <w:bCs/>
                <w:color w:val="FF0000"/>
              </w:rPr>
              <w:t>Stefan Ćulafić</w:t>
            </w:r>
          </w:p>
        </w:tc>
        <w:tc>
          <w:tcPr>
            <w:tcW w:w="378" w:type="pct"/>
            <w:vAlign w:val="center"/>
          </w:tcPr>
          <w:p w14:paraId="2444980C" w14:textId="2424ABF9" w:rsidR="00700933" w:rsidRDefault="00700933" w:rsidP="00700933">
            <w:pPr>
              <w:rPr>
                <w:rFonts w:ascii="Arial" w:hAnsi="Arial" w:cs="Arial"/>
                <w:b/>
                <w:bCs/>
              </w:rPr>
            </w:pPr>
            <w:r>
              <w:rPr>
                <w:rFonts w:ascii="Arial" w:hAnsi="Arial" w:cs="Arial"/>
                <w:b/>
                <w:bCs/>
              </w:rPr>
              <w:t>Saradnik u nastavi, dr</w:t>
            </w:r>
          </w:p>
        </w:tc>
        <w:tc>
          <w:tcPr>
            <w:tcW w:w="371" w:type="pct"/>
            <w:vAlign w:val="center"/>
          </w:tcPr>
          <w:p w14:paraId="7689C325" w14:textId="2DE63A3D" w:rsidR="00700933" w:rsidRDefault="00700933" w:rsidP="00700933">
            <w:pPr>
              <w:rPr>
                <w:rFonts w:ascii="Arial" w:hAnsi="Arial" w:cs="Arial"/>
                <w:b/>
                <w:bCs/>
              </w:rPr>
            </w:pPr>
            <w:r>
              <w:rPr>
                <w:rFonts w:ascii="Arial" w:hAnsi="Arial" w:cs="Arial"/>
                <w:b/>
                <w:bCs/>
              </w:rPr>
              <w:t>osnovne</w:t>
            </w:r>
          </w:p>
        </w:tc>
        <w:tc>
          <w:tcPr>
            <w:tcW w:w="861" w:type="pct"/>
            <w:vAlign w:val="center"/>
          </w:tcPr>
          <w:p w14:paraId="1E106AE3" w14:textId="7454F446" w:rsidR="00700933" w:rsidRPr="00190C8A" w:rsidRDefault="00700933" w:rsidP="00700933">
            <w:pPr>
              <w:rPr>
                <w:rFonts w:ascii="Arial" w:hAnsi="Arial" w:cs="Arial"/>
                <w:b/>
                <w:bCs/>
              </w:rPr>
            </w:pPr>
            <w:r w:rsidRPr="00190C8A">
              <w:rPr>
                <w:rFonts w:ascii="Arial" w:hAnsi="Arial" w:cs="Arial"/>
                <w:b/>
                <w:bCs/>
              </w:rPr>
              <w:t>OTPORNOST MATERIJALA</w:t>
            </w:r>
          </w:p>
        </w:tc>
        <w:tc>
          <w:tcPr>
            <w:tcW w:w="235" w:type="pct"/>
            <w:vAlign w:val="center"/>
          </w:tcPr>
          <w:p w14:paraId="76E15776" w14:textId="7A2C1185" w:rsidR="00700933" w:rsidRDefault="00700933" w:rsidP="00700933">
            <w:pPr>
              <w:rPr>
                <w:rFonts w:ascii="Arial" w:hAnsi="Arial" w:cs="Arial"/>
                <w:b/>
                <w:bCs/>
                <w:sz w:val="14"/>
                <w:szCs w:val="14"/>
              </w:rPr>
            </w:pPr>
            <w:r>
              <w:rPr>
                <w:rFonts w:ascii="Arial" w:hAnsi="Arial" w:cs="Arial"/>
                <w:b/>
                <w:bCs/>
                <w:sz w:val="14"/>
                <w:szCs w:val="14"/>
              </w:rPr>
              <w:t>3+2</w:t>
            </w:r>
          </w:p>
        </w:tc>
        <w:tc>
          <w:tcPr>
            <w:tcW w:w="202" w:type="pct"/>
            <w:vAlign w:val="center"/>
          </w:tcPr>
          <w:p w14:paraId="3DE53145" w14:textId="07A91155" w:rsidR="00700933" w:rsidRDefault="00700933" w:rsidP="00700933">
            <w:pPr>
              <w:rPr>
                <w:rFonts w:ascii="Arial" w:hAnsi="Arial" w:cs="Arial"/>
                <w:b/>
                <w:bCs/>
                <w:sz w:val="14"/>
                <w:szCs w:val="14"/>
              </w:rPr>
            </w:pPr>
            <w:r>
              <w:rPr>
                <w:rFonts w:ascii="Arial" w:hAnsi="Arial" w:cs="Arial"/>
                <w:b/>
                <w:bCs/>
                <w:sz w:val="14"/>
                <w:szCs w:val="14"/>
              </w:rPr>
              <w:t>II</w:t>
            </w:r>
          </w:p>
        </w:tc>
        <w:tc>
          <w:tcPr>
            <w:tcW w:w="269" w:type="pct"/>
            <w:vAlign w:val="center"/>
          </w:tcPr>
          <w:p w14:paraId="1C9FF105" w14:textId="77777777" w:rsidR="00700933" w:rsidRDefault="00700933" w:rsidP="00700933">
            <w:pPr>
              <w:rPr>
                <w:rFonts w:ascii="Arial" w:hAnsi="Arial" w:cs="Arial"/>
                <w:b/>
                <w:bCs/>
                <w:sz w:val="14"/>
                <w:szCs w:val="14"/>
              </w:rPr>
            </w:pPr>
          </w:p>
        </w:tc>
        <w:tc>
          <w:tcPr>
            <w:tcW w:w="247" w:type="pct"/>
            <w:vAlign w:val="center"/>
          </w:tcPr>
          <w:p w14:paraId="3EEE1533" w14:textId="77777777" w:rsidR="00700933" w:rsidRDefault="00700933" w:rsidP="00700933">
            <w:pPr>
              <w:rPr>
                <w:rFonts w:ascii="Arial" w:hAnsi="Arial" w:cs="Arial"/>
                <w:b/>
                <w:bCs/>
                <w:sz w:val="14"/>
                <w:szCs w:val="14"/>
              </w:rPr>
            </w:pPr>
          </w:p>
        </w:tc>
        <w:tc>
          <w:tcPr>
            <w:tcW w:w="182" w:type="pct"/>
            <w:vAlign w:val="center"/>
          </w:tcPr>
          <w:p w14:paraId="4EB00AD6" w14:textId="77777777" w:rsidR="00700933" w:rsidRDefault="00700933" w:rsidP="00700933">
            <w:pPr>
              <w:rPr>
                <w:rFonts w:ascii="Arial" w:hAnsi="Arial" w:cs="Arial"/>
                <w:b/>
                <w:bCs/>
                <w:sz w:val="14"/>
                <w:szCs w:val="14"/>
              </w:rPr>
            </w:pPr>
          </w:p>
        </w:tc>
        <w:tc>
          <w:tcPr>
            <w:tcW w:w="184" w:type="pct"/>
            <w:vAlign w:val="center"/>
          </w:tcPr>
          <w:p w14:paraId="529C8E41" w14:textId="77777777" w:rsidR="00700933" w:rsidRDefault="00700933" w:rsidP="00700933">
            <w:pPr>
              <w:rPr>
                <w:rFonts w:ascii="Arial" w:hAnsi="Arial" w:cs="Arial"/>
                <w:b/>
                <w:bCs/>
                <w:sz w:val="14"/>
                <w:szCs w:val="14"/>
              </w:rPr>
            </w:pPr>
          </w:p>
        </w:tc>
        <w:tc>
          <w:tcPr>
            <w:tcW w:w="182" w:type="pct"/>
            <w:vAlign w:val="center"/>
          </w:tcPr>
          <w:p w14:paraId="5B0A3DA3" w14:textId="7C0AA0A6" w:rsidR="00700933" w:rsidRDefault="00700933" w:rsidP="00700933">
            <w:pPr>
              <w:rPr>
                <w:rFonts w:ascii="Arial" w:hAnsi="Arial" w:cs="Arial"/>
                <w:b/>
                <w:bCs/>
                <w:sz w:val="14"/>
                <w:szCs w:val="14"/>
              </w:rPr>
            </w:pPr>
            <w:r>
              <w:rPr>
                <w:rFonts w:ascii="Arial" w:hAnsi="Arial" w:cs="Arial"/>
                <w:b/>
                <w:bCs/>
                <w:sz w:val="14"/>
                <w:szCs w:val="14"/>
              </w:rPr>
              <w:t>3</w:t>
            </w:r>
          </w:p>
        </w:tc>
        <w:tc>
          <w:tcPr>
            <w:tcW w:w="182" w:type="pct"/>
            <w:vAlign w:val="center"/>
          </w:tcPr>
          <w:p w14:paraId="32EB70E1" w14:textId="0B603B03" w:rsidR="00700933" w:rsidRDefault="00700933" w:rsidP="00700933">
            <w:pPr>
              <w:rPr>
                <w:rFonts w:ascii="Arial" w:hAnsi="Arial" w:cs="Arial"/>
                <w:b/>
                <w:bCs/>
                <w:sz w:val="14"/>
                <w:szCs w:val="14"/>
              </w:rPr>
            </w:pPr>
            <w:r>
              <w:rPr>
                <w:rFonts w:ascii="Arial" w:hAnsi="Arial" w:cs="Arial"/>
                <w:b/>
                <w:bCs/>
                <w:sz w:val="14"/>
                <w:szCs w:val="14"/>
              </w:rPr>
              <w:t>2</w:t>
            </w:r>
          </w:p>
        </w:tc>
        <w:tc>
          <w:tcPr>
            <w:tcW w:w="185" w:type="pct"/>
            <w:vAlign w:val="center"/>
          </w:tcPr>
          <w:p w14:paraId="0D563957" w14:textId="3EC1F80A"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3FE26AAA" w14:textId="77777777" w:rsidR="00700933" w:rsidRDefault="00700933" w:rsidP="00700933">
            <w:pPr>
              <w:rPr>
                <w:rFonts w:ascii="Arial" w:hAnsi="Arial" w:cs="Arial"/>
                <w:b/>
                <w:bCs/>
              </w:rPr>
            </w:pPr>
          </w:p>
        </w:tc>
        <w:tc>
          <w:tcPr>
            <w:tcW w:w="235" w:type="pct"/>
            <w:vAlign w:val="center"/>
          </w:tcPr>
          <w:p w14:paraId="6C22CE1A" w14:textId="77777777" w:rsidR="00700933" w:rsidRDefault="00700933" w:rsidP="00700933">
            <w:pPr>
              <w:rPr>
                <w:rFonts w:ascii="Arial" w:hAnsi="Arial" w:cs="Arial"/>
                <w:b/>
                <w:bCs/>
              </w:rPr>
            </w:pPr>
          </w:p>
        </w:tc>
      </w:tr>
      <w:tr w:rsidR="00700933" w14:paraId="1E084AF8" w14:textId="77777777" w:rsidTr="00CD00F8">
        <w:trPr>
          <w:trHeight w:val="232"/>
        </w:trPr>
        <w:tc>
          <w:tcPr>
            <w:tcW w:w="184" w:type="pct"/>
            <w:vAlign w:val="center"/>
          </w:tcPr>
          <w:p w14:paraId="749BF1E4" w14:textId="77777777" w:rsidR="00700933" w:rsidRDefault="00700933" w:rsidP="00700933">
            <w:pPr>
              <w:rPr>
                <w:rFonts w:ascii="Arial" w:hAnsi="Arial" w:cs="Arial"/>
                <w:b/>
                <w:bCs/>
              </w:rPr>
            </w:pPr>
          </w:p>
        </w:tc>
        <w:tc>
          <w:tcPr>
            <w:tcW w:w="854" w:type="pct"/>
            <w:vAlign w:val="center"/>
          </w:tcPr>
          <w:p w14:paraId="1D9BBA6E" w14:textId="5EB08CEB" w:rsidR="00700933" w:rsidRDefault="00700933" w:rsidP="00700933">
            <w:pPr>
              <w:rPr>
                <w:rFonts w:ascii="Arial" w:hAnsi="Arial" w:cs="Arial"/>
                <w:b/>
                <w:bCs/>
              </w:rPr>
            </w:pPr>
            <w:r>
              <w:rPr>
                <w:rFonts w:ascii="Arial" w:hAnsi="Arial" w:cs="Arial"/>
                <w:b/>
                <w:bCs/>
              </w:rPr>
              <w:t>Janko Jovanović</w:t>
            </w:r>
          </w:p>
        </w:tc>
        <w:tc>
          <w:tcPr>
            <w:tcW w:w="378" w:type="pct"/>
            <w:vAlign w:val="center"/>
          </w:tcPr>
          <w:p w14:paraId="7A4BD883" w14:textId="56FD50EB"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4ABE0F87" w14:textId="2A11A4F1" w:rsidR="00700933" w:rsidRDefault="00700933" w:rsidP="00700933">
            <w:pPr>
              <w:rPr>
                <w:rFonts w:ascii="Arial" w:hAnsi="Arial" w:cs="Arial"/>
                <w:b/>
                <w:bCs/>
              </w:rPr>
            </w:pPr>
            <w:r>
              <w:rPr>
                <w:rFonts w:ascii="Arial" w:hAnsi="Arial" w:cs="Arial"/>
                <w:b/>
                <w:bCs/>
              </w:rPr>
              <w:t>osnovne</w:t>
            </w:r>
          </w:p>
        </w:tc>
        <w:tc>
          <w:tcPr>
            <w:tcW w:w="861" w:type="pct"/>
            <w:vAlign w:val="center"/>
          </w:tcPr>
          <w:p w14:paraId="78668448" w14:textId="21E333D4" w:rsidR="00700933" w:rsidRDefault="00700933" w:rsidP="00700933">
            <w:pPr>
              <w:rPr>
                <w:rFonts w:ascii="Arial" w:hAnsi="Arial" w:cs="Arial"/>
                <w:b/>
                <w:bCs/>
              </w:rPr>
            </w:pPr>
            <w:r>
              <w:rPr>
                <w:rFonts w:ascii="Arial" w:hAnsi="Arial" w:cs="Arial"/>
                <w:b/>
                <w:bCs/>
              </w:rPr>
              <w:t>INŽENJERSKA GRAFIKA</w:t>
            </w:r>
          </w:p>
        </w:tc>
        <w:tc>
          <w:tcPr>
            <w:tcW w:w="235" w:type="pct"/>
            <w:vAlign w:val="center"/>
          </w:tcPr>
          <w:p w14:paraId="0FEDC0FC" w14:textId="29FCE9B4" w:rsidR="00700933" w:rsidRDefault="00700933" w:rsidP="00700933">
            <w:pPr>
              <w:rPr>
                <w:rFonts w:ascii="Arial" w:hAnsi="Arial" w:cs="Arial"/>
                <w:b/>
                <w:bCs/>
                <w:sz w:val="14"/>
                <w:szCs w:val="14"/>
              </w:rPr>
            </w:pPr>
            <w:r>
              <w:rPr>
                <w:rFonts w:ascii="Arial" w:hAnsi="Arial" w:cs="Arial"/>
                <w:b/>
                <w:bCs/>
                <w:sz w:val="14"/>
                <w:szCs w:val="14"/>
              </w:rPr>
              <w:t>3+0+2</w:t>
            </w:r>
          </w:p>
        </w:tc>
        <w:tc>
          <w:tcPr>
            <w:tcW w:w="202" w:type="pct"/>
            <w:vAlign w:val="center"/>
          </w:tcPr>
          <w:p w14:paraId="2F113CB8" w14:textId="71DEEFA7" w:rsidR="00700933" w:rsidRDefault="00700933" w:rsidP="00700933">
            <w:pPr>
              <w:rPr>
                <w:rFonts w:ascii="Arial" w:hAnsi="Arial" w:cs="Arial"/>
                <w:b/>
                <w:bCs/>
                <w:sz w:val="14"/>
                <w:szCs w:val="14"/>
              </w:rPr>
            </w:pPr>
            <w:r>
              <w:rPr>
                <w:rFonts w:ascii="Arial" w:hAnsi="Arial" w:cs="Arial"/>
                <w:b/>
                <w:bCs/>
                <w:sz w:val="14"/>
                <w:szCs w:val="14"/>
              </w:rPr>
              <w:t>I</w:t>
            </w:r>
          </w:p>
        </w:tc>
        <w:tc>
          <w:tcPr>
            <w:tcW w:w="269" w:type="pct"/>
            <w:vAlign w:val="center"/>
          </w:tcPr>
          <w:p w14:paraId="43532906" w14:textId="77777777" w:rsidR="00700933" w:rsidRDefault="00700933" w:rsidP="00700933">
            <w:pPr>
              <w:rPr>
                <w:rFonts w:ascii="Arial" w:hAnsi="Arial" w:cs="Arial"/>
                <w:b/>
                <w:bCs/>
                <w:sz w:val="14"/>
                <w:szCs w:val="14"/>
              </w:rPr>
            </w:pPr>
          </w:p>
        </w:tc>
        <w:tc>
          <w:tcPr>
            <w:tcW w:w="247" w:type="pct"/>
            <w:vAlign w:val="center"/>
          </w:tcPr>
          <w:p w14:paraId="68599E46" w14:textId="38C1387E" w:rsidR="00700933" w:rsidRDefault="00700933" w:rsidP="00700933">
            <w:pPr>
              <w:rPr>
                <w:rFonts w:ascii="Arial" w:hAnsi="Arial" w:cs="Arial"/>
                <w:b/>
                <w:bCs/>
                <w:sz w:val="14"/>
                <w:szCs w:val="14"/>
              </w:rPr>
            </w:pPr>
            <w:r>
              <w:rPr>
                <w:rFonts w:ascii="Arial" w:hAnsi="Arial" w:cs="Arial"/>
                <w:b/>
                <w:bCs/>
                <w:sz w:val="14"/>
                <w:szCs w:val="14"/>
              </w:rPr>
              <w:t>3</w:t>
            </w:r>
          </w:p>
        </w:tc>
        <w:tc>
          <w:tcPr>
            <w:tcW w:w="182" w:type="pct"/>
            <w:shd w:val="clear" w:color="auto" w:fill="FFFF00"/>
            <w:vAlign w:val="center"/>
          </w:tcPr>
          <w:p w14:paraId="5119CE20" w14:textId="67A10C7E" w:rsidR="00700933" w:rsidRDefault="00700933" w:rsidP="00700933">
            <w:pPr>
              <w:rPr>
                <w:rFonts w:ascii="Arial" w:hAnsi="Arial" w:cs="Arial"/>
                <w:b/>
                <w:bCs/>
                <w:sz w:val="14"/>
                <w:szCs w:val="14"/>
              </w:rPr>
            </w:pPr>
            <w:r>
              <w:rPr>
                <w:rFonts w:ascii="Arial" w:hAnsi="Arial" w:cs="Arial"/>
                <w:b/>
                <w:bCs/>
                <w:sz w:val="14"/>
                <w:szCs w:val="14"/>
              </w:rPr>
              <w:t>2</w:t>
            </w:r>
          </w:p>
        </w:tc>
        <w:tc>
          <w:tcPr>
            <w:tcW w:w="184" w:type="pct"/>
            <w:vAlign w:val="center"/>
          </w:tcPr>
          <w:p w14:paraId="660594A3" w14:textId="3023296D" w:rsidR="00700933" w:rsidRDefault="00700933" w:rsidP="00700933">
            <w:pPr>
              <w:rPr>
                <w:rFonts w:ascii="Arial" w:hAnsi="Arial" w:cs="Arial"/>
                <w:b/>
                <w:bCs/>
                <w:sz w:val="14"/>
                <w:szCs w:val="14"/>
              </w:rPr>
            </w:pPr>
            <w:r>
              <w:rPr>
                <w:rFonts w:ascii="Arial" w:hAnsi="Arial" w:cs="Arial"/>
                <w:b/>
                <w:bCs/>
                <w:sz w:val="14"/>
                <w:szCs w:val="14"/>
              </w:rPr>
              <w:t>1</w:t>
            </w:r>
          </w:p>
        </w:tc>
        <w:tc>
          <w:tcPr>
            <w:tcW w:w="182" w:type="pct"/>
            <w:vAlign w:val="center"/>
          </w:tcPr>
          <w:p w14:paraId="7F242A72" w14:textId="77777777" w:rsidR="00700933" w:rsidRDefault="00700933" w:rsidP="00700933">
            <w:pPr>
              <w:rPr>
                <w:rFonts w:ascii="Arial" w:hAnsi="Arial" w:cs="Arial"/>
                <w:b/>
                <w:bCs/>
                <w:sz w:val="14"/>
                <w:szCs w:val="14"/>
              </w:rPr>
            </w:pPr>
          </w:p>
        </w:tc>
        <w:tc>
          <w:tcPr>
            <w:tcW w:w="182" w:type="pct"/>
            <w:vAlign w:val="center"/>
          </w:tcPr>
          <w:p w14:paraId="297D5392" w14:textId="77777777" w:rsidR="00700933" w:rsidRDefault="00700933" w:rsidP="00700933">
            <w:pPr>
              <w:rPr>
                <w:rFonts w:ascii="Arial" w:hAnsi="Arial" w:cs="Arial"/>
                <w:b/>
                <w:bCs/>
                <w:sz w:val="14"/>
                <w:szCs w:val="14"/>
              </w:rPr>
            </w:pPr>
          </w:p>
        </w:tc>
        <w:tc>
          <w:tcPr>
            <w:tcW w:w="185" w:type="pct"/>
            <w:vAlign w:val="center"/>
          </w:tcPr>
          <w:p w14:paraId="47FBE121" w14:textId="77777777" w:rsidR="00700933" w:rsidRDefault="00700933" w:rsidP="00700933">
            <w:pPr>
              <w:rPr>
                <w:rFonts w:ascii="Arial" w:hAnsi="Arial" w:cs="Arial"/>
                <w:b/>
                <w:bCs/>
                <w:sz w:val="14"/>
                <w:szCs w:val="14"/>
              </w:rPr>
            </w:pPr>
          </w:p>
        </w:tc>
        <w:tc>
          <w:tcPr>
            <w:tcW w:w="249" w:type="pct"/>
            <w:vAlign w:val="center"/>
          </w:tcPr>
          <w:p w14:paraId="24F887B5" w14:textId="77777777" w:rsidR="00700933" w:rsidRDefault="00700933" w:rsidP="00700933">
            <w:pPr>
              <w:rPr>
                <w:rFonts w:ascii="Arial" w:hAnsi="Arial" w:cs="Arial"/>
                <w:b/>
                <w:bCs/>
              </w:rPr>
            </w:pPr>
          </w:p>
        </w:tc>
        <w:tc>
          <w:tcPr>
            <w:tcW w:w="235" w:type="pct"/>
            <w:vAlign w:val="center"/>
          </w:tcPr>
          <w:p w14:paraId="6D7AE0A0" w14:textId="77777777" w:rsidR="00700933" w:rsidRDefault="00700933" w:rsidP="00700933">
            <w:pPr>
              <w:rPr>
                <w:rFonts w:ascii="Arial" w:hAnsi="Arial" w:cs="Arial"/>
                <w:b/>
                <w:bCs/>
              </w:rPr>
            </w:pPr>
          </w:p>
        </w:tc>
      </w:tr>
      <w:tr w:rsidR="00700933" w14:paraId="41E801A9" w14:textId="77777777" w:rsidTr="00CD00F8">
        <w:trPr>
          <w:trHeight w:val="232"/>
        </w:trPr>
        <w:tc>
          <w:tcPr>
            <w:tcW w:w="184" w:type="pct"/>
            <w:vAlign w:val="center"/>
          </w:tcPr>
          <w:p w14:paraId="020AFCA8" w14:textId="77777777" w:rsidR="00700933" w:rsidRDefault="00700933" w:rsidP="00700933">
            <w:pPr>
              <w:rPr>
                <w:rFonts w:ascii="Arial" w:hAnsi="Arial" w:cs="Arial"/>
                <w:b/>
                <w:bCs/>
              </w:rPr>
            </w:pPr>
          </w:p>
        </w:tc>
        <w:tc>
          <w:tcPr>
            <w:tcW w:w="854" w:type="pct"/>
            <w:vAlign w:val="center"/>
          </w:tcPr>
          <w:p w14:paraId="7A8B611D" w14:textId="54AC75FB" w:rsidR="00700933" w:rsidRDefault="00700933" w:rsidP="00700933">
            <w:pPr>
              <w:rPr>
                <w:rFonts w:ascii="Arial" w:hAnsi="Arial" w:cs="Arial"/>
                <w:b/>
                <w:bCs/>
              </w:rPr>
            </w:pPr>
            <w:r>
              <w:rPr>
                <w:rFonts w:ascii="Arial" w:hAnsi="Arial" w:cs="Arial"/>
                <w:b/>
                <w:bCs/>
              </w:rPr>
              <w:t>Janko Jovanović</w:t>
            </w:r>
          </w:p>
        </w:tc>
        <w:tc>
          <w:tcPr>
            <w:tcW w:w="378" w:type="pct"/>
            <w:vAlign w:val="center"/>
          </w:tcPr>
          <w:p w14:paraId="50199C8F" w14:textId="3973656E"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0197F0A5" w14:textId="061F541A" w:rsidR="00700933" w:rsidRDefault="00700933" w:rsidP="00700933">
            <w:pPr>
              <w:rPr>
                <w:rFonts w:ascii="Arial" w:hAnsi="Arial" w:cs="Arial"/>
                <w:b/>
                <w:bCs/>
              </w:rPr>
            </w:pPr>
            <w:r>
              <w:rPr>
                <w:rFonts w:ascii="Arial" w:hAnsi="Arial" w:cs="Arial"/>
                <w:b/>
                <w:bCs/>
              </w:rPr>
              <w:t>osnovne</w:t>
            </w:r>
          </w:p>
        </w:tc>
        <w:tc>
          <w:tcPr>
            <w:tcW w:w="861" w:type="pct"/>
            <w:vAlign w:val="center"/>
          </w:tcPr>
          <w:p w14:paraId="3CF7A37D" w14:textId="4DC80657" w:rsidR="00700933" w:rsidRDefault="00700933" w:rsidP="00700933">
            <w:pPr>
              <w:rPr>
                <w:rFonts w:ascii="Arial" w:hAnsi="Arial" w:cs="Arial"/>
                <w:b/>
                <w:bCs/>
              </w:rPr>
            </w:pPr>
            <w:r w:rsidRPr="00D92F7D">
              <w:rPr>
                <w:rFonts w:ascii="Arial" w:hAnsi="Arial" w:cs="Arial"/>
                <w:b/>
                <w:bCs/>
              </w:rPr>
              <w:t>MAŠINSKI ELEMENTI 2</w:t>
            </w:r>
          </w:p>
        </w:tc>
        <w:tc>
          <w:tcPr>
            <w:tcW w:w="235" w:type="pct"/>
            <w:vAlign w:val="center"/>
          </w:tcPr>
          <w:p w14:paraId="0347B913" w14:textId="72027525" w:rsidR="00700933" w:rsidRDefault="00700933" w:rsidP="00700933">
            <w:pPr>
              <w:rPr>
                <w:rFonts w:ascii="Arial" w:hAnsi="Arial" w:cs="Arial"/>
                <w:b/>
                <w:bCs/>
                <w:sz w:val="14"/>
                <w:szCs w:val="14"/>
              </w:rPr>
            </w:pPr>
            <w:r>
              <w:rPr>
                <w:rFonts w:ascii="Arial" w:hAnsi="Arial" w:cs="Arial"/>
                <w:b/>
                <w:bCs/>
                <w:sz w:val="14"/>
                <w:szCs w:val="14"/>
              </w:rPr>
              <w:t>3+2</w:t>
            </w:r>
          </w:p>
        </w:tc>
        <w:tc>
          <w:tcPr>
            <w:tcW w:w="202" w:type="pct"/>
            <w:vAlign w:val="center"/>
          </w:tcPr>
          <w:p w14:paraId="7193B17E" w14:textId="15B3D96D" w:rsidR="00700933" w:rsidRDefault="00700933" w:rsidP="00700933">
            <w:pPr>
              <w:rPr>
                <w:rFonts w:ascii="Arial" w:hAnsi="Arial" w:cs="Arial"/>
                <w:b/>
                <w:bCs/>
                <w:sz w:val="14"/>
                <w:szCs w:val="14"/>
              </w:rPr>
            </w:pPr>
            <w:r>
              <w:rPr>
                <w:rFonts w:ascii="Arial" w:hAnsi="Arial" w:cs="Arial"/>
                <w:b/>
                <w:bCs/>
                <w:sz w:val="14"/>
                <w:szCs w:val="14"/>
              </w:rPr>
              <w:t>IV</w:t>
            </w:r>
          </w:p>
        </w:tc>
        <w:tc>
          <w:tcPr>
            <w:tcW w:w="269" w:type="pct"/>
            <w:vAlign w:val="center"/>
          </w:tcPr>
          <w:p w14:paraId="4A0D1354" w14:textId="77777777" w:rsidR="00700933" w:rsidRDefault="00700933" w:rsidP="00700933">
            <w:pPr>
              <w:rPr>
                <w:rFonts w:ascii="Arial" w:hAnsi="Arial" w:cs="Arial"/>
                <w:b/>
                <w:bCs/>
                <w:sz w:val="14"/>
                <w:szCs w:val="14"/>
              </w:rPr>
            </w:pPr>
          </w:p>
        </w:tc>
        <w:tc>
          <w:tcPr>
            <w:tcW w:w="247" w:type="pct"/>
            <w:vAlign w:val="center"/>
          </w:tcPr>
          <w:p w14:paraId="72AB654A" w14:textId="77777777" w:rsidR="00700933" w:rsidRDefault="00700933" w:rsidP="00700933">
            <w:pPr>
              <w:rPr>
                <w:rFonts w:ascii="Arial" w:hAnsi="Arial" w:cs="Arial"/>
                <w:b/>
                <w:bCs/>
                <w:sz w:val="14"/>
                <w:szCs w:val="14"/>
              </w:rPr>
            </w:pPr>
          </w:p>
        </w:tc>
        <w:tc>
          <w:tcPr>
            <w:tcW w:w="182" w:type="pct"/>
            <w:vAlign w:val="center"/>
          </w:tcPr>
          <w:p w14:paraId="3459B7AD" w14:textId="77777777" w:rsidR="00700933" w:rsidRDefault="00700933" w:rsidP="00700933">
            <w:pPr>
              <w:rPr>
                <w:rFonts w:ascii="Arial" w:hAnsi="Arial" w:cs="Arial"/>
                <w:b/>
                <w:bCs/>
                <w:sz w:val="14"/>
                <w:szCs w:val="14"/>
              </w:rPr>
            </w:pPr>
          </w:p>
        </w:tc>
        <w:tc>
          <w:tcPr>
            <w:tcW w:w="184" w:type="pct"/>
            <w:vAlign w:val="center"/>
          </w:tcPr>
          <w:p w14:paraId="70E841FC" w14:textId="77777777" w:rsidR="00700933" w:rsidRDefault="00700933" w:rsidP="00700933">
            <w:pPr>
              <w:rPr>
                <w:rFonts w:ascii="Arial" w:hAnsi="Arial" w:cs="Arial"/>
                <w:b/>
                <w:bCs/>
                <w:sz w:val="14"/>
                <w:szCs w:val="14"/>
              </w:rPr>
            </w:pPr>
          </w:p>
        </w:tc>
        <w:tc>
          <w:tcPr>
            <w:tcW w:w="182" w:type="pct"/>
            <w:vAlign w:val="center"/>
          </w:tcPr>
          <w:p w14:paraId="19384E18" w14:textId="28692BFF" w:rsidR="00700933" w:rsidRDefault="00700933" w:rsidP="00700933">
            <w:pPr>
              <w:rPr>
                <w:rFonts w:ascii="Arial" w:hAnsi="Arial" w:cs="Arial"/>
                <w:b/>
                <w:bCs/>
                <w:sz w:val="14"/>
                <w:szCs w:val="14"/>
              </w:rPr>
            </w:pPr>
            <w:r>
              <w:rPr>
                <w:rFonts w:ascii="Arial" w:hAnsi="Arial" w:cs="Arial"/>
                <w:b/>
                <w:bCs/>
                <w:sz w:val="14"/>
                <w:szCs w:val="14"/>
              </w:rPr>
              <w:t>3</w:t>
            </w:r>
          </w:p>
        </w:tc>
        <w:tc>
          <w:tcPr>
            <w:tcW w:w="182" w:type="pct"/>
            <w:shd w:val="clear" w:color="auto" w:fill="FFFF00"/>
            <w:vAlign w:val="center"/>
          </w:tcPr>
          <w:p w14:paraId="2018B7C7" w14:textId="65C99087" w:rsidR="00700933" w:rsidRDefault="00700933" w:rsidP="00700933">
            <w:pPr>
              <w:rPr>
                <w:rFonts w:ascii="Arial" w:hAnsi="Arial" w:cs="Arial"/>
                <w:b/>
                <w:bCs/>
                <w:sz w:val="14"/>
                <w:szCs w:val="14"/>
              </w:rPr>
            </w:pPr>
            <w:r>
              <w:rPr>
                <w:rFonts w:ascii="Arial" w:hAnsi="Arial" w:cs="Arial"/>
                <w:b/>
                <w:bCs/>
                <w:sz w:val="14"/>
                <w:szCs w:val="14"/>
              </w:rPr>
              <w:t>2</w:t>
            </w:r>
          </w:p>
        </w:tc>
        <w:tc>
          <w:tcPr>
            <w:tcW w:w="185" w:type="pct"/>
            <w:vAlign w:val="center"/>
          </w:tcPr>
          <w:p w14:paraId="6F4F0496" w14:textId="4FF8FA70"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456FF0A5" w14:textId="77777777" w:rsidR="00700933" w:rsidRDefault="00700933" w:rsidP="00700933">
            <w:pPr>
              <w:rPr>
                <w:rFonts w:ascii="Arial" w:hAnsi="Arial" w:cs="Arial"/>
                <w:b/>
                <w:bCs/>
              </w:rPr>
            </w:pPr>
          </w:p>
        </w:tc>
        <w:tc>
          <w:tcPr>
            <w:tcW w:w="235" w:type="pct"/>
            <w:vAlign w:val="center"/>
          </w:tcPr>
          <w:p w14:paraId="726FB10C" w14:textId="77777777" w:rsidR="00700933" w:rsidRDefault="00700933" w:rsidP="00700933">
            <w:pPr>
              <w:rPr>
                <w:rFonts w:ascii="Arial" w:hAnsi="Arial" w:cs="Arial"/>
                <w:b/>
                <w:bCs/>
              </w:rPr>
            </w:pPr>
          </w:p>
        </w:tc>
      </w:tr>
      <w:tr w:rsidR="00700933" w14:paraId="00786A31" w14:textId="77777777" w:rsidTr="00782471">
        <w:trPr>
          <w:trHeight w:val="232"/>
        </w:trPr>
        <w:tc>
          <w:tcPr>
            <w:tcW w:w="184" w:type="pct"/>
            <w:vAlign w:val="center"/>
          </w:tcPr>
          <w:p w14:paraId="32B31AA6" w14:textId="77777777" w:rsidR="00700933" w:rsidRDefault="00700933" w:rsidP="00700933">
            <w:pPr>
              <w:rPr>
                <w:rFonts w:ascii="Arial" w:hAnsi="Arial" w:cs="Arial"/>
                <w:b/>
                <w:bCs/>
              </w:rPr>
            </w:pPr>
          </w:p>
        </w:tc>
        <w:tc>
          <w:tcPr>
            <w:tcW w:w="854" w:type="pct"/>
            <w:shd w:val="clear" w:color="auto" w:fill="FFFFFF" w:themeFill="background1"/>
            <w:vAlign w:val="center"/>
          </w:tcPr>
          <w:p w14:paraId="1C121D9C" w14:textId="47B4D2A9" w:rsidR="00700933" w:rsidRDefault="00700933" w:rsidP="00700933">
            <w:pPr>
              <w:rPr>
                <w:rFonts w:ascii="Arial" w:hAnsi="Arial" w:cs="Arial"/>
                <w:b/>
                <w:bCs/>
              </w:rPr>
            </w:pPr>
            <w:r>
              <w:rPr>
                <w:rFonts w:ascii="Arial" w:hAnsi="Arial" w:cs="Arial"/>
                <w:b/>
                <w:bCs/>
              </w:rPr>
              <w:t>Janko Jovanović</w:t>
            </w:r>
          </w:p>
        </w:tc>
        <w:tc>
          <w:tcPr>
            <w:tcW w:w="378" w:type="pct"/>
            <w:shd w:val="clear" w:color="auto" w:fill="FFFFFF" w:themeFill="background1"/>
            <w:vAlign w:val="center"/>
          </w:tcPr>
          <w:p w14:paraId="7E06B233" w14:textId="11B5818A" w:rsidR="00700933" w:rsidRDefault="00700933" w:rsidP="00700933">
            <w:pPr>
              <w:rPr>
                <w:rFonts w:ascii="Arial" w:hAnsi="Arial" w:cs="Arial"/>
                <w:b/>
                <w:bCs/>
              </w:rPr>
            </w:pPr>
            <w:r>
              <w:rPr>
                <w:rFonts w:ascii="Arial" w:hAnsi="Arial" w:cs="Arial"/>
                <w:b/>
                <w:bCs/>
              </w:rPr>
              <w:t>Redovni profesor</w:t>
            </w:r>
          </w:p>
        </w:tc>
        <w:tc>
          <w:tcPr>
            <w:tcW w:w="371" w:type="pct"/>
            <w:shd w:val="clear" w:color="auto" w:fill="FFFFFF" w:themeFill="background1"/>
            <w:vAlign w:val="center"/>
          </w:tcPr>
          <w:p w14:paraId="61EF4822" w14:textId="0D1C7E4D" w:rsidR="00700933" w:rsidRDefault="00700933" w:rsidP="00700933">
            <w:pPr>
              <w:rPr>
                <w:rFonts w:ascii="Arial" w:hAnsi="Arial" w:cs="Arial"/>
                <w:b/>
                <w:bCs/>
              </w:rPr>
            </w:pPr>
            <w:r>
              <w:rPr>
                <w:rFonts w:ascii="Arial" w:hAnsi="Arial" w:cs="Arial"/>
                <w:b/>
                <w:bCs/>
              </w:rPr>
              <w:t>osnovne</w:t>
            </w:r>
          </w:p>
        </w:tc>
        <w:tc>
          <w:tcPr>
            <w:tcW w:w="861" w:type="pct"/>
            <w:shd w:val="clear" w:color="auto" w:fill="FFFFFF" w:themeFill="background1"/>
            <w:vAlign w:val="center"/>
          </w:tcPr>
          <w:p w14:paraId="33AF3910" w14:textId="1D298D8A" w:rsidR="00700933" w:rsidRDefault="00700933" w:rsidP="00700933">
            <w:pPr>
              <w:rPr>
                <w:rFonts w:ascii="Arial" w:hAnsi="Arial" w:cs="Arial"/>
                <w:b/>
                <w:bCs/>
              </w:rPr>
            </w:pPr>
            <w:r w:rsidRPr="00D92F7D">
              <w:rPr>
                <w:rFonts w:ascii="Arial" w:hAnsi="Arial" w:cs="Arial"/>
                <w:b/>
                <w:bCs/>
              </w:rPr>
              <w:t>3D MODELIRANJE</w:t>
            </w:r>
          </w:p>
        </w:tc>
        <w:tc>
          <w:tcPr>
            <w:tcW w:w="235" w:type="pct"/>
            <w:vAlign w:val="center"/>
          </w:tcPr>
          <w:p w14:paraId="642CE630" w14:textId="747CAF9E" w:rsidR="00700933" w:rsidRDefault="00700933" w:rsidP="00700933">
            <w:pPr>
              <w:rPr>
                <w:rFonts w:ascii="Arial" w:hAnsi="Arial" w:cs="Arial"/>
                <w:b/>
                <w:bCs/>
                <w:sz w:val="14"/>
                <w:szCs w:val="14"/>
              </w:rPr>
            </w:pPr>
            <w:r>
              <w:rPr>
                <w:rFonts w:ascii="Arial" w:hAnsi="Arial" w:cs="Arial"/>
                <w:b/>
                <w:bCs/>
                <w:sz w:val="14"/>
                <w:szCs w:val="14"/>
              </w:rPr>
              <w:t>2+0+2</w:t>
            </w:r>
          </w:p>
        </w:tc>
        <w:tc>
          <w:tcPr>
            <w:tcW w:w="202" w:type="pct"/>
            <w:vAlign w:val="center"/>
          </w:tcPr>
          <w:p w14:paraId="2987B54D" w14:textId="7A20E996" w:rsidR="00700933" w:rsidRDefault="00700933" w:rsidP="00700933">
            <w:pPr>
              <w:rPr>
                <w:rFonts w:ascii="Arial" w:hAnsi="Arial" w:cs="Arial"/>
                <w:b/>
                <w:bCs/>
                <w:sz w:val="14"/>
                <w:szCs w:val="14"/>
              </w:rPr>
            </w:pPr>
            <w:r>
              <w:rPr>
                <w:rFonts w:ascii="Arial" w:hAnsi="Arial" w:cs="Arial"/>
                <w:b/>
                <w:bCs/>
                <w:sz w:val="14"/>
                <w:szCs w:val="14"/>
              </w:rPr>
              <w:t>IV</w:t>
            </w:r>
          </w:p>
        </w:tc>
        <w:tc>
          <w:tcPr>
            <w:tcW w:w="269" w:type="pct"/>
            <w:vAlign w:val="center"/>
          </w:tcPr>
          <w:p w14:paraId="56431A19" w14:textId="77777777" w:rsidR="00700933" w:rsidRDefault="00700933" w:rsidP="00700933">
            <w:pPr>
              <w:rPr>
                <w:rFonts w:ascii="Arial" w:hAnsi="Arial" w:cs="Arial"/>
                <w:b/>
                <w:bCs/>
                <w:sz w:val="14"/>
                <w:szCs w:val="14"/>
              </w:rPr>
            </w:pPr>
          </w:p>
        </w:tc>
        <w:tc>
          <w:tcPr>
            <w:tcW w:w="247" w:type="pct"/>
            <w:vAlign w:val="center"/>
          </w:tcPr>
          <w:p w14:paraId="674D03BA" w14:textId="77777777" w:rsidR="00700933" w:rsidRDefault="00700933" w:rsidP="00700933">
            <w:pPr>
              <w:rPr>
                <w:rFonts w:ascii="Arial" w:hAnsi="Arial" w:cs="Arial"/>
                <w:b/>
                <w:bCs/>
                <w:sz w:val="14"/>
                <w:szCs w:val="14"/>
              </w:rPr>
            </w:pPr>
          </w:p>
        </w:tc>
        <w:tc>
          <w:tcPr>
            <w:tcW w:w="182" w:type="pct"/>
            <w:vAlign w:val="center"/>
          </w:tcPr>
          <w:p w14:paraId="1094DDD3" w14:textId="77777777" w:rsidR="00700933" w:rsidRDefault="00700933" w:rsidP="00700933">
            <w:pPr>
              <w:rPr>
                <w:rFonts w:ascii="Arial" w:hAnsi="Arial" w:cs="Arial"/>
                <w:b/>
                <w:bCs/>
                <w:sz w:val="14"/>
                <w:szCs w:val="14"/>
              </w:rPr>
            </w:pPr>
          </w:p>
        </w:tc>
        <w:tc>
          <w:tcPr>
            <w:tcW w:w="184" w:type="pct"/>
            <w:vAlign w:val="center"/>
          </w:tcPr>
          <w:p w14:paraId="3A0EA6AB" w14:textId="77777777" w:rsidR="00700933" w:rsidRDefault="00700933" w:rsidP="00700933">
            <w:pPr>
              <w:rPr>
                <w:rFonts w:ascii="Arial" w:hAnsi="Arial" w:cs="Arial"/>
                <w:b/>
                <w:bCs/>
                <w:sz w:val="14"/>
                <w:szCs w:val="14"/>
              </w:rPr>
            </w:pPr>
          </w:p>
        </w:tc>
        <w:tc>
          <w:tcPr>
            <w:tcW w:w="182" w:type="pct"/>
            <w:vAlign w:val="center"/>
          </w:tcPr>
          <w:p w14:paraId="5F1CBEBE" w14:textId="00BA8268" w:rsidR="00700933" w:rsidRDefault="00700933" w:rsidP="00700933">
            <w:pPr>
              <w:rPr>
                <w:rFonts w:ascii="Arial" w:hAnsi="Arial" w:cs="Arial"/>
                <w:b/>
                <w:bCs/>
                <w:sz w:val="14"/>
                <w:szCs w:val="14"/>
              </w:rPr>
            </w:pPr>
            <w:r>
              <w:rPr>
                <w:rFonts w:ascii="Arial" w:hAnsi="Arial" w:cs="Arial"/>
                <w:b/>
                <w:bCs/>
                <w:sz w:val="14"/>
                <w:szCs w:val="14"/>
              </w:rPr>
              <w:t>2</w:t>
            </w:r>
          </w:p>
        </w:tc>
        <w:tc>
          <w:tcPr>
            <w:tcW w:w="182" w:type="pct"/>
            <w:shd w:val="clear" w:color="auto" w:fill="FFFF00"/>
            <w:vAlign w:val="center"/>
          </w:tcPr>
          <w:p w14:paraId="6CCE69F2" w14:textId="0E2990D3" w:rsidR="00700933" w:rsidRDefault="00700933" w:rsidP="00700933">
            <w:pPr>
              <w:rPr>
                <w:rFonts w:ascii="Arial" w:hAnsi="Arial" w:cs="Arial"/>
                <w:b/>
                <w:bCs/>
                <w:sz w:val="14"/>
                <w:szCs w:val="14"/>
              </w:rPr>
            </w:pPr>
            <w:r>
              <w:rPr>
                <w:rFonts w:ascii="Arial" w:hAnsi="Arial" w:cs="Arial"/>
                <w:b/>
                <w:bCs/>
                <w:sz w:val="14"/>
                <w:szCs w:val="14"/>
              </w:rPr>
              <w:t>1</w:t>
            </w:r>
          </w:p>
        </w:tc>
        <w:tc>
          <w:tcPr>
            <w:tcW w:w="185" w:type="pct"/>
            <w:vAlign w:val="center"/>
          </w:tcPr>
          <w:p w14:paraId="45C34A78" w14:textId="1DAC6B3D"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700CCA9D" w14:textId="77777777" w:rsidR="00700933" w:rsidRDefault="00700933" w:rsidP="00700933">
            <w:pPr>
              <w:rPr>
                <w:rFonts w:ascii="Arial" w:hAnsi="Arial" w:cs="Arial"/>
                <w:b/>
                <w:bCs/>
              </w:rPr>
            </w:pPr>
          </w:p>
        </w:tc>
        <w:tc>
          <w:tcPr>
            <w:tcW w:w="235" w:type="pct"/>
            <w:vAlign w:val="center"/>
          </w:tcPr>
          <w:p w14:paraId="35C5CDE4" w14:textId="77777777" w:rsidR="00700933" w:rsidRDefault="00700933" w:rsidP="00700933">
            <w:pPr>
              <w:rPr>
                <w:rFonts w:ascii="Arial" w:hAnsi="Arial" w:cs="Arial"/>
                <w:b/>
                <w:bCs/>
              </w:rPr>
            </w:pPr>
          </w:p>
        </w:tc>
      </w:tr>
      <w:tr w:rsidR="00700933" w14:paraId="220F0FD7" w14:textId="77777777" w:rsidTr="005C56EA">
        <w:trPr>
          <w:trHeight w:val="232"/>
        </w:trPr>
        <w:tc>
          <w:tcPr>
            <w:tcW w:w="184" w:type="pct"/>
            <w:vAlign w:val="center"/>
          </w:tcPr>
          <w:p w14:paraId="5C59107F" w14:textId="77777777" w:rsidR="00700933" w:rsidRDefault="00700933" w:rsidP="00700933">
            <w:pPr>
              <w:rPr>
                <w:rFonts w:ascii="Arial" w:hAnsi="Arial" w:cs="Arial"/>
                <w:b/>
                <w:bCs/>
              </w:rPr>
            </w:pPr>
          </w:p>
        </w:tc>
        <w:tc>
          <w:tcPr>
            <w:tcW w:w="854" w:type="pct"/>
            <w:vAlign w:val="center"/>
          </w:tcPr>
          <w:p w14:paraId="5FDAC6E1" w14:textId="5B226797" w:rsidR="00700933" w:rsidRDefault="00700933" w:rsidP="00700933">
            <w:pPr>
              <w:rPr>
                <w:rFonts w:ascii="Arial" w:hAnsi="Arial" w:cs="Arial"/>
                <w:b/>
                <w:bCs/>
              </w:rPr>
            </w:pPr>
            <w:r>
              <w:rPr>
                <w:rFonts w:ascii="Arial" w:hAnsi="Arial" w:cs="Arial"/>
                <w:b/>
                <w:bCs/>
              </w:rPr>
              <w:t>Darko Bajić</w:t>
            </w:r>
          </w:p>
        </w:tc>
        <w:tc>
          <w:tcPr>
            <w:tcW w:w="378" w:type="pct"/>
            <w:vAlign w:val="center"/>
          </w:tcPr>
          <w:p w14:paraId="670C9168" w14:textId="055C1941"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683343A8" w14:textId="2A32C6D0" w:rsidR="00700933" w:rsidRDefault="00700933" w:rsidP="00700933">
            <w:pPr>
              <w:rPr>
                <w:rFonts w:ascii="Arial" w:hAnsi="Arial" w:cs="Arial"/>
                <w:b/>
                <w:bCs/>
              </w:rPr>
            </w:pPr>
            <w:r>
              <w:rPr>
                <w:rFonts w:ascii="Arial" w:hAnsi="Arial" w:cs="Arial"/>
                <w:b/>
                <w:bCs/>
              </w:rPr>
              <w:t>osnovne</w:t>
            </w:r>
          </w:p>
        </w:tc>
        <w:tc>
          <w:tcPr>
            <w:tcW w:w="861" w:type="pct"/>
            <w:vAlign w:val="center"/>
          </w:tcPr>
          <w:p w14:paraId="11B76E0F" w14:textId="7B10C52A" w:rsidR="00700933" w:rsidRDefault="00700933" w:rsidP="00700933">
            <w:pPr>
              <w:rPr>
                <w:rFonts w:ascii="Arial" w:hAnsi="Arial" w:cs="Arial"/>
                <w:b/>
                <w:bCs/>
              </w:rPr>
            </w:pPr>
            <w:r w:rsidRPr="00190C8A">
              <w:rPr>
                <w:rFonts w:ascii="Arial" w:hAnsi="Arial" w:cs="Arial"/>
                <w:b/>
                <w:bCs/>
              </w:rPr>
              <w:t>INŽENJERSKI MATERIJALI</w:t>
            </w:r>
          </w:p>
        </w:tc>
        <w:tc>
          <w:tcPr>
            <w:tcW w:w="235" w:type="pct"/>
            <w:vAlign w:val="center"/>
          </w:tcPr>
          <w:p w14:paraId="4505E9C0" w14:textId="45E159C8" w:rsidR="00700933" w:rsidRDefault="00700933" w:rsidP="00700933">
            <w:pPr>
              <w:rPr>
                <w:rFonts w:ascii="Arial" w:hAnsi="Arial" w:cs="Arial"/>
                <w:b/>
                <w:bCs/>
                <w:sz w:val="14"/>
                <w:szCs w:val="14"/>
              </w:rPr>
            </w:pPr>
            <w:r>
              <w:rPr>
                <w:rFonts w:ascii="Arial" w:hAnsi="Arial" w:cs="Arial"/>
                <w:b/>
                <w:bCs/>
                <w:sz w:val="14"/>
                <w:szCs w:val="14"/>
              </w:rPr>
              <w:t>3+0+2</w:t>
            </w:r>
          </w:p>
        </w:tc>
        <w:tc>
          <w:tcPr>
            <w:tcW w:w="202" w:type="pct"/>
            <w:vAlign w:val="center"/>
          </w:tcPr>
          <w:p w14:paraId="0EE53C5A" w14:textId="7716B4F9" w:rsidR="00700933" w:rsidRDefault="00700933" w:rsidP="00700933">
            <w:pPr>
              <w:rPr>
                <w:rFonts w:ascii="Arial" w:hAnsi="Arial" w:cs="Arial"/>
                <w:b/>
                <w:bCs/>
                <w:sz w:val="14"/>
                <w:szCs w:val="14"/>
              </w:rPr>
            </w:pPr>
            <w:r>
              <w:rPr>
                <w:rFonts w:ascii="Arial" w:hAnsi="Arial" w:cs="Arial"/>
                <w:b/>
                <w:bCs/>
                <w:sz w:val="14"/>
                <w:szCs w:val="14"/>
              </w:rPr>
              <w:t>II</w:t>
            </w:r>
          </w:p>
        </w:tc>
        <w:tc>
          <w:tcPr>
            <w:tcW w:w="269" w:type="pct"/>
            <w:vAlign w:val="center"/>
          </w:tcPr>
          <w:p w14:paraId="0B48F4C2" w14:textId="77777777" w:rsidR="00700933" w:rsidRDefault="00700933" w:rsidP="00700933">
            <w:pPr>
              <w:rPr>
                <w:rFonts w:ascii="Arial" w:hAnsi="Arial" w:cs="Arial"/>
                <w:b/>
                <w:bCs/>
                <w:sz w:val="14"/>
                <w:szCs w:val="14"/>
              </w:rPr>
            </w:pPr>
          </w:p>
        </w:tc>
        <w:tc>
          <w:tcPr>
            <w:tcW w:w="247" w:type="pct"/>
            <w:vAlign w:val="center"/>
          </w:tcPr>
          <w:p w14:paraId="08E26277" w14:textId="77777777" w:rsidR="00700933" w:rsidRDefault="00700933" w:rsidP="00700933">
            <w:pPr>
              <w:rPr>
                <w:rFonts w:ascii="Arial" w:hAnsi="Arial" w:cs="Arial"/>
                <w:b/>
                <w:bCs/>
                <w:sz w:val="14"/>
                <w:szCs w:val="14"/>
              </w:rPr>
            </w:pPr>
          </w:p>
        </w:tc>
        <w:tc>
          <w:tcPr>
            <w:tcW w:w="182" w:type="pct"/>
            <w:vAlign w:val="center"/>
          </w:tcPr>
          <w:p w14:paraId="6FE8143E" w14:textId="77777777" w:rsidR="00700933" w:rsidRDefault="00700933" w:rsidP="00700933">
            <w:pPr>
              <w:rPr>
                <w:rFonts w:ascii="Arial" w:hAnsi="Arial" w:cs="Arial"/>
                <w:b/>
                <w:bCs/>
                <w:sz w:val="14"/>
                <w:szCs w:val="14"/>
              </w:rPr>
            </w:pPr>
          </w:p>
        </w:tc>
        <w:tc>
          <w:tcPr>
            <w:tcW w:w="184" w:type="pct"/>
            <w:vAlign w:val="center"/>
          </w:tcPr>
          <w:p w14:paraId="355D8463" w14:textId="77777777" w:rsidR="00700933" w:rsidRDefault="00700933" w:rsidP="00700933">
            <w:pPr>
              <w:rPr>
                <w:rFonts w:ascii="Arial" w:hAnsi="Arial" w:cs="Arial"/>
                <w:b/>
                <w:bCs/>
                <w:sz w:val="14"/>
                <w:szCs w:val="14"/>
              </w:rPr>
            </w:pPr>
          </w:p>
        </w:tc>
        <w:tc>
          <w:tcPr>
            <w:tcW w:w="182" w:type="pct"/>
            <w:vAlign w:val="center"/>
          </w:tcPr>
          <w:p w14:paraId="5FAC992A" w14:textId="0812C530" w:rsidR="00700933" w:rsidRDefault="00700933" w:rsidP="00700933">
            <w:pPr>
              <w:rPr>
                <w:rFonts w:ascii="Arial" w:hAnsi="Arial" w:cs="Arial"/>
                <w:b/>
                <w:bCs/>
                <w:sz w:val="14"/>
                <w:szCs w:val="14"/>
              </w:rPr>
            </w:pPr>
            <w:r>
              <w:rPr>
                <w:rFonts w:ascii="Arial" w:hAnsi="Arial" w:cs="Arial"/>
                <w:b/>
                <w:bCs/>
                <w:sz w:val="14"/>
                <w:szCs w:val="14"/>
              </w:rPr>
              <w:t>1,5</w:t>
            </w:r>
          </w:p>
        </w:tc>
        <w:tc>
          <w:tcPr>
            <w:tcW w:w="182" w:type="pct"/>
            <w:vAlign w:val="center"/>
          </w:tcPr>
          <w:p w14:paraId="7B7CB9DE" w14:textId="532371B7" w:rsidR="00700933" w:rsidRDefault="00700933" w:rsidP="00700933">
            <w:pPr>
              <w:rPr>
                <w:rFonts w:ascii="Arial" w:hAnsi="Arial" w:cs="Arial"/>
                <w:b/>
                <w:bCs/>
                <w:sz w:val="14"/>
                <w:szCs w:val="14"/>
              </w:rPr>
            </w:pPr>
            <w:r>
              <w:rPr>
                <w:rFonts w:ascii="Arial" w:hAnsi="Arial" w:cs="Arial"/>
                <w:b/>
                <w:bCs/>
                <w:sz w:val="14"/>
                <w:szCs w:val="14"/>
              </w:rPr>
              <w:t>1</w:t>
            </w:r>
          </w:p>
        </w:tc>
        <w:tc>
          <w:tcPr>
            <w:tcW w:w="185" w:type="pct"/>
            <w:vAlign w:val="center"/>
          </w:tcPr>
          <w:p w14:paraId="7AF38323" w14:textId="7A9AC0BF"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6AFAE1E7" w14:textId="77777777" w:rsidR="00700933" w:rsidRDefault="00700933" w:rsidP="00700933">
            <w:pPr>
              <w:rPr>
                <w:rFonts w:ascii="Arial" w:hAnsi="Arial" w:cs="Arial"/>
                <w:b/>
                <w:bCs/>
              </w:rPr>
            </w:pPr>
          </w:p>
        </w:tc>
        <w:tc>
          <w:tcPr>
            <w:tcW w:w="235" w:type="pct"/>
            <w:vAlign w:val="center"/>
          </w:tcPr>
          <w:p w14:paraId="35B9556D" w14:textId="77777777" w:rsidR="00700933" w:rsidRDefault="00700933" w:rsidP="00700933">
            <w:pPr>
              <w:rPr>
                <w:rFonts w:ascii="Arial" w:hAnsi="Arial" w:cs="Arial"/>
                <w:b/>
                <w:bCs/>
              </w:rPr>
            </w:pPr>
          </w:p>
        </w:tc>
      </w:tr>
      <w:tr w:rsidR="00700933" w14:paraId="06F6CEB0" w14:textId="77777777" w:rsidTr="005C56EA">
        <w:trPr>
          <w:trHeight w:val="232"/>
        </w:trPr>
        <w:tc>
          <w:tcPr>
            <w:tcW w:w="184" w:type="pct"/>
            <w:vAlign w:val="center"/>
          </w:tcPr>
          <w:p w14:paraId="66A46C35" w14:textId="77777777" w:rsidR="00700933" w:rsidRDefault="00700933" w:rsidP="00700933">
            <w:pPr>
              <w:rPr>
                <w:rFonts w:ascii="Arial" w:hAnsi="Arial" w:cs="Arial"/>
                <w:b/>
                <w:bCs/>
              </w:rPr>
            </w:pPr>
          </w:p>
        </w:tc>
        <w:tc>
          <w:tcPr>
            <w:tcW w:w="854" w:type="pct"/>
            <w:vAlign w:val="center"/>
          </w:tcPr>
          <w:p w14:paraId="4CD81AB9" w14:textId="4EBB01FA" w:rsidR="00700933" w:rsidRDefault="00700933" w:rsidP="00700933">
            <w:pPr>
              <w:rPr>
                <w:rFonts w:ascii="Arial" w:hAnsi="Arial" w:cs="Arial"/>
                <w:b/>
                <w:bCs/>
              </w:rPr>
            </w:pPr>
            <w:r>
              <w:rPr>
                <w:rFonts w:ascii="Arial" w:hAnsi="Arial" w:cs="Arial"/>
                <w:b/>
                <w:bCs/>
              </w:rPr>
              <w:t>Radoslav Tomović</w:t>
            </w:r>
          </w:p>
        </w:tc>
        <w:tc>
          <w:tcPr>
            <w:tcW w:w="378" w:type="pct"/>
            <w:vAlign w:val="center"/>
          </w:tcPr>
          <w:p w14:paraId="19861383" w14:textId="2223F4ED"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47A73612" w14:textId="284146BD" w:rsidR="00700933" w:rsidRDefault="00700933" w:rsidP="00700933">
            <w:pPr>
              <w:rPr>
                <w:rFonts w:ascii="Arial" w:hAnsi="Arial" w:cs="Arial"/>
                <w:b/>
                <w:bCs/>
              </w:rPr>
            </w:pPr>
            <w:r>
              <w:rPr>
                <w:rFonts w:ascii="Arial" w:hAnsi="Arial" w:cs="Arial"/>
                <w:b/>
                <w:bCs/>
              </w:rPr>
              <w:t>osnovne</w:t>
            </w:r>
          </w:p>
        </w:tc>
        <w:tc>
          <w:tcPr>
            <w:tcW w:w="861" w:type="pct"/>
            <w:vAlign w:val="center"/>
          </w:tcPr>
          <w:p w14:paraId="74D23431" w14:textId="16D17A34" w:rsidR="00700933" w:rsidRDefault="00700933" w:rsidP="00700933">
            <w:pPr>
              <w:rPr>
                <w:rFonts w:ascii="Arial" w:hAnsi="Arial" w:cs="Arial"/>
                <w:b/>
                <w:bCs/>
              </w:rPr>
            </w:pPr>
            <w:r w:rsidRPr="00E91415">
              <w:rPr>
                <w:rFonts w:ascii="Arial" w:hAnsi="Arial" w:cs="Arial"/>
                <w:b/>
                <w:bCs/>
              </w:rPr>
              <w:t>MAŠINSKI ELEMENTI 1</w:t>
            </w:r>
          </w:p>
        </w:tc>
        <w:tc>
          <w:tcPr>
            <w:tcW w:w="235" w:type="pct"/>
            <w:vAlign w:val="center"/>
          </w:tcPr>
          <w:p w14:paraId="3F292BF8" w14:textId="460B53A8" w:rsidR="00700933" w:rsidRDefault="00700933" w:rsidP="00700933">
            <w:pPr>
              <w:rPr>
                <w:rFonts w:ascii="Arial" w:hAnsi="Arial" w:cs="Arial"/>
                <w:b/>
                <w:bCs/>
                <w:sz w:val="14"/>
                <w:szCs w:val="14"/>
              </w:rPr>
            </w:pPr>
            <w:r>
              <w:rPr>
                <w:rFonts w:ascii="Arial" w:hAnsi="Arial" w:cs="Arial"/>
                <w:b/>
                <w:bCs/>
                <w:sz w:val="14"/>
                <w:szCs w:val="14"/>
              </w:rPr>
              <w:t>3+2</w:t>
            </w:r>
          </w:p>
        </w:tc>
        <w:tc>
          <w:tcPr>
            <w:tcW w:w="202" w:type="pct"/>
            <w:vAlign w:val="center"/>
          </w:tcPr>
          <w:p w14:paraId="29889FCA" w14:textId="0C595E58" w:rsidR="00700933" w:rsidRDefault="00700933" w:rsidP="00700933">
            <w:pPr>
              <w:rPr>
                <w:rFonts w:ascii="Arial" w:hAnsi="Arial" w:cs="Arial"/>
                <w:b/>
                <w:bCs/>
                <w:sz w:val="14"/>
                <w:szCs w:val="14"/>
              </w:rPr>
            </w:pPr>
            <w:r>
              <w:rPr>
                <w:rFonts w:ascii="Arial" w:hAnsi="Arial" w:cs="Arial"/>
                <w:b/>
                <w:bCs/>
                <w:sz w:val="14"/>
                <w:szCs w:val="14"/>
              </w:rPr>
              <w:t>III</w:t>
            </w:r>
          </w:p>
        </w:tc>
        <w:tc>
          <w:tcPr>
            <w:tcW w:w="269" w:type="pct"/>
            <w:vAlign w:val="center"/>
          </w:tcPr>
          <w:p w14:paraId="7966C1ED" w14:textId="38CA49D0" w:rsidR="00700933" w:rsidRDefault="00700933" w:rsidP="00700933">
            <w:pPr>
              <w:rPr>
                <w:rFonts w:ascii="Arial" w:hAnsi="Arial" w:cs="Arial"/>
                <w:b/>
                <w:bCs/>
                <w:sz w:val="14"/>
                <w:szCs w:val="14"/>
              </w:rPr>
            </w:pPr>
          </w:p>
        </w:tc>
        <w:tc>
          <w:tcPr>
            <w:tcW w:w="247" w:type="pct"/>
            <w:vAlign w:val="center"/>
          </w:tcPr>
          <w:p w14:paraId="762A8E1E" w14:textId="21880B7F" w:rsidR="00700933" w:rsidRDefault="00700933" w:rsidP="00700933">
            <w:pPr>
              <w:rPr>
                <w:rFonts w:ascii="Arial" w:hAnsi="Arial" w:cs="Arial"/>
                <w:b/>
                <w:bCs/>
                <w:sz w:val="14"/>
                <w:szCs w:val="14"/>
              </w:rPr>
            </w:pPr>
            <w:r>
              <w:rPr>
                <w:rFonts w:ascii="Arial" w:hAnsi="Arial" w:cs="Arial"/>
                <w:b/>
                <w:bCs/>
                <w:sz w:val="14"/>
                <w:szCs w:val="14"/>
              </w:rPr>
              <w:t>3</w:t>
            </w:r>
          </w:p>
        </w:tc>
        <w:tc>
          <w:tcPr>
            <w:tcW w:w="182" w:type="pct"/>
            <w:vAlign w:val="center"/>
          </w:tcPr>
          <w:p w14:paraId="599AF9D3" w14:textId="0E947A63" w:rsidR="00700933" w:rsidRDefault="00700933" w:rsidP="00700933">
            <w:pPr>
              <w:rPr>
                <w:rFonts w:ascii="Arial" w:hAnsi="Arial" w:cs="Arial"/>
                <w:b/>
                <w:bCs/>
                <w:sz w:val="14"/>
                <w:szCs w:val="14"/>
              </w:rPr>
            </w:pPr>
            <w:r>
              <w:rPr>
                <w:rFonts w:ascii="Arial" w:hAnsi="Arial" w:cs="Arial"/>
                <w:b/>
                <w:bCs/>
                <w:sz w:val="14"/>
                <w:szCs w:val="14"/>
              </w:rPr>
              <w:t>1</w:t>
            </w:r>
          </w:p>
        </w:tc>
        <w:tc>
          <w:tcPr>
            <w:tcW w:w="184" w:type="pct"/>
            <w:vAlign w:val="center"/>
          </w:tcPr>
          <w:p w14:paraId="296F0745" w14:textId="77777777" w:rsidR="00700933" w:rsidRDefault="00700933" w:rsidP="00700933">
            <w:pPr>
              <w:rPr>
                <w:rFonts w:ascii="Arial" w:hAnsi="Arial" w:cs="Arial"/>
                <w:b/>
                <w:bCs/>
                <w:sz w:val="14"/>
                <w:szCs w:val="14"/>
              </w:rPr>
            </w:pPr>
          </w:p>
        </w:tc>
        <w:tc>
          <w:tcPr>
            <w:tcW w:w="182" w:type="pct"/>
            <w:vAlign w:val="center"/>
          </w:tcPr>
          <w:p w14:paraId="23769FF6" w14:textId="77777777" w:rsidR="00700933" w:rsidRDefault="00700933" w:rsidP="00700933">
            <w:pPr>
              <w:rPr>
                <w:rFonts w:ascii="Arial" w:hAnsi="Arial" w:cs="Arial"/>
                <w:b/>
                <w:bCs/>
                <w:sz w:val="14"/>
                <w:szCs w:val="14"/>
              </w:rPr>
            </w:pPr>
          </w:p>
        </w:tc>
        <w:tc>
          <w:tcPr>
            <w:tcW w:w="182" w:type="pct"/>
            <w:vAlign w:val="center"/>
          </w:tcPr>
          <w:p w14:paraId="18E35532" w14:textId="77777777" w:rsidR="00700933" w:rsidRDefault="00700933" w:rsidP="00700933">
            <w:pPr>
              <w:rPr>
                <w:rFonts w:ascii="Arial" w:hAnsi="Arial" w:cs="Arial"/>
                <w:b/>
                <w:bCs/>
                <w:sz w:val="14"/>
                <w:szCs w:val="14"/>
              </w:rPr>
            </w:pPr>
          </w:p>
        </w:tc>
        <w:tc>
          <w:tcPr>
            <w:tcW w:w="185" w:type="pct"/>
            <w:vAlign w:val="center"/>
          </w:tcPr>
          <w:p w14:paraId="644814D0" w14:textId="77777777" w:rsidR="00700933" w:rsidRDefault="00700933" w:rsidP="00700933">
            <w:pPr>
              <w:rPr>
                <w:rFonts w:ascii="Arial" w:hAnsi="Arial" w:cs="Arial"/>
                <w:b/>
                <w:bCs/>
                <w:sz w:val="14"/>
                <w:szCs w:val="14"/>
              </w:rPr>
            </w:pPr>
          </w:p>
        </w:tc>
        <w:tc>
          <w:tcPr>
            <w:tcW w:w="249" w:type="pct"/>
            <w:vAlign w:val="center"/>
          </w:tcPr>
          <w:p w14:paraId="3C534B80" w14:textId="77777777" w:rsidR="00700933" w:rsidRDefault="00700933" w:rsidP="00700933">
            <w:pPr>
              <w:rPr>
                <w:rFonts w:ascii="Arial" w:hAnsi="Arial" w:cs="Arial"/>
                <w:b/>
                <w:bCs/>
              </w:rPr>
            </w:pPr>
          </w:p>
        </w:tc>
        <w:tc>
          <w:tcPr>
            <w:tcW w:w="235" w:type="pct"/>
            <w:vAlign w:val="center"/>
          </w:tcPr>
          <w:p w14:paraId="62844278" w14:textId="77777777" w:rsidR="00700933" w:rsidRDefault="00700933" w:rsidP="00700933">
            <w:pPr>
              <w:rPr>
                <w:rFonts w:ascii="Arial" w:hAnsi="Arial" w:cs="Arial"/>
                <w:b/>
                <w:bCs/>
              </w:rPr>
            </w:pPr>
          </w:p>
        </w:tc>
      </w:tr>
      <w:tr w:rsidR="00700933" w14:paraId="1B3EFBD4" w14:textId="77777777" w:rsidTr="005C56EA">
        <w:trPr>
          <w:trHeight w:val="232"/>
        </w:trPr>
        <w:tc>
          <w:tcPr>
            <w:tcW w:w="184" w:type="pct"/>
            <w:vAlign w:val="center"/>
          </w:tcPr>
          <w:p w14:paraId="033D1AF8" w14:textId="77777777" w:rsidR="00700933" w:rsidRDefault="00700933" w:rsidP="00700933">
            <w:pPr>
              <w:rPr>
                <w:rFonts w:ascii="Arial" w:hAnsi="Arial" w:cs="Arial"/>
                <w:b/>
                <w:bCs/>
              </w:rPr>
            </w:pPr>
          </w:p>
        </w:tc>
        <w:tc>
          <w:tcPr>
            <w:tcW w:w="854" w:type="pct"/>
            <w:vAlign w:val="center"/>
          </w:tcPr>
          <w:p w14:paraId="5A404CF2" w14:textId="2C7185E0" w:rsidR="00700933" w:rsidRDefault="00700933" w:rsidP="00700933">
            <w:pPr>
              <w:rPr>
                <w:rFonts w:ascii="Arial" w:hAnsi="Arial" w:cs="Arial"/>
                <w:b/>
                <w:bCs/>
              </w:rPr>
            </w:pPr>
            <w:r>
              <w:rPr>
                <w:rFonts w:ascii="Arial" w:hAnsi="Arial" w:cs="Arial"/>
                <w:b/>
                <w:bCs/>
              </w:rPr>
              <w:t>Radoslav Tomović</w:t>
            </w:r>
          </w:p>
        </w:tc>
        <w:tc>
          <w:tcPr>
            <w:tcW w:w="378" w:type="pct"/>
            <w:vAlign w:val="center"/>
          </w:tcPr>
          <w:p w14:paraId="6FD4CA3D" w14:textId="1A29B9D2"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515F6D56" w14:textId="4DCA5FCA" w:rsidR="00700933" w:rsidRDefault="00700933" w:rsidP="00700933">
            <w:pPr>
              <w:rPr>
                <w:rFonts w:ascii="Arial" w:hAnsi="Arial" w:cs="Arial"/>
                <w:b/>
                <w:bCs/>
              </w:rPr>
            </w:pPr>
            <w:r>
              <w:rPr>
                <w:rFonts w:ascii="Arial" w:hAnsi="Arial" w:cs="Arial"/>
                <w:b/>
                <w:bCs/>
              </w:rPr>
              <w:t>osnovne</w:t>
            </w:r>
          </w:p>
        </w:tc>
        <w:tc>
          <w:tcPr>
            <w:tcW w:w="861" w:type="pct"/>
            <w:vAlign w:val="center"/>
          </w:tcPr>
          <w:p w14:paraId="54F25ABA" w14:textId="6132A1D9" w:rsidR="00700933" w:rsidRPr="00E91415" w:rsidRDefault="00700933" w:rsidP="00700933">
            <w:pPr>
              <w:rPr>
                <w:rFonts w:ascii="Arial" w:hAnsi="Arial" w:cs="Arial"/>
                <w:b/>
                <w:bCs/>
              </w:rPr>
            </w:pPr>
            <w:r>
              <w:rPr>
                <w:rFonts w:ascii="Arial" w:hAnsi="Arial" w:cs="Arial"/>
                <w:b/>
                <w:bCs/>
              </w:rPr>
              <w:t>MEHATRONIČKI DIZAJN</w:t>
            </w:r>
          </w:p>
        </w:tc>
        <w:tc>
          <w:tcPr>
            <w:tcW w:w="235" w:type="pct"/>
            <w:vAlign w:val="center"/>
          </w:tcPr>
          <w:p w14:paraId="708F6D48" w14:textId="50D2291E" w:rsidR="00700933" w:rsidRDefault="00700933" w:rsidP="00700933">
            <w:pPr>
              <w:rPr>
                <w:rFonts w:ascii="Arial" w:hAnsi="Arial" w:cs="Arial"/>
                <w:b/>
                <w:bCs/>
                <w:sz w:val="14"/>
                <w:szCs w:val="14"/>
              </w:rPr>
            </w:pPr>
            <w:r>
              <w:rPr>
                <w:rFonts w:ascii="Arial" w:hAnsi="Arial" w:cs="Arial"/>
                <w:b/>
                <w:bCs/>
                <w:sz w:val="14"/>
                <w:szCs w:val="14"/>
              </w:rPr>
              <w:t>3+1+1</w:t>
            </w:r>
          </w:p>
        </w:tc>
        <w:tc>
          <w:tcPr>
            <w:tcW w:w="202" w:type="pct"/>
            <w:vAlign w:val="center"/>
          </w:tcPr>
          <w:p w14:paraId="49604995" w14:textId="129AA54D" w:rsidR="00700933" w:rsidRDefault="00700933" w:rsidP="00700933">
            <w:pPr>
              <w:rPr>
                <w:rFonts w:ascii="Arial" w:hAnsi="Arial" w:cs="Arial"/>
                <w:b/>
                <w:bCs/>
                <w:sz w:val="14"/>
                <w:szCs w:val="14"/>
              </w:rPr>
            </w:pPr>
            <w:r>
              <w:rPr>
                <w:rFonts w:ascii="Arial" w:hAnsi="Arial" w:cs="Arial"/>
                <w:b/>
                <w:bCs/>
                <w:sz w:val="14"/>
                <w:szCs w:val="14"/>
              </w:rPr>
              <w:t>III</w:t>
            </w:r>
          </w:p>
        </w:tc>
        <w:tc>
          <w:tcPr>
            <w:tcW w:w="269" w:type="pct"/>
            <w:vAlign w:val="center"/>
          </w:tcPr>
          <w:p w14:paraId="0DF3BEA9" w14:textId="437E72B9" w:rsidR="00700933" w:rsidRDefault="00700933" w:rsidP="00700933">
            <w:pPr>
              <w:rPr>
                <w:rFonts w:ascii="Arial" w:hAnsi="Arial" w:cs="Arial"/>
                <w:b/>
                <w:bCs/>
                <w:sz w:val="14"/>
                <w:szCs w:val="14"/>
              </w:rPr>
            </w:pPr>
          </w:p>
        </w:tc>
        <w:tc>
          <w:tcPr>
            <w:tcW w:w="247" w:type="pct"/>
            <w:vAlign w:val="center"/>
          </w:tcPr>
          <w:p w14:paraId="5AE61197" w14:textId="7B2DDD27" w:rsidR="00700933" w:rsidRDefault="00700933" w:rsidP="00700933">
            <w:pPr>
              <w:rPr>
                <w:rFonts w:ascii="Arial" w:hAnsi="Arial" w:cs="Arial"/>
                <w:b/>
                <w:bCs/>
                <w:sz w:val="14"/>
                <w:szCs w:val="14"/>
              </w:rPr>
            </w:pPr>
            <w:r>
              <w:rPr>
                <w:rFonts w:ascii="Arial" w:hAnsi="Arial" w:cs="Arial"/>
                <w:b/>
                <w:bCs/>
                <w:sz w:val="14"/>
                <w:szCs w:val="14"/>
              </w:rPr>
              <w:t>3</w:t>
            </w:r>
          </w:p>
        </w:tc>
        <w:tc>
          <w:tcPr>
            <w:tcW w:w="182" w:type="pct"/>
            <w:vAlign w:val="center"/>
          </w:tcPr>
          <w:p w14:paraId="473DB089" w14:textId="7127E94D" w:rsidR="00700933" w:rsidRDefault="00700933" w:rsidP="00700933">
            <w:pPr>
              <w:rPr>
                <w:rFonts w:ascii="Arial" w:hAnsi="Arial" w:cs="Arial"/>
                <w:b/>
                <w:bCs/>
                <w:sz w:val="14"/>
                <w:szCs w:val="14"/>
              </w:rPr>
            </w:pPr>
            <w:r>
              <w:rPr>
                <w:rFonts w:ascii="Arial" w:hAnsi="Arial" w:cs="Arial"/>
                <w:b/>
                <w:bCs/>
                <w:sz w:val="14"/>
                <w:szCs w:val="14"/>
              </w:rPr>
              <w:t>1</w:t>
            </w:r>
          </w:p>
        </w:tc>
        <w:tc>
          <w:tcPr>
            <w:tcW w:w="184" w:type="pct"/>
            <w:vAlign w:val="center"/>
          </w:tcPr>
          <w:p w14:paraId="24AA5A14" w14:textId="77777777" w:rsidR="00700933" w:rsidRDefault="00700933" w:rsidP="00700933">
            <w:pPr>
              <w:rPr>
                <w:rFonts w:ascii="Arial" w:hAnsi="Arial" w:cs="Arial"/>
                <w:b/>
                <w:bCs/>
                <w:sz w:val="14"/>
                <w:szCs w:val="14"/>
              </w:rPr>
            </w:pPr>
          </w:p>
        </w:tc>
        <w:tc>
          <w:tcPr>
            <w:tcW w:w="182" w:type="pct"/>
            <w:vAlign w:val="center"/>
          </w:tcPr>
          <w:p w14:paraId="364E70BB" w14:textId="77777777" w:rsidR="00700933" w:rsidRDefault="00700933" w:rsidP="00700933">
            <w:pPr>
              <w:rPr>
                <w:rFonts w:ascii="Arial" w:hAnsi="Arial" w:cs="Arial"/>
                <w:b/>
                <w:bCs/>
                <w:sz w:val="14"/>
                <w:szCs w:val="14"/>
              </w:rPr>
            </w:pPr>
          </w:p>
        </w:tc>
        <w:tc>
          <w:tcPr>
            <w:tcW w:w="182" w:type="pct"/>
            <w:vAlign w:val="center"/>
          </w:tcPr>
          <w:p w14:paraId="7A478A00" w14:textId="77777777" w:rsidR="00700933" w:rsidRDefault="00700933" w:rsidP="00700933">
            <w:pPr>
              <w:rPr>
                <w:rFonts w:ascii="Arial" w:hAnsi="Arial" w:cs="Arial"/>
                <w:b/>
                <w:bCs/>
                <w:sz w:val="14"/>
                <w:szCs w:val="14"/>
              </w:rPr>
            </w:pPr>
          </w:p>
        </w:tc>
        <w:tc>
          <w:tcPr>
            <w:tcW w:w="185" w:type="pct"/>
            <w:vAlign w:val="center"/>
          </w:tcPr>
          <w:p w14:paraId="25861A90" w14:textId="77777777" w:rsidR="00700933" w:rsidRDefault="00700933" w:rsidP="00700933">
            <w:pPr>
              <w:rPr>
                <w:rFonts w:ascii="Arial" w:hAnsi="Arial" w:cs="Arial"/>
                <w:b/>
                <w:bCs/>
                <w:sz w:val="14"/>
                <w:szCs w:val="14"/>
              </w:rPr>
            </w:pPr>
          </w:p>
        </w:tc>
        <w:tc>
          <w:tcPr>
            <w:tcW w:w="249" w:type="pct"/>
            <w:vAlign w:val="center"/>
          </w:tcPr>
          <w:p w14:paraId="24B5C3D5" w14:textId="77777777" w:rsidR="00700933" w:rsidRDefault="00700933" w:rsidP="00700933">
            <w:pPr>
              <w:rPr>
                <w:rFonts w:ascii="Arial" w:hAnsi="Arial" w:cs="Arial"/>
                <w:b/>
                <w:bCs/>
              </w:rPr>
            </w:pPr>
          </w:p>
        </w:tc>
        <w:tc>
          <w:tcPr>
            <w:tcW w:w="235" w:type="pct"/>
            <w:vAlign w:val="center"/>
          </w:tcPr>
          <w:p w14:paraId="6C267AB9" w14:textId="77777777" w:rsidR="00700933" w:rsidRDefault="00700933" w:rsidP="00700933">
            <w:pPr>
              <w:rPr>
                <w:rFonts w:ascii="Arial" w:hAnsi="Arial" w:cs="Arial"/>
                <w:b/>
                <w:bCs/>
              </w:rPr>
            </w:pPr>
          </w:p>
        </w:tc>
      </w:tr>
      <w:tr w:rsidR="00700933" w14:paraId="5C0760A2" w14:textId="77777777" w:rsidTr="005C56EA">
        <w:trPr>
          <w:trHeight w:val="232"/>
        </w:trPr>
        <w:tc>
          <w:tcPr>
            <w:tcW w:w="184" w:type="pct"/>
            <w:vAlign w:val="center"/>
          </w:tcPr>
          <w:p w14:paraId="44ADB7E9" w14:textId="77777777" w:rsidR="00700933" w:rsidRDefault="00700933" w:rsidP="00700933">
            <w:pPr>
              <w:rPr>
                <w:rFonts w:ascii="Arial" w:hAnsi="Arial" w:cs="Arial"/>
                <w:b/>
                <w:bCs/>
              </w:rPr>
            </w:pPr>
          </w:p>
        </w:tc>
        <w:tc>
          <w:tcPr>
            <w:tcW w:w="854" w:type="pct"/>
            <w:vAlign w:val="center"/>
          </w:tcPr>
          <w:p w14:paraId="57754FAB" w14:textId="51E75936" w:rsidR="00700933" w:rsidRDefault="00700933" w:rsidP="00700933">
            <w:pPr>
              <w:rPr>
                <w:rFonts w:ascii="Arial" w:hAnsi="Arial" w:cs="Arial"/>
                <w:b/>
                <w:bCs/>
              </w:rPr>
            </w:pPr>
            <w:r>
              <w:rPr>
                <w:rFonts w:ascii="Arial" w:hAnsi="Arial" w:cs="Arial"/>
                <w:b/>
                <w:bCs/>
              </w:rPr>
              <w:t>Radoslav Tomović</w:t>
            </w:r>
          </w:p>
        </w:tc>
        <w:tc>
          <w:tcPr>
            <w:tcW w:w="378" w:type="pct"/>
            <w:vAlign w:val="center"/>
          </w:tcPr>
          <w:p w14:paraId="4A7E2DC9" w14:textId="33563D77"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65AF499D" w14:textId="0E80D7B3" w:rsidR="00700933" w:rsidRDefault="00700933" w:rsidP="00700933">
            <w:pPr>
              <w:rPr>
                <w:rFonts w:ascii="Arial" w:hAnsi="Arial" w:cs="Arial"/>
                <w:b/>
                <w:bCs/>
              </w:rPr>
            </w:pPr>
            <w:r>
              <w:rPr>
                <w:rFonts w:ascii="Arial" w:hAnsi="Arial" w:cs="Arial"/>
                <w:b/>
                <w:bCs/>
              </w:rPr>
              <w:t>osnovne</w:t>
            </w:r>
          </w:p>
        </w:tc>
        <w:tc>
          <w:tcPr>
            <w:tcW w:w="861" w:type="pct"/>
            <w:vAlign w:val="center"/>
          </w:tcPr>
          <w:p w14:paraId="10A804D3" w14:textId="0D34048B" w:rsidR="00700933" w:rsidRDefault="00700933" w:rsidP="00700933">
            <w:pPr>
              <w:rPr>
                <w:rFonts w:ascii="Arial" w:hAnsi="Arial" w:cs="Arial"/>
                <w:b/>
                <w:bCs/>
              </w:rPr>
            </w:pPr>
            <w:r>
              <w:rPr>
                <w:rFonts w:ascii="Arial" w:hAnsi="Arial" w:cs="Arial"/>
                <w:b/>
                <w:bCs/>
              </w:rPr>
              <w:t>MEHANIZMI</w:t>
            </w:r>
          </w:p>
        </w:tc>
        <w:tc>
          <w:tcPr>
            <w:tcW w:w="235" w:type="pct"/>
            <w:vAlign w:val="center"/>
          </w:tcPr>
          <w:p w14:paraId="18CDBEA3" w14:textId="25D7F2F1" w:rsidR="00700933" w:rsidRDefault="00700933" w:rsidP="00700933">
            <w:pPr>
              <w:rPr>
                <w:rFonts w:ascii="Arial" w:hAnsi="Arial" w:cs="Arial"/>
                <w:b/>
                <w:bCs/>
                <w:sz w:val="14"/>
                <w:szCs w:val="14"/>
              </w:rPr>
            </w:pPr>
            <w:r>
              <w:rPr>
                <w:rFonts w:ascii="Arial" w:hAnsi="Arial" w:cs="Arial"/>
                <w:b/>
                <w:bCs/>
                <w:sz w:val="14"/>
                <w:szCs w:val="14"/>
              </w:rPr>
              <w:t>3+2</w:t>
            </w:r>
          </w:p>
        </w:tc>
        <w:tc>
          <w:tcPr>
            <w:tcW w:w="202" w:type="pct"/>
            <w:vAlign w:val="center"/>
          </w:tcPr>
          <w:p w14:paraId="28173E98" w14:textId="688FBE8C" w:rsidR="00700933" w:rsidRDefault="00700933" w:rsidP="00700933">
            <w:pPr>
              <w:rPr>
                <w:rFonts w:ascii="Arial" w:hAnsi="Arial" w:cs="Arial"/>
                <w:b/>
                <w:bCs/>
                <w:sz w:val="14"/>
                <w:szCs w:val="14"/>
              </w:rPr>
            </w:pPr>
            <w:r>
              <w:rPr>
                <w:rFonts w:ascii="Arial" w:hAnsi="Arial" w:cs="Arial"/>
                <w:b/>
                <w:bCs/>
                <w:sz w:val="14"/>
                <w:szCs w:val="14"/>
              </w:rPr>
              <w:t>V</w:t>
            </w:r>
          </w:p>
        </w:tc>
        <w:tc>
          <w:tcPr>
            <w:tcW w:w="269" w:type="pct"/>
            <w:vAlign w:val="center"/>
          </w:tcPr>
          <w:p w14:paraId="1EC91CB8" w14:textId="65040BF4" w:rsidR="00700933" w:rsidRDefault="00700933" w:rsidP="00700933">
            <w:pPr>
              <w:rPr>
                <w:rFonts w:ascii="Arial" w:hAnsi="Arial" w:cs="Arial"/>
                <w:b/>
                <w:bCs/>
                <w:sz w:val="14"/>
                <w:szCs w:val="14"/>
              </w:rPr>
            </w:pPr>
          </w:p>
        </w:tc>
        <w:tc>
          <w:tcPr>
            <w:tcW w:w="247" w:type="pct"/>
            <w:vAlign w:val="center"/>
          </w:tcPr>
          <w:p w14:paraId="245F8DF8" w14:textId="298A0F17" w:rsidR="00700933" w:rsidRDefault="00700933" w:rsidP="00700933">
            <w:pPr>
              <w:rPr>
                <w:rFonts w:ascii="Arial" w:hAnsi="Arial" w:cs="Arial"/>
                <w:b/>
                <w:bCs/>
                <w:sz w:val="14"/>
                <w:szCs w:val="14"/>
              </w:rPr>
            </w:pPr>
            <w:r>
              <w:rPr>
                <w:rFonts w:ascii="Arial" w:hAnsi="Arial" w:cs="Arial"/>
                <w:b/>
                <w:bCs/>
                <w:sz w:val="14"/>
                <w:szCs w:val="14"/>
              </w:rPr>
              <w:t>3</w:t>
            </w:r>
          </w:p>
        </w:tc>
        <w:tc>
          <w:tcPr>
            <w:tcW w:w="182" w:type="pct"/>
            <w:vAlign w:val="center"/>
          </w:tcPr>
          <w:p w14:paraId="00D635BE" w14:textId="232E17CD" w:rsidR="00700933" w:rsidRDefault="00700933" w:rsidP="00700933">
            <w:pPr>
              <w:rPr>
                <w:rFonts w:ascii="Arial" w:hAnsi="Arial" w:cs="Arial"/>
                <w:b/>
                <w:bCs/>
                <w:sz w:val="14"/>
                <w:szCs w:val="14"/>
              </w:rPr>
            </w:pPr>
            <w:r>
              <w:rPr>
                <w:rFonts w:ascii="Arial" w:hAnsi="Arial" w:cs="Arial"/>
                <w:b/>
                <w:bCs/>
                <w:sz w:val="14"/>
                <w:szCs w:val="14"/>
              </w:rPr>
              <w:t>1</w:t>
            </w:r>
          </w:p>
        </w:tc>
        <w:tc>
          <w:tcPr>
            <w:tcW w:w="184" w:type="pct"/>
            <w:vAlign w:val="center"/>
          </w:tcPr>
          <w:p w14:paraId="34D87AEA" w14:textId="77777777" w:rsidR="00700933" w:rsidRDefault="00700933" w:rsidP="00700933">
            <w:pPr>
              <w:rPr>
                <w:rFonts w:ascii="Arial" w:hAnsi="Arial" w:cs="Arial"/>
                <w:b/>
                <w:bCs/>
                <w:sz w:val="14"/>
                <w:szCs w:val="14"/>
              </w:rPr>
            </w:pPr>
          </w:p>
        </w:tc>
        <w:tc>
          <w:tcPr>
            <w:tcW w:w="182" w:type="pct"/>
            <w:vAlign w:val="center"/>
          </w:tcPr>
          <w:p w14:paraId="6FF02205" w14:textId="77777777" w:rsidR="00700933" w:rsidRDefault="00700933" w:rsidP="00700933">
            <w:pPr>
              <w:rPr>
                <w:rFonts w:ascii="Arial" w:hAnsi="Arial" w:cs="Arial"/>
                <w:b/>
                <w:bCs/>
                <w:sz w:val="14"/>
                <w:szCs w:val="14"/>
              </w:rPr>
            </w:pPr>
          </w:p>
        </w:tc>
        <w:tc>
          <w:tcPr>
            <w:tcW w:w="182" w:type="pct"/>
            <w:vAlign w:val="center"/>
          </w:tcPr>
          <w:p w14:paraId="6A561C4D" w14:textId="77777777" w:rsidR="00700933" w:rsidRDefault="00700933" w:rsidP="00700933">
            <w:pPr>
              <w:rPr>
                <w:rFonts w:ascii="Arial" w:hAnsi="Arial" w:cs="Arial"/>
                <w:b/>
                <w:bCs/>
                <w:sz w:val="14"/>
                <w:szCs w:val="14"/>
              </w:rPr>
            </w:pPr>
          </w:p>
        </w:tc>
        <w:tc>
          <w:tcPr>
            <w:tcW w:w="185" w:type="pct"/>
            <w:vAlign w:val="center"/>
          </w:tcPr>
          <w:p w14:paraId="0488AF96" w14:textId="77777777" w:rsidR="00700933" w:rsidRDefault="00700933" w:rsidP="00700933">
            <w:pPr>
              <w:rPr>
                <w:rFonts w:ascii="Arial" w:hAnsi="Arial" w:cs="Arial"/>
                <w:b/>
                <w:bCs/>
                <w:sz w:val="14"/>
                <w:szCs w:val="14"/>
              </w:rPr>
            </w:pPr>
          </w:p>
        </w:tc>
        <w:tc>
          <w:tcPr>
            <w:tcW w:w="249" w:type="pct"/>
            <w:vAlign w:val="center"/>
          </w:tcPr>
          <w:p w14:paraId="0AC4B967" w14:textId="77777777" w:rsidR="00700933" w:rsidRDefault="00700933" w:rsidP="00700933">
            <w:pPr>
              <w:rPr>
                <w:rFonts w:ascii="Arial" w:hAnsi="Arial" w:cs="Arial"/>
                <w:b/>
                <w:bCs/>
              </w:rPr>
            </w:pPr>
          </w:p>
        </w:tc>
        <w:tc>
          <w:tcPr>
            <w:tcW w:w="235" w:type="pct"/>
            <w:vAlign w:val="center"/>
          </w:tcPr>
          <w:p w14:paraId="380968D4" w14:textId="77777777" w:rsidR="00700933" w:rsidRDefault="00700933" w:rsidP="00700933">
            <w:pPr>
              <w:rPr>
                <w:rFonts w:ascii="Arial" w:hAnsi="Arial" w:cs="Arial"/>
                <w:b/>
                <w:bCs/>
              </w:rPr>
            </w:pPr>
          </w:p>
        </w:tc>
      </w:tr>
      <w:tr w:rsidR="00700933" w14:paraId="3D50F77C" w14:textId="77777777" w:rsidTr="005C56EA">
        <w:trPr>
          <w:trHeight w:val="232"/>
        </w:trPr>
        <w:tc>
          <w:tcPr>
            <w:tcW w:w="184" w:type="pct"/>
            <w:vAlign w:val="center"/>
          </w:tcPr>
          <w:p w14:paraId="4347AABF" w14:textId="77777777" w:rsidR="00700933" w:rsidRDefault="00700933" w:rsidP="00700933">
            <w:pPr>
              <w:rPr>
                <w:rFonts w:ascii="Arial" w:hAnsi="Arial" w:cs="Arial"/>
                <w:b/>
                <w:bCs/>
              </w:rPr>
            </w:pPr>
          </w:p>
        </w:tc>
        <w:tc>
          <w:tcPr>
            <w:tcW w:w="854" w:type="pct"/>
            <w:vAlign w:val="center"/>
          </w:tcPr>
          <w:p w14:paraId="2F6E4CC3" w14:textId="66E997A1" w:rsidR="00700933" w:rsidRDefault="00700933" w:rsidP="00700933">
            <w:pPr>
              <w:rPr>
                <w:rFonts w:ascii="Arial" w:hAnsi="Arial" w:cs="Arial"/>
                <w:b/>
                <w:bCs/>
              </w:rPr>
            </w:pPr>
            <w:r>
              <w:rPr>
                <w:rFonts w:ascii="Arial" w:hAnsi="Arial" w:cs="Arial"/>
                <w:b/>
                <w:bCs/>
              </w:rPr>
              <w:t>Radoslav Tomović</w:t>
            </w:r>
          </w:p>
        </w:tc>
        <w:tc>
          <w:tcPr>
            <w:tcW w:w="378" w:type="pct"/>
            <w:vAlign w:val="center"/>
          </w:tcPr>
          <w:p w14:paraId="3583937B" w14:textId="2A6AE43D"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13BDA9D5" w14:textId="61C2CF73" w:rsidR="00700933" w:rsidRDefault="00700933" w:rsidP="00700933">
            <w:pPr>
              <w:rPr>
                <w:rFonts w:ascii="Arial" w:hAnsi="Arial" w:cs="Arial"/>
                <w:b/>
                <w:bCs/>
              </w:rPr>
            </w:pPr>
            <w:r>
              <w:rPr>
                <w:rFonts w:ascii="Arial" w:hAnsi="Arial" w:cs="Arial"/>
                <w:b/>
                <w:bCs/>
              </w:rPr>
              <w:t>osnovne</w:t>
            </w:r>
          </w:p>
        </w:tc>
        <w:tc>
          <w:tcPr>
            <w:tcW w:w="861" w:type="pct"/>
            <w:vAlign w:val="center"/>
          </w:tcPr>
          <w:p w14:paraId="6E29032E" w14:textId="112D2395" w:rsidR="00700933" w:rsidRDefault="00700933" w:rsidP="00700933">
            <w:pPr>
              <w:rPr>
                <w:rFonts w:ascii="Arial" w:hAnsi="Arial" w:cs="Arial"/>
                <w:b/>
                <w:bCs/>
              </w:rPr>
            </w:pPr>
            <w:r w:rsidRPr="005C56EA">
              <w:rPr>
                <w:rFonts w:ascii="Arial" w:hAnsi="Arial" w:cs="Arial"/>
                <w:b/>
                <w:bCs/>
              </w:rPr>
              <w:t>KONSTRUISANJE MAŠINA</w:t>
            </w:r>
          </w:p>
        </w:tc>
        <w:tc>
          <w:tcPr>
            <w:tcW w:w="235" w:type="pct"/>
            <w:vAlign w:val="center"/>
          </w:tcPr>
          <w:p w14:paraId="366BDB65" w14:textId="46B083DC" w:rsidR="00700933" w:rsidRDefault="00700933" w:rsidP="00700933">
            <w:pPr>
              <w:rPr>
                <w:rFonts w:ascii="Arial" w:hAnsi="Arial" w:cs="Arial"/>
                <w:b/>
                <w:bCs/>
                <w:sz w:val="14"/>
                <w:szCs w:val="14"/>
              </w:rPr>
            </w:pPr>
            <w:r>
              <w:rPr>
                <w:rFonts w:ascii="Arial" w:hAnsi="Arial" w:cs="Arial"/>
                <w:b/>
                <w:bCs/>
                <w:sz w:val="14"/>
                <w:szCs w:val="14"/>
              </w:rPr>
              <w:t>2+2</w:t>
            </w:r>
          </w:p>
        </w:tc>
        <w:tc>
          <w:tcPr>
            <w:tcW w:w="202" w:type="pct"/>
            <w:vAlign w:val="center"/>
          </w:tcPr>
          <w:p w14:paraId="62CC89E1" w14:textId="0F613BEE" w:rsidR="00700933" w:rsidRDefault="00700933" w:rsidP="00700933">
            <w:pPr>
              <w:rPr>
                <w:rFonts w:ascii="Arial" w:hAnsi="Arial" w:cs="Arial"/>
                <w:b/>
                <w:bCs/>
                <w:sz w:val="14"/>
                <w:szCs w:val="14"/>
              </w:rPr>
            </w:pPr>
            <w:r>
              <w:rPr>
                <w:rFonts w:ascii="Arial" w:hAnsi="Arial" w:cs="Arial"/>
                <w:b/>
                <w:bCs/>
                <w:sz w:val="14"/>
                <w:szCs w:val="14"/>
              </w:rPr>
              <w:t>VI</w:t>
            </w:r>
          </w:p>
        </w:tc>
        <w:tc>
          <w:tcPr>
            <w:tcW w:w="269" w:type="pct"/>
            <w:vAlign w:val="center"/>
          </w:tcPr>
          <w:p w14:paraId="5BD274EC" w14:textId="77777777" w:rsidR="00700933" w:rsidRDefault="00700933" w:rsidP="00700933">
            <w:pPr>
              <w:rPr>
                <w:rFonts w:ascii="Arial" w:hAnsi="Arial" w:cs="Arial"/>
                <w:b/>
                <w:bCs/>
                <w:sz w:val="14"/>
                <w:szCs w:val="14"/>
              </w:rPr>
            </w:pPr>
          </w:p>
        </w:tc>
        <w:tc>
          <w:tcPr>
            <w:tcW w:w="247" w:type="pct"/>
            <w:vAlign w:val="center"/>
          </w:tcPr>
          <w:p w14:paraId="33DC6910" w14:textId="26CBA627" w:rsidR="00700933" w:rsidRDefault="00700933" w:rsidP="00700933">
            <w:pPr>
              <w:rPr>
                <w:rFonts w:ascii="Arial" w:hAnsi="Arial" w:cs="Arial"/>
                <w:b/>
                <w:bCs/>
                <w:sz w:val="14"/>
                <w:szCs w:val="14"/>
              </w:rPr>
            </w:pPr>
          </w:p>
        </w:tc>
        <w:tc>
          <w:tcPr>
            <w:tcW w:w="182" w:type="pct"/>
            <w:vAlign w:val="center"/>
          </w:tcPr>
          <w:p w14:paraId="29B750CC" w14:textId="77777777" w:rsidR="00700933" w:rsidRDefault="00700933" w:rsidP="00700933">
            <w:pPr>
              <w:rPr>
                <w:rFonts w:ascii="Arial" w:hAnsi="Arial" w:cs="Arial"/>
                <w:b/>
                <w:bCs/>
                <w:sz w:val="14"/>
                <w:szCs w:val="14"/>
              </w:rPr>
            </w:pPr>
          </w:p>
        </w:tc>
        <w:tc>
          <w:tcPr>
            <w:tcW w:w="184" w:type="pct"/>
            <w:vAlign w:val="center"/>
          </w:tcPr>
          <w:p w14:paraId="78A36E9C" w14:textId="77777777" w:rsidR="00700933" w:rsidRDefault="00700933" w:rsidP="00700933">
            <w:pPr>
              <w:rPr>
                <w:rFonts w:ascii="Arial" w:hAnsi="Arial" w:cs="Arial"/>
                <w:b/>
                <w:bCs/>
                <w:sz w:val="14"/>
                <w:szCs w:val="14"/>
              </w:rPr>
            </w:pPr>
          </w:p>
        </w:tc>
        <w:tc>
          <w:tcPr>
            <w:tcW w:w="182" w:type="pct"/>
            <w:vAlign w:val="center"/>
          </w:tcPr>
          <w:p w14:paraId="30D741F8" w14:textId="6DB1EBEC" w:rsidR="00700933" w:rsidRDefault="00700933" w:rsidP="00700933">
            <w:pPr>
              <w:rPr>
                <w:rFonts w:ascii="Arial" w:hAnsi="Arial" w:cs="Arial"/>
                <w:b/>
                <w:bCs/>
                <w:sz w:val="14"/>
                <w:szCs w:val="14"/>
              </w:rPr>
            </w:pPr>
            <w:r>
              <w:rPr>
                <w:rFonts w:ascii="Arial" w:hAnsi="Arial" w:cs="Arial"/>
                <w:b/>
                <w:bCs/>
                <w:sz w:val="14"/>
                <w:szCs w:val="14"/>
              </w:rPr>
              <w:t>2</w:t>
            </w:r>
          </w:p>
        </w:tc>
        <w:tc>
          <w:tcPr>
            <w:tcW w:w="182" w:type="pct"/>
            <w:vAlign w:val="center"/>
          </w:tcPr>
          <w:p w14:paraId="4D0AA521" w14:textId="77777777" w:rsidR="00700933" w:rsidRDefault="00700933" w:rsidP="00700933">
            <w:pPr>
              <w:rPr>
                <w:rFonts w:ascii="Arial" w:hAnsi="Arial" w:cs="Arial"/>
                <w:b/>
                <w:bCs/>
                <w:sz w:val="14"/>
                <w:szCs w:val="14"/>
              </w:rPr>
            </w:pPr>
          </w:p>
        </w:tc>
        <w:tc>
          <w:tcPr>
            <w:tcW w:w="185" w:type="pct"/>
            <w:vAlign w:val="center"/>
          </w:tcPr>
          <w:p w14:paraId="2C6DBB41" w14:textId="5DB4C10E"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08B58568" w14:textId="77777777" w:rsidR="00700933" w:rsidRDefault="00700933" w:rsidP="00700933">
            <w:pPr>
              <w:rPr>
                <w:rFonts w:ascii="Arial" w:hAnsi="Arial" w:cs="Arial"/>
                <w:b/>
                <w:bCs/>
              </w:rPr>
            </w:pPr>
          </w:p>
        </w:tc>
        <w:tc>
          <w:tcPr>
            <w:tcW w:w="235" w:type="pct"/>
            <w:vAlign w:val="center"/>
          </w:tcPr>
          <w:p w14:paraId="36CBA3A0" w14:textId="77777777" w:rsidR="00700933" w:rsidRDefault="00700933" w:rsidP="00700933">
            <w:pPr>
              <w:rPr>
                <w:rFonts w:ascii="Arial" w:hAnsi="Arial" w:cs="Arial"/>
                <w:b/>
                <w:bCs/>
              </w:rPr>
            </w:pPr>
          </w:p>
        </w:tc>
      </w:tr>
      <w:tr w:rsidR="00700933" w14:paraId="653E5902" w14:textId="77777777" w:rsidTr="00997C0E">
        <w:trPr>
          <w:trHeight w:val="232"/>
        </w:trPr>
        <w:tc>
          <w:tcPr>
            <w:tcW w:w="184" w:type="pct"/>
            <w:vAlign w:val="center"/>
          </w:tcPr>
          <w:p w14:paraId="5E32AEC9" w14:textId="77777777" w:rsidR="00700933" w:rsidRDefault="00700933" w:rsidP="00700933">
            <w:pPr>
              <w:rPr>
                <w:rFonts w:ascii="Arial" w:hAnsi="Arial" w:cs="Arial"/>
                <w:b/>
                <w:bCs/>
              </w:rPr>
            </w:pPr>
          </w:p>
        </w:tc>
        <w:tc>
          <w:tcPr>
            <w:tcW w:w="854" w:type="pct"/>
            <w:vAlign w:val="center"/>
          </w:tcPr>
          <w:p w14:paraId="5968335A" w14:textId="77777777" w:rsidR="00700933" w:rsidRDefault="00700933" w:rsidP="00700933">
            <w:pPr>
              <w:rPr>
                <w:rFonts w:ascii="Arial" w:hAnsi="Arial" w:cs="Arial"/>
                <w:b/>
                <w:bCs/>
              </w:rPr>
            </w:pPr>
            <w:r>
              <w:rPr>
                <w:rFonts w:ascii="Arial" w:hAnsi="Arial" w:cs="Arial"/>
                <w:b/>
                <w:bCs/>
              </w:rPr>
              <w:t>Radoslav Tomović</w:t>
            </w:r>
          </w:p>
        </w:tc>
        <w:tc>
          <w:tcPr>
            <w:tcW w:w="378" w:type="pct"/>
            <w:vAlign w:val="center"/>
          </w:tcPr>
          <w:p w14:paraId="0D86F7D6" w14:textId="77777777"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0DDE950D" w14:textId="77777777" w:rsidR="00700933" w:rsidRDefault="00700933" w:rsidP="00700933">
            <w:pPr>
              <w:rPr>
                <w:rFonts w:ascii="Arial" w:hAnsi="Arial" w:cs="Arial"/>
                <w:b/>
                <w:bCs/>
              </w:rPr>
            </w:pPr>
            <w:r>
              <w:rPr>
                <w:rFonts w:ascii="Arial" w:hAnsi="Arial" w:cs="Arial"/>
                <w:b/>
                <w:bCs/>
              </w:rPr>
              <w:t>osnovne</w:t>
            </w:r>
          </w:p>
        </w:tc>
        <w:tc>
          <w:tcPr>
            <w:tcW w:w="861" w:type="pct"/>
            <w:vAlign w:val="center"/>
          </w:tcPr>
          <w:p w14:paraId="2F08D210" w14:textId="77777777" w:rsidR="00700933" w:rsidRDefault="00700933" w:rsidP="00700933">
            <w:pPr>
              <w:rPr>
                <w:rFonts w:ascii="Arial" w:hAnsi="Arial" w:cs="Arial"/>
                <w:b/>
                <w:bCs/>
              </w:rPr>
            </w:pPr>
            <w:r>
              <w:rPr>
                <w:rFonts w:ascii="Arial" w:hAnsi="Arial" w:cs="Arial"/>
                <w:b/>
                <w:bCs/>
              </w:rPr>
              <w:t>ROBOTIKA</w:t>
            </w:r>
          </w:p>
        </w:tc>
        <w:tc>
          <w:tcPr>
            <w:tcW w:w="235" w:type="pct"/>
            <w:vAlign w:val="center"/>
          </w:tcPr>
          <w:p w14:paraId="006F8E73" w14:textId="77777777" w:rsidR="00700933" w:rsidRDefault="00700933" w:rsidP="00700933">
            <w:pPr>
              <w:rPr>
                <w:rFonts w:ascii="Arial" w:hAnsi="Arial" w:cs="Arial"/>
                <w:b/>
                <w:bCs/>
                <w:sz w:val="14"/>
                <w:szCs w:val="14"/>
              </w:rPr>
            </w:pPr>
            <w:r>
              <w:rPr>
                <w:rFonts w:ascii="Arial" w:hAnsi="Arial" w:cs="Arial"/>
                <w:b/>
                <w:bCs/>
                <w:sz w:val="14"/>
                <w:szCs w:val="14"/>
              </w:rPr>
              <w:t>2+1+2</w:t>
            </w:r>
          </w:p>
        </w:tc>
        <w:tc>
          <w:tcPr>
            <w:tcW w:w="202" w:type="pct"/>
            <w:vAlign w:val="center"/>
          </w:tcPr>
          <w:p w14:paraId="52B89510" w14:textId="77777777" w:rsidR="00700933" w:rsidRDefault="00700933" w:rsidP="00700933">
            <w:pPr>
              <w:rPr>
                <w:rFonts w:ascii="Arial" w:hAnsi="Arial" w:cs="Arial"/>
                <w:b/>
                <w:bCs/>
                <w:sz w:val="14"/>
                <w:szCs w:val="14"/>
              </w:rPr>
            </w:pPr>
            <w:r>
              <w:rPr>
                <w:rFonts w:ascii="Arial" w:hAnsi="Arial" w:cs="Arial"/>
                <w:b/>
                <w:bCs/>
                <w:sz w:val="14"/>
                <w:szCs w:val="14"/>
              </w:rPr>
              <w:t>VI</w:t>
            </w:r>
          </w:p>
        </w:tc>
        <w:tc>
          <w:tcPr>
            <w:tcW w:w="269" w:type="pct"/>
            <w:vAlign w:val="center"/>
          </w:tcPr>
          <w:p w14:paraId="0E3B6500" w14:textId="77777777" w:rsidR="00700933" w:rsidRDefault="00700933" w:rsidP="00700933">
            <w:pPr>
              <w:rPr>
                <w:rFonts w:ascii="Arial" w:hAnsi="Arial" w:cs="Arial"/>
                <w:b/>
                <w:bCs/>
                <w:sz w:val="14"/>
                <w:szCs w:val="14"/>
              </w:rPr>
            </w:pPr>
          </w:p>
        </w:tc>
        <w:tc>
          <w:tcPr>
            <w:tcW w:w="247" w:type="pct"/>
            <w:vAlign w:val="center"/>
          </w:tcPr>
          <w:p w14:paraId="179E7C4E" w14:textId="77777777" w:rsidR="00700933" w:rsidRDefault="00700933" w:rsidP="00700933">
            <w:pPr>
              <w:rPr>
                <w:rFonts w:ascii="Arial" w:hAnsi="Arial" w:cs="Arial"/>
                <w:b/>
                <w:bCs/>
                <w:sz w:val="14"/>
                <w:szCs w:val="14"/>
              </w:rPr>
            </w:pPr>
          </w:p>
        </w:tc>
        <w:tc>
          <w:tcPr>
            <w:tcW w:w="182" w:type="pct"/>
            <w:vAlign w:val="center"/>
          </w:tcPr>
          <w:p w14:paraId="361384DE" w14:textId="77777777" w:rsidR="00700933" w:rsidRDefault="00700933" w:rsidP="00700933">
            <w:pPr>
              <w:rPr>
                <w:rFonts w:ascii="Arial" w:hAnsi="Arial" w:cs="Arial"/>
                <w:b/>
                <w:bCs/>
                <w:sz w:val="14"/>
                <w:szCs w:val="14"/>
              </w:rPr>
            </w:pPr>
          </w:p>
        </w:tc>
        <w:tc>
          <w:tcPr>
            <w:tcW w:w="184" w:type="pct"/>
            <w:vAlign w:val="center"/>
          </w:tcPr>
          <w:p w14:paraId="25DD0BE5" w14:textId="77777777" w:rsidR="00700933" w:rsidRDefault="00700933" w:rsidP="00700933">
            <w:pPr>
              <w:rPr>
                <w:rFonts w:ascii="Arial" w:hAnsi="Arial" w:cs="Arial"/>
                <w:b/>
                <w:bCs/>
                <w:sz w:val="14"/>
                <w:szCs w:val="14"/>
              </w:rPr>
            </w:pPr>
          </w:p>
        </w:tc>
        <w:tc>
          <w:tcPr>
            <w:tcW w:w="182" w:type="pct"/>
            <w:vAlign w:val="center"/>
          </w:tcPr>
          <w:p w14:paraId="2C1E2277" w14:textId="23E9932C" w:rsidR="00700933" w:rsidRDefault="00700933" w:rsidP="00700933">
            <w:pPr>
              <w:rPr>
                <w:rFonts w:ascii="Arial" w:hAnsi="Arial" w:cs="Arial"/>
                <w:b/>
                <w:bCs/>
                <w:sz w:val="14"/>
                <w:szCs w:val="14"/>
              </w:rPr>
            </w:pPr>
            <w:r>
              <w:rPr>
                <w:rFonts w:ascii="Arial" w:hAnsi="Arial" w:cs="Arial"/>
                <w:b/>
                <w:bCs/>
                <w:sz w:val="14"/>
                <w:szCs w:val="14"/>
              </w:rPr>
              <w:t>2</w:t>
            </w:r>
          </w:p>
        </w:tc>
        <w:tc>
          <w:tcPr>
            <w:tcW w:w="182" w:type="pct"/>
            <w:vAlign w:val="center"/>
          </w:tcPr>
          <w:p w14:paraId="1B1CF3A5" w14:textId="52BFB29C" w:rsidR="00700933" w:rsidRDefault="00700933" w:rsidP="00700933">
            <w:pPr>
              <w:rPr>
                <w:rFonts w:ascii="Arial" w:hAnsi="Arial" w:cs="Arial"/>
                <w:b/>
                <w:bCs/>
                <w:sz w:val="14"/>
                <w:szCs w:val="14"/>
              </w:rPr>
            </w:pPr>
            <w:r>
              <w:rPr>
                <w:rFonts w:ascii="Arial" w:hAnsi="Arial" w:cs="Arial"/>
                <w:b/>
                <w:bCs/>
                <w:sz w:val="14"/>
                <w:szCs w:val="14"/>
              </w:rPr>
              <w:t>3</w:t>
            </w:r>
          </w:p>
        </w:tc>
        <w:tc>
          <w:tcPr>
            <w:tcW w:w="185" w:type="pct"/>
            <w:vAlign w:val="center"/>
          </w:tcPr>
          <w:p w14:paraId="40BBAE33" w14:textId="1F33EA48"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7B16A946" w14:textId="77777777" w:rsidR="00700933" w:rsidRDefault="00700933" w:rsidP="00700933">
            <w:pPr>
              <w:rPr>
                <w:rFonts w:ascii="Arial" w:hAnsi="Arial" w:cs="Arial"/>
                <w:b/>
                <w:bCs/>
              </w:rPr>
            </w:pPr>
          </w:p>
        </w:tc>
        <w:tc>
          <w:tcPr>
            <w:tcW w:w="235" w:type="pct"/>
            <w:vAlign w:val="center"/>
          </w:tcPr>
          <w:p w14:paraId="2F68DEF6" w14:textId="77777777" w:rsidR="00700933" w:rsidRDefault="00700933" w:rsidP="00700933">
            <w:pPr>
              <w:rPr>
                <w:rFonts w:ascii="Arial" w:hAnsi="Arial" w:cs="Arial"/>
                <w:b/>
                <w:bCs/>
              </w:rPr>
            </w:pPr>
          </w:p>
        </w:tc>
      </w:tr>
      <w:tr w:rsidR="00700933" w14:paraId="5703BF4E" w14:textId="77777777" w:rsidTr="00700933">
        <w:trPr>
          <w:trHeight w:val="232"/>
        </w:trPr>
        <w:tc>
          <w:tcPr>
            <w:tcW w:w="184" w:type="pct"/>
            <w:vAlign w:val="center"/>
          </w:tcPr>
          <w:p w14:paraId="16FB8632" w14:textId="77777777" w:rsidR="00700933" w:rsidRDefault="00700933" w:rsidP="00700933">
            <w:pPr>
              <w:rPr>
                <w:rFonts w:ascii="Arial" w:hAnsi="Arial" w:cs="Arial"/>
                <w:b/>
                <w:bCs/>
              </w:rPr>
            </w:pPr>
          </w:p>
        </w:tc>
        <w:tc>
          <w:tcPr>
            <w:tcW w:w="854" w:type="pct"/>
            <w:shd w:val="clear" w:color="auto" w:fill="FFFF00"/>
            <w:vAlign w:val="center"/>
          </w:tcPr>
          <w:p w14:paraId="4A57F9FA" w14:textId="594FB406" w:rsidR="00700933" w:rsidRDefault="00700933" w:rsidP="00700933">
            <w:pPr>
              <w:rPr>
                <w:rFonts w:ascii="Arial" w:hAnsi="Arial" w:cs="Arial"/>
                <w:b/>
                <w:bCs/>
              </w:rPr>
            </w:pPr>
            <w:r>
              <w:rPr>
                <w:rFonts w:ascii="Arial" w:hAnsi="Arial" w:cs="Arial"/>
                <w:b/>
                <w:bCs/>
              </w:rPr>
              <w:t>?</w:t>
            </w:r>
          </w:p>
        </w:tc>
        <w:tc>
          <w:tcPr>
            <w:tcW w:w="378" w:type="pct"/>
            <w:shd w:val="clear" w:color="auto" w:fill="FFFF00"/>
            <w:vAlign w:val="center"/>
          </w:tcPr>
          <w:p w14:paraId="2C1DCACB" w14:textId="782E6A38" w:rsidR="00700933" w:rsidRDefault="00700933" w:rsidP="00700933">
            <w:pPr>
              <w:rPr>
                <w:rFonts w:ascii="Arial" w:hAnsi="Arial" w:cs="Arial"/>
                <w:b/>
                <w:bCs/>
              </w:rPr>
            </w:pPr>
            <w:r>
              <w:rPr>
                <w:rFonts w:ascii="Arial" w:hAnsi="Arial" w:cs="Arial"/>
                <w:b/>
                <w:bCs/>
              </w:rPr>
              <w:t>Saradnik u nastavi</w:t>
            </w:r>
          </w:p>
        </w:tc>
        <w:tc>
          <w:tcPr>
            <w:tcW w:w="371" w:type="pct"/>
            <w:vAlign w:val="center"/>
          </w:tcPr>
          <w:p w14:paraId="0DF99D2C" w14:textId="2FEB2404" w:rsidR="00700933" w:rsidRDefault="00700933" w:rsidP="00700933">
            <w:pPr>
              <w:rPr>
                <w:rFonts w:ascii="Arial" w:hAnsi="Arial" w:cs="Arial"/>
                <w:b/>
                <w:bCs/>
              </w:rPr>
            </w:pPr>
            <w:r>
              <w:rPr>
                <w:rFonts w:ascii="Arial" w:hAnsi="Arial" w:cs="Arial"/>
                <w:b/>
                <w:bCs/>
              </w:rPr>
              <w:t>osnovne</w:t>
            </w:r>
          </w:p>
        </w:tc>
        <w:tc>
          <w:tcPr>
            <w:tcW w:w="861" w:type="pct"/>
            <w:vAlign w:val="center"/>
          </w:tcPr>
          <w:p w14:paraId="3C0F6924" w14:textId="6AD175E8" w:rsidR="00700933" w:rsidRPr="005C56EA" w:rsidRDefault="00700933" w:rsidP="00700933">
            <w:pPr>
              <w:rPr>
                <w:rFonts w:ascii="Arial" w:hAnsi="Arial" w:cs="Arial"/>
                <w:b/>
                <w:bCs/>
              </w:rPr>
            </w:pPr>
            <w:r w:rsidRPr="00E91415">
              <w:rPr>
                <w:rFonts w:ascii="Arial" w:hAnsi="Arial" w:cs="Arial"/>
                <w:b/>
                <w:bCs/>
              </w:rPr>
              <w:t>MAŠINSKI ELEMENTI 1</w:t>
            </w:r>
          </w:p>
        </w:tc>
        <w:tc>
          <w:tcPr>
            <w:tcW w:w="235" w:type="pct"/>
            <w:vAlign w:val="center"/>
          </w:tcPr>
          <w:p w14:paraId="364160D9" w14:textId="00A537ED" w:rsidR="00700933" w:rsidRDefault="00700933" w:rsidP="00700933">
            <w:pPr>
              <w:rPr>
                <w:rFonts w:ascii="Arial" w:hAnsi="Arial" w:cs="Arial"/>
                <w:b/>
                <w:bCs/>
                <w:sz w:val="14"/>
                <w:szCs w:val="14"/>
              </w:rPr>
            </w:pPr>
            <w:r>
              <w:rPr>
                <w:rFonts w:ascii="Arial" w:hAnsi="Arial" w:cs="Arial"/>
                <w:b/>
                <w:bCs/>
                <w:sz w:val="14"/>
                <w:szCs w:val="14"/>
              </w:rPr>
              <w:t>3+2</w:t>
            </w:r>
          </w:p>
        </w:tc>
        <w:tc>
          <w:tcPr>
            <w:tcW w:w="202" w:type="pct"/>
            <w:vAlign w:val="center"/>
          </w:tcPr>
          <w:p w14:paraId="052D2559" w14:textId="5D5F2F46" w:rsidR="00700933" w:rsidRDefault="00700933" w:rsidP="00700933">
            <w:pPr>
              <w:rPr>
                <w:rFonts w:ascii="Arial" w:hAnsi="Arial" w:cs="Arial"/>
                <w:b/>
                <w:bCs/>
                <w:sz w:val="14"/>
                <w:szCs w:val="14"/>
              </w:rPr>
            </w:pPr>
            <w:r>
              <w:rPr>
                <w:rFonts w:ascii="Arial" w:hAnsi="Arial" w:cs="Arial"/>
                <w:b/>
                <w:bCs/>
                <w:sz w:val="14"/>
                <w:szCs w:val="14"/>
              </w:rPr>
              <w:t>III</w:t>
            </w:r>
          </w:p>
        </w:tc>
        <w:tc>
          <w:tcPr>
            <w:tcW w:w="269" w:type="pct"/>
            <w:vAlign w:val="center"/>
          </w:tcPr>
          <w:p w14:paraId="2FFE89DF" w14:textId="27ADE8CC" w:rsidR="00700933" w:rsidRDefault="00700933" w:rsidP="00700933">
            <w:pPr>
              <w:rPr>
                <w:rFonts w:ascii="Arial" w:hAnsi="Arial" w:cs="Arial"/>
                <w:b/>
                <w:bCs/>
                <w:sz w:val="14"/>
                <w:szCs w:val="14"/>
              </w:rPr>
            </w:pPr>
          </w:p>
        </w:tc>
        <w:tc>
          <w:tcPr>
            <w:tcW w:w="247" w:type="pct"/>
            <w:vAlign w:val="center"/>
          </w:tcPr>
          <w:p w14:paraId="52FBEEE0" w14:textId="5434EAE1" w:rsidR="00700933" w:rsidRDefault="00700933" w:rsidP="00700933">
            <w:pPr>
              <w:rPr>
                <w:rFonts w:ascii="Arial" w:hAnsi="Arial" w:cs="Arial"/>
                <w:b/>
                <w:bCs/>
                <w:sz w:val="14"/>
                <w:szCs w:val="14"/>
              </w:rPr>
            </w:pPr>
          </w:p>
        </w:tc>
        <w:tc>
          <w:tcPr>
            <w:tcW w:w="182" w:type="pct"/>
            <w:vAlign w:val="center"/>
          </w:tcPr>
          <w:p w14:paraId="2607F06D" w14:textId="0D2393BB" w:rsidR="00700933" w:rsidRDefault="00700933" w:rsidP="00700933">
            <w:pPr>
              <w:rPr>
                <w:rFonts w:ascii="Arial" w:hAnsi="Arial" w:cs="Arial"/>
                <w:b/>
                <w:bCs/>
                <w:sz w:val="14"/>
                <w:szCs w:val="14"/>
              </w:rPr>
            </w:pPr>
            <w:r>
              <w:rPr>
                <w:rFonts w:ascii="Arial" w:hAnsi="Arial" w:cs="Arial"/>
                <w:b/>
                <w:bCs/>
                <w:sz w:val="14"/>
                <w:szCs w:val="14"/>
              </w:rPr>
              <w:t>2</w:t>
            </w:r>
          </w:p>
        </w:tc>
        <w:tc>
          <w:tcPr>
            <w:tcW w:w="184" w:type="pct"/>
            <w:vAlign w:val="center"/>
          </w:tcPr>
          <w:p w14:paraId="199F5267" w14:textId="7A5F2DE5" w:rsidR="00700933" w:rsidRDefault="00700933" w:rsidP="00700933">
            <w:pPr>
              <w:rPr>
                <w:rFonts w:ascii="Arial" w:hAnsi="Arial" w:cs="Arial"/>
                <w:b/>
                <w:bCs/>
                <w:sz w:val="14"/>
                <w:szCs w:val="14"/>
              </w:rPr>
            </w:pPr>
            <w:r>
              <w:rPr>
                <w:rFonts w:ascii="Arial" w:hAnsi="Arial" w:cs="Arial"/>
                <w:b/>
                <w:bCs/>
                <w:sz w:val="14"/>
                <w:szCs w:val="14"/>
              </w:rPr>
              <w:t>1</w:t>
            </w:r>
          </w:p>
        </w:tc>
        <w:tc>
          <w:tcPr>
            <w:tcW w:w="182" w:type="pct"/>
            <w:vAlign w:val="center"/>
          </w:tcPr>
          <w:p w14:paraId="1028F3DE" w14:textId="77777777" w:rsidR="00700933" w:rsidRDefault="00700933" w:rsidP="00700933">
            <w:pPr>
              <w:rPr>
                <w:rFonts w:ascii="Arial" w:hAnsi="Arial" w:cs="Arial"/>
                <w:b/>
                <w:bCs/>
                <w:sz w:val="14"/>
                <w:szCs w:val="14"/>
              </w:rPr>
            </w:pPr>
          </w:p>
        </w:tc>
        <w:tc>
          <w:tcPr>
            <w:tcW w:w="182" w:type="pct"/>
            <w:vAlign w:val="center"/>
          </w:tcPr>
          <w:p w14:paraId="0E2032D7" w14:textId="77777777" w:rsidR="00700933" w:rsidRDefault="00700933" w:rsidP="00700933">
            <w:pPr>
              <w:rPr>
                <w:rFonts w:ascii="Arial" w:hAnsi="Arial" w:cs="Arial"/>
                <w:b/>
                <w:bCs/>
                <w:sz w:val="14"/>
                <w:szCs w:val="14"/>
              </w:rPr>
            </w:pPr>
          </w:p>
        </w:tc>
        <w:tc>
          <w:tcPr>
            <w:tcW w:w="185" w:type="pct"/>
            <w:vAlign w:val="center"/>
          </w:tcPr>
          <w:p w14:paraId="044B1583" w14:textId="77777777" w:rsidR="00700933" w:rsidRDefault="00700933" w:rsidP="00700933">
            <w:pPr>
              <w:rPr>
                <w:rFonts w:ascii="Arial" w:hAnsi="Arial" w:cs="Arial"/>
                <w:b/>
                <w:bCs/>
                <w:sz w:val="14"/>
                <w:szCs w:val="14"/>
              </w:rPr>
            </w:pPr>
          </w:p>
        </w:tc>
        <w:tc>
          <w:tcPr>
            <w:tcW w:w="249" w:type="pct"/>
            <w:vAlign w:val="center"/>
          </w:tcPr>
          <w:p w14:paraId="4F84E6EE" w14:textId="77777777" w:rsidR="00700933" w:rsidRDefault="00700933" w:rsidP="00700933">
            <w:pPr>
              <w:rPr>
                <w:rFonts w:ascii="Arial" w:hAnsi="Arial" w:cs="Arial"/>
                <w:b/>
                <w:bCs/>
              </w:rPr>
            </w:pPr>
          </w:p>
        </w:tc>
        <w:tc>
          <w:tcPr>
            <w:tcW w:w="235" w:type="pct"/>
            <w:vAlign w:val="center"/>
          </w:tcPr>
          <w:p w14:paraId="389C15F9" w14:textId="77777777" w:rsidR="00700933" w:rsidRDefault="00700933" w:rsidP="00700933">
            <w:pPr>
              <w:rPr>
                <w:rFonts w:ascii="Arial" w:hAnsi="Arial" w:cs="Arial"/>
                <w:b/>
                <w:bCs/>
              </w:rPr>
            </w:pPr>
          </w:p>
        </w:tc>
      </w:tr>
      <w:tr w:rsidR="00700933" w14:paraId="64F8F010" w14:textId="77777777" w:rsidTr="005C56EA">
        <w:trPr>
          <w:trHeight w:val="232"/>
        </w:trPr>
        <w:tc>
          <w:tcPr>
            <w:tcW w:w="184" w:type="pct"/>
            <w:vAlign w:val="center"/>
          </w:tcPr>
          <w:p w14:paraId="06E847E1" w14:textId="77777777" w:rsidR="00700933" w:rsidRDefault="00700933" w:rsidP="00700933">
            <w:pPr>
              <w:rPr>
                <w:rFonts w:ascii="Arial" w:hAnsi="Arial" w:cs="Arial"/>
                <w:b/>
                <w:bCs/>
              </w:rPr>
            </w:pPr>
          </w:p>
        </w:tc>
        <w:tc>
          <w:tcPr>
            <w:tcW w:w="854" w:type="pct"/>
            <w:vAlign w:val="center"/>
          </w:tcPr>
          <w:p w14:paraId="181A292E" w14:textId="0E46810C" w:rsidR="00700933" w:rsidRDefault="00700933" w:rsidP="00700933">
            <w:pPr>
              <w:rPr>
                <w:rFonts w:ascii="Arial" w:hAnsi="Arial" w:cs="Arial"/>
                <w:b/>
                <w:bCs/>
              </w:rPr>
            </w:pPr>
            <w:r>
              <w:rPr>
                <w:rFonts w:ascii="Arial" w:hAnsi="Arial" w:cs="Arial"/>
                <w:b/>
                <w:bCs/>
              </w:rPr>
              <w:t>Mileta Janjić</w:t>
            </w:r>
          </w:p>
        </w:tc>
        <w:tc>
          <w:tcPr>
            <w:tcW w:w="378" w:type="pct"/>
            <w:vAlign w:val="center"/>
          </w:tcPr>
          <w:p w14:paraId="3EAA8428" w14:textId="7EFD8D62"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2E9CC015" w14:textId="231A991F" w:rsidR="00700933" w:rsidRDefault="00700933" w:rsidP="00700933">
            <w:pPr>
              <w:rPr>
                <w:rFonts w:ascii="Arial" w:hAnsi="Arial" w:cs="Arial"/>
                <w:b/>
                <w:bCs/>
              </w:rPr>
            </w:pPr>
            <w:r>
              <w:rPr>
                <w:rFonts w:ascii="Arial" w:hAnsi="Arial" w:cs="Arial"/>
                <w:b/>
                <w:bCs/>
              </w:rPr>
              <w:t>osnovne</w:t>
            </w:r>
          </w:p>
        </w:tc>
        <w:tc>
          <w:tcPr>
            <w:tcW w:w="861" w:type="pct"/>
            <w:vAlign w:val="center"/>
          </w:tcPr>
          <w:p w14:paraId="4E81BF64" w14:textId="12CAAC9F" w:rsidR="00700933" w:rsidRDefault="00700933" w:rsidP="00700933">
            <w:pPr>
              <w:rPr>
                <w:rFonts w:ascii="Arial" w:hAnsi="Arial" w:cs="Arial"/>
                <w:b/>
                <w:bCs/>
              </w:rPr>
            </w:pPr>
            <w:r w:rsidRPr="00E91415">
              <w:rPr>
                <w:rFonts w:ascii="Arial" w:hAnsi="Arial" w:cs="Arial"/>
                <w:b/>
                <w:bCs/>
              </w:rPr>
              <w:t>INŽENJERSKA EKONOMIJA</w:t>
            </w:r>
          </w:p>
        </w:tc>
        <w:tc>
          <w:tcPr>
            <w:tcW w:w="235" w:type="pct"/>
            <w:vAlign w:val="center"/>
          </w:tcPr>
          <w:p w14:paraId="62985065" w14:textId="1C10EA3E" w:rsidR="00700933" w:rsidRDefault="00700933" w:rsidP="00700933">
            <w:pPr>
              <w:rPr>
                <w:rFonts w:ascii="Arial" w:hAnsi="Arial" w:cs="Arial"/>
                <w:b/>
                <w:bCs/>
                <w:sz w:val="14"/>
                <w:szCs w:val="14"/>
              </w:rPr>
            </w:pPr>
            <w:r>
              <w:rPr>
                <w:rFonts w:ascii="Arial" w:hAnsi="Arial" w:cs="Arial"/>
                <w:b/>
                <w:bCs/>
                <w:sz w:val="14"/>
                <w:szCs w:val="14"/>
              </w:rPr>
              <w:t>2+2</w:t>
            </w:r>
          </w:p>
        </w:tc>
        <w:tc>
          <w:tcPr>
            <w:tcW w:w="202" w:type="pct"/>
            <w:vAlign w:val="center"/>
          </w:tcPr>
          <w:p w14:paraId="08511035" w14:textId="2E35A090" w:rsidR="00700933" w:rsidRDefault="00700933" w:rsidP="00700933">
            <w:pPr>
              <w:rPr>
                <w:rFonts w:ascii="Arial" w:hAnsi="Arial" w:cs="Arial"/>
                <w:b/>
                <w:bCs/>
                <w:sz w:val="14"/>
                <w:szCs w:val="14"/>
              </w:rPr>
            </w:pPr>
            <w:r>
              <w:rPr>
                <w:rFonts w:ascii="Arial" w:hAnsi="Arial" w:cs="Arial"/>
                <w:b/>
                <w:bCs/>
                <w:sz w:val="14"/>
                <w:szCs w:val="14"/>
              </w:rPr>
              <w:t>III</w:t>
            </w:r>
          </w:p>
        </w:tc>
        <w:tc>
          <w:tcPr>
            <w:tcW w:w="269" w:type="pct"/>
            <w:vAlign w:val="center"/>
          </w:tcPr>
          <w:p w14:paraId="28E768BE" w14:textId="77777777" w:rsidR="00700933" w:rsidRDefault="00700933" w:rsidP="00700933">
            <w:pPr>
              <w:rPr>
                <w:rFonts w:ascii="Arial" w:hAnsi="Arial" w:cs="Arial"/>
                <w:b/>
                <w:bCs/>
                <w:sz w:val="14"/>
                <w:szCs w:val="14"/>
              </w:rPr>
            </w:pPr>
          </w:p>
        </w:tc>
        <w:tc>
          <w:tcPr>
            <w:tcW w:w="247" w:type="pct"/>
            <w:vAlign w:val="center"/>
          </w:tcPr>
          <w:p w14:paraId="50AA104C" w14:textId="7892ED5F" w:rsidR="00700933" w:rsidRDefault="00700933" w:rsidP="00700933">
            <w:pPr>
              <w:rPr>
                <w:rFonts w:ascii="Arial" w:hAnsi="Arial" w:cs="Arial"/>
                <w:b/>
                <w:bCs/>
                <w:sz w:val="14"/>
                <w:szCs w:val="14"/>
              </w:rPr>
            </w:pPr>
            <w:r>
              <w:rPr>
                <w:rFonts w:ascii="Arial" w:hAnsi="Arial" w:cs="Arial"/>
                <w:b/>
                <w:bCs/>
                <w:sz w:val="14"/>
                <w:szCs w:val="14"/>
              </w:rPr>
              <w:t>2</w:t>
            </w:r>
          </w:p>
        </w:tc>
        <w:tc>
          <w:tcPr>
            <w:tcW w:w="182" w:type="pct"/>
            <w:vAlign w:val="center"/>
          </w:tcPr>
          <w:p w14:paraId="27401432" w14:textId="6213C413" w:rsidR="00700933" w:rsidRDefault="00700933" w:rsidP="00700933">
            <w:pPr>
              <w:rPr>
                <w:rFonts w:ascii="Arial" w:hAnsi="Arial" w:cs="Arial"/>
                <w:b/>
                <w:bCs/>
                <w:sz w:val="14"/>
                <w:szCs w:val="14"/>
              </w:rPr>
            </w:pPr>
            <w:r>
              <w:rPr>
                <w:rFonts w:ascii="Arial" w:hAnsi="Arial" w:cs="Arial"/>
                <w:b/>
                <w:bCs/>
                <w:sz w:val="14"/>
                <w:szCs w:val="14"/>
              </w:rPr>
              <w:t>2</w:t>
            </w:r>
          </w:p>
        </w:tc>
        <w:tc>
          <w:tcPr>
            <w:tcW w:w="184" w:type="pct"/>
            <w:vAlign w:val="center"/>
          </w:tcPr>
          <w:p w14:paraId="60537ACF" w14:textId="2B560191" w:rsidR="00700933" w:rsidRDefault="00700933" w:rsidP="00700933">
            <w:pPr>
              <w:rPr>
                <w:rFonts w:ascii="Arial" w:hAnsi="Arial" w:cs="Arial"/>
                <w:b/>
                <w:bCs/>
                <w:sz w:val="14"/>
                <w:szCs w:val="14"/>
              </w:rPr>
            </w:pPr>
            <w:r>
              <w:rPr>
                <w:rFonts w:ascii="Arial" w:hAnsi="Arial" w:cs="Arial"/>
                <w:b/>
                <w:bCs/>
                <w:sz w:val="14"/>
                <w:szCs w:val="14"/>
              </w:rPr>
              <w:t>1</w:t>
            </w:r>
          </w:p>
        </w:tc>
        <w:tc>
          <w:tcPr>
            <w:tcW w:w="182" w:type="pct"/>
            <w:vAlign w:val="center"/>
          </w:tcPr>
          <w:p w14:paraId="7D9B3D53" w14:textId="77777777" w:rsidR="00700933" w:rsidRDefault="00700933" w:rsidP="00700933">
            <w:pPr>
              <w:rPr>
                <w:rFonts w:ascii="Arial" w:hAnsi="Arial" w:cs="Arial"/>
                <w:b/>
                <w:bCs/>
                <w:sz w:val="14"/>
                <w:szCs w:val="14"/>
              </w:rPr>
            </w:pPr>
          </w:p>
        </w:tc>
        <w:tc>
          <w:tcPr>
            <w:tcW w:w="182" w:type="pct"/>
            <w:vAlign w:val="center"/>
          </w:tcPr>
          <w:p w14:paraId="478C8918" w14:textId="77777777" w:rsidR="00700933" w:rsidRDefault="00700933" w:rsidP="00700933">
            <w:pPr>
              <w:rPr>
                <w:rFonts w:ascii="Arial" w:hAnsi="Arial" w:cs="Arial"/>
                <w:b/>
                <w:bCs/>
                <w:sz w:val="14"/>
                <w:szCs w:val="14"/>
              </w:rPr>
            </w:pPr>
          </w:p>
        </w:tc>
        <w:tc>
          <w:tcPr>
            <w:tcW w:w="185" w:type="pct"/>
            <w:vAlign w:val="center"/>
          </w:tcPr>
          <w:p w14:paraId="757445F1" w14:textId="77777777" w:rsidR="00700933" w:rsidRDefault="00700933" w:rsidP="00700933">
            <w:pPr>
              <w:rPr>
                <w:rFonts w:ascii="Arial" w:hAnsi="Arial" w:cs="Arial"/>
                <w:b/>
                <w:bCs/>
                <w:sz w:val="14"/>
                <w:szCs w:val="14"/>
              </w:rPr>
            </w:pPr>
          </w:p>
        </w:tc>
        <w:tc>
          <w:tcPr>
            <w:tcW w:w="249" w:type="pct"/>
            <w:vAlign w:val="center"/>
          </w:tcPr>
          <w:p w14:paraId="08AC21CB" w14:textId="77777777" w:rsidR="00700933" w:rsidRDefault="00700933" w:rsidP="00700933">
            <w:pPr>
              <w:rPr>
                <w:rFonts w:ascii="Arial" w:hAnsi="Arial" w:cs="Arial"/>
                <w:b/>
                <w:bCs/>
              </w:rPr>
            </w:pPr>
          </w:p>
        </w:tc>
        <w:tc>
          <w:tcPr>
            <w:tcW w:w="235" w:type="pct"/>
            <w:vAlign w:val="center"/>
          </w:tcPr>
          <w:p w14:paraId="4E992A4F" w14:textId="77777777" w:rsidR="00700933" w:rsidRDefault="00700933" w:rsidP="00700933">
            <w:pPr>
              <w:rPr>
                <w:rFonts w:ascii="Arial" w:hAnsi="Arial" w:cs="Arial"/>
                <w:b/>
                <w:bCs/>
              </w:rPr>
            </w:pPr>
          </w:p>
        </w:tc>
      </w:tr>
      <w:tr w:rsidR="00700933" w14:paraId="75206C95" w14:textId="77777777" w:rsidTr="005C56EA">
        <w:trPr>
          <w:trHeight w:val="232"/>
        </w:trPr>
        <w:tc>
          <w:tcPr>
            <w:tcW w:w="184" w:type="pct"/>
            <w:vAlign w:val="center"/>
          </w:tcPr>
          <w:p w14:paraId="2B4EDA3C" w14:textId="77777777" w:rsidR="00700933" w:rsidRDefault="00700933" w:rsidP="00700933">
            <w:pPr>
              <w:rPr>
                <w:rFonts w:ascii="Arial" w:hAnsi="Arial" w:cs="Arial"/>
                <w:b/>
                <w:bCs/>
              </w:rPr>
            </w:pPr>
          </w:p>
        </w:tc>
        <w:tc>
          <w:tcPr>
            <w:tcW w:w="854" w:type="pct"/>
            <w:vAlign w:val="center"/>
          </w:tcPr>
          <w:p w14:paraId="0B17097D" w14:textId="6C9DC45B" w:rsidR="00700933" w:rsidRDefault="00700933" w:rsidP="00700933">
            <w:pPr>
              <w:rPr>
                <w:rFonts w:ascii="Arial" w:hAnsi="Arial" w:cs="Arial"/>
                <w:b/>
                <w:bCs/>
              </w:rPr>
            </w:pPr>
            <w:r>
              <w:rPr>
                <w:rFonts w:ascii="Arial" w:hAnsi="Arial" w:cs="Arial"/>
                <w:b/>
                <w:bCs/>
              </w:rPr>
              <w:t>Igor Vušanović</w:t>
            </w:r>
          </w:p>
        </w:tc>
        <w:tc>
          <w:tcPr>
            <w:tcW w:w="378" w:type="pct"/>
            <w:vAlign w:val="center"/>
          </w:tcPr>
          <w:p w14:paraId="0DD3C426" w14:textId="5CDFC5AB" w:rsidR="00700933" w:rsidRDefault="00700933" w:rsidP="00700933">
            <w:pPr>
              <w:rPr>
                <w:rFonts w:ascii="Arial" w:hAnsi="Arial" w:cs="Arial"/>
                <w:b/>
                <w:bCs/>
              </w:rPr>
            </w:pPr>
            <w:r>
              <w:rPr>
                <w:rFonts w:ascii="Arial" w:hAnsi="Arial" w:cs="Arial"/>
                <w:b/>
                <w:bCs/>
              </w:rPr>
              <w:t>Redovni profesor</w:t>
            </w:r>
          </w:p>
        </w:tc>
        <w:tc>
          <w:tcPr>
            <w:tcW w:w="371" w:type="pct"/>
            <w:vAlign w:val="center"/>
          </w:tcPr>
          <w:p w14:paraId="1018A114" w14:textId="1475331D" w:rsidR="00700933" w:rsidRDefault="00700933" w:rsidP="00700933">
            <w:pPr>
              <w:rPr>
                <w:rFonts w:ascii="Arial" w:hAnsi="Arial" w:cs="Arial"/>
                <w:b/>
                <w:bCs/>
              </w:rPr>
            </w:pPr>
            <w:r>
              <w:rPr>
                <w:rFonts w:ascii="Arial" w:hAnsi="Arial" w:cs="Arial"/>
                <w:b/>
                <w:bCs/>
              </w:rPr>
              <w:t>osnovne</w:t>
            </w:r>
          </w:p>
        </w:tc>
        <w:tc>
          <w:tcPr>
            <w:tcW w:w="861" w:type="pct"/>
            <w:vAlign w:val="center"/>
          </w:tcPr>
          <w:p w14:paraId="1BE82361" w14:textId="71C27943" w:rsidR="00700933" w:rsidRDefault="00700933" w:rsidP="00700933">
            <w:pPr>
              <w:rPr>
                <w:rFonts w:ascii="Arial" w:hAnsi="Arial" w:cs="Arial"/>
                <w:b/>
                <w:bCs/>
              </w:rPr>
            </w:pPr>
            <w:r>
              <w:rPr>
                <w:rFonts w:ascii="Arial" w:hAnsi="Arial" w:cs="Arial"/>
                <w:b/>
                <w:bCs/>
              </w:rPr>
              <w:t>TERMODINAMIKA</w:t>
            </w:r>
          </w:p>
        </w:tc>
        <w:tc>
          <w:tcPr>
            <w:tcW w:w="235" w:type="pct"/>
            <w:vAlign w:val="center"/>
          </w:tcPr>
          <w:p w14:paraId="33A21309" w14:textId="5E3FB742" w:rsidR="00700933" w:rsidRDefault="00700933" w:rsidP="00700933">
            <w:pPr>
              <w:rPr>
                <w:rFonts w:ascii="Arial" w:hAnsi="Arial" w:cs="Arial"/>
                <w:b/>
                <w:bCs/>
                <w:sz w:val="14"/>
                <w:szCs w:val="14"/>
              </w:rPr>
            </w:pPr>
            <w:r>
              <w:rPr>
                <w:rFonts w:ascii="Arial" w:hAnsi="Arial" w:cs="Arial"/>
                <w:b/>
                <w:bCs/>
                <w:sz w:val="14"/>
                <w:szCs w:val="14"/>
              </w:rPr>
              <w:t>2+2</w:t>
            </w:r>
          </w:p>
        </w:tc>
        <w:tc>
          <w:tcPr>
            <w:tcW w:w="202" w:type="pct"/>
            <w:vAlign w:val="center"/>
          </w:tcPr>
          <w:p w14:paraId="6BC10F17" w14:textId="661A1609" w:rsidR="00700933" w:rsidRDefault="00700933" w:rsidP="00700933">
            <w:pPr>
              <w:rPr>
                <w:rFonts w:ascii="Arial" w:hAnsi="Arial" w:cs="Arial"/>
                <w:b/>
                <w:bCs/>
                <w:sz w:val="14"/>
                <w:szCs w:val="14"/>
              </w:rPr>
            </w:pPr>
            <w:r>
              <w:rPr>
                <w:rFonts w:ascii="Arial" w:hAnsi="Arial" w:cs="Arial"/>
                <w:b/>
                <w:bCs/>
                <w:sz w:val="14"/>
                <w:szCs w:val="14"/>
              </w:rPr>
              <w:t>IV</w:t>
            </w:r>
          </w:p>
        </w:tc>
        <w:tc>
          <w:tcPr>
            <w:tcW w:w="269" w:type="pct"/>
            <w:vAlign w:val="center"/>
          </w:tcPr>
          <w:p w14:paraId="686CE8DA" w14:textId="77777777" w:rsidR="00700933" w:rsidRDefault="00700933" w:rsidP="00700933">
            <w:pPr>
              <w:rPr>
                <w:rFonts w:ascii="Arial" w:hAnsi="Arial" w:cs="Arial"/>
                <w:b/>
                <w:bCs/>
                <w:sz w:val="14"/>
                <w:szCs w:val="14"/>
              </w:rPr>
            </w:pPr>
          </w:p>
        </w:tc>
        <w:tc>
          <w:tcPr>
            <w:tcW w:w="247" w:type="pct"/>
            <w:vAlign w:val="center"/>
          </w:tcPr>
          <w:p w14:paraId="352DEB02" w14:textId="77777777" w:rsidR="00700933" w:rsidRDefault="00700933" w:rsidP="00700933">
            <w:pPr>
              <w:rPr>
                <w:rFonts w:ascii="Arial" w:hAnsi="Arial" w:cs="Arial"/>
                <w:b/>
                <w:bCs/>
                <w:sz w:val="14"/>
                <w:szCs w:val="14"/>
              </w:rPr>
            </w:pPr>
          </w:p>
        </w:tc>
        <w:tc>
          <w:tcPr>
            <w:tcW w:w="182" w:type="pct"/>
            <w:vAlign w:val="center"/>
          </w:tcPr>
          <w:p w14:paraId="3D9D7036" w14:textId="77777777" w:rsidR="00700933" w:rsidRDefault="00700933" w:rsidP="00700933">
            <w:pPr>
              <w:rPr>
                <w:rFonts w:ascii="Arial" w:hAnsi="Arial" w:cs="Arial"/>
                <w:b/>
                <w:bCs/>
                <w:sz w:val="14"/>
                <w:szCs w:val="14"/>
              </w:rPr>
            </w:pPr>
          </w:p>
        </w:tc>
        <w:tc>
          <w:tcPr>
            <w:tcW w:w="184" w:type="pct"/>
            <w:vAlign w:val="center"/>
          </w:tcPr>
          <w:p w14:paraId="5BE6A234" w14:textId="77777777" w:rsidR="00700933" w:rsidRDefault="00700933" w:rsidP="00700933">
            <w:pPr>
              <w:rPr>
                <w:rFonts w:ascii="Arial" w:hAnsi="Arial" w:cs="Arial"/>
                <w:b/>
                <w:bCs/>
                <w:sz w:val="14"/>
                <w:szCs w:val="14"/>
              </w:rPr>
            </w:pPr>
          </w:p>
        </w:tc>
        <w:tc>
          <w:tcPr>
            <w:tcW w:w="182" w:type="pct"/>
            <w:vAlign w:val="center"/>
          </w:tcPr>
          <w:p w14:paraId="39E995E2" w14:textId="2E750AC5" w:rsidR="00700933" w:rsidRDefault="00700933" w:rsidP="00700933">
            <w:pPr>
              <w:rPr>
                <w:rFonts w:ascii="Arial" w:hAnsi="Arial" w:cs="Arial"/>
                <w:b/>
                <w:bCs/>
                <w:sz w:val="14"/>
                <w:szCs w:val="14"/>
              </w:rPr>
            </w:pPr>
            <w:r>
              <w:rPr>
                <w:rFonts w:ascii="Arial" w:hAnsi="Arial" w:cs="Arial"/>
                <w:b/>
                <w:bCs/>
                <w:sz w:val="14"/>
                <w:szCs w:val="14"/>
              </w:rPr>
              <w:t>2</w:t>
            </w:r>
          </w:p>
        </w:tc>
        <w:tc>
          <w:tcPr>
            <w:tcW w:w="182" w:type="pct"/>
            <w:vAlign w:val="center"/>
          </w:tcPr>
          <w:p w14:paraId="5127D5A5" w14:textId="77777777" w:rsidR="00700933" w:rsidRDefault="00700933" w:rsidP="00700933">
            <w:pPr>
              <w:rPr>
                <w:rFonts w:ascii="Arial" w:hAnsi="Arial" w:cs="Arial"/>
                <w:b/>
                <w:bCs/>
                <w:sz w:val="14"/>
                <w:szCs w:val="14"/>
              </w:rPr>
            </w:pPr>
          </w:p>
        </w:tc>
        <w:tc>
          <w:tcPr>
            <w:tcW w:w="185" w:type="pct"/>
            <w:vAlign w:val="center"/>
          </w:tcPr>
          <w:p w14:paraId="003BECEB" w14:textId="5BDB12E9"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15FC9BE9" w14:textId="77777777" w:rsidR="00700933" w:rsidRDefault="00700933" w:rsidP="00700933">
            <w:pPr>
              <w:rPr>
                <w:rFonts w:ascii="Arial" w:hAnsi="Arial" w:cs="Arial"/>
                <w:b/>
                <w:bCs/>
              </w:rPr>
            </w:pPr>
          </w:p>
        </w:tc>
        <w:tc>
          <w:tcPr>
            <w:tcW w:w="235" w:type="pct"/>
            <w:vAlign w:val="center"/>
          </w:tcPr>
          <w:p w14:paraId="16F5F764" w14:textId="77777777" w:rsidR="00700933" w:rsidRDefault="00700933" w:rsidP="00700933">
            <w:pPr>
              <w:rPr>
                <w:rFonts w:ascii="Arial" w:hAnsi="Arial" w:cs="Arial"/>
                <w:b/>
                <w:bCs/>
              </w:rPr>
            </w:pPr>
          </w:p>
        </w:tc>
      </w:tr>
      <w:tr w:rsidR="00700933" w14:paraId="3603194B" w14:textId="77777777" w:rsidTr="00737706">
        <w:trPr>
          <w:trHeight w:val="232"/>
        </w:trPr>
        <w:tc>
          <w:tcPr>
            <w:tcW w:w="184" w:type="pct"/>
            <w:vAlign w:val="center"/>
          </w:tcPr>
          <w:p w14:paraId="5F43FF9D" w14:textId="77777777" w:rsidR="00700933" w:rsidRDefault="00700933" w:rsidP="00700933">
            <w:pPr>
              <w:rPr>
                <w:rFonts w:ascii="Arial" w:hAnsi="Arial" w:cs="Arial"/>
                <w:b/>
                <w:bCs/>
              </w:rPr>
            </w:pPr>
          </w:p>
        </w:tc>
        <w:tc>
          <w:tcPr>
            <w:tcW w:w="854" w:type="pct"/>
            <w:shd w:val="clear" w:color="auto" w:fill="FFFFFF" w:themeFill="background1"/>
            <w:vAlign w:val="center"/>
          </w:tcPr>
          <w:p w14:paraId="4EB20872" w14:textId="6D10B686" w:rsidR="00700933" w:rsidRDefault="00700933" w:rsidP="00700933">
            <w:pPr>
              <w:rPr>
                <w:rFonts w:ascii="Arial" w:hAnsi="Arial" w:cs="Arial"/>
                <w:b/>
                <w:bCs/>
              </w:rPr>
            </w:pPr>
            <w:r>
              <w:rPr>
                <w:rFonts w:ascii="Arial" w:hAnsi="Arial" w:cs="Arial"/>
                <w:b/>
                <w:bCs/>
              </w:rPr>
              <w:t>Esad Tombarević</w:t>
            </w:r>
          </w:p>
        </w:tc>
        <w:tc>
          <w:tcPr>
            <w:tcW w:w="378" w:type="pct"/>
            <w:vAlign w:val="center"/>
          </w:tcPr>
          <w:p w14:paraId="1EFAD229" w14:textId="0C898698" w:rsidR="00700933" w:rsidRDefault="00700933" w:rsidP="00700933">
            <w:pPr>
              <w:rPr>
                <w:rFonts w:ascii="Arial" w:hAnsi="Arial" w:cs="Arial"/>
                <w:b/>
                <w:bCs/>
              </w:rPr>
            </w:pPr>
            <w:r>
              <w:rPr>
                <w:rFonts w:ascii="Arial" w:hAnsi="Arial" w:cs="Arial"/>
                <w:b/>
                <w:bCs/>
              </w:rPr>
              <w:t>docent</w:t>
            </w:r>
          </w:p>
        </w:tc>
        <w:tc>
          <w:tcPr>
            <w:tcW w:w="371" w:type="pct"/>
            <w:vAlign w:val="center"/>
          </w:tcPr>
          <w:p w14:paraId="175D3315" w14:textId="1E6CEC0E" w:rsidR="00700933" w:rsidRDefault="00700933" w:rsidP="00700933">
            <w:pPr>
              <w:rPr>
                <w:rFonts w:ascii="Arial" w:hAnsi="Arial" w:cs="Arial"/>
                <w:b/>
                <w:bCs/>
              </w:rPr>
            </w:pPr>
            <w:r>
              <w:rPr>
                <w:rFonts w:ascii="Arial" w:hAnsi="Arial" w:cs="Arial"/>
                <w:b/>
                <w:bCs/>
              </w:rPr>
              <w:t>osnovne</w:t>
            </w:r>
          </w:p>
        </w:tc>
        <w:tc>
          <w:tcPr>
            <w:tcW w:w="861" w:type="pct"/>
            <w:vAlign w:val="center"/>
          </w:tcPr>
          <w:p w14:paraId="6D7D6B57" w14:textId="53A8A170" w:rsidR="00700933" w:rsidRDefault="00700933" w:rsidP="00700933">
            <w:pPr>
              <w:rPr>
                <w:rFonts w:ascii="Arial" w:hAnsi="Arial" w:cs="Arial"/>
                <w:b/>
                <w:bCs/>
              </w:rPr>
            </w:pPr>
            <w:r>
              <w:rPr>
                <w:rFonts w:ascii="Arial" w:hAnsi="Arial" w:cs="Arial"/>
                <w:b/>
                <w:bCs/>
              </w:rPr>
              <w:t>TERMODINAMIKA</w:t>
            </w:r>
          </w:p>
        </w:tc>
        <w:tc>
          <w:tcPr>
            <w:tcW w:w="235" w:type="pct"/>
            <w:vAlign w:val="center"/>
          </w:tcPr>
          <w:p w14:paraId="7F8BEA14" w14:textId="0746230D" w:rsidR="00700933" w:rsidRDefault="00700933" w:rsidP="00700933">
            <w:pPr>
              <w:rPr>
                <w:rFonts w:ascii="Arial" w:hAnsi="Arial" w:cs="Arial"/>
                <w:b/>
                <w:bCs/>
                <w:sz w:val="14"/>
                <w:szCs w:val="14"/>
              </w:rPr>
            </w:pPr>
            <w:r>
              <w:rPr>
                <w:rFonts w:ascii="Arial" w:hAnsi="Arial" w:cs="Arial"/>
                <w:b/>
                <w:bCs/>
                <w:sz w:val="14"/>
                <w:szCs w:val="14"/>
              </w:rPr>
              <w:t>2+2</w:t>
            </w:r>
          </w:p>
        </w:tc>
        <w:tc>
          <w:tcPr>
            <w:tcW w:w="202" w:type="pct"/>
            <w:vAlign w:val="center"/>
          </w:tcPr>
          <w:p w14:paraId="359FFCAC" w14:textId="28BB69A3" w:rsidR="00700933" w:rsidRDefault="00700933" w:rsidP="00700933">
            <w:pPr>
              <w:rPr>
                <w:rFonts w:ascii="Arial" w:hAnsi="Arial" w:cs="Arial"/>
                <w:b/>
                <w:bCs/>
                <w:sz w:val="14"/>
                <w:szCs w:val="14"/>
              </w:rPr>
            </w:pPr>
            <w:r>
              <w:rPr>
                <w:rFonts w:ascii="Arial" w:hAnsi="Arial" w:cs="Arial"/>
                <w:b/>
                <w:bCs/>
                <w:sz w:val="14"/>
                <w:szCs w:val="14"/>
              </w:rPr>
              <w:t>IV</w:t>
            </w:r>
          </w:p>
        </w:tc>
        <w:tc>
          <w:tcPr>
            <w:tcW w:w="269" w:type="pct"/>
            <w:vAlign w:val="center"/>
          </w:tcPr>
          <w:p w14:paraId="55AD329E" w14:textId="77777777" w:rsidR="00700933" w:rsidRDefault="00700933" w:rsidP="00700933">
            <w:pPr>
              <w:rPr>
                <w:rFonts w:ascii="Arial" w:hAnsi="Arial" w:cs="Arial"/>
                <w:b/>
                <w:bCs/>
                <w:sz w:val="14"/>
                <w:szCs w:val="14"/>
              </w:rPr>
            </w:pPr>
          </w:p>
        </w:tc>
        <w:tc>
          <w:tcPr>
            <w:tcW w:w="247" w:type="pct"/>
            <w:vAlign w:val="center"/>
          </w:tcPr>
          <w:p w14:paraId="707BB2F5" w14:textId="77777777" w:rsidR="00700933" w:rsidRDefault="00700933" w:rsidP="00700933">
            <w:pPr>
              <w:rPr>
                <w:rFonts w:ascii="Arial" w:hAnsi="Arial" w:cs="Arial"/>
                <w:b/>
                <w:bCs/>
                <w:sz w:val="14"/>
                <w:szCs w:val="14"/>
              </w:rPr>
            </w:pPr>
          </w:p>
        </w:tc>
        <w:tc>
          <w:tcPr>
            <w:tcW w:w="182" w:type="pct"/>
            <w:vAlign w:val="center"/>
          </w:tcPr>
          <w:p w14:paraId="548D5FDB" w14:textId="77777777" w:rsidR="00700933" w:rsidRDefault="00700933" w:rsidP="00700933">
            <w:pPr>
              <w:rPr>
                <w:rFonts w:ascii="Arial" w:hAnsi="Arial" w:cs="Arial"/>
                <w:b/>
                <w:bCs/>
                <w:sz w:val="14"/>
                <w:szCs w:val="14"/>
              </w:rPr>
            </w:pPr>
          </w:p>
        </w:tc>
        <w:tc>
          <w:tcPr>
            <w:tcW w:w="184" w:type="pct"/>
            <w:vAlign w:val="center"/>
          </w:tcPr>
          <w:p w14:paraId="4EA34254" w14:textId="77777777" w:rsidR="00700933" w:rsidRDefault="00700933" w:rsidP="00700933">
            <w:pPr>
              <w:rPr>
                <w:rFonts w:ascii="Arial" w:hAnsi="Arial" w:cs="Arial"/>
                <w:b/>
                <w:bCs/>
                <w:sz w:val="14"/>
                <w:szCs w:val="14"/>
              </w:rPr>
            </w:pPr>
          </w:p>
        </w:tc>
        <w:tc>
          <w:tcPr>
            <w:tcW w:w="182" w:type="pct"/>
            <w:vAlign w:val="center"/>
          </w:tcPr>
          <w:p w14:paraId="68346E53" w14:textId="77777777" w:rsidR="00700933" w:rsidRDefault="00700933" w:rsidP="00700933">
            <w:pPr>
              <w:rPr>
                <w:rFonts w:ascii="Arial" w:hAnsi="Arial" w:cs="Arial"/>
                <w:b/>
                <w:bCs/>
                <w:sz w:val="14"/>
                <w:szCs w:val="14"/>
              </w:rPr>
            </w:pPr>
          </w:p>
        </w:tc>
        <w:tc>
          <w:tcPr>
            <w:tcW w:w="182" w:type="pct"/>
            <w:vAlign w:val="center"/>
          </w:tcPr>
          <w:p w14:paraId="3E794FE0" w14:textId="5B2AE741" w:rsidR="00700933" w:rsidRDefault="00700933" w:rsidP="00700933">
            <w:pPr>
              <w:rPr>
                <w:rFonts w:ascii="Arial" w:hAnsi="Arial" w:cs="Arial"/>
                <w:b/>
                <w:bCs/>
                <w:sz w:val="14"/>
                <w:szCs w:val="14"/>
              </w:rPr>
            </w:pPr>
            <w:r>
              <w:rPr>
                <w:rFonts w:ascii="Arial" w:hAnsi="Arial" w:cs="Arial"/>
                <w:b/>
                <w:bCs/>
                <w:sz w:val="14"/>
                <w:szCs w:val="14"/>
              </w:rPr>
              <w:t>2</w:t>
            </w:r>
          </w:p>
        </w:tc>
        <w:tc>
          <w:tcPr>
            <w:tcW w:w="185" w:type="pct"/>
            <w:vAlign w:val="center"/>
          </w:tcPr>
          <w:p w14:paraId="4EFA2987" w14:textId="17F69197"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6E18021F" w14:textId="77777777" w:rsidR="00700933" w:rsidRDefault="00700933" w:rsidP="00700933">
            <w:pPr>
              <w:rPr>
                <w:rFonts w:ascii="Arial" w:hAnsi="Arial" w:cs="Arial"/>
                <w:b/>
                <w:bCs/>
              </w:rPr>
            </w:pPr>
          </w:p>
        </w:tc>
        <w:tc>
          <w:tcPr>
            <w:tcW w:w="235" w:type="pct"/>
            <w:vAlign w:val="center"/>
          </w:tcPr>
          <w:p w14:paraId="2A16568D" w14:textId="77777777" w:rsidR="00700933" w:rsidRDefault="00700933" w:rsidP="00700933">
            <w:pPr>
              <w:rPr>
                <w:rFonts w:ascii="Arial" w:hAnsi="Arial" w:cs="Arial"/>
                <w:b/>
                <w:bCs/>
              </w:rPr>
            </w:pPr>
          </w:p>
        </w:tc>
      </w:tr>
      <w:tr w:rsidR="00700933" w14:paraId="722B4C7F" w14:textId="77777777" w:rsidTr="00737706">
        <w:trPr>
          <w:trHeight w:val="232"/>
        </w:trPr>
        <w:tc>
          <w:tcPr>
            <w:tcW w:w="184" w:type="pct"/>
            <w:vAlign w:val="center"/>
          </w:tcPr>
          <w:p w14:paraId="6A45CC93" w14:textId="77777777" w:rsidR="00700933" w:rsidRDefault="00700933" w:rsidP="00700933">
            <w:pPr>
              <w:rPr>
                <w:rFonts w:ascii="Arial" w:hAnsi="Arial" w:cs="Arial"/>
                <w:b/>
                <w:bCs/>
              </w:rPr>
            </w:pPr>
          </w:p>
        </w:tc>
        <w:tc>
          <w:tcPr>
            <w:tcW w:w="854" w:type="pct"/>
            <w:shd w:val="clear" w:color="auto" w:fill="FFFFFF" w:themeFill="background1"/>
            <w:vAlign w:val="center"/>
          </w:tcPr>
          <w:p w14:paraId="12C6179F" w14:textId="74F23C67" w:rsidR="00700933" w:rsidRDefault="00700933" w:rsidP="00700933">
            <w:pPr>
              <w:rPr>
                <w:rFonts w:ascii="Arial" w:hAnsi="Arial" w:cs="Arial"/>
                <w:b/>
                <w:bCs/>
              </w:rPr>
            </w:pPr>
            <w:r>
              <w:rPr>
                <w:rFonts w:ascii="Arial" w:hAnsi="Arial" w:cs="Arial"/>
                <w:b/>
                <w:bCs/>
              </w:rPr>
              <w:t>Esad Tombarević</w:t>
            </w:r>
          </w:p>
        </w:tc>
        <w:tc>
          <w:tcPr>
            <w:tcW w:w="378" w:type="pct"/>
            <w:vAlign w:val="center"/>
          </w:tcPr>
          <w:p w14:paraId="5484D7AC" w14:textId="0C04242C" w:rsidR="00700933" w:rsidRDefault="00700933" w:rsidP="00700933">
            <w:pPr>
              <w:rPr>
                <w:rFonts w:ascii="Arial" w:hAnsi="Arial" w:cs="Arial"/>
                <w:b/>
                <w:bCs/>
              </w:rPr>
            </w:pPr>
            <w:r>
              <w:rPr>
                <w:rFonts w:ascii="Arial" w:hAnsi="Arial" w:cs="Arial"/>
                <w:b/>
                <w:bCs/>
              </w:rPr>
              <w:t>docent</w:t>
            </w:r>
          </w:p>
        </w:tc>
        <w:tc>
          <w:tcPr>
            <w:tcW w:w="371" w:type="pct"/>
            <w:vAlign w:val="center"/>
          </w:tcPr>
          <w:p w14:paraId="0752C212" w14:textId="15EC5D11" w:rsidR="00700933" w:rsidRDefault="00700933" w:rsidP="00700933">
            <w:pPr>
              <w:rPr>
                <w:rFonts w:ascii="Arial" w:hAnsi="Arial" w:cs="Arial"/>
                <w:b/>
                <w:bCs/>
              </w:rPr>
            </w:pPr>
            <w:r>
              <w:rPr>
                <w:rFonts w:ascii="Arial" w:hAnsi="Arial" w:cs="Arial"/>
                <w:b/>
                <w:bCs/>
              </w:rPr>
              <w:t>osnovne</w:t>
            </w:r>
          </w:p>
        </w:tc>
        <w:tc>
          <w:tcPr>
            <w:tcW w:w="861" w:type="pct"/>
            <w:vAlign w:val="center"/>
          </w:tcPr>
          <w:p w14:paraId="0CEBE530" w14:textId="27BB07AE" w:rsidR="00700933" w:rsidRDefault="00700933" w:rsidP="00700933">
            <w:pPr>
              <w:rPr>
                <w:rFonts w:ascii="Arial" w:hAnsi="Arial" w:cs="Arial"/>
                <w:b/>
                <w:bCs/>
              </w:rPr>
            </w:pPr>
            <w:r w:rsidRPr="00744090">
              <w:rPr>
                <w:rFonts w:ascii="Arial" w:hAnsi="Arial" w:cs="Arial"/>
                <w:b/>
                <w:bCs/>
              </w:rPr>
              <w:t>PROCESNA TEHNIKA</w:t>
            </w:r>
          </w:p>
        </w:tc>
        <w:tc>
          <w:tcPr>
            <w:tcW w:w="235" w:type="pct"/>
            <w:vAlign w:val="center"/>
          </w:tcPr>
          <w:p w14:paraId="50C42233" w14:textId="4D226205" w:rsidR="00700933" w:rsidRDefault="00700933" w:rsidP="00700933">
            <w:pPr>
              <w:rPr>
                <w:rFonts w:ascii="Arial" w:hAnsi="Arial" w:cs="Arial"/>
                <w:b/>
                <w:bCs/>
                <w:sz w:val="14"/>
                <w:szCs w:val="14"/>
              </w:rPr>
            </w:pPr>
            <w:r>
              <w:rPr>
                <w:rFonts w:ascii="Arial" w:hAnsi="Arial" w:cs="Arial"/>
                <w:b/>
                <w:bCs/>
                <w:sz w:val="14"/>
                <w:szCs w:val="14"/>
              </w:rPr>
              <w:t>2+1</w:t>
            </w:r>
          </w:p>
        </w:tc>
        <w:tc>
          <w:tcPr>
            <w:tcW w:w="202" w:type="pct"/>
            <w:vAlign w:val="center"/>
          </w:tcPr>
          <w:p w14:paraId="0F60EE79" w14:textId="3B17426B" w:rsidR="00700933" w:rsidRDefault="00700933" w:rsidP="00700933">
            <w:pPr>
              <w:rPr>
                <w:rFonts w:ascii="Arial" w:hAnsi="Arial" w:cs="Arial"/>
                <w:b/>
                <w:bCs/>
                <w:sz w:val="14"/>
                <w:szCs w:val="14"/>
              </w:rPr>
            </w:pPr>
            <w:r>
              <w:rPr>
                <w:rFonts w:ascii="Arial" w:hAnsi="Arial" w:cs="Arial"/>
                <w:b/>
                <w:bCs/>
                <w:sz w:val="14"/>
                <w:szCs w:val="14"/>
              </w:rPr>
              <w:t>VI</w:t>
            </w:r>
          </w:p>
        </w:tc>
        <w:tc>
          <w:tcPr>
            <w:tcW w:w="269" w:type="pct"/>
            <w:vAlign w:val="center"/>
          </w:tcPr>
          <w:p w14:paraId="14A959AC" w14:textId="77777777" w:rsidR="00700933" w:rsidRDefault="00700933" w:rsidP="00700933">
            <w:pPr>
              <w:rPr>
                <w:rFonts w:ascii="Arial" w:hAnsi="Arial" w:cs="Arial"/>
                <w:b/>
                <w:bCs/>
                <w:sz w:val="14"/>
                <w:szCs w:val="14"/>
              </w:rPr>
            </w:pPr>
          </w:p>
        </w:tc>
        <w:tc>
          <w:tcPr>
            <w:tcW w:w="247" w:type="pct"/>
            <w:vAlign w:val="center"/>
          </w:tcPr>
          <w:p w14:paraId="3FE1DA6D" w14:textId="77777777" w:rsidR="00700933" w:rsidRDefault="00700933" w:rsidP="00700933">
            <w:pPr>
              <w:rPr>
                <w:rFonts w:ascii="Arial" w:hAnsi="Arial" w:cs="Arial"/>
                <w:b/>
                <w:bCs/>
                <w:sz w:val="14"/>
                <w:szCs w:val="14"/>
              </w:rPr>
            </w:pPr>
          </w:p>
        </w:tc>
        <w:tc>
          <w:tcPr>
            <w:tcW w:w="182" w:type="pct"/>
            <w:vAlign w:val="center"/>
          </w:tcPr>
          <w:p w14:paraId="56855140" w14:textId="77777777" w:rsidR="00700933" w:rsidRDefault="00700933" w:rsidP="00700933">
            <w:pPr>
              <w:rPr>
                <w:rFonts w:ascii="Arial" w:hAnsi="Arial" w:cs="Arial"/>
                <w:b/>
                <w:bCs/>
                <w:sz w:val="14"/>
                <w:szCs w:val="14"/>
              </w:rPr>
            </w:pPr>
          </w:p>
        </w:tc>
        <w:tc>
          <w:tcPr>
            <w:tcW w:w="184" w:type="pct"/>
            <w:vAlign w:val="center"/>
          </w:tcPr>
          <w:p w14:paraId="538AF34B" w14:textId="77777777" w:rsidR="00700933" w:rsidRDefault="00700933" w:rsidP="00700933">
            <w:pPr>
              <w:rPr>
                <w:rFonts w:ascii="Arial" w:hAnsi="Arial" w:cs="Arial"/>
                <w:b/>
                <w:bCs/>
                <w:sz w:val="14"/>
                <w:szCs w:val="14"/>
              </w:rPr>
            </w:pPr>
          </w:p>
        </w:tc>
        <w:tc>
          <w:tcPr>
            <w:tcW w:w="182" w:type="pct"/>
            <w:vAlign w:val="center"/>
          </w:tcPr>
          <w:p w14:paraId="14A4656E" w14:textId="065BCC3B" w:rsidR="00700933" w:rsidRDefault="00700933" w:rsidP="00700933">
            <w:pPr>
              <w:rPr>
                <w:rFonts w:ascii="Arial" w:hAnsi="Arial" w:cs="Arial"/>
                <w:b/>
                <w:bCs/>
                <w:sz w:val="14"/>
                <w:szCs w:val="14"/>
              </w:rPr>
            </w:pPr>
            <w:r>
              <w:rPr>
                <w:rFonts w:ascii="Arial" w:hAnsi="Arial" w:cs="Arial"/>
                <w:b/>
                <w:bCs/>
                <w:sz w:val="14"/>
                <w:szCs w:val="14"/>
              </w:rPr>
              <w:t>2</w:t>
            </w:r>
          </w:p>
        </w:tc>
        <w:tc>
          <w:tcPr>
            <w:tcW w:w="182" w:type="pct"/>
            <w:vAlign w:val="center"/>
          </w:tcPr>
          <w:p w14:paraId="01D3F6FF" w14:textId="2203D5B6" w:rsidR="00700933" w:rsidRDefault="00700933" w:rsidP="00700933">
            <w:pPr>
              <w:rPr>
                <w:rFonts w:ascii="Arial" w:hAnsi="Arial" w:cs="Arial"/>
                <w:b/>
                <w:bCs/>
                <w:sz w:val="14"/>
                <w:szCs w:val="14"/>
              </w:rPr>
            </w:pPr>
            <w:r>
              <w:rPr>
                <w:rFonts w:ascii="Arial" w:hAnsi="Arial" w:cs="Arial"/>
                <w:b/>
                <w:bCs/>
                <w:sz w:val="14"/>
                <w:szCs w:val="14"/>
              </w:rPr>
              <w:t>2</w:t>
            </w:r>
          </w:p>
        </w:tc>
        <w:tc>
          <w:tcPr>
            <w:tcW w:w="185" w:type="pct"/>
            <w:vAlign w:val="center"/>
          </w:tcPr>
          <w:p w14:paraId="3BB7336F" w14:textId="1B2E35D4"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7E3CF5E6" w14:textId="77777777" w:rsidR="00700933" w:rsidRDefault="00700933" w:rsidP="00700933">
            <w:pPr>
              <w:rPr>
                <w:rFonts w:ascii="Arial" w:hAnsi="Arial" w:cs="Arial"/>
                <w:b/>
                <w:bCs/>
              </w:rPr>
            </w:pPr>
          </w:p>
        </w:tc>
        <w:tc>
          <w:tcPr>
            <w:tcW w:w="235" w:type="pct"/>
            <w:vAlign w:val="center"/>
          </w:tcPr>
          <w:p w14:paraId="03B281D4" w14:textId="77777777" w:rsidR="00700933" w:rsidRDefault="00700933" w:rsidP="00700933">
            <w:pPr>
              <w:rPr>
                <w:rFonts w:ascii="Arial" w:hAnsi="Arial" w:cs="Arial"/>
                <w:b/>
                <w:bCs/>
              </w:rPr>
            </w:pPr>
          </w:p>
        </w:tc>
      </w:tr>
      <w:tr w:rsidR="00700933" w14:paraId="34023493" w14:textId="77777777" w:rsidTr="002154E6">
        <w:trPr>
          <w:trHeight w:val="232"/>
        </w:trPr>
        <w:tc>
          <w:tcPr>
            <w:tcW w:w="184" w:type="pct"/>
            <w:vAlign w:val="center"/>
          </w:tcPr>
          <w:p w14:paraId="27FC6B49" w14:textId="77777777" w:rsidR="00700933" w:rsidRDefault="00700933" w:rsidP="00700933">
            <w:pPr>
              <w:rPr>
                <w:rFonts w:ascii="Arial" w:hAnsi="Arial" w:cs="Arial"/>
                <w:b/>
                <w:bCs/>
              </w:rPr>
            </w:pPr>
          </w:p>
        </w:tc>
        <w:tc>
          <w:tcPr>
            <w:tcW w:w="854" w:type="pct"/>
            <w:shd w:val="clear" w:color="auto" w:fill="FFFF00"/>
            <w:vAlign w:val="center"/>
          </w:tcPr>
          <w:p w14:paraId="19AC8D90" w14:textId="790556BE" w:rsidR="00700933" w:rsidRDefault="00700933" w:rsidP="00700933">
            <w:pPr>
              <w:rPr>
                <w:rFonts w:ascii="Arial" w:hAnsi="Arial" w:cs="Arial"/>
                <w:b/>
                <w:bCs/>
              </w:rPr>
            </w:pPr>
            <w:r>
              <w:rPr>
                <w:rFonts w:ascii="Arial" w:hAnsi="Arial" w:cs="Arial"/>
                <w:b/>
                <w:bCs/>
              </w:rPr>
              <w:t>Milanko Damjanović</w:t>
            </w:r>
          </w:p>
        </w:tc>
        <w:tc>
          <w:tcPr>
            <w:tcW w:w="378" w:type="pct"/>
            <w:vAlign w:val="center"/>
          </w:tcPr>
          <w:p w14:paraId="0BBF9E77" w14:textId="0C1332CE" w:rsidR="00700933" w:rsidRDefault="00700933" w:rsidP="00700933">
            <w:pPr>
              <w:rPr>
                <w:rFonts w:ascii="Arial" w:hAnsi="Arial" w:cs="Arial"/>
                <w:b/>
                <w:bCs/>
              </w:rPr>
            </w:pPr>
            <w:r>
              <w:rPr>
                <w:rFonts w:ascii="Arial" w:hAnsi="Arial" w:cs="Arial"/>
                <w:b/>
                <w:bCs/>
              </w:rPr>
              <w:t>docent</w:t>
            </w:r>
          </w:p>
        </w:tc>
        <w:tc>
          <w:tcPr>
            <w:tcW w:w="371" w:type="pct"/>
            <w:vAlign w:val="center"/>
          </w:tcPr>
          <w:p w14:paraId="512EE3D7" w14:textId="3A28266C" w:rsidR="00700933" w:rsidRDefault="00700933" w:rsidP="00700933">
            <w:pPr>
              <w:rPr>
                <w:rFonts w:ascii="Arial" w:hAnsi="Arial" w:cs="Arial"/>
                <w:b/>
                <w:bCs/>
              </w:rPr>
            </w:pPr>
            <w:r>
              <w:rPr>
                <w:rFonts w:ascii="Arial" w:hAnsi="Arial" w:cs="Arial"/>
                <w:b/>
                <w:bCs/>
              </w:rPr>
              <w:t>osnovne</w:t>
            </w:r>
          </w:p>
        </w:tc>
        <w:tc>
          <w:tcPr>
            <w:tcW w:w="861" w:type="pct"/>
            <w:vAlign w:val="center"/>
          </w:tcPr>
          <w:p w14:paraId="0EE79A2E" w14:textId="33196B22" w:rsidR="00700933" w:rsidRDefault="00700933" w:rsidP="00700933">
            <w:pPr>
              <w:rPr>
                <w:rFonts w:ascii="Arial" w:hAnsi="Arial" w:cs="Arial"/>
                <w:b/>
                <w:bCs/>
              </w:rPr>
            </w:pPr>
            <w:r>
              <w:rPr>
                <w:rFonts w:ascii="Arial" w:hAnsi="Arial" w:cs="Arial"/>
                <w:b/>
                <w:bCs/>
              </w:rPr>
              <w:t>MEHATRONIČKI SISTEMI</w:t>
            </w:r>
          </w:p>
        </w:tc>
        <w:tc>
          <w:tcPr>
            <w:tcW w:w="235" w:type="pct"/>
            <w:vAlign w:val="center"/>
          </w:tcPr>
          <w:p w14:paraId="66129FD7" w14:textId="351AD697" w:rsidR="00700933" w:rsidRDefault="00700933" w:rsidP="00700933">
            <w:pPr>
              <w:rPr>
                <w:rFonts w:ascii="Arial" w:hAnsi="Arial" w:cs="Arial"/>
                <w:b/>
                <w:bCs/>
                <w:sz w:val="14"/>
                <w:szCs w:val="14"/>
              </w:rPr>
            </w:pPr>
            <w:r>
              <w:rPr>
                <w:rFonts w:ascii="Arial" w:hAnsi="Arial" w:cs="Arial"/>
                <w:b/>
                <w:bCs/>
                <w:sz w:val="14"/>
                <w:szCs w:val="14"/>
              </w:rPr>
              <w:t>3+1+1</w:t>
            </w:r>
          </w:p>
        </w:tc>
        <w:tc>
          <w:tcPr>
            <w:tcW w:w="202" w:type="pct"/>
            <w:vAlign w:val="center"/>
          </w:tcPr>
          <w:p w14:paraId="738ADFBB" w14:textId="6442D859" w:rsidR="00700933" w:rsidRDefault="00700933" w:rsidP="00700933">
            <w:pPr>
              <w:rPr>
                <w:rFonts w:ascii="Arial" w:hAnsi="Arial" w:cs="Arial"/>
                <w:b/>
                <w:bCs/>
                <w:sz w:val="14"/>
                <w:szCs w:val="14"/>
              </w:rPr>
            </w:pPr>
            <w:r>
              <w:rPr>
                <w:rFonts w:ascii="Arial" w:hAnsi="Arial" w:cs="Arial"/>
                <w:b/>
                <w:bCs/>
                <w:sz w:val="14"/>
                <w:szCs w:val="14"/>
              </w:rPr>
              <w:t>IV</w:t>
            </w:r>
          </w:p>
        </w:tc>
        <w:tc>
          <w:tcPr>
            <w:tcW w:w="269" w:type="pct"/>
            <w:vAlign w:val="center"/>
          </w:tcPr>
          <w:p w14:paraId="31B606F7" w14:textId="77777777" w:rsidR="00700933" w:rsidRDefault="00700933" w:rsidP="00700933">
            <w:pPr>
              <w:rPr>
                <w:rFonts w:ascii="Arial" w:hAnsi="Arial" w:cs="Arial"/>
                <w:b/>
                <w:bCs/>
                <w:sz w:val="14"/>
                <w:szCs w:val="14"/>
              </w:rPr>
            </w:pPr>
          </w:p>
        </w:tc>
        <w:tc>
          <w:tcPr>
            <w:tcW w:w="247" w:type="pct"/>
            <w:vAlign w:val="center"/>
          </w:tcPr>
          <w:p w14:paraId="2F35F94A" w14:textId="77777777" w:rsidR="00700933" w:rsidRDefault="00700933" w:rsidP="00700933">
            <w:pPr>
              <w:rPr>
                <w:rFonts w:ascii="Arial" w:hAnsi="Arial" w:cs="Arial"/>
                <w:b/>
                <w:bCs/>
                <w:sz w:val="14"/>
                <w:szCs w:val="14"/>
              </w:rPr>
            </w:pPr>
          </w:p>
        </w:tc>
        <w:tc>
          <w:tcPr>
            <w:tcW w:w="182" w:type="pct"/>
            <w:vAlign w:val="center"/>
          </w:tcPr>
          <w:p w14:paraId="44A95144" w14:textId="77777777" w:rsidR="00700933" w:rsidRDefault="00700933" w:rsidP="00700933">
            <w:pPr>
              <w:rPr>
                <w:rFonts w:ascii="Arial" w:hAnsi="Arial" w:cs="Arial"/>
                <w:b/>
                <w:bCs/>
                <w:sz w:val="14"/>
                <w:szCs w:val="14"/>
              </w:rPr>
            </w:pPr>
          </w:p>
        </w:tc>
        <w:tc>
          <w:tcPr>
            <w:tcW w:w="184" w:type="pct"/>
            <w:vAlign w:val="center"/>
          </w:tcPr>
          <w:p w14:paraId="2E9F7F30" w14:textId="77777777" w:rsidR="00700933" w:rsidRDefault="00700933" w:rsidP="00700933">
            <w:pPr>
              <w:rPr>
                <w:rFonts w:ascii="Arial" w:hAnsi="Arial" w:cs="Arial"/>
                <w:b/>
                <w:bCs/>
                <w:sz w:val="14"/>
                <w:szCs w:val="14"/>
              </w:rPr>
            </w:pPr>
          </w:p>
        </w:tc>
        <w:tc>
          <w:tcPr>
            <w:tcW w:w="182" w:type="pct"/>
            <w:vAlign w:val="center"/>
          </w:tcPr>
          <w:p w14:paraId="37DF13FA" w14:textId="693C13B0" w:rsidR="00700933" w:rsidRDefault="00700933" w:rsidP="00700933">
            <w:pPr>
              <w:rPr>
                <w:rFonts w:ascii="Arial" w:hAnsi="Arial" w:cs="Arial"/>
                <w:b/>
                <w:bCs/>
                <w:sz w:val="14"/>
                <w:szCs w:val="14"/>
              </w:rPr>
            </w:pPr>
            <w:r>
              <w:rPr>
                <w:rFonts w:ascii="Arial" w:hAnsi="Arial" w:cs="Arial"/>
                <w:b/>
                <w:bCs/>
                <w:sz w:val="14"/>
                <w:szCs w:val="14"/>
              </w:rPr>
              <w:t>3</w:t>
            </w:r>
          </w:p>
        </w:tc>
        <w:tc>
          <w:tcPr>
            <w:tcW w:w="182" w:type="pct"/>
            <w:vAlign w:val="center"/>
          </w:tcPr>
          <w:p w14:paraId="040E38DD" w14:textId="40CC2BDE" w:rsidR="00700933" w:rsidRDefault="00700933" w:rsidP="00700933">
            <w:pPr>
              <w:rPr>
                <w:rFonts w:ascii="Arial" w:hAnsi="Arial" w:cs="Arial"/>
                <w:b/>
                <w:bCs/>
                <w:sz w:val="14"/>
                <w:szCs w:val="14"/>
              </w:rPr>
            </w:pPr>
            <w:r>
              <w:rPr>
                <w:rFonts w:ascii="Arial" w:hAnsi="Arial" w:cs="Arial"/>
                <w:b/>
                <w:bCs/>
                <w:sz w:val="14"/>
                <w:szCs w:val="14"/>
              </w:rPr>
              <w:t>2</w:t>
            </w:r>
          </w:p>
        </w:tc>
        <w:tc>
          <w:tcPr>
            <w:tcW w:w="185" w:type="pct"/>
            <w:vAlign w:val="center"/>
          </w:tcPr>
          <w:p w14:paraId="30A81E00" w14:textId="73BBB0D2"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3C93A3D1" w14:textId="77777777" w:rsidR="00700933" w:rsidRDefault="00700933" w:rsidP="00700933">
            <w:pPr>
              <w:rPr>
                <w:rFonts w:ascii="Arial" w:hAnsi="Arial" w:cs="Arial"/>
                <w:b/>
                <w:bCs/>
              </w:rPr>
            </w:pPr>
          </w:p>
        </w:tc>
        <w:tc>
          <w:tcPr>
            <w:tcW w:w="235" w:type="pct"/>
            <w:vAlign w:val="center"/>
          </w:tcPr>
          <w:p w14:paraId="07005D26" w14:textId="77777777" w:rsidR="00700933" w:rsidRDefault="00700933" w:rsidP="00700933">
            <w:pPr>
              <w:rPr>
                <w:rFonts w:ascii="Arial" w:hAnsi="Arial" w:cs="Arial"/>
                <w:b/>
                <w:bCs/>
              </w:rPr>
            </w:pPr>
          </w:p>
        </w:tc>
      </w:tr>
      <w:tr w:rsidR="00700933" w14:paraId="54A6D191" w14:textId="77777777" w:rsidTr="005C56EA">
        <w:trPr>
          <w:trHeight w:val="232"/>
        </w:trPr>
        <w:tc>
          <w:tcPr>
            <w:tcW w:w="184" w:type="pct"/>
            <w:vAlign w:val="center"/>
          </w:tcPr>
          <w:p w14:paraId="1E0ECB37" w14:textId="77777777" w:rsidR="00700933" w:rsidRDefault="00700933" w:rsidP="00700933">
            <w:pPr>
              <w:rPr>
                <w:rFonts w:ascii="Arial" w:hAnsi="Arial" w:cs="Arial"/>
                <w:b/>
                <w:bCs/>
              </w:rPr>
            </w:pPr>
          </w:p>
        </w:tc>
        <w:tc>
          <w:tcPr>
            <w:tcW w:w="854" w:type="pct"/>
            <w:vAlign w:val="center"/>
          </w:tcPr>
          <w:p w14:paraId="3896BF4B" w14:textId="63AF48FF" w:rsidR="00700933" w:rsidRDefault="00700933" w:rsidP="00700933">
            <w:pPr>
              <w:rPr>
                <w:rFonts w:ascii="Arial" w:hAnsi="Arial" w:cs="Arial"/>
                <w:b/>
                <w:bCs/>
              </w:rPr>
            </w:pPr>
            <w:r>
              <w:rPr>
                <w:rFonts w:ascii="Arial" w:hAnsi="Arial" w:cs="Arial"/>
                <w:b/>
                <w:bCs/>
              </w:rPr>
              <w:t>Milanko Damjanović</w:t>
            </w:r>
          </w:p>
        </w:tc>
        <w:tc>
          <w:tcPr>
            <w:tcW w:w="378" w:type="pct"/>
            <w:vAlign w:val="center"/>
          </w:tcPr>
          <w:p w14:paraId="0A357093" w14:textId="56905625" w:rsidR="00700933" w:rsidRDefault="00700933" w:rsidP="00700933">
            <w:pPr>
              <w:rPr>
                <w:rFonts w:ascii="Arial" w:hAnsi="Arial" w:cs="Arial"/>
                <w:b/>
                <w:bCs/>
              </w:rPr>
            </w:pPr>
            <w:r>
              <w:rPr>
                <w:rFonts w:ascii="Arial" w:hAnsi="Arial" w:cs="Arial"/>
                <w:b/>
                <w:bCs/>
              </w:rPr>
              <w:t>docent</w:t>
            </w:r>
          </w:p>
        </w:tc>
        <w:tc>
          <w:tcPr>
            <w:tcW w:w="371" w:type="pct"/>
            <w:vAlign w:val="center"/>
          </w:tcPr>
          <w:p w14:paraId="3F2C6017" w14:textId="7A45BEC7" w:rsidR="00700933" w:rsidRDefault="00700933" w:rsidP="00700933">
            <w:pPr>
              <w:rPr>
                <w:rFonts w:ascii="Arial" w:hAnsi="Arial" w:cs="Arial"/>
                <w:b/>
                <w:bCs/>
              </w:rPr>
            </w:pPr>
            <w:r>
              <w:rPr>
                <w:rFonts w:ascii="Arial" w:hAnsi="Arial" w:cs="Arial"/>
                <w:b/>
                <w:bCs/>
              </w:rPr>
              <w:t>osnovne</w:t>
            </w:r>
          </w:p>
        </w:tc>
        <w:tc>
          <w:tcPr>
            <w:tcW w:w="861" w:type="pct"/>
            <w:vAlign w:val="center"/>
          </w:tcPr>
          <w:p w14:paraId="246F1E09" w14:textId="542454ED" w:rsidR="00700933" w:rsidRDefault="00700933" w:rsidP="00700933">
            <w:pPr>
              <w:rPr>
                <w:rFonts w:ascii="Arial" w:hAnsi="Arial" w:cs="Arial"/>
                <w:b/>
                <w:bCs/>
              </w:rPr>
            </w:pPr>
            <w:r w:rsidRPr="00E91415">
              <w:rPr>
                <w:rFonts w:ascii="Arial" w:hAnsi="Arial" w:cs="Arial"/>
                <w:b/>
                <w:bCs/>
              </w:rPr>
              <w:t xml:space="preserve">HIDRAULIKA I ELEKTROHIDRAULIKA  </w:t>
            </w:r>
          </w:p>
        </w:tc>
        <w:tc>
          <w:tcPr>
            <w:tcW w:w="235" w:type="pct"/>
            <w:vAlign w:val="center"/>
          </w:tcPr>
          <w:p w14:paraId="55E00447" w14:textId="44933987" w:rsidR="00700933" w:rsidRDefault="00700933" w:rsidP="00700933">
            <w:pPr>
              <w:rPr>
                <w:rFonts w:ascii="Arial" w:hAnsi="Arial" w:cs="Arial"/>
                <w:b/>
                <w:bCs/>
                <w:sz w:val="14"/>
                <w:szCs w:val="14"/>
              </w:rPr>
            </w:pPr>
            <w:r>
              <w:rPr>
                <w:rFonts w:ascii="Arial" w:hAnsi="Arial" w:cs="Arial"/>
                <w:b/>
                <w:bCs/>
                <w:sz w:val="14"/>
                <w:szCs w:val="14"/>
              </w:rPr>
              <w:t>2+1+1</w:t>
            </w:r>
          </w:p>
        </w:tc>
        <w:tc>
          <w:tcPr>
            <w:tcW w:w="202" w:type="pct"/>
            <w:vAlign w:val="center"/>
          </w:tcPr>
          <w:p w14:paraId="0E10FCCD" w14:textId="5F12CA54" w:rsidR="00700933" w:rsidRDefault="00700933" w:rsidP="00700933">
            <w:pPr>
              <w:rPr>
                <w:rFonts w:ascii="Arial" w:hAnsi="Arial" w:cs="Arial"/>
                <w:b/>
                <w:bCs/>
                <w:sz w:val="14"/>
                <w:szCs w:val="14"/>
              </w:rPr>
            </w:pPr>
            <w:r>
              <w:rPr>
                <w:rFonts w:ascii="Arial" w:hAnsi="Arial" w:cs="Arial"/>
                <w:b/>
                <w:bCs/>
                <w:sz w:val="14"/>
                <w:szCs w:val="14"/>
              </w:rPr>
              <w:t>V</w:t>
            </w:r>
          </w:p>
        </w:tc>
        <w:tc>
          <w:tcPr>
            <w:tcW w:w="269" w:type="pct"/>
            <w:vAlign w:val="center"/>
          </w:tcPr>
          <w:p w14:paraId="3CBEF241" w14:textId="77777777" w:rsidR="00700933" w:rsidRDefault="00700933" w:rsidP="00700933">
            <w:pPr>
              <w:rPr>
                <w:rFonts w:ascii="Arial" w:hAnsi="Arial" w:cs="Arial"/>
                <w:b/>
                <w:bCs/>
                <w:sz w:val="14"/>
                <w:szCs w:val="14"/>
              </w:rPr>
            </w:pPr>
          </w:p>
        </w:tc>
        <w:tc>
          <w:tcPr>
            <w:tcW w:w="247" w:type="pct"/>
            <w:vAlign w:val="center"/>
          </w:tcPr>
          <w:p w14:paraId="046080C8" w14:textId="027B6BF1" w:rsidR="00700933" w:rsidRDefault="00700933" w:rsidP="00700933">
            <w:pPr>
              <w:rPr>
                <w:rFonts w:ascii="Arial" w:hAnsi="Arial" w:cs="Arial"/>
                <w:b/>
                <w:bCs/>
                <w:sz w:val="14"/>
                <w:szCs w:val="14"/>
              </w:rPr>
            </w:pPr>
            <w:r>
              <w:rPr>
                <w:rFonts w:ascii="Arial" w:hAnsi="Arial" w:cs="Arial"/>
                <w:b/>
                <w:bCs/>
                <w:sz w:val="14"/>
                <w:szCs w:val="14"/>
              </w:rPr>
              <w:t>2</w:t>
            </w:r>
          </w:p>
        </w:tc>
        <w:tc>
          <w:tcPr>
            <w:tcW w:w="182" w:type="pct"/>
            <w:vAlign w:val="center"/>
          </w:tcPr>
          <w:p w14:paraId="053931FB" w14:textId="53E8B592" w:rsidR="00700933" w:rsidRDefault="00700933" w:rsidP="00700933">
            <w:pPr>
              <w:rPr>
                <w:rFonts w:ascii="Arial" w:hAnsi="Arial" w:cs="Arial"/>
                <w:b/>
                <w:bCs/>
                <w:sz w:val="14"/>
                <w:szCs w:val="14"/>
              </w:rPr>
            </w:pPr>
            <w:r>
              <w:rPr>
                <w:rFonts w:ascii="Arial" w:hAnsi="Arial" w:cs="Arial"/>
                <w:b/>
                <w:bCs/>
                <w:sz w:val="14"/>
                <w:szCs w:val="14"/>
              </w:rPr>
              <w:t>2</w:t>
            </w:r>
          </w:p>
        </w:tc>
        <w:tc>
          <w:tcPr>
            <w:tcW w:w="184" w:type="pct"/>
            <w:vAlign w:val="center"/>
          </w:tcPr>
          <w:p w14:paraId="7E3F1BEF" w14:textId="218A84A6" w:rsidR="00700933" w:rsidRDefault="00700933" w:rsidP="00700933">
            <w:pPr>
              <w:rPr>
                <w:rFonts w:ascii="Arial" w:hAnsi="Arial" w:cs="Arial"/>
                <w:b/>
                <w:bCs/>
                <w:sz w:val="14"/>
                <w:szCs w:val="14"/>
              </w:rPr>
            </w:pPr>
            <w:r>
              <w:rPr>
                <w:rFonts w:ascii="Arial" w:hAnsi="Arial" w:cs="Arial"/>
                <w:b/>
                <w:bCs/>
                <w:sz w:val="14"/>
                <w:szCs w:val="14"/>
              </w:rPr>
              <w:t>1</w:t>
            </w:r>
          </w:p>
        </w:tc>
        <w:tc>
          <w:tcPr>
            <w:tcW w:w="182" w:type="pct"/>
            <w:vAlign w:val="center"/>
          </w:tcPr>
          <w:p w14:paraId="561F910A" w14:textId="77777777" w:rsidR="00700933" w:rsidRDefault="00700933" w:rsidP="00700933">
            <w:pPr>
              <w:rPr>
                <w:rFonts w:ascii="Arial" w:hAnsi="Arial" w:cs="Arial"/>
                <w:b/>
                <w:bCs/>
                <w:sz w:val="14"/>
                <w:szCs w:val="14"/>
              </w:rPr>
            </w:pPr>
          </w:p>
        </w:tc>
        <w:tc>
          <w:tcPr>
            <w:tcW w:w="182" w:type="pct"/>
            <w:vAlign w:val="center"/>
          </w:tcPr>
          <w:p w14:paraId="140C1828" w14:textId="77777777" w:rsidR="00700933" w:rsidRDefault="00700933" w:rsidP="00700933">
            <w:pPr>
              <w:rPr>
                <w:rFonts w:ascii="Arial" w:hAnsi="Arial" w:cs="Arial"/>
                <w:b/>
                <w:bCs/>
                <w:sz w:val="14"/>
                <w:szCs w:val="14"/>
              </w:rPr>
            </w:pPr>
          </w:p>
        </w:tc>
        <w:tc>
          <w:tcPr>
            <w:tcW w:w="185" w:type="pct"/>
            <w:vAlign w:val="center"/>
          </w:tcPr>
          <w:p w14:paraId="2F07831C" w14:textId="77777777" w:rsidR="00700933" w:rsidRDefault="00700933" w:rsidP="00700933">
            <w:pPr>
              <w:rPr>
                <w:rFonts w:ascii="Arial" w:hAnsi="Arial" w:cs="Arial"/>
                <w:b/>
                <w:bCs/>
                <w:sz w:val="14"/>
                <w:szCs w:val="14"/>
              </w:rPr>
            </w:pPr>
          </w:p>
        </w:tc>
        <w:tc>
          <w:tcPr>
            <w:tcW w:w="249" w:type="pct"/>
            <w:vAlign w:val="center"/>
          </w:tcPr>
          <w:p w14:paraId="4E3D9513" w14:textId="77777777" w:rsidR="00700933" w:rsidRDefault="00700933" w:rsidP="00700933">
            <w:pPr>
              <w:rPr>
                <w:rFonts w:ascii="Arial" w:hAnsi="Arial" w:cs="Arial"/>
                <w:b/>
                <w:bCs/>
              </w:rPr>
            </w:pPr>
          </w:p>
        </w:tc>
        <w:tc>
          <w:tcPr>
            <w:tcW w:w="235" w:type="pct"/>
            <w:vAlign w:val="center"/>
          </w:tcPr>
          <w:p w14:paraId="2B8CD3D1" w14:textId="77777777" w:rsidR="00700933" w:rsidRDefault="00700933" w:rsidP="00700933">
            <w:pPr>
              <w:rPr>
                <w:rFonts w:ascii="Arial" w:hAnsi="Arial" w:cs="Arial"/>
                <w:b/>
                <w:bCs/>
              </w:rPr>
            </w:pPr>
          </w:p>
        </w:tc>
      </w:tr>
      <w:tr w:rsidR="00700933" w14:paraId="622542E1" w14:textId="77777777" w:rsidTr="005C56EA">
        <w:trPr>
          <w:trHeight w:val="232"/>
        </w:trPr>
        <w:tc>
          <w:tcPr>
            <w:tcW w:w="184" w:type="pct"/>
            <w:vAlign w:val="center"/>
          </w:tcPr>
          <w:p w14:paraId="36A8DC73" w14:textId="77777777" w:rsidR="00700933" w:rsidRDefault="00700933" w:rsidP="00700933">
            <w:pPr>
              <w:rPr>
                <w:rFonts w:ascii="Arial" w:hAnsi="Arial" w:cs="Arial"/>
                <w:b/>
                <w:bCs/>
              </w:rPr>
            </w:pPr>
          </w:p>
        </w:tc>
        <w:tc>
          <w:tcPr>
            <w:tcW w:w="854" w:type="pct"/>
            <w:vAlign w:val="center"/>
          </w:tcPr>
          <w:p w14:paraId="071DF76E" w14:textId="50710703" w:rsidR="00700933" w:rsidRDefault="00700933" w:rsidP="00700933">
            <w:pPr>
              <w:rPr>
                <w:rFonts w:ascii="Arial" w:hAnsi="Arial" w:cs="Arial"/>
                <w:b/>
                <w:bCs/>
              </w:rPr>
            </w:pPr>
            <w:r>
              <w:rPr>
                <w:rFonts w:ascii="Arial" w:hAnsi="Arial" w:cs="Arial"/>
                <w:b/>
                <w:bCs/>
              </w:rPr>
              <w:t>Milanko Damjanović</w:t>
            </w:r>
          </w:p>
        </w:tc>
        <w:tc>
          <w:tcPr>
            <w:tcW w:w="378" w:type="pct"/>
            <w:vAlign w:val="center"/>
          </w:tcPr>
          <w:p w14:paraId="23A9EDA9" w14:textId="1B26DB87" w:rsidR="00700933" w:rsidRDefault="00700933" w:rsidP="00700933">
            <w:pPr>
              <w:rPr>
                <w:rFonts w:ascii="Arial" w:hAnsi="Arial" w:cs="Arial"/>
                <w:b/>
                <w:bCs/>
              </w:rPr>
            </w:pPr>
            <w:r>
              <w:rPr>
                <w:rFonts w:ascii="Arial" w:hAnsi="Arial" w:cs="Arial"/>
                <w:b/>
                <w:bCs/>
              </w:rPr>
              <w:t>docent</w:t>
            </w:r>
          </w:p>
        </w:tc>
        <w:tc>
          <w:tcPr>
            <w:tcW w:w="371" w:type="pct"/>
            <w:vAlign w:val="center"/>
          </w:tcPr>
          <w:p w14:paraId="490F36CC" w14:textId="3CC090ED" w:rsidR="00700933" w:rsidRDefault="00700933" w:rsidP="00700933">
            <w:pPr>
              <w:rPr>
                <w:rFonts w:ascii="Arial" w:hAnsi="Arial" w:cs="Arial"/>
                <w:b/>
                <w:bCs/>
              </w:rPr>
            </w:pPr>
            <w:r>
              <w:rPr>
                <w:rFonts w:ascii="Arial" w:hAnsi="Arial" w:cs="Arial"/>
                <w:b/>
                <w:bCs/>
              </w:rPr>
              <w:t>osnovne</w:t>
            </w:r>
          </w:p>
        </w:tc>
        <w:tc>
          <w:tcPr>
            <w:tcW w:w="861" w:type="pct"/>
            <w:vAlign w:val="center"/>
          </w:tcPr>
          <w:p w14:paraId="67B6181C" w14:textId="4284A77E" w:rsidR="00700933" w:rsidRPr="00E91415" w:rsidRDefault="00700933" w:rsidP="00700933">
            <w:pPr>
              <w:rPr>
                <w:rFonts w:ascii="Arial" w:hAnsi="Arial" w:cs="Arial"/>
                <w:b/>
                <w:bCs/>
              </w:rPr>
            </w:pPr>
            <w:r w:rsidRPr="005C56EA">
              <w:rPr>
                <w:rFonts w:ascii="Arial" w:hAnsi="Arial" w:cs="Arial"/>
                <w:b/>
                <w:bCs/>
              </w:rPr>
              <w:t>INDUSTRIJSKA PNEUMATIKA</w:t>
            </w:r>
          </w:p>
        </w:tc>
        <w:tc>
          <w:tcPr>
            <w:tcW w:w="235" w:type="pct"/>
            <w:vAlign w:val="center"/>
          </w:tcPr>
          <w:p w14:paraId="4FC7C882" w14:textId="761A6CFA" w:rsidR="00700933" w:rsidRDefault="00700933" w:rsidP="00700933">
            <w:pPr>
              <w:rPr>
                <w:rFonts w:ascii="Arial" w:hAnsi="Arial" w:cs="Arial"/>
                <w:b/>
                <w:bCs/>
                <w:sz w:val="14"/>
                <w:szCs w:val="14"/>
              </w:rPr>
            </w:pPr>
            <w:r>
              <w:rPr>
                <w:rFonts w:ascii="Arial" w:hAnsi="Arial" w:cs="Arial"/>
                <w:b/>
                <w:bCs/>
                <w:sz w:val="14"/>
                <w:szCs w:val="14"/>
              </w:rPr>
              <w:t>2+2+1</w:t>
            </w:r>
          </w:p>
        </w:tc>
        <w:tc>
          <w:tcPr>
            <w:tcW w:w="202" w:type="pct"/>
            <w:vAlign w:val="center"/>
          </w:tcPr>
          <w:p w14:paraId="3E63F101" w14:textId="6ED3BBB6" w:rsidR="00700933" w:rsidRDefault="00700933" w:rsidP="00700933">
            <w:pPr>
              <w:rPr>
                <w:rFonts w:ascii="Arial" w:hAnsi="Arial" w:cs="Arial"/>
                <w:b/>
                <w:bCs/>
                <w:sz w:val="14"/>
                <w:szCs w:val="14"/>
              </w:rPr>
            </w:pPr>
            <w:r>
              <w:rPr>
                <w:rFonts w:ascii="Arial" w:hAnsi="Arial" w:cs="Arial"/>
                <w:b/>
                <w:bCs/>
                <w:sz w:val="14"/>
                <w:szCs w:val="14"/>
              </w:rPr>
              <w:t>VI</w:t>
            </w:r>
          </w:p>
        </w:tc>
        <w:tc>
          <w:tcPr>
            <w:tcW w:w="269" w:type="pct"/>
            <w:vAlign w:val="center"/>
          </w:tcPr>
          <w:p w14:paraId="1B217BAC" w14:textId="77777777" w:rsidR="00700933" w:rsidRDefault="00700933" w:rsidP="00700933">
            <w:pPr>
              <w:rPr>
                <w:rFonts w:ascii="Arial" w:hAnsi="Arial" w:cs="Arial"/>
                <w:b/>
                <w:bCs/>
                <w:sz w:val="14"/>
                <w:szCs w:val="14"/>
              </w:rPr>
            </w:pPr>
          </w:p>
        </w:tc>
        <w:tc>
          <w:tcPr>
            <w:tcW w:w="247" w:type="pct"/>
            <w:vAlign w:val="center"/>
          </w:tcPr>
          <w:p w14:paraId="6E9233D2" w14:textId="77777777" w:rsidR="00700933" w:rsidRDefault="00700933" w:rsidP="00700933">
            <w:pPr>
              <w:rPr>
                <w:rFonts w:ascii="Arial" w:hAnsi="Arial" w:cs="Arial"/>
                <w:b/>
                <w:bCs/>
                <w:sz w:val="14"/>
                <w:szCs w:val="14"/>
              </w:rPr>
            </w:pPr>
          </w:p>
        </w:tc>
        <w:tc>
          <w:tcPr>
            <w:tcW w:w="182" w:type="pct"/>
            <w:vAlign w:val="center"/>
          </w:tcPr>
          <w:p w14:paraId="79DB0449" w14:textId="77777777" w:rsidR="00700933" w:rsidRDefault="00700933" w:rsidP="00700933">
            <w:pPr>
              <w:rPr>
                <w:rFonts w:ascii="Arial" w:hAnsi="Arial" w:cs="Arial"/>
                <w:b/>
                <w:bCs/>
                <w:sz w:val="14"/>
                <w:szCs w:val="14"/>
              </w:rPr>
            </w:pPr>
          </w:p>
        </w:tc>
        <w:tc>
          <w:tcPr>
            <w:tcW w:w="184" w:type="pct"/>
            <w:vAlign w:val="center"/>
          </w:tcPr>
          <w:p w14:paraId="62404E3E" w14:textId="77777777" w:rsidR="00700933" w:rsidRDefault="00700933" w:rsidP="00700933">
            <w:pPr>
              <w:rPr>
                <w:rFonts w:ascii="Arial" w:hAnsi="Arial" w:cs="Arial"/>
                <w:b/>
                <w:bCs/>
                <w:sz w:val="14"/>
                <w:szCs w:val="14"/>
              </w:rPr>
            </w:pPr>
          </w:p>
        </w:tc>
        <w:tc>
          <w:tcPr>
            <w:tcW w:w="182" w:type="pct"/>
            <w:vAlign w:val="center"/>
          </w:tcPr>
          <w:p w14:paraId="580685C0" w14:textId="4BD52FED" w:rsidR="00700933" w:rsidRDefault="00700933" w:rsidP="00700933">
            <w:pPr>
              <w:rPr>
                <w:rFonts w:ascii="Arial" w:hAnsi="Arial" w:cs="Arial"/>
                <w:b/>
                <w:bCs/>
                <w:sz w:val="14"/>
                <w:szCs w:val="14"/>
              </w:rPr>
            </w:pPr>
            <w:r>
              <w:rPr>
                <w:rFonts w:ascii="Arial" w:hAnsi="Arial" w:cs="Arial"/>
                <w:b/>
                <w:bCs/>
                <w:sz w:val="14"/>
                <w:szCs w:val="14"/>
              </w:rPr>
              <w:t>2</w:t>
            </w:r>
          </w:p>
        </w:tc>
        <w:tc>
          <w:tcPr>
            <w:tcW w:w="182" w:type="pct"/>
            <w:vAlign w:val="center"/>
          </w:tcPr>
          <w:p w14:paraId="0D45FFCE" w14:textId="4C9C65D9" w:rsidR="00700933" w:rsidRDefault="00700933" w:rsidP="00700933">
            <w:pPr>
              <w:rPr>
                <w:rFonts w:ascii="Arial" w:hAnsi="Arial" w:cs="Arial"/>
                <w:b/>
                <w:bCs/>
                <w:sz w:val="14"/>
                <w:szCs w:val="14"/>
              </w:rPr>
            </w:pPr>
            <w:r>
              <w:rPr>
                <w:rFonts w:ascii="Arial" w:hAnsi="Arial" w:cs="Arial"/>
                <w:b/>
                <w:bCs/>
                <w:sz w:val="14"/>
                <w:szCs w:val="14"/>
              </w:rPr>
              <w:t>3</w:t>
            </w:r>
          </w:p>
        </w:tc>
        <w:tc>
          <w:tcPr>
            <w:tcW w:w="185" w:type="pct"/>
            <w:vAlign w:val="center"/>
          </w:tcPr>
          <w:p w14:paraId="51732846" w14:textId="26FC0C00"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49DCE63D" w14:textId="77777777" w:rsidR="00700933" w:rsidRDefault="00700933" w:rsidP="00700933">
            <w:pPr>
              <w:rPr>
                <w:rFonts w:ascii="Arial" w:hAnsi="Arial" w:cs="Arial"/>
                <w:b/>
                <w:bCs/>
              </w:rPr>
            </w:pPr>
          </w:p>
        </w:tc>
        <w:tc>
          <w:tcPr>
            <w:tcW w:w="235" w:type="pct"/>
            <w:vAlign w:val="center"/>
          </w:tcPr>
          <w:p w14:paraId="3A797FB6" w14:textId="77777777" w:rsidR="00700933" w:rsidRDefault="00700933" w:rsidP="00700933">
            <w:pPr>
              <w:rPr>
                <w:rFonts w:ascii="Arial" w:hAnsi="Arial" w:cs="Arial"/>
                <w:b/>
                <w:bCs/>
              </w:rPr>
            </w:pPr>
          </w:p>
        </w:tc>
      </w:tr>
      <w:tr w:rsidR="00700933" w14:paraId="4F9F515F" w14:textId="77777777" w:rsidTr="005C56EA">
        <w:trPr>
          <w:trHeight w:val="232"/>
        </w:trPr>
        <w:tc>
          <w:tcPr>
            <w:tcW w:w="184" w:type="pct"/>
            <w:vAlign w:val="center"/>
          </w:tcPr>
          <w:p w14:paraId="03BF9C7D" w14:textId="77777777" w:rsidR="00700933" w:rsidRDefault="00700933" w:rsidP="00700933">
            <w:pPr>
              <w:rPr>
                <w:rFonts w:ascii="Arial" w:hAnsi="Arial" w:cs="Arial"/>
                <w:b/>
                <w:bCs/>
              </w:rPr>
            </w:pPr>
          </w:p>
        </w:tc>
        <w:tc>
          <w:tcPr>
            <w:tcW w:w="854" w:type="pct"/>
            <w:vAlign w:val="center"/>
          </w:tcPr>
          <w:p w14:paraId="68E32406" w14:textId="378494E9" w:rsidR="00700933" w:rsidRDefault="00700933" w:rsidP="00700933">
            <w:pPr>
              <w:rPr>
                <w:rFonts w:ascii="Arial" w:hAnsi="Arial" w:cs="Arial"/>
                <w:b/>
                <w:bCs/>
              </w:rPr>
            </w:pPr>
            <w:r>
              <w:rPr>
                <w:rFonts w:ascii="Arial" w:hAnsi="Arial" w:cs="Arial"/>
                <w:b/>
                <w:bCs/>
              </w:rPr>
              <w:t>Nikola Šibalić</w:t>
            </w:r>
          </w:p>
        </w:tc>
        <w:tc>
          <w:tcPr>
            <w:tcW w:w="378" w:type="pct"/>
            <w:vAlign w:val="center"/>
          </w:tcPr>
          <w:p w14:paraId="6CE9F85B" w14:textId="11B37C93" w:rsidR="00700933" w:rsidRDefault="00700933" w:rsidP="00700933">
            <w:pPr>
              <w:rPr>
                <w:rFonts w:ascii="Arial" w:hAnsi="Arial" w:cs="Arial"/>
                <w:b/>
                <w:bCs/>
              </w:rPr>
            </w:pPr>
            <w:r>
              <w:rPr>
                <w:rFonts w:ascii="Arial" w:hAnsi="Arial" w:cs="Arial"/>
                <w:b/>
                <w:bCs/>
              </w:rPr>
              <w:t>docent</w:t>
            </w:r>
          </w:p>
        </w:tc>
        <w:tc>
          <w:tcPr>
            <w:tcW w:w="371" w:type="pct"/>
            <w:vAlign w:val="center"/>
          </w:tcPr>
          <w:p w14:paraId="66E9B6C3" w14:textId="630EFC62" w:rsidR="00700933" w:rsidRDefault="00700933" w:rsidP="00700933">
            <w:pPr>
              <w:rPr>
                <w:rFonts w:ascii="Arial" w:hAnsi="Arial" w:cs="Arial"/>
                <w:b/>
                <w:bCs/>
              </w:rPr>
            </w:pPr>
            <w:r>
              <w:rPr>
                <w:rFonts w:ascii="Arial" w:hAnsi="Arial" w:cs="Arial"/>
                <w:b/>
                <w:bCs/>
              </w:rPr>
              <w:t>osnovne</w:t>
            </w:r>
          </w:p>
        </w:tc>
        <w:tc>
          <w:tcPr>
            <w:tcW w:w="861" w:type="pct"/>
            <w:vAlign w:val="center"/>
          </w:tcPr>
          <w:p w14:paraId="2F1552D9" w14:textId="3CA218E6" w:rsidR="00700933" w:rsidRDefault="00700933" w:rsidP="00700933">
            <w:pPr>
              <w:rPr>
                <w:rFonts w:ascii="Arial" w:hAnsi="Arial" w:cs="Arial"/>
                <w:b/>
                <w:bCs/>
              </w:rPr>
            </w:pPr>
            <w:r w:rsidRPr="00E91415">
              <w:rPr>
                <w:rFonts w:ascii="Arial" w:hAnsi="Arial" w:cs="Arial"/>
                <w:b/>
                <w:bCs/>
              </w:rPr>
              <w:t>SENZORI, MJERENJE I OBRADA SIGNALA</w:t>
            </w:r>
          </w:p>
        </w:tc>
        <w:tc>
          <w:tcPr>
            <w:tcW w:w="235" w:type="pct"/>
            <w:vAlign w:val="center"/>
          </w:tcPr>
          <w:p w14:paraId="601819E9" w14:textId="19A8790B" w:rsidR="00700933" w:rsidRDefault="00700933" w:rsidP="00700933">
            <w:pPr>
              <w:rPr>
                <w:rFonts w:ascii="Arial" w:hAnsi="Arial" w:cs="Arial"/>
                <w:b/>
                <w:bCs/>
                <w:sz w:val="14"/>
                <w:szCs w:val="14"/>
              </w:rPr>
            </w:pPr>
            <w:r>
              <w:rPr>
                <w:rFonts w:ascii="Arial" w:hAnsi="Arial" w:cs="Arial"/>
                <w:b/>
                <w:bCs/>
                <w:sz w:val="14"/>
                <w:szCs w:val="14"/>
              </w:rPr>
              <w:t>2+1+2</w:t>
            </w:r>
          </w:p>
        </w:tc>
        <w:tc>
          <w:tcPr>
            <w:tcW w:w="202" w:type="pct"/>
            <w:vAlign w:val="center"/>
          </w:tcPr>
          <w:p w14:paraId="17A6D9A3" w14:textId="6F3863E6" w:rsidR="00700933" w:rsidRDefault="00700933" w:rsidP="00700933">
            <w:pPr>
              <w:rPr>
                <w:rFonts w:ascii="Arial" w:hAnsi="Arial" w:cs="Arial"/>
                <w:b/>
                <w:bCs/>
                <w:sz w:val="14"/>
                <w:szCs w:val="14"/>
              </w:rPr>
            </w:pPr>
            <w:r>
              <w:rPr>
                <w:rFonts w:ascii="Arial" w:hAnsi="Arial" w:cs="Arial"/>
                <w:b/>
                <w:bCs/>
                <w:sz w:val="14"/>
                <w:szCs w:val="14"/>
              </w:rPr>
              <w:t>V</w:t>
            </w:r>
          </w:p>
        </w:tc>
        <w:tc>
          <w:tcPr>
            <w:tcW w:w="269" w:type="pct"/>
            <w:vAlign w:val="center"/>
          </w:tcPr>
          <w:p w14:paraId="76F7FB75" w14:textId="77777777" w:rsidR="00700933" w:rsidRDefault="00700933" w:rsidP="00700933">
            <w:pPr>
              <w:rPr>
                <w:rFonts w:ascii="Arial" w:hAnsi="Arial" w:cs="Arial"/>
                <w:b/>
                <w:bCs/>
                <w:sz w:val="14"/>
                <w:szCs w:val="14"/>
              </w:rPr>
            </w:pPr>
          </w:p>
        </w:tc>
        <w:tc>
          <w:tcPr>
            <w:tcW w:w="247" w:type="pct"/>
            <w:vAlign w:val="center"/>
          </w:tcPr>
          <w:p w14:paraId="2276AF04" w14:textId="1ECA1CF6" w:rsidR="00700933" w:rsidRDefault="00700933" w:rsidP="00700933">
            <w:pPr>
              <w:rPr>
                <w:rFonts w:ascii="Arial" w:hAnsi="Arial" w:cs="Arial"/>
                <w:b/>
                <w:bCs/>
                <w:sz w:val="14"/>
                <w:szCs w:val="14"/>
              </w:rPr>
            </w:pPr>
            <w:r>
              <w:rPr>
                <w:rFonts w:ascii="Arial" w:hAnsi="Arial" w:cs="Arial"/>
                <w:b/>
                <w:bCs/>
                <w:sz w:val="14"/>
                <w:szCs w:val="14"/>
              </w:rPr>
              <w:t>1</w:t>
            </w:r>
          </w:p>
        </w:tc>
        <w:tc>
          <w:tcPr>
            <w:tcW w:w="182" w:type="pct"/>
            <w:vAlign w:val="center"/>
          </w:tcPr>
          <w:p w14:paraId="3E24FB81" w14:textId="14B77B51" w:rsidR="00700933" w:rsidRDefault="00700933" w:rsidP="00700933">
            <w:pPr>
              <w:rPr>
                <w:rFonts w:ascii="Arial" w:hAnsi="Arial" w:cs="Arial"/>
                <w:b/>
                <w:bCs/>
                <w:sz w:val="14"/>
                <w:szCs w:val="14"/>
              </w:rPr>
            </w:pPr>
            <w:r>
              <w:rPr>
                <w:rFonts w:ascii="Arial" w:hAnsi="Arial" w:cs="Arial"/>
                <w:b/>
                <w:bCs/>
                <w:sz w:val="14"/>
                <w:szCs w:val="14"/>
              </w:rPr>
              <w:t>1,5</w:t>
            </w:r>
          </w:p>
        </w:tc>
        <w:tc>
          <w:tcPr>
            <w:tcW w:w="184" w:type="pct"/>
            <w:vAlign w:val="center"/>
          </w:tcPr>
          <w:p w14:paraId="2BD14F8B" w14:textId="5E02A080" w:rsidR="00700933" w:rsidRDefault="00700933" w:rsidP="00700933">
            <w:pPr>
              <w:rPr>
                <w:rFonts w:ascii="Arial" w:hAnsi="Arial" w:cs="Arial"/>
                <w:b/>
                <w:bCs/>
                <w:sz w:val="14"/>
                <w:szCs w:val="14"/>
              </w:rPr>
            </w:pPr>
            <w:r>
              <w:rPr>
                <w:rFonts w:ascii="Arial" w:hAnsi="Arial" w:cs="Arial"/>
                <w:b/>
                <w:bCs/>
                <w:sz w:val="14"/>
                <w:szCs w:val="14"/>
              </w:rPr>
              <w:t>1</w:t>
            </w:r>
          </w:p>
        </w:tc>
        <w:tc>
          <w:tcPr>
            <w:tcW w:w="182" w:type="pct"/>
            <w:vAlign w:val="center"/>
          </w:tcPr>
          <w:p w14:paraId="17E54C82" w14:textId="77777777" w:rsidR="00700933" w:rsidRDefault="00700933" w:rsidP="00700933">
            <w:pPr>
              <w:rPr>
                <w:rFonts w:ascii="Arial" w:hAnsi="Arial" w:cs="Arial"/>
                <w:b/>
                <w:bCs/>
                <w:sz w:val="14"/>
                <w:szCs w:val="14"/>
              </w:rPr>
            </w:pPr>
          </w:p>
        </w:tc>
        <w:tc>
          <w:tcPr>
            <w:tcW w:w="182" w:type="pct"/>
            <w:vAlign w:val="center"/>
          </w:tcPr>
          <w:p w14:paraId="52B4D5DE" w14:textId="77777777" w:rsidR="00700933" w:rsidRDefault="00700933" w:rsidP="00700933">
            <w:pPr>
              <w:rPr>
                <w:rFonts w:ascii="Arial" w:hAnsi="Arial" w:cs="Arial"/>
                <w:b/>
                <w:bCs/>
                <w:sz w:val="14"/>
                <w:szCs w:val="14"/>
              </w:rPr>
            </w:pPr>
          </w:p>
        </w:tc>
        <w:tc>
          <w:tcPr>
            <w:tcW w:w="185" w:type="pct"/>
            <w:vAlign w:val="center"/>
          </w:tcPr>
          <w:p w14:paraId="7E7D79CA" w14:textId="77777777" w:rsidR="00700933" w:rsidRDefault="00700933" w:rsidP="00700933">
            <w:pPr>
              <w:rPr>
                <w:rFonts w:ascii="Arial" w:hAnsi="Arial" w:cs="Arial"/>
                <w:b/>
                <w:bCs/>
                <w:sz w:val="14"/>
                <w:szCs w:val="14"/>
              </w:rPr>
            </w:pPr>
          </w:p>
        </w:tc>
        <w:tc>
          <w:tcPr>
            <w:tcW w:w="249" w:type="pct"/>
            <w:vAlign w:val="center"/>
          </w:tcPr>
          <w:p w14:paraId="2EB639EA" w14:textId="77777777" w:rsidR="00700933" w:rsidRDefault="00700933" w:rsidP="00700933">
            <w:pPr>
              <w:rPr>
                <w:rFonts w:ascii="Arial" w:hAnsi="Arial" w:cs="Arial"/>
                <w:b/>
                <w:bCs/>
              </w:rPr>
            </w:pPr>
          </w:p>
        </w:tc>
        <w:tc>
          <w:tcPr>
            <w:tcW w:w="235" w:type="pct"/>
            <w:vAlign w:val="center"/>
          </w:tcPr>
          <w:p w14:paraId="1FD87F7B" w14:textId="77777777" w:rsidR="00700933" w:rsidRDefault="00700933" w:rsidP="00700933">
            <w:pPr>
              <w:rPr>
                <w:rFonts w:ascii="Arial" w:hAnsi="Arial" w:cs="Arial"/>
                <w:b/>
                <w:bCs/>
              </w:rPr>
            </w:pPr>
          </w:p>
        </w:tc>
      </w:tr>
      <w:tr w:rsidR="00700933" w14:paraId="64E93B33" w14:textId="77777777" w:rsidTr="005C56EA">
        <w:trPr>
          <w:trHeight w:val="232"/>
        </w:trPr>
        <w:tc>
          <w:tcPr>
            <w:tcW w:w="184" w:type="pct"/>
            <w:vAlign w:val="center"/>
          </w:tcPr>
          <w:p w14:paraId="4D46023F" w14:textId="77777777" w:rsidR="00700933" w:rsidRDefault="00700933" w:rsidP="00700933">
            <w:pPr>
              <w:rPr>
                <w:rFonts w:ascii="Arial" w:hAnsi="Arial" w:cs="Arial"/>
                <w:b/>
                <w:bCs/>
              </w:rPr>
            </w:pPr>
          </w:p>
        </w:tc>
        <w:tc>
          <w:tcPr>
            <w:tcW w:w="854" w:type="pct"/>
            <w:vAlign w:val="center"/>
          </w:tcPr>
          <w:p w14:paraId="11D1119E" w14:textId="3100C955" w:rsidR="00700933" w:rsidRDefault="00700933" w:rsidP="00700933">
            <w:pPr>
              <w:rPr>
                <w:rFonts w:ascii="Arial" w:hAnsi="Arial" w:cs="Arial"/>
                <w:b/>
                <w:bCs/>
              </w:rPr>
            </w:pPr>
            <w:r>
              <w:rPr>
                <w:rFonts w:ascii="Arial" w:hAnsi="Arial" w:cs="Arial"/>
                <w:b/>
                <w:bCs/>
              </w:rPr>
              <w:t>Nikola Šibalić</w:t>
            </w:r>
          </w:p>
        </w:tc>
        <w:tc>
          <w:tcPr>
            <w:tcW w:w="378" w:type="pct"/>
            <w:vAlign w:val="center"/>
          </w:tcPr>
          <w:p w14:paraId="1C9D8F00" w14:textId="06387EA6" w:rsidR="00700933" w:rsidRDefault="00700933" w:rsidP="00700933">
            <w:pPr>
              <w:rPr>
                <w:rFonts w:ascii="Arial" w:hAnsi="Arial" w:cs="Arial"/>
                <w:b/>
                <w:bCs/>
              </w:rPr>
            </w:pPr>
            <w:r>
              <w:rPr>
                <w:rFonts w:ascii="Arial" w:hAnsi="Arial" w:cs="Arial"/>
                <w:b/>
                <w:bCs/>
              </w:rPr>
              <w:t>docent</w:t>
            </w:r>
          </w:p>
        </w:tc>
        <w:tc>
          <w:tcPr>
            <w:tcW w:w="371" w:type="pct"/>
            <w:vAlign w:val="center"/>
          </w:tcPr>
          <w:p w14:paraId="6383BA1B" w14:textId="405F65B2" w:rsidR="00700933" w:rsidRDefault="00700933" w:rsidP="00700933">
            <w:pPr>
              <w:rPr>
                <w:rFonts w:ascii="Arial" w:hAnsi="Arial" w:cs="Arial"/>
                <w:b/>
                <w:bCs/>
              </w:rPr>
            </w:pPr>
            <w:r>
              <w:rPr>
                <w:rFonts w:ascii="Arial" w:hAnsi="Arial" w:cs="Arial"/>
                <w:b/>
                <w:bCs/>
              </w:rPr>
              <w:t>osnovne</w:t>
            </w:r>
          </w:p>
        </w:tc>
        <w:tc>
          <w:tcPr>
            <w:tcW w:w="861" w:type="pct"/>
            <w:vAlign w:val="center"/>
          </w:tcPr>
          <w:p w14:paraId="4F87861C" w14:textId="325A7013" w:rsidR="00700933" w:rsidRDefault="00700933" w:rsidP="00700933">
            <w:pPr>
              <w:rPr>
                <w:rFonts w:ascii="Arial" w:hAnsi="Arial" w:cs="Arial"/>
                <w:b/>
                <w:bCs/>
              </w:rPr>
            </w:pPr>
            <w:r w:rsidRPr="005C56EA">
              <w:rPr>
                <w:rFonts w:ascii="Arial" w:hAnsi="Arial" w:cs="Arial"/>
                <w:b/>
                <w:bCs/>
              </w:rPr>
              <w:t>TEHNOLOGIJA MAŠINSKE OBRADE</w:t>
            </w:r>
          </w:p>
        </w:tc>
        <w:tc>
          <w:tcPr>
            <w:tcW w:w="235" w:type="pct"/>
            <w:vAlign w:val="center"/>
          </w:tcPr>
          <w:p w14:paraId="1D30B405" w14:textId="4104814A" w:rsidR="00700933" w:rsidRDefault="00700933" w:rsidP="00700933">
            <w:pPr>
              <w:rPr>
                <w:rFonts w:ascii="Arial" w:hAnsi="Arial" w:cs="Arial"/>
                <w:b/>
                <w:bCs/>
                <w:sz w:val="14"/>
                <w:szCs w:val="14"/>
              </w:rPr>
            </w:pPr>
            <w:r>
              <w:rPr>
                <w:rFonts w:ascii="Arial" w:hAnsi="Arial" w:cs="Arial"/>
                <w:b/>
                <w:bCs/>
                <w:sz w:val="14"/>
                <w:szCs w:val="14"/>
              </w:rPr>
              <w:t>3+0+2</w:t>
            </w:r>
          </w:p>
        </w:tc>
        <w:tc>
          <w:tcPr>
            <w:tcW w:w="202" w:type="pct"/>
            <w:vAlign w:val="center"/>
          </w:tcPr>
          <w:p w14:paraId="7076E11B" w14:textId="1CA5C5DF" w:rsidR="00700933" w:rsidRDefault="00700933" w:rsidP="00700933">
            <w:pPr>
              <w:rPr>
                <w:rFonts w:ascii="Arial" w:hAnsi="Arial" w:cs="Arial"/>
                <w:b/>
                <w:bCs/>
                <w:sz w:val="14"/>
                <w:szCs w:val="14"/>
              </w:rPr>
            </w:pPr>
            <w:r>
              <w:rPr>
                <w:rFonts w:ascii="Arial" w:hAnsi="Arial" w:cs="Arial"/>
                <w:b/>
                <w:bCs/>
                <w:sz w:val="14"/>
                <w:szCs w:val="14"/>
              </w:rPr>
              <w:t>VI</w:t>
            </w:r>
          </w:p>
        </w:tc>
        <w:tc>
          <w:tcPr>
            <w:tcW w:w="269" w:type="pct"/>
            <w:vAlign w:val="center"/>
          </w:tcPr>
          <w:p w14:paraId="1BA6B8FB" w14:textId="77777777" w:rsidR="00700933" w:rsidRDefault="00700933" w:rsidP="00700933">
            <w:pPr>
              <w:rPr>
                <w:rFonts w:ascii="Arial" w:hAnsi="Arial" w:cs="Arial"/>
                <w:b/>
                <w:bCs/>
                <w:sz w:val="14"/>
                <w:szCs w:val="14"/>
              </w:rPr>
            </w:pPr>
          </w:p>
        </w:tc>
        <w:tc>
          <w:tcPr>
            <w:tcW w:w="247" w:type="pct"/>
            <w:vAlign w:val="center"/>
          </w:tcPr>
          <w:p w14:paraId="66132583" w14:textId="77777777" w:rsidR="00700933" w:rsidRDefault="00700933" w:rsidP="00700933">
            <w:pPr>
              <w:rPr>
                <w:rFonts w:ascii="Arial" w:hAnsi="Arial" w:cs="Arial"/>
                <w:b/>
                <w:bCs/>
                <w:sz w:val="14"/>
                <w:szCs w:val="14"/>
              </w:rPr>
            </w:pPr>
          </w:p>
        </w:tc>
        <w:tc>
          <w:tcPr>
            <w:tcW w:w="182" w:type="pct"/>
            <w:vAlign w:val="center"/>
          </w:tcPr>
          <w:p w14:paraId="0792F280" w14:textId="77777777" w:rsidR="00700933" w:rsidRDefault="00700933" w:rsidP="00700933">
            <w:pPr>
              <w:rPr>
                <w:rFonts w:ascii="Arial" w:hAnsi="Arial" w:cs="Arial"/>
                <w:b/>
                <w:bCs/>
                <w:sz w:val="14"/>
                <w:szCs w:val="14"/>
              </w:rPr>
            </w:pPr>
          </w:p>
        </w:tc>
        <w:tc>
          <w:tcPr>
            <w:tcW w:w="184" w:type="pct"/>
            <w:vAlign w:val="center"/>
          </w:tcPr>
          <w:p w14:paraId="2B6DDF29" w14:textId="77777777" w:rsidR="00700933" w:rsidRDefault="00700933" w:rsidP="00700933">
            <w:pPr>
              <w:rPr>
                <w:rFonts w:ascii="Arial" w:hAnsi="Arial" w:cs="Arial"/>
                <w:b/>
                <w:bCs/>
                <w:sz w:val="14"/>
                <w:szCs w:val="14"/>
              </w:rPr>
            </w:pPr>
          </w:p>
        </w:tc>
        <w:tc>
          <w:tcPr>
            <w:tcW w:w="182" w:type="pct"/>
            <w:vAlign w:val="center"/>
          </w:tcPr>
          <w:p w14:paraId="3116E663" w14:textId="39A742B6" w:rsidR="00700933" w:rsidRDefault="00700933" w:rsidP="00700933">
            <w:pPr>
              <w:rPr>
                <w:rFonts w:ascii="Arial" w:hAnsi="Arial" w:cs="Arial"/>
                <w:b/>
                <w:bCs/>
                <w:sz w:val="14"/>
                <w:szCs w:val="14"/>
              </w:rPr>
            </w:pPr>
            <w:r>
              <w:rPr>
                <w:rFonts w:ascii="Arial" w:hAnsi="Arial" w:cs="Arial"/>
                <w:b/>
                <w:bCs/>
                <w:sz w:val="14"/>
                <w:szCs w:val="14"/>
              </w:rPr>
              <w:t>3</w:t>
            </w:r>
          </w:p>
        </w:tc>
        <w:tc>
          <w:tcPr>
            <w:tcW w:w="182" w:type="pct"/>
            <w:vAlign w:val="center"/>
          </w:tcPr>
          <w:p w14:paraId="56912A2C" w14:textId="60B71DED" w:rsidR="00700933" w:rsidRDefault="00700933" w:rsidP="00700933">
            <w:pPr>
              <w:rPr>
                <w:rFonts w:ascii="Arial" w:hAnsi="Arial" w:cs="Arial"/>
                <w:b/>
                <w:bCs/>
                <w:sz w:val="14"/>
                <w:szCs w:val="14"/>
              </w:rPr>
            </w:pPr>
            <w:r>
              <w:rPr>
                <w:rFonts w:ascii="Arial" w:hAnsi="Arial" w:cs="Arial"/>
                <w:b/>
                <w:bCs/>
                <w:sz w:val="14"/>
                <w:szCs w:val="14"/>
              </w:rPr>
              <w:t>2</w:t>
            </w:r>
          </w:p>
        </w:tc>
        <w:tc>
          <w:tcPr>
            <w:tcW w:w="185" w:type="pct"/>
            <w:vAlign w:val="center"/>
          </w:tcPr>
          <w:p w14:paraId="1A0BBB65" w14:textId="6C03F6D2"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4F20CA43" w14:textId="77777777" w:rsidR="00700933" w:rsidRDefault="00700933" w:rsidP="00700933">
            <w:pPr>
              <w:rPr>
                <w:rFonts w:ascii="Arial" w:hAnsi="Arial" w:cs="Arial"/>
                <w:b/>
                <w:bCs/>
              </w:rPr>
            </w:pPr>
          </w:p>
        </w:tc>
        <w:tc>
          <w:tcPr>
            <w:tcW w:w="235" w:type="pct"/>
            <w:vAlign w:val="center"/>
          </w:tcPr>
          <w:p w14:paraId="37FC4B80" w14:textId="77777777" w:rsidR="00700933" w:rsidRDefault="00700933" w:rsidP="00700933">
            <w:pPr>
              <w:rPr>
                <w:rFonts w:ascii="Arial" w:hAnsi="Arial" w:cs="Arial"/>
                <w:b/>
                <w:bCs/>
              </w:rPr>
            </w:pPr>
          </w:p>
        </w:tc>
      </w:tr>
      <w:tr w:rsidR="00700933" w14:paraId="558F1114" w14:textId="77777777" w:rsidTr="005C56EA">
        <w:trPr>
          <w:trHeight w:val="232"/>
        </w:trPr>
        <w:tc>
          <w:tcPr>
            <w:tcW w:w="184" w:type="pct"/>
            <w:vAlign w:val="center"/>
          </w:tcPr>
          <w:p w14:paraId="5E3C7A74" w14:textId="77777777" w:rsidR="00700933" w:rsidRDefault="00700933" w:rsidP="00700933">
            <w:pPr>
              <w:rPr>
                <w:rFonts w:ascii="Arial" w:hAnsi="Arial" w:cs="Arial"/>
                <w:b/>
                <w:bCs/>
              </w:rPr>
            </w:pPr>
          </w:p>
        </w:tc>
        <w:tc>
          <w:tcPr>
            <w:tcW w:w="854" w:type="pct"/>
            <w:vAlign w:val="center"/>
          </w:tcPr>
          <w:p w14:paraId="5132AC2D" w14:textId="65726787" w:rsidR="00700933" w:rsidRDefault="00700933" w:rsidP="00700933">
            <w:pPr>
              <w:rPr>
                <w:rFonts w:ascii="Arial" w:hAnsi="Arial" w:cs="Arial"/>
                <w:b/>
                <w:bCs/>
              </w:rPr>
            </w:pPr>
            <w:r>
              <w:rPr>
                <w:rFonts w:ascii="Arial" w:hAnsi="Arial" w:cs="Arial"/>
                <w:b/>
                <w:bCs/>
              </w:rPr>
              <w:t>Nikola Šibalić</w:t>
            </w:r>
          </w:p>
        </w:tc>
        <w:tc>
          <w:tcPr>
            <w:tcW w:w="378" w:type="pct"/>
            <w:vAlign w:val="center"/>
          </w:tcPr>
          <w:p w14:paraId="200413BD" w14:textId="70FA81FA" w:rsidR="00700933" w:rsidRDefault="00700933" w:rsidP="00700933">
            <w:pPr>
              <w:rPr>
                <w:rFonts w:ascii="Arial" w:hAnsi="Arial" w:cs="Arial"/>
                <w:b/>
                <w:bCs/>
              </w:rPr>
            </w:pPr>
            <w:r>
              <w:rPr>
                <w:rFonts w:ascii="Arial" w:hAnsi="Arial" w:cs="Arial"/>
                <w:b/>
                <w:bCs/>
              </w:rPr>
              <w:t>docent</w:t>
            </w:r>
          </w:p>
        </w:tc>
        <w:tc>
          <w:tcPr>
            <w:tcW w:w="371" w:type="pct"/>
            <w:vAlign w:val="center"/>
          </w:tcPr>
          <w:p w14:paraId="577607E2" w14:textId="55594F27" w:rsidR="00700933" w:rsidRDefault="00700933" w:rsidP="00700933">
            <w:pPr>
              <w:rPr>
                <w:rFonts w:ascii="Arial" w:hAnsi="Arial" w:cs="Arial"/>
                <w:b/>
                <w:bCs/>
              </w:rPr>
            </w:pPr>
            <w:r>
              <w:rPr>
                <w:rFonts w:ascii="Arial" w:hAnsi="Arial" w:cs="Arial"/>
                <w:b/>
                <w:bCs/>
              </w:rPr>
              <w:t>osnovne</w:t>
            </w:r>
          </w:p>
        </w:tc>
        <w:tc>
          <w:tcPr>
            <w:tcW w:w="861" w:type="pct"/>
            <w:vAlign w:val="center"/>
          </w:tcPr>
          <w:p w14:paraId="66195B37" w14:textId="5E3E6468" w:rsidR="00700933" w:rsidRPr="005C56EA" w:rsidRDefault="00700933" w:rsidP="00700933">
            <w:pPr>
              <w:rPr>
                <w:rFonts w:ascii="Arial" w:hAnsi="Arial" w:cs="Arial"/>
                <w:b/>
                <w:bCs/>
              </w:rPr>
            </w:pPr>
            <w:r>
              <w:rPr>
                <w:rFonts w:ascii="Arial" w:hAnsi="Arial" w:cs="Arial"/>
                <w:b/>
                <w:bCs/>
              </w:rPr>
              <w:t>CNC MAŠINE</w:t>
            </w:r>
          </w:p>
        </w:tc>
        <w:tc>
          <w:tcPr>
            <w:tcW w:w="235" w:type="pct"/>
            <w:vAlign w:val="center"/>
          </w:tcPr>
          <w:p w14:paraId="75CD3F51" w14:textId="45B3A5B6" w:rsidR="00700933" w:rsidRDefault="00700933" w:rsidP="00700933">
            <w:pPr>
              <w:rPr>
                <w:rFonts w:ascii="Arial" w:hAnsi="Arial" w:cs="Arial"/>
                <w:b/>
                <w:bCs/>
                <w:sz w:val="14"/>
                <w:szCs w:val="14"/>
              </w:rPr>
            </w:pPr>
            <w:r>
              <w:rPr>
                <w:rFonts w:ascii="Arial" w:hAnsi="Arial" w:cs="Arial"/>
                <w:b/>
                <w:bCs/>
                <w:sz w:val="14"/>
                <w:szCs w:val="14"/>
              </w:rPr>
              <w:t>3+0+2</w:t>
            </w:r>
          </w:p>
        </w:tc>
        <w:tc>
          <w:tcPr>
            <w:tcW w:w="202" w:type="pct"/>
            <w:vAlign w:val="center"/>
          </w:tcPr>
          <w:p w14:paraId="5E030DAB" w14:textId="17E91947" w:rsidR="00700933" w:rsidRDefault="00700933" w:rsidP="00700933">
            <w:pPr>
              <w:rPr>
                <w:rFonts w:ascii="Arial" w:hAnsi="Arial" w:cs="Arial"/>
                <w:b/>
                <w:bCs/>
                <w:sz w:val="14"/>
                <w:szCs w:val="14"/>
              </w:rPr>
            </w:pPr>
            <w:r>
              <w:rPr>
                <w:rFonts w:ascii="Arial" w:hAnsi="Arial" w:cs="Arial"/>
                <w:b/>
                <w:bCs/>
                <w:sz w:val="14"/>
                <w:szCs w:val="14"/>
              </w:rPr>
              <w:t>VI</w:t>
            </w:r>
          </w:p>
        </w:tc>
        <w:tc>
          <w:tcPr>
            <w:tcW w:w="269" w:type="pct"/>
            <w:vAlign w:val="center"/>
          </w:tcPr>
          <w:p w14:paraId="36305414" w14:textId="77777777" w:rsidR="00700933" w:rsidRDefault="00700933" w:rsidP="00700933">
            <w:pPr>
              <w:rPr>
                <w:rFonts w:ascii="Arial" w:hAnsi="Arial" w:cs="Arial"/>
                <w:b/>
                <w:bCs/>
                <w:sz w:val="14"/>
                <w:szCs w:val="14"/>
              </w:rPr>
            </w:pPr>
          </w:p>
        </w:tc>
        <w:tc>
          <w:tcPr>
            <w:tcW w:w="247" w:type="pct"/>
            <w:vAlign w:val="center"/>
          </w:tcPr>
          <w:p w14:paraId="77165FE0" w14:textId="77777777" w:rsidR="00700933" w:rsidRDefault="00700933" w:rsidP="00700933">
            <w:pPr>
              <w:rPr>
                <w:rFonts w:ascii="Arial" w:hAnsi="Arial" w:cs="Arial"/>
                <w:b/>
                <w:bCs/>
                <w:sz w:val="14"/>
                <w:szCs w:val="14"/>
              </w:rPr>
            </w:pPr>
          </w:p>
        </w:tc>
        <w:tc>
          <w:tcPr>
            <w:tcW w:w="182" w:type="pct"/>
            <w:vAlign w:val="center"/>
          </w:tcPr>
          <w:p w14:paraId="306901B2" w14:textId="77777777" w:rsidR="00700933" w:rsidRDefault="00700933" w:rsidP="00700933">
            <w:pPr>
              <w:rPr>
                <w:rFonts w:ascii="Arial" w:hAnsi="Arial" w:cs="Arial"/>
                <w:b/>
                <w:bCs/>
                <w:sz w:val="14"/>
                <w:szCs w:val="14"/>
              </w:rPr>
            </w:pPr>
          </w:p>
        </w:tc>
        <w:tc>
          <w:tcPr>
            <w:tcW w:w="184" w:type="pct"/>
            <w:vAlign w:val="center"/>
          </w:tcPr>
          <w:p w14:paraId="4772E41A" w14:textId="77777777" w:rsidR="00700933" w:rsidRDefault="00700933" w:rsidP="00700933">
            <w:pPr>
              <w:rPr>
                <w:rFonts w:ascii="Arial" w:hAnsi="Arial" w:cs="Arial"/>
                <w:b/>
                <w:bCs/>
                <w:sz w:val="14"/>
                <w:szCs w:val="14"/>
              </w:rPr>
            </w:pPr>
          </w:p>
        </w:tc>
        <w:tc>
          <w:tcPr>
            <w:tcW w:w="182" w:type="pct"/>
            <w:vAlign w:val="center"/>
          </w:tcPr>
          <w:p w14:paraId="1DA59C81" w14:textId="6F20BB71" w:rsidR="00700933" w:rsidRDefault="00700933" w:rsidP="00700933">
            <w:pPr>
              <w:rPr>
                <w:rFonts w:ascii="Arial" w:hAnsi="Arial" w:cs="Arial"/>
                <w:b/>
                <w:bCs/>
                <w:sz w:val="14"/>
                <w:szCs w:val="14"/>
              </w:rPr>
            </w:pPr>
            <w:r>
              <w:rPr>
                <w:rFonts w:ascii="Arial" w:hAnsi="Arial" w:cs="Arial"/>
                <w:b/>
                <w:bCs/>
                <w:sz w:val="14"/>
                <w:szCs w:val="14"/>
              </w:rPr>
              <w:t>3</w:t>
            </w:r>
          </w:p>
        </w:tc>
        <w:tc>
          <w:tcPr>
            <w:tcW w:w="182" w:type="pct"/>
            <w:vAlign w:val="center"/>
          </w:tcPr>
          <w:p w14:paraId="7571B948" w14:textId="55C3C048" w:rsidR="00700933" w:rsidRDefault="00700933" w:rsidP="00700933">
            <w:pPr>
              <w:rPr>
                <w:rFonts w:ascii="Arial" w:hAnsi="Arial" w:cs="Arial"/>
                <w:b/>
                <w:bCs/>
                <w:sz w:val="14"/>
                <w:szCs w:val="14"/>
              </w:rPr>
            </w:pPr>
            <w:r>
              <w:rPr>
                <w:rFonts w:ascii="Arial" w:hAnsi="Arial" w:cs="Arial"/>
                <w:b/>
                <w:bCs/>
                <w:sz w:val="14"/>
                <w:szCs w:val="14"/>
              </w:rPr>
              <w:t>2</w:t>
            </w:r>
          </w:p>
        </w:tc>
        <w:tc>
          <w:tcPr>
            <w:tcW w:w="185" w:type="pct"/>
            <w:vAlign w:val="center"/>
          </w:tcPr>
          <w:p w14:paraId="26DDF6BE" w14:textId="51B46917" w:rsidR="00700933" w:rsidRDefault="00700933" w:rsidP="00700933">
            <w:pPr>
              <w:rPr>
                <w:rFonts w:ascii="Arial" w:hAnsi="Arial" w:cs="Arial"/>
                <w:b/>
                <w:bCs/>
                <w:sz w:val="14"/>
                <w:szCs w:val="14"/>
              </w:rPr>
            </w:pPr>
            <w:r>
              <w:rPr>
                <w:rFonts w:ascii="Arial" w:hAnsi="Arial" w:cs="Arial"/>
                <w:b/>
                <w:bCs/>
                <w:sz w:val="14"/>
                <w:szCs w:val="14"/>
              </w:rPr>
              <w:t>1</w:t>
            </w:r>
          </w:p>
        </w:tc>
        <w:tc>
          <w:tcPr>
            <w:tcW w:w="249" w:type="pct"/>
            <w:vAlign w:val="center"/>
          </w:tcPr>
          <w:p w14:paraId="2C4FACF8" w14:textId="77777777" w:rsidR="00700933" w:rsidRDefault="00700933" w:rsidP="00700933">
            <w:pPr>
              <w:rPr>
                <w:rFonts w:ascii="Arial" w:hAnsi="Arial" w:cs="Arial"/>
                <w:b/>
                <w:bCs/>
              </w:rPr>
            </w:pPr>
          </w:p>
        </w:tc>
        <w:tc>
          <w:tcPr>
            <w:tcW w:w="235" w:type="pct"/>
            <w:vAlign w:val="center"/>
          </w:tcPr>
          <w:p w14:paraId="07AB66B0" w14:textId="77777777" w:rsidR="00700933" w:rsidRDefault="00700933" w:rsidP="00700933">
            <w:pPr>
              <w:rPr>
                <w:rFonts w:ascii="Arial" w:hAnsi="Arial" w:cs="Arial"/>
                <w:b/>
                <w:bCs/>
              </w:rPr>
            </w:pPr>
          </w:p>
        </w:tc>
      </w:tr>
    </w:tbl>
    <w:p w14:paraId="4563E84A" w14:textId="77777777" w:rsidR="00A65471" w:rsidRDefault="00A65471">
      <w:pPr>
        <w:rPr>
          <w:rFonts w:ascii="Arial" w:hAnsi="Arial" w:cs="Arial"/>
        </w:rPr>
      </w:pPr>
    </w:p>
    <w:p w14:paraId="24D33B1F" w14:textId="77777777" w:rsidR="005348E6" w:rsidRDefault="005348E6">
      <w:pPr>
        <w:rPr>
          <w:rFonts w:ascii="Arial" w:hAnsi="Arial" w:cs="Arial"/>
        </w:rPr>
      </w:pPr>
    </w:p>
    <w:p w14:paraId="568FDEBD" w14:textId="77777777" w:rsidR="00F50E7A" w:rsidRDefault="00A65471">
      <w:pPr>
        <w:rPr>
          <w:rFonts w:ascii="Arial" w:hAnsi="Arial" w:cs="Arial"/>
          <w:bCs/>
        </w:rPr>
        <w:sectPr w:rsidR="00F50E7A" w:rsidSect="00F50E7A">
          <w:pgSz w:w="16838" w:h="11906" w:orient="landscape"/>
          <w:pgMar w:top="1440" w:right="1440" w:bottom="1440" w:left="1440" w:header="708" w:footer="708" w:gutter="0"/>
          <w:cols w:space="708"/>
          <w:docGrid w:linePitch="360"/>
        </w:sectPr>
      </w:pPr>
      <w:r>
        <w:rPr>
          <w:rFonts w:ascii="Arial" w:hAnsi="Arial" w:cs="Arial"/>
          <w:bCs/>
        </w:rPr>
        <w:br w:type="page"/>
      </w:r>
    </w:p>
    <w:p w14:paraId="6860E7A0" w14:textId="16A7A41C" w:rsidR="005348E6" w:rsidRPr="005348E6" w:rsidRDefault="005348E6" w:rsidP="005348E6">
      <w:pPr>
        <w:jc w:val="both"/>
        <w:rPr>
          <w:rFonts w:ascii="Arial" w:hAnsi="Arial" w:cs="Arial"/>
          <w:bCs/>
        </w:rPr>
      </w:pPr>
      <w:r w:rsidRPr="00AE03D1">
        <w:rPr>
          <w:rFonts w:ascii="Arial" w:hAnsi="Arial" w:cs="Arial"/>
          <w:bCs/>
        </w:rPr>
        <w:lastRenderedPageBreak/>
        <w:t>Tabela: Polazni bilans stanja</w:t>
      </w:r>
      <w:r w:rsidR="00737706">
        <w:rPr>
          <w:rFonts w:ascii="Arial" w:hAnsi="Arial" w:cs="Arial"/>
          <w:bCs/>
        </w:rPr>
        <w:t xml:space="preserve">  </w:t>
      </w:r>
    </w:p>
    <w:tbl>
      <w:tblPr>
        <w:tblW w:w="9087" w:type="dxa"/>
        <w:tblInd w:w="93" w:type="dxa"/>
        <w:tblLook w:val="04A0" w:firstRow="1" w:lastRow="0" w:firstColumn="1" w:lastColumn="0" w:noHBand="0" w:noVBand="1"/>
      </w:tblPr>
      <w:tblGrid>
        <w:gridCol w:w="520"/>
        <w:gridCol w:w="2472"/>
        <w:gridCol w:w="1568"/>
        <w:gridCol w:w="275"/>
        <w:gridCol w:w="850"/>
        <w:gridCol w:w="1701"/>
        <w:gridCol w:w="1701"/>
      </w:tblGrid>
      <w:tr w:rsidR="005348E6" w:rsidRPr="0042417C" w14:paraId="496329DB" w14:textId="77777777" w:rsidTr="006810F9">
        <w:trPr>
          <w:trHeight w:val="402"/>
        </w:trPr>
        <w:tc>
          <w:tcPr>
            <w:tcW w:w="52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8A2E5B3" w14:textId="77777777" w:rsidR="005348E6" w:rsidRPr="0042417C" w:rsidRDefault="005348E6" w:rsidP="006810F9">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I</w:t>
            </w:r>
          </w:p>
        </w:tc>
        <w:tc>
          <w:tcPr>
            <w:tcW w:w="2472" w:type="dxa"/>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4C52F88A" w14:textId="77777777" w:rsidR="005348E6" w:rsidRPr="0042417C" w:rsidRDefault="005348E6" w:rsidP="006810F9">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Namjena sredstava</w:t>
            </w:r>
          </w:p>
        </w:tc>
        <w:tc>
          <w:tcPr>
            <w:tcW w:w="1568" w:type="dxa"/>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2615B148" w14:textId="77777777" w:rsidR="005348E6" w:rsidRPr="0042417C" w:rsidRDefault="005348E6" w:rsidP="006810F9">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Vrijednost, €</w:t>
            </w:r>
          </w:p>
        </w:tc>
        <w:tc>
          <w:tcPr>
            <w:tcW w:w="275" w:type="dxa"/>
            <w:tcBorders>
              <w:top w:val="nil"/>
              <w:left w:val="nil"/>
              <w:bottom w:val="nil"/>
              <w:right w:val="nil"/>
            </w:tcBorders>
            <w:shd w:val="clear" w:color="auto" w:fill="auto"/>
            <w:noWrap/>
            <w:vAlign w:val="center"/>
            <w:hideMark/>
          </w:tcPr>
          <w:p w14:paraId="293EE742" w14:textId="77777777" w:rsidR="005348E6" w:rsidRPr="0042417C" w:rsidRDefault="005348E6" w:rsidP="006810F9">
            <w:pPr>
              <w:spacing w:after="0" w:line="240" w:lineRule="auto"/>
              <w:jc w:val="center"/>
              <w:rPr>
                <w:rFonts w:ascii="Arial" w:eastAsia="Times New Roman" w:hAnsi="Arial" w:cs="Arial"/>
                <w:sz w:val="18"/>
                <w:szCs w:val="18"/>
              </w:rPr>
            </w:pPr>
          </w:p>
        </w:tc>
        <w:tc>
          <w:tcPr>
            <w:tcW w:w="850"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6D3A891E" w14:textId="77777777" w:rsidR="005348E6" w:rsidRPr="0042417C" w:rsidRDefault="005348E6" w:rsidP="006810F9">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II</w:t>
            </w:r>
          </w:p>
        </w:tc>
        <w:tc>
          <w:tcPr>
            <w:tcW w:w="1701" w:type="dxa"/>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79AB424D" w14:textId="77777777" w:rsidR="005348E6" w:rsidRPr="0042417C" w:rsidRDefault="005348E6" w:rsidP="006810F9">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Izvori prihoda</w:t>
            </w:r>
          </w:p>
        </w:tc>
        <w:tc>
          <w:tcPr>
            <w:tcW w:w="1701" w:type="dxa"/>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3A1B6E4C" w14:textId="77777777" w:rsidR="005348E6" w:rsidRPr="0042417C" w:rsidRDefault="005348E6" w:rsidP="006810F9">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Vrijednost, €</w:t>
            </w:r>
          </w:p>
        </w:tc>
      </w:tr>
      <w:tr w:rsidR="00AE03D1" w:rsidRPr="0042417C" w14:paraId="32C58489" w14:textId="77777777" w:rsidTr="006810F9">
        <w:trPr>
          <w:trHeight w:val="315"/>
        </w:trPr>
        <w:tc>
          <w:tcPr>
            <w:tcW w:w="52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C49A500" w14:textId="77777777" w:rsidR="00AE03D1" w:rsidRPr="0042417C" w:rsidRDefault="00AE03D1" w:rsidP="00AE03D1">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A</w:t>
            </w:r>
          </w:p>
        </w:tc>
        <w:tc>
          <w:tcPr>
            <w:tcW w:w="2472" w:type="dxa"/>
            <w:tcBorders>
              <w:top w:val="dotted" w:sz="4" w:space="0" w:color="auto"/>
              <w:left w:val="nil"/>
              <w:bottom w:val="single" w:sz="4" w:space="0" w:color="auto"/>
              <w:right w:val="single" w:sz="4" w:space="0" w:color="auto"/>
            </w:tcBorders>
            <w:shd w:val="clear" w:color="auto" w:fill="auto"/>
            <w:noWrap/>
            <w:vAlign w:val="center"/>
            <w:hideMark/>
          </w:tcPr>
          <w:p w14:paraId="304BE72A" w14:textId="77777777" w:rsidR="00AE03D1" w:rsidRPr="0042417C" w:rsidRDefault="00AE03D1" w:rsidP="00AE03D1">
            <w:pPr>
              <w:spacing w:after="0" w:line="240" w:lineRule="auto"/>
              <w:rPr>
                <w:rFonts w:ascii="Arial" w:eastAsia="Times New Roman" w:hAnsi="Arial" w:cs="Arial"/>
                <w:b/>
                <w:bCs/>
                <w:sz w:val="18"/>
                <w:szCs w:val="18"/>
              </w:rPr>
            </w:pPr>
            <w:r w:rsidRPr="0042417C">
              <w:rPr>
                <w:rFonts w:ascii="Arial" w:eastAsia="Times New Roman" w:hAnsi="Arial" w:cs="Arial"/>
                <w:b/>
                <w:bCs/>
                <w:sz w:val="18"/>
                <w:szCs w:val="18"/>
              </w:rPr>
              <w:t>Osnovna sredstva</w:t>
            </w:r>
          </w:p>
        </w:tc>
        <w:tc>
          <w:tcPr>
            <w:tcW w:w="1568" w:type="dxa"/>
            <w:tcBorders>
              <w:top w:val="dotted" w:sz="4" w:space="0" w:color="auto"/>
              <w:left w:val="nil"/>
              <w:bottom w:val="single" w:sz="4" w:space="0" w:color="auto"/>
              <w:right w:val="single" w:sz="4" w:space="0" w:color="auto"/>
            </w:tcBorders>
            <w:shd w:val="clear" w:color="auto" w:fill="auto"/>
            <w:noWrap/>
            <w:vAlign w:val="center"/>
            <w:hideMark/>
          </w:tcPr>
          <w:p w14:paraId="6AEFFAF7" w14:textId="3E2A49B2"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1.060.098,90</w:t>
            </w:r>
          </w:p>
        </w:tc>
        <w:tc>
          <w:tcPr>
            <w:tcW w:w="275" w:type="dxa"/>
            <w:tcBorders>
              <w:top w:val="nil"/>
              <w:left w:val="nil"/>
              <w:bottom w:val="nil"/>
              <w:right w:val="nil"/>
            </w:tcBorders>
            <w:shd w:val="clear" w:color="auto" w:fill="auto"/>
            <w:noWrap/>
            <w:vAlign w:val="center"/>
            <w:hideMark/>
          </w:tcPr>
          <w:p w14:paraId="137BC53A" w14:textId="77777777" w:rsidR="00AE03D1" w:rsidRPr="0042417C" w:rsidRDefault="00AE03D1" w:rsidP="00AE03D1">
            <w:pPr>
              <w:spacing w:after="0" w:line="240" w:lineRule="auto"/>
              <w:jc w:val="center"/>
              <w:rPr>
                <w:rFonts w:ascii="Arial" w:eastAsia="Times New Roman" w:hAnsi="Arial" w:cs="Arial"/>
                <w:sz w:val="18"/>
                <w:szCs w:val="18"/>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E4A0057" w14:textId="77777777" w:rsidR="00AE03D1" w:rsidRPr="0042417C" w:rsidRDefault="00AE03D1" w:rsidP="00AE03D1">
            <w:pPr>
              <w:spacing w:after="0" w:line="240" w:lineRule="auto"/>
              <w:jc w:val="center"/>
              <w:rPr>
                <w:rFonts w:ascii="Arial" w:eastAsia="Times New Roman" w:hAnsi="Arial" w:cs="Arial"/>
                <w:bCs/>
                <w:sz w:val="18"/>
                <w:szCs w:val="18"/>
              </w:rPr>
            </w:pPr>
            <w:r w:rsidRPr="0042417C">
              <w:rPr>
                <w:rFonts w:ascii="Arial" w:eastAsia="Times New Roman" w:hAnsi="Arial" w:cs="Arial"/>
                <w:bCs/>
                <w:sz w:val="18"/>
                <w:szCs w:val="18"/>
              </w:rPr>
              <w:t>1.</w:t>
            </w:r>
          </w:p>
        </w:tc>
        <w:tc>
          <w:tcPr>
            <w:tcW w:w="1701" w:type="dxa"/>
            <w:tcBorders>
              <w:top w:val="dotted" w:sz="4" w:space="0" w:color="auto"/>
              <w:left w:val="nil"/>
              <w:bottom w:val="single" w:sz="4" w:space="0" w:color="auto"/>
              <w:right w:val="single" w:sz="4" w:space="0" w:color="auto"/>
            </w:tcBorders>
            <w:shd w:val="clear" w:color="auto" w:fill="auto"/>
            <w:noWrap/>
            <w:vAlign w:val="center"/>
          </w:tcPr>
          <w:p w14:paraId="47FBBAE8" w14:textId="28792E1A"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UCG</w:t>
            </w:r>
          </w:p>
        </w:tc>
        <w:tc>
          <w:tcPr>
            <w:tcW w:w="1701" w:type="dxa"/>
            <w:tcBorders>
              <w:top w:val="dotted" w:sz="4" w:space="0" w:color="auto"/>
              <w:left w:val="nil"/>
              <w:bottom w:val="single" w:sz="4" w:space="0" w:color="auto"/>
              <w:right w:val="single" w:sz="4" w:space="0" w:color="auto"/>
            </w:tcBorders>
            <w:shd w:val="clear" w:color="auto" w:fill="auto"/>
            <w:noWrap/>
            <w:vAlign w:val="center"/>
          </w:tcPr>
          <w:p w14:paraId="1F3E440E" w14:textId="4BEA646D" w:rsidR="00AE03D1" w:rsidRPr="0042417C" w:rsidRDefault="00AE03D1" w:rsidP="00AE03D1">
            <w:pPr>
              <w:spacing w:after="0" w:line="240" w:lineRule="auto"/>
              <w:jc w:val="center"/>
              <w:rPr>
                <w:rFonts w:ascii="Arial" w:eastAsia="Times New Roman" w:hAnsi="Arial" w:cs="Arial"/>
                <w:sz w:val="18"/>
                <w:szCs w:val="18"/>
              </w:rPr>
            </w:pPr>
            <w:r>
              <w:rPr>
                <w:rFonts w:ascii="Arial" w:eastAsia="Times New Roman" w:hAnsi="Arial" w:cs="Arial"/>
                <w:sz w:val="18"/>
                <w:szCs w:val="18"/>
              </w:rPr>
              <w:t>520.608,75</w:t>
            </w:r>
          </w:p>
        </w:tc>
      </w:tr>
      <w:tr w:rsidR="00AE03D1" w:rsidRPr="0042417C" w14:paraId="2E05B246" w14:textId="77777777" w:rsidTr="006810F9">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7A3F21" w14:textId="77777777" w:rsidR="00AE03D1" w:rsidRPr="0042417C" w:rsidRDefault="00AE03D1" w:rsidP="00AE03D1">
            <w:pPr>
              <w:spacing w:after="0" w:line="240" w:lineRule="auto"/>
              <w:jc w:val="center"/>
              <w:rPr>
                <w:rFonts w:ascii="Arial" w:eastAsia="Times New Roman" w:hAnsi="Arial" w:cs="Arial"/>
                <w:bCs/>
                <w:sz w:val="18"/>
                <w:szCs w:val="18"/>
              </w:rPr>
            </w:pPr>
            <w:r w:rsidRPr="0042417C">
              <w:rPr>
                <w:rFonts w:ascii="Arial" w:eastAsia="Times New Roman" w:hAnsi="Arial" w:cs="Arial"/>
                <w:bCs/>
                <w:sz w:val="18"/>
                <w:szCs w:val="18"/>
              </w:rPr>
              <w:t>1</w:t>
            </w:r>
          </w:p>
        </w:tc>
        <w:tc>
          <w:tcPr>
            <w:tcW w:w="2472" w:type="dxa"/>
            <w:tcBorders>
              <w:top w:val="nil"/>
              <w:left w:val="nil"/>
              <w:bottom w:val="single" w:sz="4" w:space="0" w:color="auto"/>
              <w:right w:val="single" w:sz="4" w:space="0" w:color="auto"/>
            </w:tcBorders>
            <w:shd w:val="clear" w:color="auto" w:fill="auto"/>
            <w:noWrap/>
            <w:vAlign w:val="center"/>
            <w:hideMark/>
          </w:tcPr>
          <w:p w14:paraId="12D4BA25" w14:textId="77777777" w:rsidR="00AE03D1" w:rsidRPr="0042417C" w:rsidRDefault="00AE03D1" w:rsidP="00AE03D1">
            <w:pPr>
              <w:spacing w:after="0" w:line="240" w:lineRule="auto"/>
              <w:ind w:left="238"/>
              <w:rPr>
                <w:rFonts w:ascii="Arial" w:eastAsia="Times New Roman" w:hAnsi="Arial" w:cs="Arial"/>
                <w:bCs/>
                <w:sz w:val="18"/>
                <w:szCs w:val="18"/>
              </w:rPr>
            </w:pPr>
            <w:r w:rsidRPr="0042417C">
              <w:rPr>
                <w:rFonts w:ascii="Arial" w:eastAsia="Times New Roman" w:hAnsi="Arial" w:cs="Arial"/>
                <w:bCs/>
                <w:sz w:val="18"/>
                <w:szCs w:val="18"/>
              </w:rPr>
              <w:t>Objekti</w:t>
            </w:r>
          </w:p>
        </w:tc>
        <w:tc>
          <w:tcPr>
            <w:tcW w:w="1568" w:type="dxa"/>
            <w:tcBorders>
              <w:top w:val="nil"/>
              <w:left w:val="nil"/>
              <w:bottom w:val="single" w:sz="4" w:space="0" w:color="auto"/>
              <w:right w:val="single" w:sz="4" w:space="0" w:color="auto"/>
            </w:tcBorders>
            <w:shd w:val="clear" w:color="auto" w:fill="auto"/>
            <w:noWrap/>
            <w:vAlign w:val="center"/>
            <w:hideMark/>
          </w:tcPr>
          <w:p w14:paraId="05F5D92A" w14:textId="775A0D26"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 xml:space="preserve">   612.940,23</w:t>
            </w:r>
          </w:p>
        </w:tc>
        <w:tc>
          <w:tcPr>
            <w:tcW w:w="275" w:type="dxa"/>
            <w:tcBorders>
              <w:top w:val="nil"/>
              <w:left w:val="nil"/>
              <w:bottom w:val="nil"/>
              <w:right w:val="nil"/>
            </w:tcBorders>
            <w:shd w:val="clear" w:color="auto" w:fill="auto"/>
            <w:noWrap/>
            <w:vAlign w:val="center"/>
            <w:hideMark/>
          </w:tcPr>
          <w:p w14:paraId="4398CAD1" w14:textId="77777777" w:rsidR="00AE03D1" w:rsidRPr="0042417C" w:rsidRDefault="00AE03D1" w:rsidP="00AE03D1">
            <w:pPr>
              <w:spacing w:after="0" w:line="240" w:lineRule="auto"/>
              <w:jc w:val="center"/>
              <w:rPr>
                <w:rFonts w:ascii="Arial" w:eastAsia="Times New Roman"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9945B" w14:textId="77777777" w:rsidR="00AE03D1" w:rsidRPr="0042417C" w:rsidRDefault="00AE03D1" w:rsidP="00AE03D1">
            <w:pPr>
              <w:spacing w:after="0" w:line="240" w:lineRule="auto"/>
              <w:jc w:val="center"/>
              <w:rPr>
                <w:rFonts w:ascii="Arial" w:eastAsia="Times New Roman" w:hAnsi="Arial" w:cs="Arial"/>
                <w:bCs/>
                <w:sz w:val="18"/>
                <w:szCs w:val="18"/>
              </w:rPr>
            </w:pPr>
            <w:r w:rsidRPr="0042417C">
              <w:rPr>
                <w:rFonts w:ascii="Arial" w:eastAsia="Times New Roman" w:hAnsi="Arial" w:cs="Arial"/>
                <w:bCs/>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AD5E7F" w14:textId="7A1B8049"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Školarine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0EF624" w14:textId="0C1576CB" w:rsidR="00AE03D1" w:rsidRPr="0042417C" w:rsidRDefault="00AE03D1" w:rsidP="00AE03D1">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93.580,00</w:t>
            </w:r>
          </w:p>
        </w:tc>
      </w:tr>
      <w:tr w:rsidR="00AE03D1" w:rsidRPr="0042417C" w14:paraId="2C5DFA7E" w14:textId="77777777" w:rsidTr="006810F9">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94F030" w14:textId="77777777" w:rsidR="00AE03D1" w:rsidRPr="0042417C" w:rsidRDefault="00AE03D1" w:rsidP="00AE03D1">
            <w:pPr>
              <w:spacing w:after="0" w:line="240" w:lineRule="auto"/>
              <w:jc w:val="center"/>
              <w:rPr>
                <w:rFonts w:ascii="Arial" w:eastAsia="Times New Roman" w:hAnsi="Arial" w:cs="Arial"/>
                <w:bCs/>
                <w:sz w:val="18"/>
                <w:szCs w:val="18"/>
              </w:rPr>
            </w:pPr>
            <w:r w:rsidRPr="0042417C">
              <w:rPr>
                <w:rFonts w:ascii="Arial" w:eastAsia="Times New Roman" w:hAnsi="Arial" w:cs="Arial"/>
                <w:bCs/>
                <w:sz w:val="18"/>
                <w:szCs w:val="18"/>
              </w:rPr>
              <w:t>2</w:t>
            </w:r>
          </w:p>
        </w:tc>
        <w:tc>
          <w:tcPr>
            <w:tcW w:w="2472" w:type="dxa"/>
            <w:tcBorders>
              <w:top w:val="nil"/>
              <w:left w:val="nil"/>
              <w:bottom w:val="single" w:sz="4" w:space="0" w:color="auto"/>
              <w:right w:val="single" w:sz="4" w:space="0" w:color="auto"/>
            </w:tcBorders>
            <w:shd w:val="clear" w:color="auto" w:fill="auto"/>
            <w:noWrap/>
            <w:vAlign w:val="center"/>
            <w:hideMark/>
          </w:tcPr>
          <w:p w14:paraId="0BCF233A" w14:textId="77777777" w:rsidR="00AE03D1" w:rsidRPr="0042417C" w:rsidRDefault="00AE03D1" w:rsidP="00AE03D1">
            <w:pPr>
              <w:spacing w:after="0" w:line="240" w:lineRule="auto"/>
              <w:ind w:left="238"/>
              <w:rPr>
                <w:rFonts w:ascii="Arial" w:eastAsia="Times New Roman" w:hAnsi="Arial" w:cs="Arial"/>
                <w:bCs/>
                <w:sz w:val="18"/>
                <w:szCs w:val="18"/>
              </w:rPr>
            </w:pPr>
            <w:r w:rsidRPr="0042417C">
              <w:rPr>
                <w:rFonts w:ascii="Arial" w:eastAsia="Times New Roman" w:hAnsi="Arial" w:cs="Arial"/>
                <w:bCs/>
                <w:sz w:val="18"/>
                <w:szCs w:val="18"/>
              </w:rPr>
              <w:t>Oprema</w:t>
            </w:r>
          </w:p>
        </w:tc>
        <w:tc>
          <w:tcPr>
            <w:tcW w:w="1568" w:type="dxa"/>
            <w:tcBorders>
              <w:top w:val="nil"/>
              <w:left w:val="nil"/>
              <w:bottom w:val="single" w:sz="4" w:space="0" w:color="auto"/>
              <w:right w:val="single" w:sz="4" w:space="0" w:color="auto"/>
            </w:tcBorders>
            <w:shd w:val="clear" w:color="auto" w:fill="auto"/>
            <w:noWrap/>
            <w:vAlign w:val="center"/>
            <w:hideMark/>
          </w:tcPr>
          <w:p w14:paraId="24872DFB" w14:textId="54B762B0"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 xml:space="preserve">   447.158,67</w:t>
            </w:r>
          </w:p>
        </w:tc>
        <w:tc>
          <w:tcPr>
            <w:tcW w:w="275" w:type="dxa"/>
            <w:tcBorders>
              <w:top w:val="nil"/>
              <w:left w:val="nil"/>
              <w:bottom w:val="nil"/>
              <w:right w:val="nil"/>
            </w:tcBorders>
            <w:shd w:val="clear" w:color="auto" w:fill="auto"/>
            <w:noWrap/>
            <w:vAlign w:val="center"/>
            <w:hideMark/>
          </w:tcPr>
          <w:p w14:paraId="70FBBBB7" w14:textId="77777777" w:rsidR="00AE03D1" w:rsidRPr="0042417C" w:rsidRDefault="00AE03D1" w:rsidP="00AE03D1">
            <w:pPr>
              <w:spacing w:after="0" w:line="240" w:lineRule="auto"/>
              <w:jc w:val="center"/>
              <w:rPr>
                <w:rFonts w:ascii="Arial" w:eastAsia="Times New Roman"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D4AE7" w14:textId="77777777" w:rsidR="00AE03D1" w:rsidRPr="0042417C" w:rsidRDefault="00AE03D1" w:rsidP="00AE03D1">
            <w:pPr>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F374B" w14:textId="2E7B1068" w:rsidR="00AE03D1" w:rsidRPr="0042417C" w:rsidRDefault="00AE03D1" w:rsidP="00AE03D1">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Sopstvena djelatnost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8F4A4" w14:textId="42312446" w:rsidR="00AE03D1" w:rsidRPr="0042417C" w:rsidRDefault="00AE03D1" w:rsidP="00AE03D1">
            <w:pPr>
              <w:spacing w:after="0" w:line="240" w:lineRule="auto"/>
              <w:jc w:val="center"/>
              <w:rPr>
                <w:rFonts w:ascii="Arial" w:eastAsia="Times New Roman" w:hAnsi="Arial" w:cs="Arial"/>
                <w:sz w:val="18"/>
                <w:szCs w:val="18"/>
              </w:rPr>
            </w:pPr>
            <w:r>
              <w:rPr>
                <w:rFonts w:ascii="Arial" w:eastAsia="Times New Roman" w:hAnsi="Arial" w:cs="Arial"/>
                <w:sz w:val="18"/>
                <w:szCs w:val="18"/>
              </w:rPr>
              <w:t>821.743,29</w:t>
            </w:r>
          </w:p>
        </w:tc>
      </w:tr>
      <w:tr w:rsidR="00AE03D1" w:rsidRPr="0042417C" w14:paraId="18113275" w14:textId="77777777" w:rsidTr="006810F9">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5F6F1E" w14:textId="77777777" w:rsidR="00AE03D1" w:rsidRPr="0042417C" w:rsidRDefault="00AE03D1" w:rsidP="00AE03D1">
            <w:pPr>
              <w:spacing w:after="0" w:line="240" w:lineRule="auto"/>
              <w:jc w:val="center"/>
              <w:rPr>
                <w:rFonts w:ascii="Arial" w:eastAsia="Times New Roman" w:hAnsi="Arial" w:cs="Arial"/>
                <w:bCs/>
                <w:sz w:val="18"/>
                <w:szCs w:val="18"/>
              </w:rPr>
            </w:pPr>
            <w:r w:rsidRPr="0042417C">
              <w:rPr>
                <w:rFonts w:ascii="Arial" w:eastAsia="Times New Roman" w:hAnsi="Arial" w:cs="Arial"/>
                <w:bCs/>
                <w:sz w:val="18"/>
                <w:szCs w:val="18"/>
              </w:rPr>
              <w:t>3</w:t>
            </w:r>
          </w:p>
        </w:tc>
        <w:tc>
          <w:tcPr>
            <w:tcW w:w="2472" w:type="dxa"/>
            <w:tcBorders>
              <w:top w:val="nil"/>
              <w:left w:val="nil"/>
              <w:bottom w:val="single" w:sz="4" w:space="0" w:color="auto"/>
              <w:right w:val="single" w:sz="4" w:space="0" w:color="auto"/>
            </w:tcBorders>
            <w:shd w:val="clear" w:color="auto" w:fill="auto"/>
            <w:noWrap/>
            <w:vAlign w:val="center"/>
            <w:hideMark/>
          </w:tcPr>
          <w:p w14:paraId="6436A657" w14:textId="77777777" w:rsidR="00AE03D1" w:rsidRPr="0042417C" w:rsidRDefault="00AE03D1" w:rsidP="00AE03D1">
            <w:pPr>
              <w:spacing w:after="0" w:line="240" w:lineRule="auto"/>
              <w:ind w:left="238"/>
              <w:rPr>
                <w:rFonts w:ascii="Arial" w:eastAsia="Times New Roman" w:hAnsi="Arial" w:cs="Arial"/>
                <w:bCs/>
                <w:sz w:val="18"/>
                <w:szCs w:val="18"/>
              </w:rPr>
            </w:pPr>
            <w:r w:rsidRPr="0042417C">
              <w:rPr>
                <w:rFonts w:ascii="Arial" w:eastAsia="Times New Roman" w:hAnsi="Arial" w:cs="Arial"/>
                <w:bCs/>
                <w:sz w:val="18"/>
                <w:szCs w:val="18"/>
              </w:rPr>
              <w:t>Ostala ulaganja</w:t>
            </w:r>
          </w:p>
        </w:tc>
        <w:tc>
          <w:tcPr>
            <w:tcW w:w="1568" w:type="dxa"/>
            <w:tcBorders>
              <w:top w:val="nil"/>
              <w:left w:val="nil"/>
              <w:bottom w:val="single" w:sz="4" w:space="0" w:color="auto"/>
              <w:right w:val="single" w:sz="4" w:space="0" w:color="auto"/>
            </w:tcBorders>
            <w:shd w:val="clear" w:color="auto" w:fill="auto"/>
            <w:noWrap/>
            <w:vAlign w:val="center"/>
            <w:hideMark/>
          </w:tcPr>
          <w:p w14:paraId="1F984CA5" w14:textId="1A51EBC2"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w:t>
            </w:r>
          </w:p>
        </w:tc>
        <w:tc>
          <w:tcPr>
            <w:tcW w:w="275" w:type="dxa"/>
            <w:tcBorders>
              <w:top w:val="nil"/>
              <w:left w:val="nil"/>
              <w:bottom w:val="nil"/>
              <w:right w:val="single" w:sz="4" w:space="0" w:color="auto"/>
            </w:tcBorders>
            <w:shd w:val="clear" w:color="auto" w:fill="auto"/>
            <w:noWrap/>
            <w:vAlign w:val="center"/>
            <w:hideMark/>
          </w:tcPr>
          <w:p w14:paraId="30C12524" w14:textId="77777777" w:rsidR="00AE03D1" w:rsidRPr="0042417C" w:rsidRDefault="00AE03D1" w:rsidP="00AE03D1">
            <w:pPr>
              <w:spacing w:after="0" w:line="240" w:lineRule="auto"/>
              <w:jc w:val="center"/>
              <w:rPr>
                <w:rFonts w:ascii="Arial" w:eastAsia="Times New Roman"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AAFB0" w14:textId="77777777" w:rsidR="00AE03D1" w:rsidRPr="0042417C" w:rsidRDefault="00AE03D1" w:rsidP="00AE03D1">
            <w:pPr>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FC6F" w14:textId="724957A2" w:rsidR="00AE03D1" w:rsidRPr="0042417C" w:rsidRDefault="00AE03D1" w:rsidP="00AE03D1">
            <w:pPr>
              <w:spacing w:after="0" w:line="240" w:lineRule="auto"/>
              <w:jc w:val="center"/>
              <w:rPr>
                <w:rFonts w:ascii="Arial" w:eastAsia="Times New Roman" w:hAnsi="Arial" w:cs="Arial"/>
                <w:sz w:val="18"/>
                <w:szCs w:val="18"/>
              </w:rPr>
            </w:pPr>
            <w:r>
              <w:rPr>
                <w:rFonts w:ascii="Arial" w:eastAsia="Times New Roman" w:hAnsi="Arial" w:cs="Arial"/>
                <w:sz w:val="18"/>
                <w:szCs w:val="18"/>
              </w:rPr>
              <w:t>Projekti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AEDCA" w14:textId="02B3E9A0" w:rsidR="00AE03D1" w:rsidRPr="0042417C" w:rsidRDefault="00AE03D1" w:rsidP="00AE03D1">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87.975,00</w:t>
            </w:r>
          </w:p>
        </w:tc>
      </w:tr>
      <w:tr w:rsidR="00AE03D1" w:rsidRPr="0042417C" w14:paraId="372F19D7" w14:textId="77777777" w:rsidTr="006810F9">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C95E56" w14:textId="77777777" w:rsidR="00AE03D1" w:rsidRPr="0042417C" w:rsidRDefault="00AE03D1" w:rsidP="00AE03D1">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B</w:t>
            </w:r>
          </w:p>
        </w:tc>
        <w:tc>
          <w:tcPr>
            <w:tcW w:w="2472" w:type="dxa"/>
            <w:tcBorders>
              <w:top w:val="nil"/>
              <w:left w:val="nil"/>
              <w:bottom w:val="single" w:sz="4" w:space="0" w:color="auto"/>
              <w:right w:val="single" w:sz="4" w:space="0" w:color="auto"/>
            </w:tcBorders>
            <w:shd w:val="clear" w:color="auto" w:fill="auto"/>
            <w:noWrap/>
            <w:vAlign w:val="center"/>
            <w:hideMark/>
          </w:tcPr>
          <w:p w14:paraId="5634ED0C" w14:textId="77777777" w:rsidR="00AE03D1" w:rsidRPr="0042417C" w:rsidRDefault="00AE03D1" w:rsidP="00AE03D1">
            <w:pPr>
              <w:spacing w:after="0" w:line="240" w:lineRule="auto"/>
              <w:rPr>
                <w:rFonts w:ascii="Arial" w:eastAsia="Times New Roman" w:hAnsi="Arial" w:cs="Arial"/>
                <w:b/>
                <w:bCs/>
                <w:sz w:val="18"/>
                <w:szCs w:val="18"/>
              </w:rPr>
            </w:pPr>
            <w:r w:rsidRPr="0042417C">
              <w:rPr>
                <w:rFonts w:ascii="Arial" w:eastAsia="Times New Roman" w:hAnsi="Arial" w:cs="Arial"/>
                <w:b/>
                <w:bCs/>
                <w:sz w:val="18"/>
                <w:szCs w:val="18"/>
              </w:rPr>
              <w:t>Obrtna sredstva</w:t>
            </w:r>
          </w:p>
        </w:tc>
        <w:tc>
          <w:tcPr>
            <w:tcW w:w="1568" w:type="dxa"/>
            <w:tcBorders>
              <w:top w:val="nil"/>
              <w:left w:val="nil"/>
              <w:bottom w:val="single" w:sz="4" w:space="0" w:color="auto"/>
              <w:right w:val="single" w:sz="4" w:space="0" w:color="auto"/>
            </w:tcBorders>
            <w:shd w:val="clear" w:color="auto" w:fill="auto"/>
            <w:noWrap/>
            <w:vAlign w:val="center"/>
            <w:hideMark/>
          </w:tcPr>
          <w:p w14:paraId="4776BD1A" w14:textId="53CE2194"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 xml:space="preserve">   299.387,67</w:t>
            </w:r>
          </w:p>
        </w:tc>
        <w:tc>
          <w:tcPr>
            <w:tcW w:w="275" w:type="dxa"/>
            <w:tcBorders>
              <w:top w:val="nil"/>
              <w:left w:val="nil"/>
              <w:bottom w:val="nil"/>
              <w:right w:val="nil"/>
            </w:tcBorders>
            <w:shd w:val="clear" w:color="auto" w:fill="auto"/>
            <w:noWrap/>
            <w:vAlign w:val="center"/>
            <w:hideMark/>
          </w:tcPr>
          <w:p w14:paraId="31415CD2" w14:textId="77777777" w:rsidR="00AE03D1" w:rsidRPr="0042417C" w:rsidRDefault="00AE03D1" w:rsidP="00AE03D1">
            <w:pPr>
              <w:spacing w:after="0" w:line="240" w:lineRule="auto"/>
              <w:jc w:val="center"/>
              <w:rPr>
                <w:rFonts w:ascii="Arial" w:eastAsia="Times New Roman"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2BDFB" w14:textId="77777777" w:rsidR="00AE03D1" w:rsidRPr="0042417C" w:rsidRDefault="00AE03D1" w:rsidP="00AE03D1">
            <w:pPr>
              <w:spacing w:after="0" w:line="240" w:lineRule="auto"/>
              <w:jc w:val="center"/>
              <w:rPr>
                <w:rFonts w:ascii="Arial" w:eastAsia="Times New Roman" w:hAnsi="Arial" w:cs="Arial"/>
                <w:sz w:val="18"/>
                <w:szCs w:val="18"/>
              </w:rPr>
            </w:pPr>
            <w:r w:rsidRPr="0042417C">
              <w:rPr>
                <w:rFonts w:ascii="Arial" w:eastAsia="Times New Roman" w:hAnsi="Arial" w:cs="Arial"/>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F09EC" w14:textId="09643179" w:rsidR="00AE03D1" w:rsidRPr="0042417C" w:rsidRDefault="00AE03D1" w:rsidP="00AE03D1">
            <w:pPr>
              <w:spacing w:after="0" w:line="240" w:lineRule="auto"/>
              <w:jc w:val="center"/>
              <w:rPr>
                <w:rFonts w:ascii="Arial" w:eastAsia="Times New Roman" w:hAnsi="Arial" w:cs="Arial"/>
                <w:sz w:val="18"/>
                <w:szCs w:val="18"/>
              </w:rPr>
            </w:pPr>
            <w:r>
              <w:rPr>
                <w:rFonts w:ascii="Arial" w:eastAsia="Times New Roman"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C5E01" w14:textId="63CAA3B4" w:rsidR="00AE03D1" w:rsidRPr="0042417C" w:rsidRDefault="00AE03D1" w:rsidP="00AE03D1">
            <w:pPr>
              <w:spacing w:after="0" w:line="240" w:lineRule="auto"/>
              <w:jc w:val="center"/>
              <w:rPr>
                <w:rFonts w:ascii="Arial" w:eastAsia="Times New Roman" w:hAnsi="Arial" w:cs="Arial"/>
                <w:sz w:val="18"/>
                <w:szCs w:val="18"/>
              </w:rPr>
            </w:pPr>
            <w:r>
              <w:rPr>
                <w:rFonts w:ascii="Arial" w:eastAsia="Times New Roman" w:hAnsi="Arial" w:cs="Arial"/>
                <w:sz w:val="18"/>
                <w:szCs w:val="18"/>
              </w:rPr>
              <w:t>-</w:t>
            </w:r>
          </w:p>
        </w:tc>
      </w:tr>
      <w:tr w:rsidR="00AE03D1" w:rsidRPr="0042417C" w14:paraId="531C29D6" w14:textId="77777777" w:rsidTr="006810F9">
        <w:trPr>
          <w:trHeight w:val="315"/>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FF1FE7" w14:textId="77777777" w:rsidR="00AE03D1" w:rsidRPr="0042417C" w:rsidRDefault="00AE03D1" w:rsidP="00AE03D1">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UKUPNO (A+B)</w:t>
            </w:r>
          </w:p>
        </w:tc>
        <w:tc>
          <w:tcPr>
            <w:tcW w:w="15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77AFBE" w14:textId="44B81B90"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1.359.486,57</w:t>
            </w:r>
          </w:p>
        </w:tc>
        <w:tc>
          <w:tcPr>
            <w:tcW w:w="275" w:type="dxa"/>
            <w:tcBorders>
              <w:top w:val="nil"/>
              <w:left w:val="nil"/>
              <w:bottom w:val="nil"/>
              <w:right w:val="nil"/>
            </w:tcBorders>
            <w:shd w:val="clear" w:color="auto" w:fill="auto"/>
            <w:noWrap/>
            <w:vAlign w:val="center"/>
            <w:hideMark/>
          </w:tcPr>
          <w:p w14:paraId="0C9DE92A" w14:textId="190A8C61" w:rsidR="00AE03D1" w:rsidRPr="0042417C" w:rsidRDefault="00AE03D1" w:rsidP="00AE03D1">
            <w:pPr>
              <w:spacing w:after="0" w:line="240" w:lineRule="auto"/>
              <w:jc w:val="center"/>
              <w:rPr>
                <w:rFonts w:ascii="Arial" w:eastAsia="Times New Roman" w:hAnsi="Arial" w:cs="Arial"/>
                <w:sz w:val="18"/>
                <w:szCs w:val="18"/>
              </w:rPr>
            </w:pPr>
            <w:r w:rsidRPr="00221A06">
              <w:rPr>
                <w:rFonts w:ascii="Arial" w:eastAsia="Times New Roman" w:hAnsi="Arial" w:cs="Arial"/>
                <w:bCs/>
                <w:sz w:val="18"/>
                <w:szCs w:val="18"/>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9B45" w14:textId="77777777" w:rsidR="00AE03D1" w:rsidRPr="0042417C" w:rsidRDefault="00AE03D1" w:rsidP="00AE03D1">
            <w:pPr>
              <w:spacing w:after="0" w:line="240" w:lineRule="auto"/>
              <w:jc w:val="center"/>
              <w:rPr>
                <w:rFonts w:ascii="Arial" w:eastAsia="Times New Roman" w:hAnsi="Arial" w:cs="Arial"/>
                <w:b/>
                <w:bCs/>
                <w:sz w:val="18"/>
                <w:szCs w:val="18"/>
              </w:rPr>
            </w:pPr>
            <w:r w:rsidRPr="0042417C">
              <w:rPr>
                <w:rFonts w:ascii="Arial" w:eastAsia="Times New Roman" w:hAnsi="Arial" w:cs="Arial"/>
                <w:b/>
                <w:bCs/>
                <w:sz w:val="18"/>
                <w:szCs w:val="18"/>
              </w:rPr>
              <w:t>UKUPNO</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57F6396" w14:textId="332F26D4" w:rsidR="00AE03D1" w:rsidRPr="0042417C" w:rsidRDefault="00AE03D1" w:rsidP="00AE03D1">
            <w:pPr>
              <w:spacing w:after="0" w:line="240" w:lineRule="auto"/>
              <w:jc w:val="center"/>
              <w:rPr>
                <w:rFonts w:ascii="Arial" w:eastAsia="Times New Roman" w:hAnsi="Arial" w:cs="Arial"/>
                <w:b/>
                <w:bCs/>
                <w:sz w:val="18"/>
                <w:szCs w:val="18"/>
              </w:rPr>
            </w:pPr>
            <w:r w:rsidRPr="00221A06">
              <w:rPr>
                <w:rFonts w:ascii="Arial" w:eastAsia="Times New Roman" w:hAnsi="Arial" w:cs="Arial"/>
                <w:bCs/>
                <w:sz w:val="18"/>
                <w:szCs w:val="18"/>
              </w:rPr>
              <w:t>1.523.907,04</w:t>
            </w:r>
          </w:p>
        </w:tc>
      </w:tr>
    </w:tbl>
    <w:p w14:paraId="7A7DE75B" w14:textId="77777777" w:rsidR="005348E6" w:rsidRDefault="005348E6" w:rsidP="005348E6">
      <w:pPr>
        <w:jc w:val="both"/>
        <w:rPr>
          <w:rFonts w:ascii="Arial" w:hAnsi="Arial" w:cs="Arial"/>
          <w:bCs/>
        </w:rPr>
      </w:pPr>
    </w:p>
    <w:p w14:paraId="4B218E7C" w14:textId="77777777" w:rsidR="005348E6" w:rsidRPr="005348E6" w:rsidRDefault="005348E6" w:rsidP="005348E6">
      <w:pPr>
        <w:jc w:val="both"/>
        <w:rPr>
          <w:rFonts w:ascii="Arial" w:hAnsi="Arial" w:cs="Arial"/>
          <w:bCs/>
        </w:rPr>
      </w:pPr>
      <w:r w:rsidRPr="00AE03D1">
        <w:rPr>
          <w:rFonts w:ascii="Arial" w:hAnsi="Arial" w:cs="Arial"/>
          <w:bCs/>
        </w:rPr>
        <w:t>Tabela: Bilans uspjeha</w:t>
      </w:r>
    </w:p>
    <w:tbl>
      <w:tblPr>
        <w:tblW w:w="9087" w:type="dxa"/>
        <w:tblInd w:w="93" w:type="dxa"/>
        <w:tblLayout w:type="fixed"/>
        <w:tblLook w:val="04A0" w:firstRow="1" w:lastRow="0" w:firstColumn="1" w:lastColumn="0" w:noHBand="0" w:noVBand="1"/>
      </w:tblPr>
      <w:tblGrid>
        <w:gridCol w:w="1040"/>
        <w:gridCol w:w="3511"/>
        <w:gridCol w:w="1512"/>
        <w:gridCol w:w="1512"/>
        <w:gridCol w:w="1512"/>
      </w:tblGrid>
      <w:tr w:rsidR="005348E6" w:rsidRPr="0042417C" w14:paraId="148A2311" w14:textId="77777777" w:rsidTr="006810F9">
        <w:trPr>
          <w:trHeight w:val="344"/>
        </w:trPr>
        <w:tc>
          <w:tcPr>
            <w:tcW w:w="1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411C6" w14:textId="77777777" w:rsidR="005348E6" w:rsidRPr="0042417C" w:rsidRDefault="005348E6" w:rsidP="006810F9">
            <w:pPr>
              <w:spacing w:after="0" w:line="240" w:lineRule="auto"/>
              <w:jc w:val="center"/>
              <w:rPr>
                <w:rFonts w:ascii="Arial" w:eastAsia="Times New Roman" w:hAnsi="Arial" w:cs="Arial"/>
                <w:b/>
                <w:bCs/>
                <w:sz w:val="20"/>
                <w:szCs w:val="20"/>
              </w:rPr>
            </w:pPr>
            <w:r w:rsidRPr="0042417C">
              <w:rPr>
                <w:rFonts w:ascii="Arial" w:eastAsia="Times New Roman" w:hAnsi="Arial" w:cs="Arial"/>
                <w:b/>
                <w:bCs/>
                <w:sz w:val="20"/>
                <w:szCs w:val="20"/>
              </w:rPr>
              <w:t>Broj</w:t>
            </w:r>
          </w:p>
        </w:tc>
        <w:tc>
          <w:tcPr>
            <w:tcW w:w="35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70AB3E4" w14:textId="77777777" w:rsidR="005348E6" w:rsidRPr="0042417C" w:rsidRDefault="005348E6" w:rsidP="006810F9">
            <w:pPr>
              <w:spacing w:after="0" w:line="240" w:lineRule="auto"/>
              <w:jc w:val="center"/>
              <w:rPr>
                <w:rFonts w:ascii="Arial" w:eastAsia="Times New Roman" w:hAnsi="Arial" w:cs="Arial"/>
                <w:b/>
                <w:bCs/>
                <w:sz w:val="20"/>
                <w:szCs w:val="20"/>
              </w:rPr>
            </w:pPr>
            <w:r w:rsidRPr="0042417C">
              <w:rPr>
                <w:rFonts w:ascii="Arial" w:eastAsia="Times New Roman" w:hAnsi="Arial" w:cs="Arial"/>
                <w:b/>
                <w:bCs/>
                <w:sz w:val="20"/>
                <w:szCs w:val="20"/>
              </w:rPr>
              <w:t>Struktura</w:t>
            </w:r>
          </w:p>
        </w:tc>
        <w:tc>
          <w:tcPr>
            <w:tcW w:w="15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0A41F4C" w14:textId="77777777" w:rsidR="005348E6" w:rsidRPr="0042417C" w:rsidRDefault="005348E6" w:rsidP="006810F9">
            <w:pPr>
              <w:spacing w:after="0" w:line="240" w:lineRule="auto"/>
              <w:jc w:val="center"/>
              <w:rPr>
                <w:rFonts w:ascii="Arial" w:eastAsia="Times New Roman" w:hAnsi="Arial" w:cs="Arial"/>
                <w:b/>
                <w:bCs/>
                <w:sz w:val="20"/>
                <w:szCs w:val="20"/>
              </w:rPr>
            </w:pPr>
            <w:r w:rsidRPr="0042417C">
              <w:rPr>
                <w:rFonts w:ascii="Arial" w:eastAsia="Times New Roman" w:hAnsi="Arial" w:cs="Arial"/>
                <w:b/>
                <w:bCs/>
                <w:sz w:val="20"/>
                <w:szCs w:val="20"/>
              </w:rPr>
              <w:t>I godina</w:t>
            </w:r>
          </w:p>
        </w:tc>
        <w:tc>
          <w:tcPr>
            <w:tcW w:w="15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3518EE9" w14:textId="77777777" w:rsidR="005348E6" w:rsidRPr="0042417C" w:rsidRDefault="005348E6" w:rsidP="006810F9">
            <w:pPr>
              <w:spacing w:after="0" w:line="240" w:lineRule="auto"/>
              <w:jc w:val="center"/>
              <w:rPr>
                <w:rFonts w:ascii="Arial" w:eastAsia="Times New Roman" w:hAnsi="Arial" w:cs="Arial"/>
                <w:b/>
                <w:bCs/>
                <w:sz w:val="20"/>
                <w:szCs w:val="20"/>
              </w:rPr>
            </w:pPr>
            <w:r w:rsidRPr="0042417C">
              <w:rPr>
                <w:rFonts w:ascii="Arial" w:eastAsia="Times New Roman" w:hAnsi="Arial" w:cs="Arial"/>
                <w:b/>
                <w:bCs/>
                <w:sz w:val="20"/>
                <w:szCs w:val="20"/>
              </w:rPr>
              <w:t>II godina</w:t>
            </w:r>
          </w:p>
        </w:tc>
        <w:tc>
          <w:tcPr>
            <w:tcW w:w="15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E4547E" w14:textId="77777777" w:rsidR="005348E6" w:rsidRPr="0042417C" w:rsidRDefault="005348E6" w:rsidP="006810F9">
            <w:pPr>
              <w:spacing w:after="0" w:line="240" w:lineRule="auto"/>
              <w:jc w:val="center"/>
              <w:rPr>
                <w:rFonts w:ascii="Arial" w:eastAsia="Times New Roman" w:hAnsi="Arial" w:cs="Arial"/>
                <w:b/>
                <w:bCs/>
                <w:sz w:val="20"/>
                <w:szCs w:val="20"/>
              </w:rPr>
            </w:pPr>
            <w:r w:rsidRPr="0042417C">
              <w:rPr>
                <w:rFonts w:ascii="Arial" w:eastAsia="Times New Roman" w:hAnsi="Arial" w:cs="Arial"/>
                <w:b/>
                <w:bCs/>
                <w:sz w:val="20"/>
                <w:szCs w:val="20"/>
              </w:rPr>
              <w:t>III godina</w:t>
            </w:r>
          </w:p>
        </w:tc>
      </w:tr>
      <w:tr w:rsidR="00AE03D1" w:rsidRPr="0042417C" w14:paraId="69F83D9E" w14:textId="77777777" w:rsidTr="006810F9">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2700CFC" w14:textId="77777777" w:rsidR="00AE03D1" w:rsidRPr="0042417C" w:rsidRDefault="00AE03D1" w:rsidP="00AE03D1">
            <w:pPr>
              <w:spacing w:after="0" w:line="240" w:lineRule="auto"/>
              <w:jc w:val="center"/>
              <w:rPr>
                <w:rFonts w:ascii="Arial" w:eastAsia="Times New Roman" w:hAnsi="Arial" w:cs="Arial"/>
                <w:b/>
                <w:bCs/>
                <w:sz w:val="20"/>
                <w:szCs w:val="20"/>
              </w:rPr>
            </w:pPr>
            <w:r w:rsidRPr="0042417C">
              <w:rPr>
                <w:rFonts w:ascii="Arial" w:eastAsia="Times New Roman" w:hAnsi="Arial" w:cs="Arial"/>
                <w:b/>
                <w:bCs/>
                <w:sz w:val="20"/>
                <w:szCs w:val="20"/>
              </w:rPr>
              <w:t>A</w:t>
            </w:r>
          </w:p>
        </w:tc>
        <w:tc>
          <w:tcPr>
            <w:tcW w:w="3511" w:type="dxa"/>
            <w:tcBorders>
              <w:top w:val="nil"/>
              <w:left w:val="nil"/>
              <w:bottom w:val="single" w:sz="4" w:space="0" w:color="auto"/>
              <w:right w:val="single" w:sz="4" w:space="0" w:color="auto"/>
            </w:tcBorders>
            <w:shd w:val="clear" w:color="auto" w:fill="auto"/>
            <w:vAlign w:val="center"/>
            <w:hideMark/>
          </w:tcPr>
          <w:p w14:paraId="6FAECFCC" w14:textId="77777777" w:rsidR="00AE03D1" w:rsidRPr="0042417C" w:rsidRDefault="00AE03D1" w:rsidP="00AE03D1">
            <w:pPr>
              <w:spacing w:after="0" w:line="240" w:lineRule="auto"/>
              <w:rPr>
                <w:rFonts w:ascii="Arial" w:eastAsia="Times New Roman" w:hAnsi="Arial" w:cs="Arial"/>
                <w:b/>
                <w:bCs/>
                <w:sz w:val="20"/>
                <w:szCs w:val="20"/>
              </w:rPr>
            </w:pPr>
            <w:r w:rsidRPr="0042417C">
              <w:rPr>
                <w:rFonts w:ascii="Arial" w:eastAsia="Times New Roman" w:hAnsi="Arial" w:cs="Arial"/>
                <w:b/>
                <w:bCs/>
                <w:sz w:val="20"/>
                <w:szCs w:val="20"/>
              </w:rPr>
              <w:t>Ukupni  prihodi</w:t>
            </w:r>
          </w:p>
        </w:tc>
        <w:tc>
          <w:tcPr>
            <w:tcW w:w="1512" w:type="dxa"/>
            <w:tcBorders>
              <w:top w:val="nil"/>
              <w:left w:val="nil"/>
              <w:bottom w:val="single" w:sz="4" w:space="0" w:color="auto"/>
              <w:right w:val="single" w:sz="4" w:space="0" w:color="auto"/>
            </w:tcBorders>
            <w:shd w:val="clear" w:color="auto" w:fill="auto"/>
            <w:noWrap/>
            <w:vAlign w:val="center"/>
            <w:hideMark/>
          </w:tcPr>
          <w:p w14:paraId="2066C46A" w14:textId="05618E2F"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r>
              <w:rPr>
                <w:rFonts w:ascii="Arial" w:eastAsia="Times New Roman" w:hAnsi="Arial" w:cs="Arial"/>
                <w:sz w:val="20"/>
                <w:szCs w:val="20"/>
              </w:rPr>
              <w:t>1.523.907,04</w:t>
            </w:r>
          </w:p>
        </w:tc>
        <w:tc>
          <w:tcPr>
            <w:tcW w:w="1512" w:type="dxa"/>
            <w:tcBorders>
              <w:top w:val="nil"/>
              <w:left w:val="nil"/>
              <w:bottom w:val="single" w:sz="4" w:space="0" w:color="auto"/>
              <w:right w:val="single" w:sz="4" w:space="0" w:color="auto"/>
            </w:tcBorders>
            <w:shd w:val="clear" w:color="auto" w:fill="auto"/>
            <w:noWrap/>
            <w:vAlign w:val="center"/>
            <w:hideMark/>
          </w:tcPr>
          <w:p w14:paraId="2189E15D"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c>
          <w:tcPr>
            <w:tcW w:w="1512" w:type="dxa"/>
            <w:tcBorders>
              <w:top w:val="nil"/>
              <w:left w:val="nil"/>
              <w:bottom w:val="single" w:sz="4" w:space="0" w:color="auto"/>
              <w:right w:val="single" w:sz="4" w:space="0" w:color="auto"/>
            </w:tcBorders>
            <w:shd w:val="clear" w:color="auto" w:fill="auto"/>
            <w:noWrap/>
            <w:vAlign w:val="center"/>
            <w:hideMark/>
          </w:tcPr>
          <w:p w14:paraId="419771DF"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r>
      <w:tr w:rsidR="00AE03D1" w:rsidRPr="0042417C" w14:paraId="393FCD09" w14:textId="77777777" w:rsidTr="006810F9">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360CCC8" w14:textId="77777777" w:rsidR="00AE03D1" w:rsidRPr="0042417C" w:rsidRDefault="00AE03D1" w:rsidP="00AE03D1">
            <w:pPr>
              <w:spacing w:after="0" w:line="240" w:lineRule="auto"/>
              <w:jc w:val="center"/>
              <w:rPr>
                <w:rFonts w:ascii="Arial" w:eastAsia="Times New Roman" w:hAnsi="Arial" w:cs="Arial"/>
                <w:b/>
                <w:bCs/>
                <w:sz w:val="20"/>
                <w:szCs w:val="20"/>
              </w:rPr>
            </w:pPr>
            <w:r w:rsidRPr="0042417C">
              <w:rPr>
                <w:rFonts w:ascii="Arial" w:eastAsia="Times New Roman" w:hAnsi="Arial" w:cs="Arial"/>
                <w:b/>
                <w:bCs/>
                <w:sz w:val="20"/>
                <w:szCs w:val="20"/>
              </w:rPr>
              <w:t>B</w:t>
            </w:r>
          </w:p>
        </w:tc>
        <w:tc>
          <w:tcPr>
            <w:tcW w:w="3511" w:type="dxa"/>
            <w:tcBorders>
              <w:top w:val="nil"/>
              <w:left w:val="nil"/>
              <w:bottom w:val="single" w:sz="4" w:space="0" w:color="auto"/>
              <w:right w:val="single" w:sz="4" w:space="0" w:color="auto"/>
            </w:tcBorders>
            <w:shd w:val="clear" w:color="auto" w:fill="auto"/>
            <w:vAlign w:val="center"/>
            <w:hideMark/>
          </w:tcPr>
          <w:p w14:paraId="639D148F" w14:textId="76723885" w:rsidR="00AE03D1" w:rsidRPr="0042417C" w:rsidRDefault="00AE03D1" w:rsidP="00AE03D1">
            <w:pPr>
              <w:spacing w:after="0" w:line="240" w:lineRule="auto"/>
              <w:rPr>
                <w:rFonts w:ascii="Arial" w:eastAsia="Times New Roman" w:hAnsi="Arial" w:cs="Arial"/>
                <w:b/>
                <w:bCs/>
                <w:sz w:val="20"/>
                <w:szCs w:val="20"/>
              </w:rPr>
            </w:pPr>
            <w:r w:rsidRPr="0042417C">
              <w:rPr>
                <w:rFonts w:ascii="Arial" w:eastAsia="Times New Roman" w:hAnsi="Arial" w:cs="Arial"/>
                <w:b/>
                <w:bCs/>
                <w:sz w:val="20"/>
                <w:szCs w:val="20"/>
              </w:rPr>
              <w:t>Ukupni  ras</w:t>
            </w:r>
            <w:r>
              <w:rPr>
                <w:rFonts w:ascii="Arial" w:eastAsia="Times New Roman" w:hAnsi="Arial" w:cs="Arial"/>
                <w:b/>
                <w:bCs/>
                <w:sz w:val="20"/>
                <w:szCs w:val="20"/>
              </w:rPr>
              <w:t>h</w:t>
            </w:r>
            <w:r w:rsidRPr="0042417C">
              <w:rPr>
                <w:rFonts w:ascii="Arial" w:eastAsia="Times New Roman" w:hAnsi="Arial" w:cs="Arial"/>
                <w:b/>
                <w:bCs/>
                <w:sz w:val="20"/>
                <w:szCs w:val="20"/>
              </w:rPr>
              <w:t>odi (1+2)</w:t>
            </w:r>
          </w:p>
        </w:tc>
        <w:tc>
          <w:tcPr>
            <w:tcW w:w="1512" w:type="dxa"/>
            <w:tcBorders>
              <w:top w:val="nil"/>
              <w:left w:val="nil"/>
              <w:bottom w:val="single" w:sz="4" w:space="0" w:color="auto"/>
              <w:right w:val="single" w:sz="4" w:space="0" w:color="auto"/>
            </w:tcBorders>
            <w:shd w:val="clear" w:color="auto" w:fill="auto"/>
            <w:noWrap/>
            <w:vAlign w:val="center"/>
            <w:hideMark/>
          </w:tcPr>
          <w:p w14:paraId="1C2A8E30" w14:textId="1393F882"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r>
              <w:rPr>
                <w:rFonts w:ascii="Arial" w:eastAsia="Times New Roman" w:hAnsi="Arial" w:cs="Arial"/>
                <w:sz w:val="20"/>
                <w:szCs w:val="20"/>
              </w:rPr>
              <w:t>1.347.747,10</w:t>
            </w:r>
          </w:p>
        </w:tc>
        <w:tc>
          <w:tcPr>
            <w:tcW w:w="1512" w:type="dxa"/>
            <w:tcBorders>
              <w:top w:val="nil"/>
              <w:left w:val="nil"/>
              <w:bottom w:val="single" w:sz="4" w:space="0" w:color="auto"/>
              <w:right w:val="single" w:sz="4" w:space="0" w:color="auto"/>
            </w:tcBorders>
            <w:shd w:val="clear" w:color="auto" w:fill="auto"/>
            <w:noWrap/>
            <w:vAlign w:val="center"/>
            <w:hideMark/>
          </w:tcPr>
          <w:p w14:paraId="279D91EB"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c>
          <w:tcPr>
            <w:tcW w:w="1512" w:type="dxa"/>
            <w:tcBorders>
              <w:top w:val="nil"/>
              <w:left w:val="nil"/>
              <w:bottom w:val="single" w:sz="4" w:space="0" w:color="auto"/>
              <w:right w:val="single" w:sz="4" w:space="0" w:color="auto"/>
            </w:tcBorders>
            <w:shd w:val="clear" w:color="auto" w:fill="auto"/>
            <w:noWrap/>
            <w:vAlign w:val="center"/>
            <w:hideMark/>
          </w:tcPr>
          <w:p w14:paraId="62F3ACFA"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r>
      <w:tr w:rsidR="00AE03D1" w:rsidRPr="0042417C" w14:paraId="008C159A" w14:textId="77777777" w:rsidTr="006810F9">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FA9A06B" w14:textId="77777777" w:rsidR="00AE03D1" w:rsidRPr="0042417C" w:rsidRDefault="00AE03D1" w:rsidP="00AE03D1">
            <w:pPr>
              <w:spacing w:after="0" w:line="240" w:lineRule="auto"/>
              <w:jc w:val="center"/>
              <w:rPr>
                <w:rFonts w:ascii="Arial" w:eastAsia="Times New Roman" w:hAnsi="Arial" w:cs="Arial"/>
                <w:sz w:val="20"/>
                <w:szCs w:val="20"/>
              </w:rPr>
            </w:pPr>
            <w:r w:rsidRPr="0042417C">
              <w:rPr>
                <w:rFonts w:ascii="Arial" w:eastAsia="Times New Roman" w:hAnsi="Arial" w:cs="Arial"/>
                <w:sz w:val="20"/>
                <w:szCs w:val="20"/>
              </w:rPr>
              <w:t>1.</w:t>
            </w:r>
          </w:p>
        </w:tc>
        <w:tc>
          <w:tcPr>
            <w:tcW w:w="3511" w:type="dxa"/>
            <w:tcBorders>
              <w:top w:val="nil"/>
              <w:left w:val="nil"/>
              <w:bottom w:val="single" w:sz="4" w:space="0" w:color="auto"/>
              <w:right w:val="single" w:sz="4" w:space="0" w:color="auto"/>
            </w:tcBorders>
            <w:shd w:val="clear" w:color="auto" w:fill="auto"/>
            <w:vAlign w:val="center"/>
            <w:hideMark/>
          </w:tcPr>
          <w:p w14:paraId="097C1406" w14:textId="77777777" w:rsidR="00AE03D1" w:rsidRPr="0042417C" w:rsidRDefault="00AE03D1" w:rsidP="00AE03D1">
            <w:pPr>
              <w:spacing w:after="0" w:line="240" w:lineRule="auto"/>
              <w:ind w:left="285"/>
              <w:rPr>
                <w:rFonts w:ascii="Arial" w:eastAsia="Times New Roman" w:hAnsi="Arial" w:cs="Arial"/>
                <w:sz w:val="20"/>
                <w:szCs w:val="20"/>
              </w:rPr>
            </w:pPr>
            <w:r w:rsidRPr="0042417C">
              <w:rPr>
                <w:rFonts w:ascii="Arial" w:eastAsia="Times New Roman" w:hAnsi="Arial" w:cs="Arial"/>
                <w:sz w:val="20"/>
                <w:szCs w:val="20"/>
              </w:rPr>
              <w:t>Poslovni  rashodi (1.1+1.2+1.3)</w:t>
            </w:r>
          </w:p>
        </w:tc>
        <w:tc>
          <w:tcPr>
            <w:tcW w:w="1512" w:type="dxa"/>
            <w:tcBorders>
              <w:top w:val="nil"/>
              <w:left w:val="nil"/>
              <w:bottom w:val="single" w:sz="4" w:space="0" w:color="auto"/>
              <w:right w:val="single" w:sz="4" w:space="0" w:color="auto"/>
            </w:tcBorders>
            <w:shd w:val="clear" w:color="auto" w:fill="auto"/>
            <w:noWrap/>
            <w:vAlign w:val="center"/>
            <w:hideMark/>
          </w:tcPr>
          <w:p w14:paraId="7818D3E9" w14:textId="6079AA01"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r>
              <w:rPr>
                <w:rFonts w:ascii="Arial" w:eastAsia="Times New Roman" w:hAnsi="Arial" w:cs="Arial"/>
                <w:sz w:val="20"/>
                <w:szCs w:val="20"/>
              </w:rPr>
              <w:t xml:space="preserve">1.347.747,10   </w:t>
            </w:r>
          </w:p>
        </w:tc>
        <w:tc>
          <w:tcPr>
            <w:tcW w:w="1512" w:type="dxa"/>
            <w:tcBorders>
              <w:top w:val="nil"/>
              <w:left w:val="nil"/>
              <w:bottom w:val="single" w:sz="4" w:space="0" w:color="auto"/>
              <w:right w:val="single" w:sz="4" w:space="0" w:color="auto"/>
            </w:tcBorders>
            <w:shd w:val="clear" w:color="auto" w:fill="auto"/>
            <w:noWrap/>
            <w:vAlign w:val="center"/>
            <w:hideMark/>
          </w:tcPr>
          <w:p w14:paraId="6B869883"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c>
          <w:tcPr>
            <w:tcW w:w="1512" w:type="dxa"/>
            <w:tcBorders>
              <w:top w:val="nil"/>
              <w:left w:val="nil"/>
              <w:bottom w:val="single" w:sz="4" w:space="0" w:color="auto"/>
              <w:right w:val="single" w:sz="4" w:space="0" w:color="auto"/>
            </w:tcBorders>
            <w:shd w:val="clear" w:color="auto" w:fill="auto"/>
            <w:noWrap/>
            <w:vAlign w:val="center"/>
            <w:hideMark/>
          </w:tcPr>
          <w:p w14:paraId="2595D7FF"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r>
      <w:tr w:rsidR="00AE03D1" w:rsidRPr="0042417C" w14:paraId="0AAC1C3E" w14:textId="77777777" w:rsidTr="006810F9">
        <w:trPr>
          <w:trHeight w:val="30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9255EC2" w14:textId="77777777" w:rsidR="00AE03D1" w:rsidRPr="0042417C" w:rsidRDefault="00AE03D1" w:rsidP="00AE03D1">
            <w:pPr>
              <w:spacing w:after="0" w:line="240" w:lineRule="auto"/>
              <w:jc w:val="center"/>
              <w:rPr>
                <w:rFonts w:ascii="Arial" w:eastAsia="Times New Roman" w:hAnsi="Arial" w:cs="Arial"/>
                <w:sz w:val="20"/>
                <w:szCs w:val="20"/>
              </w:rPr>
            </w:pPr>
            <w:r w:rsidRPr="0042417C">
              <w:rPr>
                <w:rFonts w:ascii="Arial" w:eastAsia="Times New Roman" w:hAnsi="Arial" w:cs="Arial"/>
                <w:sz w:val="20"/>
                <w:szCs w:val="20"/>
              </w:rPr>
              <w:t>1.1.</w:t>
            </w:r>
          </w:p>
        </w:tc>
        <w:tc>
          <w:tcPr>
            <w:tcW w:w="3511" w:type="dxa"/>
            <w:tcBorders>
              <w:top w:val="nil"/>
              <w:left w:val="nil"/>
              <w:bottom w:val="single" w:sz="4" w:space="0" w:color="auto"/>
              <w:right w:val="single" w:sz="4" w:space="0" w:color="auto"/>
            </w:tcBorders>
            <w:shd w:val="clear" w:color="auto" w:fill="auto"/>
            <w:vAlign w:val="center"/>
            <w:hideMark/>
          </w:tcPr>
          <w:p w14:paraId="49B0F997" w14:textId="77777777" w:rsidR="00AE03D1" w:rsidRPr="0042417C" w:rsidRDefault="00AE03D1" w:rsidP="00AE03D1">
            <w:pPr>
              <w:spacing w:after="0" w:line="240" w:lineRule="auto"/>
              <w:ind w:left="568"/>
              <w:rPr>
                <w:rFonts w:ascii="Arial" w:eastAsia="Times New Roman" w:hAnsi="Arial" w:cs="Arial"/>
                <w:i/>
                <w:iCs/>
                <w:sz w:val="20"/>
                <w:szCs w:val="20"/>
              </w:rPr>
            </w:pPr>
            <w:r w:rsidRPr="0042417C">
              <w:rPr>
                <w:rFonts w:ascii="Arial" w:eastAsia="Times New Roman" w:hAnsi="Arial" w:cs="Arial"/>
                <w:i/>
                <w:iCs/>
                <w:sz w:val="20"/>
                <w:szCs w:val="20"/>
              </w:rPr>
              <w:t>Materijalni i nematerijalni troškovi</w:t>
            </w:r>
          </w:p>
        </w:tc>
        <w:tc>
          <w:tcPr>
            <w:tcW w:w="1512" w:type="dxa"/>
            <w:tcBorders>
              <w:top w:val="nil"/>
              <w:left w:val="nil"/>
              <w:bottom w:val="single" w:sz="4" w:space="0" w:color="auto"/>
              <w:right w:val="single" w:sz="4" w:space="0" w:color="auto"/>
            </w:tcBorders>
            <w:shd w:val="clear" w:color="auto" w:fill="auto"/>
            <w:noWrap/>
            <w:vAlign w:val="center"/>
            <w:hideMark/>
          </w:tcPr>
          <w:p w14:paraId="2563F547" w14:textId="452F328E"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r>
              <w:rPr>
                <w:rFonts w:ascii="Arial" w:eastAsia="Times New Roman" w:hAnsi="Arial" w:cs="Arial"/>
                <w:sz w:val="20"/>
                <w:szCs w:val="20"/>
              </w:rPr>
              <w:t xml:space="preserve">   529.447,27</w:t>
            </w:r>
          </w:p>
        </w:tc>
        <w:tc>
          <w:tcPr>
            <w:tcW w:w="1512" w:type="dxa"/>
            <w:tcBorders>
              <w:top w:val="nil"/>
              <w:left w:val="nil"/>
              <w:bottom w:val="single" w:sz="4" w:space="0" w:color="auto"/>
              <w:right w:val="single" w:sz="4" w:space="0" w:color="auto"/>
            </w:tcBorders>
            <w:shd w:val="clear" w:color="auto" w:fill="auto"/>
            <w:noWrap/>
            <w:vAlign w:val="center"/>
            <w:hideMark/>
          </w:tcPr>
          <w:p w14:paraId="06C577AB"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c>
          <w:tcPr>
            <w:tcW w:w="1512" w:type="dxa"/>
            <w:tcBorders>
              <w:top w:val="nil"/>
              <w:left w:val="nil"/>
              <w:bottom w:val="single" w:sz="4" w:space="0" w:color="auto"/>
              <w:right w:val="single" w:sz="4" w:space="0" w:color="auto"/>
            </w:tcBorders>
            <w:shd w:val="clear" w:color="auto" w:fill="auto"/>
            <w:noWrap/>
            <w:vAlign w:val="center"/>
            <w:hideMark/>
          </w:tcPr>
          <w:p w14:paraId="608C8A8D"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r>
      <w:tr w:rsidR="00AE03D1" w:rsidRPr="0042417C" w14:paraId="1DAA9D30" w14:textId="77777777" w:rsidTr="006810F9">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7C421E9" w14:textId="77777777" w:rsidR="00AE03D1" w:rsidRPr="0042417C" w:rsidRDefault="00AE03D1" w:rsidP="00AE03D1">
            <w:pPr>
              <w:spacing w:after="0" w:line="240" w:lineRule="auto"/>
              <w:jc w:val="center"/>
              <w:rPr>
                <w:rFonts w:ascii="Arial" w:eastAsia="Times New Roman" w:hAnsi="Arial" w:cs="Arial"/>
                <w:sz w:val="20"/>
                <w:szCs w:val="20"/>
              </w:rPr>
            </w:pPr>
            <w:r w:rsidRPr="0042417C">
              <w:rPr>
                <w:rFonts w:ascii="Arial" w:eastAsia="Times New Roman" w:hAnsi="Arial" w:cs="Arial"/>
                <w:sz w:val="20"/>
                <w:szCs w:val="20"/>
              </w:rPr>
              <w:t>1.2.</w:t>
            </w:r>
          </w:p>
        </w:tc>
        <w:tc>
          <w:tcPr>
            <w:tcW w:w="3511" w:type="dxa"/>
            <w:tcBorders>
              <w:top w:val="nil"/>
              <w:left w:val="nil"/>
              <w:bottom w:val="single" w:sz="4" w:space="0" w:color="auto"/>
              <w:right w:val="single" w:sz="4" w:space="0" w:color="auto"/>
            </w:tcBorders>
            <w:shd w:val="clear" w:color="auto" w:fill="auto"/>
            <w:vAlign w:val="center"/>
            <w:hideMark/>
          </w:tcPr>
          <w:p w14:paraId="0A55A1A5" w14:textId="77777777" w:rsidR="00AE03D1" w:rsidRPr="0042417C" w:rsidRDefault="00AE03D1" w:rsidP="00AE03D1">
            <w:pPr>
              <w:spacing w:after="0" w:line="240" w:lineRule="auto"/>
              <w:ind w:left="568"/>
              <w:rPr>
                <w:rFonts w:ascii="Arial" w:eastAsia="Times New Roman" w:hAnsi="Arial" w:cs="Arial"/>
                <w:i/>
                <w:iCs/>
                <w:sz w:val="20"/>
                <w:szCs w:val="20"/>
              </w:rPr>
            </w:pPr>
            <w:r w:rsidRPr="0042417C">
              <w:rPr>
                <w:rFonts w:ascii="Arial" w:eastAsia="Times New Roman" w:hAnsi="Arial" w:cs="Arial"/>
                <w:i/>
                <w:iCs/>
                <w:sz w:val="20"/>
                <w:szCs w:val="20"/>
              </w:rPr>
              <w:t>Amortizacija</w:t>
            </w:r>
          </w:p>
        </w:tc>
        <w:tc>
          <w:tcPr>
            <w:tcW w:w="1512" w:type="dxa"/>
            <w:tcBorders>
              <w:top w:val="nil"/>
              <w:left w:val="nil"/>
              <w:bottom w:val="single" w:sz="4" w:space="0" w:color="auto"/>
              <w:right w:val="single" w:sz="4" w:space="0" w:color="auto"/>
            </w:tcBorders>
            <w:shd w:val="clear" w:color="auto" w:fill="auto"/>
            <w:noWrap/>
            <w:vAlign w:val="center"/>
            <w:hideMark/>
          </w:tcPr>
          <w:p w14:paraId="1226DAAF" w14:textId="7D6A5CE6"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r>
              <w:rPr>
                <w:rFonts w:ascii="Arial" w:eastAsia="Times New Roman" w:hAnsi="Arial" w:cs="Arial"/>
                <w:sz w:val="20"/>
                <w:szCs w:val="2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77A037B3"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c>
          <w:tcPr>
            <w:tcW w:w="1512" w:type="dxa"/>
            <w:tcBorders>
              <w:top w:val="nil"/>
              <w:left w:val="nil"/>
              <w:bottom w:val="single" w:sz="4" w:space="0" w:color="auto"/>
              <w:right w:val="single" w:sz="4" w:space="0" w:color="auto"/>
            </w:tcBorders>
            <w:shd w:val="clear" w:color="auto" w:fill="auto"/>
            <w:noWrap/>
            <w:vAlign w:val="center"/>
            <w:hideMark/>
          </w:tcPr>
          <w:p w14:paraId="5885BCD8"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r>
      <w:tr w:rsidR="00AE03D1" w:rsidRPr="0042417C" w14:paraId="6CEE573D" w14:textId="77777777" w:rsidTr="006810F9">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55CF170" w14:textId="77777777" w:rsidR="00AE03D1" w:rsidRPr="0042417C" w:rsidRDefault="00AE03D1" w:rsidP="00AE03D1">
            <w:pPr>
              <w:spacing w:after="0" w:line="240" w:lineRule="auto"/>
              <w:jc w:val="center"/>
              <w:rPr>
                <w:rFonts w:ascii="Arial" w:eastAsia="Times New Roman" w:hAnsi="Arial" w:cs="Arial"/>
                <w:sz w:val="20"/>
                <w:szCs w:val="20"/>
              </w:rPr>
            </w:pPr>
            <w:r w:rsidRPr="0042417C">
              <w:rPr>
                <w:rFonts w:ascii="Arial" w:eastAsia="Times New Roman" w:hAnsi="Arial" w:cs="Arial"/>
                <w:sz w:val="20"/>
                <w:szCs w:val="20"/>
              </w:rPr>
              <w:t>1.3.</w:t>
            </w:r>
          </w:p>
        </w:tc>
        <w:tc>
          <w:tcPr>
            <w:tcW w:w="3511" w:type="dxa"/>
            <w:tcBorders>
              <w:top w:val="nil"/>
              <w:left w:val="nil"/>
              <w:bottom w:val="single" w:sz="4" w:space="0" w:color="auto"/>
              <w:right w:val="single" w:sz="4" w:space="0" w:color="auto"/>
            </w:tcBorders>
            <w:shd w:val="clear" w:color="auto" w:fill="auto"/>
            <w:vAlign w:val="center"/>
            <w:hideMark/>
          </w:tcPr>
          <w:p w14:paraId="49A7159A" w14:textId="77777777" w:rsidR="00AE03D1" w:rsidRPr="0042417C" w:rsidRDefault="00AE03D1" w:rsidP="00AE03D1">
            <w:pPr>
              <w:spacing w:after="0" w:line="240" w:lineRule="auto"/>
              <w:ind w:left="568"/>
              <w:rPr>
                <w:rFonts w:ascii="Arial" w:eastAsia="Times New Roman" w:hAnsi="Arial" w:cs="Arial"/>
                <w:i/>
                <w:iCs/>
                <w:sz w:val="20"/>
                <w:szCs w:val="20"/>
              </w:rPr>
            </w:pPr>
            <w:r w:rsidRPr="0042417C">
              <w:rPr>
                <w:rFonts w:ascii="Arial" w:eastAsia="Times New Roman" w:hAnsi="Arial" w:cs="Arial"/>
                <w:i/>
                <w:iCs/>
                <w:sz w:val="20"/>
                <w:szCs w:val="20"/>
              </w:rPr>
              <w:t>Zarade</w:t>
            </w:r>
          </w:p>
        </w:tc>
        <w:tc>
          <w:tcPr>
            <w:tcW w:w="1512" w:type="dxa"/>
            <w:tcBorders>
              <w:top w:val="nil"/>
              <w:left w:val="nil"/>
              <w:bottom w:val="single" w:sz="4" w:space="0" w:color="auto"/>
              <w:right w:val="single" w:sz="4" w:space="0" w:color="auto"/>
            </w:tcBorders>
            <w:shd w:val="clear" w:color="auto" w:fill="auto"/>
            <w:noWrap/>
            <w:vAlign w:val="center"/>
            <w:hideMark/>
          </w:tcPr>
          <w:p w14:paraId="29F48C77" w14:textId="28470966"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r>
              <w:rPr>
                <w:rFonts w:ascii="Arial" w:eastAsia="Times New Roman" w:hAnsi="Arial" w:cs="Arial"/>
                <w:sz w:val="20"/>
                <w:szCs w:val="20"/>
              </w:rPr>
              <w:t xml:space="preserve">   818.299,83</w:t>
            </w:r>
          </w:p>
        </w:tc>
        <w:tc>
          <w:tcPr>
            <w:tcW w:w="1512" w:type="dxa"/>
            <w:tcBorders>
              <w:top w:val="nil"/>
              <w:left w:val="nil"/>
              <w:bottom w:val="single" w:sz="4" w:space="0" w:color="auto"/>
              <w:right w:val="single" w:sz="4" w:space="0" w:color="auto"/>
            </w:tcBorders>
            <w:shd w:val="clear" w:color="auto" w:fill="auto"/>
            <w:noWrap/>
            <w:vAlign w:val="center"/>
            <w:hideMark/>
          </w:tcPr>
          <w:p w14:paraId="25BD6AB4"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c>
          <w:tcPr>
            <w:tcW w:w="1512" w:type="dxa"/>
            <w:tcBorders>
              <w:top w:val="nil"/>
              <w:left w:val="nil"/>
              <w:bottom w:val="single" w:sz="4" w:space="0" w:color="auto"/>
              <w:right w:val="single" w:sz="4" w:space="0" w:color="auto"/>
            </w:tcBorders>
            <w:shd w:val="clear" w:color="auto" w:fill="auto"/>
            <w:noWrap/>
            <w:vAlign w:val="center"/>
            <w:hideMark/>
          </w:tcPr>
          <w:p w14:paraId="6EB33B14"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r>
      <w:tr w:rsidR="00AE03D1" w:rsidRPr="0042417C" w14:paraId="511BBC5B" w14:textId="77777777" w:rsidTr="006810F9">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E95AB6F" w14:textId="77777777" w:rsidR="00AE03D1" w:rsidRPr="0042417C" w:rsidRDefault="00AE03D1" w:rsidP="00AE03D1">
            <w:pPr>
              <w:spacing w:after="0" w:line="240" w:lineRule="auto"/>
              <w:jc w:val="center"/>
              <w:rPr>
                <w:rFonts w:ascii="Arial" w:eastAsia="Times New Roman" w:hAnsi="Arial" w:cs="Arial"/>
                <w:sz w:val="20"/>
                <w:szCs w:val="20"/>
              </w:rPr>
            </w:pPr>
            <w:r w:rsidRPr="0042417C">
              <w:rPr>
                <w:rFonts w:ascii="Arial" w:eastAsia="Times New Roman" w:hAnsi="Arial" w:cs="Arial"/>
                <w:sz w:val="20"/>
                <w:szCs w:val="20"/>
              </w:rPr>
              <w:t>2.</w:t>
            </w:r>
          </w:p>
        </w:tc>
        <w:tc>
          <w:tcPr>
            <w:tcW w:w="3511" w:type="dxa"/>
            <w:tcBorders>
              <w:top w:val="nil"/>
              <w:left w:val="nil"/>
              <w:bottom w:val="single" w:sz="4" w:space="0" w:color="auto"/>
              <w:right w:val="single" w:sz="4" w:space="0" w:color="auto"/>
            </w:tcBorders>
            <w:shd w:val="clear" w:color="auto" w:fill="auto"/>
            <w:vAlign w:val="center"/>
            <w:hideMark/>
          </w:tcPr>
          <w:p w14:paraId="1EDE86EF" w14:textId="77777777" w:rsidR="00AE03D1" w:rsidRPr="0042417C" w:rsidRDefault="00AE03D1" w:rsidP="00AE03D1">
            <w:pPr>
              <w:spacing w:after="0" w:line="240" w:lineRule="auto"/>
              <w:ind w:left="285"/>
              <w:rPr>
                <w:rFonts w:ascii="Arial" w:eastAsia="Times New Roman" w:hAnsi="Arial" w:cs="Arial"/>
                <w:sz w:val="20"/>
                <w:szCs w:val="20"/>
              </w:rPr>
            </w:pPr>
            <w:r w:rsidRPr="0042417C">
              <w:rPr>
                <w:rFonts w:ascii="Arial" w:eastAsia="Times New Roman" w:hAnsi="Arial" w:cs="Arial"/>
                <w:sz w:val="20"/>
                <w:szCs w:val="20"/>
              </w:rPr>
              <w:t>Troškovi  finansiranja</w:t>
            </w:r>
          </w:p>
        </w:tc>
        <w:tc>
          <w:tcPr>
            <w:tcW w:w="1512" w:type="dxa"/>
            <w:tcBorders>
              <w:top w:val="nil"/>
              <w:left w:val="nil"/>
              <w:bottom w:val="single" w:sz="4" w:space="0" w:color="auto"/>
              <w:right w:val="single" w:sz="4" w:space="0" w:color="auto"/>
            </w:tcBorders>
            <w:shd w:val="clear" w:color="auto" w:fill="auto"/>
            <w:noWrap/>
            <w:vAlign w:val="center"/>
            <w:hideMark/>
          </w:tcPr>
          <w:p w14:paraId="59EB4ED9" w14:textId="647ACBF0"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r>
              <w:rPr>
                <w:rFonts w:ascii="Arial" w:eastAsia="Times New Roman" w:hAnsi="Arial" w:cs="Arial"/>
                <w:sz w:val="20"/>
                <w:szCs w:val="2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333CB45F"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c>
          <w:tcPr>
            <w:tcW w:w="1512" w:type="dxa"/>
            <w:tcBorders>
              <w:top w:val="nil"/>
              <w:left w:val="nil"/>
              <w:bottom w:val="single" w:sz="4" w:space="0" w:color="auto"/>
              <w:right w:val="single" w:sz="4" w:space="0" w:color="auto"/>
            </w:tcBorders>
            <w:shd w:val="clear" w:color="auto" w:fill="auto"/>
            <w:noWrap/>
            <w:vAlign w:val="center"/>
            <w:hideMark/>
          </w:tcPr>
          <w:p w14:paraId="3AE07CAD"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r>
      <w:tr w:rsidR="00AE03D1" w:rsidRPr="0042417C" w14:paraId="2201ED68" w14:textId="77777777" w:rsidTr="006810F9">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015E226" w14:textId="77777777" w:rsidR="00AE03D1" w:rsidRPr="0042417C" w:rsidRDefault="00AE03D1" w:rsidP="00AE03D1">
            <w:pPr>
              <w:spacing w:after="0" w:line="240" w:lineRule="auto"/>
              <w:jc w:val="center"/>
              <w:rPr>
                <w:rFonts w:ascii="Arial" w:eastAsia="Times New Roman" w:hAnsi="Arial" w:cs="Arial"/>
                <w:b/>
                <w:bCs/>
                <w:sz w:val="20"/>
                <w:szCs w:val="20"/>
              </w:rPr>
            </w:pPr>
            <w:r w:rsidRPr="0042417C">
              <w:rPr>
                <w:rFonts w:ascii="Arial" w:eastAsia="Times New Roman" w:hAnsi="Arial" w:cs="Arial"/>
                <w:b/>
                <w:bCs/>
                <w:sz w:val="20"/>
                <w:szCs w:val="20"/>
              </w:rPr>
              <w:t>C</w:t>
            </w:r>
          </w:p>
        </w:tc>
        <w:tc>
          <w:tcPr>
            <w:tcW w:w="3511" w:type="dxa"/>
            <w:tcBorders>
              <w:top w:val="nil"/>
              <w:left w:val="nil"/>
              <w:bottom w:val="single" w:sz="4" w:space="0" w:color="auto"/>
              <w:right w:val="single" w:sz="4" w:space="0" w:color="auto"/>
            </w:tcBorders>
            <w:shd w:val="clear" w:color="auto" w:fill="auto"/>
            <w:vAlign w:val="center"/>
            <w:hideMark/>
          </w:tcPr>
          <w:p w14:paraId="5291A5A5" w14:textId="77777777" w:rsidR="00AE03D1" w:rsidRPr="0042417C" w:rsidRDefault="00AE03D1" w:rsidP="00AE03D1">
            <w:pPr>
              <w:spacing w:after="0" w:line="240" w:lineRule="auto"/>
              <w:rPr>
                <w:rFonts w:ascii="Arial" w:eastAsia="Times New Roman" w:hAnsi="Arial" w:cs="Arial"/>
                <w:b/>
                <w:bCs/>
                <w:sz w:val="20"/>
                <w:szCs w:val="20"/>
              </w:rPr>
            </w:pPr>
            <w:r w:rsidRPr="0042417C">
              <w:rPr>
                <w:rFonts w:ascii="Arial" w:eastAsia="Times New Roman" w:hAnsi="Arial" w:cs="Arial"/>
                <w:b/>
                <w:bCs/>
                <w:sz w:val="20"/>
                <w:szCs w:val="20"/>
              </w:rPr>
              <w:t>Bilans (A-B)</w:t>
            </w:r>
          </w:p>
        </w:tc>
        <w:tc>
          <w:tcPr>
            <w:tcW w:w="151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8C7C9D" w14:textId="3F42C9BF"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r>
              <w:rPr>
                <w:rFonts w:ascii="Arial" w:eastAsia="Times New Roman" w:hAnsi="Arial" w:cs="Arial"/>
                <w:sz w:val="20"/>
                <w:szCs w:val="20"/>
              </w:rPr>
              <w:t xml:space="preserve">   176.159,94</w:t>
            </w:r>
          </w:p>
        </w:tc>
        <w:tc>
          <w:tcPr>
            <w:tcW w:w="151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956C6E"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c>
          <w:tcPr>
            <w:tcW w:w="151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6D5FD2" w14:textId="77777777" w:rsidR="00AE03D1" w:rsidRPr="0042417C" w:rsidRDefault="00AE03D1" w:rsidP="00AE03D1">
            <w:pPr>
              <w:spacing w:after="0" w:line="240" w:lineRule="auto"/>
              <w:rPr>
                <w:rFonts w:ascii="Arial" w:eastAsia="Times New Roman" w:hAnsi="Arial" w:cs="Arial"/>
                <w:sz w:val="20"/>
                <w:szCs w:val="20"/>
              </w:rPr>
            </w:pPr>
            <w:r w:rsidRPr="0042417C">
              <w:rPr>
                <w:rFonts w:ascii="Arial" w:eastAsia="Times New Roman" w:hAnsi="Arial" w:cs="Arial"/>
                <w:sz w:val="20"/>
                <w:szCs w:val="20"/>
              </w:rPr>
              <w:t> </w:t>
            </w:r>
          </w:p>
        </w:tc>
      </w:tr>
    </w:tbl>
    <w:p w14:paraId="3EFD865F" w14:textId="77777777" w:rsidR="005348E6" w:rsidRDefault="005348E6">
      <w:pPr>
        <w:rPr>
          <w:rFonts w:ascii="Arial" w:hAnsi="Arial" w:cs="Arial"/>
        </w:rPr>
      </w:pPr>
    </w:p>
    <w:p w14:paraId="1F18D151" w14:textId="1B2A0DC0" w:rsidR="005348E6" w:rsidRPr="00737706" w:rsidRDefault="00AE03D1">
      <w:pPr>
        <w:rPr>
          <w:rFonts w:ascii="Arial" w:hAnsi="Arial" w:cs="Arial"/>
          <w:b/>
        </w:rPr>
      </w:pPr>
      <w:r w:rsidRPr="00AE03D1">
        <w:rPr>
          <w:rFonts w:ascii="Arial" w:hAnsi="Arial" w:cs="Arial"/>
          <w:b/>
          <w:color w:val="FF0000"/>
          <w:highlight w:val="yellow"/>
        </w:rPr>
        <w:t>II i III godina -&gt; odnosi li se to na sledeće 2 godine studija? Na šta se odnosi?</w:t>
      </w:r>
      <w:r w:rsidR="005348E6" w:rsidRPr="00737706">
        <w:rPr>
          <w:rFonts w:ascii="Arial" w:hAnsi="Arial" w:cs="Arial"/>
          <w:b/>
        </w:rPr>
        <w:br w:type="page"/>
      </w:r>
    </w:p>
    <w:tbl>
      <w:tblPr>
        <w:tblStyle w:val="TableGrid3"/>
        <w:tblW w:w="9072" w:type="dxa"/>
        <w:tblInd w:w="108" w:type="dxa"/>
        <w:tblLook w:val="04A0" w:firstRow="1" w:lastRow="0" w:firstColumn="1" w:lastColumn="0" w:noHBand="0" w:noVBand="1"/>
      </w:tblPr>
      <w:tblGrid>
        <w:gridCol w:w="4253"/>
        <w:gridCol w:w="4819"/>
      </w:tblGrid>
      <w:tr w:rsidR="005348E6" w:rsidRPr="0042417C" w14:paraId="4FF8B89F" w14:textId="77777777" w:rsidTr="006810F9">
        <w:trPr>
          <w:trHeight w:val="359"/>
        </w:trPr>
        <w:tc>
          <w:tcPr>
            <w:tcW w:w="9072" w:type="dxa"/>
            <w:gridSpan w:val="2"/>
            <w:shd w:val="clear" w:color="auto" w:fill="F2F2F2" w:themeFill="background1" w:themeFillShade="F2"/>
            <w:vAlign w:val="center"/>
          </w:tcPr>
          <w:p w14:paraId="1622CBFF" w14:textId="77777777" w:rsidR="005348E6" w:rsidRPr="0042417C" w:rsidRDefault="005348E6" w:rsidP="006810F9">
            <w:pPr>
              <w:rPr>
                <w:rFonts w:ascii="Arial" w:hAnsi="Arial" w:cs="Arial"/>
                <w:b/>
              </w:rPr>
            </w:pPr>
            <w:bookmarkStart w:id="40" w:name="_Hlk27390932"/>
            <w:r>
              <w:rPr>
                <w:rFonts w:ascii="Arial" w:hAnsi="Arial" w:cs="Arial"/>
                <w:b/>
              </w:rPr>
              <w:lastRenderedPageBreak/>
              <w:t>Tabela</w:t>
            </w:r>
            <w:r w:rsidR="008A4910">
              <w:rPr>
                <w:rFonts w:ascii="Arial" w:hAnsi="Arial" w:cs="Arial"/>
                <w:b/>
              </w:rPr>
              <w:t xml:space="preserve"> S6.1.1.</w:t>
            </w:r>
            <w:r>
              <w:rPr>
                <w:rFonts w:ascii="Arial" w:hAnsi="Arial" w:cs="Arial"/>
                <w:b/>
              </w:rPr>
              <w:t xml:space="preserve"> </w:t>
            </w:r>
            <w:r w:rsidRPr="0042417C">
              <w:rPr>
                <w:rFonts w:ascii="Arial" w:hAnsi="Arial" w:cs="Arial"/>
                <w:b/>
              </w:rPr>
              <w:t>Primjeri uporedivih implementiranih studijskih programa na drugim ustanovama visokog obrazovanja</w:t>
            </w:r>
            <w:bookmarkEnd w:id="40"/>
          </w:p>
        </w:tc>
      </w:tr>
      <w:tr w:rsidR="005348E6" w:rsidRPr="0042417C" w14:paraId="3C8F2FC2" w14:textId="77777777" w:rsidTr="006810F9">
        <w:trPr>
          <w:trHeight w:val="359"/>
        </w:trPr>
        <w:tc>
          <w:tcPr>
            <w:tcW w:w="4253" w:type="dxa"/>
            <w:tcBorders>
              <w:right w:val="dotted" w:sz="4" w:space="0" w:color="auto"/>
            </w:tcBorders>
            <w:shd w:val="clear" w:color="auto" w:fill="auto"/>
            <w:vAlign w:val="center"/>
          </w:tcPr>
          <w:p w14:paraId="13CF9471" w14:textId="77777777" w:rsidR="005348E6" w:rsidRPr="0042417C" w:rsidRDefault="005348E6" w:rsidP="006810F9">
            <w:pPr>
              <w:rPr>
                <w:rFonts w:ascii="Arial" w:hAnsi="Arial" w:cs="Arial"/>
                <w:b/>
              </w:rPr>
            </w:pPr>
            <w:r w:rsidRPr="0042417C">
              <w:rPr>
                <w:rFonts w:ascii="Arial" w:hAnsi="Arial" w:cs="Arial"/>
                <w:b/>
              </w:rPr>
              <w:t>Ustanova 1 (U1)</w:t>
            </w:r>
          </w:p>
          <w:p w14:paraId="1D7E5D03" w14:textId="77777777" w:rsidR="005348E6" w:rsidRPr="0042417C" w:rsidRDefault="005348E6" w:rsidP="006810F9">
            <w:pPr>
              <w:rPr>
                <w:rFonts w:ascii="Arial" w:hAnsi="Arial" w:cs="Arial"/>
              </w:rPr>
            </w:pPr>
            <w:r w:rsidRPr="0042417C">
              <w:rPr>
                <w:rFonts w:ascii="Arial" w:hAnsi="Arial" w:cs="Arial"/>
              </w:rPr>
              <w:t>Naziv</w:t>
            </w:r>
          </w:p>
        </w:tc>
        <w:tc>
          <w:tcPr>
            <w:tcW w:w="4819" w:type="dxa"/>
            <w:tcBorders>
              <w:left w:val="dotted" w:sz="4" w:space="0" w:color="auto"/>
            </w:tcBorders>
            <w:shd w:val="clear" w:color="auto" w:fill="auto"/>
            <w:vAlign w:val="center"/>
          </w:tcPr>
          <w:p w14:paraId="13C30B24" w14:textId="07ADE618" w:rsidR="005348E6" w:rsidRPr="00B4051B" w:rsidRDefault="00B4051B" w:rsidP="00B4051B">
            <w:pPr>
              <w:rPr>
                <w:rFonts w:ascii="Arial" w:hAnsi="Arial" w:cs="Arial"/>
                <w:lang w:val="de-DE"/>
              </w:rPr>
            </w:pPr>
            <w:r w:rsidRPr="00B4051B">
              <w:rPr>
                <w:rFonts w:ascii="Arial" w:hAnsi="Arial" w:cs="Arial"/>
              </w:rPr>
              <w:t>Technische Universität Darmstadt</w:t>
            </w:r>
          </w:p>
        </w:tc>
      </w:tr>
      <w:tr w:rsidR="005348E6" w:rsidRPr="0042417C" w14:paraId="0AB2D2DF" w14:textId="77777777" w:rsidTr="006810F9">
        <w:trPr>
          <w:trHeight w:val="359"/>
        </w:trPr>
        <w:tc>
          <w:tcPr>
            <w:tcW w:w="4253" w:type="dxa"/>
            <w:tcBorders>
              <w:right w:val="dotted" w:sz="4" w:space="0" w:color="auto"/>
            </w:tcBorders>
            <w:shd w:val="clear" w:color="auto" w:fill="auto"/>
            <w:vAlign w:val="center"/>
          </w:tcPr>
          <w:p w14:paraId="5C27EA7C" w14:textId="77777777" w:rsidR="005348E6" w:rsidRPr="0042417C" w:rsidRDefault="005348E6" w:rsidP="006810F9">
            <w:pPr>
              <w:rPr>
                <w:rFonts w:ascii="Arial" w:hAnsi="Arial" w:cs="Arial"/>
              </w:rPr>
            </w:pPr>
            <w:r w:rsidRPr="0042417C">
              <w:rPr>
                <w:rFonts w:ascii="Arial" w:hAnsi="Arial" w:cs="Arial"/>
              </w:rPr>
              <w:t xml:space="preserve">Status </w:t>
            </w:r>
          </w:p>
        </w:tc>
        <w:tc>
          <w:tcPr>
            <w:tcW w:w="4819" w:type="dxa"/>
            <w:tcBorders>
              <w:left w:val="dotted" w:sz="4" w:space="0" w:color="auto"/>
            </w:tcBorders>
            <w:shd w:val="clear" w:color="auto" w:fill="auto"/>
            <w:vAlign w:val="center"/>
          </w:tcPr>
          <w:p w14:paraId="025B7C0E" w14:textId="2D402E10" w:rsidR="005348E6" w:rsidRPr="0042417C" w:rsidRDefault="00FF7125" w:rsidP="006810F9">
            <w:pPr>
              <w:rPr>
                <w:rFonts w:ascii="Arial" w:hAnsi="Arial" w:cs="Arial"/>
              </w:rPr>
            </w:pPr>
            <w:r>
              <w:rPr>
                <w:rFonts w:ascii="Arial" w:hAnsi="Arial" w:cs="Arial"/>
              </w:rPr>
              <w:t>Akademske studije</w:t>
            </w:r>
          </w:p>
        </w:tc>
      </w:tr>
      <w:tr w:rsidR="005348E6" w:rsidRPr="0042417C" w14:paraId="0C564352" w14:textId="77777777" w:rsidTr="006810F9">
        <w:trPr>
          <w:trHeight w:val="359"/>
        </w:trPr>
        <w:tc>
          <w:tcPr>
            <w:tcW w:w="4253" w:type="dxa"/>
            <w:tcBorders>
              <w:right w:val="dotted" w:sz="4" w:space="0" w:color="auto"/>
            </w:tcBorders>
            <w:shd w:val="clear" w:color="auto" w:fill="auto"/>
            <w:vAlign w:val="center"/>
          </w:tcPr>
          <w:p w14:paraId="095067D2" w14:textId="77777777" w:rsidR="005348E6" w:rsidRPr="0042417C" w:rsidRDefault="005348E6" w:rsidP="006810F9">
            <w:pPr>
              <w:rPr>
                <w:rFonts w:ascii="Arial" w:hAnsi="Arial" w:cs="Arial"/>
              </w:rPr>
            </w:pPr>
            <w:r w:rsidRPr="0042417C">
              <w:rPr>
                <w:rFonts w:ascii="Arial" w:hAnsi="Arial" w:cs="Arial"/>
              </w:rPr>
              <w:t>Položaj u nacionalnom sistemu visokog obrazovanja (rang ukoliko je izvršeno rangiranje)</w:t>
            </w:r>
          </w:p>
        </w:tc>
        <w:tc>
          <w:tcPr>
            <w:tcW w:w="4819" w:type="dxa"/>
            <w:tcBorders>
              <w:left w:val="dotted" w:sz="4" w:space="0" w:color="auto"/>
            </w:tcBorders>
            <w:shd w:val="clear" w:color="auto" w:fill="auto"/>
            <w:vAlign w:val="center"/>
          </w:tcPr>
          <w:p w14:paraId="6CAB8D3D" w14:textId="4C3FF040" w:rsidR="005348E6" w:rsidRPr="0042417C" w:rsidRDefault="008D00EA" w:rsidP="006810F9">
            <w:pPr>
              <w:rPr>
                <w:rFonts w:ascii="Arial" w:hAnsi="Arial" w:cs="Arial"/>
              </w:rPr>
            </w:pPr>
            <w:r w:rsidRPr="00462C31">
              <w:rPr>
                <w:rFonts w:ascii="Arial" w:hAnsi="Arial" w:cs="Arial"/>
              </w:rPr>
              <w:t>40</w:t>
            </w:r>
          </w:p>
        </w:tc>
      </w:tr>
      <w:tr w:rsidR="005348E6" w:rsidRPr="0042417C" w14:paraId="5FBD1B2A" w14:textId="77777777" w:rsidTr="006810F9">
        <w:trPr>
          <w:trHeight w:val="359"/>
        </w:trPr>
        <w:tc>
          <w:tcPr>
            <w:tcW w:w="4253" w:type="dxa"/>
            <w:tcBorders>
              <w:right w:val="dotted" w:sz="4" w:space="0" w:color="auto"/>
            </w:tcBorders>
            <w:shd w:val="clear" w:color="auto" w:fill="auto"/>
            <w:vAlign w:val="center"/>
          </w:tcPr>
          <w:p w14:paraId="64614B6C" w14:textId="77777777" w:rsidR="005348E6" w:rsidRPr="0042417C" w:rsidRDefault="005348E6" w:rsidP="006810F9">
            <w:pPr>
              <w:rPr>
                <w:rFonts w:ascii="Arial" w:hAnsi="Arial" w:cs="Arial"/>
              </w:rPr>
            </w:pPr>
            <w:r w:rsidRPr="0042417C">
              <w:rPr>
                <w:rFonts w:ascii="Arial" w:hAnsi="Arial" w:cs="Arial"/>
              </w:rPr>
              <w:t>Naziv studijskog programa</w:t>
            </w:r>
          </w:p>
        </w:tc>
        <w:tc>
          <w:tcPr>
            <w:tcW w:w="4819" w:type="dxa"/>
            <w:tcBorders>
              <w:left w:val="dotted" w:sz="4" w:space="0" w:color="auto"/>
            </w:tcBorders>
            <w:shd w:val="clear" w:color="auto" w:fill="auto"/>
            <w:vAlign w:val="center"/>
          </w:tcPr>
          <w:p w14:paraId="039755A4" w14:textId="6070F854" w:rsidR="005348E6" w:rsidRPr="0042417C" w:rsidRDefault="00B4051B" w:rsidP="006810F9">
            <w:pPr>
              <w:rPr>
                <w:rFonts w:ascii="Arial" w:hAnsi="Arial" w:cs="Arial"/>
              </w:rPr>
            </w:pPr>
            <w:r w:rsidRPr="00B4051B">
              <w:rPr>
                <w:rFonts w:ascii="Arial" w:hAnsi="Arial" w:cs="Arial"/>
              </w:rPr>
              <w:t>Der Studiengang Mechatronik (MEC)</w:t>
            </w:r>
          </w:p>
        </w:tc>
      </w:tr>
      <w:tr w:rsidR="005348E6" w:rsidRPr="0042417C" w14:paraId="4991D088" w14:textId="77777777" w:rsidTr="006810F9">
        <w:trPr>
          <w:trHeight w:val="359"/>
        </w:trPr>
        <w:tc>
          <w:tcPr>
            <w:tcW w:w="4253" w:type="dxa"/>
            <w:tcBorders>
              <w:right w:val="dotted" w:sz="4" w:space="0" w:color="auto"/>
            </w:tcBorders>
            <w:shd w:val="clear" w:color="auto" w:fill="auto"/>
            <w:vAlign w:val="center"/>
          </w:tcPr>
          <w:p w14:paraId="74C80900" w14:textId="77777777" w:rsidR="005348E6" w:rsidRPr="0042417C" w:rsidRDefault="005348E6" w:rsidP="006810F9">
            <w:pPr>
              <w:rPr>
                <w:rFonts w:ascii="Arial" w:hAnsi="Arial" w:cs="Arial"/>
                <w:b/>
              </w:rPr>
            </w:pPr>
            <w:r w:rsidRPr="0042417C">
              <w:rPr>
                <w:rFonts w:ascii="Arial" w:hAnsi="Arial" w:cs="Arial"/>
                <w:b/>
              </w:rPr>
              <w:t>Ustanova 2 (U2)</w:t>
            </w:r>
          </w:p>
          <w:p w14:paraId="390E30AC" w14:textId="77777777" w:rsidR="005348E6" w:rsidRPr="0042417C" w:rsidRDefault="005348E6" w:rsidP="006810F9">
            <w:pPr>
              <w:rPr>
                <w:rFonts w:ascii="Arial" w:hAnsi="Arial" w:cs="Arial"/>
              </w:rPr>
            </w:pPr>
            <w:r w:rsidRPr="0042417C">
              <w:rPr>
                <w:rFonts w:ascii="Arial" w:hAnsi="Arial" w:cs="Arial"/>
              </w:rPr>
              <w:t>Naziv</w:t>
            </w:r>
          </w:p>
        </w:tc>
        <w:tc>
          <w:tcPr>
            <w:tcW w:w="4819" w:type="dxa"/>
            <w:tcBorders>
              <w:left w:val="dotted" w:sz="4" w:space="0" w:color="auto"/>
            </w:tcBorders>
            <w:shd w:val="clear" w:color="auto" w:fill="auto"/>
            <w:vAlign w:val="center"/>
          </w:tcPr>
          <w:p w14:paraId="706E1112" w14:textId="41EC70E5" w:rsidR="005348E6" w:rsidRPr="0078274E" w:rsidRDefault="00CF00A8" w:rsidP="006810F9">
            <w:pPr>
              <w:rPr>
                <w:rFonts w:ascii="Arial" w:hAnsi="Arial" w:cs="Arial"/>
                <w:lang w:val="sr-Latn-RS"/>
              </w:rPr>
            </w:pPr>
            <w:r w:rsidRPr="00B4051B">
              <w:rPr>
                <w:rFonts w:ascii="Arial" w:hAnsi="Arial" w:cs="Arial"/>
              </w:rPr>
              <w:t>Technische Universität</w:t>
            </w:r>
            <w:r>
              <w:rPr>
                <w:rFonts w:ascii="Arial" w:hAnsi="Arial" w:cs="Arial"/>
              </w:rPr>
              <w:t xml:space="preserve"> Hamburg (TUHH)</w:t>
            </w:r>
          </w:p>
        </w:tc>
      </w:tr>
      <w:tr w:rsidR="005348E6" w:rsidRPr="0042417C" w14:paraId="70E9714C" w14:textId="77777777" w:rsidTr="006810F9">
        <w:trPr>
          <w:trHeight w:val="359"/>
        </w:trPr>
        <w:tc>
          <w:tcPr>
            <w:tcW w:w="4253" w:type="dxa"/>
            <w:tcBorders>
              <w:right w:val="dotted" w:sz="4" w:space="0" w:color="auto"/>
            </w:tcBorders>
            <w:shd w:val="clear" w:color="auto" w:fill="auto"/>
            <w:vAlign w:val="center"/>
          </w:tcPr>
          <w:p w14:paraId="79F9C7F2" w14:textId="77777777" w:rsidR="005348E6" w:rsidRPr="0042417C" w:rsidRDefault="005348E6" w:rsidP="006810F9">
            <w:pPr>
              <w:rPr>
                <w:rFonts w:ascii="Arial" w:hAnsi="Arial" w:cs="Arial"/>
              </w:rPr>
            </w:pPr>
            <w:r w:rsidRPr="0042417C">
              <w:rPr>
                <w:rFonts w:ascii="Arial" w:hAnsi="Arial" w:cs="Arial"/>
              </w:rPr>
              <w:t xml:space="preserve">Status </w:t>
            </w:r>
          </w:p>
        </w:tc>
        <w:tc>
          <w:tcPr>
            <w:tcW w:w="4819" w:type="dxa"/>
            <w:tcBorders>
              <w:left w:val="dotted" w:sz="4" w:space="0" w:color="auto"/>
            </w:tcBorders>
            <w:shd w:val="clear" w:color="auto" w:fill="auto"/>
            <w:vAlign w:val="center"/>
          </w:tcPr>
          <w:p w14:paraId="7E78873F" w14:textId="680417CB" w:rsidR="005348E6" w:rsidRPr="0042417C" w:rsidRDefault="00FF7125" w:rsidP="006810F9">
            <w:pPr>
              <w:rPr>
                <w:rFonts w:ascii="Arial" w:hAnsi="Arial" w:cs="Arial"/>
              </w:rPr>
            </w:pPr>
            <w:r>
              <w:rPr>
                <w:rFonts w:ascii="Arial" w:hAnsi="Arial" w:cs="Arial"/>
              </w:rPr>
              <w:t xml:space="preserve">Akademske studije </w:t>
            </w:r>
          </w:p>
        </w:tc>
      </w:tr>
      <w:tr w:rsidR="005348E6" w:rsidRPr="0042417C" w14:paraId="61FFCC9C" w14:textId="77777777" w:rsidTr="006810F9">
        <w:trPr>
          <w:trHeight w:val="359"/>
        </w:trPr>
        <w:tc>
          <w:tcPr>
            <w:tcW w:w="4253" w:type="dxa"/>
            <w:tcBorders>
              <w:right w:val="dotted" w:sz="4" w:space="0" w:color="auto"/>
            </w:tcBorders>
            <w:shd w:val="clear" w:color="auto" w:fill="auto"/>
            <w:vAlign w:val="center"/>
          </w:tcPr>
          <w:p w14:paraId="46AC62BA" w14:textId="77777777" w:rsidR="005348E6" w:rsidRPr="0042417C" w:rsidRDefault="005348E6" w:rsidP="006810F9">
            <w:pPr>
              <w:rPr>
                <w:rFonts w:ascii="Arial" w:hAnsi="Arial" w:cs="Arial"/>
              </w:rPr>
            </w:pPr>
            <w:r w:rsidRPr="0042417C">
              <w:rPr>
                <w:rFonts w:ascii="Arial" w:hAnsi="Arial" w:cs="Arial"/>
              </w:rPr>
              <w:t>Položaj u nacionalnom sistemu visokog obrazovanja (rang ukoliko je izvršeno rangiranje)</w:t>
            </w:r>
          </w:p>
        </w:tc>
        <w:tc>
          <w:tcPr>
            <w:tcW w:w="4819" w:type="dxa"/>
            <w:tcBorders>
              <w:left w:val="dotted" w:sz="4" w:space="0" w:color="auto"/>
            </w:tcBorders>
            <w:shd w:val="clear" w:color="auto" w:fill="auto"/>
            <w:vAlign w:val="center"/>
          </w:tcPr>
          <w:p w14:paraId="5E54459F" w14:textId="4DAF0F27" w:rsidR="005348E6" w:rsidRPr="0042417C" w:rsidRDefault="008D00EA" w:rsidP="006810F9">
            <w:pPr>
              <w:rPr>
                <w:rFonts w:ascii="Arial" w:hAnsi="Arial" w:cs="Arial"/>
              </w:rPr>
            </w:pPr>
            <w:r>
              <w:rPr>
                <w:rFonts w:ascii="Arial" w:hAnsi="Arial" w:cs="Arial"/>
              </w:rPr>
              <w:t>8</w:t>
            </w:r>
          </w:p>
        </w:tc>
      </w:tr>
      <w:tr w:rsidR="005348E6" w:rsidRPr="0042417C" w14:paraId="46C0DA86" w14:textId="77777777" w:rsidTr="006810F9">
        <w:trPr>
          <w:trHeight w:val="359"/>
        </w:trPr>
        <w:tc>
          <w:tcPr>
            <w:tcW w:w="4253" w:type="dxa"/>
            <w:tcBorders>
              <w:right w:val="dotted" w:sz="4" w:space="0" w:color="auto"/>
            </w:tcBorders>
            <w:shd w:val="clear" w:color="auto" w:fill="auto"/>
            <w:vAlign w:val="center"/>
          </w:tcPr>
          <w:p w14:paraId="2D59736F" w14:textId="77777777" w:rsidR="005348E6" w:rsidRPr="0042417C" w:rsidRDefault="005348E6" w:rsidP="006810F9">
            <w:pPr>
              <w:rPr>
                <w:rFonts w:ascii="Arial" w:hAnsi="Arial" w:cs="Arial"/>
              </w:rPr>
            </w:pPr>
            <w:r w:rsidRPr="0042417C">
              <w:rPr>
                <w:rFonts w:ascii="Arial" w:hAnsi="Arial" w:cs="Arial"/>
              </w:rPr>
              <w:t>Naziv studijskog programa</w:t>
            </w:r>
          </w:p>
        </w:tc>
        <w:tc>
          <w:tcPr>
            <w:tcW w:w="4819" w:type="dxa"/>
            <w:tcBorders>
              <w:left w:val="dotted" w:sz="4" w:space="0" w:color="auto"/>
            </w:tcBorders>
            <w:shd w:val="clear" w:color="auto" w:fill="auto"/>
            <w:vAlign w:val="center"/>
          </w:tcPr>
          <w:p w14:paraId="5BAE3F57" w14:textId="623D72C2" w:rsidR="005348E6" w:rsidRPr="0042417C" w:rsidRDefault="00FC1ED2" w:rsidP="006810F9">
            <w:pPr>
              <w:rPr>
                <w:rFonts w:ascii="Arial" w:hAnsi="Arial" w:cs="Arial"/>
              </w:rPr>
            </w:pPr>
            <w:r w:rsidRPr="00FC1ED2">
              <w:rPr>
                <w:rFonts w:ascii="Arial" w:hAnsi="Arial" w:cs="Arial"/>
              </w:rPr>
              <w:t>Bachelorstudiengang Mechatronik</w:t>
            </w:r>
            <w:r>
              <w:rPr>
                <w:rFonts w:ascii="Arial" w:hAnsi="Arial" w:cs="Arial"/>
              </w:rPr>
              <w:t xml:space="preserve"> </w:t>
            </w:r>
          </w:p>
        </w:tc>
      </w:tr>
    </w:tbl>
    <w:p w14:paraId="6F8C326D" w14:textId="452F1998" w:rsidR="005348E6" w:rsidRDefault="005348E6" w:rsidP="00C8032E">
      <w:pPr>
        <w:spacing w:after="0"/>
        <w:rPr>
          <w:rFonts w:ascii="Arial" w:hAnsi="Arial" w:cs="Arial"/>
        </w:rPr>
      </w:pPr>
    </w:p>
    <w:p w14:paraId="7CFD6A26" w14:textId="77777777" w:rsidR="00C8032E" w:rsidRPr="0078274E" w:rsidRDefault="00C8032E" w:rsidP="00C8032E">
      <w:pPr>
        <w:spacing w:after="0"/>
        <w:rPr>
          <w:rFonts w:ascii="Arial" w:hAnsi="Arial" w:cs="Arial"/>
          <w:b/>
        </w:rPr>
      </w:pPr>
      <w:r w:rsidRPr="0078274E">
        <w:rPr>
          <w:rFonts w:ascii="Arial" w:hAnsi="Arial" w:cs="Arial"/>
          <w:b/>
        </w:rPr>
        <w:t xml:space="preserve">Ustanova 1 (U1): </w:t>
      </w:r>
    </w:p>
    <w:p w14:paraId="20DE1E81" w14:textId="77777777" w:rsidR="00C8032E" w:rsidRDefault="005F25D3" w:rsidP="00C8032E">
      <w:pPr>
        <w:spacing w:after="40"/>
        <w:rPr>
          <w:rFonts w:ascii="Arial" w:hAnsi="Arial" w:cs="Arial"/>
        </w:rPr>
      </w:pPr>
      <w:hyperlink r:id="rId23" w:history="1">
        <w:r w:rsidR="00C8032E" w:rsidRPr="00BA2156">
          <w:rPr>
            <w:rStyle w:val="Hyperlink"/>
            <w:rFonts w:ascii="Arial" w:hAnsi="Arial" w:cs="Arial"/>
          </w:rPr>
          <w:t>https://www.mechatronik.tu-darmstadt.de/studium_mec/bachelor_mec/aufbau_und_zusammensetzung_bsc_mec/index.de.jsp</w:t>
        </w:r>
      </w:hyperlink>
    </w:p>
    <w:p w14:paraId="04450785" w14:textId="77777777" w:rsidR="00C8032E" w:rsidRDefault="005F25D3" w:rsidP="00C8032E">
      <w:pPr>
        <w:rPr>
          <w:rFonts w:ascii="Arial" w:hAnsi="Arial" w:cs="Arial"/>
        </w:rPr>
      </w:pPr>
      <w:hyperlink r:id="rId24" w:history="1">
        <w:r w:rsidR="00C8032E" w:rsidRPr="00BA2156">
          <w:rPr>
            <w:rStyle w:val="Hyperlink"/>
            <w:rFonts w:ascii="Arial" w:hAnsi="Arial" w:cs="Arial"/>
          </w:rPr>
          <w:t>https://www.mechatronik.tu-darmstadt.de/media/studienbereich_mechatronik_1/bachelor_mec/ordnungen_1/Anhang_I_Studien-_und_Pruefungsplan_BSc_MEC_2014.pdf</w:t>
        </w:r>
      </w:hyperlink>
      <w:r w:rsidR="00C8032E">
        <w:rPr>
          <w:rFonts w:ascii="Arial" w:hAnsi="Arial" w:cs="Arial"/>
        </w:rPr>
        <w:t xml:space="preserve"> </w:t>
      </w:r>
    </w:p>
    <w:p w14:paraId="673E25D2" w14:textId="77777777" w:rsidR="00C8032E" w:rsidRPr="0078274E" w:rsidRDefault="00C8032E" w:rsidP="00C8032E">
      <w:pPr>
        <w:spacing w:after="0"/>
        <w:rPr>
          <w:rFonts w:ascii="Arial" w:hAnsi="Arial" w:cs="Arial"/>
          <w:b/>
        </w:rPr>
      </w:pPr>
      <w:r w:rsidRPr="0078274E">
        <w:rPr>
          <w:rFonts w:ascii="Arial" w:hAnsi="Arial" w:cs="Arial"/>
          <w:b/>
        </w:rPr>
        <w:t xml:space="preserve">Ustanova 2 (U2): </w:t>
      </w:r>
    </w:p>
    <w:p w14:paraId="563DE572" w14:textId="77777777" w:rsidR="00C8032E" w:rsidRDefault="005F25D3" w:rsidP="00C8032E">
      <w:pPr>
        <w:spacing w:after="40"/>
        <w:rPr>
          <w:rFonts w:ascii="Arial" w:hAnsi="Arial" w:cs="Arial"/>
        </w:rPr>
      </w:pPr>
      <w:hyperlink r:id="rId25" w:history="1">
        <w:r w:rsidR="00C8032E" w:rsidRPr="00BA2156">
          <w:rPr>
            <w:rStyle w:val="Hyperlink"/>
            <w:rFonts w:ascii="Arial" w:hAnsi="Arial" w:cs="Arial"/>
          </w:rPr>
          <w:t>https://www.tuhh.de/tuhh/studium/studienangebot/bachelorstudiengaenge/mechatronik.html</w:t>
        </w:r>
      </w:hyperlink>
      <w:r w:rsidR="00C8032E">
        <w:rPr>
          <w:rFonts w:ascii="Arial" w:hAnsi="Arial" w:cs="Arial"/>
        </w:rPr>
        <w:t xml:space="preserve"> </w:t>
      </w:r>
    </w:p>
    <w:p w14:paraId="1F981F6E" w14:textId="77777777" w:rsidR="00C8032E" w:rsidRDefault="005F25D3" w:rsidP="00C8032E">
      <w:pPr>
        <w:spacing w:after="0"/>
        <w:rPr>
          <w:rFonts w:ascii="Arial" w:hAnsi="Arial" w:cs="Arial"/>
        </w:rPr>
      </w:pPr>
      <w:hyperlink r:id="rId26" w:history="1">
        <w:r w:rsidR="00C8032E" w:rsidRPr="00BA2156">
          <w:rPr>
            <w:rStyle w:val="Hyperlink"/>
            <w:rFonts w:ascii="Arial" w:hAnsi="Arial" w:cs="Arial"/>
          </w:rPr>
          <w:t>https://studienplaene.tuhh.de/po/GK/stpl_MECBS_kh_w21_beschluss_20210310_von_20211001_bis_20260331_v_9_de.pdf</w:t>
        </w:r>
      </w:hyperlink>
      <w:r w:rsidR="00C8032E">
        <w:rPr>
          <w:rFonts w:ascii="Arial" w:hAnsi="Arial" w:cs="Arial"/>
        </w:rPr>
        <w:t xml:space="preserve"> </w:t>
      </w:r>
    </w:p>
    <w:p w14:paraId="3AF5A666" w14:textId="77777777" w:rsidR="00C8032E" w:rsidRDefault="00C8032E">
      <w:pPr>
        <w:rPr>
          <w:rFonts w:ascii="Arial" w:hAnsi="Arial" w:cs="Arial"/>
        </w:rPr>
      </w:pPr>
    </w:p>
    <w:tbl>
      <w:tblPr>
        <w:tblStyle w:val="TableGrid3"/>
        <w:tblW w:w="9072" w:type="dxa"/>
        <w:tblInd w:w="108" w:type="dxa"/>
        <w:tblLook w:val="04A0" w:firstRow="1" w:lastRow="0" w:firstColumn="1" w:lastColumn="0" w:noHBand="0" w:noVBand="1"/>
      </w:tblPr>
      <w:tblGrid>
        <w:gridCol w:w="3213"/>
        <w:gridCol w:w="1606"/>
        <w:gridCol w:w="1277"/>
        <w:gridCol w:w="2976"/>
      </w:tblGrid>
      <w:tr w:rsidR="005348E6" w:rsidRPr="00E90912" w14:paraId="2ED4223F" w14:textId="77777777" w:rsidTr="006810F9">
        <w:trPr>
          <w:trHeight w:val="425"/>
        </w:trPr>
        <w:tc>
          <w:tcPr>
            <w:tcW w:w="9072" w:type="dxa"/>
            <w:gridSpan w:val="4"/>
            <w:shd w:val="clear" w:color="auto" w:fill="F2F2F2" w:themeFill="background1" w:themeFillShade="F2"/>
            <w:vAlign w:val="center"/>
          </w:tcPr>
          <w:p w14:paraId="70776114" w14:textId="77777777" w:rsidR="005348E6" w:rsidRPr="005348E6" w:rsidRDefault="005348E6" w:rsidP="006810F9">
            <w:pPr>
              <w:contextualSpacing/>
              <w:rPr>
                <w:rFonts w:ascii="Arial" w:hAnsi="Arial" w:cs="Arial"/>
                <w:b/>
              </w:rPr>
            </w:pPr>
            <w:bookmarkStart w:id="41" w:name="_Hlk27390959"/>
            <w:r>
              <w:rPr>
                <w:rFonts w:ascii="Arial" w:hAnsi="Arial" w:cs="Arial"/>
                <w:b/>
              </w:rPr>
              <w:t>Tabela</w:t>
            </w:r>
            <w:r w:rsidR="008A4910">
              <w:rPr>
                <w:rFonts w:ascii="Arial" w:hAnsi="Arial" w:cs="Arial"/>
                <w:b/>
              </w:rPr>
              <w:t xml:space="preserve"> S6.1.2.</w:t>
            </w:r>
            <w:r>
              <w:rPr>
                <w:rFonts w:ascii="Arial" w:hAnsi="Arial" w:cs="Arial"/>
                <w:b/>
              </w:rPr>
              <w:t xml:space="preserve"> </w:t>
            </w:r>
            <w:r w:rsidRPr="008B184B">
              <w:rPr>
                <w:rFonts w:ascii="Arial" w:hAnsi="Arial" w:cs="Arial"/>
                <w:b/>
              </w:rPr>
              <w:t>Usaglašeni ciljevi studijskog</w:t>
            </w:r>
            <w:r w:rsidRPr="005348E6">
              <w:rPr>
                <w:rFonts w:ascii="Arial" w:hAnsi="Arial" w:cs="Arial"/>
                <w:b/>
              </w:rPr>
              <w:t xml:space="preserve"> programa</w:t>
            </w:r>
            <w:bookmarkEnd w:id="41"/>
          </w:p>
        </w:tc>
      </w:tr>
      <w:tr w:rsidR="005348E6" w:rsidRPr="0042417C" w14:paraId="3E53D1CC" w14:textId="77777777" w:rsidTr="006810F9">
        <w:trPr>
          <w:trHeight w:val="359"/>
        </w:trPr>
        <w:tc>
          <w:tcPr>
            <w:tcW w:w="3213" w:type="dxa"/>
            <w:shd w:val="clear" w:color="auto" w:fill="F2F2F2" w:themeFill="background1" w:themeFillShade="F2"/>
            <w:vAlign w:val="center"/>
          </w:tcPr>
          <w:p w14:paraId="1B32869B" w14:textId="77777777" w:rsidR="005348E6" w:rsidRPr="0042417C" w:rsidRDefault="005348E6" w:rsidP="00317D87">
            <w:pPr>
              <w:spacing w:after="200" w:line="276" w:lineRule="auto"/>
              <w:ind w:left="34"/>
              <w:contextualSpacing/>
              <w:rPr>
                <w:rFonts w:ascii="Arial" w:hAnsi="Arial" w:cs="Arial"/>
              </w:rPr>
            </w:pPr>
            <w:r w:rsidRPr="0042417C">
              <w:rPr>
                <w:rFonts w:ascii="Arial" w:hAnsi="Arial" w:cs="Arial"/>
              </w:rPr>
              <w:t>Ustanova-podnosilac zahtjeva</w:t>
            </w:r>
          </w:p>
        </w:tc>
        <w:tc>
          <w:tcPr>
            <w:tcW w:w="2883" w:type="dxa"/>
            <w:gridSpan w:val="2"/>
            <w:shd w:val="clear" w:color="auto" w:fill="F2F2F2" w:themeFill="background1" w:themeFillShade="F2"/>
            <w:vAlign w:val="center"/>
          </w:tcPr>
          <w:p w14:paraId="7C62B93A" w14:textId="77777777" w:rsidR="005348E6" w:rsidRPr="0042417C" w:rsidRDefault="005348E6" w:rsidP="006810F9">
            <w:pPr>
              <w:spacing w:after="200" w:line="276" w:lineRule="auto"/>
              <w:contextualSpacing/>
              <w:rPr>
                <w:rFonts w:ascii="Arial" w:hAnsi="Arial" w:cs="Arial"/>
              </w:rPr>
            </w:pPr>
            <w:r w:rsidRPr="0042417C">
              <w:rPr>
                <w:rFonts w:ascii="Arial" w:hAnsi="Arial" w:cs="Arial"/>
              </w:rPr>
              <w:t>Ustanova 1</w:t>
            </w:r>
          </w:p>
        </w:tc>
        <w:tc>
          <w:tcPr>
            <w:tcW w:w="2976" w:type="dxa"/>
            <w:shd w:val="clear" w:color="auto" w:fill="F2F2F2" w:themeFill="background1" w:themeFillShade="F2"/>
            <w:vAlign w:val="center"/>
          </w:tcPr>
          <w:p w14:paraId="7268ECDD" w14:textId="77777777" w:rsidR="005348E6" w:rsidRPr="0042417C" w:rsidRDefault="005348E6" w:rsidP="006810F9">
            <w:pPr>
              <w:spacing w:after="200" w:line="276" w:lineRule="auto"/>
              <w:contextualSpacing/>
              <w:rPr>
                <w:rFonts w:ascii="Arial" w:hAnsi="Arial" w:cs="Arial"/>
              </w:rPr>
            </w:pPr>
            <w:r w:rsidRPr="0042417C">
              <w:rPr>
                <w:rFonts w:ascii="Arial" w:hAnsi="Arial" w:cs="Arial"/>
              </w:rPr>
              <w:t>Ustanova 2</w:t>
            </w:r>
          </w:p>
        </w:tc>
      </w:tr>
      <w:tr w:rsidR="008B184B" w:rsidRPr="0042417C" w14:paraId="083CB327" w14:textId="77777777" w:rsidTr="008057C8">
        <w:trPr>
          <w:trHeight w:val="1134"/>
        </w:trPr>
        <w:tc>
          <w:tcPr>
            <w:tcW w:w="3213" w:type="dxa"/>
            <w:shd w:val="clear" w:color="auto" w:fill="auto"/>
          </w:tcPr>
          <w:p w14:paraId="2E97B358" w14:textId="77777777" w:rsidR="008B184B" w:rsidRDefault="008057C8" w:rsidP="00C931F0">
            <w:pPr>
              <w:spacing w:after="200" w:line="276" w:lineRule="auto"/>
              <w:ind w:left="34"/>
              <w:contextualSpacing/>
              <w:rPr>
                <w:rFonts w:ascii="Arial" w:hAnsi="Arial" w:cs="Arial"/>
              </w:rPr>
            </w:pPr>
            <w:r>
              <w:rPr>
                <w:rFonts w:ascii="Arial" w:hAnsi="Arial" w:cs="Arial"/>
              </w:rPr>
              <w:t xml:space="preserve">Na osnovnom studijskom programu Mehatronika </w:t>
            </w:r>
            <w:r w:rsidRPr="008057C8">
              <w:rPr>
                <w:rFonts w:ascii="Arial" w:hAnsi="Arial" w:cs="Arial"/>
              </w:rPr>
              <w:t>studenti stiču solidno stručno obrazovanje iz podoblasti mehatronike</w:t>
            </w:r>
            <w:r>
              <w:rPr>
                <w:rFonts w:ascii="Arial" w:hAnsi="Arial" w:cs="Arial"/>
              </w:rPr>
              <w:t xml:space="preserve">. Po završetku studija treba da budu osposobljeni da primjenjuju svoja znanja na interdisciplinaran tj. integrativan </w:t>
            </w:r>
            <w:r w:rsidR="00C931F0">
              <w:rPr>
                <w:rFonts w:ascii="Arial" w:hAnsi="Arial" w:cs="Arial"/>
              </w:rPr>
              <w:t xml:space="preserve">i sinergijski </w:t>
            </w:r>
            <w:r>
              <w:rPr>
                <w:rFonts w:ascii="Arial" w:hAnsi="Arial" w:cs="Arial"/>
              </w:rPr>
              <w:t>način</w:t>
            </w:r>
            <w:r w:rsidR="00C931F0">
              <w:rPr>
                <w:rFonts w:ascii="Arial" w:hAnsi="Arial" w:cs="Arial"/>
              </w:rPr>
              <w:t xml:space="preserve">, da stručno vrše odabir, planiranje i implementaciju mehatroničkih komponenti, rade timski i sa stručnjacima </w:t>
            </w:r>
            <w:r w:rsidR="00C931F0">
              <w:rPr>
                <w:rFonts w:ascii="Arial" w:hAnsi="Arial" w:cs="Arial"/>
              </w:rPr>
              <w:lastRenderedPageBreak/>
              <w:t>iz drugih oblasti, projektuju jednostavnije mehatroničke sisteme, unapređuju svoje znanje istraživanjem i usvajanjem novih informacija. Izborom modula studenti se pripremaju za  master studije i pravac svog daljeg stručnog razvoja.</w:t>
            </w:r>
          </w:p>
          <w:p w14:paraId="6E7C71EF" w14:textId="77777777" w:rsidR="008379FE" w:rsidRDefault="008379FE" w:rsidP="00C931F0">
            <w:pPr>
              <w:spacing w:after="200" w:line="276" w:lineRule="auto"/>
              <w:ind w:left="34"/>
              <w:contextualSpacing/>
              <w:rPr>
                <w:rFonts w:ascii="Arial" w:hAnsi="Arial" w:cs="Arial"/>
              </w:rPr>
            </w:pPr>
          </w:p>
          <w:p w14:paraId="30A44E29" w14:textId="2E4B1187" w:rsidR="008379FE" w:rsidRPr="0042417C" w:rsidRDefault="008379FE" w:rsidP="00C931F0">
            <w:pPr>
              <w:spacing w:after="200" w:line="276" w:lineRule="auto"/>
              <w:ind w:left="34"/>
              <w:contextualSpacing/>
              <w:rPr>
                <w:rFonts w:ascii="Arial" w:hAnsi="Arial" w:cs="Arial"/>
              </w:rPr>
            </w:pPr>
            <w:r w:rsidRPr="008379FE">
              <w:rPr>
                <w:rFonts w:ascii="Arial" w:hAnsi="Arial" w:cs="Arial"/>
                <w:color w:val="00B050"/>
              </w:rPr>
              <w:t>Akademski interdisciplinarni osnovni studijski program Mehatronike, u odnosu na klasične inženjerske nauke, omogućava studentima razvijanje holističkog (cjelovitog) razmišljanja o proizvodu, dostizanje tehničkih kompetencija sticanjem teorijskih i praktičnih znanja iz sinergijski povezanih inženjerskih disciplina mašinstva (mehanika), elektronike (upravljanje), i informacionih tehnologija, zatim ličnih kompetencija, i kompetencija timskog rada, a sve u cilju ispunjenja zahtjeva mehatronike.</w:t>
            </w:r>
          </w:p>
        </w:tc>
        <w:tc>
          <w:tcPr>
            <w:tcW w:w="2883" w:type="dxa"/>
            <w:gridSpan w:val="2"/>
            <w:shd w:val="clear" w:color="auto" w:fill="auto"/>
            <w:vAlign w:val="center"/>
          </w:tcPr>
          <w:p w14:paraId="2A574693" w14:textId="485908E1" w:rsidR="008B184B" w:rsidRPr="008B184B" w:rsidRDefault="004F3A7B" w:rsidP="008057C8">
            <w:pPr>
              <w:spacing w:after="200" w:line="276" w:lineRule="auto"/>
              <w:contextualSpacing/>
              <w:rPr>
                <w:rFonts w:ascii="Arial" w:hAnsi="Arial" w:cs="Arial"/>
              </w:rPr>
            </w:pPr>
            <w:r w:rsidRPr="004F3A7B">
              <w:rPr>
                <w:rFonts w:ascii="Arial" w:hAnsi="Arial" w:cs="Arial"/>
              </w:rPr>
              <w:lastRenderedPageBreak/>
              <w:t xml:space="preserve">Na </w:t>
            </w:r>
            <w:r>
              <w:rPr>
                <w:rFonts w:ascii="Arial" w:hAnsi="Arial" w:cs="Arial"/>
              </w:rPr>
              <w:t>osnovnom studijskom programu Mehatronika</w:t>
            </w:r>
            <w:r w:rsidRPr="004F3A7B">
              <w:rPr>
                <w:rFonts w:ascii="Arial" w:hAnsi="Arial" w:cs="Arial"/>
              </w:rPr>
              <w:t xml:space="preserve"> studenti stiču solidno stručno obrazovanje iz matematičkih, teorijskih i a</w:t>
            </w:r>
            <w:r>
              <w:rPr>
                <w:rFonts w:ascii="Arial" w:hAnsi="Arial" w:cs="Arial"/>
              </w:rPr>
              <w:t>plikativnih osnova Mehatronike</w:t>
            </w:r>
            <w:r w:rsidRPr="004F3A7B">
              <w:rPr>
                <w:rFonts w:ascii="Arial" w:hAnsi="Arial" w:cs="Arial"/>
              </w:rPr>
              <w:t xml:space="preserve">. Osim toga, odabirom </w:t>
            </w:r>
            <w:r w:rsidR="008057C8">
              <w:rPr>
                <w:rFonts w:ascii="Arial" w:hAnsi="Arial" w:cs="Arial"/>
              </w:rPr>
              <w:t>izbornih predmeta</w:t>
            </w:r>
            <w:r w:rsidRPr="004F3A7B">
              <w:rPr>
                <w:rFonts w:ascii="Arial" w:hAnsi="Arial" w:cs="Arial"/>
              </w:rPr>
              <w:t>, produblj</w:t>
            </w:r>
            <w:r w:rsidR="008057C8">
              <w:rPr>
                <w:rFonts w:ascii="Arial" w:hAnsi="Arial" w:cs="Arial"/>
              </w:rPr>
              <w:t>uje se znanje</w:t>
            </w:r>
            <w:r w:rsidRPr="004F3A7B">
              <w:rPr>
                <w:rFonts w:ascii="Arial" w:hAnsi="Arial" w:cs="Arial"/>
              </w:rPr>
              <w:t xml:space="preserve"> iz </w:t>
            </w:r>
            <w:r w:rsidR="008057C8">
              <w:rPr>
                <w:rFonts w:ascii="Arial" w:hAnsi="Arial" w:cs="Arial"/>
              </w:rPr>
              <w:t xml:space="preserve">izabrane </w:t>
            </w:r>
            <w:r w:rsidRPr="004F3A7B">
              <w:rPr>
                <w:rFonts w:ascii="Arial" w:hAnsi="Arial" w:cs="Arial"/>
              </w:rPr>
              <w:t xml:space="preserve">poddiscipline „mehatronika“ </w:t>
            </w:r>
            <w:r w:rsidR="008057C8">
              <w:rPr>
                <w:rFonts w:ascii="Arial" w:hAnsi="Arial" w:cs="Arial"/>
              </w:rPr>
              <w:t xml:space="preserve">i </w:t>
            </w:r>
            <w:r w:rsidRPr="004F3A7B">
              <w:rPr>
                <w:rFonts w:ascii="Arial" w:hAnsi="Arial" w:cs="Arial"/>
              </w:rPr>
              <w:t xml:space="preserve">priprema se </w:t>
            </w:r>
            <w:r w:rsidR="008057C8">
              <w:rPr>
                <w:rFonts w:ascii="Arial" w:hAnsi="Arial" w:cs="Arial"/>
              </w:rPr>
              <w:t>master studije</w:t>
            </w:r>
            <w:r w:rsidRPr="004F3A7B">
              <w:rPr>
                <w:rFonts w:ascii="Arial" w:hAnsi="Arial" w:cs="Arial"/>
              </w:rPr>
              <w:t xml:space="preserve">. Diploma osnovnih studija </w:t>
            </w:r>
            <w:r w:rsidRPr="004F3A7B">
              <w:rPr>
                <w:rFonts w:ascii="Arial" w:hAnsi="Arial" w:cs="Arial"/>
              </w:rPr>
              <w:lastRenderedPageBreak/>
              <w:t xml:space="preserve">omogućava studentima da učestvuju u planiranju i implementaciji složenih, inovativnih mehatroničkih komponenti i sistema na naučnoj osnovi. Osim tehničkih vještina, podučavaju se i interdisciplinarne ili netehničke </w:t>
            </w:r>
            <w:r w:rsidR="008057C8">
              <w:rPr>
                <w:rFonts w:ascii="Arial" w:hAnsi="Arial" w:cs="Arial"/>
              </w:rPr>
              <w:t>oblasti</w:t>
            </w:r>
            <w:r w:rsidRPr="004F3A7B">
              <w:rPr>
                <w:rFonts w:ascii="Arial" w:hAnsi="Arial" w:cs="Arial"/>
              </w:rPr>
              <w:t>. Konkretno, daju se stručne i istraživačke kvalifikacije kako bi se stečeno znanje moglo odgovorno koristiti u radu, društvu i nauci.</w:t>
            </w:r>
          </w:p>
        </w:tc>
        <w:tc>
          <w:tcPr>
            <w:tcW w:w="2976" w:type="dxa"/>
            <w:shd w:val="clear" w:color="auto" w:fill="auto"/>
            <w:vAlign w:val="center"/>
          </w:tcPr>
          <w:p w14:paraId="3C7A5F28" w14:textId="147B9F54" w:rsidR="00572747" w:rsidRPr="00572747" w:rsidRDefault="00572747" w:rsidP="00572747">
            <w:pPr>
              <w:ind w:left="207" w:hanging="207"/>
              <w:contextualSpacing/>
              <w:rPr>
                <w:rFonts w:ascii="Arial" w:hAnsi="Arial" w:cs="Arial"/>
              </w:rPr>
            </w:pPr>
            <w:r>
              <w:rPr>
                <w:rFonts w:ascii="Arial" w:hAnsi="Arial" w:cs="Arial"/>
              </w:rPr>
              <w:lastRenderedPageBreak/>
              <w:t>Nakon završenih studija studenti treba da budu osposobljeni da</w:t>
            </w:r>
            <w:r w:rsidRPr="00572747">
              <w:rPr>
                <w:rFonts w:ascii="Arial" w:hAnsi="Arial" w:cs="Arial"/>
              </w:rPr>
              <w:t>:</w:t>
            </w:r>
          </w:p>
          <w:p w14:paraId="3DA15FF1" w14:textId="330D9E31" w:rsidR="00572747" w:rsidRPr="00572747" w:rsidRDefault="00572747" w:rsidP="00C65C61">
            <w:pPr>
              <w:pStyle w:val="ListParagraph"/>
              <w:numPr>
                <w:ilvl w:val="0"/>
                <w:numId w:val="39"/>
              </w:numPr>
              <w:ind w:left="207" w:hanging="207"/>
              <w:contextualSpacing/>
              <w:rPr>
                <w:rFonts w:ascii="Arial" w:eastAsiaTheme="minorHAnsi" w:hAnsi="Arial" w:cs="Arial"/>
                <w:lang w:val="sr-Latn-CS"/>
              </w:rPr>
            </w:pPr>
            <w:r w:rsidRPr="00572747">
              <w:rPr>
                <w:rFonts w:ascii="Arial" w:eastAsiaTheme="minorHAnsi" w:hAnsi="Arial" w:cs="Arial"/>
              </w:rPr>
              <w:t>primjenjuju</w:t>
            </w:r>
            <w:r w:rsidRPr="00572747">
              <w:rPr>
                <w:rFonts w:ascii="Arial" w:eastAsiaTheme="minorHAnsi" w:hAnsi="Arial" w:cs="Arial"/>
                <w:lang w:val="sr-Latn-CS"/>
              </w:rPr>
              <w:t xml:space="preserve"> </w:t>
            </w:r>
            <w:r w:rsidRPr="00572747">
              <w:rPr>
                <w:rFonts w:ascii="Arial" w:eastAsiaTheme="minorHAnsi" w:hAnsi="Arial" w:cs="Arial"/>
              </w:rPr>
              <w:t>svoja</w:t>
            </w:r>
            <w:r w:rsidRPr="00572747">
              <w:rPr>
                <w:rFonts w:ascii="Arial" w:eastAsiaTheme="minorHAnsi" w:hAnsi="Arial" w:cs="Arial"/>
                <w:lang w:val="sr-Latn-CS"/>
              </w:rPr>
              <w:t xml:space="preserve"> </w:t>
            </w:r>
            <w:r w:rsidRPr="00572747">
              <w:rPr>
                <w:rFonts w:ascii="Arial" w:eastAsiaTheme="minorHAnsi" w:hAnsi="Arial" w:cs="Arial"/>
              </w:rPr>
              <w:t>znanja</w:t>
            </w:r>
            <w:r w:rsidRPr="00572747">
              <w:rPr>
                <w:rFonts w:ascii="Arial" w:eastAsiaTheme="minorHAnsi" w:hAnsi="Arial" w:cs="Arial"/>
                <w:lang w:val="sr-Latn-CS"/>
              </w:rPr>
              <w:t xml:space="preserve"> </w:t>
            </w:r>
            <w:r w:rsidRPr="00572747">
              <w:rPr>
                <w:rFonts w:ascii="Arial" w:eastAsiaTheme="minorHAnsi" w:hAnsi="Arial" w:cs="Arial"/>
              </w:rPr>
              <w:t>na</w:t>
            </w:r>
            <w:r w:rsidRPr="00572747">
              <w:rPr>
                <w:rFonts w:ascii="Arial" w:eastAsiaTheme="minorHAnsi" w:hAnsi="Arial" w:cs="Arial"/>
                <w:lang w:val="sr-Latn-CS"/>
              </w:rPr>
              <w:t xml:space="preserve"> </w:t>
            </w:r>
            <w:r w:rsidRPr="00572747">
              <w:rPr>
                <w:rFonts w:ascii="Arial" w:eastAsiaTheme="minorHAnsi" w:hAnsi="Arial" w:cs="Arial"/>
              </w:rPr>
              <w:t>interdisciplinaran</w:t>
            </w:r>
            <w:r w:rsidRPr="00572747">
              <w:rPr>
                <w:rFonts w:ascii="Arial" w:eastAsiaTheme="minorHAnsi" w:hAnsi="Arial" w:cs="Arial"/>
                <w:lang w:val="sr-Latn-CS"/>
              </w:rPr>
              <w:t xml:space="preserve"> </w:t>
            </w:r>
            <w:r w:rsidRPr="00572747">
              <w:rPr>
                <w:rFonts w:ascii="Arial" w:eastAsiaTheme="minorHAnsi" w:hAnsi="Arial" w:cs="Arial"/>
              </w:rPr>
              <w:t>na</w:t>
            </w:r>
            <w:r w:rsidRPr="00572747">
              <w:rPr>
                <w:rFonts w:ascii="Arial" w:eastAsiaTheme="minorHAnsi" w:hAnsi="Arial" w:cs="Arial"/>
                <w:lang w:val="sr-Latn-CS"/>
              </w:rPr>
              <w:t>č</w:t>
            </w:r>
            <w:r w:rsidRPr="00572747">
              <w:rPr>
                <w:rFonts w:ascii="Arial" w:eastAsiaTheme="minorHAnsi" w:hAnsi="Arial" w:cs="Arial"/>
              </w:rPr>
              <w:t>in</w:t>
            </w:r>
            <w:r w:rsidRPr="00572747">
              <w:rPr>
                <w:rFonts w:ascii="Arial" w:eastAsiaTheme="minorHAnsi" w:hAnsi="Arial" w:cs="Arial"/>
                <w:lang w:val="sr-Latn-CS"/>
              </w:rPr>
              <w:t xml:space="preserve"> </w:t>
            </w:r>
            <w:r w:rsidRPr="00572747">
              <w:rPr>
                <w:rFonts w:ascii="Arial" w:eastAsiaTheme="minorHAnsi" w:hAnsi="Arial" w:cs="Arial"/>
              </w:rPr>
              <w:t>u</w:t>
            </w:r>
            <w:r w:rsidRPr="00572747">
              <w:rPr>
                <w:rFonts w:ascii="Arial" w:eastAsiaTheme="minorHAnsi" w:hAnsi="Arial" w:cs="Arial"/>
                <w:lang w:val="sr-Latn-CS"/>
              </w:rPr>
              <w:t xml:space="preserve"> </w:t>
            </w:r>
            <w:r w:rsidRPr="00572747">
              <w:rPr>
                <w:rFonts w:ascii="Arial" w:eastAsiaTheme="minorHAnsi" w:hAnsi="Arial" w:cs="Arial"/>
              </w:rPr>
              <w:t>okviru</w:t>
            </w:r>
            <w:r w:rsidRPr="00572747">
              <w:rPr>
                <w:rFonts w:ascii="Arial" w:eastAsiaTheme="minorHAnsi" w:hAnsi="Arial" w:cs="Arial"/>
                <w:lang w:val="sr-Latn-CS"/>
              </w:rPr>
              <w:t xml:space="preserve"> </w:t>
            </w:r>
            <w:r w:rsidRPr="00572747">
              <w:rPr>
                <w:rFonts w:ascii="Arial" w:eastAsiaTheme="minorHAnsi" w:hAnsi="Arial" w:cs="Arial"/>
              </w:rPr>
              <w:t>podoblasti</w:t>
            </w:r>
            <w:r w:rsidRPr="00572747">
              <w:rPr>
                <w:rFonts w:ascii="Arial" w:eastAsiaTheme="minorHAnsi" w:hAnsi="Arial" w:cs="Arial"/>
                <w:lang w:val="sr-Latn-CS"/>
              </w:rPr>
              <w:t xml:space="preserve"> </w:t>
            </w:r>
            <w:r w:rsidRPr="00572747">
              <w:rPr>
                <w:rFonts w:ascii="Arial" w:eastAsiaTheme="minorHAnsi" w:hAnsi="Arial" w:cs="Arial"/>
              </w:rPr>
              <w:t>mehatronike</w:t>
            </w:r>
            <w:r w:rsidRPr="00572747">
              <w:rPr>
                <w:rFonts w:ascii="Arial" w:eastAsiaTheme="minorHAnsi" w:hAnsi="Arial" w:cs="Arial"/>
                <w:lang w:val="sr-Latn-CS"/>
              </w:rPr>
              <w:t xml:space="preserve">, </w:t>
            </w:r>
            <w:r w:rsidRPr="00572747">
              <w:rPr>
                <w:rFonts w:ascii="Arial" w:eastAsiaTheme="minorHAnsi" w:hAnsi="Arial" w:cs="Arial"/>
              </w:rPr>
              <w:t>uzimaju</w:t>
            </w:r>
            <w:r w:rsidRPr="00572747">
              <w:rPr>
                <w:rFonts w:ascii="Arial" w:eastAsiaTheme="minorHAnsi" w:hAnsi="Arial" w:cs="Arial"/>
                <w:lang w:val="sr-Latn-CS"/>
              </w:rPr>
              <w:t>ć</w:t>
            </w:r>
            <w:r w:rsidRPr="00572747">
              <w:rPr>
                <w:rFonts w:ascii="Arial" w:eastAsiaTheme="minorHAnsi" w:hAnsi="Arial" w:cs="Arial"/>
              </w:rPr>
              <w:t>i</w:t>
            </w:r>
            <w:r w:rsidRPr="00572747">
              <w:rPr>
                <w:rFonts w:ascii="Arial" w:eastAsiaTheme="minorHAnsi" w:hAnsi="Arial" w:cs="Arial"/>
                <w:lang w:val="sr-Latn-CS"/>
              </w:rPr>
              <w:t xml:space="preserve"> </w:t>
            </w:r>
            <w:r w:rsidRPr="00572747">
              <w:rPr>
                <w:rFonts w:ascii="Arial" w:eastAsiaTheme="minorHAnsi" w:hAnsi="Arial" w:cs="Arial"/>
              </w:rPr>
              <w:t>u</w:t>
            </w:r>
            <w:r w:rsidRPr="00572747">
              <w:rPr>
                <w:rFonts w:ascii="Arial" w:eastAsiaTheme="minorHAnsi" w:hAnsi="Arial" w:cs="Arial"/>
                <w:lang w:val="sr-Latn-CS"/>
              </w:rPr>
              <w:t xml:space="preserve"> </w:t>
            </w:r>
            <w:r w:rsidRPr="00572747">
              <w:rPr>
                <w:rFonts w:ascii="Arial" w:eastAsiaTheme="minorHAnsi" w:hAnsi="Arial" w:cs="Arial"/>
              </w:rPr>
              <w:t>obzir</w:t>
            </w:r>
            <w:r w:rsidRPr="00572747">
              <w:rPr>
                <w:rFonts w:ascii="Arial" w:eastAsiaTheme="minorHAnsi" w:hAnsi="Arial" w:cs="Arial"/>
                <w:lang w:val="sr-Latn-CS"/>
              </w:rPr>
              <w:t xml:space="preserve"> </w:t>
            </w:r>
            <w:r w:rsidRPr="00572747">
              <w:rPr>
                <w:rFonts w:ascii="Arial" w:eastAsiaTheme="minorHAnsi" w:hAnsi="Arial" w:cs="Arial"/>
              </w:rPr>
              <w:t>ekonomske</w:t>
            </w:r>
            <w:r w:rsidRPr="00572747">
              <w:rPr>
                <w:rFonts w:ascii="Arial" w:eastAsiaTheme="minorHAnsi" w:hAnsi="Arial" w:cs="Arial"/>
                <w:lang w:val="sr-Latn-CS"/>
              </w:rPr>
              <w:t xml:space="preserve"> </w:t>
            </w:r>
            <w:r w:rsidRPr="00572747">
              <w:rPr>
                <w:rFonts w:ascii="Arial" w:eastAsiaTheme="minorHAnsi" w:hAnsi="Arial" w:cs="Arial"/>
              </w:rPr>
              <w:t>zahtjeve</w:t>
            </w:r>
            <w:r w:rsidRPr="00572747">
              <w:rPr>
                <w:rFonts w:ascii="Arial" w:eastAsiaTheme="minorHAnsi" w:hAnsi="Arial" w:cs="Arial"/>
                <w:lang w:val="sr-Latn-CS"/>
              </w:rPr>
              <w:t xml:space="preserve">, </w:t>
            </w:r>
            <w:r w:rsidRPr="00572747">
              <w:rPr>
                <w:rFonts w:ascii="Arial" w:eastAsiaTheme="minorHAnsi" w:hAnsi="Arial" w:cs="Arial"/>
              </w:rPr>
              <w:t>i</w:t>
            </w:r>
            <w:r w:rsidRPr="00572747">
              <w:rPr>
                <w:rFonts w:ascii="Arial" w:eastAsiaTheme="minorHAnsi" w:hAnsi="Arial" w:cs="Arial"/>
                <w:lang w:val="sr-Latn-CS"/>
              </w:rPr>
              <w:t xml:space="preserve"> </w:t>
            </w:r>
            <w:r w:rsidRPr="00572747">
              <w:rPr>
                <w:rFonts w:ascii="Arial" w:eastAsiaTheme="minorHAnsi" w:hAnsi="Arial" w:cs="Arial"/>
              </w:rPr>
              <w:t>samostalno</w:t>
            </w:r>
            <w:r w:rsidRPr="00572747">
              <w:rPr>
                <w:rFonts w:ascii="Arial" w:eastAsiaTheme="minorHAnsi" w:hAnsi="Arial" w:cs="Arial"/>
                <w:lang w:val="sr-Latn-CS"/>
              </w:rPr>
              <w:t xml:space="preserve"> </w:t>
            </w:r>
            <w:r w:rsidRPr="00572747">
              <w:rPr>
                <w:rFonts w:ascii="Arial" w:eastAsiaTheme="minorHAnsi" w:hAnsi="Arial" w:cs="Arial"/>
              </w:rPr>
              <w:t>ih</w:t>
            </w:r>
            <w:r w:rsidRPr="00572747">
              <w:rPr>
                <w:rFonts w:ascii="Arial" w:eastAsiaTheme="minorHAnsi" w:hAnsi="Arial" w:cs="Arial"/>
                <w:lang w:val="sr-Latn-CS"/>
              </w:rPr>
              <w:t xml:space="preserve"> </w:t>
            </w:r>
            <w:r w:rsidRPr="00572747">
              <w:rPr>
                <w:rFonts w:ascii="Arial" w:eastAsiaTheme="minorHAnsi" w:hAnsi="Arial" w:cs="Arial"/>
              </w:rPr>
              <w:t>produbljuju</w:t>
            </w:r>
            <w:r w:rsidRPr="00572747">
              <w:rPr>
                <w:rFonts w:ascii="Arial" w:eastAsiaTheme="minorHAnsi" w:hAnsi="Arial" w:cs="Arial"/>
                <w:lang w:val="sr-Latn-CS"/>
              </w:rPr>
              <w:t>;</w:t>
            </w:r>
          </w:p>
          <w:p w14:paraId="72EA754B" w14:textId="6413A7CD" w:rsidR="00572747" w:rsidRPr="00572747" w:rsidRDefault="00572747" w:rsidP="00C65C61">
            <w:pPr>
              <w:pStyle w:val="ListParagraph"/>
              <w:numPr>
                <w:ilvl w:val="0"/>
                <w:numId w:val="39"/>
              </w:numPr>
              <w:ind w:left="207" w:hanging="207"/>
              <w:contextualSpacing/>
              <w:rPr>
                <w:rFonts w:ascii="Arial" w:eastAsiaTheme="minorHAnsi" w:hAnsi="Arial" w:cs="Arial"/>
                <w:lang w:val="sr-Latn-CS"/>
              </w:rPr>
            </w:pPr>
            <w:r w:rsidRPr="00572747">
              <w:rPr>
                <w:rFonts w:ascii="Arial" w:eastAsiaTheme="minorHAnsi" w:hAnsi="Arial" w:cs="Arial"/>
              </w:rPr>
              <w:t>evaluiraju</w:t>
            </w:r>
            <w:r w:rsidRPr="00572747">
              <w:rPr>
                <w:rFonts w:ascii="Arial" w:eastAsiaTheme="minorHAnsi" w:hAnsi="Arial" w:cs="Arial"/>
                <w:lang w:val="sr-Latn-CS"/>
              </w:rPr>
              <w:t xml:space="preserve"> </w:t>
            </w:r>
            <w:r w:rsidRPr="00572747">
              <w:rPr>
                <w:rFonts w:ascii="Arial" w:eastAsiaTheme="minorHAnsi" w:hAnsi="Arial" w:cs="Arial"/>
              </w:rPr>
              <w:t>mehatroni</w:t>
            </w:r>
            <w:r w:rsidRPr="00572747">
              <w:rPr>
                <w:rFonts w:ascii="Arial" w:eastAsiaTheme="minorHAnsi" w:hAnsi="Arial" w:cs="Arial"/>
                <w:lang w:val="sr-Latn-CS"/>
              </w:rPr>
              <w:t>č</w:t>
            </w:r>
            <w:r w:rsidRPr="00572747">
              <w:rPr>
                <w:rFonts w:ascii="Arial" w:eastAsiaTheme="minorHAnsi" w:hAnsi="Arial" w:cs="Arial"/>
              </w:rPr>
              <w:t>ke</w:t>
            </w:r>
            <w:r w:rsidRPr="00572747">
              <w:rPr>
                <w:rFonts w:ascii="Arial" w:eastAsiaTheme="minorHAnsi" w:hAnsi="Arial" w:cs="Arial"/>
                <w:lang w:val="sr-Latn-CS"/>
              </w:rPr>
              <w:t xml:space="preserve"> </w:t>
            </w:r>
            <w:r w:rsidRPr="00572747">
              <w:rPr>
                <w:rFonts w:ascii="Arial" w:eastAsiaTheme="minorHAnsi" w:hAnsi="Arial" w:cs="Arial"/>
              </w:rPr>
              <w:t>probleme</w:t>
            </w:r>
            <w:r w:rsidRPr="00572747">
              <w:rPr>
                <w:rFonts w:ascii="Arial" w:eastAsiaTheme="minorHAnsi" w:hAnsi="Arial" w:cs="Arial"/>
                <w:lang w:val="sr-Latn-CS"/>
              </w:rPr>
              <w:t xml:space="preserve"> </w:t>
            </w:r>
            <w:r w:rsidRPr="00572747">
              <w:rPr>
                <w:rFonts w:ascii="Arial" w:eastAsiaTheme="minorHAnsi" w:hAnsi="Arial" w:cs="Arial"/>
              </w:rPr>
              <w:t>u</w:t>
            </w:r>
            <w:r w:rsidRPr="00572747">
              <w:rPr>
                <w:rFonts w:ascii="Arial" w:eastAsiaTheme="minorHAnsi" w:hAnsi="Arial" w:cs="Arial"/>
                <w:lang w:val="sr-Latn-CS"/>
              </w:rPr>
              <w:t xml:space="preserve"> š</w:t>
            </w:r>
            <w:r w:rsidRPr="00572747">
              <w:rPr>
                <w:rFonts w:ascii="Arial" w:eastAsiaTheme="minorHAnsi" w:hAnsi="Arial" w:cs="Arial"/>
              </w:rPr>
              <w:t>irem</w:t>
            </w:r>
            <w:r w:rsidRPr="00572747">
              <w:rPr>
                <w:rFonts w:ascii="Arial" w:eastAsiaTheme="minorHAnsi" w:hAnsi="Arial" w:cs="Arial"/>
                <w:lang w:val="sr-Latn-CS"/>
              </w:rPr>
              <w:t xml:space="preserve"> </w:t>
            </w:r>
            <w:r w:rsidRPr="00572747">
              <w:rPr>
                <w:rFonts w:ascii="Arial" w:eastAsiaTheme="minorHAnsi" w:hAnsi="Arial" w:cs="Arial"/>
              </w:rPr>
              <w:t>dru</w:t>
            </w:r>
            <w:r w:rsidRPr="00572747">
              <w:rPr>
                <w:rFonts w:ascii="Arial" w:eastAsiaTheme="minorHAnsi" w:hAnsi="Arial" w:cs="Arial"/>
                <w:lang w:val="sr-Latn-CS"/>
              </w:rPr>
              <w:t>š</w:t>
            </w:r>
            <w:r w:rsidRPr="00572747">
              <w:rPr>
                <w:rFonts w:ascii="Arial" w:eastAsiaTheme="minorHAnsi" w:hAnsi="Arial" w:cs="Arial"/>
              </w:rPr>
              <w:t>tvenom</w:t>
            </w:r>
            <w:r w:rsidRPr="00572747">
              <w:rPr>
                <w:rFonts w:ascii="Arial" w:eastAsiaTheme="minorHAnsi" w:hAnsi="Arial" w:cs="Arial"/>
                <w:lang w:val="sr-Latn-CS"/>
              </w:rPr>
              <w:t xml:space="preserve"> </w:t>
            </w:r>
            <w:r w:rsidRPr="00572747">
              <w:rPr>
                <w:rFonts w:ascii="Arial" w:eastAsiaTheme="minorHAnsi" w:hAnsi="Arial" w:cs="Arial"/>
              </w:rPr>
              <w:t>kontekstu</w:t>
            </w:r>
            <w:r w:rsidRPr="00572747">
              <w:rPr>
                <w:rFonts w:ascii="Arial" w:eastAsiaTheme="minorHAnsi" w:hAnsi="Arial" w:cs="Arial"/>
                <w:lang w:val="sr-Latn-CS"/>
              </w:rPr>
              <w:t xml:space="preserve"> </w:t>
            </w:r>
            <w:r w:rsidRPr="00572747">
              <w:rPr>
                <w:rFonts w:ascii="Arial" w:eastAsiaTheme="minorHAnsi" w:hAnsi="Arial" w:cs="Arial"/>
              </w:rPr>
              <w:t>i</w:t>
            </w:r>
            <w:r w:rsidRPr="00572747">
              <w:rPr>
                <w:rFonts w:ascii="Arial" w:eastAsiaTheme="minorHAnsi" w:hAnsi="Arial" w:cs="Arial"/>
                <w:lang w:val="sr-Latn-CS"/>
              </w:rPr>
              <w:t xml:space="preserve"> </w:t>
            </w:r>
            <w:r w:rsidRPr="00572747">
              <w:rPr>
                <w:rFonts w:ascii="Arial" w:eastAsiaTheme="minorHAnsi" w:hAnsi="Arial" w:cs="Arial"/>
              </w:rPr>
              <w:lastRenderedPageBreak/>
              <w:t>procjenjuju</w:t>
            </w:r>
            <w:r w:rsidRPr="00572747">
              <w:rPr>
                <w:rFonts w:ascii="Arial" w:eastAsiaTheme="minorHAnsi" w:hAnsi="Arial" w:cs="Arial"/>
                <w:lang w:val="sr-Latn-CS"/>
              </w:rPr>
              <w:t xml:space="preserve"> </w:t>
            </w:r>
            <w:r w:rsidRPr="00572747">
              <w:rPr>
                <w:rFonts w:ascii="Arial" w:eastAsiaTheme="minorHAnsi" w:hAnsi="Arial" w:cs="Arial"/>
              </w:rPr>
              <w:t>netehni</w:t>
            </w:r>
            <w:r w:rsidRPr="00572747">
              <w:rPr>
                <w:rFonts w:ascii="Arial" w:eastAsiaTheme="minorHAnsi" w:hAnsi="Arial" w:cs="Arial"/>
                <w:lang w:val="sr-Latn-CS"/>
              </w:rPr>
              <w:t>č</w:t>
            </w:r>
            <w:r w:rsidRPr="00572747">
              <w:rPr>
                <w:rFonts w:ascii="Arial" w:eastAsiaTheme="minorHAnsi" w:hAnsi="Arial" w:cs="Arial"/>
              </w:rPr>
              <w:t>ke</w:t>
            </w:r>
            <w:r w:rsidRPr="00572747">
              <w:rPr>
                <w:rFonts w:ascii="Arial" w:eastAsiaTheme="minorHAnsi" w:hAnsi="Arial" w:cs="Arial"/>
                <w:lang w:val="sr-Latn-CS"/>
              </w:rPr>
              <w:t xml:space="preserve"> </w:t>
            </w:r>
            <w:r w:rsidRPr="00572747">
              <w:rPr>
                <w:rFonts w:ascii="Arial" w:eastAsiaTheme="minorHAnsi" w:hAnsi="Arial" w:cs="Arial"/>
              </w:rPr>
              <w:t>efekte</w:t>
            </w:r>
            <w:r w:rsidRPr="00572747">
              <w:rPr>
                <w:rFonts w:ascii="Arial" w:eastAsiaTheme="minorHAnsi" w:hAnsi="Arial" w:cs="Arial"/>
                <w:lang w:val="sr-Latn-CS"/>
              </w:rPr>
              <w:t xml:space="preserve"> </w:t>
            </w:r>
            <w:r w:rsidRPr="00572747">
              <w:rPr>
                <w:rFonts w:ascii="Arial" w:eastAsiaTheme="minorHAnsi" w:hAnsi="Arial" w:cs="Arial"/>
              </w:rPr>
              <w:t>in</w:t>
            </w:r>
            <w:r w:rsidRPr="00572747">
              <w:rPr>
                <w:rFonts w:ascii="Arial" w:eastAsiaTheme="minorHAnsi" w:hAnsi="Arial" w:cs="Arial"/>
                <w:lang w:val="sr-Latn-CS"/>
              </w:rPr>
              <w:t>ž</w:t>
            </w:r>
            <w:r w:rsidRPr="00572747">
              <w:rPr>
                <w:rFonts w:ascii="Arial" w:eastAsiaTheme="minorHAnsi" w:hAnsi="Arial" w:cs="Arial"/>
              </w:rPr>
              <w:t>enjeringa</w:t>
            </w:r>
            <w:r w:rsidRPr="00572747">
              <w:rPr>
                <w:rFonts w:ascii="Arial" w:eastAsiaTheme="minorHAnsi" w:hAnsi="Arial" w:cs="Arial"/>
                <w:lang w:val="sr-Latn-CS"/>
              </w:rPr>
              <w:t>;</w:t>
            </w:r>
          </w:p>
          <w:p w14:paraId="27A2A8CC" w14:textId="2289C87E" w:rsidR="00572747" w:rsidRPr="00572747" w:rsidRDefault="00572747" w:rsidP="00C65C61">
            <w:pPr>
              <w:pStyle w:val="ListParagraph"/>
              <w:numPr>
                <w:ilvl w:val="0"/>
                <w:numId w:val="39"/>
              </w:numPr>
              <w:ind w:left="207" w:hanging="207"/>
              <w:contextualSpacing/>
              <w:rPr>
                <w:rFonts w:ascii="Arial" w:eastAsiaTheme="minorHAnsi" w:hAnsi="Arial" w:cs="Arial"/>
                <w:lang w:val="sr-Latn-CS"/>
              </w:rPr>
            </w:pPr>
            <w:r w:rsidRPr="00572747">
              <w:rPr>
                <w:rFonts w:ascii="Arial" w:eastAsiaTheme="minorHAnsi" w:hAnsi="Arial" w:cs="Arial"/>
              </w:rPr>
              <w:t>rade</w:t>
            </w:r>
            <w:r w:rsidRPr="00572747">
              <w:rPr>
                <w:rFonts w:ascii="Arial" w:eastAsiaTheme="minorHAnsi" w:hAnsi="Arial" w:cs="Arial"/>
                <w:lang w:val="sr-Latn-CS"/>
              </w:rPr>
              <w:t xml:space="preserve"> </w:t>
            </w:r>
            <w:r w:rsidRPr="00572747">
              <w:rPr>
                <w:rFonts w:ascii="Arial" w:eastAsiaTheme="minorHAnsi" w:hAnsi="Arial" w:cs="Arial"/>
              </w:rPr>
              <w:t>zajedno</w:t>
            </w:r>
            <w:r w:rsidRPr="00572747">
              <w:rPr>
                <w:rFonts w:ascii="Arial" w:eastAsiaTheme="minorHAnsi" w:hAnsi="Arial" w:cs="Arial"/>
                <w:lang w:val="sr-Latn-CS"/>
              </w:rPr>
              <w:t xml:space="preserve"> </w:t>
            </w:r>
            <w:r w:rsidRPr="00572747">
              <w:rPr>
                <w:rFonts w:ascii="Arial" w:eastAsiaTheme="minorHAnsi" w:hAnsi="Arial" w:cs="Arial"/>
              </w:rPr>
              <w:t>sa</w:t>
            </w:r>
            <w:r w:rsidRPr="00572747">
              <w:rPr>
                <w:rFonts w:ascii="Arial" w:eastAsiaTheme="minorHAnsi" w:hAnsi="Arial" w:cs="Arial"/>
                <w:lang w:val="sr-Latn-CS"/>
              </w:rPr>
              <w:t xml:space="preserve"> </w:t>
            </w:r>
            <w:r w:rsidRPr="00572747">
              <w:rPr>
                <w:rFonts w:ascii="Arial" w:eastAsiaTheme="minorHAnsi" w:hAnsi="Arial" w:cs="Arial"/>
              </w:rPr>
              <w:t>stru</w:t>
            </w:r>
            <w:r w:rsidRPr="00572747">
              <w:rPr>
                <w:rFonts w:ascii="Arial" w:eastAsiaTheme="minorHAnsi" w:hAnsi="Arial" w:cs="Arial"/>
                <w:lang w:val="sr-Latn-CS"/>
              </w:rPr>
              <w:t>č</w:t>
            </w:r>
            <w:r w:rsidRPr="00572747">
              <w:rPr>
                <w:rFonts w:ascii="Arial" w:eastAsiaTheme="minorHAnsi" w:hAnsi="Arial" w:cs="Arial"/>
              </w:rPr>
              <w:t>njacima</w:t>
            </w:r>
            <w:r w:rsidRPr="00572747">
              <w:rPr>
                <w:rFonts w:ascii="Arial" w:eastAsiaTheme="minorHAnsi" w:hAnsi="Arial" w:cs="Arial"/>
                <w:lang w:val="sr-Latn-CS"/>
              </w:rPr>
              <w:t xml:space="preserve"> </w:t>
            </w:r>
            <w:r w:rsidRPr="00572747">
              <w:rPr>
                <w:rFonts w:ascii="Arial" w:eastAsiaTheme="minorHAnsi" w:hAnsi="Arial" w:cs="Arial"/>
              </w:rPr>
              <w:t>iz</w:t>
            </w:r>
            <w:r w:rsidRPr="00572747">
              <w:rPr>
                <w:rFonts w:ascii="Arial" w:eastAsiaTheme="minorHAnsi" w:hAnsi="Arial" w:cs="Arial"/>
                <w:lang w:val="sr-Latn-CS"/>
              </w:rPr>
              <w:t xml:space="preserve"> </w:t>
            </w:r>
            <w:r w:rsidRPr="00572747">
              <w:rPr>
                <w:rFonts w:ascii="Arial" w:eastAsiaTheme="minorHAnsi" w:hAnsi="Arial" w:cs="Arial"/>
              </w:rPr>
              <w:t>drugih</w:t>
            </w:r>
            <w:r w:rsidRPr="00572747">
              <w:rPr>
                <w:rFonts w:ascii="Arial" w:eastAsiaTheme="minorHAnsi" w:hAnsi="Arial" w:cs="Arial"/>
                <w:lang w:val="sr-Latn-CS"/>
              </w:rPr>
              <w:t xml:space="preserve"> </w:t>
            </w:r>
            <w:r w:rsidRPr="00572747">
              <w:rPr>
                <w:rFonts w:ascii="Arial" w:eastAsiaTheme="minorHAnsi" w:hAnsi="Arial" w:cs="Arial"/>
              </w:rPr>
              <w:t>disciplina</w:t>
            </w:r>
            <w:r w:rsidRPr="00572747">
              <w:rPr>
                <w:rFonts w:ascii="Arial" w:eastAsiaTheme="minorHAnsi" w:hAnsi="Arial" w:cs="Arial"/>
                <w:lang w:val="sr-Latn-CS"/>
              </w:rPr>
              <w:t xml:space="preserve"> </w:t>
            </w:r>
            <w:r w:rsidRPr="00572747">
              <w:rPr>
                <w:rFonts w:ascii="Arial" w:eastAsiaTheme="minorHAnsi" w:hAnsi="Arial" w:cs="Arial"/>
              </w:rPr>
              <w:t>i</w:t>
            </w:r>
            <w:r w:rsidRPr="00572747">
              <w:rPr>
                <w:rFonts w:ascii="Arial" w:eastAsiaTheme="minorHAnsi" w:hAnsi="Arial" w:cs="Arial"/>
                <w:lang w:val="sr-Latn-CS"/>
              </w:rPr>
              <w:t xml:space="preserve"> </w:t>
            </w:r>
            <w:r w:rsidRPr="00572747">
              <w:rPr>
                <w:rFonts w:ascii="Arial" w:eastAsiaTheme="minorHAnsi" w:hAnsi="Arial" w:cs="Arial"/>
              </w:rPr>
              <w:t>laicima</w:t>
            </w:r>
            <w:r w:rsidRPr="00572747">
              <w:rPr>
                <w:rFonts w:ascii="Arial" w:eastAsiaTheme="minorHAnsi" w:hAnsi="Arial" w:cs="Arial"/>
                <w:lang w:val="sr-Latn-CS"/>
              </w:rPr>
              <w:t xml:space="preserve"> </w:t>
            </w:r>
            <w:r w:rsidRPr="00572747">
              <w:rPr>
                <w:rFonts w:ascii="Arial" w:eastAsiaTheme="minorHAnsi" w:hAnsi="Arial" w:cs="Arial"/>
              </w:rPr>
              <w:t>i</w:t>
            </w:r>
            <w:r w:rsidRPr="00572747">
              <w:rPr>
                <w:rFonts w:ascii="Arial" w:eastAsiaTheme="minorHAnsi" w:hAnsi="Arial" w:cs="Arial"/>
                <w:lang w:val="sr-Latn-CS"/>
              </w:rPr>
              <w:t xml:space="preserve"> </w:t>
            </w:r>
            <w:r w:rsidRPr="00572747">
              <w:rPr>
                <w:rFonts w:ascii="Arial" w:eastAsiaTheme="minorHAnsi" w:hAnsi="Arial" w:cs="Arial"/>
              </w:rPr>
              <w:t>komuniciraju</w:t>
            </w:r>
            <w:r w:rsidRPr="00572747">
              <w:rPr>
                <w:rFonts w:ascii="Arial" w:eastAsiaTheme="minorHAnsi" w:hAnsi="Arial" w:cs="Arial"/>
                <w:lang w:val="sr-Latn-CS"/>
              </w:rPr>
              <w:t xml:space="preserve"> </w:t>
            </w:r>
            <w:r w:rsidRPr="00572747">
              <w:rPr>
                <w:rFonts w:ascii="Arial" w:eastAsiaTheme="minorHAnsi" w:hAnsi="Arial" w:cs="Arial"/>
              </w:rPr>
              <w:t>na</w:t>
            </w:r>
            <w:r w:rsidRPr="00572747">
              <w:rPr>
                <w:rFonts w:ascii="Arial" w:eastAsiaTheme="minorHAnsi" w:hAnsi="Arial" w:cs="Arial"/>
                <w:lang w:val="sr-Latn-CS"/>
              </w:rPr>
              <w:t xml:space="preserve"> </w:t>
            </w:r>
            <w:r w:rsidRPr="00572747">
              <w:rPr>
                <w:rFonts w:ascii="Arial" w:eastAsiaTheme="minorHAnsi" w:hAnsi="Arial" w:cs="Arial"/>
              </w:rPr>
              <w:t>njema</w:t>
            </w:r>
            <w:r w:rsidRPr="00572747">
              <w:rPr>
                <w:rFonts w:ascii="Arial" w:eastAsiaTheme="minorHAnsi" w:hAnsi="Arial" w:cs="Arial"/>
                <w:lang w:val="sr-Latn-CS"/>
              </w:rPr>
              <w:t>č</w:t>
            </w:r>
            <w:r w:rsidRPr="00572747">
              <w:rPr>
                <w:rFonts w:ascii="Arial" w:eastAsiaTheme="minorHAnsi" w:hAnsi="Arial" w:cs="Arial"/>
              </w:rPr>
              <w:t>kom</w:t>
            </w:r>
            <w:r w:rsidRPr="00572747">
              <w:rPr>
                <w:rFonts w:ascii="Arial" w:eastAsiaTheme="minorHAnsi" w:hAnsi="Arial" w:cs="Arial"/>
                <w:lang w:val="sr-Latn-CS"/>
              </w:rPr>
              <w:t xml:space="preserve"> </w:t>
            </w:r>
            <w:r w:rsidRPr="00572747">
              <w:rPr>
                <w:rFonts w:ascii="Arial" w:eastAsiaTheme="minorHAnsi" w:hAnsi="Arial" w:cs="Arial"/>
              </w:rPr>
              <w:t>i</w:t>
            </w:r>
            <w:r w:rsidRPr="00572747">
              <w:rPr>
                <w:rFonts w:ascii="Arial" w:eastAsiaTheme="minorHAnsi" w:hAnsi="Arial" w:cs="Arial"/>
                <w:lang w:val="sr-Latn-CS"/>
              </w:rPr>
              <w:t xml:space="preserve"> </w:t>
            </w:r>
            <w:r w:rsidRPr="00572747">
              <w:rPr>
                <w:rFonts w:ascii="Arial" w:eastAsiaTheme="minorHAnsi" w:hAnsi="Arial" w:cs="Arial"/>
              </w:rPr>
              <w:t>engleskom</w:t>
            </w:r>
            <w:r w:rsidRPr="00572747">
              <w:rPr>
                <w:rFonts w:ascii="Arial" w:eastAsiaTheme="minorHAnsi" w:hAnsi="Arial" w:cs="Arial"/>
                <w:lang w:val="sr-Latn-CS"/>
              </w:rPr>
              <w:t xml:space="preserve"> </w:t>
            </w:r>
            <w:r w:rsidRPr="00572747">
              <w:rPr>
                <w:rFonts w:ascii="Arial" w:eastAsiaTheme="minorHAnsi" w:hAnsi="Arial" w:cs="Arial"/>
              </w:rPr>
              <w:t>jeziku</w:t>
            </w:r>
            <w:r w:rsidRPr="00572747">
              <w:rPr>
                <w:rFonts w:ascii="Arial" w:eastAsiaTheme="minorHAnsi" w:hAnsi="Arial" w:cs="Arial"/>
                <w:lang w:val="sr-Latn-CS"/>
              </w:rPr>
              <w:t>;</w:t>
            </w:r>
          </w:p>
          <w:p w14:paraId="03F43E0E" w14:textId="3F61C5F8" w:rsidR="00572747" w:rsidRPr="00572747" w:rsidRDefault="00572747" w:rsidP="00C65C61">
            <w:pPr>
              <w:pStyle w:val="ListParagraph"/>
              <w:numPr>
                <w:ilvl w:val="0"/>
                <w:numId w:val="39"/>
              </w:numPr>
              <w:ind w:left="207" w:hanging="207"/>
              <w:contextualSpacing/>
              <w:rPr>
                <w:rFonts w:ascii="Arial" w:eastAsiaTheme="minorHAnsi" w:hAnsi="Arial" w:cs="Arial"/>
              </w:rPr>
            </w:pPr>
            <w:r w:rsidRPr="00572747">
              <w:rPr>
                <w:rFonts w:ascii="Arial" w:eastAsiaTheme="minorHAnsi" w:hAnsi="Arial" w:cs="Arial"/>
              </w:rPr>
              <w:t xml:space="preserve">istražuju literaturu i za svoj rad koriste baze podataka i druge izvore informacija, i </w:t>
            </w:r>
          </w:p>
          <w:p w14:paraId="263258FA" w14:textId="63B5578D" w:rsidR="00572747" w:rsidRPr="00572747" w:rsidRDefault="00572747" w:rsidP="00C65C61">
            <w:pPr>
              <w:pStyle w:val="ListParagraph"/>
              <w:numPr>
                <w:ilvl w:val="0"/>
                <w:numId w:val="39"/>
              </w:numPr>
              <w:ind w:left="207" w:hanging="207"/>
              <w:contextualSpacing/>
              <w:rPr>
                <w:rFonts w:ascii="Arial" w:eastAsiaTheme="minorHAnsi" w:hAnsi="Arial" w:cs="Arial"/>
              </w:rPr>
            </w:pPr>
            <w:r w:rsidRPr="00572747">
              <w:rPr>
                <w:rFonts w:ascii="Arial" w:eastAsiaTheme="minorHAnsi" w:hAnsi="Arial" w:cs="Arial"/>
              </w:rPr>
              <w:t>rezultate svog rada prezentiraju pismeno i usmeno na razumljiv način;</w:t>
            </w:r>
          </w:p>
          <w:p w14:paraId="713B3A69" w14:textId="748C3181" w:rsidR="008B184B" w:rsidRPr="00572747" w:rsidRDefault="00572747" w:rsidP="00C65C61">
            <w:pPr>
              <w:pStyle w:val="ListParagraph"/>
              <w:numPr>
                <w:ilvl w:val="0"/>
                <w:numId w:val="39"/>
              </w:numPr>
              <w:ind w:left="207" w:hanging="207"/>
              <w:contextualSpacing/>
              <w:rPr>
                <w:rFonts w:ascii="Arial" w:eastAsiaTheme="minorHAnsi" w:hAnsi="Arial" w:cs="Arial"/>
              </w:rPr>
            </w:pPr>
            <w:r w:rsidRPr="00572747">
              <w:rPr>
                <w:rFonts w:ascii="Arial" w:eastAsiaTheme="minorHAnsi" w:hAnsi="Arial" w:cs="Arial"/>
              </w:rPr>
              <w:t>proširiti i produbiti stečeno znanje tokom života.</w:t>
            </w:r>
          </w:p>
        </w:tc>
      </w:tr>
      <w:tr w:rsidR="008B184B" w:rsidRPr="0042417C" w14:paraId="05791F72" w14:textId="77777777" w:rsidTr="006810F9">
        <w:trPr>
          <w:trHeight w:val="344"/>
        </w:trPr>
        <w:tc>
          <w:tcPr>
            <w:tcW w:w="9072" w:type="dxa"/>
            <w:gridSpan w:val="4"/>
            <w:tcBorders>
              <w:bottom w:val="single" w:sz="4" w:space="0" w:color="auto"/>
            </w:tcBorders>
            <w:shd w:val="clear" w:color="auto" w:fill="auto"/>
            <w:vAlign w:val="center"/>
          </w:tcPr>
          <w:p w14:paraId="1BB18CF4" w14:textId="77777777" w:rsidR="008B184B" w:rsidRPr="0042417C" w:rsidRDefault="008B184B" w:rsidP="008B184B">
            <w:pPr>
              <w:rPr>
                <w:rFonts w:ascii="Arial" w:hAnsi="Arial" w:cs="Arial"/>
              </w:rPr>
            </w:pPr>
            <w:r w:rsidRPr="0042417C">
              <w:rPr>
                <w:rFonts w:ascii="Arial" w:hAnsi="Arial" w:cs="Arial"/>
              </w:rPr>
              <w:lastRenderedPageBreak/>
              <w:t xml:space="preserve">Kratko objašnjenje značajnih razlika ciljeva studijskog programa </w:t>
            </w:r>
          </w:p>
        </w:tc>
      </w:tr>
      <w:tr w:rsidR="008B184B" w:rsidRPr="0042417C" w14:paraId="55AD7A5C" w14:textId="77777777" w:rsidTr="006810F9">
        <w:trPr>
          <w:trHeight w:val="421"/>
        </w:trPr>
        <w:tc>
          <w:tcPr>
            <w:tcW w:w="4819" w:type="dxa"/>
            <w:gridSpan w:val="2"/>
            <w:tcBorders>
              <w:top w:val="single" w:sz="4" w:space="0" w:color="auto"/>
              <w:bottom w:val="single" w:sz="4" w:space="0" w:color="auto"/>
            </w:tcBorders>
            <w:shd w:val="clear" w:color="auto" w:fill="F2F2F2" w:themeFill="background1" w:themeFillShade="F2"/>
            <w:vAlign w:val="center"/>
          </w:tcPr>
          <w:p w14:paraId="12B811BD" w14:textId="77777777" w:rsidR="008B184B" w:rsidRPr="0042417C" w:rsidRDefault="008B184B" w:rsidP="008B184B">
            <w:pPr>
              <w:rPr>
                <w:rFonts w:ascii="Arial" w:hAnsi="Arial" w:cs="Arial"/>
              </w:rPr>
            </w:pPr>
            <w:r w:rsidRPr="0042417C">
              <w:rPr>
                <w:rFonts w:ascii="Arial" w:hAnsi="Arial" w:cs="Arial"/>
              </w:rPr>
              <w:t>u odnosu na ustanovu 1</w:t>
            </w:r>
          </w:p>
        </w:tc>
        <w:tc>
          <w:tcPr>
            <w:tcW w:w="425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3A8D316A" w14:textId="77777777" w:rsidR="008B184B" w:rsidRPr="0042417C" w:rsidRDefault="008B184B" w:rsidP="008B184B">
            <w:pPr>
              <w:rPr>
                <w:rFonts w:ascii="Arial" w:hAnsi="Arial" w:cs="Arial"/>
              </w:rPr>
            </w:pPr>
            <w:r w:rsidRPr="0042417C">
              <w:rPr>
                <w:rFonts w:ascii="Arial" w:hAnsi="Arial" w:cs="Arial"/>
              </w:rPr>
              <w:t>u odnosu na ustanovu 2</w:t>
            </w:r>
          </w:p>
        </w:tc>
      </w:tr>
      <w:tr w:rsidR="008B184B" w:rsidRPr="0042417C" w14:paraId="629AC9DC" w14:textId="77777777" w:rsidTr="006810F9">
        <w:trPr>
          <w:trHeight w:val="1134"/>
        </w:trPr>
        <w:tc>
          <w:tcPr>
            <w:tcW w:w="4819" w:type="dxa"/>
            <w:gridSpan w:val="2"/>
            <w:shd w:val="clear" w:color="auto" w:fill="auto"/>
            <w:vAlign w:val="center"/>
          </w:tcPr>
          <w:p w14:paraId="7B3C06DE" w14:textId="0F2D5D66" w:rsidR="008B184B" w:rsidRPr="0042417C" w:rsidRDefault="00C931F0" w:rsidP="00C842F0">
            <w:pPr>
              <w:spacing w:after="200" w:line="276" w:lineRule="auto"/>
              <w:rPr>
                <w:rFonts w:ascii="Arial" w:hAnsi="Arial" w:cs="Arial"/>
                <w:color w:val="00B050"/>
                <w:highlight w:val="yellow"/>
              </w:rPr>
            </w:pPr>
            <w:r>
              <w:rPr>
                <w:rFonts w:ascii="Arial" w:hAnsi="Arial" w:cs="Arial"/>
              </w:rPr>
              <w:t xml:space="preserve">Ciljevi studijskog programa Mehatronika kod PZ se ne razlikuju bitno  od ciljeva </w:t>
            </w:r>
            <w:r w:rsidR="00C842F0">
              <w:rPr>
                <w:rFonts w:ascii="Arial" w:hAnsi="Arial" w:cs="Arial"/>
              </w:rPr>
              <w:t>studijskog programa</w:t>
            </w:r>
            <w:r>
              <w:rPr>
                <w:rFonts w:ascii="Arial" w:hAnsi="Arial" w:cs="Arial"/>
              </w:rPr>
              <w:t xml:space="preserve"> na U1. Ciljevi </w:t>
            </w:r>
            <w:r w:rsidR="00C842F0">
              <w:rPr>
                <w:rFonts w:ascii="Arial" w:hAnsi="Arial" w:cs="Arial"/>
              </w:rPr>
              <w:t>studijskog programa</w:t>
            </w:r>
            <w:r>
              <w:rPr>
                <w:rFonts w:ascii="Arial" w:hAnsi="Arial" w:cs="Arial"/>
              </w:rPr>
              <w:t xml:space="preserve"> na U1 su opisani uopštenije</w:t>
            </w:r>
            <w:r w:rsidR="00C842F0">
              <w:rPr>
                <w:rFonts w:ascii="Arial" w:hAnsi="Arial" w:cs="Arial"/>
              </w:rPr>
              <w:t>, dok su c</w:t>
            </w:r>
            <w:r>
              <w:rPr>
                <w:rFonts w:ascii="Arial" w:hAnsi="Arial" w:cs="Arial"/>
              </w:rPr>
              <w:t xml:space="preserve">iljevi </w:t>
            </w:r>
            <w:r w:rsidR="00C842F0">
              <w:rPr>
                <w:rFonts w:ascii="Arial" w:hAnsi="Arial" w:cs="Arial"/>
              </w:rPr>
              <w:t>studijskog programa</w:t>
            </w:r>
            <w:r>
              <w:rPr>
                <w:rFonts w:ascii="Arial" w:hAnsi="Arial" w:cs="Arial"/>
              </w:rPr>
              <w:t xml:space="preserve"> kod PZ opisani određenije. Međutim, </w:t>
            </w:r>
            <w:r w:rsidR="00C842F0">
              <w:rPr>
                <w:rFonts w:ascii="Arial" w:hAnsi="Arial" w:cs="Arial"/>
              </w:rPr>
              <w:t xml:space="preserve">bitnije razlike u </w:t>
            </w:r>
            <w:r>
              <w:rPr>
                <w:rFonts w:ascii="Arial" w:hAnsi="Arial" w:cs="Arial"/>
              </w:rPr>
              <w:t xml:space="preserve"> </w:t>
            </w:r>
            <w:r w:rsidR="00C842F0">
              <w:rPr>
                <w:rFonts w:ascii="Arial" w:hAnsi="Arial" w:cs="Arial"/>
              </w:rPr>
              <w:t>ciljevima</w:t>
            </w:r>
            <w:r>
              <w:rPr>
                <w:rFonts w:ascii="Arial" w:hAnsi="Arial" w:cs="Arial"/>
              </w:rPr>
              <w:t xml:space="preserve"> </w:t>
            </w:r>
            <w:r w:rsidR="00C842F0">
              <w:rPr>
                <w:rFonts w:ascii="Arial" w:hAnsi="Arial" w:cs="Arial"/>
              </w:rPr>
              <w:t xml:space="preserve">studijskog programa </w:t>
            </w:r>
            <w:r>
              <w:rPr>
                <w:rFonts w:ascii="Arial" w:hAnsi="Arial" w:cs="Arial"/>
              </w:rPr>
              <w:t xml:space="preserve">na U1 </w:t>
            </w:r>
            <w:r w:rsidR="00C842F0">
              <w:rPr>
                <w:rFonts w:ascii="Arial" w:hAnsi="Arial" w:cs="Arial"/>
              </w:rPr>
              <w:t xml:space="preserve">i ciljevima </w:t>
            </w:r>
            <w:r>
              <w:rPr>
                <w:rFonts w:ascii="Arial" w:hAnsi="Arial" w:cs="Arial"/>
              </w:rPr>
              <w:t>studijskog programa kod PZ</w:t>
            </w:r>
            <w:r w:rsidR="00C842F0">
              <w:rPr>
                <w:rFonts w:ascii="Arial" w:hAnsi="Arial" w:cs="Arial"/>
              </w:rPr>
              <w:t xml:space="preserve"> nema</w:t>
            </w:r>
            <w:r>
              <w:rPr>
                <w:rFonts w:ascii="Arial" w:hAnsi="Arial" w:cs="Arial"/>
              </w:rPr>
              <w:t>.</w:t>
            </w:r>
          </w:p>
        </w:tc>
        <w:tc>
          <w:tcPr>
            <w:tcW w:w="4253" w:type="dxa"/>
            <w:gridSpan w:val="2"/>
            <w:tcBorders>
              <w:right w:val="single" w:sz="4" w:space="0" w:color="auto"/>
            </w:tcBorders>
            <w:shd w:val="clear" w:color="auto" w:fill="auto"/>
            <w:vAlign w:val="center"/>
          </w:tcPr>
          <w:p w14:paraId="48E05E9F" w14:textId="7052401F" w:rsidR="008B184B" w:rsidRPr="0042417C" w:rsidRDefault="00C842F0" w:rsidP="00C842F0">
            <w:pPr>
              <w:spacing w:after="200" w:line="276" w:lineRule="auto"/>
              <w:rPr>
                <w:rFonts w:ascii="Arial" w:hAnsi="Arial" w:cs="Arial"/>
                <w:color w:val="00B050"/>
                <w:highlight w:val="yellow"/>
              </w:rPr>
            </w:pPr>
            <w:r>
              <w:rPr>
                <w:rFonts w:ascii="Arial" w:hAnsi="Arial" w:cs="Arial"/>
              </w:rPr>
              <w:t xml:space="preserve">Ciljevi studijskog programa na U2 su opisani malo detaljnije nego što su opisani ciljevi studijskog programa kod PZ. Uprkos tome ciljevi studijskog programa na U2 i ciljevi studijskog programa kod PZ su u velikoj mjeri podudarni. Razlika je u načinu izražavanja i opisivanja ciljeva. </w:t>
            </w:r>
          </w:p>
        </w:tc>
      </w:tr>
    </w:tbl>
    <w:p w14:paraId="673EDD6D" w14:textId="77777777" w:rsidR="00D1143F" w:rsidRDefault="00D1143F">
      <w:pPr>
        <w:rPr>
          <w:rFonts w:ascii="Arial" w:hAnsi="Arial" w:cs="Arial"/>
        </w:rPr>
      </w:pPr>
    </w:p>
    <w:p w14:paraId="71C19D00" w14:textId="77777777" w:rsidR="00D1143F" w:rsidRDefault="00D1143F">
      <w:pPr>
        <w:rPr>
          <w:rFonts w:ascii="Arial" w:hAnsi="Arial" w:cs="Arial"/>
        </w:rPr>
      </w:pPr>
      <w:r>
        <w:rPr>
          <w:rFonts w:ascii="Arial" w:hAnsi="Arial" w:cs="Arial"/>
        </w:rPr>
        <w:br w:type="page"/>
      </w:r>
    </w:p>
    <w:tbl>
      <w:tblPr>
        <w:tblStyle w:val="TableGrid3"/>
        <w:tblW w:w="9072" w:type="dxa"/>
        <w:tblInd w:w="108" w:type="dxa"/>
        <w:tblLook w:val="04A0" w:firstRow="1" w:lastRow="0" w:firstColumn="1" w:lastColumn="0" w:noHBand="0" w:noVBand="1"/>
      </w:tblPr>
      <w:tblGrid>
        <w:gridCol w:w="3213"/>
        <w:gridCol w:w="1606"/>
        <w:gridCol w:w="1607"/>
        <w:gridCol w:w="2646"/>
      </w:tblGrid>
      <w:tr w:rsidR="005348E6" w:rsidRPr="00E90912" w14:paraId="3E70A79B" w14:textId="77777777" w:rsidTr="006810F9">
        <w:trPr>
          <w:trHeight w:val="359"/>
        </w:trPr>
        <w:tc>
          <w:tcPr>
            <w:tcW w:w="9072" w:type="dxa"/>
            <w:gridSpan w:val="4"/>
            <w:shd w:val="clear" w:color="auto" w:fill="F2F2F2" w:themeFill="background1" w:themeFillShade="F2"/>
            <w:vAlign w:val="center"/>
          </w:tcPr>
          <w:p w14:paraId="2BB0F340" w14:textId="77777777" w:rsidR="005348E6" w:rsidRPr="005348E6" w:rsidRDefault="005348E6" w:rsidP="005348E6">
            <w:pPr>
              <w:contextualSpacing/>
              <w:rPr>
                <w:rFonts w:ascii="Arial" w:hAnsi="Arial" w:cs="Arial"/>
                <w:b/>
              </w:rPr>
            </w:pPr>
            <w:bookmarkStart w:id="42" w:name="_Hlk27390971"/>
            <w:r>
              <w:rPr>
                <w:rFonts w:ascii="Arial" w:hAnsi="Arial" w:cs="Arial"/>
                <w:b/>
              </w:rPr>
              <w:lastRenderedPageBreak/>
              <w:t>Tabela</w:t>
            </w:r>
            <w:r w:rsidR="008A4910">
              <w:rPr>
                <w:rFonts w:ascii="Arial" w:hAnsi="Arial" w:cs="Arial"/>
                <w:b/>
              </w:rPr>
              <w:t xml:space="preserve"> S6.1.3.</w:t>
            </w:r>
            <w:r>
              <w:rPr>
                <w:rFonts w:ascii="Arial" w:hAnsi="Arial" w:cs="Arial"/>
                <w:b/>
              </w:rPr>
              <w:t xml:space="preserve"> </w:t>
            </w:r>
            <w:r w:rsidRPr="005348E6">
              <w:rPr>
                <w:rFonts w:ascii="Arial" w:hAnsi="Arial" w:cs="Arial"/>
                <w:b/>
              </w:rPr>
              <w:t>Usaglašeni ishodi učenja studijskog programa</w:t>
            </w:r>
            <w:bookmarkEnd w:id="42"/>
          </w:p>
        </w:tc>
      </w:tr>
      <w:tr w:rsidR="005348E6" w:rsidRPr="0042417C" w14:paraId="7892DC4C" w14:textId="77777777" w:rsidTr="006810F9">
        <w:trPr>
          <w:trHeight w:val="359"/>
        </w:trPr>
        <w:tc>
          <w:tcPr>
            <w:tcW w:w="3213" w:type="dxa"/>
            <w:shd w:val="clear" w:color="auto" w:fill="F2F2F2" w:themeFill="background1" w:themeFillShade="F2"/>
            <w:vAlign w:val="center"/>
          </w:tcPr>
          <w:p w14:paraId="02DAB87C" w14:textId="77777777" w:rsidR="005348E6" w:rsidRPr="0042417C" w:rsidRDefault="005348E6" w:rsidP="00317D87">
            <w:pPr>
              <w:spacing w:after="200" w:line="276" w:lineRule="auto"/>
              <w:ind w:left="34"/>
              <w:contextualSpacing/>
              <w:rPr>
                <w:rFonts w:ascii="Arial" w:hAnsi="Arial" w:cs="Arial"/>
              </w:rPr>
            </w:pPr>
            <w:r w:rsidRPr="0042417C">
              <w:rPr>
                <w:rFonts w:ascii="Arial" w:hAnsi="Arial" w:cs="Arial"/>
              </w:rPr>
              <w:t>Ustanova-podnosilac zahtjeva</w:t>
            </w:r>
          </w:p>
        </w:tc>
        <w:tc>
          <w:tcPr>
            <w:tcW w:w="3213" w:type="dxa"/>
            <w:gridSpan w:val="2"/>
            <w:shd w:val="clear" w:color="auto" w:fill="F2F2F2" w:themeFill="background1" w:themeFillShade="F2"/>
            <w:vAlign w:val="center"/>
          </w:tcPr>
          <w:p w14:paraId="1BE411FD" w14:textId="77777777" w:rsidR="005348E6" w:rsidRPr="0042417C" w:rsidRDefault="005348E6" w:rsidP="00317D87">
            <w:pPr>
              <w:spacing w:after="200" w:line="276" w:lineRule="auto"/>
              <w:ind w:left="34"/>
              <w:contextualSpacing/>
              <w:jc w:val="center"/>
              <w:rPr>
                <w:rFonts w:ascii="Arial" w:hAnsi="Arial" w:cs="Arial"/>
              </w:rPr>
            </w:pPr>
            <w:r w:rsidRPr="0042417C">
              <w:rPr>
                <w:rFonts w:ascii="Arial" w:hAnsi="Arial" w:cs="Arial"/>
              </w:rPr>
              <w:t>Ustanova 1</w:t>
            </w:r>
          </w:p>
        </w:tc>
        <w:tc>
          <w:tcPr>
            <w:tcW w:w="2646" w:type="dxa"/>
            <w:shd w:val="clear" w:color="auto" w:fill="F2F2F2" w:themeFill="background1" w:themeFillShade="F2"/>
            <w:vAlign w:val="center"/>
          </w:tcPr>
          <w:p w14:paraId="1792DF72" w14:textId="77777777" w:rsidR="005348E6" w:rsidRPr="0042417C" w:rsidRDefault="005348E6" w:rsidP="00317D87">
            <w:pPr>
              <w:spacing w:after="200" w:line="276" w:lineRule="auto"/>
              <w:ind w:left="34"/>
              <w:contextualSpacing/>
              <w:jc w:val="center"/>
              <w:rPr>
                <w:rFonts w:ascii="Arial" w:hAnsi="Arial" w:cs="Arial"/>
              </w:rPr>
            </w:pPr>
            <w:r w:rsidRPr="0042417C">
              <w:rPr>
                <w:rFonts w:ascii="Arial" w:hAnsi="Arial" w:cs="Arial"/>
              </w:rPr>
              <w:t>Ustanova 2</w:t>
            </w:r>
          </w:p>
        </w:tc>
      </w:tr>
      <w:tr w:rsidR="005348E6" w:rsidRPr="0042417C" w14:paraId="0894278B" w14:textId="77777777" w:rsidTr="00C842F0">
        <w:trPr>
          <w:trHeight w:val="1134"/>
        </w:trPr>
        <w:tc>
          <w:tcPr>
            <w:tcW w:w="3213" w:type="dxa"/>
            <w:shd w:val="clear" w:color="auto" w:fill="auto"/>
            <w:vAlign w:val="center"/>
          </w:tcPr>
          <w:p w14:paraId="4D78B66E" w14:textId="19CE5A00" w:rsidR="00681E4E" w:rsidRDefault="00681E4E" w:rsidP="00317D87">
            <w:pPr>
              <w:spacing w:after="200" w:line="276" w:lineRule="auto"/>
              <w:ind w:left="34"/>
              <w:contextualSpacing/>
              <w:rPr>
                <w:rFonts w:ascii="Arial" w:hAnsi="Arial" w:cs="Arial"/>
              </w:rPr>
            </w:pPr>
            <w:r w:rsidRPr="00681E4E">
              <w:rPr>
                <w:rFonts w:ascii="Arial" w:hAnsi="Arial" w:cs="Arial"/>
              </w:rPr>
              <w:t xml:space="preserve">Po završetku trogodišnjih osnovnih akademskih studija, student će biti sposoban da: </w:t>
            </w:r>
          </w:p>
          <w:p w14:paraId="79C7B938"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rPr>
            </w:pPr>
            <w:r w:rsidRPr="0081429A">
              <w:rPr>
                <w:rFonts w:ascii="Arial" w:eastAsiaTheme="minorHAnsi" w:hAnsi="Arial" w:cs="Arial"/>
                <w:sz w:val="22"/>
                <w:szCs w:val="22"/>
              </w:rPr>
              <w:t xml:space="preserve">sintetičkog </w:t>
            </w:r>
            <w:r w:rsidRPr="008379FE">
              <w:rPr>
                <w:rFonts w:ascii="Arial" w:eastAsiaTheme="minorHAnsi" w:hAnsi="Arial" w:cs="Arial"/>
                <w:sz w:val="22"/>
                <w:szCs w:val="22"/>
              </w:rPr>
              <w:t>razmišljanja;</w:t>
            </w:r>
          </w:p>
          <w:p w14:paraId="7E19A070"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rPr>
            </w:pPr>
            <w:r w:rsidRPr="008379FE">
              <w:rPr>
                <w:rFonts w:ascii="Arial" w:eastAsiaTheme="minorHAnsi" w:hAnsi="Arial" w:cs="Arial"/>
                <w:sz w:val="22"/>
                <w:szCs w:val="22"/>
              </w:rPr>
              <w:t>primjenjuje principe profesionalne odgovornosti i etike;</w:t>
            </w:r>
          </w:p>
          <w:p w14:paraId="382CD5B5"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lang w:val="de-DE"/>
              </w:rPr>
            </w:pPr>
            <w:r w:rsidRPr="008379FE">
              <w:rPr>
                <w:rFonts w:ascii="Arial" w:eastAsiaTheme="minorHAnsi" w:hAnsi="Arial" w:cs="Arial"/>
                <w:sz w:val="22"/>
                <w:szCs w:val="22"/>
                <w:lang w:val="de-DE"/>
              </w:rPr>
              <w:t>koristi informacione i komunikacione tehnologije;</w:t>
            </w:r>
          </w:p>
          <w:p w14:paraId="2B0F65AF"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lang w:val="de-DE"/>
              </w:rPr>
            </w:pPr>
            <w:r w:rsidRPr="008379FE">
              <w:rPr>
                <w:rFonts w:ascii="Arial" w:eastAsiaTheme="minorHAnsi" w:hAnsi="Arial" w:cs="Arial"/>
                <w:sz w:val="22"/>
                <w:szCs w:val="22"/>
                <w:lang w:val="de-DE"/>
              </w:rPr>
              <w:t>pokazuje vještine potrebne za timski rad i uspostavljanje interdisciplinarnih partnerskih veza;</w:t>
            </w:r>
          </w:p>
          <w:p w14:paraId="08BCB7C1"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lang w:val="de-DE"/>
              </w:rPr>
            </w:pPr>
            <w:r w:rsidRPr="008379FE">
              <w:rPr>
                <w:rFonts w:ascii="Arial" w:eastAsiaTheme="minorHAnsi" w:hAnsi="Arial" w:cs="Arial"/>
                <w:sz w:val="22"/>
                <w:szCs w:val="22"/>
                <w:lang w:val="de-DE"/>
              </w:rPr>
              <w:t>komunicira efikasno sa inženjerima specijalistima različitih disciplina (mašinstva, elektrotehnike, elektronike, softvera, hidraulike, itd);</w:t>
            </w:r>
          </w:p>
          <w:p w14:paraId="4AE21E09"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lang w:val="de-DE"/>
              </w:rPr>
            </w:pPr>
            <w:r w:rsidRPr="008379FE">
              <w:rPr>
                <w:rFonts w:ascii="Arial" w:eastAsiaTheme="minorHAnsi" w:hAnsi="Arial" w:cs="Arial"/>
                <w:sz w:val="22"/>
                <w:szCs w:val="22"/>
                <w:lang w:val="de-DE"/>
              </w:rPr>
              <w:t>pronalazi informacije i kritički ih procjenjuje;</w:t>
            </w:r>
          </w:p>
          <w:p w14:paraId="5FA71E94"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lang w:val="de-DE"/>
              </w:rPr>
            </w:pPr>
            <w:r w:rsidRPr="008379FE">
              <w:rPr>
                <w:rFonts w:ascii="Arial" w:eastAsiaTheme="minorHAnsi" w:hAnsi="Arial" w:cs="Arial"/>
                <w:sz w:val="22"/>
                <w:szCs w:val="22"/>
                <w:lang w:val="de-DE"/>
              </w:rPr>
              <w:t>samostalno unapređuje sopstvene vještine i znanja iz različitih inženjerskih oblasti;</w:t>
            </w:r>
          </w:p>
          <w:p w14:paraId="294CEF68"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rPr>
            </w:pPr>
            <w:r w:rsidRPr="008379FE">
              <w:rPr>
                <w:rFonts w:ascii="Arial" w:eastAsiaTheme="minorHAnsi" w:hAnsi="Arial" w:cs="Arial"/>
                <w:sz w:val="22"/>
                <w:szCs w:val="22"/>
              </w:rPr>
              <w:t>definiše, razumije i kritički analizira inženjerske probleme i predloži rješenja;</w:t>
            </w:r>
          </w:p>
          <w:p w14:paraId="078921E1"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lang w:val="de-DE"/>
              </w:rPr>
            </w:pPr>
            <w:r w:rsidRPr="008379FE">
              <w:rPr>
                <w:rFonts w:ascii="Arial" w:eastAsiaTheme="minorHAnsi" w:hAnsi="Arial" w:cs="Arial"/>
                <w:sz w:val="22"/>
                <w:szCs w:val="22"/>
                <w:lang w:val="de-DE"/>
              </w:rPr>
              <w:t>analizira ponašanje mehatroničkog sistema u praksi;</w:t>
            </w:r>
          </w:p>
          <w:p w14:paraId="32E577F3" w14:textId="77777777" w:rsidR="0081429A" w:rsidRPr="008379FE" w:rsidRDefault="0081429A" w:rsidP="008379FE">
            <w:pPr>
              <w:pStyle w:val="ListParagraph"/>
              <w:numPr>
                <w:ilvl w:val="0"/>
                <w:numId w:val="38"/>
              </w:numPr>
              <w:spacing w:after="60"/>
              <w:ind w:left="201" w:hanging="201"/>
              <w:rPr>
                <w:rFonts w:ascii="Arial" w:eastAsiaTheme="minorHAnsi" w:hAnsi="Arial" w:cs="Arial"/>
                <w:sz w:val="22"/>
                <w:szCs w:val="22"/>
                <w:lang w:val="de-DE"/>
              </w:rPr>
            </w:pPr>
            <w:r w:rsidRPr="008379FE">
              <w:rPr>
                <w:rFonts w:ascii="Arial" w:eastAsiaTheme="minorHAnsi" w:hAnsi="Arial" w:cs="Arial"/>
                <w:sz w:val="22"/>
                <w:szCs w:val="22"/>
                <w:lang w:val="de-DE"/>
              </w:rPr>
              <w:t xml:space="preserve">sagleda dizajn proizvoda sa aspekta različitih inženjerskih oblasti istovremeno; </w:t>
            </w:r>
          </w:p>
          <w:p w14:paraId="6DD245B7"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utvrdi funkcionalno međudjelovanje mehaničkih, elektronskih i informacionih tehnologija;</w:t>
            </w:r>
          </w:p>
          <w:p w14:paraId="36C9790A"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 xml:space="preserve">prostorno poveže podsisteme u jednu jedinicu; </w:t>
            </w:r>
          </w:p>
          <w:p w14:paraId="6A353C56"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 xml:space="preserve">primijeni specijalistička znanja iz oblasti mehatronike na kreativan i inovativan način tokom projektovanja, razvoja i </w:t>
            </w:r>
            <w:r w:rsidRPr="008379FE">
              <w:rPr>
                <w:rFonts w:ascii="Arial" w:hAnsi="Arial" w:cs="Arial"/>
              </w:rPr>
              <w:lastRenderedPageBreak/>
              <w:t>proizvodnje modernih proizvoda;</w:t>
            </w:r>
          </w:p>
          <w:p w14:paraId="1758A8EE"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projektuje mehatroničke proizvode i sisteme manjeg stepena složenosti;</w:t>
            </w:r>
          </w:p>
          <w:p w14:paraId="3F556556"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projektuje upravljačke funkcije mehatroničkog sistema;</w:t>
            </w:r>
          </w:p>
          <w:p w14:paraId="4A1D7AE5"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učestvuje u projektovanju, ugradnji i održavanju pametnih kućnih aparata i smart home sistema;</w:t>
            </w:r>
          </w:p>
          <w:p w14:paraId="6800772F"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prilagođava mehatroničke proizvode promjenljivim zadacima i situacijama;</w:t>
            </w:r>
          </w:p>
          <w:p w14:paraId="74E937AA"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obezbijedi multifunkcionalnost proizvoda koja se odnosi na funkcije mikroprocesora određene softverskim programom;</w:t>
            </w:r>
          </w:p>
          <w:p w14:paraId="32095CAF"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prezentuje dizajn i način funkcionisanja mehatroničkih sistema stručnoj i široj javnosti na jasan i nedvosmislen način;</w:t>
            </w:r>
          </w:p>
          <w:p w14:paraId="2C357D04"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 xml:space="preserve">radi u oblasti proizvodnje i održavanja mehatroničkih sistema, mašina i aparata,  kombinovanjem tehnologija iz mašinskog, elektronskog, kompjuterskog i upravljačkog inženjerstva; </w:t>
            </w:r>
          </w:p>
          <w:p w14:paraId="1B09DB52"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analizira i predloži mogućnosti automatizacije i modernizacije proizvodnih procesa u različitim oblastima;</w:t>
            </w:r>
          </w:p>
          <w:p w14:paraId="642F9C99"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održava postojeće proizvodne linije i uređaje koristeći kompetencije iz područja elektrotehnike, mašinstva, računarstva i upravljanja;</w:t>
            </w:r>
          </w:p>
          <w:p w14:paraId="1197822F" w14:textId="77777777" w:rsidR="0081429A" w:rsidRPr="008379FE" w:rsidRDefault="0081429A" w:rsidP="008379FE">
            <w:pPr>
              <w:spacing w:after="60"/>
              <w:ind w:left="201" w:hanging="201"/>
              <w:rPr>
                <w:rFonts w:ascii="Arial" w:hAnsi="Arial" w:cs="Arial"/>
              </w:rPr>
            </w:pPr>
            <w:r w:rsidRPr="008379FE">
              <w:rPr>
                <w:rFonts w:ascii="Arial" w:hAnsi="Arial" w:cs="Arial"/>
              </w:rPr>
              <w:t>-</w:t>
            </w:r>
            <w:r w:rsidRPr="008379FE">
              <w:rPr>
                <w:rFonts w:ascii="Arial" w:hAnsi="Arial" w:cs="Arial"/>
              </w:rPr>
              <w:tab/>
              <w:t>koristi i kreira projektnu i konstrukcionu dokumentaciju za djelove, sklopove ili gotove proizvode uz primjenu softverskih alata;</w:t>
            </w:r>
          </w:p>
          <w:p w14:paraId="351A3F2E" w14:textId="7C6A0E6D" w:rsidR="005348E6" w:rsidRPr="0042417C" w:rsidRDefault="0081429A" w:rsidP="008379FE">
            <w:pPr>
              <w:spacing w:after="60" w:line="276" w:lineRule="auto"/>
              <w:ind w:left="201" w:hanging="201"/>
              <w:rPr>
                <w:rFonts w:ascii="Arial" w:hAnsi="Arial" w:cs="Arial"/>
                <w:color w:val="00B050"/>
              </w:rPr>
            </w:pPr>
            <w:r w:rsidRPr="0081429A">
              <w:rPr>
                <w:rFonts w:ascii="Arial" w:hAnsi="Arial" w:cs="Arial"/>
                <w:color w:val="00B050"/>
              </w:rPr>
              <w:lastRenderedPageBreak/>
              <w:t>-</w:t>
            </w:r>
            <w:r w:rsidRPr="0081429A">
              <w:rPr>
                <w:rFonts w:ascii="Arial" w:hAnsi="Arial" w:cs="Arial"/>
                <w:color w:val="00B050"/>
              </w:rPr>
              <w:tab/>
            </w:r>
            <w:r w:rsidRPr="008379FE">
              <w:rPr>
                <w:rFonts w:ascii="Arial" w:hAnsi="Arial" w:cs="Arial"/>
              </w:rPr>
              <w:t>nadgleda i upravlja projektima nižeg nivoa složenosti</w:t>
            </w:r>
            <w:r w:rsidRPr="0081429A">
              <w:rPr>
                <w:rFonts w:ascii="Arial" w:hAnsi="Arial" w:cs="Arial"/>
                <w:color w:val="00B050"/>
              </w:rPr>
              <w:t>.</w:t>
            </w:r>
          </w:p>
        </w:tc>
        <w:tc>
          <w:tcPr>
            <w:tcW w:w="3213" w:type="dxa"/>
            <w:gridSpan w:val="2"/>
            <w:shd w:val="clear" w:color="auto" w:fill="auto"/>
          </w:tcPr>
          <w:p w14:paraId="067F90EA" w14:textId="638EF4A5" w:rsidR="00C842F0" w:rsidRPr="00C842F0" w:rsidRDefault="00C842F0" w:rsidP="00737FA4">
            <w:pPr>
              <w:spacing w:before="40" w:after="60"/>
              <w:rPr>
                <w:rFonts w:ascii="Arial" w:hAnsi="Arial" w:cs="Arial"/>
              </w:rPr>
            </w:pPr>
            <w:r w:rsidRPr="00C842F0">
              <w:rPr>
                <w:rFonts w:ascii="Arial" w:hAnsi="Arial" w:cs="Arial"/>
              </w:rPr>
              <w:lastRenderedPageBreak/>
              <w:t>Nakon završen</w:t>
            </w:r>
            <w:r w:rsidR="00737FA4">
              <w:rPr>
                <w:rFonts w:ascii="Arial" w:hAnsi="Arial" w:cs="Arial"/>
              </w:rPr>
              <w:t>ih osnovnih studija</w:t>
            </w:r>
            <w:r w:rsidRPr="00C842F0">
              <w:rPr>
                <w:rFonts w:ascii="Arial" w:hAnsi="Arial" w:cs="Arial"/>
              </w:rPr>
              <w:t xml:space="preserve">, </w:t>
            </w:r>
            <w:r w:rsidR="00737FA4">
              <w:rPr>
                <w:rFonts w:ascii="Arial" w:hAnsi="Arial" w:cs="Arial"/>
              </w:rPr>
              <w:t>student će moći da:</w:t>
            </w:r>
          </w:p>
          <w:p w14:paraId="66E71442" w14:textId="014CDBB4" w:rsidR="00C842F0" w:rsidRPr="00C842F0" w:rsidRDefault="00737FA4" w:rsidP="00737FA4">
            <w:pPr>
              <w:spacing w:before="40" w:after="60"/>
              <w:rPr>
                <w:rFonts w:ascii="Arial" w:hAnsi="Arial" w:cs="Arial"/>
              </w:rPr>
            </w:pPr>
            <w:r>
              <w:rPr>
                <w:rFonts w:ascii="Arial" w:hAnsi="Arial" w:cs="Arial"/>
              </w:rPr>
              <w:t>• koristi</w:t>
            </w:r>
            <w:r w:rsidR="00C842F0" w:rsidRPr="00C842F0">
              <w:rPr>
                <w:rFonts w:ascii="Arial" w:hAnsi="Arial" w:cs="Arial"/>
              </w:rPr>
              <w:t xml:space="preserve"> svoja specijalistička znanja </w:t>
            </w:r>
            <w:r>
              <w:rPr>
                <w:rFonts w:ascii="Arial" w:hAnsi="Arial" w:cs="Arial"/>
              </w:rPr>
              <w:t>iz</w:t>
            </w:r>
            <w:r w:rsidR="00C842F0" w:rsidRPr="00C842F0">
              <w:rPr>
                <w:rFonts w:ascii="Arial" w:hAnsi="Arial" w:cs="Arial"/>
              </w:rPr>
              <w:t xml:space="preserve"> matemati</w:t>
            </w:r>
            <w:r>
              <w:rPr>
                <w:rFonts w:ascii="Arial" w:hAnsi="Arial" w:cs="Arial"/>
              </w:rPr>
              <w:t>čkih</w:t>
            </w:r>
            <w:r w:rsidR="00C842F0" w:rsidRPr="00C842F0">
              <w:rPr>
                <w:rFonts w:ascii="Arial" w:hAnsi="Arial" w:cs="Arial"/>
              </w:rPr>
              <w:t>, teorijski</w:t>
            </w:r>
            <w:r>
              <w:rPr>
                <w:rFonts w:ascii="Arial" w:hAnsi="Arial" w:cs="Arial"/>
              </w:rPr>
              <w:t>h</w:t>
            </w:r>
            <w:r w:rsidR="00C842F0" w:rsidRPr="00C842F0">
              <w:rPr>
                <w:rFonts w:ascii="Arial" w:hAnsi="Arial" w:cs="Arial"/>
              </w:rPr>
              <w:t xml:space="preserve"> i aplikativni</w:t>
            </w:r>
            <w:r>
              <w:rPr>
                <w:rFonts w:ascii="Arial" w:hAnsi="Arial" w:cs="Arial"/>
              </w:rPr>
              <w:t>h</w:t>
            </w:r>
            <w:r w:rsidR="00C842F0" w:rsidRPr="00C842F0">
              <w:rPr>
                <w:rFonts w:ascii="Arial" w:hAnsi="Arial" w:cs="Arial"/>
              </w:rPr>
              <w:t xml:space="preserve"> osnova mehatronike.</w:t>
            </w:r>
          </w:p>
          <w:p w14:paraId="4A010B1B" w14:textId="7E5AAF85" w:rsidR="00C842F0" w:rsidRPr="00C842F0" w:rsidRDefault="00737FA4" w:rsidP="00737FA4">
            <w:pPr>
              <w:spacing w:before="40" w:after="60"/>
              <w:rPr>
                <w:rFonts w:ascii="Arial" w:hAnsi="Arial" w:cs="Arial"/>
              </w:rPr>
            </w:pPr>
            <w:r>
              <w:rPr>
                <w:rFonts w:ascii="Arial" w:hAnsi="Arial" w:cs="Arial"/>
              </w:rPr>
              <w:t xml:space="preserve">• </w:t>
            </w:r>
            <w:r w:rsidR="00C842F0" w:rsidRPr="00C842F0">
              <w:rPr>
                <w:rFonts w:ascii="Arial" w:hAnsi="Arial" w:cs="Arial"/>
              </w:rPr>
              <w:t>uglavnom samostalno rad</w:t>
            </w:r>
            <w:r>
              <w:rPr>
                <w:rFonts w:ascii="Arial" w:hAnsi="Arial" w:cs="Arial"/>
              </w:rPr>
              <w:t xml:space="preserve">i  </w:t>
            </w:r>
            <w:r w:rsidR="00C842F0" w:rsidRPr="00C842F0">
              <w:rPr>
                <w:rFonts w:ascii="Arial" w:hAnsi="Arial" w:cs="Arial"/>
              </w:rPr>
              <w:t>na zadacima koji se odnose na sve sadržaje kurseva.</w:t>
            </w:r>
          </w:p>
          <w:p w14:paraId="2513F090" w14:textId="12B7D53C" w:rsidR="00C842F0" w:rsidRPr="00C842F0" w:rsidRDefault="00C842F0" w:rsidP="00737FA4">
            <w:pPr>
              <w:spacing w:before="40" w:after="60"/>
              <w:rPr>
                <w:rFonts w:ascii="Arial" w:hAnsi="Arial" w:cs="Arial"/>
              </w:rPr>
            </w:pPr>
            <w:r w:rsidRPr="00C842F0">
              <w:rPr>
                <w:rFonts w:ascii="Arial" w:hAnsi="Arial" w:cs="Arial"/>
              </w:rPr>
              <w:t>• uglavnom samostalno analizira i rješava</w:t>
            </w:r>
            <w:r w:rsidR="00737FA4">
              <w:rPr>
                <w:rFonts w:ascii="Arial" w:hAnsi="Arial" w:cs="Arial"/>
              </w:rPr>
              <w:t xml:space="preserve"> </w:t>
            </w:r>
            <w:r w:rsidRPr="00C842F0">
              <w:rPr>
                <w:rFonts w:ascii="Arial" w:hAnsi="Arial" w:cs="Arial"/>
              </w:rPr>
              <w:t>zaht</w:t>
            </w:r>
            <w:r w:rsidR="00737FA4">
              <w:rPr>
                <w:rFonts w:ascii="Arial" w:hAnsi="Arial" w:cs="Arial"/>
              </w:rPr>
              <w:t>i</w:t>
            </w:r>
            <w:r w:rsidRPr="00C842F0">
              <w:rPr>
                <w:rFonts w:ascii="Arial" w:hAnsi="Arial" w:cs="Arial"/>
              </w:rPr>
              <w:t>jevne probleme i zadatke iz prakse primjenom naučnih metoda.</w:t>
            </w:r>
          </w:p>
          <w:p w14:paraId="0900916B" w14:textId="6EAA9CE7" w:rsidR="00C842F0" w:rsidRPr="00C842F0" w:rsidRDefault="00C842F0" w:rsidP="00737FA4">
            <w:pPr>
              <w:spacing w:before="40" w:after="60"/>
              <w:rPr>
                <w:rFonts w:ascii="Arial" w:hAnsi="Arial" w:cs="Arial"/>
              </w:rPr>
            </w:pPr>
            <w:r w:rsidRPr="00C842F0">
              <w:rPr>
                <w:rFonts w:ascii="Arial" w:hAnsi="Arial" w:cs="Arial"/>
              </w:rPr>
              <w:t>• identifikuj</w:t>
            </w:r>
            <w:r w:rsidR="00737FA4">
              <w:rPr>
                <w:rFonts w:ascii="Arial" w:hAnsi="Arial" w:cs="Arial"/>
              </w:rPr>
              <w:t>e</w:t>
            </w:r>
            <w:r w:rsidRPr="00C842F0">
              <w:rPr>
                <w:rFonts w:ascii="Arial" w:hAnsi="Arial" w:cs="Arial"/>
              </w:rPr>
              <w:t xml:space="preserve"> potrebne metode i tehnike rada i da ih pravilno implementira.</w:t>
            </w:r>
          </w:p>
          <w:p w14:paraId="75D765D2" w14:textId="1DAD53DF" w:rsidR="00C842F0" w:rsidRPr="00C842F0" w:rsidRDefault="00C842F0" w:rsidP="00737FA4">
            <w:pPr>
              <w:spacing w:before="40" w:after="60"/>
              <w:rPr>
                <w:rFonts w:ascii="Arial" w:hAnsi="Arial" w:cs="Arial"/>
              </w:rPr>
            </w:pPr>
            <w:r w:rsidRPr="00C842F0">
              <w:rPr>
                <w:rFonts w:ascii="Arial" w:hAnsi="Arial" w:cs="Arial"/>
              </w:rPr>
              <w:t>• koristiti različite medije za dobijanje informacija i sa sigurnošću procijen</w:t>
            </w:r>
            <w:r w:rsidR="00737FA4">
              <w:rPr>
                <w:rFonts w:ascii="Arial" w:hAnsi="Arial" w:cs="Arial"/>
              </w:rPr>
              <w:t>juje</w:t>
            </w:r>
            <w:r w:rsidRPr="00C842F0">
              <w:rPr>
                <w:rFonts w:ascii="Arial" w:hAnsi="Arial" w:cs="Arial"/>
              </w:rPr>
              <w:t xml:space="preserve"> njihovu pouzdanost.</w:t>
            </w:r>
          </w:p>
          <w:p w14:paraId="636A3315" w14:textId="1D774FFB" w:rsidR="00C842F0" w:rsidRPr="00C842F0" w:rsidRDefault="00C842F0" w:rsidP="00737FA4">
            <w:pPr>
              <w:spacing w:before="40" w:after="60"/>
              <w:rPr>
                <w:rFonts w:ascii="Arial" w:hAnsi="Arial" w:cs="Arial"/>
              </w:rPr>
            </w:pPr>
            <w:r w:rsidRPr="00C842F0">
              <w:rPr>
                <w:rFonts w:ascii="Arial" w:hAnsi="Arial" w:cs="Arial"/>
              </w:rPr>
              <w:t>• pouzdano saopštava stručnjacima i laicima rezultate svojih analiza ili razrađena rješenja.</w:t>
            </w:r>
          </w:p>
          <w:p w14:paraId="7C3687F7" w14:textId="27A5B07D" w:rsidR="00C842F0" w:rsidRPr="00C842F0" w:rsidRDefault="00737FA4" w:rsidP="00737FA4">
            <w:pPr>
              <w:spacing w:before="40" w:after="60"/>
              <w:rPr>
                <w:rFonts w:ascii="Arial" w:hAnsi="Arial" w:cs="Arial"/>
              </w:rPr>
            </w:pPr>
            <w:r>
              <w:rPr>
                <w:rFonts w:ascii="Arial" w:hAnsi="Arial" w:cs="Arial"/>
              </w:rPr>
              <w:t>• samostalno radi</w:t>
            </w:r>
            <w:r w:rsidR="00C842F0" w:rsidRPr="00C842F0">
              <w:rPr>
                <w:rFonts w:ascii="Arial" w:hAnsi="Arial" w:cs="Arial"/>
              </w:rPr>
              <w:t xml:space="preserve"> na ograničenoj temi iz </w:t>
            </w:r>
            <w:r>
              <w:rPr>
                <w:rFonts w:ascii="Arial" w:hAnsi="Arial" w:cs="Arial"/>
              </w:rPr>
              <w:t xml:space="preserve">neke inženjerske </w:t>
            </w:r>
            <w:r w:rsidR="00C842F0" w:rsidRPr="00C842F0">
              <w:rPr>
                <w:rFonts w:ascii="Arial" w:hAnsi="Arial" w:cs="Arial"/>
              </w:rPr>
              <w:t xml:space="preserve">oblasti </w:t>
            </w:r>
            <w:r>
              <w:rPr>
                <w:rFonts w:ascii="Arial" w:hAnsi="Arial" w:cs="Arial"/>
              </w:rPr>
              <w:t xml:space="preserve">koristeći </w:t>
            </w:r>
            <w:r w:rsidR="00C842F0" w:rsidRPr="00C842F0">
              <w:rPr>
                <w:rFonts w:ascii="Arial" w:hAnsi="Arial" w:cs="Arial"/>
              </w:rPr>
              <w:t>naučn</w:t>
            </w:r>
            <w:r>
              <w:rPr>
                <w:rFonts w:ascii="Arial" w:hAnsi="Arial" w:cs="Arial"/>
              </w:rPr>
              <w:t>e</w:t>
            </w:r>
            <w:r w:rsidR="00C842F0" w:rsidRPr="00C842F0">
              <w:rPr>
                <w:rFonts w:ascii="Arial" w:hAnsi="Arial" w:cs="Arial"/>
              </w:rPr>
              <w:t xml:space="preserve"> metod</w:t>
            </w:r>
            <w:r>
              <w:rPr>
                <w:rFonts w:ascii="Arial" w:hAnsi="Arial" w:cs="Arial"/>
              </w:rPr>
              <w:t>e</w:t>
            </w:r>
            <w:r w:rsidR="00C842F0" w:rsidRPr="00C842F0">
              <w:rPr>
                <w:rFonts w:ascii="Arial" w:hAnsi="Arial" w:cs="Arial"/>
              </w:rPr>
              <w:t xml:space="preserve"> u ograničenom vremenu.</w:t>
            </w:r>
          </w:p>
          <w:p w14:paraId="530AF8AE" w14:textId="6701D628" w:rsidR="00C842F0" w:rsidRPr="00C842F0" w:rsidRDefault="00C842F0" w:rsidP="00737FA4">
            <w:pPr>
              <w:spacing w:before="40" w:after="60"/>
              <w:rPr>
                <w:rFonts w:ascii="Arial" w:hAnsi="Arial" w:cs="Arial"/>
              </w:rPr>
            </w:pPr>
            <w:r w:rsidRPr="00C842F0">
              <w:rPr>
                <w:rFonts w:ascii="Arial" w:hAnsi="Arial" w:cs="Arial"/>
              </w:rPr>
              <w:t>• rad</w:t>
            </w:r>
            <w:r w:rsidR="00737FA4">
              <w:rPr>
                <w:rFonts w:ascii="Arial" w:hAnsi="Arial" w:cs="Arial"/>
              </w:rPr>
              <w:t>i</w:t>
            </w:r>
            <w:r w:rsidRPr="00C842F0">
              <w:rPr>
                <w:rFonts w:ascii="Arial" w:hAnsi="Arial" w:cs="Arial"/>
              </w:rPr>
              <w:t xml:space="preserve"> fleksibilno u malim i velikim projektnim timovima i efikasno organizuj</w:t>
            </w:r>
            <w:r w:rsidR="00737FA4">
              <w:rPr>
                <w:rFonts w:ascii="Arial" w:hAnsi="Arial" w:cs="Arial"/>
              </w:rPr>
              <w:t>e</w:t>
            </w:r>
            <w:r w:rsidRPr="00C842F0">
              <w:rPr>
                <w:rFonts w:ascii="Arial" w:hAnsi="Arial" w:cs="Arial"/>
              </w:rPr>
              <w:t xml:space="preserve"> takve timove. </w:t>
            </w:r>
            <w:r w:rsidR="00737FA4">
              <w:rPr>
                <w:rFonts w:ascii="Arial" w:hAnsi="Arial" w:cs="Arial"/>
              </w:rPr>
              <w:t xml:space="preserve">Pri tom ima </w:t>
            </w:r>
            <w:r w:rsidRPr="00C842F0">
              <w:rPr>
                <w:rFonts w:ascii="Arial" w:hAnsi="Arial" w:cs="Arial"/>
              </w:rPr>
              <w:t>priliku da stekn</w:t>
            </w:r>
            <w:r w:rsidR="00737FA4">
              <w:rPr>
                <w:rFonts w:ascii="Arial" w:hAnsi="Arial" w:cs="Arial"/>
              </w:rPr>
              <w:t>e</w:t>
            </w:r>
            <w:r w:rsidRPr="00C842F0">
              <w:rPr>
                <w:rFonts w:ascii="Arial" w:hAnsi="Arial" w:cs="Arial"/>
              </w:rPr>
              <w:t xml:space="preserve"> liderske vještine.</w:t>
            </w:r>
          </w:p>
          <w:p w14:paraId="66F2FF0E" w14:textId="3049B796" w:rsidR="00C842F0" w:rsidRPr="00C842F0" w:rsidRDefault="00737FA4" w:rsidP="00737FA4">
            <w:pPr>
              <w:spacing w:before="40" w:after="60"/>
              <w:rPr>
                <w:rFonts w:ascii="Arial" w:hAnsi="Arial" w:cs="Arial"/>
              </w:rPr>
            </w:pPr>
            <w:r>
              <w:rPr>
                <w:rFonts w:ascii="Arial" w:hAnsi="Arial" w:cs="Arial"/>
              </w:rPr>
              <w:t>• Procijeni</w:t>
            </w:r>
            <w:r w:rsidR="00C842F0" w:rsidRPr="00C842F0">
              <w:rPr>
                <w:rFonts w:ascii="Arial" w:hAnsi="Arial" w:cs="Arial"/>
              </w:rPr>
              <w:t xml:space="preserve"> društvenu i etičku odgovornost svog rada i </w:t>
            </w:r>
            <w:r>
              <w:rPr>
                <w:rFonts w:ascii="Arial" w:hAnsi="Arial" w:cs="Arial"/>
              </w:rPr>
              <w:t>uzima</w:t>
            </w:r>
            <w:r w:rsidR="00C842F0" w:rsidRPr="00C842F0">
              <w:rPr>
                <w:rFonts w:ascii="Arial" w:hAnsi="Arial" w:cs="Arial"/>
              </w:rPr>
              <w:t xml:space="preserve"> ih na odgovarajući način u obzir.</w:t>
            </w:r>
          </w:p>
          <w:p w14:paraId="132F9FBE" w14:textId="25252AE0" w:rsidR="00C842F0" w:rsidRPr="00C842F0" w:rsidRDefault="00737FA4" w:rsidP="00737FA4">
            <w:pPr>
              <w:spacing w:before="40" w:after="60"/>
              <w:rPr>
                <w:rFonts w:ascii="Arial" w:hAnsi="Arial" w:cs="Arial"/>
              </w:rPr>
            </w:pPr>
            <w:r>
              <w:rPr>
                <w:rFonts w:ascii="Arial" w:hAnsi="Arial" w:cs="Arial"/>
              </w:rPr>
              <w:t xml:space="preserve">• </w:t>
            </w:r>
            <w:r w:rsidR="00C842F0" w:rsidRPr="00C842F0">
              <w:rPr>
                <w:rFonts w:ascii="Arial" w:hAnsi="Arial" w:cs="Arial"/>
              </w:rPr>
              <w:t xml:space="preserve">samostalno organizuje rad u različitim vremenskim </w:t>
            </w:r>
            <w:r w:rsidR="00B425E2">
              <w:rPr>
                <w:rFonts w:ascii="Arial" w:hAnsi="Arial" w:cs="Arial"/>
              </w:rPr>
              <w:t>periodima</w:t>
            </w:r>
            <w:r w:rsidR="00C842F0" w:rsidRPr="00C842F0">
              <w:rPr>
                <w:rFonts w:ascii="Arial" w:hAnsi="Arial" w:cs="Arial"/>
              </w:rPr>
              <w:t>.</w:t>
            </w:r>
          </w:p>
          <w:p w14:paraId="4AF68D05" w14:textId="528765F1" w:rsidR="005348E6" w:rsidRPr="0042417C" w:rsidRDefault="00B425E2" w:rsidP="00737FA4">
            <w:pPr>
              <w:spacing w:before="40" w:after="60" w:line="276" w:lineRule="auto"/>
              <w:rPr>
                <w:rFonts w:ascii="Arial" w:hAnsi="Arial" w:cs="Arial"/>
                <w:color w:val="00B050"/>
              </w:rPr>
            </w:pPr>
            <w:r>
              <w:rPr>
                <w:rFonts w:ascii="Arial" w:hAnsi="Arial" w:cs="Arial"/>
              </w:rPr>
              <w:t>• samostalno osmišljava dalje procese učenja i uči</w:t>
            </w:r>
            <w:r w:rsidR="00C842F0" w:rsidRPr="00C842F0">
              <w:rPr>
                <w:rFonts w:ascii="Arial" w:hAnsi="Arial" w:cs="Arial"/>
              </w:rPr>
              <w:t xml:space="preserve"> za cijeli život.</w:t>
            </w:r>
          </w:p>
        </w:tc>
        <w:tc>
          <w:tcPr>
            <w:tcW w:w="2646" w:type="dxa"/>
            <w:shd w:val="clear" w:color="auto" w:fill="auto"/>
          </w:tcPr>
          <w:p w14:paraId="232CFE00" w14:textId="546E5392" w:rsidR="008B184B" w:rsidRPr="00824C61" w:rsidRDefault="008B184B" w:rsidP="008B184B">
            <w:pPr>
              <w:spacing w:after="200" w:line="276" w:lineRule="auto"/>
              <w:contextualSpacing/>
              <w:rPr>
                <w:rFonts w:ascii="Arial" w:hAnsi="Arial" w:cs="Arial"/>
              </w:rPr>
            </w:pPr>
            <w:r>
              <w:rPr>
                <w:rFonts w:ascii="Arial" w:hAnsi="Arial" w:cs="Arial"/>
              </w:rPr>
              <w:t>Diplomirani</w:t>
            </w:r>
            <w:r w:rsidRPr="008B184B">
              <w:rPr>
                <w:rFonts w:ascii="Arial" w:hAnsi="Arial" w:cs="Arial"/>
              </w:rPr>
              <w:t xml:space="preserve"> student </w:t>
            </w:r>
            <w:r w:rsidR="00681E4E">
              <w:rPr>
                <w:rFonts w:ascii="Arial" w:hAnsi="Arial" w:cs="Arial"/>
              </w:rPr>
              <w:t>ć</w:t>
            </w:r>
            <w:r w:rsidRPr="008B184B">
              <w:rPr>
                <w:rFonts w:ascii="Arial" w:hAnsi="Arial" w:cs="Arial"/>
              </w:rPr>
              <w:t xml:space="preserve">e </w:t>
            </w:r>
            <w:r w:rsidR="00681E4E">
              <w:rPr>
                <w:rFonts w:ascii="Arial" w:hAnsi="Arial" w:cs="Arial"/>
              </w:rPr>
              <w:t xml:space="preserve">biti </w:t>
            </w:r>
            <w:r w:rsidRPr="00824C61">
              <w:rPr>
                <w:rFonts w:ascii="Arial" w:hAnsi="Arial" w:cs="Arial"/>
              </w:rPr>
              <w:t>sposoban da:</w:t>
            </w:r>
          </w:p>
          <w:p w14:paraId="1018FA14" w14:textId="77777777" w:rsidR="008B184B" w:rsidRPr="00824C61" w:rsidRDefault="008B184B" w:rsidP="00C65C61">
            <w:pPr>
              <w:pStyle w:val="ListParagraph"/>
              <w:numPr>
                <w:ilvl w:val="0"/>
                <w:numId w:val="38"/>
              </w:numPr>
              <w:spacing w:after="60"/>
              <w:ind w:left="65" w:hanging="142"/>
              <w:rPr>
                <w:rFonts w:ascii="Arial" w:eastAsiaTheme="minorHAnsi" w:hAnsi="Arial" w:cs="Arial"/>
                <w:sz w:val="22"/>
                <w:szCs w:val="22"/>
              </w:rPr>
            </w:pPr>
            <w:r w:rsidRPr="00824C61">
              <w:rPr>
                <w:rFonts w:ascii="Arial" w:eastAsiaTheme="minorHAnsi" w:hAnsi="Arial" w:cs="Arial"/>
                <w:sz w:val="22"/>
                <w:szCs w:val="22"/>
              </w:rPr>
              <w:t>identifikuje, apstrahuje, formuliše i holistički rešava tehničke probleme;</w:t>
            </w:r>
          </w:p>
          <w:p w14:paraId="293E8DF6" w14:textId="05B7F74F" w:rsidR="008B184B" w:rsidRPr="00824C61" w:rsidRDefault="008B184B" w:rsidP="00C65C61">
            <w:pPr>
              <w:pStyle w:val="ListParagraph"/>
              <w:numPr>
                <w:ilvl w:val="0"/>
                <w:numId w:val="38"/>
              </w:numPr>
              <w:spacing w:after="60"/>
              <w:ind w:left="65" w:hanging="142"/>
              <w:rPr>
                <w:rFonts w:ascii="Arial" w:eastAsiaTheme="minorHAnsi" w:hAnsi="Arial" w:cs="Arial"/>
                <w:sz w:val="22"/>
                <w:szCs w:val="22"/>
              </w:rPr>
            </w:pPr>
            <w:r w:rsidRPr="00824C61">
              <w:rPr>
                <w:rFonts w:ascii="Arial" w:eastAsiaTheme="minorHAnsi" w:hAnsi="Arial" w:cs="Arial"/>
                <w:sz w:val="22"/>
                <w:szCs w:val="22"/>
              </w:rPr>
              <w:t>odaber</w:t>
            </w:r>
            <w:r w:rsidR="00681E4E" w:rsidRPr="00824C61">
              <w:rPr>
                <w:rFonts w:ascii="Arial" w:eastAsiaTheme="minorHAnsi" w:hAnsi="Arial" w:cs="Arial"/>
                <w:sz w:val="22"/>
                <w:szCs w:val="22"/>
              </w:rPr>
              <w:t>e</w:t>
            </w:r>
            <w:r w:rsidRPr="00824C61">
              <w:rPr>
                <w:rFonts w:ascii="Arial" w:eastAsiaTheme="minorHAnsi" w:hAnsi="Arial" w:cs="Arial"/>
                <w:sz w:val="22"/>
                <w:szCs w:val="22"/>
              </w:rPr>
              <w:t xml:space="preserve"> i kombinuj</w:t>
            </w:r>
            <w:r w:rsidR="00681E4E" w:rsidRPr="00824C61">
              <w:rPr>
                <w:rFonts w:ascii="Arial" w:eastAsiaTheme="minorHAnsi" w:hAnsi="Arial" w:cs="Arial"/>
                <w:sz w:val="22"/>
                <w:szCs w:val="22"/>
              </w:rPr>
              <w:t>e</w:t>
            </w:r>
            <w:r w:rsidRPr="00824C61">
              <w:rPr>
                <w:rFonts w:ascii="Arial" w:eastAsiaTheme="minorHAnsi" w:hAnsi="Arial" w:cs="Arial"/>
                <w:sz w:val="22"/>
                <w:szCs w:val="22"/>
              </w:rPr>
              <w:t xml:space="preserve"> odgovarajuće metode analize, modeliranja, simula</w:t>
            </w:r>
            <w:r w:rsidR="00681E4E" w:rsidRPr="00824C61">
              <w:rPr>
                <w:rFonts w:ascii="Arial" w:eastAsiaTheme="minorHAnsi" w:hAnsi="Arial" w:cs="Arial"/>
                <w:sz w:val="22"/>
                <w:szCs w:val="22"/>
              </w:rPr>
              <w:t>cije i optimizacije i primijeni</w:t>
            </w:r>
            <w:r w:rsidRPr="00824C61">
              <w:rPr>
                <w:rFonts w:ascii="Arial" w:eastAsiaTheme="minorHAnsi" w:hAnsi="Arial" w:cs="Arial"/>
                <w:sz w:val="22"/>
                <w:szCs w:val="22"/>
              </w:rPr>
              <w:t xml:space="preserve"> ih na interdisciplinaran način;</w:t>
            </w:r>
          </w:p>
          <w:p w14:paraId="5FD8CEC9" w14:textId="4351E8A6" w:rsidR="008B184B" w:rsidRPr="00824C61" w:rsidRDefault="008B184B" w:rsidP="00C65C61">
            <w:pPr>
              <w:pStyle w:val="ListParagraph"/>
              <w:numPr>
                <w:ilvl w:val="0"/>
                <w:numId w:val="38"/>
              </w:numPr>
              <w:spacing w:after="60"/>
              <w:ind w:left="65" w:hanging="142"/>
              <w:rPr>
                <w:rFonts w:ascii="Arial" w:eastAsiaTheme="minorHAnsi" w:hAnsi="Arial" w:cs="Arial"/>
                <w:sz w:val="22"/>
                <w:szCs w:val="22"/>
              </w:rPr>
            </w:pPr>
            <w:r w:rsidRPr="00824C61">
              <w:rPr>
                <w:rFonts w:ascii="Arial" w:eastAsiaTheme="minorHAnsi" w:hAnsi="Arial" w:cs="Arial"/>
                <w:sz w:val="22"/>
                <w:szCs w:val="22"/>
              </w:rPr>
              <w:t>pronikne, analizira i unaprijedi proizvode i metode mehatronike i njenih poddisciplina na sistemsko-tehničkoj osnovi;</w:t>
            </w:r>
          </w:p>
          <w:p w14:paraId="1B81EC9C" w14:textId="2523550E" w:rsidR="008B184B" w:rsidRPr="00824C61" w:rsidRDefault="00681E4E" w:rsidP="00C65C61">
            <w:pPr>
              <w:pStyle w:val="ListParagraph"/>
              <w:numPr>
                <w:ilvl w:val="0"/>
                <w:numId w:val="38"/>
              </w:numPr>
              <w:spacing w:after="60"/>
              <w:ind w:left="65" w:hanging="142"/>
              <w:rPr>
                <w:rFonts w:ascii="Arial" w:eastAsiaTheme="minorHAnsi" w:hAnsi="Arial" w:cs="Arial"/>
                <w:sz w:val="22"/>
                <w:szCs w:val="22"/>
              </w:rPr>
            </w:pPr>
            <w:r w:rsidRPr="00824C61">
              <w:rPr>
                <w:rFonts w:ascii="Arial" w:eastAsiaTheme="minorHAnsi" w:hAnsi="Arial" w:cs="Arial"/>
                <w:sz w:val="22"/>
                <w:szCs w:val="22"/>
              </w:rPr>
              <w:t>primijeni</w:t>
            </w:r>
            <w:r w:rsidR="008B184B" w:rsidRPr="00824C61">
              <w:rPr>
                <w:rFonts w:ascii="Arial" w:eastAsiaTheme="minorHAnsi" w:hAnsi="Arial" w:cs="Arial"/>
                <w:sz w:val="22"/>
                <w:szCs w:val="22"/>
              </w:rPr>
              <w:t xml:space="preserve"> metode mehatroničkog dizajna;</w:t>
            </w:r>
          </w:p>
          <w:p w14:paraId="625ECC40" w14:textId="22F63A0C" w:rsidR="008B184B" w:rsidRPr="00824C61" w:rsidRDefault="00681E4E" w:rsidP="00C65C61">
            <w:pPr>
              <w:pStyle w:val="ListParagraph"/>
              <w:numPr>
                <w:ilvl w:val="0"/>
                <w:numId w:val="38"/>
              </w:numPr>
              <w:spacing w:after="60"/>
              <w:ind w:left="65" w:hanging="142"/>
              <w:rPr>
                <w:rFonts w:ascii="Arial" w:eastAsiaTheme="minorHAnsi" w:hAnsi="Arial" w:cs="Arial"/>
                <w:sz w:val="22"/>
                <w:szCs w:val="22"/>
              </w:rPr>
            </w:pPr>
            <w:r w:rsidRPr="00824C61">
              <w:rPr>
                <w:rFonts w:ascii="Arial" w:eastAsiaTheme="minorHAnsi" w:hAnsi="Arial" w:cs="Arial"/>
                <w:sz w:val="22"/>
                <w:szCs w:val="22"/>
              </w:rPr>
              <w:t>planira i provodi</w:t>
            </w:r>
            <w:r w:rsidR="008B184B" w:rsidRPr="00824C61">
              <w:rPr>
                <w:rFonts w:ascii="Arial" w:eastAsiaTheme="minorHAnsi" w:hAnsi="Arial" w:cs="Arial"/>
                <w:sz w:val="22"/>
                <w:szCs w:val="22"/>
              </w:rPr>
              <w:t xml:space="preserve"> eksperimente i interpretirati rezultate;</w:t>
            </w:r>
          </w:p>
          <w:p w14:paraId="6F8CD354" w14:textId="5EDF7D05" w:rsidR="005348E6" w:rsidRPr="00681E4E" w:rsidRDefault="00681E4E" w:rsidP="00C65C61">
            <w:pPr>
              <w:pStyle w:val="ListParagraph"/>
              <w:numPr>
                <w:ilvl w:val="0"/>
                <w:numId w:val="38"/>
              </w:numPr>
              <w:spacing w:after="60"/>
              <w:ind w:left="160" w:hanging="160"/>
              <w:rPr>
                <w:rFonts w:ascii="Arial" w:eastAsiaTheme="minorHAnsi" w:hAnsi="Arial" w:cs="Arial"/>
                <w:color w:val="00B050"/>
                <w:lang w:val="de-DE"/>
              </w:rPr>
            </w:pPr>
            <w:r w:rsidRPr="00824C61">
              <w:rPr>
                <w:rFonts w:ascii="Arial" w:eastAsiaTheme="minorHAnsi" w:hAnsi="Arial" w:cs="Arial"/>
                <w:sz w:val="22"/>
                <w:szCs w:val="22"/>
                <w:lang w:val="de-DE"/>
              </w:rPr>
              <w:t xml:space="preserve">procjenjuje </w:t>
            </w:r>
            <w:r w:rsidR="008B184B" w:rsidRPr="00824C61">
              <w:rPr>
                <w:rFonts w:ascii="Arial" w:eastAsiaTheme="minorHAnsi" w:hAnsi="Arial" w:cs="Arial"/>
                <w:sz w:val="22"/>
                <w:szCs w:val="22"/>
                <w:lang w:val="de-DE"/>
              </w:rPr>
              <w:t xml:space="preserve"> mogućnosti  tehnika i metoda.</w:t>
            </w:r>
          </w:p>
        </w:tc>
      </w:tr>
      <w:tr w:rsidR="005348E6" w:rsidRPr="0042417C" w14:paraId="26AA4A94" w14:textId="77777777" w:rsidTr="006810F9">
        <w:trPr>
          <w:trHeight w:val="462"/>
        </w:trPr>
        <w:tc>
          <w:tcPr>
            <w:tcW w:w="9072" w:type="dxa"/>
            <w:gridSpan w:val="4"/>
            <w:tcBorders>
              <w:bottom w:val="single" w:sz="4" w:space="0" w:color="auto"/>
            </w:tcBorders>
            <w:shd w:val="clear" w:color="auto" w:fill="auto"/>
            <w:vAlign w:val="center"/>
          </w:tcPr>
          <w:p w14:paraId="36BDB3DF" w14:textId="5F17B099" w:rsidR="00824C61" w:rsidRPr="0042417C" w:rsidRDefault="005348E6" w:rsidP="006810F9">
            <w:pPr>
              <w:rPr>
                <w:rFonts w:ascii="Arial" w:hAnsi="Arial" w:cs="Arial"/>
              </w:rPr>
            </w:pPr>
            <w:r w:rsidRPr="0042417C">
              <w:rPr>
                <w:rFonts w:ascii="Arial" w:hAnsi="Arial" w:cs="Arial"/>
              </w:rPr>
              <w:lastRenderedPageBreak/>
              <w:t>Kratko objašnjenje značajnih razlika ishoda učenja studijskog programa</w:t>
            </w:r>
          </w:p>
        </w:tc>
      </w:tr>
      <w:tr w:rsidR="005348E6" w:rsidRPr="0042417C" w14:paraId="275FB36A" w14:textId="77777777" w:rsidTr="006810F9">
        <w:trPr>
          <w:trHeight w:val="413"/>
        </w:trPr>
        <w:tc>
          <w:tcPr>
            <w:tcW w:w="4819" w:type="dxa"/>
            <w:gridSpan w:val="2"/>
            <w:tcBorders>
              <w:top w:val="single" w:sz="4" w:space="0" w:color="auto"/>
            </w:tcBorders>
            <w:shd w:val="clear" w:color="auto" w:fill="F2F2F2" w:themeFill="background1" w:themeFillShade="F2"/>
            <w:vAlign w:val="center"/>
          </w:tcPr>
          <w:p w14:paraId="6DFBDE10" w14:textId="77777777" w:rsidR="005348E6" w:rsidRPr="0042417C" w:rsidRDefault="005348E6" w:rsidP="006810F9">
            <w:pPr>
              <w:rPr>
                <w:rFonts w:ascii="Arial" w:hAnsi="Arial" w:cs="Arial"/>
              </w:rPr>
            </w:pPr>
            <w:r w:rsidRPr="0042417C">
              <w:rPr>
                <w:rFonts w:ascii="Arial" w:hAnsi="Arial" w:cs="Arial"/>
              </w:rPr>
              <w:t>u odnosu na ustanovu 1</w:t>
            </w:r>
          </w:p>
        </w:tc>
        <w:tc>
          <w:tcPr>
            <w:tcW w:w="4253" w:type="dxa"/>
            <w:gridSpan w:val="2"/>
            <w:tcBorders>
              <w:top w:val="single" w:sz="4" w:space="0" w:color="auto"/>
            </w:tcBorders>
            <w:shd w:val="clear" w:color="auto" w:fill="F2F2F2" w:themeFill="background1" w:themeFillShade="F2"/>
            <w:vAlign w:val="center"/>
          </w:tcPr>
          <w:p w14:paraId="728304E5" w14:textId="77777777" w:rsidR="005348E6" w:rsidRPr="0042417C" w:rsidRDefault="005348E6" w:rsidP="006810F9">
            <w:pPr>
              <w:rPr>
                <w:rFonts w:ascii="Arial" w:hAnsi="Arial" w:cs="Arial"/>
              </w:rPr>
            </w:pPr>
            <w:r w:rsidRPr="0042417C">
              <w:rPr>
                <w:rFonts w:ascii="Arial" w:hAnsi="Arial" w:cs="Arial"/>
              </w:rPr>
              <w:t>u odnosu na ustanovu 2</w:t>
            </w:r>
          </w:p>
        </w:tc>
      </w:tr>
      <w:tr w:rsidR="005348E6" w:rsidRPr="0042417C" w14:paraId="323D37CD" w14:textId="77777777" w:rsidTr="00317D87">
        <w:trPr>
          <w:trHeight w:val="1134"/>
        </w:trPr>
        <w:tc>
          <w:tcPr>
            <w:tcW w:w="4819" w:type="dxa"/>
            <w:gridSpan w:val="2"/>
            <w:shd w:val="clear" w:color="auto" w:fill="auto"/>
            <w:vAlign w:val="center"/>
          </w:tcPr>
          <w:p w14:paraId="1D72A47B" w14:textId="26A2943F" w:rsidR="005348E6" w:rsidRPr="0042417C" w:rsidRDefault="00B425E2" w:rsidP="00782471">
            <w:pPr>
              <w:spacing w:after="200" w:line="276" w:lineRule="auto"/>
              <w:rPr>
                <w:rFonts w:ascii="Arial" w:hAnsi="Arial" w:cs="Arial"/>
                <w:color w:val="00B050"/>
              </w:rPr>
            </w:pPr>
            <w:r>
              <w:rPr>
                <w:rFonts w:ascii="Arial" w:hAnsi="Arial" w:cs="Arial"/>
              </w:rPr>
              <w:t xml:space="preserve">Ishodi učenja studijskog programa Mehatronika kod PZ se na </w:t>
            </w:r>
            <w:r w:rsidR="00782471">
              <w:rPr>
                <w:rFonts w:ascii="Arial" w:hAnsi="Arial" w:cs="Arial"/>
              </w:rPr>
              <w:t>prvi pogled</w:t>
            </w:r>
            <w:r>
              <w:rPr>
                <w:rFonts w:ascii="Arial" w:hAnsi="Arial" w:cs="Arial"/>
              </w:rPr>
              <w:t xml:space="preserve"> razlikuju od ishoda učenja na U1. Ishodi učenja kod PZ su opisani konkretnije. Ishodi učenja na U1 su opisani detaljnije. Međutim, ishodi učenja na U1 obuhvataju ishode učenja studijskog programa kod PZ.</w:t>
            </w:r>
          </w:p>
        </w:tc>
        <w:tc>
          <w:tcPr>
            <w:tcW w:w="4253" w:type="dxa"/>
            <w:gridSpan w:val="2"/>
            <w:shd w:val="clear" w:color="auto" w:fill="auto"/>
            <w:vAlign w:val="center"/>
          </w:tcPr>
          <w:p w14:paraId="521CB449" w14:textId="4B979E9C" w:rsidR="005348E6" w:rsidRPr="0042417C" w:rsidRDefault="004F3A7B" w:rsidP="00782471">
            <w:pPr>
              <w:spacing w:after="200" w:line="276" w:lineRule="auto"/>
              <w:rPr>
                <w:rFonts w:ascii="Arial" w:hAnsi="Arial" w:cs="Arial"/>
                <w:color w:val="00B050"/>
              </w:rPr>
            </w:pPr>
            <w:r>
              <w:rPr>
                <w:rFonts w:ascii="Arial" w:hAnsi="Arial" w:cs="Arial"/>
              </w:rPr>
              <w:t xml:space="preserve">Na prvi pogled ishodi učenja studijskog programa Mehatronika kod PZ se </w:t>
            </w:r>
            <w:r w:rsidR="00782471">
              <w:rPr>
                <w:rFonts w:ascii="Arial" w:hAnsi="Arial" w:cs="Arial"/>
              </w:rPr>
              <w:t>čine različitim</w:t>
            </w:r>
            <w:r>
              <w:rPr>
                <w:rFonts w:ascii="Arial" w:hAnsi="Arial" w:cs="Arial"/>
              </w:rPr>
              <w:t xml:space="preserve"> od ishoda učenja na U2. Ishodi učenja na U2 su opisani uopšteno. Ishodi učenja kod PZ su opisani određenije, tj. detaljnije</w:t>
            </w:r>
            <w:r w:rsidR="00B425E2">
              <w:rPr>
                <w:rFonts w:ascii="Arial" w:hAnsi="Arial" w:cs="Arial"/>
              </w:rPr>
              <w:t>. O</w:t>
            </w:r>
            <w:r>
              <w:rPr>
                <w:rFonts w:ascii="Arial" w:hAnsi="Arial" w:cs="Arial"/>
              </w:rPr>
              <w:t xml:space="preserve">pštiji opis ishoda učenja </w:t>
            </w:r>
            <w:r w:rsidR="00B425E2">
              <w:rPr>
                <w:rFonts w:ascii="Arial" w:hAnsi="Arial" w:cs="Arial"/>
              </w:rPr>
              <w:t>na U2 obuhvata</w:t>
            </w:r>
            <w:r>
              <w:rPr>
                <w:rFonts w:ascii="Arial" w:hAnsi="Arial" w:cs="Arial"/>
              </w:rPr>
              <w:t xml:space="preserve"> ishode učenja studijskog programa kod PZ.</w:t>
            </w:r>
          </w:p>
        </w:tc>
      </w:tr>
    </w:tbl>
    <w:p w14:paraId="719280CC" w14:textId="77777777" w:rsidR="005348E6" w:rsidRDefault="005348E6">
      <w:pPr>
        <w:rPr>
          <w:rFonts w:ascii="Arial" w:hAnsi="Arial" w:cs="Arial"/>
        </w:rPr>
      </w:pPr>
    </w:p>
    <w:tbl>
      <w:tblPr>
        <w:tblStyle w:val="TableGrid3"/>
        <w:tblW w:w="9072" w:type="dxa"/>
        <w:tblInd w:w="108" w:type="dxa"/>
        <w:tblLook w:val="04A0" w:firstRow="1" w:lastRow="0" w:firstColumn="1" w:lastColumn="0" w:noHBand="0" w:noVBand="1"/>
      </w:tblPr>
      <w:tblGrid>
        <w:gridCol w:w="3006"/>
        <w:gridCol w:w="1813"/>
        <w:gridCol w:w="1305"/>
        <w:gridCol w:w="2948"/>
      </w:tblGrid>
      <w:tr w:rsidR="005348E6" w:rsidRPr="0042417C" w14:paraId="42FA7D05" w14:textId="77777777" w:rsidTr="006810F9">
        <w:trPr>
          <w:trHeight w:val="359"/>
        </w:trPr>
        <w:tc>
          <w:tcPr>
            <w:tcW w:w="9072" w:type="dxa"/>
            <w:gridSpan w:val="4"/>
            <w:shd w:val="clear" w:color="auto" w:fill="F2F2F2" w:themeFill="background1" w:themeFillShade="F2"/>
            <w:vAlign w:val="center"/>
          </w:tcPr>
          <w:p w14:paraId="1C63FD56" w14:textId="77777777" w:rsidR="005348E6" w:rsidRPr="004F3A7B" w:rsidRDefault="005348E6" w:rsidP="005348E6">
            <w:pPr>
              <w:contextualSpacing/>
              <w:rPr>
                <w:rFonts w:ascii="Arial" w:hAnsi="Arial" w:cs="Arial"/>
              </w:rPr>
            </w:pPr>
            <w:bookmarkStart w:id="43" w:name="_Hlk27390980"/>
            <w:r>
              <w:rPr>
                <w:rFonts w:ascii="Arial" w:hAnsi="Arial" w:cs="Arial"/>
                <w:b/>
                <w:lang w:val="de-DE"/>
              </w:rPr>
              <w:t>Tabela</w:t>
            </w:r>
            <w:r w:rsidR="008A4910" w:rsidRPr="004F3A7B">
              <w:rPr>
                <w:rFonts w:ascii="Arial" w:hAnsi="Arial" w:cs="Arial"/>
                <w:b/>
              </w:rPr>
              <w:t xml:space="preserve"> </w:t>
            </w:r>
            <w:r w:rsidR="008A4910">
              <w:rPr>
                <w:rFonts w:ascii="Arial" w:hAnsi="Arial" w:cs="Arial"/>
                <w:b/>
                <w:lang w:val="de-DE"/>
              </w:rPr>
              <w:t>S</w:t>
            </w:r>
            <w:r w:rsidR="008A4910" w:rsidRPr="004F3A7B">
              <w:rPr>
                <w:rFonts w:ascii="Arial" w:hAnsi="Arial" w:cs="Arial"/>
                <w:b/>
              </w:rPr>
              <w:t>6.1.4.</w:t>
            </w:r>
            <w:r w:rsidRPr="004F3A7B">
              <w:rPr>
                <w:rFonts w:ascii="Arial" w:hAnsi="Arial" w:cs="Arial"/>
                <w:b/>
              </w:rPr>
              <w:t xml:space="preserve"> </w:t>
            </w:r>
            <w:r w:rsidRPr="005348E6">
              <w:rPr>
                <w:rFonts w:ascii="Arial" w:hAnsi="Arial" w:cs="Arial"/>
                <w:b/>
                <w:lang w:val="de-DE"/>
              </w:rPr>
              <w:t>Usagla</w:t>
            </w:r>
            <w:r w:rsidRPr="004F3A7B">
              <w:rPr>
                <w:rFonts w:ascii="Arial" w:hAnsi="Arial" w:cs="Arial"/>
                <w:b/>
              </w:rPr>
              <w:t>š</w:t>
            </w:r>
            <w:r w:rsidRPr="005348E6">
              <w:rPr>
                <w:rFonts w:ascii="Arial" w:hAnsi="Arial" w:cs="Arial"/>
                <w:b/>
                <w:lang w:val="de-DE"/>
              </w:rPr>
              <w:t>enost</w:t>
            </w:r>
            <w:r w:rsidRPr="004F3A7B">
              <w:rPr>
                <w:rFonts w:ascii="Arial" w:hAnsi="Arial" w:cs="Arial"/>
                <w:b/>
              </w:rPr>
              <w:t xml:space="preserve"> </w:t>
            </w:r>
            <w:r w:rsidRPr="005348E6">
              <w:rPr>
                <w:rFonts w:ascii="Arial" w:hAnsi="Arial" w:cs="Arial"/>
                <w:b/>
                <w:lang w:val="de-DE"/>
              </w:rPr>
              <w:t>broja</w:t>
            </w:r>
            <w:r w:rsidRPr="004F3A7B">
              <w:rPr>
                <w:rFonts w:ascii="Arial" w:hAnsi="Arial" w:cs="Arial"/>
                <w:b/>
              </w:rPr>
              <w:t xml:space="preserve"> </w:t>
            </w:r>
            <w:r w:rsidRPr="005348E6">
              <w:rPr>
                <w:rFonts w:ascii="Arial" w:hAnsi="Arial" w:cs="Arial"/>
                <w:b/>
                <w:lang w:val="de-DE"/>
              </w:rPr>
              <w:t>studenata</w:t>
            </w:r>
            <w:r w:rsidRPr="004F3A7B">
              <w:rPr>
                <w:rFonts w:ascii="Arial" w:hAnsi="Arial" w:cs="Arial"/>
                <w:b/>
              </w:rPr>
              <w:t xml:space="preserve"> </w:t>
            </w:r>
            <w:r w:rsidRPr="005348E6">
              <w:rPr>
                <w:rFonts w:ascii="Arial" w:hAnsi="Arial" w:cs="Arial"/>
                <w:b/>
                <w:lang w:val="de-DE"/>
              </w:rPr>
              <w:t>na</w:t>
            </w:r>
            <w:r w:rsidRPr="004F3A7B">
              <w:rPr>
                <w:rFonts w:ascii="Arial" w:hAnsi="Arial" w:cs="Arial"/>
                <w:b/>
              </w:rPr>
              <w:t xml:space="preserve"> </w:t>
            </w:r>
            <w:r w:rsidRPr="005348E6">
              <w:rPr>
                <w:rFonts w:ascii="Arial" w:hAnsi="Arial" w:cs="Arial"/>
                <w:b/>
                <w:lang w:val="de-DE"/>
              </w:rPr>
              <w:t>studijskom</w:t>
            </w:r>
            <w:r w:rsidRPr="004F3A7B">
              <w:rPr>
                <w:rFonts w:ascii="Arial" w:hAnsi="Arial" w:cs="Arial"/>
                <w:b/>
              </w:rPr>
              <w:t xml:space="preserve"> </w:t>
            </w:r>
            <w:r w:rsidRPr="005348E6">
              <w:rPr>
                <w:rFonts w:ascii="Arial" w:hAnsi="Arial" w:cs="Arial"/>
                <w:b/>
                <w:lang w:val="de-DE"/>
              </w:rPr>
              <w:t>programu</w:t>
            </w:r>
            <w:bookmarkEnd w:id="43"/>
          </w:p>
        </w:tc>
      </w:tr>
      <w:tr w:rsidR="005348E6" w:rsidRPr="0042417C" w14:paraId="3C9B52A2" w14:textId="77777777" w:rsidTr="007C39F8">
        <w:trPr>
          <w:trHeight w:val="359"/>
        </w:trPr>
        <w:tc>
          <w:tcPr>
            <w:tcW w:w="3006" w:type="dxa"/>
            <w:shd w:val="clear" w:color="auto" w:fill="F2F2F2" w:themeFill="background1" w:themeFillShade="F2"/>
            <w:vAlign w:val="center"/>
          </w:tcPr>
          <w:p w14:paraId="1E9B0C2C" w14:textId="77777777" w:rsidR="005348E6" w:rsidRPr="0042417C" w:rsidRDefault="005348E6" w:rsidP="00317D87">
            <w:pPr>
              <w:spacing w:after="200" w:line="276" w:lineRule="auto"/>
              <w:ind w:left="34"/>
              <w:contextualSpacing/>
              <w:rPr>
                <w:rFonts w:ascii="Arial" w:hAnsi="Arial" w:cs="Arial"/>
              </w:rPr>
            </w:pPr>
            <w:r w:rsidRPr="0042417C">
              <w:rPr>
                <w:rFonts w:ascii="Arial" w:hAnsi="Arial" w:cs="Arial"/>
              </w:rPr>
              <w:t>Ustanova-podnosilac zahtjeva</w:t>
            </w:r>
          </w:p>
        </w:tc>
        <w:tc>
          <w:tcPr>
            <w:tcW w:w="3118" w:type="dxa"/>
            <w:gridSpan w:val="2"/>
            <w:shd w:val="clear" w:color="auto" w:fill="F2F2F2" w:themeFill="background1" w:themeFillShade="F2"/>
            <w:vAlign w:val="center"/>
          </w:tcPr>
          <w:p w14:paraId="3D2EC847" w14:textId="77777777" w:rsidR="005348E6" w:rsidRPr="0042417C" w:rsidRDefault="005348E6" w:rsidP="00317D87">
            <w:pPr>
              <w:spacing w:after="200" w:line="276" w:lineRule="auto"/>
              <w:ind w:left="34"/>
              <w:contextualSpacing/>
              <w:jc w:val="center"/>
              <w:rPr>
                <w:rFonts w:ascii="Arial" w:hAnsi="Arial" w:cs="Arial"/>
              </w:rPr>
            </w:pPr>
            <w:r w:rsidRPr="0042417C">
              <w:rPr>
                <w:rFonts w:ascii="Arial" w:hAnsi="Arial" w:cs="Arial"/>
              </w:rPr>
              <w:t>Ustanova 1</w:t>
            </w:r>
          </w:p>
        </w:tc>
        <w:tc>
          <w:tcPr>
            <w:tcW w:w="2948" w:type="dxa"/>
            <w:shd w:val="clear" w:color="auto" w:fill="F2F2F2" w:themeFill="background1" w:themeFillShade="F2"/>
            <w:vAlign w:val="center"/>
          </w:tcPr>
          <w:p w14:paraId="46C632E5" w14:textId="77777777" w:rsidR="005348E6" w:rsidRPr="0042417C" w:rsidRDefault="005348E6" w:rsidP="00317D87">
            <w:pPr>
              <w:spacing w:after="200" w:line="276" w:lineRule="auto"/>
              <w:ind w:left="34"/>
              <w:contextualSpacing/>
              <w:jc w:val="center"/>
              <w:rPr>
                <w:rFonts w:ascii="Arial" w:hAnsi="Arial" w:cs="Arial"/>
              </w:rPr>
            </w:pPr>
            <w:r w:rsidRPr="0042417C">
              <w:rPr>
                <w:rFonts w:ascii="Arial" w:hAnsi="Arial" w:cs="Arial"/>
              </w:rPr>
              <w:t>Ustanova 2</w:t>
            </w:r>
          </w:p>
        </w:tc>
      </w:tr>
      <w:tr w:rsidR="005348E6" w:rsidRPr="0042417C" w14:paraId="2B40066C" w14:textId="77777777" w:rsidTr="007C39F8">
        <w:trPr>
          <w:trHeight w:val="1134"/>
        </w:trPr>
        <w:tc>
          <w:tcPr>
            <w:tcW w:w="3006" w:type="dxa"/>
            <w:shd w:val="clear" w:color="auto" w:fill="auto"/>
            <w:vAlign w:val="center"/>
          </w:tcPr>
          <w:p w14:paraId="2DBDE9B8" w14:textId="3A73B5CC" w:rsidR="005348E6" w:rsidRPr="0042417C" w:rsidRDefault="00C8032E" w:rsidP="00C8032E">
            <w:pPr>
              <w:spacing w:after="200" w:line="276" w:lineRule="auto"/>
              <w:ind w:left="34"/>
              <w:contextualSpacing/>
              <w:jc w:val="center"/>
              <w:rPr>
                <w:rFonts w:ascii="Arial" w:hAnsi="Arial" w:cs="Arial"/>
                <w:color w:val="00B050"/>
              </w:rPr>
            </w:pPr>
            <w:r>
              <w:rPr>
                <w:rFonts w:ascii="Arial" w:hAnsi="Arial" w:cs="Arial"/>
              </w:rPr>
              <w:t xml:space="preserve">Predviđen upis </w:t>
            </w:r>
            <w:r w:rsidR="004F3A7B" w:rsidRPr="004F3A7B">
              <w:rPr>
                <w:rFonts w:ascii="Arial" w:hAnsi="Arial" w:cs="Arial"/>
              </w:rPr>
              <w:t>50</w:t>
            </w:r>
            <w:r>
              <w:rPr>
                <w:rFonts w:ascii="Arial" w:hAnsi="Arial" w:cs="Arial"/>
              </w:rPr>
              <w:t xml:space="preserve"> studenata na prvu godinu studija</w:t>
            </w:r>
          </w:p>
        </w:tc>
        <w:tc>
          <w:tcPr>
            <w:tcW w:w="3118" w:type="dxa"/>
            <w:gridSpan w:val="2"/>
            <w:shd w:val="clear" w:color="auto" w:fill="auto"/>
            <w:vAlign w:val="center"/>
          </w:tcPr>
          <w:p w14:paraId="75C30BE2" w14:textId="77777777" w:rsidR="00782471" w:rsidRDefault="00B425E2" w:rsidP="00317D87">
            <w:pPr>
              <w:spacing w:after="200" w:line="276" w:lineRule="auto"/>
              <w:ind w:left="1068"/>
              <w:contextualSpacing/>
              <w:rPr>
                <w:rFonts w:ascii="Arial" w:hAnsi="Arial" w:cs="Arial"/>
              </w:rPr>
            </w:pPr>
            <w:r w:rsidRPr="00B425E2">
              <w:rPr>
                <w:rFonts w:ascii="Arial" w:hAnsi="Arial" w:cs="Arial"/>
              </w:rPr>
              <w:t>Nepoznato</w:t>
            </w:r>
            <w:r w:rsidR="00782471">
              <w:rPr>
                <w:rFonts w:ascii="Arial" w:hAnsi="Arial" w:cs="Arial"/>
              </w:rPr>
              <w:t>.</w:t>
            </w:r>
          </w:p>
          <w:p w14:paraId="69BBFBA7" w14:textId="0EA0C528" w:rsidR="005348E6" w:rsidRPr="00B425E2" w:rsidRDefault="005348E6" w:rsidP="00782471">
            <w:pPr>
              <w:spacing w:after="200" w:line="276" w:lineRule="auto"/>
              <w:contextualSpacing/>
              <w:jc w:val="center"/>
              <w:rPr>
                <w:rFonts w:ascii="Arial" w:hAnsi="Arial" w:cs="Arial"/>
              </w:rPr>
            </w:pPr>
          </w:p>
        </w:tc>
        <w:tc>
          <w:tcPr>
            <w:tcW w:w="2948" w:type="dxa"/>
            <w:shd w:val="clear" w:color="auto" w:fill="auto"/>
            <w:vAlign w:val="center"/>
          </w:tcPr>
          <w:p w14:paraId="7052E371" w14:textId="77777777" w:rsidR="005348E6" w:rsidRDefault="00B425E2" w:rsidP="00B425E2">
            <w:pPr>
              <w:spacing w:after="200" w:line="276" w:lineRule="auto"/>
              <w:contextualSpacing/>
              <w:jc w:val="center"/>
              <w:rPr>
                <w:rFonts w:ascii="Arial" w:hAnsi="Arial" w:cs="Arial"/>
              </w:rPr>
            </w:pPr>
            <w:r w:rsidRPr="00B425E2">
              <w:rPr>
                <w:rFonts w:ascii="Arial" w:hAnsi="Arial" w:cs="Arial"/>
              </w:rPr>
              <w:t>Nepoznato</w:t>
            </w:r>
          </w:p>
          <w:p w14:paraId="6BB21E44" w14:textId="7837DD8E" w:rsidR="00782471" w:rsidRPr="00B425E2" w:rsidRDefault="00782471" w:rsidP="00B425E2">
            <w:pPr>
              <w:spacing w:after="200" w:line="276" w:lineRule="auto"/>
              <w:contextualSpacing/>
              <w:jc w:val="center"/>
              <w:rPr>
                <w:rFonts w:ascii="Arial" w:hAnsi="Arial" w:cs="Arial"/>
              </w:rPr>
            </w:pPr>
          </w:p>
        </w:tc>
      </w:tr>
      <w:tr w:rsidR="005348E6" w:rsidRPr="0042417C" w14:paraId="76A7B0F4" w14:textId="77777777" w:rsidTr="006810F9">
        <w:trPr>
          <w:trHeight w:val="427"/>
        </w:trPr>
        <w:tc>
          <w:tcPr>
            <w:tcW w:w="9072" w:type="dxa"/>
            <w:gridSpan w:val="4"/>
            <w:tcBorders>
              <w:bottom w:val="single" w:sz="4" w:space="0" w:color="auto"/>
            </w:tcBorders>
            <w:shd w:val="clear" w:color="auto" w:fill="auto"/>
            <w:vAlign w:val="center"/>
          </w:tcPr>
          <w:p w14:paraId="5243307B" w14:textId="77777777" w:rsidR="005348E6" w:rsidRPr="0042417C" w:rsidRDefault="005348E6" w:rsidP="006810F9">
            <w:pPr>
              <w:rPr>
                <w:rFonts w:ascii="Arial" w:hAnsi="Arial" w:cs="Arial"/>
              </w:rPr>
            </w:pPr>
            <w:r w:rsidRPr="0042417C">
              <w:rPr>
                <w:rFonts w:ascii="Arial" w:hAnsi="Arial" w:cs="Arial"/>
              </w:rPr>
              <w:t>Kratko objašnjenje značajnih razlika broja studenata</w:t>
            </w:r>
          </w:p>
        </w:tc>
      </w:tr>
      <w:tr w:rsidR="005348E6" w:rsidRPr="0042417C" w14:paraId="40F5C19C" w14:textId="77777777" w:rsidTr="006810F9">
        <w:trPr>
          <w:trHeight w:val="419"/>
        </w:trPr>
        <w:tc>
          <w:tcPr>
            <w:tcW w:w="4819" w:type="dxa"/>
            <w:gridSpan w:val="2"/>
            <w:tcBorders>
              <w:top w:val="single" w:sz="4" w:space="0" w:color="auto"/>
            </w:tcBorders>
            <w:shd w:val="clear" w:color="auto" w:fill="F2F2F2" w:themeFill="background1" w:themeFillShade="F2"/>
            <w:vAlign w:val="center"/>
          </w:tcPr>
          <w:p w14:paraId="1A3C6B6B" w14:textId="77777777" w:rsidR="005348E6" w:rsidRPr="0042417C" w:rsidRDefault="005348E6" w:rsidP="006810F9">
            <w:pPr>
              <w:rPr>
                <w:rFonts w:ascii="Arial" w:hAnsi="Arial" w:cs="Arial"/>
              </w:rPr>
            </w:pPr>
            <w:r w:rsidRPr="0042417C">
              <w:rPr>
                <w:rFonts w:ascii="Arial" w:hAnsi="Arial" w:cs="Arial"/>
              </w:rPr>
              <w:t>u odnosu na ustanovu 1</w:t>
            </w:r>
          </w:p>
        </w:tc>
        <w:tc>
          <w:tcPr>
            <w:tcW w:w="4253" w:type="dxa"/>
            <w:gridSpan w:val="2"/>
            <w:tcBorders>
              <w:top w:val="single" w:sz="4" w:space="0" w:color="auto"/>
            </w:tcBorders>
            <w:shd w:val="clear" w:color="auto" w:fill="F2F2F2" w:themeFill="background1" w:themeFillShade="F2"/>
            <w:vAlign w:val="center"/>
          </w:tcPr>
          <w:p w14:paraId="1AF19535" w14:textId="77777777" w:rsidR="005348E6" w:rsidRPr="0042417C" w:rsidRDefault="005348E6" w:rsidP="006810F9">
            <w:pPr>
              <w:rPr>
                <w:rFonts w:ascii="Arial" w:hAnsi="Arial" w:cs="Arial"/>
              </w:rPr>
            </w:pPr>
            <w:r w:rsidRPr="0042417C">
              <w:rPr>
                <w:rFonts w:ascii="Arial" w:hAnsi="Arial" w:cs="Arial"/>
              </w:rPr>
              <w:t>u odnosu na ustanovu 2</w:t>
            </w:r>
          </w:p>
        </w:tc>
      </w:tr>
      <w:tr w:rsidR="005348E6" w:rsidRPr="0042417C" w14:paraId="252FF51A" w14:textId="77777777" w:rsidTr="00317D87">
        <w:trPr>
          <w:trHeight w:val="1134"/>
        </w:trPr>
        <w:tc>
          <w:tcPr>
            <w:tcW w:w="4819" w:type="dxa"/>
            <w:gridSpan w:val="2"/>
            <w:shd w:val="clear" w:color="auto" w:fill="auto"/>
            <w:vAlign w:val="center"/>
          </w:tcPr>
          <w:p w14:paraId="0A1934E0" w14:textId="77777777" w:rsidR="007C39F8" w:rsidRDefault="00B425E2" w:rsidP="007C39F8">
            <w:pPr>
              <w:spacing w:line="276" w:lineRule="auto"/>
              <w:rPr>
                <w:rFonts w:ascii="Arial" w:hAnsi="Arial" w:cs="Arial"/>
              </w:rPr>
            </w:pPr>
            <w:r w:rsidRPr="00B425E2">
              <w:rPr>
                <w:rFonts w:ascii="Arial" w:hAnsi="Arial" w:cs="Arial"/>
              </w:rPr>
              <w:t xml:space="preserve">Kako nemamo podatke o broju studenata na </w:t>
            </w:r>
            <w:r w:rsidR="00C8032E">
              <w:rPr>
                <w:rFonts w:ascii="Arial" w:hAnsi="Arial" w:cs="Arial"/>
              </w:rPr>
              <w:t xml:space="preserve">studijskom programu Mehatronika na </w:t>
            </w:r>
            <w:r w:rsidRPr="00B425E2">
              <w:rPr>
                <w:rFonts w:ascii="Arial" w:hAnsi="Arial" w:cs="Arial"/>
              </w:rPr>
              <w:t>ustanovi U1 ne možemo dati nikakav zaključak. Sigurno je da je taj broj veći nego kod PZ.</w:t>
            </w:r>
            <w:r w:rsidR="007C39F8">
              <w:rPr>
                <w:rFonts w:ascii="Arial" w:hAnsi="Arial" w:cs="Arial"/>
              </w:rPr>
              <w:t xml:space="preserve"> </w:t>
            </w:r>
          </w:p>
          <w:p w14:paraId="2F114FB8" w14:textId="613A0686" w:rsidR="005348E6" w:rsidRPr="0042417C" w:rsidRDefault="007C39F8" w:rsidP="007C39F8">
            <w:pPr>
              <w:spacing w:line="276" w:lineRule="auto"/>
              <w:rPr>
                <w:rFonts w:ascii="Arial" w:hAnsi="Arial" w:cs="Arial"/>
                <w:color w:val="00B050"/>
              </w:rPr>
            </w:pPr>
            <w:r>
              <w:rPr>
                <w:rFonts w:ascii="Arial" w:hAnsi="Arial" w:cs="Arial"/>
              </w:rPr>
              <w:t>Na Njemačkim tehničkim univerzitetima studira veliki broj studenata, u koji su uključeni i strani studenti.</w:t>
            </w:r>
          </w:p>
        </w:tc>
        <w:tc>
          <w:tcPr>
            <w:tcW w:w="4253" w:type="dxa"/>
            <w:gridSpan w:val="2"/>
            <w:shd w:val="clear" w:color="auto" w:fill="auto"/>
            <w:vAlign w:val="center"/>
          </w:tcPr>
          <w:p w14:paraId="78D02A93" w14:textId="77777777" w:rsidR="007C39F8" w:rsidRDefault="00DA459B" w:rsidP="007C39F8">
            <w:pPr>
              <w:spacing w:line="276" w:lineRule="auto"/>
              <w:rPr>
                <w:rFonts w:ascii="Arial" w:hAnsi="Arial" w:cs="Arial"/>
              </w:rPr>
            </w:pPr>
            <w:r>
              <w:rPr>
                <w:rFonts w:ascii="Arial" w:hAnsi="Arial" w:cs="Arial"/>
              </w:rPr>
              <w:t>N</w:t>
            </w:r>
            <w:r w:rsidR="00B425E2" w:rsidRPr="00B425E2">
              <w:rPr>
                <w:rFonts w:ascii="Arial" w:hAnsi="Arial" w:cs="Arial"/>
              </w:rPr>
              <w:t xml:space="preserve">emamo podatke o broju studenata </w:t>
            </w:r>
            <w:r w:rsidR="00C8032E" w:rsidRPr="00B425E2">
              <w:rPr>
                <w:rFonts w:ascii="Arial" w:hAnsi="Arial" w:cs="Arial"/>
              </w:rPr>
              <w:t xml:space="preserve">na </w:t>
            </w:r>
            <w:r w:rsidR="00C8032E">
              <w:rPr>
                <w:rFonts w:ascii="Arial" w:hAnsi="Arial" w:cs="Arial"/>
              </w:rPr>
              <w:t xml:space="preserve">studijskom programu Mehatronika </w:t>
            </w:r>
            <w:r w:rsidR="00B425E2" w:rsidRPr="00B425E2">
              <w:rPr>
                <w:rFonts w:ascii="Arial" w:hAnsi="Arial" w:cs="Arial"/>
              </w:rPr>
              <w:t>na ustanovi U</w:t>
            </w:r>
            <w:r>
              <w:rPr>
                <w:rFonts w:ascii="Arial" w:hAnsi="Arial" w:cs="Arial"/>
              </w:rPr>
              <w:t>2, tako da</w:t>
            </w:r>
            <w:r w:rsidR="00B425E2" w:rsidRPr="00B425E2">
              <w:rPr>
                <w:rFonts w:ascii="Arial" w:hAnsi="Arial" w:cs="Arial"/>
              </w:rPr>
              <w:t xml:space="preserve"> ne možemo dati nikakav zaključak. Sigurno je da je taj broj veći nego kod PZ.</w:t>
            </w:r>
            <w:r w:rsidR="007C39F8">
              <w:rPr>
                <w:rFonts w:ascii="Arial" w:hAnsi="Arial" w:cs="Arial"/>
              </w:rPr>
              <w:t xml:space="preserve"> </w:t>
            </w:r>
          </w:p>
          <w:p w14:paraId="462C1BB6" w14:textId="0FF3033E" w:rsidR="005348E6" w:rsidRPr="0042417C" w:rsidRDefault="007C39F8" w:rsidP="007C39F8">
            <w:pPr>
              <w:spacing w:line="276" w:lineRule="auto"/>
              <w:rPr>
                <w:rFonts w:ascii="Arial" w:hAnsi="Arial" w:cs="Arial"/>
                <w:color w:val="00B050"/>
              </w:rPr>
            </w:pPr>
            <w:r>
              <w:rPr>
                <w:rFonts w:ascii="Arial" w:hAnsi="Arial" w:cs="Arial"/>
              </w:rPr>
              <w:t>Na Njemačkim tehničkim univerzitetima studira veliki broj studenata, u koji su uključeni i strani studenti.</w:t>
            </w:r>
          </w:p>
        </w:tc>
      </w:tr>
    </w:tbl>
    <w:p w14:paraId="3BDAB412" w14:textId="77777777" w:rsidR="005348E6" w:rsidRDefault="005348E6">
      <w:pPr>
        <w:rPr>
          <w:rFonts w:ascii="Arial" w:hAnsi="Arial" w:cs="Arial"/>
        </w:rPr>
      </w:pPr>
    </w:p>
    <w:tbl>
      <w:tblPr>
        <w:tblStyle w:val="TableGrid3"/>
        <w:tblW w:w="9072" w:type="dxa"/>
        <w:tblInd w:w="108" w:type="dxa"/>
        <w:tblLook w:val="04A0" w:firstRow="1" w:lastRow="0" w:firstColumn="1" w:lastColumn="0" w:noHBand="0" w:noVBand="1"/>
      </w:tblPr>
      <w:tblGrid>
        <w:gridCol w:w="3213"/>
        <w:gridCol w:w="1606"/>
        <w:gridCol w:w="1607"/>
        <w:gridCol w:w="2646"/>
      </w:tblGrid>
      <w:tr w:rsidR="005348E6" w:rsidRPr="00E90912" w14:paraId="012CFF04" w14:textId="77777777" w:rsidTr="006810F9">
        <w:trPr>
          <w:trHeight w:val="359"/>
        </w:trPr>
        <w:tc>
          <w:tcPr>
            <w:tcW w:w="9072" w:type="dxa"/>
            <w:gridSpan w:val="4"/>
            <w:shd w:val="clear" w:color="auto" w:fill="F2F2F2" w:themeFill="background1" w:themeFillShade="F2"/>
            <w:vAlign w:val="center"/>
          </w:tcPr>
          <w:p w14:paraId="503AF745" w14:textId="77777777" w:rsidR="005348E6" w:rsidRPr="00B425E2" w:rsidRDefault="005348E6" w:rsidP="005348E6">
            <w:pPr>
              <w:contextualSpacing/>
              <w:rPr>
                <w:rFonts w:ascii="Arial" w:hAnsi="Arial" w:cs="Arial"/>
                <w:b/>
              </w:rPr>
            </w:pPr>
            <w:bookmarkStart w:id="44" w:name="_Hlk27390991"/>
            <w:r>
              <w:rPr>
                <w:rFonts w:ascii="Arial" w:hAnsi="Arial" w:cs="Arial"/>
                <w:b/>
                <w:lang w:val="de-DE"/>
              </w:rPr>
              <w:t>Tabela</w:t>
            </w:r>
            <w:r w:rsidR="008A4910" w:rsidRPr="00B425E2">
              <w:rPr>
                <w:rFonts w:ascii="Arial" w:hAnsi="Arial" w:cs="Arial"/>
                <w:b/>
              </w:rPr>
              <w:t xml:space="preserve"> </w:t>
            </w:r>
            <w:r w:rsidR="008A4910">
              <w:rPr>
                <w:rFonts w:ascii="Arial" w:hAnsi="Arial" w:cs="Arial"/>
                <w:b/>
                <w:lang w:val="de-DE"/>
              </w:rPr>
              <w:t>S</w:t>
            </w:r>
            <w:r w:rsidR="008A4910" w:rsidRPr="00B425E2">
              <w:rPr>
                <w:rFonts w:ascii="Arial" w:hAnsi="Arial" w:cs="Arial"/>
                <w:b/>
              </w:rPr>
              <w:t>.6.1.5.</w:t>
            </w:r>
            <w:r w:rsidRPr="00B425E2">
              <w:rPr>
                <w:rFonts w:ascii="Arial" w:hAnsi="Arial" w:cs="Arial"/>
                <w:b/>
              </w:rPr>
              <w:t xml:space="preserve"> </w:t>
            </w:r>
            <w:r w:rsidRPr="005348E6">
              <w:rPr>
                <w:rFonts w:ascii="Arial" w:hAnsi="Arial" w:cs="Arial"/>
                <w:b/>
                <w:lang w:val="de-DE"/>
              </w:rPr>
              <w:t>Usagla</w:t>
            </w:r>
            <w:r w:rsidRPr="00B425E2">
              <w:rPr>
                <w:rFonts w:ascii="Arial" w:hAnsi="Arial" w:cs="Arial"/>
                <w:b/>
              </w:rPr>
              <w:t>š</w:t>
            </w:r>
            <w:r w:rsidRPr="005348E6">
              <w:rPr>
                <w:rFonts w:ascii="Arial" w:hAnsi="Arial" w:cs="Arial"/>
                <w:b/>
                <w:lang w:val="de-DE"/>
              </w:rPr>
              <w:t>enost</w:t>
            </w:r>
            <w:r w:rsidRPr="00B425E2">
              <w:rPr>
                <w:rFonts w:ascii="Arial" w:hAnsi="Arial" w:cs="Arial"/>
                <w:b/>
              </w:rPr>
              <w:t xml:space="preserve"> </w:t>
            </w:r>
            <w:r w:rsidRPr="005348E6">
              <w:rPr>
                <w:rFonts w:ascii="Arial" w:hAnsi="Arial" w:cs="Arial"/>
                <w:b/>
                <w:lang w:val="de-DE"/>
              </w:rPr>
              <w:t>odnosa</w:t>
            </w:r>
            <w:r w:rsidRPr="00B425E2">
              <w:rPr>
                <w:rFonts w:ascii="Arial" w:hAnsi="Arial" w:cs="Arial"/>
                <w:b/>
              </w:rPr>
              <w:t xml:space="preserve"> </w:t>
            </w:r>
            <w:r w:rsidRPr="005348E6">
              <w:rPr>
                <w:rFonts w:ascii="Arial" w:hAnsi="Arial" w:cs="Arial"/>
                <w:b/>
                <w:lang w:val="de-DE"/>
              </w:rPr>
              <w:t>broja</w:t>
            </w:r>
            <w:r w:rsidRPr="00B425E2">
              <w:rPr>
                <w:rFonts w:ascii="Arial" w:hAnsi="Arial" w:cs="Arial"/>
                <w:b/>
              </w:rPr>
              <w:t xml:space="preserve"> </w:t>
            </w:r>
            <w:r w:rsidRPr="005348E6">
              <w:rPr>
                <w:rFonts w:ascii="Arial" w:hAnsi="Arial" w:cs="Arial"/>
                <w:b/>
                <w:lang w:val="de-DE"/>
              </w:rPr>
              <w:t>nastavnika</w:t>
            </w:r>
            <w:r w:rsidRPr="00B425E2">
              <w:rPr>
                <w:rFonts w:ascii="Arial" w:hAnsi="Arial" w:cs="Arial"/>
                <w:b/>
              </w:rPr>
              <w:t xml:space="preserve"> </w:t>
            </w:r>
            <w:r w:rsidRPr="005348E6">
              <w:rPr>
                <w:rFonts w:ascii="Arial" w:hAnsi="Arial" w:cs="Arial"/>
                <w:b/>
                <w:lang w:val="de-DE"/>
              </w:rPr>
              <w:t>i</w:t>
            </w:r>
            <w:r w:rsidRPr="00B425E2">
              <w:rPr>
                <w:rFonts w:ascii="Arial" w:hAnsi="Arial" w:cs="Arial"/>
                <w:b/>
              </w:rPr>
              <w:t xml:space="preserve"> </w:t>
            </w:r>
            <w:r w:rsidRPr="005348E6">
              <w:rPr>
                <w:rFonts w:ascii="Arial" w:hAnsi="Arial" w:cs="Arial"/>
                <w:b/>
                <w:lang w:val="de-DE"/>
              </w:rPr>
              <w:t>studenata</w:t>
            </w:r>
            <w:bookmarkEnd w:id="44"/>
          </w:p>
        </w:tc>
      </w:tr>
      <w:tr w:rsidR="005348E6" w:rsidRPr="0042417C" w14:paraId="75D99268" w14:textId="77777777" w:rsidTr="006810F9">
        <w:trPr>
          <w:trHeight w:val="359"/>
        </w:trPr>
        <w:tc>
          <w:tcPr>
            <w:tcW w:w="3213" w:type="dxa"/>
            <w:shd w:val="clear" w:color="auto" w:fill="F2F2F2" w:themeFill="background1" w:themeFillShade="F2"/>
            <w:vAlign w:val="center"/>
          </w:tcPr>
          <w:p w14:paraId="363FF3FA" w14:textId="77777777" w:rsidR="005348E6" w:rsidRPr="0042417C" w:rsidRDefault="005348E6" w:rsidP="00317D87">
            <w:pPr>
              <w:spacing w:after="200" w:line="276" w:lineRule="auto"/>
              <w:ind w:left="34"/>
              <w:contextualSpacing/>
              <w:jc w:val="center"/>
              <w:rPr>
                <w:rFonts w:ascii="Arial" w:hAnsi="Arial" w:cs="Arial"/>
              </w:rPr>
            </w:pPr>
            <w:r w:rsidRPr="0042417C">
              <w:rPr>
                <w:rFonts w:ascii="Arial" w:hAnsi="Arial" w:cs="Arial"/>
              </w:rPr>
              <w:t>Ustanova-podnosilac zahtjeva</w:t>
            </w:r>
          </w:p>
        </w:tc>
        <w:tc>
          <w:tcPr>
            <w:tcW w:w="3213" w:type="dxa"/>
            <w:gridSpan w:val="2"/>
            <w:shd w:val="clear" w:color="auto" w:fill="F2F2F2" w:themeFill="background1" w:themeFillShade="F2"/>
            <w:vAlign w:val="center"/>
          </w:tcPr>
          <w:p w14:paraId="4E7F8826" w14:textId="77777777" w:rsidR="005348E6" w:rsidRPr="0042417C" w:rsidRDefault="005348E6" w:rsidP="00317D87">
            <w:pPr>
              <w:spacing w:after="200" w:line="276" w:lineRule="auto"/>
              <w:ind w:left="34"/>
              <w:contextualSpacing/>
              <w:jc w:val="center"/>
              <w:rPr>
                <w:rFonts w:ascii="Arial" w:hAnsi="Arial" w:cs="Arial"/>
              </w:rPr>
            </w:pPr>
            <w:r w:rsidRPr="0042417C">
              <w:rPr>
                <w:rFonts w:ascii="Arial" w:hAnsi="Arial" w:cs="Arial"/>
              </w:rPr>
              <w:t>Ustanova 1</w:t>
            </w:r>
          </w:p>
        </w:tc>
        <w:tc>
          <w:tcPr>
            <w:tcW w:w="2646" w:type="dxa"/>
            <w:shd w:val="clear" w:color="auto" w:fill="F2F2F2" w:themeFill="background1" w:themeFillShade="F2"/>
            <w:vAlign w:val="center"/>
          </w:tcPr>
          <w:p w14:paraId="0D97064E" w14:textId="77777777" w:rsidR="005348E6" w:rsidRPr="0042417C" w:rsidRDefault="005348E6" w:rsidP="00317D87">
            <w:pPr>
              <w:spacing w:after="200" w:line="276" w:lineRule="auto"/>
              <w:ind w:left="34"/>
              <w:contextualSpacing/>
              <w:jc w:val="center"/>
              <w:rPr>
                <w:rFonts w:ascii="Arial" w:hAnsi="Arial" w:cs="Arial"/>
              </w:rPr>
            </w:pPr>
            <w:r w:rsidRPr="0042417C">
              <w:rPr>
                <w:rFonts w:ascii="Arial" w:hAnsi="Arial" w:cs="Arial"/>
              </w:rPr>
              <w:t>Ustanova 2</w:t>
            </w:r>
          </w:p>
        </w:tc>
      </w:tr>
      <w:tr w:rsidR="005348E6" w:rsidRPr="0042417C" w14:paraId="1432983F" w14:textId="77777777" w:rsidTr="00317D87">
        <w:trPr>
          <w:trHeight w:val="1134"/>
        </w:trPr>
        <w:tc>
          <w:tcPr>
            <w:tcW w:w="3213" w:type="dxa"/>
            <w:shd w:val="clear" w:color="auto" w:fill="auto"/>
            <w:vAlign w:val="center"/>
          </w:tcPr>
          <w:p w14:paraId="36D2A933" w14:textId="55FFF71D" w:rsidR="005348E6" w:rsidRPr="0042417C" w:rsidRDefault="00DA459B" w:rsidP="007C39F8">
            <w:pPr>
              <w:spacing w:after="200" w:line="276" w:lineRule="auto"/>
              <w:ind w:left="34"/>
              <w:contextualSpacing/>
              <w:rPr>
                <w:rFonts w:ascii="Arial" w:hAnsi="Arial" w:cs="Arial"/>
                <w:color w:val="00B050"/>
                <w:highlight w:val="yellow"/>
              </w:rPr>
            </w:pPr>
            <w:r w:rsidRPr="00DA459B">
              <w:rPr>
                <w:rFonts w:ascii="Arial" w:hAnsi="Arial" w:cs="Arial"/>
              </w:rPr>
              <w:t>14 nastavnika kod PZ prema 50 studenata upisanih u prvu godinu studija</w:t>
            </w:r>
            <w:r w:rsidR="00C8032E">
              <w:rPr>
                <w:rFonts w:ascii="Arial" w:hAnsi="Arial" w:cs="Arial"/>
              </w:rPr>
              <w:t xml:space="preserve">. </w:t>
            </w:r>
            <w:r w:rsidR="00C8032E" w:rsidRPr="002D09C3">
              <w:rPr>
                <w:rFonts w:ascii="Arial" w:hAnsi="Arial" w:cs="Arial"/>
                <w:color w:val="FF0000"/>
              </w:rPr>
              <w:t>Broj nastavnika</w:t>
            </w:r>
            <w:r w:rsidR="007C39F8">
              <w:rPr>
                <w:rFonts w:ascii="Arial" w:hAnsi="Arial" w:cs="Arial"/>
                <w:color w:val="FF0000"/>
              </w:rPr>
              <w:t xml:space="preserve"> na predloženom studijskom programu</w:t>
            </w:r>
            <w:r w:rsidR="00C8032E" w:rsidRPr="002D09C3">
              <w:rPr>
                <w:rFonts w:ascii="Arial" w:hAnsi="Arial" w:cs="Arial"/>
                <w:color w:val="FF0000"/>
              </w:rPr>
              <w:t xml:space="preserve"> će biti veći posle angažovanja nastavnika i saradnika</w:t>
            </w:r>
            <w:r w:rsidR="007C39F8">
              <w:rPr>
                <w:rFonts w:ascii="Arial" w:hAnsi="Arial" w:cs="Arial"/>
                <w:color w:val="FF0000"/>
              </w:rPr>
              <w:t xml:space="preserve"> sa </w:t>
            </w:r>
            <w:r w:rsidR="007C39F8">
              <w:rPr>
                <w:rFonts w:ascii="Arial" w:hAnsi="Arial" w:cs="Arial"/>
                <w:color w:val="FF0000"/>
              </w:rPr>
              <w:lastRenderedPageBreak/>
              <w:t>ETF, PMF i FF</w:t>
            </w:r>
            <w:r w:rsidR="00C8032E" w:rsidRPr="002D09C3">
              <w:rPr>
                <w:rFonts w:ascii="Arial" w:hAnsi="Arial" w:cs="Arial"/>
                <w:color w:val="FF0000"/>
              </w:rPr>
              <w:t xml:space="preserve"> za jedan broj predmeta. </w:t>
            </w:r>
          </w:p>
        </w:tc>
        <w:tc>
          <w:tcPr>
            <w:tcW w:w="3213" w:type="dxa"/>
            <w:gridSpan w:val="2"/>
            <w:shd w:val="clear" w:color="auto" w:fill="auto"/>
            <w:vAlign w:val="center"/>
          </w:tcPr>
          <w:p w14:paraId="4AB1E876" w14:textId="14FD418B" w:rsidR="005348E6" w:rsidRPr="00DA459B" w:rsidRDefault="00DA459B" w:rsidP="00DA459B">
            <w:pPr>
              <w:spacing w:after="200" w:line="276" w:lineRule="auto"/>
              <w:contextualSpacing/>
              <w:jc w:val="center"/>
              <w:rPr>
                <w:rFonts w:ascii="Arial" w:hAnsi="Arial" w:cs="Arial"/>
              </w:rPr>
            </w:pPr>
            <w:r w:rsidRPr="00DA459B">
              <w:rPr>
                <w:rFonts w:ascii="Arial" w:hAnsi="Arial" w:cs="Arial"/>
              </w:rPr>
              <w:lastRenderedPageBreak/>
              <w:t>Nepoznato</w:t>
            </w:r>
          </w:p>
        </w:tc>
        <w:tc>
          <w:tcPr>
            <w:tcW w:w="2646" w:type="dxa"/>
            <w:shd w:val="clear" w:color="auto" w:fill="auto"/>
            <w:vAlign w:val="center"/>
          </w:tcPr>
          <w:p w14:paraId="262FD607" w14:textId="3DFB6E44" w:rsidR="005348E6" w:rsidRPr="00DA459B" w:rsidRDefault="00DA459B" w:rsidP="00DA459B">
            <w:pPr>
              <w:spacing w:after="200" w:line="276" w:lineRule="auto"/>
              <w:contextualSpacing/>
              <w:jc w:val="center"/>
              <w:rPr>
                <w:rFonts w:ascii="Arial" w:hAnsi="Arial" w:cs="Arial"/>
              </w:rPr>
            </w:pPr>
            <w:r w:rsidRPr="00DA459B">
              <w:rPr>
                <w:rFonts w:ascii="Arial" w:hAnsi="Arial" w:cs="Arial"/>
              </w:rPr>
              <w:t>Nepoznato.</w:t>
            </w:r>
          </w:p>
        </w:tc>
      </w:tr>
      <w:tr w:rsidR="005348E6" w:rsidRPr="0042417C" w14:paraId="5B82F588" w14:textId="77777777" w:rsidTr="006810F9">
        <w:trPr>
          <w:trHeight w:val="433"/>
        </w:trPr>
        <w:tc>
          <w:tcPr>
            <w:tcW w:w="9072" w:type="dxa"/>
            <w:gridSpan w:val="4"/>
            <w:tcBorders>
              <w:bottom w:val="single" w:sz="4" w:space="0" w:color="auto"/>
            </w:tcBorders>
            <w:shd w:val="clear" w:color="auto" w:fill="auto"/>
            <w:vAlign w:val="center"/>
          </w:tcPr>
          <w:p w14:paraId="74076A39" w14:textId="77777777" w:rsidR="005348E6" w:rsidRPr="0042417C" w:rsidRDefault="005348E6" w:rsidP="006810F9">
            <w:pPr>
              <w:rPr>
                <w:rFonts w:ascii="Arial" w:hAnsi="Arial" w:cs="Arial"/>
              </w:rPr>
            </w:pPr>
            <w:r w:rsidRPr="0042417C">
              <w:rPr>
                <w:rFonts w:ascii="Arial" w:hAnsi="Arial" w:cs="Arial"/>
              </w:rPr>
              <w:t>Kratko objašnjenje značajnih razlika odnosa broja nastavnika i studenata</w:t>
            </w:r>
          </w:p>
        </w:tc>
      </w:tr>
      <w:tr w:rsidR="005348E6" w:rsidRPr="0042417C" w14:paraId="7B222EC6" w14:textId="77777777" w:rsidTr="006810F9">
        <w:trPr>
          <w:trHeight w:val="410"/>
        </w:trPr>
        <w:tc>
          <w:tcPr>
            <w:tcW w:w="4819" w:type="dxa"/>
            <w:gridSpan w:val="2"/>
            <w:tcBorders>
              <w:top w:val="single" w:sz="4" w:space="0" w:color="auto"/>
            </w:tcBorders>
            <w:shd w:val="clear" w:color="auto" w:fill="F2F2F2" w:themeFill="background1" w:themeFillShade="F2"/>
            <w:vAlign w:val="center"/>
          </w:tcPr>
          <w:p w14:paraId="4A1240BE" w14:textId="77777777" w:rsidR="005348E6" w:rsidRPr="0042417C" w:rsidRDefault="005348E6" w:rsidP="006810F9">
            <w:pPr>
              <w:rPr>
                <w:rFonts w:ascii="Arial" w:hAnsi="Arial" w:cs="Arial"/>
              </w:rPr>
            </w:pPr>
            <w:r w:rsidRPr="0042417C">
              <w:rPr>
                <w:rFonts w:ascii="Arial" w:hAnsi="Arial" w:cs="Arial"/>
              </w:rPr>
              <w:t>u odnosu na ustanovu 1</w:t>
            </w:r>
          </w:p>
        </w:tc>
        <w:tc>
          <w:tcPr>
            <w:tcW w:w="4253" w:type="dxa"/>
            <w:gridSpan w:val="2"/>
            <w:tcBorders>
              <w:top w:val="single" w:sz="4" w:space="0" w:color="auto"/>
            </w:tcBorders>
            <w:shd w:val="clear" w:color="auto" w:fill="F2F2F2" w:themeFill="background1" w:themeFillShade="F2"/>
            <w:vAlign w:val="center"/>
          </w:tcPr>
          <w:p w14:paraId="394A86CD" w14:textId="77777777" w:rsidR="005348E6" w:rsidRPr="0042417C" w:rsidRDefault="005348E6" w:rsidP="006810F9">
            <w:pPr>
              <w:rPr>
                <w:rFonts w:ascii="Arial" w:hAnsi="Arial" w:cs="Arial"/>
              </w:rPr>
            </w:pPr>
            <w:r w:rsidRPr="0042417C">
              <w:rPr>
                <w:rFonts w:ascii="Arial" w:hAnsi="Arial" w:cs="Arial"/>
              </w:rPr>
              <w:t>u odnosu na ustanovu 2</w:t>
            </w:r>
          </w:p>
        </w:tc>
      </w:tr>
      <w:tr w:rsidR="005348E6" w:rsidRPr="0042417C" w14:paraId="3E45ADB7" w14:textId="77777777" w:rsidTr="00317D87">
        <w:trPr>
          <w:trHeight w:val="1134"/>
        </w:trPr>
        <w:tc>
          <w:tcPr>
            <w:tcW w:w="4819" w:type="dxa"/>
            <w:gridSpan w:val="2"/>
            <w:shd w:val="clear" w:color="auto" w:fill="auto"/>
            <w:vAlign w:val="center"/>
          </w:tcPr>
          <w:p w14:paraId="5C7C7141" w14:textId="2F1C707D" w:rsidR="005348E6" w:rsidRPr="00DA459B" w:rsidRDefault="00DA459B" w:rsidP="00DA459B">
            <w:pPr>
              <w:spacing w:after="200" w:line="276" w:lineRule="auto"/>
              <w:rPr>
                <w:rFonts w:ascii="Arial" w:hAnsi="Arial" w:cs="Arial"/>
              </w:rPr>
            </w:pPr>
            <w:r w:rsidRPr="00DA459B">
              <w:rPr>
                <w:rFonts w:ascii="Arial" w:hAnsi="Arial" w:cs="Arial"/>
              </w:rPr>
              <w:t>S obzirom da nemamo podatke o odnosu broja nastavnika i studenata na U1, ne možemo dati objašnjenje</w:t>
            </w:r>
            <w:r>
              <w:rPr>
                <w:rFonts w:ascii="Arial" w:hAnsi="Arial" w:cs="Arial"/>
              </w:rPr>
              <w:t xml:space="preserve">  u vezi </w:t>
            </w:r>
            <w:r w:rsidRPr="0042417C">
              <w:rPr>
                <w:rFonts w:ascii="Arial" w:hAnsi="Arial" w:cs="Arial"/>
              </w:rPr>
              <w:t>razlik</w:t>
            </w:r>
            <w:r>
              <w:rPr>
                <w:rFonts w:ascii="Arial" w:hAnsi="Arial" w:cs="Arial"/>
              </w:rPr>
              <w:t>e</w:t>
            </w:r>
            <w:r w:rsidRPr="0042417C">
              <w:rPr>
                <w:rFonts w:ascii="Arial" w:hAnsi="Arial" w:cs="Arial"/>
              </w:rPr>
              <w:t xml:space="preserve"> odnosa broja nastavnika i studenata</w:t>
            </w:r>
            <w:r>
              <w:rPr>
                <w:rFonts w:ascii="Arial" w:hAnsi="Arial" w:cs="Arial"/>
              </w:rPr>
              <w:t xml:space="preserve"> na U1 i kod PZ</w:t>
            </w:r>
            <w:r w:rsidRPr="00DA459B">
              <w:rPr>
                <w:rFonts w:ascii="Arial" w:hAnsi="Arial" w:cs="Arial"/>
              </w:rPr>
              <w:t>.</w:t>
            </w:r>
          </w:p>
          <w:p w14:paraId="69696CFF" w14:textId="512FA970" w:rsidR="00DA459B" w:rsidRPr="00DA459B" w:rsidRDefault="008D00EA" w:rsidP="008D00EA">
            <w:pPr>
              <w:spacing w:after="200" w:line="276" w:lineRule="auto"/>
              <w:rPr>
                <w:rFonts w:ascii="Arial" w:hAnsi="Arial" w:cs="Arial"/>
              </w:rPr>
            </w:pPr>
            <w:r>
              <w:rPr>
                <w:rFonts w:ascii="Arial" w:hAnsi="Arial" w:cs="Arial"/>
              </w:rPr>
              <w:t>Poznavajući organizaciju rada na tehničkim fakultetima i institutima na njemačkom govornom području s</w:t>
            </w:r>
            <w:r w:rsidR="00DA459B" w:rsidRPr="00DA459B">
              <w:rPr>
                <w:rFonts w:ascii="Arial" w:hAnsi="Arial" w:cs="Arial"/>
              </w:rPr>
              <w:t xml:space="preserve">igurno je da je broj </w:t>
            </w:r>
            <w:r w:rsidR="00A85F9B">
              <w:rPr>
                <w:rFonts w:ascii="Arial" w:hAnsi="Arial" w:cs="Arial"/>
              </w:rPr>
              <w:t>angažovanog na nastavi</w:t>
            </w:r>
            <w:r w:rsidR="00A85F9B" w:rsidRPr="00DA459B">
              <w:rPr>
                <w:rFonts w:ascii="Arial" w:hAnsi="Arial" w:cs="Arial"/>
              </w:rPr>
              <w:t xml:space="preserve"> </w:t>
            </w:r>
            <w:r w:rsidRPr="00DA459B">
              <w:rPr>
                <w:rFonts w:ascii="Arial" w:hAnsi="Arial" w:cs="Arial"/>
              </w:rPr>
              <w:t>na U</w:t>
            </w:r>
            <w:r>
              <w:rPr>
                <w:rFonts w:ascii="Arial" w:hAnsi="Arial" w:cs="Arial"/>
              </w:rPr>
              <w:t>2</w:t>
            </w:r>
            <w:r w:rsidRPr="00DA459B">
              <w:rPr>
                <w:rFonts w:ascii="Arial" w:hAnsi="Arial" w:cs="Arial"/>
              </w:rPr>
              <w:t xml:space="preserve"> </w:t>
            </w:r>
            <w:r w:rsidR="00DA459B" w:rsidRPr="00DA459B">
              <w:rPr>
                <w:rFonts w:ascii="Arial" w:hAnsi="Arial" w:cs="Arial"/>
              </w:rPr>
              <w:t xml:space="preserve">u zančajnoj mjeri veći nego </w:t>
            </w:r>
            <w:r>
              <w:rPr>
                <w:rFonts w:ascii="Arial" w:hAnsi="Arial" w:cs="Arial"/>
              </w:rPr>
              <w:t>kod PZ.</w:t>
            </w:r>
          </w:p>
        </w:tc>
        <w:tc>
          <w:tcPr>
            <w:tcW w:w="4253" w:type="dxa"/>
            <w:gridSpan w:val="2"/>
            <w:shd w:val="clear" w:color="auto" w:fill="auto"/>
            <w:vAlign w:val="center"/>
          </w:tcPr>
          <w:p w14:paraId="448C46C8" w14:textId="71143D3B" w:rsidR="00DA459B" w:rsidRDefault="00DA459B" w:rsidP="00DA459B">
            <w:pPr>
              <w:spacing w:line="276" w:lineRule="auto"/>
              <w:rPr>
                <w:rFonts w:ascii="Arial" w:hAnsi="Arial" w:cs="Arial"/>
              </w:rPr>
            </w:pPr>
            <w:r w:rsidRPr="00DA459B">
              <w:rPr>
                <w:rFonts w:ascii="Arial" w:hAnsi="Arial" w:cs="Arial"/>
              </w:rPr>
              <w:t>S obzirom da nemamo podatke o odnosu broja nastavnika i studenata na U</w:t>
            </w:r>
            <w:r>
              <w:rPr>
                <w:rFonts w:ascii="Arial" w:hAnsi="Arial" w:cs="Arial"/>
              </w:rPr>
              <w:t>2</w:t>
            </w:r>
            <w:r w:rsidRPr="00DA459B">
              <w:rPr>
                <w:rFonts w:ascii="Arial" w:hAnsi="Arial" w:cs="Arial"/>
              </w:rPr>
              <w:t>, ne možemo dati objašnjenje</w:t>
            </w:r>
            <w:r>
              <w:rPr>
                <w:rFonts w:ascii="Arial" w:hAnsi="Arial" w:cs="Arial"/>
              </w:rPr>
              <w:t xml:space="preserve">  u vezi </w:t>
            </w:r>
            <w:r w:rsidRPr="0042417C">
              <w:rPr>
                <w:rFonts w:ascii="Arial" w:hAnsi="Arial" w:cs="Arial"/>
              </w:rPr>
              <w:t>razlik</w:t>
            </w:r>
            <w:r>
              <w:rPr>
                <w:rFonts w:ascii="Arial" w:hAnsi="Arial" w:cs="Arial"/>
              </w:rPr>
              <w:t>e</w:t>
            </w:r>
            <w:r w:rsidRPr="0042417C">
              <w:rPr>
                <w:rFonts w:ascii="Arial" w:hAnsi="Arial" w:cs="Arial"/>
              </w:rPr>
              <w:t xml:space="preserve"> odnosa broja nastavnika i studenata</w:t>
            </w:r>
            <w:r>
              <w:rPr>
                <w:rFonts w:ascii="Arial" w:hAnsi="Arial" w:cs="Arial"/>
              </w:rPr>
              <w:t xml:space="preserve"> na U1 i kod PZ</w:t>
            </w:r>
            <w:r w:rsidRPr="00DA459B">
              <w:rPr>
                <w:rFonts w:ascii="Arial" w:hAnsi="Arial" w:cs="Arial"/>
              </w:rPr>
              <w:t>.</w:t>
            </w:r>
          </w:p>
          <w:p w14:paraId="0C875146" w14:textId="21480E78" w:rsidR="005348E6" w:rsidRPr="008D00EA" w:rsidRDefault="008D00EA" w:rsidP="00A85F9B">
            <w:pPr>
              <w:spacing w:line="276" w:lineRule="auto"/>
              <w:rPr>
                <w:rFonts w:ascii="Arial" w:hAnsi="Arial" w:cs="Arial"/>
              </w:rPr>
            </w:pPr>
            <w:r>
              <w:rPr>
                <w:rFonts w:ascii="Arial" w:hAnsi="Arial" w:cs="Arial"/>
              </w:rPr>
              <w:t>Poznavajući organizaciju rada na tehničkim fakultetima i institutima na njemačkom govornom području s</w:t>
            </w:r>
            <w:r w:rsidRPr="00DA459B">
              <w:rPr>
                <w:rFonts w:ascii="Arial" w:hAnsi="Arial" w:cs="Arial"/>
              </w:rPr>
              <w:t xml:space="preserve">igurno je da je broj osoblja </w:t>
            </w:r>
            <w:r w:rsidR="00A85F9B">
              <w:rPr>
                <w:rFonts w:ascii="Arial" w:hAnsi="Arial" w:cs="Arial"/>
              </w:rPr>
              <w:t xml:space="preserve">angažovanog na nastavi </w:t>
            </w:r>
            <w:r w:rsidRPr="00DA459B">
              <w:rPr>
                <w:rFonts w:ascii="Arial" w:hAnsi="Arial" w:cs="Arial"/>
              </w:rPr>
              <w:t>na U</w:t>
            </w:r>
            <w:r>
              <w:rPr>
                <w:rFonts w:ascii="Arial" w:hAnsi="Arial" w:cs="Arial"/>
              </w:rPr>
              <w:t>2</w:t>
            </w:r>
            <w:r w:rsidRPr="00DA459B">
              <w:rPr>
                <w:rFonts w:ascii="Arial" w:hAnsi="Arial" w:cs="Arial"/>
              </w:rPr>
              <w:t xml:space="preserve"> u zančajnoj mjeri veći nego </w:t>
            </w:r>
            <w:r>
              <w:rPr>
                <w:rFonts w:ascii="Arial" w:hAnsi="Arial" w:cs="Arial"/>
              </w:rPr>
              <w:t>kod PZ.</w:t>
            </w:r>
          </w:p>
        </w:tc>
      </w:tr>
    </w:tbl>
    <w:p w14:paraId="122623AB" w14:textId="77777777" w:rsidR="005348E6" w:rsidRDefault="005348E6">
      <w:pPr>
        <w:rPr>
          <w:rFonts w:ascii="Arial" w:hAnsi="Arial" w:cs="Arial"/>
        </w:rPr>
      </w:pPr>
    </w:p>
    <w:p w14:paraId="5C3316F5" w14:textId="77777777" w:rsidR="0081003B" w:rsidRDefault="0081003B">
      <w:pPr>
        <w:rPr>
          <w:rFonts w:ascii="Arial" w:hAnsi="Arial" w:cs="Arial"/>
        </w:rPr>
      </w:pPr>
    </w:p>
    <w:tbl>
      <w:tblPr>
        <w:tblStyle w:val="TableGrid3"/>
        <w:tblW w:w="9072" w:type="dxa"/>
        <w:tblInd w:w="108" w:type="dxa"/>
        <w:tblLook w:val="04A0" w:firstRow="1" w:lastRow="0" w:firstColumn="1" w:lastColumn="0" w:noHBand="0" w:noVBand="1"/>
      </w:tblPr>
      <w:tblGrid>
        <w:gridCol w:w="9072"/>
      </w:tblGrid>
      <w:tr w:rsidR="005348E6" w:rsidRPr="0042417C" w14:paraId="614413F6" w14:textId="77777777" w:rsidTr="006810F9">
        <w:trPr>
          <w:trHeight w:val="595"/>
        </w:trPr>
        <w:tc>
          <w:tcPr>
            <w:tcW w:w="9072" w:type="dxa"/>
            <w:tcBorders>
              <w:bottom w:val="single" w:sz="4" w:space="0" w:color="auto"/>
            </w:tcBorders>
            <w:shd w:val="clear" w:color="auto" w:fill="F2F2F2" w:themeFill="background1" w:themeFillShade="F2"/>
            <w:vAlign w:val="center"/>
          </w:tcPr>
          <w:p w14:paraId="2F04ABEB" w14:textId="77777777" w:rsidR="005348E6" w:rsidRPr="005348E6" w:rsidRDefault="005348E6" w:rsidP="005348E6">
            <w:pPr>
              <w:contextualSpacing/>
              <w:rPr>
                <w:rFonts w:ascii="Arial" w:hAnsi="Arial" w:cs="Arial"/>
              </w:rPr>
            </w:pPr>
            <w:bookmarkStart w:id="45" w:name="_Hlk27391004"/>
            <w:r>
              <w:rPr>
                <w:rFonts w:ascii="Arial" w:hAnsi="Arial" w:cs="Arial"/>
                <w:b/>
              </w:rPr>
              <w:t>Tabela</w:t>
            </w:r>
            <w:r w:rsidR="008A4910">
              <w:rPr>
                <w:rFonts w:ascii="Arial" w:hAnsi="Arial" w:cs="Arial"/>
                <w:b/>
              </w:rPr>
              <w:t xml:space="preserve"> S.6.1.6.</w:t>
            </w:r>
            <w:r>
              <w:rPr>
                <w:rFonts w:ascii="Arial" w:hAnsi="Arial" w:cs="Arial"/>
                <w:b/>
              </w:rPr>
              <w:t xml:space="preserve"> </w:t>
            </w:r>
            <w:r w:rsidRPr="005348E6">
              <w:rPr>
                <w:rFonts w:ascii="Arial" w:hAnsi="Arial" w:cs="Arial"/>
                <w:b/>
              </w:rPr>
              <w:t>Usaglašenost kurikuluma studijskog programa</w:t>
            </w:r>
            <w:bookmarkEnd w:id="45"/>
          </w:p>
        </w:tc>
      </w:tr>
      <w:tr w:rsidR="005348E6" w:rsidRPr="0042417C" w14:paraId="2C8E547E" w14:textId="77777777" w:rsidTr="00317D87">
        <w:trPr>
          <w:trHeight w:val="1056"/>
        </w:trPr>
        <w:tc>
          <w:tcPr>
            <w:tcW w:w="9072" w:type="dxa"/>
            <w:tcBorders>
              <w:bottom w:val="single" w:sz="4" w:space="0" w:color="auto"/>
            </w:tcBorders>
            <w:shd w:val="clear" w:color="auto" w:fill="auto"/>
            <w:vAlign w:val="center"/>
          </w:tcPr>
          <w:p w14:paraId="0BBEAA0C" w14:textId="77777777" w:rsidR="005348E6" w:rsidRPr="0042417C" w:rsidRDefault="005348E6" w:rsidP="00317D87">
            <w:pPr>
              <w:spacing w:after="200" w:line="276" w:lineRule="auto"/>
              <w:contextualSpacing/>
              <w:jc w:val="both"/>
              <w:rPr>
                <w:rFonts w:ascii="Arial" w:hAnsi="Arial" w:cs="Arial"/>
              </w:rPr>
            </w:pPr>
            <w:r w:rsidRPr="0042417C">
              <w:rPr>
                <w:rFonts w:ascii="Arial" w:hAnsi="Arial" w:cs="Arial"/>
              </w:rPr>
              <w:t xml:space="preserve">Prikazati uporedo podatke za predmete koji su različiti kod podnosioca zahtjeva (PZ), ustanovu 1 (U1) i ustanovu 2 (U2). Podatke prikazati po semestrima. Na kraju prikazati podatke za ukupni broj časova nedjeljno i ukupni broj kredita koji se razlikuju kod ustanova (tabelu nastaviti tako da se prikažu svi predmeti u kurikulumu ustanova). </w:t>
            </w:r>
          </w:p>
        </w:tc>
      </w:tr>
    </w:tbl>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659"/>
        <w:gridCol w:w="3795"/>
        <w:gridCol w:w="837"/>
        <w:gridCol w:w="970"/>
        <w:gridCol w:w="833"/>
        <w:gridCol w:w="1259"/>
      </w:tblGrid>
      <w:tr w:rsidR="005348E6" w:rsidRPr="0042417C" w14:paraId="286D7E8E" w14:textId="77777777" w:rsidTr="00B9162A">
        <w:trPr>
          <w:trHeight w:val="68"/>
        </w:trPr>
        <w:tc>
          <w:tcPr>
            <w:tcW w:w="1378" w:type="dxa"/>
            <w:gridSpan w:val="2"/>
            <w:tcBorders>
              <w:top w:val="nil"/>
              <w:left w:val="single" w:sz="4" w:space="0" w:color="auto"/>
              <w:bottom w:val="dotted" w:sz="4" w:space="0" w:color="auto"/>
              <w:right w:val="single" w:sz="4" w:space="0" w:color="auto"/>
            </w:tcBorders>
            <w:shd w:val="clear" w:color="auto" w:fill="auto"/>
            <w:vAlign w:val="center"/>
          </w:tcPr>
          <w:p w14:paraId="6B4C4036"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r w:rsidRPr="0042417C">
              <w:rPr>
                <w:rFonts w:ascii="Arial" w:eastAsia="Times New Roman" w:hAnsi="Arial" w:cs="Arial"/>
              </w:rPr>
              <w:t>Semestar</w:t>
            </w:r>
          </w:p>
        </w:tc>
        <w:tc>
          <w:tcPr>
            <w:tcW w:w="3795" w:type="dxa"/>
            <w:tcBorders>
              <w:top w:val="nil"/>
              <w:left w:val="single" w:sz="4" w:space="0" w:color="auto"/>
              <w:bottom w:val="dotted" w:sz="4" w:space="0" w:color="auto"/>
              <w:right w:val="single" w:sz="4" w:space="0" w:color="auto"/>
            </w:tcBorders>
            <w:shd w:val="clear" w:color="auto" w:fill="auto"/>
            <w:vAlign w:val="center"/>
          </w:tcPr>
          <w:p w14:paraId="67483AAC"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r w:rsidRPr="0042417C">
              <w:rPr>
                <w:rFonts w:ascii="Arial" w:eastAsia="Times New Roman" w:hAnsi="Arial" w:cs="Arial"/>
              </w:rPr>
              <w:t>Naziv predmeta</w:t>
            </w:r>
          </w:p>
        </w:tc>
        <w:tc>
          <w:tcPr>
            <w:tcW w:w="837" w:type="dxa"/>
            <w:tcBorders>
              <w:top w:val="nil"/>
              <w:left w:val="single" w:sz="4" w:space="0" w:color="auto"/>
              <w:bottom w:val="dotted" w:sz="4" w:space="0" w:color="auto"/>
              <w:right w:val="single" w:sz="4" w:space="0" w:color="auto"/>
            </w:tcBorders>
            <w:shd w:val="clear" w:color="auto" w:fill="auto"/>
            <w:vAlign w:val="center"/>
          </w:tcPr>
          <w:p w14:paraId="58FFB76B"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r w:rsidRPr="0042417C">
              <w:rPr>
                <w:rFonts w:ascii="Arial" w:eastAsia="Times New Roman" w:hAnsi="Arial" w:cs="Arial"/>
              </w:rPr>
              <w:t>P</w:t>
            </w:r>
          </w:p>
        </w:tc>
        <w:tc>
          <w:tcPr>
            <w:tcW w:w="970" w:type="dxa"/>
            <w:tcBorders>
              <w:top w:val="nil"/>
              <w:left w:val="single" w:sz="4" w:space="0" w:color="auto"/>
              <w:bottom w:val="dotted" w:sz="4" w:space="0" w:color="auto"/>
              <w:right w:val="single" w:sz="4" w:space="0" w:color="auto"/>
            </w:tcBorders>
            <w:shd w:val="clear" w:color="auto" w:fill="auto"/>
            <w:vAlign w:val="center"/>
          </w:tcPr>
          <w:p w14:paraId="652C6307"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r w:rsidRPr="0042417C">
              <w:rPr>
                <w:rFonts w:ascii="Arial" w:eastAsia="Times New Roman" w:hAnsi="Arial" w:cs="Arial"/>
              </w:rPr>
              <w:t>V</w:t>
            </w:r>
          </w:p>
        </w:tc>
        <w:tc>
          <w:tcPr>
            <w:tcW w:w="833" w:type="dxa"/>
            <w:tcBorders>
              <w:top w:val="nil"/>
              <w:left w:val="single" w:sz="4" w:space="0" w:color="auto"/>
              <w:bottom w:val="dotted" w:sz="4" w:space="0" w:color="auto"/>
              <w:right w:val="single" w:sz="4" w:space="0" w:color="auto"/>
            </w:tcBorders>
            <w:shd w:val="clear" w:color="auto" w:fill="auto"/>
            <w:vAlign w:val="center"/>
          </w:tcPr>
          <w:p w14:paraId="72DFF79B"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r w:rsidRPr="0042417C">
              <w:rPr>
                <w:rFonts w:ascii="Arial" w:eastAsia="Times New Roman" w:hAnsi="Arial" w:cs="Arial"/>
              </w:rPr>
              <w:t>L</w:t>
            </w:r>
          </w:p>
        </w:tc>
        <w:tc>
          <w:tcPr>
            <w:tcW w:w="1259" w:type="dxa"/>
            <w:tcBorders>
              <w:top w:val="nil"/>
              <w:left w:val="single" w:sz="4" w:space="0" w:color="auto"/>
              <w:bottom w:val="dotted" w:sz="4" w:space="0" w:color="auto"/>
              <w:right w:val="single" w:sz="4" w:space="0" w:color="auto"/>
            </w:tcBorders>
            <w:shd w:val="clear" w:color="auto" w:fill="auto"/>
            <w:vAlign w:val="center"/>
          </w:tcPr>
          <w:p w14:paraId="152ADD03"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r w:rsidRPr="0042417C">
              <w:rPr>
                <w:rFonts w:ascii="Arial" w:eastAsia="Times New Roman" w:hAnsi="Arial" w:cs="Arial"/>
              </w:rPr>
              <w:t>ECTS</w:t>
            </w:r>
          </w:p>
        </w:tc>
      </w:tr>
      <w:tr w:rsidR="005348E6" w:rsidRPr="0042417C" w14:paraId="15491E63"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0B9CC57C" w14:textId="29FCCFA1" w:rsidR="005348E6" w:rsidRPr="0042417C" w:rsidRDefault="00E854C0"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III</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1850ECDB"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r w:rsidRPr="0042417C">
              <w:rPr>
                <w:rFonts w:ascii="Arial" w:eastAsia="Times New Roman" w:hAnsi="Arial" w:cs="Arial"/>
              </w:rPr>
              <w:t>U1</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739B59FC" w14:textId="1CB2F0F5" w:rsidR="005348E6" w:rsidRPr="0042417C" w:rsidRDefault="00A5780F" w:rsidP="00317D87">
            <w:pPr>
              <w:widowControl w:val="0"/>
              <w:tabs>
                <w:tab w:val="left" w:pos="567"/>
              </w:tabs>
              <w:autoSpaceDE w:val="0"/>
              <w:autoSpaceDN w:val="0"/>
              <w:adjustRightInd w:val="0"/>
              <w:spacing w:after="60" w:line="240" w:lineRule="auto"/>
              <w:rPr>
                <w:rFonts w:ascii="Arial" w:eastAsia="Times New Roman" w:hAnsi="Arial" w:cs="Arial"/>
              </w:rPr>
            </w:pPr>
            <w:r w:rsidRPr="00A5780F">
              <w:rPr>
                <w:rFonts w:ascii="Arial" w:eastAsia="Times New Roman" w:hAnsi="Arial" w:cs="Arial"/>
              </w:rPr>
              <w:t>Deterministische Signale und Systeme</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29D7FCE1" w14:textId="73FBFB0A" w:rsidR="005348E6" w:rsidRPr="0042417C" w:rsidRDefault="00A5780F"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5</w:t>
            </w:r>
            <w:r w:rsidR="008F7111">
              <w:rPr>
                <w:rFonts w:ascii="Arial" w:eastAsia="Times New Roman" w:hAnsi="Arial" w:cs="Arial"/>
              </w:rPr>
              <w:t>*</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5E0CFF9B"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33B6BC2B"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045D95D1" w14:textId="4DDEE684" w:rsidR="005348E6" w:rsidRPr="0042417C" w:rsidRDefault="00A5780F"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7</w:t>
            </w:r>
          </w:p>
        </w:tc>
      </w:tr>
      <w:tr w:rsidR="00A5780F" w:rsidRPr="0042417C" w14:paraId="2E3D7916"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361985E1" w14:textId="7F85FD3F" w:rsidR="00A5780F" w:rsidRPr="0042417C" w:rsidRDefault="00E854C0"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IV</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0C31DDEF" w14:textId="0460B3C4" w:rsidR="00A5780F" w:rsidRPr="0042417C"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U1</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701BE174" w14:textId="0A778CA2" w:rsidR="00A5780F" w:rsidRPr="00D05829" w:rsidRDefault="00900CD0"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 xml:space="preserve">Mathematik IV </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78A511DA" w14:textId="24DAB37C" w:rsidR="00A5780F" w:rsidRPr="00D05829" w:rsidRDefault="00900CD0"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6</w:t>
            </w:r>
            <w:r w:rsidR="008F7111">
              <w:rPr>
                <w:rFonts w:ascii="Arial" w:eastAsia="Times New Roman" w:hAnsi="Arial" w:cs="Arial"/>
              </w:rPr>
              <w:t>*</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6FAADBFE" w14:textId="77777777" w:rsidR="00A5780F" w:rsidRPr="00D05829" w:rsidRDefault="00A5780F"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08C68C99" w14:textId="77777777" w:rsidR="00A5780F" w:rsidRPr="00D05829" w:rsidRDefault="00A5780F"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440C7DA8" w14:textId="61AC73E5" w:rsidR="00A5780F" w:rsidRPr="00D05829" w:rsidRDefault="00900CD0"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8</w:t>
            </w:r>
          </w:p>
        </w:tc>
      </w:tr>
      <w:tr w:rsidR="00FF7125" w:rsidRPr="0042417C" w14:paraId="3C4DF9AC"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43D0ECC6" w14:textId="754CFDBE" w:rsidR="00FF7125" w:rsidRPr="0042417C" w:rsidRDefault="00677165"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I</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41183C86" w14:textId="17C4CA2E" w:rsidR="00FF7125" w:rsidRPr="0042417C"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U1</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59D6BD4A" w14:textId="63000E16" w:rsidR="00FF7125" w:rsidRPr="00D05829" w:rsidRDefault="00AA386A"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Praktikum Elektrotechnik und Informationstechnik I</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1E28AD35" w14:textId="75245178" w:rsidR="00FF7125" w:rsidRPr="00D05829" w:rsidRDefault="009218D1" w:rsidP="00AA386A">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4</w:t>
            </w:r>
            <w:r w:rsidR="008F7111">
              <w:rPr>
                <w:rFonts w:ascii="Arial" w:eastAsia="Times New Roman" w:hAnsi="Arial" w:cs="Arial"/>
              </w:rPr>
              <w:t>*</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19897E42" w14:textId="77777777" w:rsidR="00FF7125" w:rsidRPr="00D05829" w:rsidRDefault="00FF7125"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4ABD5FB3" w14:textId="77777777" w:rsidR="00FF7125" w:rsidRPr="00D05829" w:rsidRDefault="00FF7125"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5E0D38EE" w14:textId="7F9EDAE7" w:rsidR="00FF7125" w:rsidRPr="00D05829" w:rsidRDefault="00AA386A"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4</w:t>
            </w:r>
          </w:p>
        </w:tc>
      </w:tr>
      <w:tr w:rsidR="00FF7125" w:rsidRPr="0042417C" w14:paraId="07BF8DE9"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64FEC0BB" w14:textId="5555116F" w:rsidR="00FF7125" w:rsidRPr="0042417C" w:rsidRDefault="00677165"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VI</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1C34A565" w14:textId="05693274" w:rsidR="00FF7125" w:rsidRPr="0042417C"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U1</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2AB9D6E7" w14:textId="78F2C0AC" w:rsidR="00FF7125" w:rsidRPr="00D05829" w:rsidRDefault="00AA386A"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Praktikum Aktoren für mechatronische Systeme</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36763323" w14:textId="0D5655FE" w:rsidR="00FF7125" w:rsidRPr="00D05829" w:rsidRDefault="009218D1"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3</w:t>
            </w:r>
            <w:r w:rsidR="008F7111">
              <w:rPr>
                <w:rFonts w:ascii="Arial" w:eastAsia="Times New Roman" w:hAnsi="Arial" w:cs="Arial"/>
              </w:rPr>
              <w:t>*</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6F9489AC" w14:textId="77777777" w:rsidR="00FF7125" w:rsidRPr="00D05829" w:rsidRDefault="00FF7125"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30728206" w14:textId="77777777" w:rsidR="00FF7125" w:rsidRPr="00D05829" w:rsidRDefault="00FF7125"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33F2E171" w14:textId="6E243943" w:rsidR="00FF7125" w:rsidRPr="00D05829" w:rsidRDefault="009218D1"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4</w:t>
            </w:r>
          </w:p>
        </w:tc>
      </w:tr>
      <w:tr w:rsidR="009218D1" w:rsidRPr="0042417C" w14:paraId="21CD2852"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1B63BFA0" w14:textId="55A77277" w:rsidR="009218D1" w:rsidRPr="0042417C" w:rsidRDefault="00677165"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VI</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5CBB2B59" w14:textId="24DD549F" w:rsidR="009218D1" w:rsidRPr="0042417C"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U1</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137AE773" w14:textId="25A9268F" w:rsidR="009218D1" w:rsidRPr="00D05829" w:rsidRDefault="009218D1"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Praktikum Regelung mechatronischer Systeme</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6D0DF2C1" w14:textId="442DAC3E" w:rsidR="009218D1" w:rsidRPr="00D05829" w:rsidRDefault="009218D1"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4</w:t>
            </w:r>
            <w:r w:rsidR="008F7111">
              <w:rPr>
                <w:rFonts w:ascii="Arial" w:eastAsia="Times New Roman" w:hAnsi="Arial" w:cs="Arial"/>
              </w:rPr>
              <w:t>*</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4B26B6FF" w14:textId="77777777" w:rsidR="009218D1" w:rsidRPr="00D05829" w:rsidRDefault="009218D1"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2747293C" w14:textId="77777777" w:rsidR="009218D1" w:rsidRPr="00D05829" w:rsidRDefault="009218D1"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7005990B" w14:textId="7D21CB29" w:rsidR="009218D1" w:rsidRPr="00D05829" w:rsidRDefault="009218D1"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4</w:t>
            </w:r>
          </w:p>
        </w:tc>
      </w:tr>
      <w:tr w:rsidR="00FC1ED2" w:rsidRPr="0042417C" w14:paraId="494D26E9"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15C36401" w14:textId="3E2DF43E" w:rsidR="00FC1ED2" w:rsidRPr="0042417C" w:rsidRDefault="00220926"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03E04765" w14:textId="42EB109F" w:rsidR="00FC1ED2" w:rsidRPr="0042417C"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U2</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4E1F96AD" w14:textId="33087E0F" w:rsidR="00FC1ED2" w:rsidRPr="00D05829" w:rsidRDefault="00FC1ED2"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Mathematik IV</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2CE45266" w14:textId="4A573B78" w:rsidR="00FC1ED2" w:rsidRPr="00D05829"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2</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4E39EDF1" w14:textId="0F9158F7" w:rsidR="00FC1ED2" w:rsidRPr="00D05829"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2</w:t>
            </w: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1F6A1D0E" w14:textId="77777777" w:rsidR="00FC1ED2" w:rsidRPr="00D05829" w:rsidRDefault="00FC1ED2"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44E96825" w14:textId="1CB7148A" w:rsidR="00FC1ED2" w:rsidRPr="00D05829"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6</w:t>
            </w:r>
          </w:p>
        </w:tc>
      </w:tr>
      <w:tr w:rsidR="006F5CFC" w:rsidRPr="0042417C" w14:paraId="4BB2945A"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546180AE" w14:textId="089F137A" w:rsidR="006F5CFC" w:rsidRPr="0042417C" w:rsidRDefault="00220926"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3B926FBF" w14:textId="7110D142" w:rsidR="006F5CFC" w:rsidRPr="0042417C"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U2</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7BD5D8BC" w14:textId="5BE58FCD" w:rsidR="006F5CFC" w:rsidRPr="00D05829" w:rsidRDefault="006F5CFC" w:rsidP="006F5CFC">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Signale und Systeme</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55E8A925" w14:textId="32B71479" w:rsidR="006F5CFC" w:rsidRPr="00D05829"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3</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59ADCC3A" w14:textId="34992785" w:rsidR="006F5CFC" w:rsidRPr="00D05829"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2</w:t>
            </w: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7B80BA76" w14:textId="77777777" w:rsidR="006F5CFC" w:rsidRPr="00D05829" w:rsidRDefault="006F5CFC"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147E4891" w14:textId="10CAA263" w:rsidR="006F5CFC" w:rsidRPr="00D05829" w:rsidRDefault="006F5CFC" w:rsidP="00317D87">
            <w:pPr>
              <w:widowControl w:val="0"/>
              <w:tabs>
                <w:tab w:val="left" w:pos="567"/>
              </w:tabs>
              <w:autoSpaceDE w:val="0"/>
              <w:autoSpaceDN w:val="0"/>
              <w:adjustRightInd w:val="0"/>
              <w:spacing w:after="60" w:line="240" w:lineRule="auto"/>
              <w:rPr>
                <w:rFonts w:ascii="Arial" w:eastAsia="Times New Roman" w:hAnsi="Arial" w:cs="Arial"/>
              </w:rPr>
            </w:pPr>
            <w:r w:rsidRPr="00D05829">
              <w:rPr>
                <w:rFonts w:ascii="Arial" w:eastAsia="Times New Roman" w:hAnsi="Arial" w:cs="Arial"/>
              </w:rPr>
              <w:t>6</w:t>
            </w:r>
          </w:p>
        </w:tc>
      </w:tr>
      <w:tr w:rsidR="006F5CFC" w:rsidRPr="0042417C" w14:paraId="0A41326D"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11F161BB" w14:textId="70090FE2" w:rsidR="006F5CFC" w:rsidRPr="0042417C" w:rsidRDefault="00220926"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743F0398" w14:textId="75761DA2" w:rsidR="006F5CFC" w:rsidRPr="0042417C"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U2</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3079D50E" w14:textId="659BB765" w:rsidR="006F5CFC" w:rsidRPr="006F5CFC" w:rsidRDefault="006F5CFC" w:rsidP="006F5CFC">
            <w:pPr>
              <w:widowControl w:val="0"/>
              <w:tabs>
                <w:tab w:val="left" w:pos="567"/>
              </w:tabs>
              <w:autoSpaceDE w:val="0"/>
              <w:autoSpaceDN w:val="0"/>
              <w:adjustRightInd w:val="0"/>
              <w:spacing w:after="60" w:line="240" w:lineRule="auto"/>
              <w:rPr>
                <w:rFonts w:ascii="Arial" w:eastAsia="Times New Roman" w:hAnsi="Arial" w:cs="Arial"/>
              </w:rPr>
            </w:pPr>
            <w:r w:rsidRPr="006F5CFC">
              <w:rPr>
                <w:rFonts w:ascii="Arial" w:eastAsia="Times New Roman" w:hAnsi="Arial" w:cs="Arial"/>
              </w:rPr>
              <w:t>Grundlagen der Betriebswirtschaftslehre</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4CEF5739" w14:textId="43D5B27D" w:rsidR="006F5CFC" w:rsidRPr="0042417C"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3</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14F1F715" w14:textId="782D50EE" w:rsidR="006F5CFC" w:rsidRPr="0042417C"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2</w:t>
            </w: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21A09E26" w14:textId="77777777" w:rsidR="006F5CFC" w:rsidRPr="0042417C" w:rsidRDefault="006F5CFC" w:rsidP="00317D87">
            <w:pPr>
              <w:widowControl w:val="0"/>
              <w:tabs>
                <w:tab w:val="left" w:pos="567"/>
              </w:tabs>
              <w:autoSpaceDE w:val="0"/>
              <w:autoSpaceDN w:val="0"/>
              <w:adjustRightInd w:val="0"/>
              <w:spacing w:after="60" w:line="240" w:lineRule="auto"/>
              <w:rPr>
                <w:rFonts w:ascii="Arial" w:eastAsia="Times New Roman" w:hAnsi="Arial" w:cs="Arial"/>
              </w:rPr>
            </w:pP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29DFD027" w14:textId="21D77FDA" w:rsidR="006F5CFC" w:rsidRDefault="006F5CFC" w:rsidP="00317D87">
            <w:pPr>
              <w:widowControl w:val="0"/>
              <w:tabs>
                <w:tab w:val="left" w:pos="567"/>
              </w:tabs>
              <w:autoSpaceDE w:val="0"/>
              <w:autoSpaceDN w:val="0"/>
              <w:adjustRightInd w:val="0"/>
              <w:spacing w:after="60" w:line="240" w:lineRule="auto"/>
              <w:rPr>
                <w:rFonts w:ascii="Arial" w:eastAsia="Times New Roman" w:hAnsi="Arial" w:cs="Arial"/>
              </w:rPr>
            </w:pPr>
            <w:r w:rsidRPr="005B06E6">
              <w:rPr>
                <w:rFonts w:ascii="Arial" w:eastAsia="Times New Roman" w:hAnsi="Arial" w:cs="Arial"/>
              </w:rPr>
              <w:t>6</w:t>
            </w:r>
          </w:p>
        </w:tc>
      </w:tr>
      <w:tr w:rsidR="006F5CFC" w:rsidRPr="0042417C" w14:paraId="5BE1CC9C" w14:textId="77777777" w:rsidTr="00B9162A">
        <w:trPr>
          <w:trHeight w:val="231"/>
        </w:trPr>
        <w:tc>
          <w:tcPr>
            <w:tcW w:w="719" w:type="dxa"/>
            <w:tcBorders>
              <w:top w:val="dotted" w:sz="4" w:space="0" w:color="auto"/>
              <w:left w:val="single" w:sz="4" w:space="0" w:color="auto"/>
              <w:bottom w:val="single" w:sz="4" w:space="0" w:color="auto"/>
              <w:right w:val="single" w:sz="4" w:space="0" w:color="auto"/>
            </w:tcBorders>
            <w:shd w:val="clear" w:color="auto" w:fill="auto"/>
            <w:vAlign w:val="center"/>
          </w:tcPr>
          <w:p w14:paraId="19F75484" w14:textId="486B2D46" w:rsidR="006F5CFC" w:rsidRPr="0042417C" w:rsidRDefault="00220926"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w:t>
            </w:r>
          </w:p>
        </w:tc>
        <w:tc>
          <w:tcPr>
            <w:tcW w:w="659" w:type="dxa"/>
            <w:tcBorders>
              <w:top w:val="dotted" w:sz="4" w:space="0" w:color="auto"/>
              <w:left w:val="single" w:sz="4" w:space="0" w:color="auto"/>
              <w:bottom w:val="single" w:sz="4" w:space="0" w:color="auto"/>
              <w:right w:val="single" w:sz="4" w:space="0" w:color="auto"/>
            </w:tcBorders>
            <w:shd w:val="clear" w:color="auto" w:fill="auto"/>
            <w:vAlign w:val="center"/>
          </w:tcPr>
          <w:p w14:paraId="40721ADA" w14:textId="0F1BA87D" w:rsidR="006F5CFC" w:rsidRPr="0042417C" w:rsidRDefault="005C1632"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U2</w:t>
            </w:r>
          </w:p>
        </w:tc>
        <w:tc>
          <w:tcPr>
            <w:tcW w:w="3795" w:type="dxa"/>
            <w:tcBorders>
              <w:top w:val="dotted" w:sz="4" w:space="0" w:color="auto"/>
              <w:left w:val="single" w:sz="4" w:space="0" w:color="auto"/>
              <w:bottom w:val="single" w:sz="4" w:space="0" w:color="auto"/>
              <w:right w:val="single" w:sz="4" w:space="0" w:color="auto"/>
            </w:tcBorders>
            <w:shd w:val="clear" w:color="auto" w:fill="auto"/>
            <w:vAlign w:val="center"/>
          </w:tcPr>
          <w:p w14:paraId="747D014C" w14:textId="794448D3" w:rsidR="006F5CFC" w:rsidRPr="006F5CFC" w:rsidRDefault="006F5CFC" w:rsidP="006F5CFC">
            <w:pPr>
              <w:widowControl w:val="0"/>
              <w:tabs>
                <w:tab w:val="left" w:pos="567"/>
              </w:tabs>
              <w:autoSpaceDE w:val="0"/>
              <w:autoSpaceDN w:val="0"/>
              <w:adjustRightInd w:val="0"/>
              <w:spacing w:after="60" w:line="240" w:lineRule="auto"/>
              <w:rPr>
                <w:rFonts w:ascii="Arial" w:eastAsia="Times New Roman" w:hAnsi="Arial" w:cs="Arial"/>
              </w:rPr>
            </w:pPr>
            <w:r w:rsidRPr="006F5CFC">
              <w:rPr>
                <w:rFonts w:ascii="Arial" w:eastAsia="Times New Roman" w:hAnsi="Arial" w:cs="Arial"/>
              </w:rPr>
              <w:t>Simulation und Entwurf mechatronischer Systeme</w:t>
            </w:r>
          </w:p>
        </w:tc>
        <w:tc>
          <w:tcPr>
            <w:tcW w:w="837" w:type="dxa"/>
            <w:tcBorders>
              <w:top w:val="dotted" w:sz="4" w:space="0" w:color="auto"/>
              <w:left w:val="single" w:sz="4" w:space="0" w:color="auto"/>
              <w:bottom w:val="single" w:sz="4" w:space="0" w:color="auto"/>
              <w:right w:val="single" w:sz="4" w:space="0" w:color="auto"/>
            </w:tcBorders>
            <w:shd w:val="clear" w:color="auto" w:fill="auto"/>
            <w:vAlign w:val="center"/>
          </w:tcPr>
          <w:p w14:paraId="7AA7B438" w14:textId="08A6B077" w:rsidR="006F5CFC" w:rsidRPr="0042417C"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2</w:t>
            </w:r>
          </w:p>
        </w:tc>
        <w:tc>
          <w:tcPr>
            <w:tcW w:w="970" w:type="dxa"/>
            <w:tcBorders>
              <w:top w:val="dotted" w:sz="4" w:space="0" w:color="auto"/>
              <w:left w:val="single" w:sz="4" w:space="0" w:color="auto"/>
              <w:bottom w:val="single" w:sz="4" w:space="0" w:color="auto"/>
              <w:right w:val="single" w:sz="4" w:space="0" w:color="auto"/>
            </w:tcBorders>
            <w:shd w:val="clear" w:color="auto" w:fill="auto"/>
            <w:vAlign w:val="center"/>
          </w:tcPr>
          <w:p w14:paraId="0EB9D30A" w14:textId="7DCC85D1" w:rsidR="006F5CFC" w:rsidRPr="0042417C"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1</w:t>
            </w:r>
          </w:p>
        </w:tc>
        <w:tc>
          <w:tcPr>
            <w:tcW w:w="833" w:type="dxa"/>
            <w:tcBorders>
              <w:top w:val="dotted" w:sz="4" w:space="0" w:color="auto"/>
              <w:left w:val="single" w:sz="4" w:space="0" w:color="auto"/>
              <w:bottom w:val="single" w:sz="4" w:space="0" w:color="auto"/>
              <w:right w:val="single" w:sz="4" w:space="0" w:color="auto"/>
            </w:tcBorders>
            <w:shd w:val="clear" w:color="auto" w:fill="auto"/>
            <w:vAlign w:val="center"/>
          </w:tcPr>
          <w:p w14:paraId="09E1E281" w14:textId="2A3692CC" w:rsidR="006F5CFC" w:rsidRPr="0042417C"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1</w:t>
            </w:r>
          </w:p>
        </w:tc>
        <w:tc>
          <w:tcPr>
            <w:tcW w:w="1259" w:type="dxa"/>
            <w:tcBorders>
              <w:top w:val="dotted" w:sz="4" w:space="0" w:color="auto"/>
              <w:left w:val="single" w:sz="4" w:space="0" w:color="auto"/>
              <w:bottom w:val="single" w:sz="4" w:space="0" w:color="auto"/>
              <w:right w:val="single" w:sz="4" w:space="0" w:color="auto"/>
            </w:tcBorders>
            <w:shd w:val="clear" w:color="auto" w:fill="auto"/>
            <w:vAlign w:val="center"/>
          </w:tcPr>
          <w:p w14:paraId="39BB275C" w14:textId="4BAACA00" w:rsidR="006F5CFC" w:rsidRDefault="006F5CFC"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6</w:t>
            </w:r>
          </w:p>
        </w:tc>
      </w:tr>
      <w:tr w:rsidR="005348E6" w:rsidRPr="0042417C" w14:paraId="670EEE32" w14:textId="77777777" w:rsidTr="00B9162A">
        <w:trPr>
          <w:trHeight w:val="217"/>
        </w:trPr>
        <w:tc>
          <w:tcPr>
            <w:tcW w:w="1378" w:type="dxa"/>
            <w:gridSpan w:val="2"/>
            <w:tcBorders>
              <w:top w:val="single" w:sz="4" w:space="0" w:color="auto"/>
              <w:left w:val="single" w:sz="4" w:space="0" w:color="auto"/>
              <w:right w:val="single" w:sz="4" w:space="0" w:color="auto"/>
            </w:tcBorders>
            <w:shd w:val="clear" w:color="auto" w:fill="auto"/>
            <w:vAlign w:val="center"/>
          </w:tcPr>
          <w:p w14:paraId="600DB51F" w14:textId="77777777" w:rsidR="005348E6" w:rsidRPr="0042417C" w:rsidRDefault="005348E6" w:rsidP="00317D87">
            <w:pPr>
              <w:widowControl w:val="0"/>
              <w:tabs>
                <w:tab w:val="left" w:pos="567"/>
              </w:tabs>
              <w:autoSpaceDE w:val="0"/>
              <w:autoSpaceDN w:val="0"/>
              <w:adjustRightInd w:val="0"/>
              <w:spacing w:after="60" w:line="240" w:lineRule="auto"/>
              <w:jc w:val="center"/>
              <w:rPr>
                <w:rFonts w:ascii="Arial" w:eastAsia="Times New Roman" w:hAnsi="Arial" w:cs="Arial"/>
              </w:rPr>
            </w:pPr>
            <w:r w:rsidRPr="0042417C">
              <w:rPr>
                <w:rFonts w:ascii="Arial" w:eastAsia="Times New Roman" w:hAnsi="Arial" w:cs="Arial"/>
              </w:rPr>
              <w:t>U1</w:t>
            </w:r>
          </w:p>
        </w:tc>
        <w:tc>
          <w:tcPr>
            <w:tcW w:w="3795" w:type="dxa"/>
            <w:vMerge w:val="restart"/>
            <w:tcBorders>
              <w:top w:val="single" w:sz="4" w:space="0" w:color="auto"/>
              <w:left w:val="single" w:sz="4" w:space="0" w:color="auto"/>
              <w:right w:val="single" w:sz="4" w:space="0" w:color="auto"/>
            </w:tcBorders>
            <w:shd w:val="clear" w:color="auto" w:fill="auto"/>
            <w:vAlign w:val="center"/>
          </w:tcPr>
          <w:p w14:paraId="08EA5F63"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vertAlign w:val="superscript"/>
              </w:rPr>
            </w:pPr>
            <w:r w:rsidRPr="0042417C">
              <w:rPr>
                <w:rFonts w:ascii="Arial" w:eastAsia="Times New Roman" w:hAnsi="Arial" w:cs="Arial"/>
                <w:sz w:val="20"/>
                <w:szCs w:val="20"/>
              </w:rPr>
              <w:t>Ukupno časova nastave za predmete koji se razlikuju u odnosu na PZ</w:t>
            </w:r>
          </w:p>
        </w:tc>
        <w:tc>
          <w:tcPr>
            <w:tcW w:w="837" w:type="dxa"/>
            <w:tcBorders>
              <w:top w:val="single" w:sz="4" w:space="0" w:color="auto"/>
              <w:left w:val="single" w:sz="4" w:space="0" w:color="auto"/>
              <w:right w:val="single" w:sz="4" w:space="0" w:color="auto"/>
            </w:tcBorders>
            <w:shd w:val="clear" w:color="auto" w:fill="auto"/>
            <w:vAlign w:val="center"/>
          </w:tcPr>
          <w:p w14:paraId="225A112A" w14:textId="189421F2" w:rsidR="005348E6" w:rsidRPr="0042417C" w:rsidRDefault="009218D1"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22</w:t>
            </w:r>
          </w:p>
        </w:tc>
        <w:tc>
          <w:tcPr>
            <w:tcW w:w="970" w:type="dxa"/>
            <w:tcBorders>
              <w:top w:val="single" w:sz="4" w:space="0" w:color="auto"/>
              <w:left w:val="single" w:sz="4" w:space="0" w:color="auto"/>
              <w:right w:val="single" w:sz="4" w:space="0" w:color="auto"/>
            </w:tcBorders>
            <w:shd w:val="clear" w:color="auto" w:fill="auto"/>
            <w:vAlign w:val="center"/>
          </w:tcPr>
          <w:p w14:paraId="74513492"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833" w:type="dxa"/>
            <w:tcBorders>
              <w:top w:val="single" w:sz="4" w:space="0" w:color="auto"/>
              <w:left w:val="single" w:sz="4" w:space="0" w:color="auto"/>
              <w:right w:val="single" w:sz="4" w:space="0" w:color="auto"/>
            </w:tcBorders>
            <w:shd w:val="clear" w:color="auto" w:fill="auto"/>
            <w:vAlign w:val="center"/>
          </w:tcPr>
          <w:p w14:paraId="6A5ACDB5"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259" w:type="dxa"/>
            <w:tcBorders>
              <w:top w:val="single" w:sz="4" w:space="0" w:color="auto"/>
              <w:left w:val="single" w:sz="4" w:space="0" w:color="auto"/>
              <w:right w:val="single" w:sz="4" w:space="0" w:color="auto"/>
            </w:tcBorders>
            <w:shd w:val="clear" w:color="auto" w:fill="auto"/>
            <w:vAlign w:val="center"/>
          </w:tcPr>
          <w:p w14:paraId="38927E95" w14:textId="34E7E348"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p>
        </w:tc>
      </w:tr>
      <w:tr w:rsidR="005348E6" w:rsidRPr="0042417C" w14:paraId="0F0905E0" w14:textId="77777777" w:rsidTr="00B9162A">
        <w:trPr>
          <w:trHeight w:val="227"/>
        </w:trPr>
        <w:tc>
          <w:tcPr>
            <w:tcW w:w="1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4ECB9" w14:textId="77777777" w:rsidR="005348E6" w:rsidRPr="0042417C" w:rsidRDefault="005348E6" w:rsidP="00317D87">
            <w:pPr>
              <w:widowControl w:val="0"/>
              <w:tabs>
                <w:tab w:val="left" w:pos="567"/>
              </w:tabs>
              <w:autoSpaceDE w:val="0"/>
              <w:autoSpaceDN w:val="0"/>
              <w:adjustRightInd w:val="0"/>
              <w:spacing w:after="60" w:line="240" w:lineRule="auto"/>
              <w:jc w:val="center"/>
              <w:rPr>
                <w:rFonts w:ascii="Arial" w:eastAsia="Times New Roman" w:hAnsi="Arial" w:cs="Arial"/>
              </w:rPr>
            </w:pPr>
            <w:r w:rsidRPr="0042417C">
              <w:rPr>
                <w:rFonts w:ascii="Arial" w:eastAsia="Times New Roman" w:hAnsi="Arial" w:cs="Arial"/>
              </w:rPr>
              <w:t>U2</w:t>
            </w:r>
          </w:p>
        </w:tc>
        <w:tc>
          <w:tcPr>
            <w:tcW w:w="3795" w:type="dxa"/>
            <w:vMerge/>
            <w:tcBorders>
              <w:left w:val="single" w:sz="4" w:space="0" w:color="auto"/>
              <w:bottom w:val="single" w:sz="4" w:space="0" w:color="auto"/>
              <w:right w:val="single" w:sz="4" w:space="0" w:color="auto"/>
            </w:tcBorders>
            <w:shd w:val="clear" w:color="auto" w:fill="auto"/>
            <w:vAlign w:val="center"/>
          </w:tcPr>
          <w:p w14:paraId="7D8A5902"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F859FD5" w14:textId="4F0E04B1" w:rsidR="005348E6" w:rsidRPr="0042417C" w:rsidRDefault="008F7111"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r>
              <w:rPr>
                <w:rFonts w:ascii="Arial" w:eastAsia="Times New Roman" w:hAnsi="Arial" w:cs="Arial"/>
                <w:sz w:val="20"/>
                <w:szCs w:val="20"/>
              </w:rPr>
              <w:t>18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04517CD5"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52EB1AC"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B62F977"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rPr>
            </w:pPr>
          </w:p>
        </w:tc>
      </w:tr>
      <w:tr w:rsidR="005348E6" w:rsidRPr="0042417C" w14:paraId="292478E0" w14:textId="77777777" w:rsidTr="00B9162A">
        <w:trPr>
          <w:trHeight w:val="281"/>
        </w:trPr>
        <w:tc>
          <w:tcPr>
            <w:tcW w:w="1378" w:type="dxa"/>
            <w:gridSpan w:val="2"/>
            <w:tcBorders>
              <w:top w:val="single" w:sz="4" w:space="0" w:color="auto"/>
              <w:left w:val="single" w:sz="4" w:space="0" w:color="auto"/>
              <w:right w:val="single" w:sz="4" w:space="0" w:color="auto"/>
            </w:tcBorders>
            <w:shd w:val="clear" w:color="auto" w:fill="auto"/>
            <w:vAlign w:val="center"/>
          </w:tcPr>
          <w:p w14:paraId="68332C54" w14:textId="77777777" w:rsidR="005348E6" w:rsidRPr="0042417C" w:rsidRDefault="005348E6" w:rsidP="00317D87">
            <w:pPr>
              <w:widowControl w:val="0"/>
              <w:tabs>
                <w:tab w:val="left" w:pos="567"/>
              </w:tabs>
              <w:autoSpaceDE w:val="0"/>
              <w:autoSpaceDN w:val="0"/>
              <w:adjustRightInd w:val="0"/>
              <w:spacing w:after="60" w:line="240" w:lineRule="auto"/>
              <w:jc w:val="center"/>
              <w:rPr>
                <w:rFonts w:ascii="Arial" w:eastAsia="Times New Roman" w:hAnsi="Arial" w:cs="Arial"/>
              </w:rPr>
            </w:pPr>
            <w:r w:rsidRPr="0042417C">
              <w:rPr>
                <w:rFonts w:ascii="Arial" w:eastAsia="Times New Roman" w:hAnsi="Arial" w:cs="Arial"/>
              </w:rPr>
              <w:t>U1</w:t>
            </w:r>
          </w:p>
        </w:tc>
        <w:tc>
          <w:tcPr>
            <w:tcW w:w="3795" w:type="dxa"/>
            <w:vMerge w:val="restart"/>
            <w:tcBorders>
              <w:top w:val="single" w:sz="4" w:space="0" w:color="auto"/>
              <w:left w:val="single" w:sz="4" w:space="0" w:color="auto"/>
              <w:right w:val="single" w:sz="4" w:space="0" w:color="auto"/>
            </w:tcBorders>
            <w:shd w:val="clear" w:color="auto" w:fill="auto"/>
            <w:vAlign w:val="center"/>
          </w:tcPr>
          <w:p w14:paraId="0E387713" w14:textId="1D179C16"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r w:rsidRPr="0042417C">
              <w:rPr>
                <w:rFonts w:ascii="Arial" w:eastAsia="Times New Roman" w:hAnsi="Arial" w:cs="Arial"/>
                <w:sz w:val="20"/>
                <w:szCs w:val="20"/>
              </w:rPr>
              <w:t xml:space="preserve">Ukupno ECTS kredita za predmete koji </w:t>
            </w:r>
            <w:r w:rsidRPr="0042417C">
              <w:rPr>
                <w:rFonts w:ascii="Arial" w:eastAsia="Times New Roman" w:hAnsi="Arial" w:cs="Arial"/>
                <w:sz w:val="20"/>
                <w:szCs w:val="20"/>
              </w:rPr>
              <w:lastRenderedPageBreak/>
              <w:t>se razlikuju u odnosu na</w:t>
            </w:r>
            <w:r w:rsidR="00A5780F">
              <w:rPr>
                <w:rFonts w:ascii="Arial" w:eastAsia="Times New Roman" w:hAnsi="Arial" w:cs="Arial"/>
                <w:sz w:val="20"/>
                <w:szCs w:val="20"/>
              </w:rPr>
              <w:t xml:space="preserve"> </w:t>
            </w:r>
            <w:r w:rsidRPr="0042417C">
              <w:rPr>
                <w:rFonts w:ascii="Arial" w:eastAsia="Times New Roman" w:hAnsi="Arial" w:cs="Arial"/>
                <w:sz w:val="20"/>
                <w:szCs w:val="20"/>
              </w:rPr>
              <w:t>PZ</w:t>
            </w:r>
          </w:p>
        </w:tc>
        <w:tc>
          <w:tcPr>
            <w:tcW w:w="837" w:type="dxa"/>
            <w:tcBorders>
              <w:top w:val="single" w:sz="4" w:space="0" w:color="auto"/>
              <w:left w:val="single" w:sz="4" w:space="0" w:color="auto"/>
              <w:right w:val="single" w:sz="4" w:space="0" w:color="auto"/>
            </w:tcBorders>
            <w:shd w:val="clear" w:color="auto" w:fill="auto"/>
            <w:vAlign w:val="center"/>
          </w:tcPr>
          <w:p w14:paraId="273CBE3D"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970" w:type="dxa"/>
            <w:tcBorders>
              <w:top w:val="single" w:sz="4" w:space="0" w:color="auto"/>
              <w:left w:val="single" w:sz="4" w:space="0" w:color="auto"/>
              <w:right w:val="single" w:sz="4" w:space="0" w:color="auto"/>
            </w:tcBorders>
            <w:shd w:val="clear" w:color="auto" w:fill="auto"/>
            <w:vAlign w:val="center"/>
          </w:tcPr>
          <w:p w14:paraId="605AF5B0"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833" w:type="dxa"/>
            <w:tcBorders>
              <w:top w:val="single" w:sz="4" w:space="0" w:color="auto"/>
              <w:left w:val="single" w:sz="4" w:space="0" w:color="auto"/>
              <w:right w:val="single" w:sz="4" w:space="0" w:color="auto"/>
            </w:tcBorders>
            <w:shd w:val="clear" w:color="auto" w:fill="auto"/>
            <w:vAlign w:val="center"/>
          </w:tcPr>
          <w:p w14:paraId="1C903E60"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259" w:type="dxa"/>
            <w:tcBorders>
              <w:top w:val="single" w:sz="4" w:space="0" w:color="auto"/>
              <w:left w:val="single" w:sz="4" w:space="0" w:color="auto"/>
              <w:right w:val="single" w:sz="4" w:space="0" w:color="auto"/>
            </w:tcBorders>
            <w:shd w:val="clear" w:color="auto" w:fill="auto"/>
            <w:vAlign w:val="center"/>
          </w:tcPr>
          <w:p w14:paraId="64B5AFC1" w14:textId="05B2BE6A" w:rsidR="005348E6" w:rsidRPr="0042417C" w:rsidRDefault="00D05829"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27</w:t>
            </w:r>
          </w:p>
        </w:tc>
      </w:tr>
      <w:tr w:rsidR="005348E6" w:rsidRPr="0042417C" w14:paraId="6E155E08" w14:textId="77777777" w:rsidTr="00B9162A">
        <w:trPr>
          <w:trHeight w:val="227"/>
        </w:trPr>
        <w:tc>
          <w:tcPr>
            <w:tcW w:w="1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DE337" w14:textId="77777777" w:rsidR="005348E6" w:rsidRPr="0042417C" w:rsidRDefault="005348E6" w:rsidP="00317D87">
            <w:pPr>
              <w:widowControl w:val="0"/>
              <w:tabs>
                <w:tab w:val="left" w:pos="567"/>
              </w:tabs>
              <w:autoSpaceDE w:val="0"/>
              <w:autoSpaceDN w:val="0"/>
              <w:adjustRightInd w:val="0"/>
              <w:spacing w:after="60" w:line="240" w:lineRule="auto"/>
              <w:jc w:val="center"/>
              <w:rPr>
                <w:rFonts w:ascii="Arial" w:eastAsia="Times New Roman" w:hAnsi="Arial" w:cs="Arial"/>
              </w:rPr>
            </w:pPr>
            <w:r w:rsidRPr="0042417C">
              <w:rPr>
                <w:rFonts w:ascii="Arial" w:eastAsia="Times New Roman" w:hAnsi="Arial" w:cs="Arial"/>
              </w:rPr>
              <w:lastRenderedPageBreak/>
              <w:t>U2</w:t>
            </w:r>
          </w:p>
        </w:tc>
        <w:tc>
          <w:tcPr>
            <w:tcW w:w="3795" w:type="dxa"/>
            <w:vMerge/>
            <w:tcBorders>
              <w:left w:val="single" w:sz="4" w:space="0" w:color="auto"/>
              <w:bottom w:val="single" w:sz="4" w:space="0" w:color="auto"/>
              <w:right w:val="single" w:sz="4" w:space="0" w:color="auto"/>
            </w:tcBorders>
            <w:shd w:val="clear" w:color="auto" w:fill="auto"/>
            <w:vAlign w:val="center"/>
          </w:tcPr>
          <w:p w14:paraId="1C42BDE1"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77B0ED2"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56F45CF6"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79F3EED" w14:textId="77777777" w:rsidR="005348E6" w:rsidRPr="0042417C" w:rsidRDefault="005348E6" w:rsidP="00317D87">
            <w:pPr>
              <w:widowControl w:val="0"/>
              <w:tabs>
                <w:tab w:val="left" w:pos="567"/>
              </w:tabs>
              <w:autoSpaceDE w:val="0"/>
              <w:autoSpaceDN w:val="0"/>
              <w:adjustRightInd w:val="0"/>
              <w:spacing w:after="60" w:line="240" w:lineRule="auto"/>
              <w:rPr>
                <w:rFonts w:ascii="Arial" w:eastAsia="Times New Roman"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33E0A14" w14:textId="35B53059" w:rsidR="005348E6" w:rsidRPr="0042417C" w:rsidRDefault="008F7111" w:rsidP="00317D87">
            <w:pPr>
              <w:widowControl w:val="0"/>
              <w:tabs>
                <w:tab w:val="left" w:pos="567"/>
              </w:tabs>
              <w:autoSpaceDE w:val="0"/>
              <w:autoSpaceDN w:val="0"/>
              <w:adjustRightInd w:val="0"/>
              <w:spacing w:after="60" w:line="240" w:lineRule="auto"/>
              <w:rPr>
                <w:rFonts w:ascii="Arial" w:eastAsia="Times New Roman" w:hAnsi="Arial" w:cs="Arial"/>
              </w:rPr>
            </w:pPr>
            <w:r>
              <w:rPr>
                <w:rFonts w:ascii="Arial" w:eastAsia="Times New Roman" w:hAnsi="Arial" w:cs="Arial"/>
              </w:rPr>
              <w:t>24</w:t>
            </w:r>
          </w:p>
        </w:tc>
      </w:tr>
    </w:tbl>
    <w:tbl>
      <w:tblPr>
        <w:tblStyle w:val="TableGrid3"/>
        <w:tblW w:w="9072" w:type="dxa"/>
        <w:tblInd w:w="108" w:type="dxa"/>
        <w:tblLook w:val="04A0" w:firstRow="1" w:lastRow="0" w:firstColumn="1" w:lastColumn="0" w:noHBand="0" w:noVBand="1"/>
      </w:tblPr>
      <w:tblGrid>
        <w:gridCol w:w="4819"/>
        <w:gridCol w:w="4253"/>
      </w:tblGrid>
      <w:tr w:rsidR="005348E6" w:rsidRPr="0042417C" w14:paraId="5E01A6A5" w14:textId="77777777" w:rsidTr="006810F9">
        <w:trPr>
          <w:trHeight w:val="497"/>
        </w:trPr>
        <w:tc>
          <w:tcPr>
            <w:tcW w:w="9072" w:type="dxa"/>
            <w:gridSpan w:val="2"/>
            <w:tcBorders>
              <w:top w:val="nil"/>
              <w:bottom w:val="single" w:sz="4" w:space="0" w:color="auto"/>
            </w:tcBorders>
            <w:shd w:val="clear" w:color="auto" w:fill="auto"/>
            <w:vAlign w:val="center"/>
          </w:tcPr>
          <w:p w14:paraId="15FF2E72" w14:textId="079BF81D" w:rsidR="008F7111" w:rsidRDefault="008F7111" w:rsidP="006810F9">
            <w:pPr>
              <w:rPr>
                <w:rFonts w:ascii="Arial" w:hAnsi="Arial" w:cs="Arial"/>
              </w:rPr>
            </w:pPr>
            <w:r>
              <w:rPr>
                <w:rFonts w:ascii="Arial" w:hAnsi="Arial" w:cs="Arial"/>
              </w:rPr>
              <w:t xml:space="preserve">* </w:t>
            </w:r>
            <w:r w:rsidR="00220926">
              <w:rPr>
                <w:rFonts w:ascii="Arial" w:hAnsi="Arial" w:cs="Arial"/>
              </w:rPr>
              <w:t xml:space="preserve"> </w:t>
            </w:r>
            <w:r w:rsidRPr="00220926">
              <w:rPr>
                <w:rFonts w:ascii="Arial" w:hAnsi="Arial" w:cs="Arial"/>
                <w:sz w:val="20"/>
                <w:szCs w:val="20"/>
              </w:rPr>
              <w:t>časovi su dati zbirno, kao u podacima za U1.</w:t>
            </w:r>
          </w:p>
          <w:p w14:paraId="68E1ABC5" w14:textId="509363A8" w:rsidR="00220926" w:rsidRDefault="00220926" w:rsidP="006810F9">
            <w:pPr>
              <w:rPr>
                <w:rFonts w:ascii="Arial" w:hAnsi="Arial" w:cs="Arial"/>
              </w:rPr>
            </w:pPr>
            <w:r>
              <w:rPr>
                <w:rFonts w:ascii="Arial" w:hAnsi="Arial" w:cs="Arial"/>
              </w:rPr>
              <w:t xml:space="preserve">** </w:t>
            </w:r>
            <w:r w:rsidRPr="00220926">
              <w:rPr>
                <w:rFonts w:ascii="Arial" w:hAnsi="Arial" w:cs="Arial"/>
                <w:sz w:val="20"/>
                <w:szCs w:val="20"/>
              </w:rPr>
              <w:t>U katalogu predmeta nisu navedeni semestri kojima se slušaju pojedini predmeti.</w:t>
            </w:r>
          </w:p>
          <w:p w14:paraId="0469D3B3" w14:textId="0A87A36A" w:rsidR="008F7111" w:rsidRDefault="008F7111" w:rsidP="006810F9">
            <w:pPr>
              <w:rPr>
                <w:rFonts w:ascii="Arial" w:hAnsi="Arial" w:cs="Arial"/>
              </w:rPr>
            </w:pPr>
          </w:p>
          <w:p w14:paraId="1094E005" w14:textId="77777777" w:rsidR="00220926" w:rsidRDefault="00220926" w:rsidP="006810F9">
            <w:pPr>
              <w:rPr>
                <w:rFonts w:ascii="Arial" w:hAnsi="Arial" w:cs="Arial"/>
              </w:rPr>
            </w:pPr>
          </w:p>
          <w:p w14:paraId="44C53EA9" w14:textId="030C9D67" w:rsidR="005348E6" w:rsidRPr="0042417C" w:rsidRDefault="005348E6" w:rsidP="006810F9">
            <w:pPr>
              <w:rPr>
                <w:rFonts w:ascii="Arial" w:hAnsi="Arial" w:cs="Arial"/>
              </w:rPr>
            </w:pPr>
            <w:r w:rsidRPr="0042417C">
              <w:rPr>
                <w:rFonts w:ascii="Arial" w:hAnsi="Arial" w:cs="Arial"/>
              </w:rPr>
              <w:t>Kratko objašnjenje za značajne razlike kurikuluma</w:t>
            </w:r>
          </w:p>
        </w:tc>
      </w:tr>
      <w:tr w:rsidR="005348E6" w:rsidRPr="0042417C" w14:paraId="609BF9B5" w14:textId="77777777" w:rsidTr="006810F9">
        <w:trPr>
          <w:trHeight w:val="409"/>
        </w:trPr>
        <w:tc>
          <w:tcPr>
            <w:tcW w:w="4819" w:type="dxa"/>
            <w:tcBorders>
              <w:top w:val="single" w:sz="4" w:space="0" w:color="auto"/>
              <w:bottom w:val="single" w:sz="4" w:space="0" w:color="auto"/>
            </w:tcBorders>
            <w:shd w:val="clear" w:color="auto" w:fill="F2F2F2" w:themeFill="background1" w:themeFillShade="F2"/>
            <w:vAlign w:val="center"/>
          </w:tcPr>
          <w:p w14:paraId="0062EC33" w14:textId="77777777" w:rsidR="005348E6" w:rsidRPr="0042417C" w:rsidRDefault="005348E6" w:rsidP="006810F9">
            <w:pPr>
              <w:rPr>
                <w:rFonts w:ascii="Arial" w:hAnsi="Arial" w:cs="Arial"/>
              </w:rPr>
            </w:pPr>
            <w:r w:rsidRPr="0042417C">
              <w:rPr>
                <w:rFonts w:ascii="Arial" w:hAnsi="Arial" w:cs="Arial"/>
              </w:rPr>
              <w:t>u odnosu na ustanovu 1</w:t>
            </w:r>
          </w:p>
        </w:tc>
        <w:tc>
          <w:tcPr>
            <w:tcW w:w="4253" w:type="dxa"/>
            <w:tcBorders>
              <w:top w:val="single" w:sz="4" w:space="0" w:color="auto"/>
              <w:bottom w:val="single" w:sz="4" w:space="0" w:color="auto"/>
            </w:tcBorders>
            <w:shd w:val="clear" w:color="auto" w:fill="F2F2F2" w:themeFill="background1" w:themeFillShade="F2"/>
            <w:vAlign w:val="center"/>
          </w:tcPr>
          <w:p w14:paraId="6E0C1559" w14:textId="77777777" w:rsidR="005348E6" w:rsidRPr="0042417C" w:rsidRDefault="005348E6" w:rsidP="006810F9">
            <w:pPr>
              <w:rPr>
                <w:rFonts w:ascii="Arial" w:hAnsi="Arial" w:cs="Arial"/>
              </w:rPr>
            </w:pPr>
            <w:r w:rsidRPr="0042417C">
              <w:rPr>
                <w:rFonts w:ascii="Arial" w:hAnsi="Arial" w:cs="Arial"/>
              </w:rPr>
              <w:t>u odnosu na ustanovu 2</w:t>
            </w:r>
          </w:p>
        </w:tc>
      </w:tr>
      <w:tr w:rsidR="005348E6" w:rsidRPr="0042417C" w14:paraId="18FB9A2B" w14:textId="77777777" w:rsidTr="006810F9">
        <w:trPr>
          <w:trHeight w:val="1134"/>
        </w:trPr>
        <w:tc>
          <w:tcPr>
            <w:tcW w:w="4819" w:type="dxa"/>
            <w:tcBorders>
              <w:top w:val="single" w:sz="4" w:space="0" w:color="auto"/>
            </w:tcBorders>
            <w:shd w:val="clear" w:color="auto" w:fill="auto"/>
            <w:vAlign w:val="center"/>
          </w:tcPr>
          <w:p w14:paraId="738419E6" w14:textId="6A5633C2" w:rsidR="006D107A" w:rsidRDefault="006D107A" w:rsidP="005D1FD9">
            <w:pPr>
              <w:spacing w:after="200" w:line="276" w:lineRule="auto"/>
              <w:rPr>
                <w:rFonts w:ascii="Arial" w:hAnsi="Arial" w:cs="Arial"/>
              </w:rPr>
            </w:pPr>
            <w:r>
              <w:rPr>
                <w:rFonts w:ascii="Arial" w:hAnsi="Arial" w:cs="Arial"/>
              </w:rPr>
              <w:t xml:space="preserve">Programi studija Mehatronike u Njemačkoj se inoviraju svakih 5 godina, a za to je zaduženo </w:t>
            </w:r>
            <w:r w:rsidR="00EF4E61">
              <w:rPr>
                <w:rFonts w:ascii="Arial" w:hAnsi="Arial" w:cs="Arial"/>
              </w:rPr>
              <w:t>udruženje čiji članovi su između ostalih dekani fakulteta na kojima se realizuju studijski programi Mehatronika, rektori univerziteta i predstavnici privrede. Svaki studijski program je prilagođen potrebama industrije u regionu kom pripada univerzitet. To je osnovni razlog za postojeće razlike.</w:t>
            </w:r>
          </w:p>
          <w:p w14:paraId="080C920A" w14:textId="605C2BF5" w:rsidR="00EF4E61" w:rsidRDefault="00EF4E61" w:rsidP="005D1FD9">
            <w:pPr>
              <w:spacing w:after="200" w:line="276" w:lineRule="auto"/>
              <w:rPr>
                <w:rFonts w:ascii="Arial" w:hAnsi="Arial" w:cs="Arial"/>
              </w:rPr>
            </w:pPr>
            <w:r>
              <w:rPr>
                <w:rFonts w:ascii="Arial" w:hAnsi="Arial" w:cs="Arial"/>
              </w:rPr>
              <w:t xml:space="preserve">Drugi razlog za postojanje razlika, koje ipak smatramo malim, je taj što moramo uzeti u obzir </w:t>
            </w:r>
            <w:r w:rsidR="00900CD0">
              <w:rPr>
                <w:rFonts w:ascii="Arial" w:hAnsi="Arial" w:cs="Arial"/>
              </w:rPr>
              <w:t>broj nastavnika koji imamo</w:t>
            </w:r>
            <w:r w:rsidR="00E854C0">
              <w:rPr>
                <w:rFonts w:ascii="Arial" w:hAnsi="Arial" w:cs="Arial"/>
              </w:rPr>
              <w:t xml:space="preserve"> na PZ (i na UCG generalno)</w:t>
            </w:r>
            <w:r w:rsidR="00900CD0">
              <w:rPr>
                <w:rFonts w:ascii="Arial" w:hAnsi="Arial" w:cs="Arial"/>
              </w:rPr>
              <w:t>.</w:t>
            </w:r>
            <w:r>
              <w:rPr>
                <w:rFonts w:ascii="Arial" w:hAnsi="Arial" w:cs="Arial"/>
              </w:rPr>
              <w:t xml:space="preserve"> Zato smo smatrali da ne treba da formiramo nove predmete </w:t>
            </w:r>
            <w:r w:rsidR="009218D1">
              <w:rPr>
                <w:rFonts w:ascii="Arial" w:hAnsi="Arial" w:cs="Arial"/>
              </w:rPr>
              <w:t>i da je bolje</w:t>
            </w:r>
            <w:r>
              <w:rPr>
                <w:rFonts w:ascii="Arial" w:hAnsi="Arial" w:cs="Arial"/>
              </w:rPr>
              <w:t xml:space="preserve"> iskoristiti postojeće predmete </w:t>
            </w:r>
            <w:r w:rsidR="009218D1">
              <w:rPr>
                <w:rFonts w:ascii="Arial" w:hAnsi="Arial" w:cs="Arial"/>
              </w:rPr>
              <w:t>na studijskom programu Mašinstvo</w:t>
            </w:r>
            <w:r w:rsidR="00900CD0">
              <w:rPr>
                <w:rFonts w:ascii="Arial" w:hAnsi="Arial" w:cs="Arial"/>
              </w:rPr>
              <w:t xml:space="preserve"> PZ</w:t>
            </w:r>
            <w:r>
              <w:rPr>
                <w:rFonts w:ascii="Arial" w:hAnsi="Arial" w:cs="Arial"/>
              </w:rPr>
              <w:t xml:space="preserve">, </w:t>
            </w:r>
            <w:r w:rsidR="00900CD0">
              <w:rPr>
                <w:rFonts w:ascii="Arial" w:hAnsi="Arial" w:cs="Arial"/>
              </w:rPr>
              <w:t>čije oblasti se svakao moraju uključiti u program studija mehatronike.</w:t>
            </w:r>
          </w:p>
          <w:p w14:paraId="5AB8CBB3" w14:textId="7C4E689F" w:rsidR="00900CD0" w:rsidRDefault="009218D1" w:rsidP="005D1FD9">
            <w:pPr>
              <w:spacing w:after="200" w:line="276" w:lineRule="auto"/>
              <w:rPr>
                <w:rFonts w:ascii="Arial" w:hAnsi="Arial" w:cs="Arial"/>
              </w:rPr>
            </w:pPr>
            <w:r>
              <w:rPr>
                <w:rFonts w:ascii="Arial" w:hAnsi="Arial" w:cs="Arial"/>
              </w:rPr>
              <w:t xml:space="preserve">Dio kurikuluma predmeta </w:t>
            </w:r>
            <w:r w:rsidRPr="0040522E">
              <w:rPr>
                <w:rFonts w:ascii="Arial" w:hAnsi="Arial" w:cs="Arial"/>
                <w:b/>
              </w:rPr>
              <w:t>Deterministische Signale und Systeme</w:t>
            </w:r>
            <w:r>
              <w:rPr>
                <w:rFonts w:ascii="Arial" w:hAnsi="Arial" w:cs="Arial"/>
              </w:rPr>
              <w:t xml:space="preserve"> na U1 je sadržan u p</w:t>
            </w:r>
            <w:r w:rsidR="00900CD0">
              <w:rPr>
                <w:rFonts w:ascii="Arial" w:hAnsi="Arial" w:cs="Arial"/>
              </w:rPr>
              <w:t>redmet</w:t>
            </w:r>
            <w:r>
              <w:rPr>
                <w:rFonts w:ascii="Arial" w:hAnsi="Arial" w:cs="Arial"/>
              </w:rPr>
              <w:t>u</w:t>
            </w:r>
            <w:r w:rsidR="00900CD0">
              <w:rPr>
                <w:rFonts w:ascii="Arial" w:hAnsi="Arial" w:cs="Arial"/>
              </w:rPr>
              <w:t xml:space="preserve"> </w:t>
            </w:r>
            <w:r w:rsidR="00900CD0" w:rsidRPr="00900CD0">
              <w:rPr>
                <w:rFonts w:ascii="Arial" w:hAnsi="Arial" w:cs="Arial"/>
                <w:i/>
              </w:rPr>
              <w:t>Senzori, mjerenje i obrada signala</w:t>
            </w:r>
            <w:r w:rsidR="00900CD0">
              <w:rPr>
                <w:rFonts w:ascii="Arial" w:hAnsi="Arial" w:cs="Arial"/>
              </w:rPr>
              <w:t xml:space="preserve"> u programu PZ, što </w:t>
            </w:r>
            <w:r w:rsidRPr="00B3005F">
              <w:rPr>
                <w:rFonts w:ascii="Arial" w:hAnsi="Arial" w:cs="Arial"/>
                <w:u w:val="single"/>
              </w:rPr>
              <w:t xml:space="preserve">značajno </w:t>
            </w:r>
            <w:r w:rsidR="00900CD0" w:rsidRPr="00B3005F">
              <w:rPr>
                <w:rFonts w:ascii="Arial" w:hAnsi="Arial" w:cs="Arial"/>
                <w:u w:val="single"/>
              </w:rPr>
              <w:t>umanjuje razliku</w:t>
            </w:r>
            <w:r w:rsidR="00900CD0">
              <w:rPr>
                <w:rFonts w:ascii="Arial" w:hAnsi="Arial" w:cs="Arial"/>
              </w:rPr>
              <w:t xml:space="preserve"> u kurikulumima studijskih programa na PZ i U1. </w:t>
            </w:r>
          </w:p>
          <w:p w14:paraId="71671B48" w14:textId="393DD6A3" w:rsidR="00AA386A" w:rsidRDefault="0040522E" w:rsidP="00AA386A">
            <w:pPr>
              <w:spacing w:after="200" w:line="276" w:lineRule="auto"/>
              <w:rPr>
                <w:rFonts w:ascii="Arial" w:hAnsi="Arial" w:cs="Arial"/>
              </w:rPr>
            </w:pPr>
            <w:r w:rsidRPr="0040522E">
              <w:rPr>
                <w:rFonts w:ascii="Arial" w:hAnsi="Arial" w:cs="Arial"/>
                <w:b/>
              </w:rPr>
              <w:t>Praktikumi</w:t>
            </w:r>
            <w:r>
              <w:rPr>
                <w:rFonts w:ascii="Arial" w:hAnsi="Arial" w:cs="Arial"/>
              </w:rPr>
              <w:t xml:space="preserve"> (3 predmeta na U1) su u stvari p</w:t>
            </w:r>
            <w:r w:rsidR="00AA386A">
              <w:rPr>
                <w:rFonts w:ascii="Arial" w:hAnsi="Arial" w:cs="Arial"/>
              </w:rPr>
              <w:t xml:space="preserve">raktične (laboratorijske vježbe) </w:t>
            </w:r>
            <w:r>
              <w:rPr>
                <w:rFonts w:ascii="Arial" w:hAnsi="Arial" w:cs="Arial"/>
              </w:rPr>
              <w:t>iz tehničkih predmeta</w:t>
            </w:r>
            <w:r w:rsidR="00AA386A">
              <w:rPr>
                <w:rFonts w:ascii="Arial" w:hAnsi="Arial" w:cs="Arial"/>
              </w:rPr>
              <w:t xml:space="preserve">, </w:t>
            </w:r>
            <w:r>
              <w:rPr>
                <w:rFonts w:ascii="Arial" w:hAnsi="Arial" w:cs="Arial"/>
              </w:rPr>
              <w:t xml:space="preserve">i oni su </w:t>
            </w:r>
            <w:r w:rsidR="00AA386A">
              <w:rPr>
                <w:rFonts w:ascii="Arial" w:hAnsi="Arial" w:cs="Arial"/>
              </w:rPr>
              <w:t xml:space="preserve">kao kod </w:t>
            </w:r>
            <w:r w:rsidR="005C1632">
              <w:rPr>
                <w:rFonts w:ascii="Arial" w:hAnsi="Arial" w:cs="Arial"/>
              </w:rPr>
              <w:t>velikog broja</w:t>
            </w:r>
            <w:r w:rsidR="00AA386A">
              <w:rPr>
                <w:rFonts w:ascii="Arial" w:hAnsi="Arial" w:cs="Arial"/>
              </w:rPr>
              <w:t xml:space="preserve"> tehničkih fakulteta na njemačkom govornom području, odvojene kao poseban predmet. </w:t>
            </w:r>
            <w:r w:rsidR="005C1632">
              <w:rPr>
                <w:rFonts w:ascii="Arial" w:hAnsi="Arial" w:cs="Arial"/>
              </w:rPr>
              <w:t xml:space="preserve">Uobičajeno se Pratikumi izvode </w:t>
            </w:r>
            <w:r w:rsidR="00CF39F0">
              <w:rPr>
                <w:rFonts w:ascii="Arial" w:hAnsi="Arial" w:cs="Arial"/>
              </w:rPr>
              <w:t xml:space="preserve">na intenzivan način </w:t>
            </w:r>
            <w:r w:rsidR="005C1632">
              <w:rPr>
                <w:rFonts w:ascii="Arial" w:hAnsi="Arial" w:cs="Arial"/>
              </w:rPr>
              <w:t xml:space="preserve">u trajanju od 1 do 4 nedjelje tokom </w:t>
            </w:r>
            <w:r w:rsidR="00CF39F0">
              <w:rPr>
                <w:rFonts w:ascii="Arial" w:hAnsi="Arial" w:cs="Arial"/>
              </w:rPr>
              <w:t xml:space="preserve">semestra sa većim brojem časova tokom dana, a u ukupnom iznosu kako je to naznačeno u kurikulumu za predmet. </w:t>
            </w:r>
            <w:r w:rsidR="00AA386A">
              <w:rPr>
                <w:rFonts w:ascii="Arial" w:hAnsi="Arial" w:cs="Arial"/>
              </w:rPr>
              <w:t xml:space="preserve">Kod </w:t>
            </w:r>
            <w:r w:rsidR="009218D1">
              <w:rPr>
                <w:rFonts w:ascii="Arial" w:hAnsi="Arial" w:cs="Arial"/>
              </w:rPr>
              <w:t>PZ</w:t>
            </w:r>
            <w:r w:rsidR="00AA386A">
              <w:rPr>
                <w:rFonts w:ascii="Arial" w:hAnsi="Arial" w:cs="Arial"/>
              </w:rPr>
              <w:t xml:space="preserve"> to nije praksa, jer </w:t>
            </w:r>
            <w:r w:rsidR="009218D1">
              <w:rPr>
                <w:rFonts w:ascii="Arial" w:hAnsi="Arial" w:cs="Arial"/>
              </w:rPr>
              <w:t xml:space="preserve">su laboratorijske vježbe </w:t>
            </w:r>
            <w:r w:rsidR="00CF39F0">
              <w:rPr>
                <w:rFonts w:ascii="Arial" w:hAnsi="Arial" w:cs="Arial"/>
              </w:rPr>
              <w:t>predviđene u kurikulima za te predmete</w:t>
            </w:r>
            <w:r w:rsidR="00AA386A">
              <w:rPr>
                <w:rFonts w:ascii="Arial" w:hAnsi="Arial" w:cs="Arial"/>
              </w:rPr>
              <w:t>.</w:t>
            </w:r>
            <w:r w:rsidR="009218D1">
              <w:rPr>
                <w:rFonts w:ascii="Arial" w:hAnsi="Arial" w:cs="Arial"/>
              </w:rPr>
              <w:t xml:space="preserve"> Na svim tehničkim univerzitetima na njemačkom govornom području</w:t>
            </w:r>
            <w:r w:rsidR="00CF39F0">
              <w:rPr>
                <w:rFonts w:ascii="Arial" w:hAnsi="Arial" w:cs="Arial"/>
              </w:rPr>
              <w:t>,</w:t>
            </w:r>
            <w:r w:rsidR="00B3005F">
              <w:rPr>
                <w:rFonts w:ascii="Arial" w:hAnsi="Arial" w:cs="Arial"/>
              </w:rPr>
              <w:t xml:space="preserve"> pa i na U1,</w:t>
            </w:r>
            <w:r w:rsidR="009218D1">
              <w:rPr>
                <w:rFonts w:ascii="Arial" w:hAnsi="Arial" w:cs="Arial"/>
              </w:rPr>
              <w:t xml:space="preserve"> broj </w:t>
            </w:r>
            <w:r w:rsidR="00B3005F">
              <w:rPr>
                <w:rFonts w:ascii="Arial" w:hAnsi="Arial" w:cs="Arial"/>
              </w:rPr>
              <w:t xml:space="preserve">tehničkog osoblja i asistenata je značajno veći nego na PZ, i to je još jedan razlog zašto se ne može organizovati </w:t>
            </w:r>
            <w:r w:rsidR="00B3005F">
              <w:rPr>
                <w:rFonts w:ascii="Arial" w:hAnsi="Arial" w:cs="Arial"/>
              </w:rPr>
              <w:lastRenderedPageBreak/>
              <w:t xml:space="preserve">laboartorijski rad na isti način kao na U1. To je slučaj na svim tehničkim fakultetima na UCG. </w:t>
            </w:r>
            <w:r w:rsidR="00B3005F" w:rsidRPr="00B3005F">
              <w:rPr>
                <w:rFonts w:ascii="Arial" w:hAnsi="Arial" w:cs="Arial"/>
                <w:u w:val="single"/>
              </w:rPr>
              <w:t>Za sva tri predmeta sa nazivom „</w:t>
            </w:r>
            <w:r w:rsidR="00B3005F" w:rsidRPr="00B3005F">
              <w:rPr>
                <w:rFonts w:ascii="Arial" w:eastAsia="Times New Roman" w:hAnsi="Arial" w:cs="Arial"/>
                <w:u w:val="single"/>
              </w:rPr>
              <w:t>Praktikum ... „ koji su navedeni kao razlika u programu U1, na odgovarajućim predmetima u programu mehatronike PZ postoje laboratorijske vježbe koje kompenzuju ovu razliku</w:t>
            </w:r>
            <w:r w:rsidR="00CF39F0">
              <w:rPr>
                <w:rFonts w:ascii="Arial" w:eastAsia="Times New Roman" w:hAnsi="Arial" w:cs="Arial"/>
                <w:u w:val="single"/>
              </w:rPr>
              <w:t xml:space="preserve">, </w:t>
            </w:r>
          </w:p>
          <w:p w14:paraId="59A3A488" w14:textId="7E6FD9BA" w:rsidR="00E854C0" w:rsidRDefault="00572747" w:rsidP="005D1FD9">
            <w:pPr>
              <w:spacing w:after="200" w:line="276" w:lineRule="auto"/>
              <w:rPr>
                <w:rFonts w:ascii="Arial" w:hAnsi="Arial" w:cs="Arial"/>
              </w:rPr>
            </w:pPr>
            <w:r>
              <w:rPr>
                <w:rFonts w:ascii="Arial" w:hAnsi="Arial" w:cs="Arial"/>
              </w:rPr>
              <w:t xml:space="preserve">Na fakultetima u Njemačkoj postoje uglavnom četiri matematike, ako ne postoji drugačiji naziv za npr. Matematiku IV. Tako i na U1 postoji </w:t>
            </w:r>
            <w:r w:rsidRPr="00572747">
              <w:rPr>
                <w:rFonts w:ascii="Arial" w:hAnsi="Arial" w:cs="Arial"/>
                <w:b/>
              </w:rPr>
              <w:t>Matematika IV</w:t>
            </w:r>
            <w:r>
              <w:rPr>
                <w:rFonts w:ascii="Arial" w:hAnsi="Arial" w:cs="Arial"/>
              </w:rPr>
              <w:t xml:space="preserve">. </w:t>
            </w:r>
            <w:r w:rsidR="00900CD0">
              <w:rPr>
                <w:rFonts w:ascii="Arial" w:hAnsi="Arial" w:cs="Arial"/>
              </w:rPr>
              <w:t>U svim studijskim programima</w:t>
            </w:r>
            <w:r w:rsidR="009218D1">
              <w:rPr>
                <w:rFonts w:ascii="Arial" w:hAnsi="Arial" w:cs="Arial"/>
              </w:rPr>
              <w:t xml:space="preserve"> na PZ, kao i</w:t>
            </w:r>
            <w:r w:rsidR="00B3005F">
              <w:rPr>
                <w:rFonts w:ascii="Arial" w:hAnsi="Arial" w:cs="Arial"/>
              </w:rPr>
              <w:t xml:space="preserve"> </w:t>
            </w:r>
            <w:r w:rsidR="009218D1">
              <w:rPr>
                <w:rFonts w:ascii="Arial" w:hAnsi="Arial" w:cs="Arial"/>
              </w:rPr>
              <w:t xml:space="preserve">na ETF, </w:t>
            </w:r>
            <w:r w:rsidR="00900CD0">
              <w:rPr>
                <w:rFonts w:ascii="Arial" w:hAnsi="Arial" w:cs="Arial"/>
              </w:rPr>
              <w:t xml:space="preserve">postoje </w:t>
            </w:r>
            <w:r w:rsidR="0040522E">
              <w:rPr>
                <w:rFonts w:ascii="Arial" w:hAnsi="Arial" w:cs="Arial"/>
              </w:rPr>
              <w:t>tri</w:t>
            </w:r>
            <w:r w:rsidR="00900CD0">
              <w:rPr>
                <w:rFonts w:ascii="Arial" w:hAnsi="Arial" w:cs="Arial"/>
              </w:rPr>
              <w:t xml:space="preserve"> matematike, pa je takav predlog </w:t>
            </w:r>
            <w:r>
              <w:rPr>
                <w:rFonts w:ascii="Arial" w:hAnsi="Arial" w:cs="Arial"/>
              </w:rPr>
              <w:t xml:space="preserve">dat </w:t>
            </w:r>
            <w:r w:rsidR="00900CD0">
              <w:rPr>
                <w:rFonts w:ascii="Arial" w:hAnsi="Arial" w:cs="Arial"/>
              </w:rPr>
              <w:t xml:space="preserve">i ovdje. Sadržaj sve tri matematike </w:t>
            </w:r>
            <w:r w:rsidR="00FF7125">
              <w:rPr>
                <w:rFonts w:ascii="Arial" w:hAnsi="Arial" w:cs="Arial"/>
              </w:rPr>
              <w:t xml:space="preserve">u programu PZ </w:t>
            </w:r>
            <w:r w:rsidR="00900CD0">
              <w:rPr>
                <w:rFonts w:ascii="Arial" w:hAnsi="Arial" w:cs="Arial"/>
              </w:rPr>
              <w:t xml:space="preserve">je usaglašen sa </w:t>
            </w:r>
            <w:r w:rsidR="00FF7125">
              <w:rPr>
                <w:rFonts w:ascii="Arial" w:hAnsi="Arial" w:cs="Arial"/>
              </w:rPr>
              <w:t>zahtjevima ostalih predmeta</w:t>
            </w:r>
            <w:r>
              <w:rPr>
                <w:rFonts w:ascii="Arial" w:hAnsi="Arial" w:cs="Arial"/>
              </w:rPr>
              <w:t xml:space="preserve"> u programu mehatronike PZ</w:t>
            </w:r>
            <w:r w:rsidR="00FF7125">
              <w:rPr>
                <w:rFonts w:ascii="Arial" w:hAnsi="Arial" w:cs="Arial"/>
              </w:rPr>
              <w:t xml:space="preserve">. </w:t>
            </w:r>
          </w:p>
          <w:p w14:paraId="170FB788" w14:textId="188F8262" w:rsidR="00530DC4" w:rsidRDefault="00E854C0" w:rsidP="005D1FD9">
            <w:pPr>
              <w:spacing w:after="200" w:line="276" w:lineRule="auto"/>
              <w:rPr>
                <w:rFonts w:ascii="Arial" w:hAnsi="Arial" w:cs="Arial"/>
              </w:rPr>
            </w:pPr>
            <w:r>
              <w:rPr>
                <w:rFonts w:ascii="Arial" w:hAnsi="Arial" w:cs="Arial"/>
              </w:rPr>
              <w:t>Treba napomenuti da p</w:t>
            </w:r>
            <w:r w:rsidR="00530DC4">
              <w:rPr>
                <w:rFonts w:ascii="Arial" w:hAnsi="Arial" w:cs="Arial"/>
              </w:rPr>
              <w:t xml:space="preserve">ostoji razlika u nazivima nekih predmeta u programu studija </w:t>
            </w:r>
            <w:r w:rsidR="00900CD0">
              <w:rPr>
                <w:rFonts w:ascii="Arial" w:hAnsi="Arial" w:cs="Arial"/>
              </w:rPr>
              <w:t xml:space="preserve">koji predlaže PZ </w:t>
            </w:r>
            <w:r w:rsidR="00530DC4">
              <w:rPr>
                <w:rFonts w:ascii="Arial" w:hAnsi="Arial" w:cs="Arial"/>
              </w:rPr>
              <w:t xml:space="preserve">i programu ustanove U1, a sadržaj je isti. Npr. Statika odgovara predmetu </w:t>
            </w:r>
            <w:r w:rsidR="00530DC4" w:rsidRPr="00530DC4">
              <w:rPr>
                <w:rFonts w:ascii="Arial" w:hAnsi="Arial" w:cs="Arial"/>
              </w:rPr>
              <w:t>Technische Mechanik I (Statik)</w:t>
            </w:r>
            <w:r w:rsidR="00530DC4">
              <w:rPr>
                <w:rFonts w:ascii="Arial" w:hAnsi="Arial" w:cs="Arial"/>
              </w:rPr>
              <w:t xml:space="preserve">, Otpornost materijala odgovara predmetu  </w:t>
            </w:r>
            <w:r w:rsidR="00530DC4" w:rsidRPr="00530DC4">
              <w:rPr>
                <w:rFonts w:ascii="Arial" w:hAnsi="Arial" w:cs="Arial"/>
              </w:rPr>
              <w:t>Technische Mechanik II (Elastostatik)</w:t>
            </w:r>
            <w:r w:rsidR="00530DC4">
              <w:rPr>
                <w:rFonts w:ascii="Arial" w:hAnsi="Arial" w:cs="Arial"/>
              </w:rPr>
              <w:t>. Predmet</w:t>
            </w:r>
            <w:r w:rsidR="00530DC4">
              <w:t xml:space="preserve"> </w:t>
            </w:r>
            <w:r w:rsidR="00530DC4" w:rsidRPr="00530DC4">
              <w:rPr>
                <w:rFonts w:ascii="Arial" w:hAnsi="Arial" w:cs="Arial"/>
              </w:rPr>
              <w:t>Technische Mechanik III (Dynamik)</w:t>
            </w:r>
            <w:r w:rsidR="00530DC4">
              <w:rPr>
                <w:rFonts w:ascii="Arial" w:hAnsi="Arial" w:cs="Arial"/>
              </w:rPr>
              <w:t xml:space="preserve"> na U1 sadrži i oblast oscilacija i odgovara predmetu Dinamika sa teorijom oscilacija u našem programu studija. Ima još primjera manjih razlika u nazivima predmeta sa istim sadržajem</w:t>
            </w:r>
            <w:r w:rsidR="006D107A">
              <w:rPr>
                <w:rFonts w:ascii="Arial" w:hAnsi="Arial" w:cs="Arial"/>
              </w:rPr>
              <w:t>.</w:t>
            </w:r>
          </w:p>
          <w:p w14:paraId="1D7BE6FD" w14:textId="2ADBDB0E" w:rsidR="00FF7125" w:rsidRDefault="00FF7125" w:rsidP="005D1FD9">
            <w:pPr>
              <w:spacing w:after="200" w:line="276" w:lineRule="auto"/>
              <w:rPr>
                <w:rFonts w:ascii="Arial" w:hAnsi="Arial" w:cs="Arial"/>
              </w:rPr>
            </w:pPr>
            <w:r>
              <w:rPr>
                <w:rFonts w:ascii="Arial" w:hAnsi="Arial" w:cs="Arial"/>
              </w:rPr>
              <w:t xml:space="preserve">Predmeti </w:t>
            </w:r>
            <w:r w:rsidRPr="00FF7125">
              <w:rPr>
                <w:rFonts w:ascii="Arial" w:hAnsi="Arial" w:cs="Arial"/>
                <w:i/>
              </w:rPr>
              <w:t>Elektrotechnik und Informationstechnik I</w:t>
            </w:r>
            <w:r>
              <w:rPr>
                <w:rFonts w:ascii="Arial" w:hAnsi="Arial" w:cs="Arial"/>
              </w:rPr>
              <w:t xml:space="preserve"> i </w:t>
            </w:r>
            <w:r w:rsidRPr="00FF7125">
              <w:rPr>
                <w:rFonts w:ascii="Arial" w:hAnsi="Arial" w:cs="Arial"/>
                <w:i/>
              </w:rPr>
              <w:t>Elektrotechnik und Informationstechnik II</w:t>
            </w:r>
            <w:r>
              <w:rPr>
                <w:rFonts w:ascii="Arial" w:hAnsi="Arial" w:cs="Arial"/>
              </w:rPr>
              <w:t xml:space="preserve"> na U1 u dijelu elektrotehnike imaju isti sadržaj kao predmet Elektrotehnika na PZ</w:t>
            </w:r>
            <w:r w:rsidR="00AA386A">
              <w:rPr>
                <w:rFonts w:ascii="Arial" w:hAnsi="Arial" w:cs="Arial"/>
              </w:rPr>
              <w:t xml:space="preserve">. </w:t>
            </w:r>
          </w:p>
          <w:p w14:paraId="2EB35FF7" w14:textId="77777777" w:rsidR="005D1FD9" w:rsidRDefault="005D1FD9" w:rsidP="008F7111">
            <w:pPr>
              <w:spacing w:after="200" w:line="276" w:lineRule="auto"/>
              <w:rPr>
                <w:rFonts w:ascii="Arial" w:hAnsi="Arial" w:cs="Arial"/>
              </w:rPr>
            </w:pPr>
            <w:r w:rsidRPr="005D1FD9">
              <w:rPr>
                <w:rFonts w:ascii="Arial" w:hAnsi="Arial" w:cs="Arial"/>
              </w:rPr>
              <w:t xml:space="preserve">Studenti već </w:t>
            </w:r>
            <w:r w:rsidR="008F7111">
              <w:rPr>
                <w:rFonts w:ascii="Arial" w:hAnsi="Arial" w:cs="Arial"/>
              </w:rPr>
              <w:t>od četvrtog</w:t>
            </w:r>
            <w:r w:rsidRPr="005D1FD9">
              <w:rPr>
                <w:rFonts w:ascii="Arial" w:hAnsi="Arial" w:cs="Arial"/>
              </w:rPr>
              <w:t xml:space="preserve"> semestra imaju  mogućnost da u ranoj fazi</w:t>
            </w:r>
            <w:r w:rsidR="00B3005F">
              <w:rPr>
                <w:rFonts w:ascii="Arial" w:hAnsi="Arial" w:cs="Arial"/>
              </w:rPr>
              <w:t xml:space="preserve"> </w:t>
            </w:r>
            <w:r w:rsidRPr="005D1FD9">
              <w:rPr>
                <w:rFonts w:ascii="Arial" w:hAnsi="Arial" w:cs="Arial"/>
              </w:rPr>
              <w:t>znanja stečena tokom slušanja i polaganja obaveznih predmeta  kombinuju sa sa praktičnim znanjima iz izbornih predmeta</w:t>
            </w:r>
            <w:r>
              <w:rPr>
                <w:rFonts w:ascii="Arial" w:hAnsi="Arial" w:cs="Arial"/>
              </w:rPr>
              <w:t>.</w:t>
            </w:r>
            <w:r w:rsidRPr="005D1FD9">
              <w:rPr>
                <w:rFonts w:ascii="Arial" w:hAnsi="Arial" w:cs="Arial"/>
              </w:rPr>
              <w:t xml:space="preserve"> </w:t>
            </w:r>
            <w:r>
              <w:rPr>
                <w:rFonts w:ascii="Arial" w:hAnsi="Arial" w:cs="Arial"/>
              </w:rPr>
              <w:t>Broj izbornih predmeta je veći</w:t>
            </w:r>
            <w:r w:rsidR="008F7111">
              <w:rPr>
                <w:rFonts w:ascii="Arial" w:hAnsi="Arial" w:cs="Arial"/>
              </w:rPr>
              <w:t xml:space="preserve"> nego u programu mehatronike kod PZ. Na U1 se nudi </w:t>
            </w:r>
            <w:r>
              <w:rPr>
                <w:rFonts w:ascii="Arial" w:hAnsi="Arial" w:cs="Arial"/>
              </w:rPr>
              <w:t xml:space="preserve"> 1</w:t>
            </w:r>
            <w:r w:rsidR="008F7111">
              <w:rPr>
                <w:rFonts w:ascii="Arial" w:hAnsi="Arial" w:cs="Arial"/>
              </w:rPr>
              <w:t xml:space="preserve">3 </w:t>
            </w:r>
            <w:r>
              <w:rPr>
                <w:rFonts w:ascii="Arial" w:hAnsi="Arial" w:cs="Arial"/>
              </w:rPr>
              <w:t xml:space="preserve"> predmeta iz oblasti elektrotehnike i informatike i 8 predmeta iz oblasti mašinstva.</w:t>
            </w:r>
          </w:p>
          <w:p w14:paraId="3275449F" w14:textId="77777777" w:rsidR="00D41E15" w:rsidRPr="00E854C0" w:rsidRDefault="00D41E15" w:rsidP="00D41E15">
            <w:pPr>
              <w:spacing w:after="200" w:line="276" w:lineRule="auto"/>
              <w:rPr>
                <w:rFonts w:ascii="Arial" w:hAnsi="Arial" w:cs="Arial"/>
                <w:b/>
              </w:rPr>
            </w:pPr>
            <w:r w:rsidRPr="00E854C0">
              <w:rPr>
                <w:rFonts w:ascii="Arial" w:eastAsia="Times New Roman" w:hAnsi="Arial" w:cs="Arial"/>
                <w:b/>
              </w:rPr>
              <w:t xml:space="preserve">Imajući u vidu data obrazloženja, ako bi se da se od ukupnog broja ECTS kredita za </w:t>
            </w:r>
            <w:r w:rsidRPr="00E854C0">
              <w:rPr>
                <w:rFonts w:ascii="Arial" w:eastAsia="Times New Roman" w:hAnsi="Arial" w:cs="Arial"/>
                <w:b/>
              </w:rPr>
              <w:lastRenderedPageBreak/>
              <w:t>koji se razlikuju programi mehatronike na U1 i PZ,</w:t>
            </w:r>
            <w:r>
              <w:rPr>
                <w:rFonts w:ascii="Arial" w:eastAsia="Times New Roman" w:hAnsi="Arial" w:cs="Arial"/>
              </w:rPr>
              <w:t xml:space="preserve"> </w:t>
            </w:r>
            <w:r w:rsidRPr="00E854C0">
              <w:rPr>
                <w:rFonts w:ascii="Arial" w:eastAsia="Times New Roman" w:hAnsi="Arial" w:cs="Arial"/>
                <w:b/>
              </w:rPr>
              <w:t>oduzeti krediti za Praktikume, razlika u ECTS bi bila 15 ECTS. Ako bi uz to izostavili i ECTS za predmet Matematika IV, razlika između U1 i PZ u ECTS bi bila</w:t>
            </w:r>
            <w:r>
              <w:rPr>
                <w:rFonts w:ascii="Arial" w:eastAsia="Times New Roman" w:hAnsi="Arial" w:cs="Arial"/>
                <w:b/>
              </w:rPr>
              <w:t xml:space="preserve"> 7 ECTS, čak i manja, imajući u vidu da je dio predmeta </w:t>
            </w:r>
            <w:r w:rsidRPr="0040522E">
              <w:rPr>
                <w:rFonts w:ascii="Arial" w:eastAsia="Times New Roman" w:hAnsi="Arial" w:cs="Arial"/>
                <w:b/>
                <w:i/>
              </w:rPr>
              <w:t>Deterministische Signale und Systeme</w:t>
            </w:r>
            <w:r>
              <w:rPr>
                <w:rFonts w:ascii="Arial" w:eastAsia="Times New Roman" w:hAnsi="Arial" w:cs="Arial"/>
                <w:b/>
              </w:rPr>
              <w:t xml:space="preserve"> na U1 </w:t>
            </w:r>
            <w:r w:rsidRPr="0040522E">
              <w:rPr>
                <w:rFonts w:ascii="Arial" w:eastAsia="Times New Roman" w:hAnsi="Arial" w:cs="Arial"/>
                <w:b/>
              </w:rPr>
              <w:t xml:space="preserve"> sadržan u predmetu </w:t>
            </w:r>
            <w:r w:rsidRPr="0040522E">
              <w:rPr>
                <w:rFonts w:ascii="Arial" w:eastAsia="Times New Roman" w:hAnsi="Arial" w:cs="Arial"/>
                <w:b/>
                <w:i/>
              </w:rPr>
              <w:t>Senzori, mjerenje i obrada signala</w:t>
            </w:r>
            <w:r>
              <w:rPr>
                <w:rFonts w:ascii="Arial" w:eastAsia="Times New Roman" w:hAnsi="Arial" w:cs="Arial"/>
                <w:b/>
              </w:rPr>
              <w:t xml:space="preserve"> u programu PZ.</w:t>
            </w:r>
          </w:p>
          <w:p w14:paraId="5AC77F13" w14:textId="0F07862F" w:rsidR="00D41E15" w:rsidRPr="00B3005F" w:rsidRDefault="00D41E15" w:rsidP="008F7111">
            <w:pPr>
              <w:spacing w:after="200" w:line="276" w:lineRule="auto"/>
              <w:rPr>
                <w:rFonts w:ascii="Arial" w:hAnsi="Arial" w:cs="Arial"/>
              </w:rPr>
            </w:pPr>
          </w:p>
        </w:tc>
        <w:tc>
          <w:tcPr>
            <w:tcW w:w="4253" w:type="dxa"/>
            <w:tcBorders>
              <w:top w:val="single" w:sz="4" w:space="0" w:color="auto"/>
            </w:tcBorders>
            <w:shd w:val="clear" w:color="auto" w:fill="auto"/>
            <w:vAlign w:val="center"/>
          </w:tcPr>
          <w:p w14:paraId="4F080535" w14:textId="5BA6C878" w:rsidR="00900CD0" w:rsidRDefault="00900CD0" w:rsidP="00900CD0">
            <w:pPr>
              <w:spacing w:after="200" w:line="276" w:lineRule="auto"/>
              <w:rPr>
                <w:rFonts w:ascii="Arial" w:hAnsi="Arial" w:cs="Arial"/>
              </w:rPr>
            </w:pPr>
            <w:r>
              <w:rPr>
                <w:rFonts w:ascii="Arial" w:hAnsi="Arial" w:cs="Arial"/>
              </w:rPr>
              <w:lastRenderedPageBreak/>
              <w:t>Programi studija Mehatronike u Njemačkoj se inoviraju svakih 5 godina, a za to je zaduženo udruženje čiji članovi su između ostalih dekani fakulteta na kojima se realizuju studijski programi Mehatronika, rektori univerziteta i predstavnici privrede. Svaki studijski program je prilagođen potrebama industrije u regionu kom pripada univerzitet. To je osnovni razlog za postojeće razlike</w:t>
            </w:r>
            <w:r w:rsidR="00E854C0">
              <w:rPr>
                <w:rFonts w:ascii="Arial" w:hAnsi="Arial" w:cs="Arial"/>
              </w:rPr>
              <w:t xml:space="preserve"> čak i na tehničkim univerzitetima u Njemačkoj</w:t>
            </w:r>
            <w:r>
              <w:rPr>
                <w:rFonts w:ascii="Arial" w:hAnsi="Arial" w:cs="Arial"/>
              </w:rPr>
              <w:t>.</w:t>
            </w:r>
          </w:p>
          <w:p w14:paraId="01BCB280" w14:textId="316D1069" w:rsidR="00900CD0" w:rsidRDefault="00900CD0" w:rsidP="00900CD0">
            <w:pPr>
              <w:spacing w:after="200" w:line="276" w:lineRule="auto"/>
              <w:rPr>
                <w:rFonts w:ascii="Arial" w:hAnsi="Arial" w:cs="Arial"/>
              </w:rPr>
            </w:pPr>
            <w:r>
              <w:rPr>
                <w:rFonts w:ascii="Arial" w:hAnsi="Arial" w:cs="Arial"/>
              </w:rPr>
              <w:t>Drug</w:t>
            </w:r>
            <w:r w:rsidR="00E854C0">
              <w:rPr>
                <w:rFonts w:ascii="Arial" w:hAnsi="Arial" w:cs="Arial"/>
              </w:rPr>
              <w:t xml:space="preserve">i razlog za postojanje razlika </w:t>
            </w:r>
            <w:r>
              <w:rPr>
                <w:rFonts w:ascii="Arial" w:hAnsi="Arial" w:cs="Arial"/>
              </w:rPr>
              <w:t>je taj što moramo uzeti u obzir broj nastavnika koji imamo</w:t>
            </w:r>
            <w:r w:rsidR="00E854C0">
              <w:rPr>
                <w:rFonts w:ascii="Arial" w:hAnsi="Arial" w:cs="Arial"/>
              </w:rPr>
              <w:t xml:space="preserve"> na PZ (i na UCG generalno)</w:t>
            </w:r>
            <w:r>
              <w:rPr>
                <w:rFonts w:ascii="Arial" w:hAnsi="Arial" w:cs="Arial"/>
              </w:rPr>
              <w:t>. Zato smo smatrali da ne treba da formiramo nove predmete ako možemo iskoristiti postojeće predmete na Mašinskom fakultetu, čije oblasti se svakao moraju uključiti u program studija mehatronike.</w:t>
            </w:r>
          </w:p>
          <w:p w14:paraId="0C0F96ED" w14:textId="72352B1D" w:rsidR="00B9162A" w:rsidRDefault="00B9162A" w:rsidP="00900CD0">
            <w:pPr>
              <w:spacing w:after="200" w:line="276" w:lineRule="auto"/>
              <w:rPr>
                <w:rFonts w:ascii="Arial" w:eastAsia="Times New Roman" w:hAnsi="Arial" w:cs="Arial"/>
              </w:rPr>
            </w:pPr>
            <w:r>
              <w:rPr>
                <w:rFonts w:ascii="Arial" w:hAnsi="Arial" w:cs="Arial"/>
              </w:rPr>
              <w:t xml:space="preserve">Na U2, kao i na U1, postoji </w:t>
            </w:r>
            <w:r w:rsidRPr="00572747">
              <w:rPr>
                <w:rFonts w:ascii="Arial" w:hAnsi="Arial" w:cs="Arial"/>
                <w:b/>
              </w:rPr>
              <w:t>Matematika IV</w:t>
            </w:r>
            <w:r>
              <w:rPr>
                <w:rFonts w:ascii="Arial" w:hAnsi="Arial" w:cs="Arial"/>
              </w:rPr>
              <w:t>. U svim studijskim programima na PZ, kao i na ETF, postoje tri matematike, pa je takav predlog dat i ovdje. Sadržaj sve tri matematike u programu PZ je usaglašen sa zahtjevima ostalih predmeta u programu mehatronike PZ.</w:t>
            </w:r>
          </w:p>
          <w:p w14:paraId="07B6DA25" w14:textId="46BE42A5" w:rsidR="0040522E" w:rsidRDefault="0040522E" w:rsidP="00900CD0">
            <w:pPr>
              <w:spacing w:after="200" w:line="276" w:lineRule="auto"/>
              <w:rPr>
                <w:rFonts w:ascii="Arial" w:hAnsi="Arial" w:cs="Arial"/>
              </w:rPr>
            </w:pPr>
            <w:r>
              <w:rPr>
                <w:rFonts w:ascii="Arial" w:eastAsia="Times New Roman" w:hAnsi="Arial" w:cs="Arial"/>
              </w:rPr>
              <w:t xml:space="preserve">Jedan dio sadržaja predmeta </w:t>
            </w:r>
            <w:r w:rsidRPr="00F36762">
              <w:rPr>
                <w:rFonts w:ascii="Arial" w:eastAsia="Times New Roman" w:hAnsi="Arial" w:cs="Arial"/>
                <w:b/>
                <w:i/>
              </w:rPr>
              <w:t>Signale und Systeme</w:t>
            </w:r>
            <w:r>
              <w:rPr>
                <w:rFonts w:ascii="Arial" w:eastAsia="Times New Roman" w:hAnsi="Arial" w:cs="Arial"/>
              </w:rPr>
              <w:t xml:space="preserve"> na U2 je sadržan u predmetu </w:t>
            </w:r>
            <w:r w:rsidRPr="00900CD0">
              <w:rPr>
                <w:rFonts w:ascii="Arial" w:hAnsi="Arial" w:cs="Arial"/>
                <w:i/>
              </w:rPr>
              <w:t>Senzori, mjerenje i obrada signala</w:t>
            </w:r>
            <w:r>
              <w:rPr>
                <w:rFonts w:ascii="Arial" w:hAnsi="Arial" w:cs="Arial"/>
              </w:rPr>
              <w:t xml:space="preserve"> u programu PZ</w:t>
            </w:r>
            <w:r w:rsidR="00F36762">
              <w:rPr>
                <w:rFonts w:ascii="Arial" w:hAnsi="Arial" w:cs="Arial"/>
              </w:rPr>
              <w:t>.</w:t>
            </w:r>
          </w:p>
          <w:p w14:paraId="02FDA35D" w14:textId="77777777" w:rsidR="005348E6" w:rsidRDefault="00572747" w:rsidP="00572747">
            <w:pPr>
              <w:spacing w:after="200" w:line="276" w:lineRule="auto"/>
              <w:rPr>
                <w:rFonts w:ascii="Arial" w:eastAsia="Times New Roman" w:hAnsi="Arial" w:cs="Arial"/>
              </w:rPr>
            </w:pPr>
            <w:r w:rsidRPr="00572747">
              <w:rPr>
                <w:rFonts w:ascii="Arial" w:hAnsi="Arial" w:cs="Arial"/>
              </w:rPr>
              <w:t xml:space="preserve">Predmet </w:t>
            </w:r>
            <w:r w:rsidRPr="00572747">
              <w:rPr>
                <w:rFonts w:ascii="Arial" w:eastAsia="Times New Roman" w:hAnsi="Arial" w:cs="Arial"/>
                <w:b/>
              </w:rPr>
              <w:t>Grundlagen der Betriebswirtschaftslehre</w:t>
            </w:r>
            <w:r>
              <w:rPr>
                <w:rFonts w:ascii="Arial" w:eastAsia="Times New Roman" w:hAnsi="Arial" w:cs="Arial"/>
              </w:rPr>
              <w:t xml:space="preserve"> (Osnovi poslovne administracije) nije uključen u predlog PZ programa mehatronike. </w:t>
            </w:r>
            <w:r w:rsidR="005B06E6">
              <w:rPr>
                <w:rFonts w:ascii="Arial" w:eastAsia="Times New Roman" w:hAnsi="Arial" w:cs="Arial"/>
              </w:rPr>
              <w:t xml:space="preserve">Ovaj </w:t>
            </w:r>
            <w:r w:rsidR="005B06E6">
              <w:rPr>
                <w:rFonts w:ascii="Arial" w:eastAsia="Times New Roman" w:hAnsi="Arial" w:cs="Arial"/>
              </w:rPr>
              <w:lastRenderedPageBreak/>
              <w:t>predmet jeste razlika između programa mehatronike na U1 i kod PZ.</w:t>
            </w:r>
          </w:p>
          <w:p w14:paraId="1F9D19D7" w14:textId="77777777" w:rsidR="005B06E6" w:rsidRDefault="005B06E6" w:rsidP="005B06E6">
            <w:pPr>
              <w:spacing w:after="200" w:line="276" w:lineRule="auto"/>
              <w:rPr>
                <w:rFonts w:ascii="Arial" w:hAnsi="Arial" w:cs="Arial"/>
              </w:rPr>
            </w:pPr>
            <w:r w:rsidRPr="005B06E6">
              <w:rPr>
                <w:rFonts w:ascii="Arial" w:hAnsi="Arial" w:cs="Arial"/>
              </w:rPr>
              <w:t xml:space="preserve">Predmet </w:t>
            </w:r>
            <w:r w:rsidRPr="005B06E6">
              <w:rPr>
                <w:rFonts w:ascii="Arial" w:hAnsi="Arial" w:cs="Arial"/>
                <w:b/>
              </w:rPr>
              <w:t>Simulation und Entwurf mechatronischer Systeme</w:t>
            </w:r>
            <w:r>
              <w:rPr>
                <w:rFonts w:ascii="Arial" w:hAnsi="Arial" w:cs="Arial"/>
                <w:b/>
              </w:rPr>
              <w:t xml:space="preserve"> </w:t>
            </w:r>
            <w:r w:rsidRPr="005B06E6">
              <w:rPr>
                <w:rFonts w:ascii="Arial" w:hAnsi="Arial" w:cs="Arial"/>
              </w:rPr>
              <w:t>nije uključen u program osnovnih studija mehatronike PZ.</w:t>
            </w:r>
            <w:r>
              <w:rPr>
                <w:rFonts w:ascii="Arial" w:hAnsi="Arial" w:cs="Arial"/>
              </w:rPr>
              <w:t xml:space="preserve"> Jedan manji dio ovog predmeta je sadržan u predmetu Mehatronički dizajn na osnovnim studijama kod PZ, dok je drugi dio predmeta na U2 sadržan u drugom predmetu  kod PZ na master studijama mehatronike. </w:t>
            </w:r>
          </w:p>
          <w:p w14:paraId="4EC2970C" w14:textId="77777777" w:rsidR="00B9162A" w:rsidRDefault="00B9162A" w:rsidP="00B9162A">
            <w:pPr>
              <w:spacing w:after="200" w:line="276" w:lineRule="auto"/>
              <w:rPr>
                <w:rFonts w:ascii="Arial" w:eastAsia="Times New Roman" w:hAnsi="Arial" w:cs="Arial"/>
              </w:rPr>
            </w:pPr>
            <w:r>
              <w:rPr>
                <w:rFonts w:ascii="Arial" w:hAnsi="Arial" w:cs="Arial"/>
              </w:rPr>
              <w:t xml:space="preserve">Potrebno je naglasiti da neki predmeti na U2 imaju drugačiji naziv od predmeta u programu mehatronike PZ. Predmet </w:t>
            </w:r>
            <w:r w:rsidRPr="00B9162A">
              <w:rPr>
                <w:rFonts w:ascii="Arial" w:eastAsia="Times New Roman" w:hAnsi="Arial" w:cs="Arial"/>
                <w:b/>
              </w:rPr>
              <w:t>Informatik für Ingenieure - Einführung &amp; Überblick</w:t>
            </w:r>
            <w:r>
              <w:rPr>
                <w:rFonts w:ascii="Arial" w:eastAsia="Times New Roman" w:hAnsi="Arial" w:cs="Arial"/>
              </w:rPr>
              <w:t xml:space="preserve"> na U2 u veoma visokom procentu ima isti sadržaj kao predmet </w:t>
            </w:r>
            <w:r w:rsidRPr="0040522E">
              <w:rPr>
                <w:rFonts w:ascii="Arial" w:eastAsia="Times New Roman" w:hAnsi="Arial" w:cs="Arial"/>
                <w:i/>
              </w:rPr>
              <w:t>Programiranje</w:t>
            </w:r>
            <w:r>
              <w:rPr>
                <w:rFonts w:ascii="Arial" w:eastAsia="Times New Roman" w:hAnsi="Arial" w:cs="Arial"/>
              </w:rPr>
              <w:t xml:space="preserve"> kod PZ. </w:t>
            </w:r>
          </w:p>
          <w:p w14:paraId="1DA79CEB" w14:textId="72A5B006" w:rsidR="005B06E6" w:rsidRDefault="005B06E6" w:rsidP="00B9162A">
            <w:pPr>
              <w:spacing w:after="200" w:line="276" w:lineRule="auto"/>
              <w:rPr>
                <w:rFonts w:ascii="Arial" w:hAnsi="Arial" w:cs="Arial"/>
              </w:rPr>
            </w:pPr>
            <w:r>
              <w:rPr>
                <w:rFonts w:ascii="Arial" w:hAnsi="Arial" w:cs="Arial"/>
              </w:rPr>
              <w:t xml:space="preserve">Predmet </w:t>
            </w:r>
            <w:r w:rsidRPr="00B9162A">
              <w:rPr>
                <w:rFonts w:ascii="Arial" w:hAnsi="Arial" w:cs="Arial"/>
                <w:b/>
              </w:rPr>
              <w:t>Halbleiterschaltungstechnik</w:t>
            </w:r>
            <w:r>
              <w:rPr>
                <w:rFonts w:ascii="Arial" w:hAnsi="Arial" w:cs="Arial"/>
              </w:rPr>
              <w:t xml:space="preserve"> na U2 u velikoj mjeri </w:t>
            </w:r>
            <w:r w:rsidR="00B9162A">
              <w:rPr>
                <w:rFonts w:ascii="Arial" w:hAnsi="Arial" w:cs="Arial"/>
              </w:rPr>
              <w:t xml:space="preserve">odgovara sadržaju predmeta </w:t>
            </w:r>
            <w:r w:rsidR="00B9162A" w:rsidRPr="00B9162A">
              <w:rPr>
                <w:rFonts w:ascii="Arial" w:hAnsi="Arial" w:cs="Arial"/>
                <w:i/>
              </w:rPr>
              <w:t>Elektronika i digitalna elektronika</w:t>
            </w:r>
            <w:r w:rsidR="00B9162A">
              <w:rPr>
                <w:rFonts w:ascii="Arial" w:hAnsi="Arial" w:cs="Arial"/>
              </w:rPr>
              <w:t xml:space="preserve"> kod PZ. To je razlog što taj predmet nije naveden kao razlika između U1 i PZ.</w:t>
            </w:r>
          </w:p>
          <w:p w14:paraId="5D964BDA" w14:textId="569EE04A" w:rsidR="008F7111" w:rsidRDefault="008F7111" w:rsidP="00220926">
            <w:pPr>
              <w:spacing w:after="200" w:line="276" w:lineRule="auto"/>
              <w:rPr>
                <w:rFonts w:ascii="Arial" w:hAnsi="Arial" w:cs="Arial"/>
              </w:rPr>
            </w:pPr>
            <w:r>
              <w:rPr>
                <w:rFonts w:ascii="Arial" w:hAnsi="Arial" w:cs="Arial"/>
              </w:rPr>
              <w:t xml:space="preserve">Na U2 studenti imaju mogućnost da biraju </w:t>
            </w:r>
            <w:r w:rsidR="00220926">
              <w:rPr>
                <w:rFonts w:ascii="Arial" w:hAnsi="Arial" w:cs="Arial"/>
              </w:rPr>
              <w:t xml:space="preserve">netehničke </w:t>
            </w:r>
            <w:r>
              <w:rPr>
                <w:rFonts w:ascii="Arial" w:hAnsi="Arial" w:cs="Arial"/>
              </w:rPr>
              <w:t xml:space="preserve">izborne predmete </w:t>
            </w:r>
            <w:r w:rsidR="00220926">
              <w:rPr>
                <w:rFonts w:ascii="Arial" w:hAnsi="Arial" w:cs="Arial"/>
              </w:rPr>
              <w:t>u vrijednosti 12 ECTS</w:t>
            </w:r>
            <w:r>
              <w:rPr>
                <w:rFonts w:ascii="Arial" w:hAnsi="Arial" w:cs="Arial"/>
              </w:rPr>
              <w:t xml:space="preserve">. </w:t>
            </w:r>
          </w:p>
          <w:p w14:paraId="6EE91741" w14:textId="77777777" w:rsidR="00D41E15" w:rsidRDefault="00D41E15" w:rsidP="00D41E15">
            <w:pPr>
              <w:spacing w:after="200" w:line="276" w:lineRule="auto"/>
              <w:rPr>
                <w:rFonts w:ascii="Arial" w:hAnsi="Arial" w:cs="Arial"/>
              </w:rPr>
            </w:pPr>
            <w:r w:rsidRPr="00E854C0">
              <w:rPr>
                <w:rFonts w:ascii="Arial" w:eastAsia="Times New Roman" w:hAnsi="Arial" w:cs="Arial"/>
                <w:b/>
              </w:rPr>
              <w:t>Imajući u vidu data obrazloženja,</w:t>
            </w:r>
            <w:r>
              <w:rPr>
                <w:rFonts w:ascii="Arial" w:eastAsia="Times New Roman" w:hAnsi="Arial" w:cs="Arial"/>
                <w:b/>
              </w:rPr>
              <w:t xml:space="preserve"> realna razlika između studijskog programa Mehatronika na U1 i PZ se u pogledu ECTS kredita značajno manje razlikuju.</w:t>
            </w:r>
          </w:p>
          <w:p w14:paraId="280F52D2" w14:textId="77777777" w:rsidR="00D41E15" w:rsidRDefault="00D41E15" w:rsidP="00220926">
            <w:pPr>
              <w:spacing w:after="200" w:line="276" w:lineRule="auto"/>
              <w:rPr>
                <w:rFonts w:ascii="Arial" w:hAnsi="Arial" w:cs="Arial"/>
              </w:rPr>
            </w:pPr>
          </w:p>
          <w:p w14:paraId="3262F271" w14:textId="04FAFD1E" w:rsidR="00220926" w:rsidRPr="008F7111" w:rsidRDefault="00220926" w:rsidP="00220926">
            <w:pPr>
              <w:spacing w:after="200" w:line="276" w:lineRule="auto"/>
              <w:rPr>
                <w:rFonts w:ascii="Arial" w:hAnsi="Arial" w:cs="Arial"/>
                <w:color w:val="00B050"/>
              </w:rPr>
            </w:pPr>
          </w:p>
        </w:tc>
      </w:tr>
    </w:tbl>
    <w:p w14:paraId="0756112E" w14:textId="2DE1C5ED" w:rsidR="005348E6" w:rsidRDefault="005348E6">
      <w:pPr>
        <w:rPr>
          <w:rFonts w:ascii="Arial" w:hAnsi="Arial" w:cs="Arial"/>
        </w:rPr>
      </w:pPr>
    </w:p>
    <w:p w14:paraId="0FB0AF04" w14:textId="649AAE0A" w:rsidR="00290F25" w:rsidRDefault="00290F25">
      <w:pPr>
        <w:rPr>
          <w:rFonts w:ascii="Arial" w:hAnsi="Arial" w:cs="Arial"/>
        </w:rPr>
      </w:pPr>
    </w:p>
    <w:sectPr w:rsidR="00290F25" w:rsidSect="00F50E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F46CF" w14:textId="77777777" w:rsidR="005F25D3" w:rsidRDefault="005F25D3" w:rsidP="00A616E4">
      <w:pPr>
        <w:spacing w:after="0" w:line="240" w:lineRule="auto"/>
      </w:pPr>
      <w:r>
        <w:separator/>
      </w:r>
    </w:p>
  </w:endnote>
  <w:endnote w:type="continuationSeparator" w:id="0">
    <w:p w14:paraId="5CD6C480" w14:textId="77777777" w:rsidR="005F25D3" w:rsidRDefault="005F25D3" w:rsidP="00A6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821D6" w14:textId="77777777" w:rsidR="005F25D3" w:rsidRDefault="005F25D3" w:rsidP="00A616E4">
      <w:pPr>
        <w:spacing w:after="0" w:line="240" w:lineRule="auto"/>
      </w:pPr>
      <w:r>
        <w:separator/>
      </w:r>
    </w:p>
  </w:footnote>
  <w:footnote w:type="continuationSeparator" w:id="0">
    <w:p w14:paraId="27D832B8" w14:textId="77777777" w:rsidR="005F25D3" w:rsidRDefault="005F25D3" w:rsidP="00A616E4">
      <w:pPr>
        <w:spacing w:after="0" w:line="240" w:lineRule="auto"/>
      </w:pPr>
      <w:r>
        <w:continuationSeparator/>
      </w:r>
    </w:p>
  </w:footnote>
  <w:footnote w:id="1">
    <w:p w14:paraId="4911B526" w14:textId="77777777" w:rsidR="004F09D7" w:rsidRPr="00FA0E18" w:rsidRDefault="004F09D7" w:rsidP="00102EB8">
      <w:pPr>
        <w:pStyle w:val="FootnoteText"/>
        <w:rPr>
          <w:sz w:val="18"/>
          <w:szCs w:val="18"/>
        </w:rPr>
      </w:pPr>
      <w:r>
        <w:rPr>
          <w:rStyle w:val="FootnoteReference"/>
        </w:rPr>
        <w:footnoteRef/>
      </w:r>
      <w:r w:rsidRPr="00FA0E18">
        <w:rPr>
          <w:sz w:val="18"/>
          <w:szCs w:val="18"/>
        </w:rPr>
        <w:t>Početna akreditacija svih studijskih programa.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AA87" w14:textId="77777777" w:rsidR="004F09D7" w:rsidRPr="00102EB8" w:rsidRDefault="004F09D7" w:rsidP="0081003B">
    <w:pPr>
      <w:pStyle w:val="Header"/>
      <w:tabs>
        <w:tab w:val="left" w:pos="285"/>
        <w:tab w:val="right" w:pos="9354"/>
      </w:tabs>
      <w:rPr>
        <w:sz w:val="24"/>
        <w:szCs w:val="24"/>
        <w:lang w:val="sr-Latn-ME"/>
      </w:rPr>
    </w:pPr>
    <w:r>
      <w:rPr>
        <w:sz w:val="24"/>
        <w:szCs w:val="24"/>
        <w:lang w:val="sr-Latn-ME"/>
      </w:rPr>
      <w:tab/>
    </w:r>
    <w:r>
      <w:rPr>
        <w:rFonts w:ascii="Arial" w:hAnsi="Arial" w:cs="Arial"/>
        <w:noProof/>
        <w:lang w:val="en-US" w:eastAsia="en-US"/>
      </w:rPr>
      <w:drawing>
        <wp:inline distT="0" distB="0" distL="0" distR="0" wp14:anchorId="7B42870E" wp14:editId="42441621">
          <wp:extent cx="619125" cy="39892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25535" cy="403051"/>
                  </a:xfrm>
                  <a:prstGeom prst="rect">
                    <a:avLst/>
                  </a:prstGeom>
                </pic:spPr>
              </pic:pic>
            </a:graphicData>
          </a:graphic>
        </wp:inline>
      </w:drawing>
    </w:r>
    <w:r>
      <w:rPr>
        <w:sz w:val="24"/>
        <w:szCs w:val="24"/>
        <w:lang w:val="sr-Latn-ME"/>
      </w:rPr>
      <w:tab/>
    </w:r>
    <w:r>
      <w:rPr>
        <w:sz w:val="24"/>
        <w:szCs w:val="24"/>
        <w:lang w:val="sr-Latn-ME"/>
      </w:rPr>
      <w:tab/>
    </w:r>
    <w:r w:rsidRPr="00102EB8">
      <w:rPr>
        <w:sz w:val="24"/>
        <w:szCs w:val="24"/>
        <w:lang w:val="sr-Latn-ME"/>
      </w:rPr>
      <w:t>OBRAZAC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DFCF" w14:textId="77777777" w:rsidR="004F09D7" w:rsidRPr="00102EB8" w:rsidRDefault="004F09D7" w:rsidP="0081003B">
    <w:pPr>
      <w:pStyle w:val="Header"/>
      <w:tabs>
        <w:tab w:val="left" w:pos="285"/>
        <w:tab w:val="right" w:pos="9354"/>
      </w:tabs>
      <w:rPr>
        <w:sz w:val="24"/>
        <w:szCs w:val="24"/>
        <w:lang w:val="sr-Latn-ME"/>
      </w:rPr>
    </w:pPr>
    <w:r>
      <w:rPr>
        <w:sz w:val="24"/>
        <w:szCs w:val="24"/>
        <w:lang w:val="sr-Latn-ME"/>
      </w:rPr>
      <w:tab/>
    </w:r>
    <w:r>
      <w:rPr>
        <w:sz w:val="24"/>
        <w:szCs w:val="24"/>
        <w:lang w:val="sr-Latn-ME"/>
      </w:rPr>
      <w:tab/>
    </w:r>
    <w:r>
      <w:rPr>
        <w:sz w:val="24"/>
        <w:szCs w:val="24"/>
        <w:lang w:val="sr-Latn-ME"/>
      </w:rPr>
      <w:tab/>
    </w:r>
    <w:r w:rsidRPr="00102EB8">
      <w:rPr>
        <w:sz w:val="24"/>
        <w:szCs w:val="24"/>
        <w:lang w:val="sr-Latn-ME"/>
      </w:rPr>
      <w:t>OBRAZAC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040E"/>
    <w:multiLevelType w:val="hybridMultilevel"/>
    <w:tmpl w:val="8104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1E9"/>
    <w:multiLevelType w:val="hybridMultilevel"/>
    <w:tmpl w:val="00109E02"/>
    <w:lvl w:ilvl="0" w:tplc="5D3C29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04998"/>
    <w:multiLevelType w:val="hybridMultilevel"/>
    <w:tmpl w:val="8BFA89F0"/>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56C2A9F"/>
    <w:multiLevelType w:val="hybridMultilevel"/>
    <w:tmpl w:val="1C34448A"/>
    <w:lvl w:ilvl="0" w:tplc="0409000F">
      <w:start w:val="1"/>
      <w:numFmt w:val="decimal"/>
      <w:lvlText w:val="%1."/>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965DF"/>
    <w:multiLevelType w:val="hybridMultilevel"/>
    <w:tmpl w:val="B0C4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5143"/>
    <w:multiLevelType w:val="hybridMultilevel"/>
    <w:tmpl w:val="8FF4F4F4"/>
    <w:lvl w:ilvl="0" w:tplc="0409000F">
      <w:start w:val="1"/>
      <w:numFmt w:val="decimal"/>
      <w:lvlText w:val="%1."/>
      <w:lvlJc w:val="left"/>
      <w:pPr>
        <w:ind w:left="720" w:hanging="360"/>
      </w:pPr>
      <w:rPr>
        <w:rFonts w:hint="default"/>
        <w:sz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07335F6B"/>
    <w:multiLevelType w:val="hybridMultilevel"/>
    <w:tmpl w:val="C1BA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B5F2A"/>
    <w:multiLevelType w:val="hybridMultilevel"/>
    <w:tmpl w:val="4CB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61681"/>
    <w:multiLevelType w:val="hybridMultilevel"/>
    <w:tmpl w:val="2D1A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E07E9"/>
    <w:multiLevelType w:val="hybridMultilevel"/>
    <w:tmpl w:val="6464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CE1FEE"/>
    <w:multiLevelType w:val="hybridMultilevel"/>
    <w:tmpl w:val="2B2A4300"/>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0C140141"/>
    <w:multiLevelType w:val="hybridMultilevel"/>
    <w:tmpl w:val="6C64BF22"/>
    <w:lvl w:ilvl="0" w:tplc="4BCAD70A">
      <w:numFmt w:val="bullet"/>
      <w:lvlText w:val="-"/>
      <w:lvlJc w:val="left"/>
      <w:pPr>
        <w:ind w:left="720" w:hanging="360"/>
      </w:pPr>
      <w:rPr>
        <w:rFonts w:ascii="Candara" w:eastAsia="Candara" w:hAnsi="Candara" w:cs="Candara" w:hint="default"/>
        <w:w w:val="102"/>
        <w:sz w:val="24"/>
        <w:szCs w:val="24"/>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10402"/>
    <w:multiLevelType w:val="hybridMultilevel"/>
    <w:tmpl w:val="03E6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C5E9F"/>
    <w:multiLevelType w:val="hybridMultilevel"/>
    <w:tmpl w:val="6C4E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E1191"/>
    <w:multiLevelType w:val="hybridMultilevel"/>
    <w:tmpl w:val="5A06147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42A66"/>
    <w:multiLevelType w:val="hybridMultilevel"/>
    <w:tmpl w:val="D0ACD6BA"/>
    <w:lvl w:ilvl="0" w:tplc="1C16E1FA">
      <w:start w:val="3"/>
      <w:numFmt w:val="bullet"/>
      <w:lvlText w:val="-"/>
      <w:lvlJc w:val="left"/>
      <w:pPr>
        <w:ind w:left="720" w:hanging="360"/>
      </w:pPr>
      <w:rPr>
        <w:rFonts w:ascii="Arial" w:eastAsia="Times New Roman" w:hAnsi="Arial" w:cs="Arial" w:hint="default"/>
        <w:b w:val="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13596E84"/>
    <w:multiLevelType w:val="hybridMultilevel"/>
    <w:tmpl w:val="2244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5F05CC"/>
    <w:multiLevelType w:val="hybridMultilevel"/>
    <w:tmpl w:val="2AD6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751BE"/>
    <w:multiLevelType w:val="hybridMultilevel"/>
    <w:tmpl w:val="6548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C2AF3"/>
    <w:multiLevelType w:val="hybridMultilevel"/>
    <w:tmpl w:val="9A0A0906"/>
    <w:lvl w:ilvl="0" w:tplc="669CE202">
      <w:start w:val="1"/>
      <w:numFmt w:val="decimal"/>
      <w:lvlText w:val="%1."/>
      <w:lvlJc w:val="left"/>
      <w:pPr>
        <w:ind w:left="287" w:hanging="181"/>
      </w:pPr>
      <w:rPr>
        <w:rFonts w:ascii="Microsoft Sans Serif" w:eastAsia="Microsoft Sans Serif" w:hAnsi="Microsoft Sans Serif" w:cs="Microsoft Sans Serif" w:hint="default"/>
        <w:b w:val="0"/>
        <w:spacing w:val="-1"/>
        <w:w w:val="100"/>
        <w:sz w:val="16"/>
        <w:szCs w:val="16"/>
        <w:lang w:val="hr-HR" w:eastAsia="en-US" w:bidi="ar-SA"/>
      </w:rPr>
    </w:lvl>
    <w:lvl w:ilvl="1" w:tplc="5D88A3EC">
      <w:numFmt w:val="bullet"/>
      <w:lvlText w:val="•"/>
      <w:lvlJc w:val="left"/>
      <w:pPr>
        <w:ind w:left="1231" w:hanging="181"/>
      </w:pPr>
      <w:rPr>
        <w:rFonts w:hint="default"/>
        <w:lang w:val="hr-HR" w:eastAsia="en-US" w:bidi="ar-SA"/>
      </w:rPr>
    </w:lvl>
    <w:lvl w:ilvl="2" w:tplc="112651B4">
      <w:numFmt w:val="bullet"/>
      <w:lvlText w:val="•"/>
      <w:lvlJc w:val="left"/>
      <w:pPr>
        <w:ind w:left="2182" w:hanging="181"/>
      </w:pPr>
      <w:rPr>
        <w:rFonts w:hint="default"/>
        <w:lang w:val="hr-HR" w:eastAsia="en-US" w:bidi="ar-SA"/>
      </w:rPr>
    </w:lvl>
    <w:lvl w:ilvl="3" w:tplc="D8E20D5E">
      <w:numFmt w:val="bullet"/>
      <w:lvlText w:val="•"/>
      <w:lvlJc w:val="left"/>
      <w:pPr>
        <w:ind w:left="3133" w:hanging="181"/>
      </w:pPr>
      <w:rPr>
        <w:rFonts w:hint="default"/>
        <w:lang w:val="hr-HR" w:eastAsia="en-US" w:bidi="ar-SA"/>
      </w:rPr>
    </w:lvl>
    <w:lvl w:ilvl="4" w:tplc="52FE523A">
      <w:numFmt w:val="bullet"/>
      <w:lvlText w:val="•"/>
      <w:lvlJc w:val="left"/>
      <w:pPr>
        <w:ind w:left="4085" w:hanging="181"/>
      </w:pPr>
      <w:rPr>
        <w:rFonts w:hint="default"/>
        <w:lang w:val="hr-HR" w:eastAsia="en-US" w:bidi="ar-SA"/>
      </w:rPr>
    </w:lvl>
    <w:lvl w:ilvl="5" w:tplc="EADCA50E">
      <w:numFmt w:val="bullet"/>
      <w:lvlText w:val="•"/>
      <w:lvlJc w:val="left"/>
      <w:pPr>
        <w:ind w:left="5036" w:hanging="181"/>
      </w:pPr>
      <w:rPr>
        <w:rFonts w:hint="default"/>
        <w:lang w:val="hr-HR" w:eastAsia="en-US" w:bidi="ar-SA"/>
      </w:rPr>
    </w:lvl>
    <w:lvl w:ilvl="6" w:tplc="8B6C2846">
      <w:numFmt w:val="bullet"/>
      <w:lvlText w:val="•"/>
      <w:lvlJc w:val="left"/>
      <w:pPr>
        <w:ind w:left="5987" w:hanging="181"/>
      </w:pPr>
      <w:rPr>
        <w:rFonts w:hint="default"/>
        <w:lang w:val="hr-HR" w:eastAsia="en-US" w:bidi="ar-SA"/>
      </w:rPr>
    </w:lvl>
    <w:lvl w:ilvl="7" w:tplc="4EAEEFFE">
      <w:numFmt w:val="bullet"/>
      <w:lvlText w:val="•"/>
      <w:lvlJc w:val="left"/>
      <w:pPr>
        <w:ind w:left="6939" w:hanging="181"/>
      </w:pPr>
      <w:rPr>
        <w:rFonts w:hint="default"/>
        <w:lang w:val="hr-HR" w:eastAsia="en-US" w:bidi="ar-SA"/>
      </w:rPr>
    </w:lvl>
    <w:lvl w:ilvl="8" w:tplc="96ACDF80">
      <w:numFmt w:val="bullet"/>
      <w:lvlText w:val="•"/>
      <w:lvlJc w:val="left"/>
      <w:pPr>
        <w:ind w:left="7890" w:hanging="181"/>
      </w:pPr>
      <w:rPr>
        <w:rFonts w:hint="default"/>
        <w:lang w:val="hr-HR" w:eastAsia="en-US" w:bidi="ar-SA"/>
      </w:rPr>
    </w:lvl>
  </w:abstractNum>
  <w:abstractNum w:abstractNumId="20" w15:restartNumberingAfterBreak="0">
    <w:nsid w:val="17584B2A"/>
    <w:multiLevelType w:val="hybridMultilevel"/>
    <w:tmpl w:val="98EA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064F65"/>
    <w:multiLevelType w:val="hybridMultilevel"/>
    <w:tmpl w:val="22BA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FB10B4"/>
    <w:multiLevelType w:val="hybridMultilevel"/>
    <w:tmpl w:val="E65E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F6D96"/>
    <w:multiLevelType w:val="hybridMultilevel"/>
    <w:tmpl w:val="B778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67729"/>
    <w:multiLevelType w:val="hybridMultilevel"/>
    <w:tmpl w:val="C3900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F212DC"/>
    <w:multiLevelType w:val="hybridMultilevel"/>
    <w:tmpl w:val="4B88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7C3A6A"/>
    <w:multiLevelType w:val="hybridMultilevel"/>
    <w:tmpl w:val="2772C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550AED"/>
    <w:multiLevelType w:val="hybridMultilevel"/>
    <w:tmpl w:val="9C68EBB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215D1A8E"/>
    <w:multiLevelType w:val="hybridMultilevel"/>
    <w:tmpl w:val="01CA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A27AE6"/>
    <w:multiLevelType w:val="hybridMultilevel"/>
    <w:tmpl w:val="40FEA9A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22252EFC"/>
    <w:multiLevelType w:val="multilevel"/>
    <w:tmpl w:val="AC68A35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278191B"/>
    <w:multiLevelType w:val="hybridMultilevel"/>
    <w:tmpl w:val="CC60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F16376"/>
    <w:multiLevelType w:val="hybridMultilevel"/>
    <w:tmpl w:val="1C34448A"/>
    <w:lvl w:ilvl="0" w:tplc="0409000F">
      <w:start w:val="1"/>
      <w:numFmt w:val="decimal"/>
      <w:lvlText w:val="%1."/>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461DF7"/>
    <w:multiLevelType w:val="hybridMultilevel"/>
    <w:tmpl w:val="8D5683AC"/>
    <w:lvl w:ilvl="0" w:tplc="F79813F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FA228D"/>
    <w:multiLevelType w:val="hybridMultilevel"/>
    <w:tmpl w:val="6F9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B65EE2"/>
    <w:multiLevelType w:val="multilevel"/>
    <w:tmpl w:val="9076AC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2A3F23"/>
    <w:multiLevelType w:val="hybridMultilevel"/>
    <w:tmpl w:val="E780C39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2808626D"/>
    <w:multiLevelType w:val="hybridMultilevel"/>
    <w:tmpl w:val="7C5A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1C468D"/>
    <w:multiLevelType w:val="hybridMultilevel"/>
    <w:tmpl w:val="C46E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A01102"/>
    <w:multiLevelType w:val="multilevel"/>
    <w:tmpl w:val="690C738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2E192F9A"/>
    <w:multiLevelType w:val="hybridMultilevel"/>
    <w:tmpl w:val="B05E75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15:restartNumberingAfterBreak="0">
    <w:nsid w:val="2EA353E6"/>
    <w:multiLevelType w:val="hybridMultilevel"/>
    <w:tmpl w:val="DEDC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4A70BE"/>
    <w:multiLevelType w:val="multilevel"/>
    <w:tmpl w:val="F2765F5C"/>
    <w:lvl w:ilvl="0">
      <w:start w:val="2"/>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04760C1"/>
    <w:multiLevelType w:val="multilevel"/>
    <w:tmpl w:val="AFE6B9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14C79FD"/>
    <w:multiLevelType w:val="hybridMultilevel"/>
    <w:tmpl w:val="43C40A04"/>
    <w:lvl w:ilvl="0" w:tplc="1C16E1FA">
      <w:start w:val="3"/>
      <w:numFmt w:val="bullet"/>
      <w:lvlText w:val="-"/>
      <w:lvlJc w:val="left"/>
      <w:pPr>
        <w:ind w:left="720" w:hanging="360"/>
      </w:pPr>
      <w:rPr>
        <w:rFonts w:ascii="Arial" w:eastAsia="Times New Roman" w:hAnsi="Arial"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DD2774"/>
    <w:multiLevelType w:val="hybridMultilevel"/>
    <w:tmpl w:val="ABE8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F628BD"/>
    <w:multiLevelType w:val="hybridMultilevel"/>
    <w:tmpl w:val="149C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404941"/>
    <w:multiLevelType w:val="hybridMultilevel"/>
    <w:tmpl w:val="2B76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E22A8B"/>
    <w:multiLevelType w:val="hybridMultilevel"/>
    <w:tmpl w:val="B44C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5D092D"/>
    <w:multiLevelType w:val="hybridMultilevel"/>
    <w:tmpl w:val="5CE4E972"/>
    <w:lvl w:ilvl="0" w:tplc="7BB07810">
      <w:start w:val="8"/>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15:restartNumberingAfterBreak="0">
    <w:nsid w:val="3A9F2AD5"/>
    <w:multiLevelType w:val="hybridMultilevel"/>
    <w:tmpl w:val="DEC4BDFE"/>
    <w:lvl w:ilvl="0" w:tplc="4BCAD70A">
      <w:numFmt w:val="bullet"/>
      <w:lvlText w:val="-"/>
      <w:lvlJc w:val="left"/>
      <w:pPr>
        <w:ind w:left="720" w:hanging="360"/>
      </w:pPr>
      <w:rPr>
        <w:rFonts w:ascii="Candara" w:eastAsia="Candara" w:hAnsi="Candara" w:cs="Candara" w:hint="default"/>
        <w:w w:val="102"/>
        <w:sz w:val="24"/>
        <w:szCs w:val="24"/>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C566E0"/>
    <w:multiLevelType w:val="hybridMultilevel"/>
    <w:tmpl w:val="99EEE83A"/>
    <w:lvl w:ilvl="0" w:tplc="1C683876">
      <w:start w:val="1"/>
      <w:numFmt w:val="bullet"/>
      <w:lvlText w:val=""/>
      <w:lvlJc w:val="left"/>
      <w:pPr>
        <w:ind w:left="1068" w:hanging="360"/>
      </w:pPr>
      <w:rPr>
        <w:rFonts w:ascii="Symbol" w:hAnsi="Symbol" w:hint="default"/>
      </w:rPr>
    </w:lvl>
    <w:lvl w:ilvl="1" w:tplc="2C1A0003">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52" w15:restartNumberingAfterBreak="0">
    <w:nsid w:val="3B31764F"/>
    <w:multiLevelType w:val="hybridMultilevel"/>
    <w:tmpl w:val="A140A66E"/>
    <w:lvl w:ilvl="0" w:tplc="41525730">
      <w:start w:val="6"/>
      <w:numFmt w:val="bullet"/>
      <w:lvlText w:val="-"/>
      <w:lvlJc w:val="left"/>
      <w:pPr>
        <w:ind w:left="1806" w:hanging="720"/>
      </w:pPr>
      <w:rPr>
        <w:rFonts w:ascii="Garamond" w:eastAsia="Calibri" w:hAnsi="Garamond" w:cs="Times New Roman" w:hint="default"/>
      </w:rPr>
    </w:lvl>
    <w:lvl w:ilvl="1" w:tplc="2C1A0003" w:tentative="1">
      <w:start w:val="1"/>
      <w:numFmt w:val="bullet"/>
      <w:lvlText w:val="o"/>
      <w:lvlJc w:val="left"/>
      <w:pPr>
        <w:ind w:left="2166" w:hanging="360"/>
      </w:pPr>
      <w:rPr>
        <w:rFonts w:ascii="Courier New" w:hAnsi="Courier New" w:cs="Courier New" w:hint="default"/>
      </w:rPr>
    </w:lvl>
    <w:lvl w:ilvl="2" w:tplc="2C1A0005" w:tentative="1">
      <w:start w:val="1"/>
      <w:numFmt w:val="bullet"/>
      <w:lvlText w:val=""/>
      <w:lvlJc w:val="left"/>
      <w:pPr>
        <w:ind w:left="2886" w:hanging="360"/>
      </w:pPr>
      <w:rPr>
        <w:rFonts w:ascii="Wingdings" w:hAnsi="Wingdings" w:hint="default"/>
      </w:rPr>
    </w:lvl>
    <w:lvl w:ilvl="3" w:tplc="2C1A0001" w:tentative="1">
      <w:start w:val="1"/>
      <w:numFmt w:val="bullet"/>
      <w:lvlText w:val=""/>
      <w:lvlJc w:val="left"/>
      <w:pPr>
        <w:ind w:left="3606" w:hanging="360"/>
      </w:pPr>
      <w:rPr>
        <w:rFonts w:ascii="Symbol" w:hAnsi="Symbol" w:hint="default"/>
      </w:rPr>
    </w:lvl>
    <w:lvl w:ilvl="4" w:tplc="2C1A0003" w:tentative="1">
      <w:start w:val="1"/>
      <w:numFmt w:val="bullet"/>
      <w:lvlText w:val="o"/>
      <w:lvlJc w:val="left"/>
      <w:pPr>
        <w:ind w:left="4326" w:hanging="360"/>
      </w:pPr>
      <w:rPr>
        <w:rFonts w:ascii="Courier New" w:hAnsi="Courier New" w:cs="Courier New" w:hint="default"/>
      </w:rPr>
    </w:lvl>
    <w:lvl w:ilvl="5" w:tplc="2C1A0005" w:tentative="1">
      <w:start w:val="1"/>
      <w:numFmt w:val="bullet"/>
      <w:lvlText w:val=""/>
      <w:lvlJc w:val="left"/>
      <w:pPr>
        <w:ind w:left="5046" w:hanging="360"/>
      </w:pPr>
      <w:rPr>
        <w:rFonts w:ascii="Wingdings" w:hAnsi="Wingdings" w:hint="default"/>
      </w:rPr>
    </w:lvl>
    <w:lvl w:ilvl="6" w:tplc="2C1A0001" w:tentative="1">
      <w:start w:val="1"/>
      <w:numFmt w:val="bullet"/>
      <w:lvlText w:val=""/>
      <w:lvlJc w:val="left"/>
      <w:pPr>
        <w:ind w:left="5766" w:hanging="360"/>
      </w:pPr>
      <w:rPr>
        <w:rFonts w:ascii="Symbol" w:hAnsi="Symbol" w:hint="default"/>
      </w:rPr>
    </w:lvl>
    <w:lvl w:ilvl="7" w:tplc="2C1A0003" w:tentative="1">
      <w:start w:val="1"/>
      <w:numFmt w:val="bullet"/>
      <w:lvlText w:val="o"/>
      <w:lvlJc w:val="left"/>
      <w:pPr>
        <w:ind w:left="6486" w:hanging="360"/>
      </w:pPr>
      <w:rPr>
        <w:rFonts w:ascii="Courier New" w:hAnsi="Courier New" w:cs="Courier New" w:hint="default"/>
      </w:rPr>
    </w:lvl>
    <w:lvl w:ilvl="8" w:tplc="2C1A0005" w:tentative="1">
      <w:start w:val="1"/>
      <w:numFmt w:val="bullet"/>
      <w:lvlText w:val=""/>
      <w:lvlJc w:val="left"/>
      <w:pPr>
        <w:ind w:left="7206" w:hanging="360"/>
      </w:pPr>
      <w:rPr>
        <w:rFonts w:ascii="Wingdings" w:hAnsi="Wingdings" w:hint="default"/>
      </w:rPr>
    </w:lvl>
  </w:abstractNum>
  <w:abstractNum w:abstractNumId="53" w15:restartNumberingAfterBreak="0">
    <w:nsid w:val="3C072931"/>
    <w:multiLevelType w:val="multilevel"/>
    <w:tmpl w:val="1D2C9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F703DF"/>
    <w:multiLevelType w:val="hybridMultilevel"/>
    <w:tmpl w:val="6E80B04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5" w15:restartNumberingAfterBreak="0">
    <w:nsid w:val="3D077E91"/>
    <w:multiLevelType w:val="hybridMultilevel"/>
    <w:tmpl w:val="1E40BD9C"/>
    <w:lvl w:ilvl="0" w:tplc="88FCAD22">
      <w:start w:val="1"/>
      <w:numFmt w:val="bullet"/>
      <w:pStyle w:val="Style1"/>
      <w:lvlText w:val="-"/>
      <w:lvlJc w:val="left"/>
      <w:pPr>
        <w:ind w:left="360" w:hanging="360"/>
      </w:pPr>
      <w:rPr>
        <w:rFonts w:ascii="Symbol" w:hAnsi="Symbol" w:hint="default"/>
        <w:b/>
        <w:color w:val="548DD4" w:themeColor="text2" w:themeTint="99"/>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6" w15:restartNumberingAfterBreak="0">
    <w:nsid w:val="41284C43"/>
    <w:multiLevelType w:val="multilevel"/>
    <w:tmpl w:val="0BB0A5E4"/>
    <w:lvl w:ilvl="0">
      <w:start w:val="6"/>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4"/>
        <w:szCs w:val="48"/>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57" w15:restartNumberingAfterBreak="0">
    <w:nsid w:val="417275F4"/>
    <w:multiLevelType w:val="hybridMultilevel"/>
    <w:tmpl w:val="CCD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AD260F"/>
    <w:multiLevelType w:val="hybridMultilevel"/>
    <w:tmpl w:val="6BCAA50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9" w15:restartNumberingAfterBreak="0">
    <w:nsid w:val="434D2F46"/>
    <w:multiLevelType w:val="hybridMultilevel"/>
    <w:tmpl w:val="A440C646"/>
    <w:lvl w:ilvl="0" w:tplc="77208EF8">
      <w:numFmt w:val="bullet"/>
      <w:lvlText w:val="•"/>
      <w:lvlJc w:val="left"/>
      <w:pPr>
        <w:ind w:left="1080" w:hanging="72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0" w15:restartNumberingAfterBreak="0">
    <w:nsid w:val="43C9267D"/>
    <w:multiLevelType w:val="hybridMultilevel"/>
    <w:tmpl w:val="1C34448A"/>
    <w:lvl w:ilvl="0" w:tplc="0409000F">
      <w:start w:val="1"/>
      <w:numFmt w:val="decimal"/>
      <w:lvlText w:val="%1."/>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DA5687"/>
    <w:multiLevelType w:val="hybridMultilevel"/>
    <w:tmpl w:val="7012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327DBD"/>
    <w:multiLevelType w:val="hybridMultilevel"/>
    <w:tmpl w:val="1C34448A"/>
    <w:lvl w:ilvl="0" w:tplc="0409000F">
      <w:start w:val="1"/>
      <w:numFmt w:val="decimal"/>
      <w:lvlText w:val="%1."/>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5905C4E"/>
    <w:multiLevelType w:val="hybridMultilevel"/>
    <w:tmpl w:val="D4A8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CF5399"/>
    <w:multiLevelType w:val="hybridMultilevel"/>
    <w:tmpl w:val="C956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F31396"/>
    <w:multiLevelType w:val="hybridMultilevel"/>
    <w:tmpl w:val="1B2CBFB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6" w15:restartNumberingAfterBreak="0">
    <w:nsid w:val="484E0F47"/>
    <w:multiLevelType w:val="hybridMultilevel"/>
    <w:tmpl w:val="12D60CC0"/>
    <w:lvl w:ilvl="0" w:tplc="8EE2F8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C43A38"/>
    <w:multiLevelType w:val="hybridMultilevel"/>
    <w:tmpl w:val="8B66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4214F6"/>
    <w:multiLevelType w:val="hybridMultilevel"/>
    <w:tmpl w:val="AED6E0D4"/>
    <w:lvl w:ilvl="0" w:tplc="4BCAD70A">
      <w:numFmt w:val="bullet"/>
      <w:lvlText w:val="-"/>
      <w:lvlJc w:val="left"/>
      <w:pPr>
        <w:ind w:left="720" w:hanging="360"/>
      </w:pPr>
      <w:rPr>
        <w:rFonts w:ascii="Candara" w:eastAsia="Candara" w:hAnsi="Candara" w:cs="Candara" w:hint="default"/>
        <w:w w:val="102"/>
        <w:sz w:val="24"/>
        <w:szCs w:val="24"/>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AD1C82"/>
    <w:multiLevelType w:val="hybridMultilevel"/>
    <w:tmpl w:val="A3C095DE"/>
    <w:lvl w:ilvl="0" w:tplc="4BCAD70A">
      <w:numFmt w:val="bullet"/>
      <w:lvlText w:val="-"/>
      <w:lvlJc w:val="left"/>
      <w:pPr>
        <w:ind w:left="720" w:hanging="360"/>
      </w:pPr>
      <w:rPr>
        <w:rFonts w:ascii="Candara" w:eastAsia="Candara" w:hAnsi="Candara" w:cs="Candara" w:hint="default"/>
        <w:w w:val="102"/>
        <w:sz w:val="24"/>
        <w:szCs w:val="24"/>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F93CEB"/>
    <w:multiLevelType w:val="hybridMultilevel"/>
    <w:tmpl w:val="7700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1535E7"/>
    <w:multiLevelType w:val="hybridMultilevel"/>
    <w:tmpl w:val="DF844BC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780E08"/>
    <w:multiLevelType w:val="hybridMultilevel"/>
    <w:tmpl w:val="99CA5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623946"/>
    <w:multiLevelType w:val="hybridMultilevel"/>
    <w:tmpl w:val="D680682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4" w15:restartNumberingAfterBreak="0">
    <w:nsid w:val="4FD60D62"/>
    <w:multiLevelType w:val="hybridMultilevel"/>
    <w:tmpl w:val="DCB84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242B0B"/>
    <w:multiLevelType w:val="hybridMultilevel"/>
    <w:tmpl w:val="F4E2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DB31EE"/>
    <w:multiLevelType w:val="hybridMultilevel"/>
    <w:tmpl w:val="4D9E1EC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7" w15:restartNumberingAfterBreak="0">
    <w:nsid w:val="50F914A5"/>
    <w:multiLevelType w:val="multilevel"/>
    <w:tmpl w:val="6986AFBA"/>
    <w:lvl w:ilvl="0">
      <w:start w:val="8"/>
      <w:numFmt w:val="bullet"/>
      <w:lvlText w:val="-"/>
      <w:lvlJc w:val="left"/>
      <w:pPr>
        <w:ind w:left="1800" w:hanging="360"/>
      </w:pPr>
      <w:rPr>
        <w:rFonts w:ascii="Times New Roman" w:eastAsia="Times New Roman" w:hAnsi="Times New Roman" w:cs="Times New Roman"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78" w15:restartNumberingAfterBreak="0">
    <w:nsid w:val="51FA3A98"/>
    <w:multiLevelType w:val="hybridMultilevel"/>
    <w:tmpl w:val="2772C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F127C9"/>
    <w:multiLevelType w:val="hybridMultilevel"/>
    <w:tmpl w:val="0276A65E"/>
    <w:lvl w:ilvl="0" w:tplc="1C16E1FA">
      <w:start w:val="3"/>
      <w:numFmt w:val="bullet"/>
      <w:lvlText w:val="-"/>
      <w:lvlJc w:val="left"/>
      <w:pPr>
        <w:ind w:left="720" w:hanging="360"/>
      </w:pPr>
      <w:rPr>
        <w:rFonts w:ascii="Arial" w:eastAsia="Times New Roman" w:hAnsi="Arial"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BB7BA3"/>
    <w:multiLevelType w:val="hybridMultilevel"/>
    <w:tmpl w:val="E4DA279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1" w15:restartNumberingAfterBreak="0">
    <w:nsid w:val="542D0F13"/>
    <w:multiLevelType w:val="hybridMultilevel"/>
    <w:tmpl w:val="1438EBC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2" w15:restartNumberingAfterBreak="0">
    <w:nsid w:val="54B154C8"/>
    <w:multiLevelType w:val="hybridMultilevel"/>
    <w:tmpl w:val="8890A1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3" w15:restartNumberingAfterBreak="0">
    <w:nsid w:val="57DD6F07"/>
    <w:multiLevelType w:val="hybridMultilevel"/>
    <w:tmpl w:val="233E88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9F730C7"/>
    <w:multiLevelType w:val="hybridMultilevel"/>
    <w:tmpl w:val="D2E64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EE38BA"/>
    <w:multiLevelType w:val="multilevel"/>
    <w:tmpl w:val="F926D8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B297312"/>
    <w:multiLevelType w:val="hybridMultilevel"/>
    <w:tmpl w:val="74BC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A610CD"/>
    <w:multiLevelType w:val="hybridMultilevel"/>
    <w:tmpl w:val="6C00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FA5571"/>
    <w:multiLevelType w:val="hybridMultilevel"/>
    <w:tmpl w:val="09E6FF56"/>
    <w:lvl w:ilvl="0" w:tplc="77208E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0D3198"/>
    <w:multiLevelType w:val="hybridMultilevel"/>
    <w:tmpl w:val="A69E91F2"/>
    <w:lvl w:ilvl="0" w:tplc="04090001">
      <w:start w:val="1"/>
      <w:numFmt w:val="bullet"/>
      <w:lvlText w:val=""/>
      <w:lvlJc w:val="left"/>
      <w:pPr>
        <w:ind w:left="11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14C60F9"/>
    <w:multiLevelType w:val="hybridMultilevel"/>
    <w:tmpl w:val="F656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B1164D"/>
    <w:multiLevelType w:val="hybridMultilevel"/>
    <w:tmpl w:val="79C63F46"/>
    <w:lvl w:ilvl="0" w:tplc="F24E5438">
      <w:start w:val="1"/>
      <w:numFmt w:val="bullet"/>
      <w:lvlText w:val=""/>
      <w:lvlJc w:val="left"/>
      <w:pPr>
        <w:ind w:left="1004" w:hanging="360"/>
      </w:pPr>
      <w:rPr>
        <w:rFonts w:ascii="Symbol" w:hAnsi="Symbol" w:hint="default"/>
        <w:b/>
        <w:color w:val="auto"/>
      </w:rPr>
    </w:lvl>
    <w:lvl w:ilvl="1" w:tplc="2C1A0003" w:tentative="1">
      <w:start w:val="1"/>
      <w:numFmt w:val="bullet"/>
      <w:lvlText w:val="o"/>
      <w:lvlJc w:val="left"/>
      <w:pPr>
        <w:ind w:left="1724" w:hanging="360"/>
      </w:pPr>
      <w:rPr>
        <w:rFonts w:ascii="Courier New" w:hAnsi="Courier New" w:cs="Courier New" w:hint="default"/>
      </w:rPr>
    </w:lvl>
    <w:lvl w:ilvl="2" w:tplc="2C1A0005" w:tentative="1">
      <w:start w:val="1"/>
      <w:numFmt w:val="bullet"/>
      <w:lvlText w:val=""/>
      <w:lvlJc w:val="left"/>
      <w:pPr>
        <w:ind w:left="2444" w:hanging="360"/>
      </w:pPr>
      <w:rPr>
        <w:rFonts w:ascii="Wingdings" w:hAnsi="Wingdings" w:hint="default"/>
      </w:rPr>
    </w:lvl>
    <w:lvl w:ilvl="3" w:tplc="2C1A0001" w:tentative="1">
      <w:start w:val="1"/>
      <w:numFmt w:val="bullet"/>
      <w:lvlText w:val=""/>
      <w:lvlJc w:val="left"/>
      <w:pPr>
        <w:ind w:left="3164" w:hanging="360"/>
      </w:pPr>
      <w:rPr>
        <w:rFonts w:ascii="Symbol" w:hAnsi="Symbol" w:hint="default"/>
      </w:rPr>
    </w:lvl>
    <w:lvl w:ilvl="4" w:tplc="2C1A0003" w:tentative="1">
      <w:start w:val="1"/>
      <w:numFmt w:val="bullet"/>
      <w:lvlText w:val="o"/>
      <w:lvlJc w:val="left"/>
      <w:pPr>
        <w:ind w:left="3884" w:hanging="360"/>
      </w:pPr>
      <w:rPr>
        <w:rFonts w:ascii="Courier New" w:hAnsi="Courier New" w:cs="Courier New" w:hint="default"/>
      </w:rPr>
    </w:lvl>
    <w:lvl w:ilvl="5" w:tplc="2C1A0005" w:tentative="1">
      <w:start w:val="1"/>
      <w:numFmt w:val="bullet"/>
      <w:lvlText w:val=""/>
      <w:lvlJc w:val="left"/>
      <w:pPr>
        <w:ind w:left="4604" w:hanging="360"/>
      </w:pPr>
      <w:rPr>
        <w:rFonts w:ascii="Wingdings" w:hAnsi="Wingdings" w:hint="default"/>
      </w:rPr>
    </w:lvl>
    <w:lvl w:ilvl="6" w:tplc="2C1A0001" w:tentative="1">
      <w:start w:val="1"/>
      <w:numFmt w:val="bullet"/>
      <w:lvlText w:val=""/>
      <w:lvlJc w:val="left"/>
      <w:pPr>
        <w:ind w:left="5324" w:hanging="360"/>
      </w:pPr>
      <w:rPr>
        <w:rFonts w:ascii="Symbol" w:hAnsi="Symbol" w:hint="default"/>
      </w:rPr>
    </w:lvl>
    <w:lvl w:ilvl="7" w:tplc="2C1A0003" w:tentative="1">
      <w:start w:val="1"/>
      <w:numFmt w:val="bullet"/>
      <w:lvlText w:val="o"/>
      <w:lvlJc w:val="left"/>
      <w:pPr>
        <w:ind w:left="6044" w:hanging="360"/>
      </w:pPr>
      <w:rPr>
        <w:rFonts w:ascii="Courier New" w:hAnsi="Courier New" w:cs="Courier New" w:hint="default"/>
      </w:rPr>
    </w:lvl>
    <w:lvl w:ilvl="8" w:tplc="2C1A0005" w:tentative="1">
      <w:start w:val="1"/>
      <w:numFmt w:val="bullet"/>
      <w:lvlText w:val=""/>
      <w:lvlJc w:val="left"/>
      <w:pPr>
        <w:ind w:left="6764" w:hanging="360"/>
      </w:pPr>
      <w:rPr>
        <w:rFonts w:ascii="Wingdings" w:hAnsi="Wingdings" w:hint="default"/>
      </w:rPr>
    </w:lvl>
  </w:abstractNum>
  <w:abstractNum w:abstractNumId="92" w15:restartNumberingAfterBreak="0">
    <w:nsid w:val="61CB6CE6"/>
    <w:multiLevelType w:val="hybridMultilevel"/>
    <w:tmpl w:val="0BDE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B46113"/>
    <w:multiLevelType w:val="hybridMultilevel"/>
    <w:tmpl w:val="D800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4514B72"/>
    <w:multiLevelType w:val="hybridMultilevel"/>
    <w:tmpl w:val="E89C5C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4D92184"/>
    <w:multiLevelType w:val="hybridMultilevel"/>
    <w:tmpl w:val="19C6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9D7099"/>
    <w:multiLevelType w:val="hybridMultilevel"/>
    <w:tmpl w:val="EE9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CD7F01"/>
    <w:multiLevelType w:val="multilevel"/>
    <w:tmpl w:val="151400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B4223C7"/>
    <w:multiLevelType w:val="hybridMultilevel"/>
    <w:tmpl w:val="DCFAE402"/>
    <w:lvl w:ilvl="0" w:tplc="E494C858">
      <w:start w:val="1"/>
      <w:numFmt w:val="bullet"/>
      <w:lvlText w:val=""/>
      <w:lvlJc w:val="left"/>
      <w:pPr>
        <w:ind w:left="1068" w:hanging="360"/>
      </w:pPr>
      <w:rPr>
        <w:rFonts w:ascii="Symbol" w:hAnsi="Symbol" w:hint="default"/>
        <w:b/>
        <w:color w:val="auto"/>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99" w15:restartNumberingAfterBreak="0">
    <w:nsid w:val="6B555C50"/>
    <w:multiLevelType w:val="hybridMultilevel"/>
    <w:tmpl w:val="3600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5135B9"/>
    <w:multiLevelType w:val="hybridMultilevel"/>
    <w:tmpl w:val="5888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38499A"/>
    <w:multiLevelType w:val="hybridMultilevel"/>
    <w:tmpl w:val="DAA0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913675"/>
    <w:multiLevelType w:val="hybridMultilevel"/>
    <w:tmpl w:val="5838AE68"/>
    <w:lvl w:ilvl="0" w:tplc="CCD229CA">
      <w:start w:val="1"/>
      <w:numFmt w:val="decimal"/>
      <w:lvlText w:val="%1."/>
      <w:lvlJc w:val="left"/>
      <w:pPr>
        <w:ind w:left="1080" w:hanging="720"/>
      </w:pPr>
      <w:rPr>
        <w:rFonts w:hint="default"/>
      </w:rPr>
    </w:lvl>
    <w:lvl w:ilvl="1" w:tplc="704C900A">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15:restartNumberingAfterBreak="0">
    <w:nsid w:val="719371E0"/>
    <w:multiLevelType w:val="hybridMultilevel"/>
    <w:tmpl w:val="E5E0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C671F9"/>
    <w:multiLevelType w:val="hybridMultilevel"/>
    <w:tmpl w:val="4EE281EC"/>
    <w:lvl w:ilvl="0" w:tplc="B6824622">
      <w:start w:val="1"/>
      <w:numFmt w:val="bullet"/>
      <w:lvlText w:val=""/>
      <w:lvlJc w:val="left"/>
      <w:pPr>
        <w:ind w:left="1004" w:hanging="360"/>
      </w:pPr>
      <w:rPr>
        <w:rFonts w:ascii="Symbol" w:hAnsi="Symbol" w:hint="default"/>
        <w:b/>
        <w:color w:val="auto"/>
      </w:rPr>
    </w:lvl>
    <w:lvl w:ilvl="1" w:tplc="2C1A0003" w:tentative="1">
      <w:start w:val="1"/>
      <w:numFmt w:val="bullet"/>
      <w:lvlText w:val="o"/>
      <w:lvlJc w:val="left"/>
      <w:pPr>
        <w:ind w:left="1724" w:hanging="360"/>
      </w:pPr>
      <w:rPr>
        <w:rFonts w:ascii="Courier New" w:hAnsi="Courier New" w:cs="Courier New" w:hint="default"/>
      </w:rPr>
    </w:lvl>
    <w:lvl w:ilvl="2" w:tplc="2C1A0005" w:tentative="1">
      <w:start w:val="1"/>
      <w:numFmt w:val="bullet"/>
      <w:lvlText w:val=""/>
      <w:lvlJc w:val="left"/>
      <w:pPr>
        <w:ind w:left="2444" w:hanging="360"/>
      </w:pPr>
      <w:rPr>
        <w:rFonts w:ascii="Wingdings" w:hAnsi="Wingdings" w:hint="default"/>
      </w:rPr>
    </w:lvl>
    <w:lvl w:ilvl="3" w:tplc="2C1A0001" w:tentative="1">
      <w:start w:val="1"/>
      <w:numFmt w:val="bullet"/>
      <w:lvlText w:val=""/>
      <w:lvlJc w:val="left"/>
      <w:pPr>
        <w:ind w:left="3164" w:hanging="360"/>
      </w:pPr>
      <w:rPr>
        <w:rFonts w:ascii="Symbol" w:hAnsi="Symbol" w:hint="default"/>
      </w:rPr>
    </w:lvl>
    <w:lvl w:ilvl="4" w:tplc="2C1A0003" w:tentative="1">
      <w:start w:val="1"/>
      <w:numFmt w:val="bullet"/>
      <w:lvlText w:val="o"/>
      <w:lvlJc w:val="left"/>
      <w:pPr>
        <w:ind w:left="3884" w:hanging="360"/>
      </w:pPr>
      <w:rPr>
        <w:rFonts w:ascii="Courier New" w:hAnsi="Courier New" w:cs="Courier New" w:hint="default"/>
      </w:rPr>
    </w:lvl>
    <w:lvl w:ilvl="5" w:tplc="2C1A0005" w:tentative="1">
      <w:start w:val="1"/>
      <w:numFmt w:val="bullet"/>
      <w:lvlText w:val=""/>
      <w:lvlJc w:val="left"/>
      <w:pPr>
        <w:ind w:left="4604" w:hanging="360"/>
      </w:pPr>
      <w:rPr>
        <w:rFonts w:ascii="Wingdings" w:hAnsi="Wingdings" w:hint="default"/>
      </w:rPr>
    </w:lvl>
    <w:lvl w:ilvl="6" w:tplc="2C1A0001" w:tentative="1">
      <w:start w:val="1"/>
      <w:numFmt w:val="bullet"/>
      <w:lvlText w:val=""/>
      <w:lvlJc w:val="left"/>
      <w:pPr>
        <w:ind w:left="5324" w:hanging="360"/>
      </w:pPr>
      <w:rPr>
        <w:rFonts w:ascii="Symbol" w:hAnsi="Symbol" w:hint="default"/>
      </w:rPr>
    </w:lvl>
    <w:lvl w:ilvl="7" w:tplc="2C1A0003" w:tentative="1">
      <w:start w:val="1"/>
      <w:numFmt w:val="bullet"/>
      <w:lvlText w:val="o"/>
      <w:lvlJc w:val="left"/>
      <w:pPr>
        <w:ind w:left="6044" w:hanging="360"/>
      </w:pPr>
      <w:rPr>
        <w:rFonts w:ascii="Courier New" w:hAnsi="Courier New" w:cs="Courier New" w:hint="default"/>
      </w:rPr>
    </w:lvl>
    <w:lvl w:ilvl="8" w:tplc="2C1A0005" w:tentative="1">
      <w:start w:val="1"/>
      <w:numFmt w:val="bullet"/>
      <w:lvlText w:val=""/>
      <w:lvlJc w:val="left"/>
      <w:pPr>
        <w:ind w:left="6764" w:hanging="360"/>
      </w:pPr>
      <w:rPr>
        <w:rFonts w:ascii="Wingdings" w:hAnsi="Wingdings" w:hint="default"/>
      </w:rPr>
    </w:lvl>
  </w:abstractNum>
  <w:abstractNum w:abstractNumId="105" w15:restartNumberingAfterBreak="0">
    <w:nsid w:val="739973B8"/>
    <w:multiLevelType w:val="hybridMultilevel"/>
    <w:tmpl w:val="37C0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9C01C8"/>
    <w:multiLevelType w:val="hybridMultilevel"/>
    <w:tmpl w:val="F33E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53959A6"/>
    <w:multiLevelType w:val="multilevel"/>
    <w:tmpl w:val="2214DF86"/>
    <w:lvl w:ilvl="0">
      <w:start w:val="1"/>
      <w:numFmt w:val="decimal"/>
      <w:lvlText w:val="%1."/>
      <w:lvlJc w:val="left"/>
      <w:pPr>
        <w:ind w:left="360" w:hanging="360"/>
      </w:pPr>
      <w:rPr>
        <w:rFonts w:eastAsiaTheme="minorHAnsi" w:hint="default"/>
        <w:b w:val="0"/>
        <w:sz w:val="22"/>
      </w:rPr>
    </w:lvl>
    <w:lvl w:ilvl="1">
      <w:start w:val="1"/>
      <w:numFmt w:val="decimal"/>
      <w:lvlText w:val="%1.%2."/>
      <w:lvlJc w:val="left"/>
      <w:pPr>
        <w:ind w:left="360" w:hanging="360"/>
      </w:pPr>
      <w:rPr>
        <w:rFonts w:eastAsiaTheme="minorHAnsi" w:hint="default"/>
        <w:b w:val="0"/>
        <w:color w:val="auto"/>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108" w15:restartNumberingAfterBreak="0">
    <w:nsid w:val="76A8533D"/>
    <w:multiLevelType w:val="hybridMultilevel"/>
    <w:tmpl w:val="38A6BEC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9" w15:restartNumberingAfterBreak="0">
    <w:nsid w:val="77681BBF"/>
    <w:multiLevelType w:val="hybridMultilevel"/>
    <w:tmpl w:val="0C9CF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80D6CFA"/>
    <w:multiLevelType w:val="hybridMultilevel"/>
    <w:tmpl w:val="F9A8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840D1B"/>
    <w:multiLevelType w:val="hybridMultilevel"/>
    <w:tmpl w:val="FBA80B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2" w15:restartNumberingAfterBreak="0">
    <w:nsid w:val="7B177165"/>
    <w:multiLevelType w:val="hybridMultilevel"/>
    <w:tmpl w:val="DC3C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BAC53DD"/>
    <w:multiLevelType w:val="hybridMultilevel"/>
    <w:tmpl w:val="2B80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39773E"/>
    <w:multiLevelType w:val="hybridMultilevel"/>
    <w:tmpl w:val="A98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E117A4"/>
    <w:multiLevelType w:val="hybridMultilevel"/>
    <w:tmpl w:val="675C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D1138BB"/>
    <w:multiLevelType w:val="hybridMultilevel"/>
    <w:tmpl w:val="5AB4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7F7949"/>
    <w:multiLevelType w:val="hybridMultilevel"/>
    <w:tmpl w:val="66C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35"/>
  </w:num>
  <w:num w:numId="3">
    <w:abstractNumId w:val="94"/>
  </w:num>
  <w:num w:numId="4">
    <w:abstractNumId w:val="83"/>
  </w:num>
  <w:num w:numId="5">
    <w:abstractNumId w:val="2"/>
  </w:num>
  <w:num w:numId="6">
    <w:abstractNumId w:val="42"/>
  </w:num>
  <w:num w:numId="7">
    <w:abstractNumId w:val="43"/>
  </w:num>
  <w:num w:numId="8">
    <w:abstractNumId w:val="30"/>
  </w:num>
  <w:num w:numId="9">
    <w:abstractNumId w:val="107"/>
  </w:num>
  <w:num w:numId="10">
    <w:abstractNumId w:val="27"/>
  </w:num>
  <w:num w:numId="11">
    <w:abstractNumId w:val="76"/>
  </w:num>
  <w:num w:numId="12">
    <w:abstractNumId w:val="81"/>
  </w:num>
  <w:num w:numId="13">
    <w:abstractNumId w:val="15"/>
  </w:num>
  <w:num w:numId="14">
    <w:abstractNumId w:val="54"/>
  </w:num>
  <w:num w:numId="15">
    <w:abstractNumId w:val="53"/>
  </w:num>
  <w:num w:numId="16">
    <w:abstractNumId w:val="56"/>
  </w:num>
  <w:num w:numId="17">
    <w:abstractNumId w:val="36"/>
  </w:num>
  <w:num w:numId="18">
    <w:abstractNumId w:val="40"/>
  </w:num>
  <w:num w:numId="19">
    <w:abstractNumId w:val="108"/>
  </w:num>
  <w:num w:numId="20">
    <w:abstractNumId w:val="73"/>
  </w:num>
  <w:num w:numId="21">
    <w:abstractNumId w:val="49"/>
  </w:num>
  <w:num w:numId="22">
    <w:abstractNumId w:val="82"/>
  </w:num>
  <w:num w:numId="23">
    <w:abstractNumId w:val="29"/>
  </w:num>
  <w:num w:numId="24">
    <w:abstractNumId w:val="65"/>
  </w:num>
  <w:num w:numId="25">
    <w:abstractNumId w:val="58"/>
  </w:num>
  <w:num w:numId="26">
    <w:abstractNumId w:val="80"/>
  </w:num>
  <w:num w:numId="27">
    <w:abstractNumId w:val="10"/>
  </w:num>
  <w:num w:numId="28">
    <w:abstractNumId w:val="51"/>
  </w:num>
  <w:num w:numId="29">
    <w:abstractNumId w:val="104"/>
  </w:num>
  <w:num w:numId="30">
    <w:abstractNumId w:val="91"/>
  </w:num>
  <w:num w:numId="31">
    <w:abstractNumId w:val="98"/>
  </w:num>
  <w:num w:numId="32">
    <w:abstractNumId w:val="111"/>
  </w:num>
  <w:num w:numId="33">
    <w:abstractNumId w:val="77"/>
  </w:num>
  <w:num w:numId="34">
    <w:abstractNumId w:val="97"/>
  </w:num>
  <w:num w:numId="35">
    <w:abstractNumId w:val="85"/>
  </w:num>
  <w:num w:numId="36">
    <w:abstractNumId w:val="112"/>
  </w:num>
  <w:num w:numId="37">
    <w:abstractNumId w:val="78"/>
  </w:num>
  <w:num w:numId="38">
    <w:abstractNumId w:val="11"/>
  </w:num>
  <w:num w:numId="39">
    <w:abstractNumId w:val="50"/>
  </w:num>
  <w:num w:numId="40">
    <w:abstractNumId w:val="5"/>
  </w:num>
  <w:num w:numId="41">
    <w:abstractNumId w:val="66"/>
  </w:num>
  <w:num w:numId="42">
    <w:abstractNumId w:val="68"/>
  </w:num>
  <w:num w:numId="43">
    <w:abstractNumId w:val="24"/>
  </w:num>
  <w:num w:numId="44">
    <w:abstractNumId w:val="109"/>
  </w:num>
  <w:num w:numId="45">
    <w:abstractNumId w:val="84"/>
  </w:num>
  <w:num w:numId="46">
    <w:abstractNumId w:val="87"/>
  </w:num>
  <w:num w:numId="47">
    <w:abstractNumId w:val="72"/>
  </w:num>
  <w:num w:numId="48">
    <w:abstractNumId w:val="47"/>
  </w:num>
  <w:num w:numId="49">
    <w:abstractNumId w:val="99"/>
  </w:num>
  <w:num w:numId="50">
    <w:abstractNumId w:val="26"/>
  </w:num>
  <w:num w:numId="51">
    <w:abstractNumId w:val="59"/>
  </w:num>
  <w:num w:numId="52">
    <w:abstractNumId w:val="74"/>
  </w:num>
  <w:num w:numId="53">
    <w:abstractNumId w:val="52"/>
  </w:num>
  <w:num w:numId="54">
    <w:abstractNumId w:val="102"/>
  </w:num>
  <w:num w:numId="55">
    <w:abstractNumId w:val="22"/>
  </w:num>
  <w:num w:numId="56">
    <w:abstractNumId w:val="14"/>
  </w:num>
  <w:num w:numId="57">
    <w:abstractNumId w:val="114"/>
  </w:num>
  <w:num w:numId="58">
    <w:abstractNumId w:val="110"/>
  </w:num>
  <w:num w:numId="59">
    <w:abstractNumId w:val="103"/>
  </w:num>
  <w:num w:numId="60">
    <w:abstractNumId w:val="96"/>
  </w:num>
  <w:num w:numId="61">
    <w:abstractNumId w:val="69"/>
  </w:num>
  <w:num w:numId="62">
    <w:abstractNumId w:val="62"/>
  </w:num>
  <w:num w:numId="63">
    <w:abstractNumId w:val="60"/>
  </w:num>
  <w:num w:numId="64">
    <w:abstractNumId w:val="32"/>
  </w:num>
  <w:num w:numId="65">
    <w:abstractNumId w:val="3"/>
  </w:num>
  <w:num w:numId="66">
    <w:abstractNumId w:val="1"/>
  </w:num>
  <w:num w:numId="67">
    <w:abstractNumId w:val="61"/>
  </w:num>
  <w:num w:numId="68">
    <w:abstractNumId w:val="41"/>
  </w:num>
  <w:num w:numId="69">
    <w:abstractNumId w:val="12"/>
  </w:num>
  <w:num w:numId="70">
    <w:abstractNumId w:val="86"/>
  </w:num>
  <w:num w:numId="71">
    <w:abstractNumId w:val="88"/>
  </w:num>
  <w:num w:numId="72">
    <w:abstractNumId w:val="71"/>
  </w:num>
  <w:num w:numId="73">
    <w:abstractNumId w:val="89"/>
  </w:num>
  <w:num w:numId="74">
    <w:abstractNumId w:val="19"/>
  </w:num>
  <w:num w:numId="75">
    <w:abstractNumId w:val="33"/>
  </w:num>
  <w:num w:numId="76">
    <w:abstractNumId w:val="79"/>
  </w:num>
  <w:num w:numId="77">
    <w:abstractNumId w:val="44"/>
  </w:num>
  <w:num w:numId="78">
    <w:abstractNumId w:val="101"/>
  </w:num>
  <w:num w:numId="79">
    <w:abstractNumId w:val="90"/>
  </w:num>
  <w:num w:numId="80">
    <w:abstractNumId w:val="75"/>
  </w:num>
  <w:num w:numId="81">
    <w:abstractNumId w:val="34"/>
  </w:num>
  <w:num w:numId="82">
    <w:abstractNumId w:val="106"/>
  </w:num>
  <w:num w:numId="83">
    <w:abstractNumId w:val="46"/>
  </w:num>
  <w:num w:numId="84">
    <w:abstractNumId w:val="57"/>
  </w:num>
  <w:num w:numId="85">
    <w:abstractNumId w:val="20"/>
  </w:num>
  <w:num w:numId="86">
    <w:abstractNumId w:val="18"/>
  </w:num>
  <w:num w:numId="87">
    <w:abstractNumId w:val="23"/>
  </w:num>
  <w:num w:numId="88">
    <w:abstractNumId w:val="4"/>
  </w:num>
  <w:num w:numId="89">
    <w:abstractNumId w:val="67"/>
  </w:num>
  <w:num w:numId="90">
    <w:abstractNumId w:val="93"/>
  </w:num>
  <w:num w:numId="91">
    <w:abstractNumId w:val="116"/>
  </w:num>
  <w:num w:numId="92">
    <w:abstractNumId w:val="92"/>
  </w:num>
  <w:num w:numId="93">
    <w:abstractNumId w:val="70"/>
  </w:num>
  <w:num w:numId="94">
    <w:abstractNumId w:val="100"/>
  </w:num>
  <w:num w:numId="95">
    <w:abstractNumId w:val="13"/>
  </w:num>
  <w:num w:numId="96">
    <w:abstractNumId w:val="38"/>
  </w:num>
  <w:num w:numId="97">
    <w:abstractNumId w:val="31"/>
  </w:num>
  <w:num w:numId="98">
    <w:abstractNumId w:val="64"/>
  </w:num>
  <w:num w:numId="99">
    <w:abstractNumId w:val="7"/>
  </w:num>
  <w:num w:numId="100">
    <w:abstractNumId w:val="37"/>
  </w:num>
  <w:num w:numId="101">
    <w:abstractNumId w:val="21"/>
  </w:num>
  <w:num w:numId="102">
    <w:abstractNumId w:val="95"/>
  </w:num>
  <w:num w:numId="103">
    <w:abstractNumId w:val="6"/>
  </w:num>
  <w:num w:numId="104">
    <w:abstractNumId w:val="16"/>
  </w:num>
  <w:num w:numId="105">
    <w:abstractNumId w:val="63"/>
  </w:num>
  <w:num w:numId="106">
    <w:abstractNumId w:val="45"/>
  </w:num>
  <w:num w:numId="107">
    <w:abstractNumId w:val="17"/>
  </w:num>
  <w:num w:numId="108">
    <w:abstractNumId w:val="105"/>
  </w:num>
  <w:num w:numId="109">
    <w:abstractNumId w:val="113"/>
  </w:num>
  <w:num w:numId="110">
    <w:abstractNumId w:val="9"/>
  </w:num>
  <w:num w:numId="111">
    <w:abstractNumId w:val="48"/>
  </w:num>
  <w:num w:numId="112">
    <w:abstractNumId w:val="25"/>
  </w:num>
  <w:num w:numId="113">
    <w:abstractNumId w:val="117"/>
  </w:num>
  <w:num w:numId="114">
    <w:abstractNumId w:val="115"/>
  </w:num>
  <w:num w:numId="115">
    <w:abstractNumId w:val="39"/>
  </w:num>
  <w:num w:numId="116">
    <w:abstractNumId w:val="0"/>
  </w:num>
  <w:num w:numId="117">
    <w:abstractNumId w:val="8"/>
  </w:num>
  <w:num w:numId="118">
    <w:abstractNumId w:val="2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E4"/>
    <w:rsid w:val="00003C88"/>
    <w:rsid w:val="00016D47"/>
    <w:rsid w:val="00016E2E"/>
    <w:rsid w:val="000236A2"/>
    <w:rsid w:val="00025716"/>
    <w:rsid w:val="00025FC9"/>
    <w:rsid w:val="000319D7"/>
    <w:rsid w:val="00040D13"/>
    <w:rsid w:val="0006619C"/>
    <w:rsid w:val="00071FC7"/>
    <w:rsid w:val="0007675F"/>
    <w:rsid w:val="00085500"/>
    <w:rsid w:val="000A3491"/>
    <w:rsid w:val="000B311C"/>
    <w:rsid w:val="000C23AC"/>
    <w:rsid w:val="000D09B6"/>
    <w:rsid w:val="000D28C0"/>
    <w:rsid w:val="000E13EE"/>
    <w:rsid w:val="000F1708"/>
    <w:rsid w:val="000F2E71"/>
    <w:rsid w:val="00102EB8"/>
    <w:rsid w:val="001062C9"/>
    <w:rsid w:val="00114F0A"/>
    <w:rsid w:val="00116490"/>
    <w:rsid w:val="001345BB"/>
    <w:rsid w:val="00135470"/>
    <w:rsid w:val="00145828"/>
    <w:rsid w:val="00151DDE"/>
    <w:rsid w:val="0016413A"/>
    <w:rsid w:val="0016586E"/>
    <w:rsid w:val="00166718"/>
    <w:rsid w:val="0017030B"/>
    <w:rsid w:val="00173BEF"/>
    <w:rsid w:val="001751F2"/>
    <w:rsid w:val="00175351"/>
    <w:rsid w:val="00183923"/>
    <w:rsid w:val="00190C8A"/>
    <w:rsid w:val="001A78F6"/>
    <w:rsid w:val="001B3BE9"/>
    <w:rsid w:val="001C4166"/>
    <w:rsid w:val="001C4C2D"/>
    <w:rsid w:val="001C5E0D"/>
    <w:rsid w:val="001D4E98"/>
    <w:rsid w:val="001E69F1"/>
    <w:rsid w:val="00211A9F"/>
    <w:rsid w:val="00212A8E"/>
    <w:rsid w:val="002154E6"/>
    <w:rsid w:val="00217CA2"/>
    <w:rsid w:val="00220926"/>
    <w:rsid w:val="00223902"/>
    <w:rsid w:val="00227991"/>
    <w:rsid w:val="0023182F"/>
    <w:rsid w:val="002400F0"/>
    <w:rsid w:val="00245BFF"/>
    <w:rsid w:val="00254DC6"/>
    <w:rsid w:val="0026005D"/>
    <w:rsid w:val="002840D1"/>
    <w:rsid w:val="00290F25"/>
    <w:rsid w:val="00295007"/>
    <w:rsid w:val="00296FCF"/>
    <w:rsid w:val="002D09C3"/>
    <w:rsid w:val="002E0461"/>
    <w:rsid w:val="002E4F14"/>
    <w:rsid w:val="00302F34"/>
    <w:rsid w:val="00317D87"/>
    <w:rsid w:val="00322E18"/>
    <w:rsid w:val="00327E62"/>
    <w:rsid w:val="00331494"/>
    <w:rsid w:val="00333589"/>
    <w:rsid w:val="003337AF"/>
    <w:rsid w:val="00333F67"/>
    <w:rsid w:val="00350741"/>
    <w:rsid w:val="003762CB"/>
    <w:rsid w:val="00376796"/>
    <w:rsid w:val="003A03AF"/>
    <w:rsid w:val="003B75D9"/>
    <w:rsid w:val="003B76D2"/>
    <w:rsid w:val="003C047E"/>
    <w:rsid w:val="003C168E"/>
    <w:rsid w:val="003C24C5"/>
    <w:rsid w:val="003C6B75"/>
    <w:rsid w:val="003D4D95"/>
    <w:rsid w:val="003D629B"/>
    <w:rsid w:val="0040522E"/>
    <w:rsid w:val="0041141D"/>
    <w:rsid w:val="00413AC9"/>
    <w:rsid w:val="004224D6"/>
    <w:rsid w:val="00422E26"/>
    <w:rsid w:val="0042417C"/>
    <w:rsid w:val="00430237"/>
    <w:rsid w:val="00444A96"/>
    <w:rsid w:val="00453125"/>
    <w:rsid w:val="00456075"/>
    <w:rsid w:val="00462C31"/>
    <w:rsid w:val="00472A5F"/>
    <w:rsid w:val="00486B9C"/>
    <w:rsid w:val="0049451D"/>
    <w:rsid w:val="004A5564"/>
    <w:rsid w:val="004A57B7"/>
    <w:rsid w:val="004A7E85"/>
    <w:rsid w:val="004B32FD"/>
    <w:rsid w:val="004B4F11"/>
    <w:rsid w:val="004C7D0E"/>
    <w:rsid w:val="004D2051"/>
    <w:rsid w:val="004D4F74"/>
    <w:rsid w:val="004E4CD7"/>
    <w:rsid w:val="004F09D7"/>
    <w:rsid w:val="004F3A7B"/>
    <w:rsid w:val="004F5662"/>
    <w:rsid w:val="005007B0"/>
    <w:rsid w:val="00530DC4"/>
    <w:rsid w:val="00533B05"/>
    <w:rsid w:val="005348E6"/>
    <w:rsid w:val="005605E2"/>
    <w:rsid w:val="00572747"/>
    <w:rsid w:val="0057675B"/>
    <w:rsid w:val="00586600"/>
    <w:rsid w:val="005A041B"/>
    <w:rsid w:val="005B06E6"/>
    <w:rsid w:val="005B48E5"/>
    <w:rsid w:val="005C1632"/>
    <w:rsid w:val="005C1C1F"/>
    <w:rsid w:val="005C380D"/>
    <w:rsid w:val="005C56EA"/>
    <w:rsid w:val="005D1FD9"/>
    <w:rsid w:val="005D7BB1"/>
    <w:rsid w:val="005F25D3"/>
    <w:rsid w:val="005F2DCD"/>
    <w:rsid w:val="005F778D"/>
    <w:rsid w:val="00600751"/>
    <w:rsid w:val="0060140D"/>
    <w:rsid w:val="00607A56"/>
    <w:rsid w:val="00617644"/>
    <w:rsid w:val="0063353F"/>
    <w:rsid w:val="00640E6E"/>
    <w:rsid w:val="006518B6"/>
    <w:rsid w:val="0065543B"/>
    <w:rsid w:val="00677165"/>
    <w:rsid w:val="006810F9"/>
    <w:rsid w:val="00681E4E"/>
    <w:rsid w:val="00682ADC"/>
    <w:rsid w:val="006C113D"/>
    <w:rsid w:val="006C69F9"/>
    <w:rsid w:val="006D107A"/>
    <w:rsid w:val="006E06DD"/>
    <w:rsid w:val="006E35B6"/>
    <w:rsid w:val="006E47AF"/>
    <w:rsid w:val="006F5CFC"/>
    <w:rsid w:val="006F5D8A"/>
    <w:rsid w:val="00700933"/>
    <w:rsid w:val="00702D13"/>
    <w:rsid w:val="007050D0"/>
    <w:rsid w:val="0072070D"/>
    <w:rsid w:val="00726481"/>
    <w:rsid w:val="00737706"/>
    <w:rsid w:val="00737FA4"/>
    <w:rsid w:val="00744090"/>
    <w:rsid w:val="0074498E"/>
    <w:rsid w:val="0075308F"/>
    <w:rsid w:val="00753EDA"/>
    <w:rsid w:val="0076289D"/>
    <w:rsid w:val="0077475A"/>
    <w:rsid w:val="00782471"/>
    <w:rsid w:val="0078274E"/>
    <w:rsid w:val="00782808"/>
    <w:rsid w:val="00782CC8"/>
    <w:rsid w:val="007855CE"/>
    <w:rsid w:val="00793C66"/>
    <w:rsid w:val="007958E6"/>
    <w:rsid w:val="007A25CF"/>
    <w:rsid w:val="007A5A5E"/>
    <w:rsid w:val="007C12A7"/>
    <w:rsid w:val="007C39F8"/>
    <w:rsid w:val="007E394E"/>
    <w:rsid w:val="008057C8"/>
    <w:rsid w:val="00806FA3"/>
    <w:rsid w:val="0081003B"/>
    <w:rsid w:val="0081429A"/>
    <w:rsid w:val="00816B38"/>
    <w:rsid w:val="00817C8A"/>
    <w:rsid w:val="00821FC6"/>
    <w:rsid w:val="00824C61"/>
    <w:rsid w:val="008268E3"/>
    <w:rsid w:val="00830E3B"/>
    <w:rsid w:val="00831AB7"/>
    <w:rsid w:val="0083703D"/>
    <w:rsid w:val="008379FE"/>
    <w:rsid w:val="00841142"/>
    <w:rsid w:val="00850163"/>
    <w:rsid w:val="00863139"/>
    <w:rsid w:val="00866C8D"/>
    <w:rsid w:val="00873F8C"/>
    <w:rsid w:val="00874813"/>
    <w:rsid w:val="0087719F"/>
    <w:rsid w:val="00892342"/>
    <w:rsid w:val="008A186E"/>
    <w:rsid w:val="008A4910"/>
    <w:rsid w:val="008B0823"/>
    <w:rsid w:val="008B184B"/>
    <w:rsid w:val="008B22C3"/>
    <w:rsid w:val="008B5C6A"/>
    <w:rsid w:val="008C5DD0"/>
    <w:rsid w:val="008D00EA"/>
    <w:rsid w:val="008D2665"/>
    <w:rsid w:val="008D2912"/>
    <w:rsid w:val="008D294E"/>
    <w:rsid w:val="008D5166"/>
    <w:rsid w:val="008E2EDD"/>
    <w:rsid w:val="008E33F1"/>
    <w:rsid w:val="008E422A"/>
    <w:rsid w:val="008F0B7C"/>
    <w:rsid w:val="008F5B99"/>
    <w:rsid w:val="008F7111"/>
    <w:rsid w:val="00900CD0"/>
    <w:rsid w:val="00913943"/>
    <w:rsid w:val="009218D1"/>
    <w:rsid w:val="00923EA7"/>
    <w:rsid w:val="00932504"/>
    <w:rsid w:val="009346AD"/>
    <w:rsid w:val="00935968"/>
    <w:rsid w:val="00951C57"/>
    <w:rsid w:val="00971236"/>
    <w:rsid w:val="00975485"/>
    <w:rsid w:val="00980CD9"/>
    <w:rsid w:val="00982357"/>
    <w:rsid w:val="009956D6"/>
    <w:rsid w:val="00997C0E"/>
    <w:rsid w:val="009C0E9D"/>
    <w:rsid w:val="009C21D9"/>
    <w:rsid w:val="009C559E"/>
    <w:rsid w:val="009F39B0"/>
    <w:rsid w:val="00A071E7"/>
    <w:rsid w:val="00A412CE"/>
    <w:rsid w:val="00A455D4"/>
    <w:rsid w:val="00A5780F"/>
    <w:rsid w:val="00A616E4"/>
    <w:rsid w:val="00A65471"/>
    <w:rsid w:val="00A76831"/>
    <w:rsid w:val="00A77A5C"/>
    <w:rsid w:val="00A77F09"/>
    <w:rsid w:val="00A85F9B"/>
    <w:rsid w:val="00AA386A"/>
    <w:rsid w:val="00AA3B33"/>
    <w:rsid w:val="00AB2A0A"/>
    <w:rsid w:val="00AB4F29"/>
    <w:rsid w:val="00AC75C2"/>
    <w:rsid w:val="00AD40E1"/>
    <w:rsid w:val="00AE03D1"/>
    <w:rsid w:val="00AE65BF"/>
    <w:rsid w:val="00AE749F"/>
    <w:rsid w:val="00AF42B1"/>
    <w:rsid w:val="00AF43DF"/>
    <w:rsid w:val="00B04FFA"/>
    <w:rsid w:val="00B1568F"/>
    <w:rsid w:val="00B1597B"/>
    <w:rsid w:val="00B3005F"/>
    <w:rsid w:val="00B31BA0"/>
    <w:rsid w:val="00B31BC3"/>
    <w:rsid w:val="00B34E03"/>
    <w:rsid w:val="00B4051B"/>
    <w:rsid w:val="00B425E2"/>
    <w:rsid w:val="00B5046E"/>
    <w:rsid w:val="00B6675C"/>
    <w:rsid w:val="00B705EC"/>
    <w:rsid w:val="00B9162A"/>
    <w:rsid w:val="00B947C2"/>
    <w:rsid w:val="00BA7618"/>
    <w:rsid w:val="00BB74C4"/>
    <w:rsid w:val="00BC4D63"/>
    <w:rsid w:val="00BD1105"/>
    <w:rsid w:val="00BD23D2"/>
    <w:rsid w:val="00BE322E"/>
    <w:rsid w:val="00BE4FB4"/>
    <w:rsid w:val="00BF6793"/>
    <w:rsid w:val="00C04D18"/>
    <w:rsid w:val="00C140E2"/>
    <w:rsid w:val="00C146C2"/>
    <w:rsid w:val="00C17C1B"/>
    <w:rsid w:val="00C30211"/>
    <w:rsid w:val="00C4442C"/>
    <w:rsid w:val="00C5226F"/>
    <w:rsid w:val="00C640EC"/>
    <w:rsid w:val="00C65C61"/>
    <w:rsid w:val="00C8032E"/>
    <w:rsid w:val="00C828FB"/>
    <w:rsid w:val="00C83046"/>
    <w:rsid w:val="00C842F0"/>
    <w:rsid w:val="00C85BB7"/>
    <w:rsid w:val="00C931F0"/>
    <w:rsid w:val="00C9487A"/>
    <w:rsid w:val="00C9682A"/>
    <w:rsid w:val="00CA6E3A"/>
    <w:rsid w:val="00CC22E2"/>
    <w:rsid w:val="00CC2D11"/>
    <w:rsid w:val="00CC35A8"/>
    <w:rsid w:val="00CC4E98"/>
    <w:rsid w:val="00CC5F70"/>
    <w:rsid w:val="00CD00F8"/>
    <w:rsid w:val="00CD6E64"/>
    <w:rsid w:val="00CE2F69"/>
    <w:rsid w:val="00CF00A8"/>
    <w:rsid w:val="00CF3642"/>
    <w:rsid w:val="00CF39F0"/>
    <w:rsid w:val="00D05829"/>
    <w:rsid w:val="00D067DF"/>
    <w:rsid w:val="00D06E97"/>
    <w:rsid w:val="00D1143F"/>
    <w:rsid w:val="00D15980"/>
    <w:rsid w:val="00D216CF"/>
    <w:rsid w:val="00D318C6"/>
    <w:rsid w:val="00D3330A"/>
    <w:rsid w:val="00D37067"/>
    <w:rsid w:val="00D41D7C"/>
    <w:rsid w:val="00D41E15"/>
    <w:rsid w:val="00D46F31"/>
    <w:rsid w:val="00D53125"/>
    <w:rsid w:val="00D72B2F"/>
    <w:rsid w:val="00D82C07"/>
    <w:rsid w:val="00D92F7D"/>
    <w:rsid w:val="00DA1CBD"/>
    <w:rsid w:val="00DA3231"/>
    <w:rsid w:val="00DA459B"/>
    <w:rsid w:val="00DA6338"/>
    <w:rsid w:val="00DB15C3"/>
    <w:rsid w:val="00DB3F5D"/>
    <w:rsid w:val="00DC3835"/>
    <w:rsid w:val="00DC7529"/>
    <w:rsid w:val="00DE26A8"/>
    <w:rsid w:val="00E24CEB"/>
    <w:rsid w:val="00E26809"/>
    <w:rsid w:val="00E26D2C"/>
    <w:rsid w:val="00E35BE2"/>
    <w:rsid w:val="00E45D92"/>
    <w:rsid w:val="00E523DC"/>
    <w:rsid w:val="00E622DB"/>
    <w:rsid w:val="00E854C0"/>
    <w:rsid w:val="00E90912"/>
    <w:rsid w:val="00E91415"/>
    <w:rsid w:val="00E91558"/>
    <w:rsid w:val="00EA4416"/>
    <w:rsid w:val="00EB3370"/>
    <w:rsid w:val="00ED1FA7"/>
    <w:rsid w:val="00ED36F2"/>
    <w:rsid w:val="00ED4E1A"/>
    <w:rsid w:val="00EE18CC"/>
    <w:rsid w:val="00EE3D4E"/>
    <w:rsid w:val="00EE4A47"/>
    <w:rsid w:val="00EE62F0"/>
    <w:rsid w:val="00EF047F"/>
    <w:rsid w:val="00EF12C9"/>
    <w:rsid w:val="00EF4E61"/>
    <w:rsid w:val="00F04ED1"/>
    <w:rsid w:val="00F13F94"/>
    <w:rsid w:val="00F25E40"/>
    <w:rsid w:val="00F33860"/>
    <w:rsid w:val="00F36762"/>
    <w:rsid w:val="00F50E7A"/>
    <w:rsid w:val="00F5456E"/>
    <w:rsid w:val="00F73D3A"/>
    <w:rsid w:val="00F86CEB"/>
    <w:rsid w:val="00FA6A87"/>
    <w:rsid w:val="00FB0A9B"/>
    <w:rsid w:val="00FB2739"/>
    <w:rsid w:val="00FB3CF7"/>
    <w:rsid w:val="00FB4DAA"/>
    <w:rsid w:val="00FC1ED2"/>
    <w:rsid w:val="00FC4327"/>
    <w:rsid w:val="00FC7F1F"/>
    <w:rsid w:val="00FD4EC7"/>
    <w:rsid w:val="00FD784F"/>
    <w:rsid w:val="00FE2642"/>
    <w:rsid w:val="00FF022B"/>
    <w:rsid w:val="00FF0463"/>
    <w:rsid w:val="00FF3556"/>
    <w:rsid w:val="00FF712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62EEF"/>
  <w15:docId w15:val="{A38F5012-646D-4CEB-84E8-433AE5F6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EE"/>
  </w:style>
  <w:style w:type="paragraph" w:styleId="Heading1">
    <w:name w:val="heading 1"/>
    <w:basedOn w:val="Normal"/>
    <w:next w:val="Normal"/>
    <w:link w:val="Heading1Char"/>
    <w:uiPriority w:val="9"/>
    <w:qFormat/>
    <w:rsid w:val="00A61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616E4"/>
    <w:pPr>
      <w:keepNext/>
      <w:spacing w:after="0" w:line="240" w:lineRule="auto"/>
      <w:ind w:left="12"/>
      <w:jc w:val="center"/>
      <w:outlineLvl w:val="1"/>
    </w:pPr>
    <w:rPr>
      <w:rFonts w:ascii="Arial" w:eastAsia="Times New Roman" w:hAnsi="Arial" w:cs="Times New Roman"/>
      <w:b/>
      <w:bCs/>
      <w:i/>
      <w:iCs/>
      <w:color w:val="000000"/>
      <w:sz w:val="20"/>
      <w:szCs w:val="24"/>
    </w:rPr>
  </w:style>
  <w:style w:type="paragraph" w:styleId="Heading3">
    <w:name w:val="heading 3"/>
    <w:basedOn w:val="Normal"/>
    <w:next w:val="Normal"/>
    <w:link w:val="Heading3Char"/>
    <w:qFormat/>
    <w:rsid w:val="00A616E4"/>
    <w:pPr>
      <w:keepNext/>
      <w:spacing w:after="0" w:line="240" w:lineRule="auto"/>
      <w:jc w:val="center"/>
      <w:outlineLvl w:val="2"/>
    </w:pPr>
    <w:rPr>
      <w:rFonts w:ascii="Arial" w:eastAsia="Times New Roman" w:hAnsi="Arial" w:cs="Times New Roman"/>
      <w:b/>
      <w:bCs/>
      <w:i/>
      <w:iCs/>
      <w:color w:val="000000"/>
      <w:sz w:val="20"/>
      <w:szCs w:val="24"/>
    </w:rPr>
  </w:style>
  <w:style w:type="paragraph" w:styleId="Heading4">
    <w:name w:val="heading 4"/>
    <w:basedOn w:val="Normal"/>
    <w:next w:val="Normal"/>
    <w:link w:val="Heading4Char"/>
    <w:qFormat/>
    <w:rsid w:val="00A616E4"/>
    <w:pPr>
      <w:keepNext/>
      <w:spacing w:after="0" w:line="240" w:lineRule="auto"/>
      <w:outlineLvl w:val="3"/>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E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A616E4"/>
    <w:rPr>
      <w:rFonts w:ascii="Arial" w:eastAsia="Times New Roman" w:hAnsi="Arial" w:cs="Times New Roman"/>
      <w:b/>
      <w:bCs/>
      <w:i/>
      <w:iCs/>
      <w:color w:val="000000"/>
      <w:sz w:val="20"/>
      <w:szCs w:val="24"/>
      <w:lang w:val="sr-Latn-CS" w:eastAsia="en-US"/>
    </w:rPr>
  </w:style>
  <w:style w:type="character" w:customStyle="1" w:styleId="Heading3Char">
    <w:name w:val="Heading 3 Char"/>
    <w:basedOn w:val="DefaultParagraphFont"/>
    <w:link w:val="Heading3"/>
    <w:rsid w:val="00A616E4"/>
    <w:rPr>
      <w:rFonts w:ascii="Arial" w:eastAsia="Times New Roman" w:hAnsi="Arial" w:cs="Times New Roman"/>
      <w:b/>
      <w:bCs/>
      <w:i/>
      <w:iCs/>
      <w:color w:val="000000"/>
      <w:sz w:val="20"/>
      <w:szCs w:val="24"/>
      <w:lang w:val="sr-Latn-CS" w:eastAsia="en-US"/>
    </w:rPr>
  </w:style>
  <w:style w:type="character" w:customStyle="1" w:styleId="Heading4Char">
    <w:name w:val="Heading 4 Char"/>
    <w:basedOn w:val="DefaultParagraphFont"/>
    <w:link w:val="Heading4"/>
    <w:rsid w:val="00A616E4"/>
    <w:rPr>
      <w:rFonts w:ascii="Times New Roman" w:eastAsia="Times New Roman" w:hAnsi="Times New Roman" w:cs="Times New Roman"/>
      <w:b/>
      <w:bCs/>
      <w:i/>
      <w:iCs/>
      <w:sz w:val="24"/>
      <w:szCs w:val="24"/>
      <w:lang w:eastAsia="en-US"/>
    </w:rPr>
  </w:style>
  <w:style w:type="paragraph" w:styleId="Header">
    <w:name w:val="header"/>
    <w:basedOn w:val="Normal"/>
    <w:link w:val="HeaderChar"/>
    <w:uiPriority w:val="99"/>
    <w:unhideWhenUsed/>
    <w:rsid w:val="00A616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16E4"/>
    <w:rPr>
      <w:rFonts w:eastAsiaTheme="minorHAnsi"/>
      <w:lang w:eastAsia="en-US"/>
    </w:rPr>
  </w:style>
  <w:style w:type="paragraph" w:styleId="Footer">
    <w:name w:val="footer"/>
    <w:basedOn w:val="Normal"/>
    <w:link w:val="FooterChar"/>
    <w:uiPriority w:val="99"/>
    <w:unhideWhenUsed/>
    <w:rsid w:val="00A616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16E4"/>
    <w:rPr>
      <w:rFonts w:eastAsiaTheme="minorHAnsi"/>
      <w:lang w:eastAsia="en-US"/>
    </w:rPr>
  </w:style>
  <w:style w:type="character" w:styleId="IntenseReference">
    <w:name w:val="Intense Reference"/>
    <w:basedOn w:val="DefaultParagraphFont"/>
    <w:uiPriority w:val="32"/>
    <w:qFormat/>
    <w:rsid w:val="00A616E4"/>
    <w:rPr>
      <w:b/>
      <w:bCs/>
      <w:smallCaps/>
      <w:color w:val="C0504D" w:themeColor="accent2"/>
      <w:spacing w:val="5"/>
      <w:u w:val="single"/>
    </w:rPr>
  </w:style>
  <w:style w:type="paragraph" w:styleId="ListParagraph">
    <w:name w:val="List Paragraph"/>
    <w:basedOn w:val="Normal"/>
    <w:uiPriority w:val="34"/>
    <w:qFormat/>
    <w:rsid w:val="00A616E4"/>
    <w:pPr>
      <w:spacing w:after="0" w:line="240" w:lineRule="auto"/>
      <w:ind w:left="720"/>
    </w:pPr>
    <w:rPr>
      <w:rFonts w:ascii="Times New Roman" w:eastAsia="Times New Roman" w:hAnsi="Times New Roman" w:cs="Times New Roman"/>
      <w:sz w:val="24"/>
      <w:szCs w:val="24"/>
      <w:lang w:val="en-US"/>
    </w:rPr>
  </w:style>
  <w:style w:type="paragraph" w:customStyle="1" w:styleId="Default">
    <w:name w:val="Default"/>
    <w:rsid w:val="00A616E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FootnoteText">
    <w:name w:val="footnote text"/>
    <w:basedOn w:val="Normal"/>
    <w:link w:val="FootnoteTextChar"/>
    <w:uiPriority w:val="99"/>
    <w:unhideWhenUsed/>
    <w:rsid w:val="00A616E4"/>
    <w:pPr>
      <w:spacing w:after="0" w:line="240" w:lineRule="auto"/>
    </w:pPr>
    <w:rPr>
      <w:sz w:val="20"/>
      <w:szCs w:val="20"/>
    </w:rPr>
  </w:style>
  <w:style w:type="character" w:customStyle="1" w:styleId="FootnoteTextChar">
    <w:name w:val="Footnote Text Char"/>
    <w:basedOn w:val="DefaultParagraphFont"/>
    <w:link w:val="FootnoteText"/>
    <w:uiPriority w:val="99"/>
    <w:rsid w:val="00A616E4"/>
    <w:rPr>
      <w:rFonts w:eastAsiaTheme="minorHAnsi"/>
      <w:sz w:val="20"/>
      <w:szCs w:val="20"/>
      <w:lang w:eastAsia="en-US"/>
    </w:rPr>
  </w:style>
  <w:style w:type="character" w:styleId="FootnoteReference">
    <w:name w:val="footnote reference"/>
    <w:basedOn w:val="DefaultParagraphFont"/>
    <w:unhideWhenUsed/>
    <w:rsid w:val="00A616E4"/>
    <w:rPr>
      <w:vertAlign w:val="superscript"/>
    </w:rPr>
  </w:style>
  <w:style w:type="table" w:styleId="TableGrid">
    <w:name w:val="Table Grid"/>
    <w:basedOn w:val="TableNormal"/>
    <w:uiPriority w:val="59"/>
    <w:rsid w:val="00A616E4"/>
    <w:pPr>
      <w:spacing w:after="0" w:line="240" w:lineRule="auto"/>
    </w:pPr>
    <w:rPr>
      <w:rFonts w:ascii="Times New Roman" w:eastAsia="Times New Roman" w:hAnsi="Times New Roman" w:cs="Times New Roman"/>
      <w:sz w:val="20"/>
      <w:szCs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A616E4"/>
  </w:style>
  <w:style w:type="table" w:customStyle="1" w:styleId="TableGrid1">
    <w:name w:val="Table Grid1"/>
    <w:basedOn w:val="TableNormal"/>
    <w:next w:val="TableGrid"/>
    <w:uiPriority w:val="59"/>
    <w:rsid w:val="00A616E4"/>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616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A616E4"/>
    <w:pPr>
      <w:tabs>
        <w:tab w:val="decimal" w:pos="360"/>
      </w:tabs>
    </w:pPr>
    <w:rPr>
      <w:lang w:val="en-US" w:eastAsia="ja-JP"/>
    </w:rPr>
  </w:style>
  <w:style w:type="character" w:styleId="SubtleEmphasis">
    <w:name w:val="Subtle Emphasis"/>
    <w:basedOn w:val="DefaultParagraphFont"/>
    <w:uiPriority w:val="19"/>
    <w:qFormat/>
    <w:rsid w:val="00A616E4"/>
    <w:rPr>
      <w:i/>
      <w:iCs/>
      <w:color w:val="7F7F7F" w:themeColor="text1" w:themeTint="80"/>
    </w:rPr>
  </w:style>
  <w:style w:type="table" w:styleId="MediumShading2-Accent5">
    <w:name w:val="Medium Shading 2 Accent 5"/>
    <w:basedOn w:val="TableNormal"/>
    <w:uiPriority w:val="64"/>
    <w:rsid w:val="00A616E4"/>
    <w:pPr>
      <w:spacing w:after="0" w:line="240" w:lineRule="auto"/>
    </w:pPr>
    <w:rPr>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21">
    <w:name w:val="Table Grid21"/>
    <w:basedOn w:val="TableNormal"/>
    <w:next w:val="TableGrid"/>
    <w:uiPriority w:val="59"/>
    <w:rsid w:val="00A616E4"/>
    <w:pPr>
      <w:spacing w:after="0" w:line="240" w:lineRule="auto"/>
    </w:pPr>
    <w:rPr>
      <w:rFonts w:ascii="Times New Roman" w:eastAsia="Times New Roman" w:hAnsi="Times New Roman" w:cs="Times New Roman"/>
      <w:sz w:val="20"/>
      <w:szCs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A616E4"/>
  </w:style>
  <w:style w:type="table" w:customStyle="1" w:styleId="TableGrid3">
    <w:name w:val="Table Grid3"/>
    <w:basedOn w:val="TableNormal"/>
    <w:next w:val="TableGrid"/>
    <w:uiPriority w:val="59"/>
    <w:rsid w:val="00A616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6E4"/>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A616E4"/>
    <w:rPr>
      <w:rFonts w:ascii="Arial" w:eastAsiaTheme="minorHAnsi" w:hAnsi="Arial" w:cs="Arial"/>
      <w:sz w:val="16"/>
      <w:szCs w:val="16"/>
      <w:lang w:eastAsia="en-US"/>
    </w:rPr>
  </w:style>
  <w:style w:type="character" w:styleId="CommentReference">
    <w:name w:val="annotation reference"/>
    <w:basedOn w:val="DefaultParagraphFont"/>
    <w:uiPriority w:val="99"/>
    <w:semiHidden/>
    <w:unhideWhenUsed/>
    <w:rsid w:val="00A616E4"/>
    <w:rPr>
      <w:sz w:val="16"/>
      <w:szCs w:val="16"/>
    </w:rPr>
  </w:style>
  <w:style w:type="paragraph" w:styleId="CommentText">
    <w:name w:val="annotation text"/>
    <w:basedOn w:val="Normal"/>
    <w:link w:val="CommentTextChar"/>
    <w:uiPriority w:val="99"/>
    <w:semiHidden/>
    <w:unhideWhenUsed/>
    <w:rsid w:val="00A616E4"/>
    <w:pPr>
      <w:spacing w:line="240" w:lineRule="auto"/>
    </w:pPr>
    <w:rPr>
      <w:sz w:val="20"/>
      <w:szCs w:val="20"/>
    </w:rPr>
  </w:style>
  <w:style w:type="character" w:customStyle="1" w:styleId="CommentTextChar">
    <w:name w:val="Comment Text Char"/>
    <w:basedOn w:val="DefaultParagraphFont"/>
    <w:link w:val="CommentText"/>
    <w:uiPriority w:val="99"/>
    <w:semiHidden/>
    <w:rsid w:val="00A616E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616E4"/>
    <w:rPr>
      <w:b/>
      <w:bCs/>
    </w:rPr>
  </w:style>
  <w:style w:type="character" w:customStyle="1" w:styleId="CommentSubjectChar">
    <w:name w:val="Comment Subject Char"/>
    <w:basedOn w:val="CommentTextChar"/>
    <w:link w:val="CommentSubject"/>
    <w:uiPriority w:val="99"/>
    <w:semiHidden/>
    <w:rsid w:val="00A616E4"/>
    <w:rPr>
      <w:rFonts w:eastAsiaTheme="minorHAnsi"/>
      <w:b/>
      <w:bCs/>
      <w:sz w:val="20"/>
      <w:szCs w:val="20"/>
      <w:lang w:eastAsia="en-US"/>
    </w:rPr>
  </w:style>
  <w:style w:type="paragraph" w:styleId="BodyText3">
    <w:name w:val="Body Text 3"/>
    <w:aliases w:val="Body Text 3 Char1 Char Char"/>
    <w:basedOn w:val="Normal"/>
    <w:link w:val="BodyText3Char"/>
    <w:rsid w:val="00A616E4"/>
    <w:pPr>
      <w:spacing w:after="0" w:line="240" w:lineRule="auto"/>
    </w:pPr>
    <w:rPr>
      <w:rFonts w:ascii="Arial" w:eastAsia="Times New Roman" w:hAnsi="Arial" w:cs="Times New Roman"/>
      <w:color w:val="000000"/>
      <w:sz w:val="20"/>
      <w:szCs w:val="24"/>
    </w:rPr>
  </w:style>
  <w:style w:type="character" w:customStyle="1" w:styleId="BodyText3Char">
    <w:name w:val="Body Text 3 Char"/>
    <w:aliases w:val="Body Text 3 Char1 Char Char Char"/>
    <w:basedOn w:val="DefaultParagraphFont"/>
    <w:link w:val="BodyText3"/>
    <w:rsid w:val="00A616E4"/>
    <w:rPr>
      <w:rFonts w:ascii="Arial" w:eastAsia="Times New Roman" w:hAnsi="Arial" w:cs="Times New Roman"/>
      <w:color w:val="000000"/>
      <w:sz w:val="20"/>
      <w:szCs w:val="24"/>
      <w:lang w:val="sr-Latn-CS" w:eastAsia="en-US"/>
    </w:rPr>
  </w:style>
  <w:style w:type="paragraph" w:styleId="NormalWeb">
    <w:name w:val="Normal (Web)"/>
    <w:basedOn w:val="Normal"/>
    <w:rsid w:val="00A616E4"/>
    <w:pPr>
      <w:spacing w:before="100" w:beforeAutospacing="1" w:after="100" w:afterAutospacing="1" w:line="240" w:lineRule="auto"/>
    </w:pPr>
    <w:rPr>
      <w:rFonts w:ascii="Arial Unicode MS" w:eastAsia="Arial Unicode MS" w:hAnsi="Arial Unicode MS" w:cs="Arial Unicode MS"/>
      <w:color w:val="CCCCCC"/>
      <w:sz w:val="24"/>
      <w:szCs w:val="24"/>
    </w:rPr>
  </w:style>
  <w:style w:type="paragraph" w:styleId="BodyTextIndent2">
    <w:name w:val="Body Text Indent 2"/>
    <w:aliases w:val="  uvlaka 2,uvlaka 2"/>
    <w:basedOn w:val="Normal"/>
    <w:link w:val="BodyTextIndent2Char"/>
    <w:rsid w:val="00A616E4"/>
    <w:pPr>
      <w:spacing w:after="0" w:line="240" w:lineRule="auto"/>
      <w:ind w:left="180"/>
    </w:pPr>
    <w:rPr>
      <w:rFonts w:ascii="Arial" w:eastAsia="Times New Roman" w:hAnsi="Arial" w:cs="Arial"/>
      <w:color w:val="000000"/>
      <w:sz w:val="16"/>
      <w:szCs w:val="24"/>
      <w:lang w:val="sl-SI"/>
    </w:rPr>
  </w:style>
  <w:style w:type="character" w:customStyle="1" w:styleId="BodyTextIndent2Char">
    <w:name w:val="Body Text Indent 2 Char"/>
    <w:aliases w:val="  uvlaka 2 Char,uvlaka 2 Char"/>
    <w:basedOn w:val="DefaultParagraphFont"/>
    <w:link w:val="BodyTextIndent2"/>
    <w:rsid w:val="00A616E4"/>
    <w:rPr>
      <w:rFonts w:ascii="Arial" w:eastAsia="Times New Roman" w:hAnsi="Arial" w:cs="Arial"/>
      <w:color w:val="000000"/>
      <w:sz w:val="16"/>
      <w:szCs w:val="24"/>
      <w:lang w:val="sl-SI" w:eastAsia="en-US"/>
    </w:rPr>
  </w:style>
  <w:style w:type="character" w:customStyle="1" w:styleId="apple-converted-space">
    <w:name w:val="apple-converted-space"/>
    <w:basedOn w:val="DefaultParagraphFont"/>
    <w:rsid w:val="00A616E4"/>
  </w:style>
  <w:style w:type="paragraph" w:customStyle="1" w:styleId="Style1">
    <w:name w:val="Style1"/>
    <w:qFormat/>
    <w:rsid w:val="00A616E4"/>
    <w:pPr>
      <w:numPr>
        <w:numId w:val="1"/>
      </w:numPr>
      <w:pBdr>
        <w:top w:val="single" w:sz="4" w:space="1" w:color="auto"/>
        <w:left w:val="single" w:sz="4" w:space="4" w:color="auto"/>
        <w:bottom w:val="single" w:sz="4" w:space="1" w:color="auto"/>
        <w:right w:val="single" w:sz="4" w:space="4" w:color="auto"/>
      </w:pBdr>
      <w:shd w:val="clear" w:color="auto" w:fill="DAEEF3"/>
      <w:spacing w:before="120" w:after="120"/>
      <w:ind w:left="714" w:hanging="357"/>
      <w:jc w:val="both"/>
    </w:pPr>
    <w:rPr>
      <w:rFonts w:ascii="Times New Roman" w:eastAsia="Calibri" w:hAnsi="Times New Roman" w:cs="Times New Roman"/>
      <w:lang w:val="fi-FI" w:eastAsia="en-US"/>
    </w:rPr>
  </w:style>
  <w:style w:type="table" w:customStyle="1" w:styleId="TableGrid4">
    <w:name w:val="Table Grid4"/>
    <w:basedOn w:val="TableNormal"/>
    <w:next w:val="TableGrid"/>
    <w:uiPriority w:val="59"/>
    <w:rsid w:val="00A616E4"/>
    <w:pPr>
      <w:spacing w:after="0" w:line="240" w:lineRule="auto"/>
    </w:pPr>
    <w:rPr>
      <w:rFonts w:ascii="Times New Roman" w:eastAsia="Times New Roman" w:hAnsi="Times New Roman" w:cs="Times New Roman"/>
      <w:sz w:val="20"/>
      <w:szCs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616E4"/>
    <w:rPr>
      <w:color w:val="000080"/>
      <w:u w:val="single"/>
    </w:rPr>
  </w:style>
  <w:style w:type="paragraph" w:styleId="NoSpacing">
    <w:name w:val="No Spacing"/>
    <w:uiPriority w:val="1"/>
    <w:qFormat/>
    <w:rsid w:val="00A616E4"/>
    <w:pPr>
      <w:spacing w:after="0" w:line="240" w:lineRule="auto"/>
    </w:pPr>
    <w:rPr>
      <w:rFonts w:eastAsiaTheme="minorHAnsi"/>
      <w:lang w:eastAsia="en-US"/>
    </w:rPr>
  </w:style>
  <w:style w:type="paragraph" w:styleId="Revision">
    <w:name w:val="Revision"/>
    <w:hidden/>
    <w:uiPriority w:val="99"/>
    <w:semiHidden/>
    <w:rsid w:val="00793C66"/>
    <w:pPr>
      <w:spacing w:after="0" w:line="240" w:lineRule="auto"/>
    </w:pPr>
  </w:style>
  <w:style w:type="paragraph" w:customStyle="1" w:styleId="TableParagraph">
    <w:name w:val="Table Paragraph"/>
    <w:basedOn w:val="Normal"/>
    <w:uiPriority w:val="1"/>
    <w:qFormat/>
    <w:rsid w:val="00932504"/>
    <w:pPr>
      <w:widowControl w:val="0"/>
      <w:autoSpaceDE w:val="0"/>
      <w:autoSpaceDN w:val="0"/>
      <w:spacing w:after="0" w:line="240" w:lineRule="auto"/>
    </w:pPr>
    <w:rPr>
      <w:rFonts w:ascii="Microsoft Sans Serif" w:eastAsia="Microsoft Sans Serif" w:hAnsi="Microsoft Sans Serif" w:cs="Microsoft Sans Serif"/>
      <w:lang w:val="hr-HR" w:eastAsia="en-US"/>
    </w:rPr>
  </w:style>
  <w:style w:type="paragraph" w:customStyle="1" w:styleId="Novinarski">
    <w:name w:val="Novinarski"/>
    <w:basedOn w:val="Normal"/>
    <w:autoRedefine/>
    <w:rsid w:val="00FE2642"/>
    <w:pPr>
      <w:spacing w:after="0" w:line="360" w:lineRule="auto"/>
      <w:ind w:left="405"/>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570665">
      <w:bodyDiv w:val="1"/>
      <w:marLeft w:val="0"/>
      <w:marRight w:val="0"/>
      <w:marTop w:val="0"/>
      <w:marBottom w:val="0"/>
      <w:divBdr>
        <w:top w:val="none" w:sz="0" w:space="0" w:color="auto"/>
        <w:left w:val="none" w:sz="0" w:space="0" w:color="auto"/>
        <w:bottom w:val="none" w:sz="0" w:space="0" w:color="auto"/>
        <w:right w:val="none" w:sz="0" w:space="0" w:color="auto"/>
      </w:divBdr>
    </w:div>
    <w:div w:id="1141728920">
      <w:bodyDiv w:val="1"/>
      <w:marLeft w:val="0"/>
      <w:marRight w:val="0"/>
      <w:marTop w:val="0"/>
      <w:marBottom w:val="0"/>
      <w:divBdr>
        <w:top w:val="none" w:sz="0" w:space="0" w:color="auto"/>
        <w:left w:val="none" w:sz="0" w:space="0" w:color="auto"/>
        <w:bottom w:val="none" w:sz="0" w:space="0" w:color="auto"/>
        <w:right w:val="none" w:sz="0" w:space="0" w:color="auto"/>
      </w:divBdr>
    </w:div>
    <w:div w:id="1317414642">
      <w:bodyDiv w:val="1"/>
      <w:marLeft w:val="0"/>
      <w:marRight w:val="0"/>
      <w:marTop w:val="0"/>
      <w:marBottom w:val="0"/>
      <w:divBdr>
        <w:top w:val="none" w:sz="0" w:space="0" w:color="auto"/>
        <w:left w:val="none" w:sz="0" w:space="0" w:color="auto"/>
        <w:bottom w:val="none" w:sz="0" w:space="0" w:color="auto"/>
        <w:right w:val="none" w:sz="0" w:space="0" w:color="auto"/>
      </w:divBdr>
    </w:div>
    <w:div w:id="1981110631">
      <w:bodyDiv w:val="1"/>
      <w:marLeft w:val="0"/>
      <w:marRight w:val="0"/>
      <w:marTop w:val="0"/>
      <w:marBottom w:val="0"/>
      <w:divBdr>
        <w:top w:val="none" w:sz="0" w:space="0" w:color="auto"/>
        <w:left w:val="none" w:sz="0" w:space="0" w:color="auto"/>
        <w:bottom w:val="none" w:sz="0" w:space="0" w:color="auto"/>
        <w:right w:val="none" w:sz="0" w:space="0" w:color="auto"/>
      </w:divBdr>
    </w:div>
    <w:div w:id="20088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g.ac.me/zakti/Pravilnik%20o%20upisu%20-preciscen%20tekst.pdf" TargetMode="External"/><Relationship Id="rId18" Type="http://schemas.openxmlformats.org/officeDocument/2006/relationships/hyperlink" Target="https://www.ucg.ac.me/skladiste/blog_6/objava_41/fajlovi/Zakon%20o%20visokom%20obrazovanju_pre%C4%8Di%C5%A1%C4%87en%20tekst.pdf" TargetMode="External"/><Relationship Id="rId26" Type="http://schemas.openxmlformats.org/officeDocument/2006/relationships/hyperlink" Target="https://studienplaene.tuhh.de/po/GK/stpl_MECBS_kh_w21_beschluss_20210310_von_20211001_bis_20260331_v_9_de.pdf" TargetMode="External"/><Relationship Id="rId3" Type="http://schemas.openxmlformats.org/officeDocument/2006/relationships/styles" Target="styles.xml"/><Relationship Id="rId21" Type="http://schemas.openxmlformats.org/officeDocument/2006/relationships/hyperlink" Target="https://www.ucg.ac.me/skladiste/blog_1015/objava_3314/fajlovi/PRAVILA%20STUDIRANJA%20NA%20OSNOVNIM%20STUDIJAMA.pdf" TargetMode="External"/><Relationship Id="rId7" Type="http://schemas.openxmlformats.org/officeDocument/2006/relationships/endnotes" Target="endnotes.xml"/><Relationship Id="rId12" Type="http://schemas.openxmlformats.org/officeDocument/2006/relationships/hyperlink" Target="https://www.ucg.ac.me/objava/blog/6/objava/55573-strategija-razvoja-univerziteta-crne-gore-2019-2024" TargetMode="External"/><Relationship Id="rId17" Type="http://schemas.openxmlformats.org/officeDocument/2006/relationships/hyperlink" Target="https://www.ucg.ac.me/skladiste/blog_4/objava_40/fajlovi/Masinski%20fakultet.pdf" TargetMode="External"/><Relationship Id="rId25" Type="http://schemas.openxmlformats.org/officeDocument/2006/relationships/hyperlink" Target="https://www.tuhh.de/tuhh/studium/studienangebot/bachelorstudiengaenge/mechatronik.html" TargetMode="External"/><Relationship Id="rId2" Type="http://schemas.openxmlformats.org/officeDocument/2006/relationships/numbering" Target="numbering.xml"/><Relationship Id="rId16" Type="http://schemas.openxmlformats.org/officeDocument/2006/relationships/hyperlink" Target="http://www.ucg.ac.me/zakti/Statut.pdf" TargetMode="External"/><Relationship Id="rId20" Type="http://schemas.openxmlformats.org/officeDocument/2006/relationships/hyperlink" Target="https://www.ucg.ac.me/objava/blog/1015/objava/3314-3-pravila-studiranja-na-osnovnim-studija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g.ac.me/objava/blog/1015/objava/60058-standardi-i-indikatori-za-obezbjedenje-i-unapredenje-kvaliteta-samoevaluacija" TargetMode="External"/><Relationship Id="rId24" Type="http://schemas.openxmlformats.org/officeDocument/2006/relationships/hyperlink" Target="https://www.mechatronik.tu-darmstadt.de/media/studienbereich_mechatronik_1/bachelor_mec/ordnungen_1/Anhang_I_Studien-_und_Pruefungsplan_BSc_MEC_2014.pdf" TargetMode="External"/><Relationship Id="rId5" Type="http://schemas.openxmlformats.org/officeDocument/2006/relationships/webSettings" Target="webSettings.xml"/><Relationship Id="rId15" Type="http://schemas.openxmlformats.org/officeDocument/2006/relationships/hyperlink" Target="http://www.ucg.ac.me/zakti/zakon.pdf" TargetMode="External"/><Relationship Id="rId23" Type="http://schemas.openxmlformats.org/officeDocument/2006/relationships/hyperlink" Target="https://www.mechatronik.tu-darmstadt.de/studium_mec/bachelor_mec/aufbau_und_zusammensetzung_bsc_mec/index.de.jsp" TargetMode="External"/><Relationship Id="rId28" Type="http://schemas.openxmlformats.org/officeDocument/2006/relationships/theme" Target="theme/theme1.xml"/><Relationship Id="rId10" Type="http://schemas.openxmlformats.org/officeDocument/2006/relationships/hyperlink" Target="https://www.ucg.ac.me/skladiste/blog_1015/objava_38310/fajlovi/PRAVILNIK.pdf" TargetMode="External"/><Relationship Id="rId19" Type="http://schemas.openxmlformats.org/officeDocument/2006/relationships/hyperlink" Target="https://www.ucg.ac.me/skladiste/blog_6/objava_3708/fajlovi/Statut%20Univerziteta%20Crne%20Gore,%20pre%C4%8Di%C5%A1%C4%87eni%20teks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cg.ac.me/zakti/Pravilnik%20o%20upisu%20-preciscen%20tekst.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CC629-BEFD-4259-86C9-37D6D76E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40048</Words>
  <Characters>228278</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 Vušanović</cp:lastModifiedBy>
  <cp:revision>3</cp:revision>
  <cp:lastPrinted>2019-12-16T07:50:00Z</cp:lastPrinted>
  <dcterms:created xsi:type="dcterms:W3CDTF">2022-02-15T08:24:00Z</dcterms:created>
  <dcterms:modified xsi:type="dcterms:W3CDTF">2022-02-15T08:24:00Z</dcterms:modified>
</cp:coreProperties>
</file>