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AE7E26" w:rsidRPr="000F5978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Broj:                                                                                                       </w:t>
      </w:r>
    </w:p>
    <w:p w:rsidR="00611B92" w:rsidRPr="000F5978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Podgorica,</w:t>
      </w:r>
      <w:r w:rsidR="000F5978">
        <w:rPr>
          <w:rFonts w:ascii="Palatino Linotype" w:eastAsia="Calibri" w:hAnsi="Palatino Linotype"/>
          <w:sz w:val="22"/>
          <w:szCs w:val="22"/>
          <w:lang w:val="sr-Latn-ME"/>
        </w:rPr>
        <w:t xml:space="preserve"> 15.02.2022</w:t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        </w:t>
      </w:r>
    </w:p>
    <w:p w:rsidR="00AE7E26" w:rsidRPr="000F5978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</w:t>
      </w:r>
    </w:p>
    <w:p w:rsidR="00611B92" w:rsidRPr="000F5978" w:rsidRDefault="00611B92" w:rsidP="00611B92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Na osnovu člana 64.  Statuta Univerziteta Crne Gore Vijeće Mašinskog fakulteta sa  sjednice</w:t>
      </w:r>
      <w:r w:rsidR="00050949" w:rsidRPr="000F5978">
        <w:rPr>
          <w:rFonts w:ascii="Palatino Linotype" w:eastAsia="Calibri" w:hAnsi="Palatino Linotype"/>
          <w:sz w:val="22"/>
          <w:szCs w:val="22"/>
          <w:lang w:val="sr-Latn-ME"/>
        </w:rPr>
        <w:t>,  održane 15.02.2022</w:t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. godine</w:t>
      </w:r>
      <w:r w:rsidR="00050949" w:rsidRPr="000F5978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bookmarkStart w:id="0" w:name="_GoBack"/>
      <w:bookmarkEnd w:id="0"/>
      <w:r w:rsidRPr="000F5978">
        <w:rPr>
          <w:rFonts w:ascii="Palatino Linotype" w:eastAsia="Calibri" w:hAnsi="Palatino Linotype"/>
          <w:sz w:val="22"/>
          <w:szCs w:val="22"/>
          <w:lang w:val="sr-Latn-ME"/>
        </w:rPr>
        <w:t>usvojilo prijedlog</w:t>
      </w:r>
    </w:p>
    <w:p w:rsidR="00611B92" w:rsidRPr="000F5978" w:rsidRDefault="00611B92" w:rsidP="00611B92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11B92" w:rsidRPr="000F5978" w:rsidRDefault="00611B92" w:rsidP="000F5978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>O D L U K U</w:t>
      </w:r>
    </w:p>
    <w:p w:rsidR="00611B92" w:rsidRPr="000F5978" w:rsidRDefault="00611B92" w:rsidP="000F5978">
      <w:pPr>
        <w:ind w:left="360"/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o izmjeni Plana nastave za</w:t>
      </w:r>
      <w:r w:rsidR="00050949"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 ljetnji semestar studijske 2021/2022</w:t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. godine</w:t>
      </w:r>
    </w:p>
    <w:p w:rsidR="00611B92" w:rsidRPr="000F5978" w:rsidRDefault="00611B92" w:rsidP="00611B92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  </w:t>
      </w:r>
    </w:p>
    <w:p w:rsidR="00611B92" w:rsidRPr="000F5978" w:rsidRDefault="00611B92" w:rsidP="00611B92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>I  Studijski program Mašinstvo</w:t>
      </w:r>
    </w:p>
    <w:p w:rsidR="00611B92" w:rsidRPr="000F5978" w:rsidRDefault="00611B92" w:rsidP="00611B92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11B92" w:rsidRPr="000F5978" w:rsidRDefault="00611B92" w:rsidP="00611B92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>Osnovne akademske studije</w:t>
      </w:r>
    </w:p>
    <w:p w:rsidR="00611B92" w:rsidRPr="000F5978" w:rsidRDefault="00CF3930" w:rsidP="00611B92">
      <w:pPr>
        <w:jc w:val="both"/>
        <w:rPr>
          <w:rFonts w:ascii="Palatino Linotype" w:eastAsia="Calibri" w:hAnsi="Palatino Linotype"/>
          <w:sz w:val="22"/>
          <w:szCs w:val="22"/>
          <w:lang w:val="fr-CH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II semester: Vježbe</w:t>
      </w:r>
      <w:r w:rsidR="00611B92"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 iz p</w:t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redmeta Mašinski materijali sa fondom časova 3</w:t>
      </w:r>
      <w:r w:rsidR="00611B92" w:rsidRPr="000F5978">
        <w:rPr>
          <w:rFonts w:ascii="Palatino Linotype" w:eastAsia="Calibri" w:hAnsi="Palatino Linotype"/>
          <w:sz w:val="22"/>
          <w:szCs w:val="22"/>
          <w:lang w:val="sr-Latn-ME"/>
        </w:rPr>
        <w:t>+</w:t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0+2</w:t>
      </w:r>
      <w:r w:rsidR="00611B92"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, umjesto  </w:t>
      </w:r>
      <w:r w:rsidRPr="000F5978">
        <w:rPr>
          <w:rFonts w:ascii="Palatino Linotype" w:eastAsia="Calibri" w:hAnsi="Palatino Linotype"/>
          <w:sz w:val="22"/>
          <w:szCs w:val="22"/>
          <w:lang w:val="fr-CH"/>
        </w:rPr>
        <w:t>mr  Vukašina Zogovića izvodiće  mr Marko Mumović</w:t>
      </w:r>
      <w:r w:rsidR="003525D5" w:rsidRPr="000F5978">
        <w:rPr>
          <w:rFonts w:ascii="Palatino Linotype" w:eastAsia="Calibri" w:hAnsi="Palatino Linotype"/>
          <w:sz w:val="22"/>
          <w:szCs w:val="22"/>
          <w:lang w:val="fr-CH"/>
        </w:rPr>
        <w:t>.</w:t>
      </w:r>
    </w:p>
    <w:p w:rsidR="003525D5" w:rsidRPr="000F5978" w:rsidRDefault="003525D5" w:rsidP="003525D5">
      <w:pPr>
        <w:jc w:val="both"/>
        <w:rPr>
          <w:rFonts w:ascii="Palatino Linotype" w:eastAsia="Calibri" w:hAnsi="Palatino Linotype"/>
          <w:sz w:val="22"/>
          <w:szCs w:val="22"/>
          <w:lang w:val="fr-CH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VI semester: Vježbe iz predmeta Obrada rezanjem sa fondom časova 3+1+1, umjesto  </w:t>
      </w:r>
      <w:r w:rsidRPr="000F5978">
        <w:rPr>
          <w:rFonts w:ascii="Palatino Linotype" w:eastAsia="Calibri" w:hAnsi="Palatino Linotype"/>
          <w:sz w:val="22"/>
          <w:szCs w:val="22"/>
          <w:lang w:val="fr-CH"/>
        </w:rPr>
        <w:t>mr  Vukašina Zogovića izvodiće  mr Marko Mumović.</w:t>
      </w:r>
    </w:p>
    <w:p w:rsidR="003525D5" w:rsidRPr="000F5978" w:rsidRDefault="003525D5" w:rsidP="003525D5">
      <w:pPr>
        <w:jc w:val="both"/>
        <w:rPr>
          <w:rFonts w:ascii="Palatino Linotype" w:eastAsia="Calibri" w:hAnsi="Palatino Linotype"/>
          <w:sz w:val="22"/>
          <w:szCs w:val="22"/>
          <w:lang w:val="fr-CH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VI semester: Vježbe iz predmeta Alati i pribori sa fondom časova 2+1+1, umjesto  </w:t>
      </w:r>
      <w:r w:rsidRPr="000F5978">
        <w:rPr>
          <w:rFonts w:ascii="Palatino Linotype" w:eastAsia="Calibri" w:hAnsi="Palatino Linotype"/>
          <w:sz w:val="22"/>
          <w:szCs w:val="22"/>
          <w:lang w:val="fr-CH"/>
        </w:rPr>
        <w:t>mr  Vukašina Zogovića izvodiće  mr Marko Mumović.</w:t>
      </w:r>
    </w:p>
    <w:p w:rsidR="003525D5" w:rsidRPr="00611B92" w:rsidRDefault="003525D5" w:rsidP="00611B92">
      <w:pPr>
        <w:jc w:val="both"/>
        <w:rPr>
          <w:rFonts w:ascii="Palatino Linotype" w:eastAsia="Calibri" w:hAnsi="Palatino Linotype"/>
          <w:b/>
          <w:lang w:val="sr-Latn-ME"/>
        </w:rPr>
      </w:pPr>
    </w:p>
    <w:p w:rsidR="00611B92" w:rsidRPr="000F5978" w:rsidRDefault="008B03FB" w:rsidP="00611B92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II </w:t>
      </w:r>
      <w:r w:rsidR="00611B92"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Studijski program Mašinstvo</w:t>
      </w:r>
    </w:p>
    <w:p w:rsidR="000F5978" w:rsidRDefault="000F5978" w:rsidP="00611B92">
      <w:pPr>
        <w:jc w:val="both"/>
        <w:rPr>
          <w:rFonts w:ascii="Palatino Linotype" w:eastAsia="Calibri" w:hAnsi="Palatino Linotype"/>
          <w:sz w:val="22"/>
          <w:szCs w:val="22"/>
          <w:lang w:val="fr-CH"/>
        </w:rPr>
      </w:pPr>
    </w:p>
    <w:p w:rsidR="00611B92" w:rsidRPr="000F5978" w:rsidRDefault="00611B92" w:rsidP="00611B92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>Specijalist</w:t>
      </w:r>
      <w:r w:rsidR="00146CE3"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>ičke akademske studije-</w:t>
      </w:r>
      <w:r w:rsidR="008B03FB"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>Proizvodno mašinstvo</w:t>
      </w:r>
    </w:p>
    <w:p w:rsidR="00611B92" w:rsidRPr="000F5978" w:rsidRDefault="00146CE3" w:rsidP="00611B92">
      <w:pPr>
        <w:jc w:val="both"/>
        <w:rPr>
          <w:rFonts w:ascii="Palatino Linotype" w:eastAsia="Calibri" w:hAnsi="Palatino Linotype"/>
          <w:sz w:val="22"/>
          <w:szCs w:val="22"/>
          <w:lang w:val="fr-CH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II semester: Vježbe</w:t>
      </w:r>
      <w:r w:rsidR="00611B92"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 iz predm</w:t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eta Stručna/labaratorijska praksa P3 sa fondom časova 0</w:t>
      </w:r>
      <w:r w:rsidR="00611B92" w:rsidRPr="000F5978">
        <w:rPr>
          <w:rFonts w:ascii="Palatino Linotype" w:eastAsia="Calibri" w:hAnsi="Palatino Linotype"/>
          <w:sz w:val="22"/>
          <w:szCs w:val="22"/>
          <w:lang w:val="sr-Latn-ME"/>
        </w:rPr>
        <w:t>+2</w:t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+0</w:t>
      </w:r>
      <w:r w:rsidR="00611B92"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, umjesto  </w:t>
      </w:r>
      <w:r w:rsidRPr="000F5978">
        <w:rPr>
          <w:rFonts w:ascii="Palatino Linotype" w:eastAsia="Calibri" w:hAnsi="Palatino Linotype"/>
          <w:sz w:val="22"/>
          <w:szCs w:val="22"/>
          <w:lang w:val="fr-CH"/>
        </w:rPr>
        <w:t>mr  Vukašina Zogovića izvodiće  mr Marko Mumović.</w:t>
      </w:r>
    </w:p>
    <w:p w:rsidR="00146CE3" w:rsidRPr="000F5978" w:rsidRDefault="00611B92" w:rsidP="00146CE3">
      <w:pPr>
        <w:jc w:val="both"/>
        <w:rPr>
          <w:rFonts w:ascii="Palatino Linotype" w:eastAsia="Calibri" w:hAnsi="Palatino Linotype"/>
          <w:sz w:val="22"/>
          <w:szCs w:val="22"/>
          <w:lang w:val="fr-CH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II semester: </w:t>
      </w:r>
      <w:r w:rsidR="00146CE3" w:rsidRPr="000F5978">
        <w:rPr>
          <w:rFonts w:ascii="Palatino Linotype" w:eastAsia="Calibri" w:hAnsi="Palatino Linotype"/>
          <w:sz w:val="22"/>
          <w:szCs w:val="22"/>
          <w:lang w:val="sr-Latn-ME"/>
        </w:rPr>
        <w:t xml:space="preserve">Vježbe iz predmeta  Projektovanje tehničkih procesa sa fondom časova 2+2+0, umjesto  </w:t>
      </w:r>
      <w:r w:rsidR="00146CE3" w:rsidRPr="000F5978">
        <w:rPr>
          <w:rFonts w:ascii="Palatino Linotype" w:eastAsia="Calibri" w:hAnsi="Palatino Linotype"/>
          <w:sz w:val="22"/>
          <w:szCs w:val="22"/>
          <w:lang w:val="fr-CH"/>
        </w:rPr>
        <w:t>mr  Vukašina Zogovića izvodiće  mr Marko Mumović.</w:t>
      </w:r>
    </w:p>
    <w:p w:rsidR="00611B92" w:rsidRPr="000F5978" w:rsidRDefault="00146CE3" w:rsidP="00611B92">
      <w:pPr>
        <w:jc w:val="both"/>
        <w:rPr>
          <w:rFonts w:ascii="Palatino Linotype" w:eastAsia="Calibri" w:hAnsi="Palatino Linotype"/>
          <w:sz w:val="22"/>
          <w:szCs w:val="22"/>
          <w:lang w:val="fr-CH"/>
        </w:rPr>
      </w:pPr>
      <w:r w:rsidRPr="000F5978">
        <w:rPr>
          <w:rFonts w:ascii="Palatino Linotype" w:eastAsia="Calibri" w:hAnsi="Palatino Linotype"/>
          <w:sz w:val="22"/>
          <w:szCs w:val="22"/>
          <w:lang w:val="fr-CH"/>
        </w:rPr>
        <w:t xml:space="preserve"> </w:t>
      </w:r>
    </w:p>
    <w:p w:rsidR="00611B92" w:rsidRPr="000F5978" w:rsidRDefault="00611B92" w:rsidP="00611B92">
      <w:pPr>
        <w:jc w:val="both"/>
        <w:rPr>
          <w:rFonts w:ascii="Palatino Linotype" w:eastAsia="Calibri" w:hAnsi="Palatino Linotype"/>
          <w:sz w:val="22"/>
          <w:szCs w:val="22"/>
          <w:lang w:val="fr-CH"/>
        </w:rPr>
      </w:pPr>
      <w:r w:rsidRPr="000F5978">
        <w:rPr>
          <w:rFonts w:ascii="Palatino Linotype" w:eastAsia="Calibri" w:hAnsi="Palatino Linotype"/>
          <w:b/>
          <w:sz w:val="22"/>
          <w:szCs w:val="22"/>
          <w:lang w:val="fr-CH"/>
        </w:rPr>
        <w:t xml:space="preserve">III </w:t>
      </w:r>
      <w:r w:rsidRPr="000F5978">
        <w:rPr>
          <w:rFonts w:ascii="Palatino Linotype" w:eastAsia="Calibri" w:hAnsi="Palatino Linotype"/>
          <w:sz w:val="22"/>
          <w:szCs w:val="22"/>
          <w:lang w:val="fr-CH"/>
        </w:rPr>
        <w:t>Odluka će stupiti na snagu kada je usvoji Senat Univerziteta Crne Gore.</w:t>
      </w:r>
    </w:p>
    <w:p w:rsidR="00611B92" w:rsidRPr="000F5978" w:rsidRDefault="00611B92" w:rsidP="00611B92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11B92" w:rsidRPr="000F5978" w:rsidRDefault="00611B92" w:rsidP="00611B92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0F5978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>D E K A N,</w:t>
      </w:r>
    </w:p>
    <w:p w:rsidR="00611B92" w:rsidRPr="000F5978" w:rsidRDefault="00611B92" w:rsidP="00611B92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611B92" w:rsidRPr="000F5978" w:rsidRDefault="00611B92" w:rsidP="00611B92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ab/>
        <w:t xml:space="preserve">                       </w:t>
      </w:r>
      <w:r w:rsidR="000F5978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="000F5978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5978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Prof. dr Igor Vušanović </w:t>
      </w:r>
    </w:p>
    <w:p w:rsidR="00611B92" w:rsidRPr="000F5978" w:rsidRDefault="00611B92" w:rsidP="000F597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611B92" w:rsidRPr="000F5978" w:rsidRDefault="00611B92" w:rsidP="000F5978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Senatu UCG</w:t>
      </w:r>
    </w:p>
    <w:p w:rsidR="00611B92" w:rsidRPr="000F5978" w:rsidRDefault="00611B92" w:rsidP="000F5978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Imenovanim profesorima</w:t>
      </w:r>
    </w:p>
    <w:p w:rsidR="00611B92" w:rsidRPr="000F5978" w:rsidRDefault="00611B92" w:rsidP="000F5978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Prodekanu za nastavu</w:t>
      </w:r>
    </w:p>
    <w:p w:rsidR="00611B92" w:rsidRPr="000F5978" w:rsidRDefault="00611B92" w:rsidP="000F5978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Sekretaru</w:t>
      </w:r>
    </w:p>
    <w:p w:rsidR="00611B92" w:rsidRPr="000F5978" w:rsidRDefault="00611B92" w:rsidP="000F5978">
      <w:pPr>
        <w:numPr>
          <w:ilvl w:val="0"/>
          <w:numId w:val="32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5978"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AE7E26" w:rsidRPr="00526394" w:rsidRDefault="00AE7E26" w:rsidP="00AE7E26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sectPr w:rsidR="00AE7E26" w:rsidRPr="00526394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A3" w:rsidRDefault="005F12A3">
      <w:r>
        <w:separator/>
      </w:r>
    </w:p>
  </w:endnote>
  <w:endnote w:type="continuationSeparator" w:id="0">
    <w:p w:rsidR="005F12A3" w:rsidRDefault="005F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A3" w:rsidRDefault="005F12A3">
      <w:r>
        <w:separator/>
      </w:r>
    </w:p>
  </w:footnote>
  <w:footnote w:type="continuationSeparator" w:id="0">
    <w:p w:rsidR="005F12A3" w:rsidRDefault="005F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7"/>
  </w:num>
  <w:num w:numId="8">
    <w:abstractNumId w:val="10"/>
  </w:num>
  <w:num w:numId="9">
    <w:abstractNumId w:val="26"/>
  </w:num>
  <w:num w:numId="10">
    <w:abstractNumId w:val="2"/>
  </w:num>
  <w:num w:numId="11">
    <w:abstractNumId w:val="16"/>
  </w:num>
  <w:num w:numId="12">
    <w:abstractNumId w:val="11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0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29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1BB8"/>
    <w:rsid w:val="000440A9"/>
    <w:rsid w:val="0005094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3CD2"/>
    <w:rsid w:val="000F5978"/>
    <w:rsid w:val="00102EF0"/>
    <w:rsid w:val="0010589F"/>
    <w:rsid w:val="00111EE2"/>
    <w:rsid w:val="001209AD"/>
    <w:rsid w:val="001209BC"/>
    <w:rsid w:val="001249F2"/>
    <w:rsid w:val="00126D72"/>
    <w:rsid w:val="001322DF"/>
    <w:rsid w:val="00134768"/>
    <w:rsid w:val="001423C8"/>
    <w:rsid w:val="00142EEC"/>
    <w:rsid w:val="00144B27"/>
    <w:rsid w:val="00146CE3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5A6F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61A3"/>
    <w:rsid w:val="00306A26"/>
    <w:rsid w:val="003105D4"/>
    <w:rsid w:val="00310DD1"/>
    <w:rsid w:val="0031196D"/>
    <w:rsid w:val="00312072"/>
    <w:rsid w:val="00314554"/>
    <w:rsid w:val="003148DA"/>
    <w:rsid w:val="00315428"/>
    <w:rsid w:val="00315C45"/>
    <w:rsid w:val="00323294"/>
    <w:rsid w:val="00350C6E"/>
    <w:rsid w:val="003525D5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6394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29F1"/>
    <w:rsid w:val="005E32CC"/>
    <w:rsid w:val="005F12A3"/>
    <w:rsid w:val="005F3AAB"/>
    <w:rsid w:val="005F640C"/>
    <w:rsid w:val="005F7D30"/>
    <w:rsid w:val="00605D8C"/>
    <w:rsid w:val="00611B92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4BE1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19AC"/>
    <w:rsid w:val="007334D8"/>
    <w:rsid w:val="0073566E"/>
    <w:rsid w:val="00736839"/>
    <w:rsid w:val="00740AA2"/>
    <w:rsid w:val="0074166B"/>
    <w:rsid w:val="0074743A"/>
    <w:rsid w:val="00750D65"/>
    <w:rsid w:val="007535FB"/>
    <w:rsid w:val="00755187"/>
    <w:rsid w:val="00760ACF"/>
    <w:rsid w:val="00762439"/>
    <w:rsid w:val="00764AF1"/>
    <w:rsid w:val="00770169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B008D"/>
    <w:rsid w:val="008B0384"/>
    <w:rsid w:val="008B03FB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38F4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E7E26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CF393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477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EF7E06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A5DB5"/>
    <w:rsid w:val="00FB1AAB"/>
    <w:rsid w:val="00FB22CC"/>
    <w:rsid w:val="00FB2F90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7BD748-FC60-4FDF-B458-67E01A71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349A-6765-4CFE-A79A-910C2554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1697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12</cp:revision>
  <cp:lastPrinted>2020-12-24T10:14:00Z</cp:lastPrinted>
  <dcterms:created xsi:type="dcterms:W3CDTF">2022-02-11T08:09:00Z</dcterms:created>
  <dcterms:modified xsi:type="dcterms:W3CDTF">2022-02-11T13:15:00Z</dcterms:modified>
</cp:coreProperties>
</file>