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B0E97">
        <w:rPr>
          <w:rFonts w:ascii="Times New Roman Bold" w:hAnsi="Times New Roman Bold"/>
          <w:b/>
          <w:caps/>
          <w:sz w:val="32"/>
          <w:szCs w:val="32"/>
        </w:rPr>
        <w:t>JELENA JOVANOVIĆ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B0E97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1B0E97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B0E97">
        <w:rPr>
          <w:b/>
          <w:bCs/>
          <w:sz w:val="32"/>
          <w:szCs w:val="32"/>
        </w:rPr>
        <w:t>ANALIZA DETERMINANTI I POSTUPKA UPRAVLJANJA PORTFOLI</w:t>
      </w:r>
      <w:bookmarkStart w:id="1" w:name="_GoBack"/>
      <w:bookmarkEnd w:id="1"/>
      <w:r w:rsidR="001B0E97">
        <w:rPr>
          <w:b/>
          <w:bCs/>
          <w:sz w:val="32"/>
          <w:szCs w:val="32"/>
        </w:rPr>
        <w:t>JOM NEKVALITETNIH KREDITA NA PRIMJERU CRNE GORE, SRBIJE I BOSNE I HERCEGOVINE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B0E97">
        <w:rPr>
          <w:b/>
          <w:sz w:val="28"/>
          <w:szCs w:val="28"/>
          <w:lang w:val="sl-SI"/>
        </w:rPr>
        <w:t>Saša Popović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B0E97">
        <w:rPr>
          <w:rFonts w:ascii="Times New Roman" w:hAnsi="Times New Roman"/>
          <w:sz w:val="28"/>
          <w:szCs w:val="28"/>
          <w:lang w:val="sl-SI"/>
        </w:rPr>
        <w:t>29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1B0E97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2021-04-28T11:53:00Z</cp:lastPrinted>
  <dcterms:created xsi:type="dcterms:W3CDTF">2021-04-28T11:53:00Z</dcterms:created>
  <dcterms:modified xsi:type="dcterms:W3CDTF">2021-04-28T11:53:00Z</dcterms:modified>
</cp:coreProperties>
</file>