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F5CCA">
        <w:rPr>
          <w:rFonts w:ascii="Times New Roman Bold" w:hAnsi="Times New Roman Bold"/>
          <w:b/>
          <w:caps/>
          <w:sz w:val="32"/>
          <w:szCs w:val="32"/>
        </w:rPr>
        <w:t>slađana maraš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F6258">
        <w:rPr>
          <w:b/>
          <w:sz w:val="32"/>
          <w:szCs w:val="32"/>
          <w:lang w:val="sl-SI"/>
        </w:rPr>
        <w:t>4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6F5CCA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F5CCA">
        <w:rPr>
          <w:b/>
          <w:bCs/>
          <w:sz w:val="32"/>
          <w:szCs w:val="32"/>
        </w:rPr>
        <w:t>UTICAJ DIREKTIVE 2014/95/EU NA NIVO TRANSPARENTNOSTI NEFINANSIJSKIH IZVJEŠTAJA VELIKIH PRAVNIH LICA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F5CCA">
        <w:rPr>
          <w:b/>
          <w:sz w:val="28"/>
          <w:szCs w:val="28"/>
          <w:lang w:val="sl-SI"/>
        </w:rPr>
        <w:t>Milan Lakićević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F5CCA">
        <w:rPr>
          <w:rFonts w:ascii="Times New Roman" w:hAnsi="Times New Roman"/>
          <w:sz w:val="28"/>
          <w:szCs w:val="28"/>
          <w:lang w:val="sl-SI"/>
        </w:rPr>
        <w:t>06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E006E0"/>
    <w:rsid w:val="00EA4ADB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2021-05-05T19:21:00Z</cp:lastPrinted>
  <dcterms:created xsi:type="dcterms:W3CDTF">2021-05-05T19:21:00Z</dcterms:created>
  <dcterms:modified xsi:type="dcterms:W3CDTF">2021-05-05T19:21:00Z</dcterms:modified>
</cp:coreProperties>
</file>