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E068B">
        <w:rPr>
          <w:rFonts w:ascii="Times New Roman Bold" w:hAnsi="Times New Roman Bold"/>
          <w:b/>
          <w:caps/>
          <w:sz w:val="32"/>
          <w:szCs w:val="32"/>
        </w:rPr>
        <w:t>ANDREJ VUČEKOVIĆ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E068B">
        <w:rPr>
          <w:b/>
          <w:sz w:val="32"/>
          <w:szCs w:val="32"/>
          <w:lang w:val="sl-SI"/>
        </w:rPr>
        <w:t>54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EE068B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B75EC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EE068B">
        <w:rPr>
          <w:b/>
          <w:bCs/>
          <w:sz w:val="32"/>
          <w:szCs w:val="32"/>
        </w:rPr>
        <w:t>EVROPSKI STANDARDI U OBLASTI INSPEKCIJSKOG NADZORA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E068B">
        <w:rPr>
          <w:b/>
          <w:sz w:val="28"/>
          <w:szCs w:val="28"/>
          <w:lang w:val="sl-SI"/>
        </w:rPr>
        <w:t>Gordana Đurović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539D0">
        <w:rPr>
          <w:rFonts w:ascii="Times New Roman" w:hAnsi="Times New Roman"/>
          <w:sz w:val="28"/>
          <w:szCs w:val="28"/>
          <w:lang w:val="sl-SI"/>
        </w:rPr>
        <w:t>31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A4ADB"/>
    <w:rsid w:val="00EE068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2022-01-28T12:28:00Z</cp:lastPrinted>
  <dcterms:created xsi:type="dcterms:W3CDTF">2022-01-27T14:00:00Z</dcterms:created>
  <dcterms:modified xsi:type="dcterms:W3CDTF">2022-01-28T12:28:00Z</dcterms:modified>
</cp:coreProperties>
</file>