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225E9">
        <w:rPr>
          <w:rFonts w:ascii="Times New Roman Bold" w:hAnsi="Times New Roman Bold"/>
          <w:b/>
          <w:caps/>
          <w:sz w:val="32"/>
          <w:szCs w:val="32"/>
        </w:rPr>
        <w:t>TANJA MIROTIĆ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225E9">
        <w:rPr>
          <w:b/>
          <w:sz w:val="32"/>
          <w:szCs w:val="32"/>
          <w:lang w:val="sl-SI"/>
        </w:rPr>
        <w:t>20</w:t>
      </w:r>
      <w:r w:rsidR="009326A2">
        <w:rPr>
          <w:b/>
          <w:sz w:val="32"/>
          <w:szCs w:val="32"/>
          <w:lang w:val="sl-SI"/>
        </w:rPr>
        <w:t>/</w:t>
      </w:r>
      <w:r w:rsidR="007225E9">
        <w:rPr>
          <w:b/>
          <w:sz w:val="32"/>
          <w:szCs w:val="32"/>
          <w:lang w:val="sl-SI"/>
        </w:rPr>
        <w:t>1</w:t>
      </w:r>
      <w:r w:rsidR="00CE7467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A636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225E9">
        <w:rPr>
          <w:b/>
          <w:bCs/>
          <w:sz w:val="32"/>
          <w:szCs w:val="32"/>
        </w:rPr>
        <w:t>MAKROEKONOMSKI MODEL FILIPSOVE KRIVE-STUDIJA SLUČAJA CRNA GORA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225E9">
        <w:rPr>
          <w:b/>
          <w:sz w:val="28"/>
          <w:szCs w:val="28"/>
          <w:lang w:val="sl-SI"/>
        </w:rPr>
        <w:t>Vesna Karadžić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7225E9">
        <w:rPr>
          <w:rFonts w:ascii="Times New Roman" w:hAnsi="Times New Roman"/>
          <w:sz w:val="28"/>
          <w:szCs w:val="28"/>
          <w:lang w:val="sl-SI"/>
        </w:rPr>
        <w:t>29</w:t>
      </w:r>
      <w:bookmarkStart w:id="1" w:name="_GoBack"/>
      <w:bookmarkEnd w:id="1"/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259AA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225E9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E7467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2022-06-28T09:43:00Z</cp:lastPrinted>
  <dcterms:created xsi:type="dcterms:W3CDTF">2022-06-28T09:43:00Z</dcterms:created>
  <dcterms:modified xsi:type="dcterms:W3CDTF">2022-06-28T09:43:00Z</dcterms:modified>
</cp:coreProperties>
</file>