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766"/>
        <w:tblW w:w="14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1534"/>
        <w:gridCol w:w="2490"/>
        <w:gridCol w:w="2267"/>
        <w:gridCol w:w="2261"/>
        <w:gridCol w:w="2037"/>
        <w:gridCol w:w="1770"/>
      </w:tblGrid>
      <w:tr w:rsidR="002E2A4C" w:rsidRPr="002E2A4C" w:rsidTr="00E73E66">
        <w:trPr>
          <w:trHeight w:val="362"/>
        </w:trPr>
        <w:tc>
          <w:tcPr>
            <w:tcW w:w="1461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tcMar>
              <w:top w:w="57" w:type="dxa"/>
              <w:bottom w:w="57" w:type="dxa"/>
            </w:tcMar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2E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STUDIJSKI PROGRAM ZA SOCIOLOGIJU</w:t>
            </w:r>
          </w:p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RASPORED PREDAVANJA I VJEŽBI ZA SPECIJALISTIČKI STUDIJ U ZIMSKOM (I) SEMESTRU AKADEMSKE 2021/2022.</w:t>
            </w:r>
          </w:p>
        </w:tc>
      </w:tr>
      <w:tr w:rsidR="002E2A4C" w:rsidRPr="002E2A4C" w:rsidTr="00E73E66">
        <w:trPr>
          <w:trHeight w:val="166"/>
        </w:trPr>
        <w:tc>
          <w:tcPr>
            <w:tcW w:w="2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PONEDJELJAK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2" w:space="0" w:color="auto"/>
            </w:tcBorders>
            <w:shd w:val="clear" w:color="auto" w:fill="C6D9F1"/>
            <w:vAlign w:val="center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PREDMET</w:t>
            </w:r>
          </w:p>
        </w:tc>
        <w:tc>
          <w:tcPr>
            <w:tcW w:w="2490" w:type="dxa"/>
            <w:tcBorders>
              <w:top w:val="single" w:sz="18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Sociologija crnogorskog društva I (P)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Društvene promjene i razvoj u Crnoj Gori (P)</w:t>
            </w:r>
          </w:p>
        </w:tc>
        <w:tc>
          <w:tcPr>
            <w:tcW w:w="2261" w:type="dxa"/>
            <w:tcBorders>
              <w:top w:val="single" w:sz="18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Sociologija crnogorskog društva I (V)</w:t>
            </w:r>
          </w:p>
        </w:tc>
        <w:tc>
          <w:tcPr>
            <w:tcW w:w="2037" w:type="dxa"/>
            <w:tcBorders>
              <w:top w:val="single" w:sz="18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PROFESOR</w:t>
            </w:r>
          </w:p>
        </w:tc>
        <w:tc>
          <w:tcPr>
            <w:tcW w:w="2490" w:type="dxa"/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right="249" w:hanging="1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  <w:t>Doc. dr Goran Ćeranić</w:t>
            </w:r>
          </w:p>
        </w:tc>
        <w:tc>
          <w:tcPr>
            <w:tcW w:w="2267" w:type="dxa"/>
            <w:tcBorders>
              <w:top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  <w:t>Doc. dr Goran Ćeranić</w:t>
            </w:r>
          </w:p>
        </w:tc>
        <w:tc>
          <w:tcPr>
            <w:tcW w:w="2261" w:type="dxa"/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right="249" w:hanging="1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  <w:t>D</w:t>
            </w:r>
            <w:r w:rsidRPr="002E2A4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Latn-ME"/>
              </w:rPr>
              <w:t>oc. d</w:t>
            </w:r>
            <w:r w:rsidRPr="002E2A4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  <w:t>r Predrag Živković</w:t>
            </w:r>
          </w:p>
        </w:tc>
        <w:tc>
          <w:tcPr>
            <w:tcW w:w="2037" w:type="dxa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0" w:type="dxa"/>
            <w:tcBorders>
              <w:right w:val="single" w:sz="18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TERMIN</w:t>
            </w:r>
          </w:p>
        </w:tc>
        <w:tc>
          <w:tcPr>
            <w:tcW w:w="2490" w:type="dxa"/>
          </w:tcPr>
          <w:p w:rsidR="002E2A4C" w:rsidRPr="002E2A4C" w:rsidRDefault="002E2A4C" w:rsidP="00E73E66">
            <w:pPr>
              <w:shd w:val="clear" w:color="auto" w:fill="FFFFFF"/>
              <w:spacing w:after="0" w:line="324" w:lineRule="exact"/>
              <w:ind w:right="252" w:hanging="14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/>
              </w:rPr>
              <w:t xml:space="preserve">      09:00-11:15</w:t>
            </w:r>
          </w:p>
        </w:tc>
        <w:tc>
          <w:tcPr>
            <w:tcW w:w="2267" w:type="dxa"/>
          </w:tcPr>
          <w:p w:rsidR="002E2A4C" w:rsidRPr="002E2A4C" w:rsidRDefault="002E2A4C" w:rsidP="00E73E66">
            <w:pPr>
              <w:shd w:val="clear" w:color="auto" w:fill="FFFFFF"/>
              <w:spacing w:after="0" w:line="324" w:lineRule="exact"/>
              <w:ind w:hanging="14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  <w:lang w:val="sr-Cyrl-RS"/>
              </w:rPr>
              <w:t>11: 20  -  13: 35</w:t>
            </w:r>
          </w:p>
        </w:tc>
        <w:tc>
          <w:tcPr>
            <w:tcW w:w="2261" w:type="dxa"/>
          </w:tcPr>
          <w:p w:rsidR="002E2A4C" w:rsidRPr="002E2A4C" w:rsidRDefault="002E2A4C" w:rsidP="00E73E66">
            <w:pPr>
              <w:shd w:val="clear" w:color="auto" w:fill="FFFFFF"/>
              <w:spacing w:after="0" w:line="324" w:lineRule="exact"/>
              <w:ind w:right="252" w:hanging="14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/>
              </w:rPr>
              <w:t>13:45 – 15:15</w:t>
            </w:r>
          </w:p>
        </w:tc>
        <w:tc>
          <w:tcPr>
            <w:tcW w:w="2037" w:type="dxa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0" w:type="dxa"/>
            <w:tcBorders>
              <w:right w:val="single" w:sz="18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BROJ SALE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208-218</w:t>
            </w:r>
          </w:p>
        </w:tc>
        <w:tc>
          <w:tcPr>
            <w:tcW w:w="2267" w:type="dxa"/>
            <w:tcBorders>
              <w:bottom w:val="single" w:sz="18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208-210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208-218</w:t>
            </w:r>
          </w:p>
        </w:tc>
        <w:tc>
          <w:tcPr>
            <w:tcW w:w="2037" w:type="dxa"/>
            <w:tcBorders>
              <w:bottom w:val="single" w:sz="12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0" w:type="dxa"/>
            <w:tcBorders>
              <w:bottom w:val="single" w:sz="12" w:space="0" w:color="auto"/>
              <w:right w:val="single" w:sz="18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UTORAK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PREDMET</w:t>
            </w:r>
          </w:p>
        </w:tc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Sociologija komunikacija I (P)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Sociologija turizma (P)</w:t>
            </w:r>
          </w:p>
        </w:tc>
        <w:tc>
          <w:tcPr>
            <w:tcW w:w="2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Sociologija turizma (V)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PROFESOR</w:t>
            </w:r>
          </w:p>
        </w:tc>
        <w:tc>
          <w:tcPr>
            <w:tcW w:w="2490" w:type="dxa"/>
            <w:tcBorders>
              <w:top w:val="single" w:sz="12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  <w:t>Prof. dr Lidija Vujačić</w:t>
            </w:r>
          </w:p>
        </w:tc>
        <w:tc>
          <w:tcPr>
            <w:tcW w:w="2267" w:type="dxa"/>
            <w:tcBorders>
              <w:top w:val="single" w:sz="12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  <w:t>Doc. dr Goran Ćeranić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RS"/>
              </w:rPr>
              <w:t>D</w:t>
            </w:r>
            <w:r w:rsidRPr="002E2A4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Latn-ME"/>
              </w:rPr>
              <w:t>oc. d</w:t>
            </w:r>
            <w:r w:rsidRPr="002E2A4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RS"/>
              </w:rPr>
              <w:t>r Nataša Krivokapić</w:t>
            </w:r>
          </w:p>
        </w:tc>
        <w:tc>
          <w:tcPr>
            <w:tcW w:w="2037" w:type="dxa"/>
            <w:tcBorders>
              <w:top w:val="single" w:sz="12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0" w:type="dxa"/>
            <w:tcBorders>
              <w:top w:val="single" w:sz="12" w:space="0" w:color="auto"/>
              <w:right w:val="single" w:sz="18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TERMIN</w:t>
            </w:r>
          </w:p>
        </w:tc>
        <w:tc>
          <w:tcPr>
            <w:tcW w:w="2490" w:type="dxa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09:00  - 11:15</w:t>
            </w:r>
          </w:p>
        </w:tc>
        <w:tc>
          <w:tcPr>
            <w:tcW w:w="2267" w:type="dxa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13:10 – 15: 25</w:t>
            </w:r>
          </w:p>
        </w:tc>
        <w:tc>
          <w:tcPr>
            <w:tcW w:w="2261" w:type="dxa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15:30-17:00</w:t>
            </w:r>
          </w:p>
        </w:tc>
        <w:tc>
          <w:tcPr>
            <w:tcW w:w="2037" w:type="dxa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0" w:type="dxa"/>
            <w:tcBorders>
              <w:right w:val="single" w:sz="18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BROJ SALE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208-</w:t>
            </w:r>
            <w:r w:rsidRPr="002E2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210</w:t>
            </w:r>
          </w:p>
        </w:tc>
        <w:tc>
          <w:tcPr>
            <w:tcW w:w="2267" w:type="dxa"/>
            <w:tcBorders>
              <w:bottom w:val="single" w:sz="12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208-210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208-210</w:t>
            </w:r>
          </w:p>
        </w:tc>
        <w:tc>
          <w:tcPr>
            <w:tcW w:w="2037" w:type="dxa"/>
            <w:tcBorders>
              <w:bottom w:val="single" w:sz="12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0" w:type="dxa"/>
            <w:tcBorders>
              <w:bottom w:val="single" w:sz="12" w:space="0" w:color="auto"/>
              <w:right w:val="single" w:sz="18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SRIJEDA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PREDMET</w:t>
            </w:r>
          </w:p>
        </w:tc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Opšta pedagogija- Teorija vaspitanja (P)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Sociologija komunikacija I (V)</w:t>
            </w:r>
          </w:p>
        </w:tc>
        <w:tc>
          <w:tcPr>
            <w:tcW w:w="2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Teorijske osnove metodike sociologije (P)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Društvene promjene i razvoj u Crnoj Gori (V)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PROFESOR</w:t>
            </w:r>
          </w:p>
        </w:tc>
        <w:tc>
          <w:tcPr>
            <w:tcW w:w="2490" w:type="dxa"/>
            <w:tcBorders>
              <w:top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338" w:lineRule="exact"/>
              <w:ind w:left="7" w:right="86" w:firstLine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Dr Milica Jelić</w:t>
            </w:r>
          </w:p>
        </w:tc>
        <w:tc>
          <w:tcPr>
            <w:tcW w:w="2267" w:type="dxa"/>
            <w:tcBorders>
              <w:top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338" w:lineRule="exact"/>
              <w:ind w:left="7" w:right="86" w:firstLine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  <w:t>Dr Miomirka Rakonjac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left="6" w:right="85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val="sr-Cyrl-RS"/>
              </w:rPr>
              <w:t>Prof. dr Slavka Gvozdenović</w:t>
            </w:r>
          </w:p>
        </w:tc>
        <w:tc>
          <w:tcPr>
            <w:tcW w:w="2037" w:type="dxa"/>
            <w:tcBorders>
              <w:top w:val="single" w:sz="12" w:space="0" w:color="auto"/>
              <w:right w:val="single" w:sz="4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338" w:lineRule="exact"/>
              <w:ind w:left="7" w:right="86" w:firstLine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/>
              </w:rPr>
              <w:t>Doc.dr Predrag Živković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338" w:lineRule="exact"/>
              <w:ind w:left="7" w:right="86" w:firstLine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TERMIN</w:t>
            </w:r>
          </w:p>
        </w:tc>
        <w:tc>
          <w:tcPr>
            <w:tcW w:w="2490" w:type="dxa"/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:30-1</w:t>
            </w: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2267" w:type="dxa"/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10: 35 – 12:05</w:t>
            </w:r>
          </w:p>
        </w:tc>
        <w:tc>
          <w:tcPr>
            <w:tcW w:w="2261" w:type="dxa"/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color w:val="282828"/>
                <w:spacing w:val="-13"/>
                <w:sz w:val="20"/>
                <w:szCs w:val="20"/>
                <w:lang w:val="sr-Cyrl-RS"/>
              </w:rPr>
              <w:t>12: 10  -  13:40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16:15-17:45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18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BROJ SALE</w:t>
            </w:r>
          </w:p>
        </w:tc>
        <w:tc>
          <w:tcPr>
            <w:tcW w:w="2490" w:type="dxa"/>
            <w:tcBorders>
              <w:bottom w:val="single" w:sz="18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328</w:t>
            </w:r>
          </w:p>
        </w:tc>
        <w:tc>
          <w:tcPr>
            <w:tcW w:w="2267" w:type="dxa"/>
            <w:tcBorders>
              <w:bottom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208-210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210</w:t>
            </w:r>
          </w:p>
        </w:tc>
        <w:tc>
          <w:tcPr>
            <w:tcW w:w="2037" w:type="dxa"/>
            <w:tcBorders>
              <w:bottom w:val="single" w:sz="12" w:space="0" w:color="auto"/>
              <w:right w:val="single" w:sz="4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208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ČETVRTAK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PREDMET</w:t>
            </w:r>
          </w:p>
        </w:tc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Sociologija obrazovanja (P)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Sociologija  obrazovanja (V)</w:t>
            </w:r>
          </w:p>
        </w:tc>
        <w:tc>
          <w:tcPr>
            <w:tcW w:w="2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PROFESOR</w:t>
            </w:r>
          </w:p>
        </w:tc>
        <w:tc>
          <w:tcPr>
            <w:tcW w:w="2490" w:type="dxa"/>
            <w:tcBorders>
              <w:top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left="6" w:right="85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val="sr-Cyrl-RS"/>
              </w:rPr>
              <w:t>Prof. dr Slavka Gvozdenović</w:t>
            </w:r>
          </w:p>
        </w:tc>
        <w:tc>
          <w:tcPr>
            <w:tcW w:w="2267" w:type="dxa"/>
            <w:tcBorders>
              <w:top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val="sr-Cyrl-RS"/>
              </w:rPr>
              <w:t>Prof. dr Slavka Gvozdenović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338" w:lineRule="exact"/>
              <w:ind w:left="7" w:right="86" w:firstLine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37" w:type="dxa"/>
            <w:tcBorders>
              <w:top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338" w:lineRule="exact"/>
              <w:ind w:left="7" w:right="86" w:firstLine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0" w:type="dxa"/>
            <w:tcBorders>
              <w:top w:val="single" w:sz="12" w:space="0" w:color="auto"/>
              <w:right w:val="single" w:sz="18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right="249" w:hanging="1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TERMIN</w:t>
            </w:r>
          </w:p>
        </w:tc>
        <w:tc>
          <w:tcPr>
            <w:tcW w:w="2490" w:type="dxa"/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color w:val="282828"/>
                <w:spacing w:val="-13"/>
                <w:sz w:val="20"/>
                <w:szCs w:val="20"/>
                <w:lang w:val="sr-Cyrl-RS"/>
              </w:rPr>
              <w:t xml:space="preserve">12:20 - 14:35 </w:t>
            </w:r>
          </w:p>
        </w:tc>
        <w:tc>
          <w:tcPr>
            <w:tcW w:w="2267" w:type="dxa"/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14:35-16:05</w:t>
            </w:r>
          </w:p>
        </w:tc>
        <w:tc>
          <w:tcPr>
            <w:tcW w:w="2261" w:type="dxa"/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37" w:type="dxa"/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0" w:type="dxa"/>
            <w:tcBorders>
              <w:right w:val="single" w:sz="18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324" w:lineRule="exact"/>
              <w:ind w:right="252" w:hanging="14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BROJ SALE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210-218</w:t>
            </w:r>
          </w:p>
        </w:tc>
        <w:tc>
          <w:tcPr>
            <w:tcW w:w="2267" w:type="dxa"/>
            <w:tcBorders>
              <w:bottom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210-218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37" w:type="dxa"/>
            <w:tcBorders>
              <w:bottom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0" w:type="dxa"/>
            <w:tcBorders>
              <w:bottom w:val="single" w:sz="12" w:space="0" w:color="auto"/>
              <w:right w:val="single" w:sz="18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PETAK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PREDMET</w:t>
            </w:r>
          </w:p>
        </w:tc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Teorijske osnove metodike sociologije (V</w:t>
            </w:r>
            <w:r w:rsidRPr="002E2A4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E2A4C" w:rsidRPr="002E2A4C" w:rsidTr="00E73E66">
        <w:trPr>
          <w:trHeight w:val="156"/>
        </w:trPr>
        <w:tc>
          <w:tcPr>
            <w:tcW w:w="2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PROFESOR</w:t>
            </w:r>
          </w:p>
        </w:tc>
        <w:tc>
          <w:tcPr>
            <w:tcW w:w="2490" w:type="dxa"/>
            <w:tcBorders>
              <w:top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val="sr-Cyrl-RS"/>
              </w:rPr>
              <w:t>Dr Miomirka Rakonjac</w:t>
            </w:r>
          </w:p>
        </w:tc>
        <w:tc>
          <w:tcPr>
            <w:tcW w:w="2267" w:type="dxa"/>
            <w:tcBorders>
              <w:top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338" w:lineRule="exact"/>
              <w:ind w:left="7" w:right="86" w:firstLine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61" w:type="dxa"/>
            <w:tcBorders>
              <w:top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338" w:lineRule="exact"/>
              <w:ind w:left="7" w:right="86" w:firstLine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37" w:type="dxa"/>
            <w:tcBorders>
              <w:top w:val="single" w:sz="12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0" w:type="dxa"/>
            <w:tcBorders>
              <w:top w:val="single" w:sz="12" w:space="0" w:color="auto"/>
              <w:right w:val="single" w:sz="18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TERMIN</w:t>
            </w:r>
          </w:p>
        </w:tc>
        <w:tc>
          <w:tcPr>
            <w:tcW w:w="2490" w:type="dxa"/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val="sr-Cyrl-RS"/>
              </w:rPr>
              <w:t>12.15  – 13.45</w:t>
            </w:r>
          </w:p>
        </w:tc>
        <w:tc>
          <w:tcPr>
            <w:tcW w:w="2267" w:type="dxa"/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61" w:type="dxa"/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37" w:type="dxa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0" w:type="dxa"/>
            <w:tcBorders>
              <w:right w:val="single" w:sz="18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E2A4C" w:rsidRPr="002E2A4C" w:rsidTr="00E73E66">
        <w:trPr>
          <w:trHeight w:val="214"/>
        </w:trPr>
        <w:tc>
          <w:tcPr>
            <w:tcW w:w="225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lang w:val="sr-Cyrl-RS"/>
              </w:rPr>
              <w:t>BROJ SALE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E2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210-218</w:t>
            </w:r>
          </w:p>
        </w:tc>
        <w:tc>
          <w:tcPr>
            <w:tcW w:w="2267" w:type="dxa"/>
            <w:tcBorders>
              <w:bottom w:val="single" w:sz="18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61" w:type="dxa"/>
            <w:tcBorders>
              <w:bottom w:val="single" w:sz="18" w:space="0" w:color="auto"/>
            </w:tcBorders>
          </w:tcPr>
          <w:p w:rsidR="002E2A4C" w:rsidRPr="002E2A4C" w:rsidRDefault="002E2A4C" w:rsidP="00E73E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37" w:type="dxa"/>
            <w:tcBorders>
              <w:bottom w:val="single" w:sz="18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0" w:type="dxa"/>
            <w:tcBorders>
              <w:bottom w:val="single" w:sz="18" w:space="0" w:color="auto"/>
              <w:right w:val="single" w:sz="18" w:space="0" w:color="auto"/>
            </w:tcBorders>
          </w:tcPr>
          <w:p w:rsidR="002E2A4C" w:rsidRPr="002E2A4C" w:rsidRDefault="002E2A4C" w:rsidP="00E7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E2A4C" w:rsidRPr="002E2A4C" w:rsidRDefault="002E2A4C" w:rsidP="002E2A4C">
      <w:pPr>
        <w:tabs>
          <w:tab w:val="left" w:pos="5676"/>
        </w:tabs>
      </w:pPr>
    </w:p>
    <w:sectPr w:rsidR="002E2A4C" w:rsidRPr="002E2A4C" w:rsidSect="002E2A4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A4F" w:rsidRDefault="00F90A4F" w:rsidP="002E2A4C">
      <w:pPr>
        <w:spacing w:after="0" w:line="240" w:lineRule="auto"/>
      </w:pPr>
      <w:r>
        <w:separator/>
      </w:r>
    </w:p>
  </w:endnote>
  <w:endnote w:type="continuationSeparator" w:id="0">
    <w:p w:rsidR="00F90A4F" w:rsidRDefault="00F90A4F" w:rsidP="002E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A4F" w:rsidRDefault="00F90A4F" w:rsidP="002E2A4C">
      <w:pPr>
        <w:spacing w:after="0" w:line="240" w:lineRule="auto"/>
      </w:pPr>
      <w:r>
        <w:separator/>
      </w:r>
    </w:p>
  </w:footnote>
  <w:footnote w:type="continuationSeparator" w:id="0">
    <w:p w:rsidR="00F90A4F" w:rsidRDefault="00F90A4F" w:rsidP="002E2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4C"/>
    <w:rsid w:val="00164F78"/>
    <w:rsid w:val="002E2A4C"/>
    <w:rsid w:val="003E0F71"/>
    <w:rsid w:val="00E73E66"/>
    <w:rsid w:val="00F9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2087-E405-4FA3-A690-B653CEE4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A4C"/>
  </w:style>
  <w:style w:type="paragraph" w:styleId="Footer">
    <w:name w:val="footer"/>
    <w:basedOn w:val="Normal"/>
    <w:link w:val="FooterChar"/>
    <w:uiPriority w:val="99"/>
    <w:unhideWhenUsed/>
    <w:rsid w:val="002E2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2021-09-14T18:25:00Z</dcterms:created>
  <dcterms:modified xsi:type="dcterms:W3CDTF">2021-09-14T18:34:00Z</dcterms:modified>
</cp:coreProperties>
</file>