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FB" w:rsidRPr="00CE20F3" w:rsidRDefault="00A171FB" w:rsidP="00A171FB">
      <w:pPr>
        <w:jc w:val="center"/>
        <w:rPr>
          <w:b/>
          <w:sz w:val="40"/>
          <w:szCs w:val="40"/>
          <w:lang w:val="sr-Latn-CS"/>
        </w:rPr>
      </w:pPr>
      <w:bookmarkStart w:id="0" w:name="_GoBack"/>
      <w:bookmarkEnd w:id="0"/>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CE20F3" w:rsidRDefault="00A171FB" w:rsidP="00A171FB">
      <w:pPr>
        <w:jc w:val="center"/>
        <w:rPr>
          <w:b/>
          <w:sz w:val="40"/>
          <w:szCs w:val="40"/>
          <w:lang w:val="sr-Latn-CS"/>
        </w:rPr>
      </w:pPr>
    </w:p>
    <w:p w:rsidR="00A171FB" w:rsidRPr="002E30FC" w:rsidRDefault="00A171FB" w:rsidP="00A171FB">
      <w:pPr>
        <w:jc w:val="center"/>
        <w:rPr>
          <w:sz w:val="40"/>
          <w:szCs w:val="40"/>
          <w:lang w:val="it-IT"/>
        </w:rPr>
      </w:pPr>
      <w:r w:rsidRPr="002E30FC">
        <w:rPr>
          <w:b/>
          <w:sz w:val="40"/>
          <w:szCs w:val="40"/>
          <w:lang w:val="sr-Latn-CS"/>
        </w:rPr>
        <w:t xml:space="preserve">STUDIJSKI PROGRAM: </w:t>
      </w:r>
      <w:bookmarkStart w:id="1" w:name="_Toc453070096"/>
      <w:r w:rsidRPr="002E30FC">
        <w:rPr>
          <w:sz w:val="40"/>
          <w:szCs w:val="40"/>
          <w:lang w:val="it-IT"/>
        </w:rPr>
        <w:t>PEDAGOGIJA</w:t>
      </w:r>
      <w:bookmarkEnd w:id="1"/>
    </w:p>
    <w:p w:rsidR="00A171FB" w:rsidRDefault="00A171FB" w:rsidP="00A171FB">
      <w:pPr>
        <w:jc w:val="center"/>
        <w:rPr>
          <w:u w:val="single"/>
          <w:lang w:val="sr-Latn-CS"/>
        </w:rPr>
      </w:pPr>
    </w:p>
    <w:p w:rsidR="00A171FB" w:rsidRPr="00460EB8" w:rsidRDefault="00A171FB" w:rsidP="00A171FB">
      <w:pPr>
        <w:jc w:val="center"/>
        <w:rPr>
          <w:b/>
          <w:lang w:val="sr-Latn-RS"/>
        </w:rPr>
      </w:pPr>
      <w:r>
        <w:rPr>
          <w:u w:val="single"/>
          <w:lang w:val="sr-Latn-CS"/>
        </w:rPr>
        <w:t xml:space="preserve">PLAN I PROGRAM ZA </w:t>
      </w:r>
      <w:r w:rsidRPr="00CE20F3">
        <w:rPr>
          <w:u w:val="single"/>
          <w:lang w:val="sr-Latn-CS"/>
        </w:rPr>
        <w:t>OSNOVNE STUDIJE</w:t>
      </w: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b/>
          <w:lang w:val="sr-Latn-CS"/>
        </w:rPr>
      </w:pPr>
    </w:p>
    <w:p w:rsidR="00A171FB" w:rsidRPr="00CE20F3" w:rsidRDefault="00A171FB" w:rsidP="00A171FB">
      <w:pPr>
        <w:rPr>
          <w:u w:val="single"/>
          <w:lang w:val="sr-Latn-CS"/>
        </w:rPr>
      </w:pPr>
    </w:p>
    <w:p w:rsidR="00A171FB" w:rsidRPr="00CE20F3" w:rsidRDefault="00A171FB" w:rsidP="00A171FB">
      <w:pPr>
        <w:jc w:val="center"/>
        <w:rPr>
          <w:u w:val="single"/>
          <w:lang w:val="sr-Latn-CS"/>
        </w:rPr>
      </w:pPr>
    </w:p>
    <w:p w:rsidR="00A171FB" w:rsidRPr="00CE20F3" w:rsidRDefault="00A171FB" w:rsidP="00A171FB">
      <w:pPr>
        <w:jc w:val="center"/>
        <w:rPr>
          <w:u w:val="single"/>
          <w:lang w:val="sr-Latn-CS"/>
        </w:rPr>
      </w:pPr>
    </w:p>
    <w:p w:rsidR="00A171FB" w:rsidRPr="00CE20F3" w:rsidRDefault="00A171FB" w:rsidP="00A171FB">
      <w:pPr>
        <w:rPr>
          <w:b/>
          <w:lang w:val="sr-Latn-CS"/>
        </w:rPr>
      </w:pPr>
      <w:r w:rsidRPr="00CE20F3">
        <w:rPr>
          <w:b/>
          <w:lang w:val="sr-Latn-CS"/>
        </w:rPr>
        <w:br w:type="page"/>
      </w:r>
    </w:p>
    <w:p w:rsidR="00A171FB" w:rsidRPr="00CE20F3" w:rsidRDefault="00A171FB" w:rsidP="00A171FB">
      <w:pPr>
        <w:rPr>
          <w:lang w:val="sr-Latn-CS"/>
        </w:rPr>
      </w:pPr>
    </w:p>
    <w:tbl>
      <w:tblPr>
        <w:tblStyle w:val="TableGrid"/>
        <w:tblW w:w="9842" w:type="dxa"/>
        <w:tblLayout w:type="fixed"/>
        <w:tblLook w:val="04A0" w:firstRow="1" w:lastRow="0" w:firstColumn="1" w:lastColumn="0" w:noHBand="0" w:noVBand="1"/>
      </w:tblPr>
      <w:tblGrid>
        <w:gridCol w:w="846"/>
        <w:gridCol w:w="4649"/>
        <w:gridCol w:w="992"/>
        <w:gridCol w:w="851"/>
        <w:gridCol w:w="803"/>
        <w:gridCol w:w="708"/>
        <w:gridCol w:w="993"/>
      </w:tblGrid>
      <w:tr w:rsidR="00A171FB" w:rsidRPr="00CE20F3" w:rsidTr="008D2C8D">
        <w:trPr>
          <w:trHeight w:val="353"/>
          <w:tblHeader/>
        </w:trPr>
        <w:tc>
          <w:tcPr>
            <w:tcW w:w="846" w:type="dxa"/>
            <w:vMerge w:val="restart"/>
            <w:vAlign w:val="center"/>
          </w:tcPr>
          <w:p w:rsidR="00A171FB" w:rsidRPr="00CE20F3" w:rsidRDefault="00A171FB" w:rsidP="008D2C8D">
            <w:pPr>
              <w:jc w:val="center"/>
              <w:rPr>
                <w:lang w:val="sr-Latn-CS"/>
              </w:rPr>
            </w:pPr>
            <w:r w:rsidRPr="00CE20F3">
              <w:rPr>
                <w:lang w:val="sr-Latn-CS"/>
              </w:rPr>
              <w:t>R. br</w:t>
            </w:r>
          </w:p>
        </w:tc>
        <w:tc>
          <w:tcPr>
            <w:tcW w:w="4649" w:type="dxa"/>
            <w:vMerge w:val="restart"/>
            <w:vAlign w:val="center"/>
          </w:tcPr>
          <w:p w:rsidR="00A171FB" w:rsidRPr="00CE20F3" w:rsidRDefault="00A171FB" w:rsidP="008D2C8D">
            <w:pPr>
              <w:jc w:val="center"/>
              <w:rPr>
                <w:lang w:val="sr-Latn-CS"/>
              </w:rPr>
            </w:pPr>
            <w:r w:rsidRPr="00CE20F3">
              <w:rPr>
                <w:lang w:val="sr-Latn-CS"/>
              </w:rPr>
              <w:t>Naziv predmeta</w:t>
            </w:r>
          </w:p>
        </w:tc>
        <w:tc>
          <w:tcPr>
            <w:tcW w:w="992" w:type="dxa"/>
            <w:vMerge w:val="restart"/>
            <w:vAlign w:val="center"/>
          </w:tcPr>
          <w:p w:rsidR="00A171FB" w:rsidRPr="00CE20F3" w:rsidRDefault="00A171FB" w:rsidP="008D2C8D">
            <w:pPr>
              <w:jc w:val="center"/>
              <w:rPr>
                <w:lang w:val="sr-Latn-CS"/>
              </w:rPr>
            </w:pPr>
            <w:r w:rsidRPr="00CE20F3">
              <w:rPr>
                <w:lang w:val="sr-Latn-CS"/>
              </w:rPr>
              <w:t>Sem</w:t>
            </w:r>
          </w:p>
        </w:tc>
        <w:tc>
          <w:tcPr>
            <w:tcW w:w="2362" w:type="dxa"/>
            <w:gridSpan w:val="3"/>
            <w:tcBorders>
              <w:bottom w:val="single" w:sz="4" w:space="0" w:color="auto"/>
            </w:tcBorders>
          </w:tcPr>
          <w:p w:rsidR="00A171FB" w:rsidRPr="00CE20F3" w:rsidRDefault="00A171FB" w:rsidP="008D2C8D">
            <w:pPr>
              <w:jc w:val="center"/>
              <w:rPr>
                <w:lang w:val="sr-Latn-CS"/>
              </w:rPr>
            </w:pPr>
            <w:r w:rsidRPr="00CE20F3">
              <w:rPr>
                <w:lang w:val="sr-Latn-CS"/>
              </w:rPr>
              <w:t>Broj časova</w:t>
            </w:r>
          </w:p>
        </w:tc>
        <w:tc>
          <w:tcPr>
            <w:tcW w:w="993" w:type="dxa"/>
            <w:vMerge w:val="restart"/>
          </w:tcPr>
          <w:p w:rsidR="00A171FB" w:rsidRPr="00CE20F3" w:rsidRDefault="00A171FB" w:rsidP="008D2C8D">
            <w:pPr>
              <w:jc w:val="center"/>
              <w:rPr>
                <w:lang w:val="sr-Latn-CS"/>
              </w:rPr>
            </w:pPr>
            <w:r w:rsidRPr="00CE20F3">
              <w:rPr>
                <w:lang w:val="sr-Latn-CS"/>
              </w:rPr>
              <w:t>BROJ ECTS</w:t>
            </w:r>
          </w:p>
        </w:tc>
      </w:tr>
      <w:tr w:rsidR="00A171FB" w:rsidRPr="00CE20F3" w:rsidTr="008D2C8D">
        <w:trPr>
          <w:trHeight w:val="190"/>
          <w:tblHeader/>
        </w:trPr>
        <w:tc>
          <w:tcPr>
            <w:tcW w:w="846" w:type="dxa"/>
            <w:vMerge/>
            <w:vAlign w:val="center"/>
          </w:tcPr>
          <w:p w:rsidR="00A171FB" w:rsidRPr="00CE20F3" w:rsidRDefault="00A171FB" w:rsidP="008D2C8D">
            <w:pPr>
              <w:jc w:val="center"/>
              <w:rPr>
                <w:lang w:val="sr-Latn-CS"/>
              </w:rPr>
            </w:pPr>
          </w:p>
        </w:tc>
        <w:tc>
          <w:tcPr>
            <w:tcW w:w="4649" w:type="dxa"/>
            <w:vMerge/>
            <w:vAlign w:val="center"/>
          </w:tcPr>
          <w:p w:rsidR="00A171FB" w:rsidRPr="00CE20F3" w:rsidRDefault="00A171FB" w:rsidP="008D2C8D">
            <w:pPr>
              <w:jc w:val="center"/>
              <w:rPr>
                <w:lang w:val="sr-Latn-CS"/>
              </w:rPr>
            </w:pPr>
          </w:p>
        </w:tc>
        <w:tc>
          <w:tcPr>
            <w:tcW w:w="992" w:type="dxa"/>
            <w:vMerge/>
            <w:vAlign w:val="center"/>
          </w:tcPr>
          <w:p w:rsidR="00A171FB" w:rsidRPr="00CE20F3" w:rsidRDefault="00A171FB" w:rsidP="008D2C8D">
            <w:pPr>
              <w:jc w:val="center"/>
              <w:rPr>
                <w:lang w:val="sr-Latn-CS"/>
              </w:rPr>
            </w:pPr>
          </w:p>
        </w:tc>
        <w:tc>
          <w:tcPr>
            <w:tcW w:w="851" w:type="dxa"/>
            <w:tcBorders>
              <w:top w:val="single" w:sz="4" w:space="0" w:color="auto"/>
              <w:right w:val="single" w:sz="4" w:space="0" w:color="auto"/>
            </w:tcBorders>
          </w:tcPr>
          <w:p w:rsidR="00A171FB" w:rsidRPr="00CE20F3" w:rsidRDefault="00A171FB" w:rsidP="008D2C8D">
            <w:pPr>
              <w:jc w:val="center"/>
              <w:rPr>
                <w:lang w:val="sr-Latn-CS"/>
              </w:rPr>
            </w:pPr>
            <w:r w:rsidRPr="00CE20F3">
              <w:rPr>
                <w:lang w:val="sr-Latn-CS"/>
              </w:rPr>
              <w:t>P</w:t>
            </w:r>
          </w:p>
        </w:tc>
        <w:tc>
          <w:tcPr>
            <w:tcW w:w="803" w:type="dxa"/>
            <w:tcBorders>
              <w:top w:val="single" w:sz="4" w:space="0" w:color="auto"/>
              <w:right w:val="single" w:sz="4" w:space="0" w:color="auto"/>
            </w:tcBorders>
          </w:tcPr>
          <w:p w:rsidR="00A171FB" w:rsidRPr="00CE20F3" w:rsidRDefault="00A171FB" w:rsidP="008D2C8D">
            <w:pPr>
              <w:jc w:val="center"/>
              <w:rPr>
                <w:lang w:val="sr-Latn-CS"/>
              </w:rPr>
            </w:pPr>
            <w:r w:rsidRPr="00CE20F3">
              <w:rPr>
                <w:lang w:val="sr-Latn-CS"/>
              </w:rPr>
              <w:t>V</w:t>
            </w:r>
          </w:p>
        </w:tc>
        <w:tc>
          <w:tcPr>
            <w:tcW w:w="708" w:type="dxa"/>
            <w:tcBorders>
              <w:top w:val="single" w:sz="4" w:space="0" w:color="auto"/>
              <w:right w:val="single" w:sz="4" w:space="0" w:color="auto"/>
            </w:tcBorders>
          </w:tcPr>
          <w:p w:rsidR="00A171FB" w:rsidRPr="00CE20F3" w:rsidRDefault="00A171FB" w:rsidP="008D2C8D">
            <w:pPr>
              <w:jc w:val="center"/>
              <w:rPr>
                <w:lang w:val="sr-Latn-CS"/>
              </w:rPr>
            </w:pPr>
            <w:r w:rsidRPr="00CE20F3">
              <w:rPr>
                <w:lang w:val="sr-Latn-CS"/>
              </w:rPr>
              <w:t>L</w:t>
            </w:r>
          </w:p>
        </w:tc>
        <w:tc>
          <w:tcPr>
            <w:tcW w:w="993" w:type="dxa"/>
            <w:vMerge/>
            <w:tcBorders>
              <w:left w:val="single" w:sz="4" w:space="0" w:color="auto"/>
            </w:tcBorders>
          </w:tcPr>
          <w:p w:rsidR="00A171FB" w:rsidRPr="00CE20F3" w:rsidRDefault="00A171FB" w:rsidP="008D2C8D">
            <w:pPr>
              <w:jc w:val="center"/>
              <w:rPr>
                <w:lang w:val="sr-Latn-CS"/>
              </w:rPr>
            </w:pPr>
          </w:p>
        </w:tc>
      </w:tr>
      <w:tr w:rsidR="00A171FB" w:rsidRPr="00CE20F3" w:rsidTr="008D2C8D">
        <w:tc>
          <w:tcPr>
            <w:tcW w:w="9842" w:type="dxa"/>
            <w:gridSpan w:val="7"/>
            <w:shd w:val="clear" w:color="auto" w:fill="D9D9D9" w:themeFill="background1" w:themeFillShade="D9"/>
            <w:vAlign w:val="center"/>
          </w:tcPr>
          <w:p w:rsidR="00A171FB" w:rsidRPr="00CE20F3" w:rsidRDefault="00A171FB" w:rsidP="008D2C8D">
            <w:pPr>
              <w:rPr>
                <w:lang w:val="sr-Latn-CS"/>
              </w:rPr>
            </w:pPr>
            <w:r w:rsidRPr="00CE20F3">
              <w:rPr>
                <w:lang w:val="sr-Latn-CS"/>
              </w:rPr>
              <w:t>PRVA GODINA</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rPr>
                <w:lang w:val="es-ES"/>
              </w:rPr>
              <w:t>Uvod u pedagogiju</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1</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left w:val="single" w:sz="4" w:space="0" w:color="auto"/>
            </w:tcBorders>
          </w:tcPr>
          <w:p w:rsidR="00A171FB" w:rsidRPr="00CE20F3" w:rsidRDefault="00A171FB" w:rsidP="008D2C8D">
            <w:pPr>
              <w:jc w:val="center"/>
              <w:rPr>
                <w:lang w:val="sr-Latn-CS"/>
              </w:rPr>
            </w:pPr>
            <w:r w:rsidRPr="00CE20F3">
              <w:rPr>
                <w:lang w:val="sr-Latn-CS"/>
              </w:rPr>
              <w:t>7</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r-Latn-CS"/>
              </w:rPr>
            </w:pPr>
            <w:r w:rsidRPr="00CE20F3">
              <w:rPr>
                <w:lang w:val="sr-Latn-CS"/>
              </w:rPr>
              <w:t>Istorija pedagogije</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left w:val="single" w:sz="4" w:space="0" w:color="auto"/>
            </w:tcBorders>
          </w:tcPr>
          <w:p w:rsidR="00A171FB" w:rsidRPr="00CE20F3" w:rsidRDefault="00A171FB" w:rsidP="008D2C8D">
            <w:pPr>
              <w:jc w:val="center"/>
              <w:rPr>
                <w:lang w:val="sr-Latn-CS"/>
              </w:rPr>
            </w:pPr>
            <w:r w:rsidRPr="00CE20F3">
              <w:rPr>
                <w:lang w:val="sr-Latn-CS"/>
              </w:rPr>
              <w:t>6</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rPr>
                <w:lang w:val="sr-Latn-CS"/>
              </w:rPr>
              <w:t>Opšta psihologija</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1</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left w:val="single" w:sz="4" w:space="0" w:color="auto"/>
            </w:tcBorders>
          </w:tcPr>
          <w:p w:rsidR="00A171FB" w:rsidRPr="00CE20F3" w:rsidRDefault="00A171FB" w:rsidP="008D2C8D">
            <w:pPr>
              <w:jc w:val="center"/>
              <w:rPr>
                <w:lang w:val="sr-Latn-CS"/>
              </w:rPr>
            </w:pPr>
            <w:r w:rsidRPr="00CE20F3">
              <w:rPr>
                <w:lang w:val="sr-Latn-CS"/>
              </w:rPr>
              <w:t>5</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Filozofija sa logikom</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p>
        </w:tc>
        <w:tc>
          <w:tcPr>
            <w:tcW w:w="993" w:type="dxa"/>
            <w:tcBorders>
              <w:left w:val="single" w:sz="4"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Engleski jezik I</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p>
        </w:tc>
        <w:tc>
          <w:tcPr>
            <w:tcW w:w="993" w:type="dxa"/>
            <w:tcBorders>
              <w:left w:val="single" w:sz="4" w:space="0" w:color="auto"/>
            </w:tcBorders>
          </w:tcPr>
          <w:p w:rsidR="00A171FB" w:rsidRPr="00CE20F3" w:rsidRDefault="00A171FB" w:rsidP="008D2C8D">
            <w:pPr>
              <w:jc w:val="center"/>
            </w:pPr>
            <w:r w:rsidRPr="00CE20F3">
              <w:t>3</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Uvod u informatiku</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1</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p>
        </w:tc>
        <w:tc>
          <w:tcPr>
            <w:tcW w:w="993" w:type="dxa"/>
            <w:tcBorders>
              <w:left w:val="single" w:sz="4" w:space="0" w:color="auto"/>
            </w:tcBorders>
          </w:tcPr>
          <w:p w:rsidR="00A171FB" w:rsidRPr="00CE20F3" w:rsidRDefault="00A171FB" w:rsidP="008D2C8D">
            <w:pPr>
              <w:jc w:val="center"/>
              <w:rPr>
                <w:lang w:val="sv-FI"/>
              </w:rPr>
            </w:pPr>
            <w:r w:rsidRPr="00CE20F3">
              <w:rPr>
                <w:lang w:val="sv-FI"/>
              </w:rPr>
              <w:t>4</w:t>
            </w:r>
          </w:p>
        </w:tc>
      </w:tr>
      <w:tr w:rsidR="00A171FB" w:rsidRPr="00CE20F3" w:rsidTr="008D2C8D">
        <w:trPr>
          <w:trHeight w:val="70"/>
        </w:trPr>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Teorija vaspitanja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2</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rPr>
                <w:lang w:val="sv-FI"/>
              </w:rPr>
            </w:pPr>
            <w:r w:rsidRPr="00CE20F3">
              <w:rPr>
                <w:lang w:val="sv-FI"/>
              </w:rPr>
              <w:t>7</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Porodična pedagogija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7</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Razvojna psihologija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7</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Engleski jezik II</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4</w:t>
            </w:r>
          </w:p>
        </w:tc>
      </w:tr>
      <w:tr w:rsidR="00A171FB" w:rsidRPr="00CE20F3" w:rsidTr="008D2C8D">
        <w:tc>
          <w:tcPr>
            <w:tcW w:w="846" w:type="dxa"/>
          </w:tcPr>
          <w:p w:rsidR="00A171FB" w:rsidRPr="00CE20F3" w:rsidRDefault="00A171FB" w:rsidP="008D2C8D">
            <w:pPr>
              <w:pStyle w:val="ListParagraph"/>
              <w:numPr>
                <w:ilvl w:val="0"/>
                <w:numId w:val="8"/>
              </w:numPr>
              <w:rPr>
                <w:lang w:val="sr-Latn-CS"/>
              </w:rPr>
            </w:pP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A171FB" w:rsidRPr="00CE20F3" w:rsidRDefault="00A171FB" w:rsidP="008D2C8D">
            <w:r w:rsidRPr="00CE20F3">
              <w:t xml:space="preserve">Pedagoška komunikologija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Borders>
              <w:top w:val="single" w:sz="4" w:space="0" w:color="auto"/>
              <w:left w:val="single" w:sz="4" w:space="0" w:color="auto"/>
              <w:bottom w:val="single" w:sz="2" w:space="0" w:color="000000" w:themeColor="text1"/>
              <w:right w:val="single" w:sz="4" w:space="0" w:color="auto"/>
            </w:tcBorders>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6487" w:type="dxa"/>
            <w:gridSpan w:val="3"/>
          </w:tcPr>
          <w:p w:rsidR="00A171FB" w:rsidRPr="00CE20F3" w:rsidRDefault="00A171FB" w:rsidP="008D2C8D">
            <w:pPr>
              <w:rPr>
                <w:lang w:val="sr-Latn-CS"/>
              </w:rPr>
            </w:pPr>
            <w:r w:rsidRPr="00CE20F3">
              <w:rPr>
                <w:lang w:val="sr-Latn-CS"/>
              </w:rPr>
              <w:t>Ukupno časova aktivne nastave</w:t>
            </w:r>
          </w:p>
        </w:tc>
        <w:tc>
          <w:tcPr>
            <w:tcW w:w="851" w:type="dxa"/>
          </w:tcPr>
          <w:p w:rsidR="00A171FB" w:rsidRPr="00CE20F3" w:rsidRDefault="00A171FB" w:rsidP="008D2C8D">
            <w:pPr>
              <w:jc w:val="center"/>
              <w:rPr>
                <w:lang w:val="sr-Latn-CS"/>
              </w:rPr>
            </w:pPr>
            <w:r w:rsidRPr="00CE20F3">
              <w:rPr>
                <w:lang w:val="sr-Latn-CS"/>
              </w:rPr>
              <w:t>27</w:t>
            </w:r>
          </w:p>
        </w:tc>
        <w:tc>
          <w:tcPr>
            <w:tcW w:w="803" w:type="dxa"/>
            <w:tcBorders>
              <w:right w:val="single" w:sz="2" w:space="0" w:color="000000" w:themeColor="text1"/>
            </w:tcBorders>
          </w:tcPr>
          <w:p w:rsidR="00A171FB" w:rsidRPr="00CE20F3" w:rsidRDefault="00A171FB" w:rsidP="008D2C8D">
            <w:pPr>
              <w:jc w:val="center"/>
              <w:rPr>
                <w:lang w:val="sr-Latn-CS"/>
              </w:rPr>
            </w:pPr>
            <w:r w:rsidRPr="00CE20F3">
              <w:rPr>
                <w:lang w:val="sr-Latn-CS"/>
              </w:rPr>
              <w:t>16</w:t>
            </w:r>
          </w:p>
        </w:tc>
        <w:tc>
          <w:tcPr>
            <w:tcW w:w="708" w:type="dxa"/>
            <w:tcBorders>
              <w:top w:val="single" w:sz="2" w:space="0" w:color="000000" w:themeColor="text1"/>
              <w:left w:val="single" w:sz="2" w:space="0" w:color="000000" w:themeColor="text1"/>
              <w:bottom w:val="single" w:sz="2" w:space="0" w:color="000000" w:themeColor="text1"/>
              <w:right w:val="single" w:sz="4" w:space="0" w:color="auto"/>
            </w:tcBorders>
          </w:tcPr>
          <w:p w:rsidR="00A171FB" w:rsidRPr="00CE20F3" w:rsidRDefault="00A171FB" w:rsidP="008D2C8D">
            <w:pPr>
              <w:rPr>
                <w:lang w:val="sr-Latn-CS"/>
              </w:rPr>
            </w:pPr>
          </w:p>
        </w:tc>
        <w:tc>
          <w:tcPr>
            <w:tcW w:w="993" w:type="dxa"/>
            <w:tcBorders>
              <w:left w:val="single" w:sz="4" w:space="0" w:color="auto"/>
            </w:tcBorders>
          </w:tcPr>
          <w:p w:rsidR="00A171FB" w:rsidRPr="00CE20F3" w:rsidRDefault="00A171FB" w:rsidP="008D2C8D">
            <w:pPr>
              <w:rPr>
                <w:lang w:val="sr-Latn-CS"/>
              </w:rPr>
            </w:pPr>
          </w:p>
        </w:tc>
      </w:tr>
      <w:tr w:rsidR="00A171FB" w:rsidRPr="00CE20F3" w:rsidTr="008D2C8D">
        <w:tc>
          <w:tcPr>
            <w:tcW w:w="6487" w:type="dxa"/>
            <w:gridSpan w:val="3"/>
          </w:tcPr>
          <w:p w:rsidR="00A171FB" w:rsidRPr="00CE20F3" w:rsidRDefault="00A171FB" w:rsidP="008D2C8D">
            <w:pPr>
              <w:rPr>
                <w:lang w:val="sr-Latn-CS"/>
              </w:rPr>
            </w:pPr>
            <w:r w:rsidRPr="00CE20F3">
              <w:rPr>
                <w:lang w:val="sr-Latn-CS"/>
              </w:rPr>
              <w:t>Ukupno ECTS kredita</w:t>
            </w:r>
          </w:p>
        </w:tc>
        <w:tc>
          <w:tcPr>
            <w:tcW w:w="851" w:type="dxa"/>
          </w:tcPr>
          <w:p w:rsidR="00A171FB" w:rsidRPr="00CE20F3" w:rsidRDefault="00A171FB" w:rsidP="008D2C8D">
            <w:pPr>
              <w:rPr>
                <w:lang w:val="sr-Latn-CS"/>
              </w:rPr>
            </w:pPr>
          </w:p>
        </w:tc>
        <w:tc>
          <w:tcPr>
            <w:tcW w:w="803" w:type="dxa"/>
            <w:tcBorders>
              <w:right w:val="single" w:sz="2" w:space="0" w:color="000000" w:themeColor="text1"/>
            </w:tcBorders>
          </w:tcPr>
          <w:p w:rsidR="00A171FB" w:rsidRPr="00CE20F3" w:rsidRDefault="00A171FB" w:rsidP="008D2C8D">
            <w:pPr>
              <w:rPr>
                <w:lang w:val="sr-Latn-CS"/>
              </w:rPr>
            </w:pPr>
          </w:p>
        </w:tc>
        <w:tc>
          <w:tcPr>
            <w:tcW w:w="708" w:type="dxa"/>
            <w:tcBorders>
              <w:top w:val="single" w:sz="2" w:space="0" w:color="000000" w:themeColor="text1"/>
              <w:left w:val="single" w:sz="2" w:space="0" w:color="000000" w:themeColor="text1"/>
              <w:bottom w:val="single" w:sz="4" w:space="0" w:color="auto"/>
              <w:right w:val="single" w:sz="4" w:space="0" w:color="auto"/>
            </w:tcBorders>
          </w:tcPr>
          <w:p w:rsidR="00A171FB" w:rsidRPr="00CE20F3" w:rsidRDefault="00A171FB" w:rsidP="008D2C8D">
            <w:pPr>
              <w:rPr>
                <w:lang w:val="sr-Latn-CS"/>
              </w:rPr>
            </w:pPr>
          </w:p>
        </w:tc>
        <w:tc>
          <w:tcPr>
            <w:tcW w:w="993" w:type="dxa"/>
            <w:tcBorders>
              <w:left w:val="single" w:sz="4" w:space="0" w:color="auto"/>
            </w:tcBorders>
          </w:tcPr>
          <w:p w:rsidR="00A171FB" w:rsidRPr="00CE20F3" w:rsidRDefault="00A171FB" w:rsidP="008D2C8D">
            <w:pPr>
              <w:jc w:val="center"/>
              <w:rPr>
                <w:lang w:val="sr-Latn-CS"/>
              </w:rPr>
            </w:pPr>
            <w:r w:rsidRPr="00CE20F3">
              <w:rPr>
                <w:lang w:val="sr-Latn-CS"/>
              </w:rPr>
              <w:t>60</w:t>
            </w:r>
          </w:p>
        </w:tc>
      </w:tr>
      <w:tr w:rsidR="00A171FB" w:rsidRPr="00CE20F3" w:rsidTr="008D2C8D">
        <w:tc>
          <w:tcPr>
            <w:tcW w:w="9842" w:type="dxa"/>
            <w:gridSpan w:val="7"/>
            <w:shd w:val="clear" w:color="auto" w:fill="D9D9D9" w:themeFill="background1" w:themeFillShade="D9"/>
            <w:vAlign w:val="center"/>
          </w:tcPr>
          <w:p w:rsidR="00A171FB" w:rsidRPr="00CE20F3" w:rsidRDefault="00A171FB" w:rsidP="008D2C8D">
            <w:pPr>
              <w:rPr>
                <w:lang w:val="sr-Latn-CS"/>
              </w:rPr>
            </w:pPr>
            <w:r w:rsidRPr="00CE20F3">
              <w:rPr>
                <w:lang w:val="sr-Latn-CS"/>
              </w:rPr>
              <w:t>DRUGA GODINA</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Uvod u didaktiku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Predškolska pedagogija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Školska pedagogija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7</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Pedagoška psihologija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7</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Engleski jezik III</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3</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Pedagoški praktikum I</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3</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Organizacija nastave i učenja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II</w:t>
            </w:r>
          </w:p>
        </w:tc>
        <w:tc>
          <w:tcPr>
            <w:tcW w:w="851" w:type="dxa"/>
          </w:tcPr>
          <w:p w:rsidR="00A171FB" w:rsidRPr="00CE20F3" w:rsidRDefault="00A171FB" w:rsidP="008D2C8D">
            <w:pPr>
              <w:jc w:val="center"/>
              <w:rPr>
                <w:lang w:val="sr-Latn-CS"/>
              </w:rPr>
            </w:pPr>
            <w:r w:rsidRPr="00CE20F3">
              <w:rPr>
                <w:lang w:val="sr-Latn-CS"/>
              </w:rPr>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Statistika u pedagogiji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II</w:t>
            </w:r>
          </w:p>
        </w:tc>
        <w:tc>
          <w:tcPr>
            <w:tcW w:w="851" w:type="dxa"/>
          </w:tcPr>
          <w:p w:rsidR="00A171FB" w:rsidRPr="00CE20F3" w:rsidRDefault="00A171FB" w:rsidP="008D2C8D">
            <w:pPr>
              <w:jc w:val="center"/>
              <w:rPr>
                <w:lang w:val="sr-Latn-CS"/>
              </w:rPr>
            </w:pPr>
            <w:r w:rsidRPr="00CE20F3">
              <w:rPr>
                <w:lang w:val="sr-Latn-CS"/>
              </w:rPr>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6</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Inkluzivna pedagogija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6</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Engleski jezik IV</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3</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Uvod u metodiku rada pedagoga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9"/>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Pedagoški praktikum II</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jc w:val="cente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6487" w:type="dxa"/>
            <w:gridSpan w:val="3"/>
          </w:tcPr>
          <w:p w:rsidR="00A171FB" w:rsidRPr="00CE20F3" w:rsidRDefault="00A171FB" w:rsidP="008D2C8D">
            <w:pPr>
              <w:rPr>
                <w:lang w:val="sr-Latn-CS"/>
              </w:rPr>
            </w:pPr>
            <w:r w:rsidRPr="00CE20F3">
              <w:rPr>
                <w:lang w:val="sr-Latn-CS"/>
              </w:rPr>
              <w:t>Ukupno časova aktivne nastave</w:t>
            </w:r>
          </w:p>
        </w:tc>
        <w:tc>
          <w:tcPr>
            <w:tcW w:w="851" w:type="dxa"/>
          </w:tcPr>
          <w:p w:rsidR="00A171FB" w:rsidRPr="00CE20F3" w:rsidRDefault="00A171FB" w:rsidP="008D2C8D">
            <w:pPr>
              <w:jc w:val="center"/>
              <w:rPr>
                <w:lang w:val="sr-Latn-CS"/>
              </w:rPr>
            </w:pPr>
            <w:r w:rsidRPr="00CE20F3">
              <w:rPr>
                <w:lang w:val="sr-Latn-CS"/>
              </w:rPr>
              <w:t>31</w:t>
            </w:r>
          </w:p>
        </w:tc>
        <w:tc>
          <w:tcPr>
            <w:tcW w:w="803" w:type="dxa"/>
          </w:tcPr>
          <w:p w:rsidR="00A171FB" w:rsidRPr="00CE20F3" w:rsidRDefault="00A171FB" w:rsidP="008D2C8D">
            <w:pPr>
              <w:jc w:val="center"/>
              <w:rPr>
                <w:lang w:val="sr-Latn-CS"/>
              </w:rPr>
            </w:pPr>
            <w:r w:rsidRPr="00CE20F3">
              <w:rPr>
                <w:lang w:val="sr-Latn-CS"/>
              </w:rPr>
              <w:t>18</w:t>
            </w:r>
          </w:p>
        </w:tc>
        <w:tc>
          <w:tcPr>
            <w:tcW w:w="708" w:type="dxa"/>
          </w:tcPr>
          <w:p w:rsidR="00A171FB" w:rsidRPr="00CE20F3" w:rsidRDefault="00A171FB" w:rsidP="008D2C8D">
            <w:pPr>
              <w:jc w:val="center"/>
              <w:rPr>
                <w:lang w:val="sr-Latn-CS"/>
              </w:rPr>
            </w:pPr>
          </w:p>
        </w:tc>
        <w:tc>
          <w:tcPr>
            <w:tcW w:w="993" w:type="dxa"/>
          </w:tcPr>
          <w:p w:rsidR="00A171FB" w:rsidRPr="00CE20F3" w:rsidRDefault="00A171FB" w:rsidP="008D2C8D">
            <w:pPr>
              <w:jc w:val="center"/>
              <w:rPr>
                <w:b/>
                <w:lang w:val="sr-Latn-CS"/>
              </w:rPr>
            </w:pPr>
          </w:p>
        </w:tc>
      </w:tr>
      <w:tr w:rsidR="00A171FB" w:rsidRPr="00CE20F3" w:rsidTr="008D2C8D">
        <w:tc>
          <w:tcPr>
            <w:tcW w:w="6487" w:type="dxa"/>
            <w:gridSpan w:val="3"/>
          </w:tcPr>
          <w:p w:rsidR="00A171FB" w:rsidRPr="00CE20F3" w:rsidRDefault="00A171FB" w:rsidP="008D2C8D">
            <w:pPr>
              <w:rPr>
                <w:lang w:val="sr-Latn-CS"/>
              </w:rPr>
            </w:pPr>
            <w:r w:rsidRPr="00CE20F3">
              <w:rPr>
                <w:lang w:val="sr-Latn-CS"/>
              </w:rPr>
              <w:t>Ukupno ECTS kredita</w:t>
            </w:r>
          </w:p>
        </w:tc>
        <w:tc>
          <w:tcPr>
            <w:tcW w:w="851" w:type="dxa"/>
          </w:tcPr>
          <w:p w:rsidR="00A171FB" w:rsidRPr="00CE20F3" w:rsidRDefault="00A171FB" w:rsidP="008D2C8D">
            <w:pPr>
              <w:jc w:val="center"/>
              <w:rPr>
                <w:lang w:val="sr-Latn-CS"/>
              </w:rPr>
            </w:pPr>
          </w:p>
        </w:tc>
        <w:tc>
          <w:tcPr>
            <w:tcW w:w="803" w:type="dxa"/>
          </w:tcPr>
          <w:p w:rsidR="00A171FB" w:rsidRPr="00CE20F3" w:rsidRDefault="00A171FB" w:rsidP="008D2C8D">
            <w:pPr>
              <w:jc w:val="center"/>
              <w:rPr>
                <w:lang w:val="sr-Latn-CS"/>
              </w:rPr>
            </w:pPr>
          </w:p>
        </w:tc>
        <w:tc>
          <w:tcPr>
            <w:tcW w:w="708" w:type="dxa"/>
          </w:tcPr>
          <w:p w:rsidR="00A171FB" w:rsidRPr="00CE20F3" w:rsidRDefault="00A171FB" w:rsidP="008D2C8D">
            <w:pPr>
              <w:jc w:val="center"/>
              <w:rPr>
                <w:lang w:val="sr-Latn-CS"/>
              </w:rPr>
            </w:pPr>
          </w:p>
        </w:tc>
        <w:tc>
          <w:tcPr>
            <w:tcW w:w="993" w:type="dxa"/>
          </w:tcPr>
          <w:p w:rsidR="00A171FB" w:rsidRPr="00CE20F3" w:rsidRDefault="00A171FB" w:rsidP="008D2C8D">
            <w:pPr>
              <w:jc w:val="center"/>
              <w:rPr>
                <w:lang w:val="sr-Latn-CS"/>
              </w:rPr>
            </w:pPr>
            <w:r w:rsidRPr="00CE20F3">
              <w:rPr>
                <w:lang w:val="sr-Latn-CS"/>
              </w:rPr>
              <w:t>60</w:t>
            </w:r>
          </w:p>
        </w:tc>
      </w:tr>
      <w:tr w:rsidR="00A171FB" w:rsidRPr="00CE20F3" w:rsidTr="008D2C8D">
        <w:tc>
          <w:tcPr>
            <w:tcW w:w="9842" w:type="dxa"/>
            <w:gridSpan w:val="7"/>
            <w:shd w:val="clear" w:color="auto" w:fill="D9D9D9" w:themeFill="background1" w:themeFillShade="D9"/>
            <w:vAlign w:val="center"/>
          </w:tcPr>
          <w:p w:rsidR="00A171FB" w:rsidRPr="00CE20F3" w:rsidRDefault="00A171FB" w:rsidP="008D2C8D">
            <w:pPr>
              <w:rPr>
                <w:lang w:val="sr-Latn-CS"/>
              </w:rPr>
            </w:pPr>
            <w:r w:rsidRPr="00CE20F3">
              <w:rPr>
                <w:lang w:val="sr-Latn-CS"/>
              </w:rPr>
              <w:t>TREĆA GODINA</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Uvod u andragogiju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6</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Osnove metodologije pedagoških istraživanja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6</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Psihologija ličnosti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Opšta metodika razredno-predmetne nastave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r-Latn-CS"/>
              </w:rPr>
            </w:pPr>
            <w:r w:rsidRPr="00CE20F3">
              <w:rPr>
                <w:lang w:val="sr-Latn-CS"/>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Pedagoški praktikum III</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3</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Komparativna pedagogija (Internacionalna dimenzija obrazovanja)</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 xml:space="preserve">Pedagoške naučno-istraživačke metode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Modul I – Metodika rada predškolskog i školskog pedagoga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rPr>
                <w:lang w:val="sv-FI"/>
              </w:rPr>
            </w:pPr>
            <w:r w:rsidRPr="00CE20F3">
              <w:rPr>
                <w:lang w:val="sv-FI"/>
              </w:rPr>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Modul I – Pedagogija ranog djetinjstva</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4</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Modul I – Pedagogija adolescentskog doba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4</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bCs/>
                <w:lang w:val="sr-Latn-CS"/>
              </w:rPr>
              <w:t xml:space="preserve">Modul I – </w:t>
            </w:r>
            <w:r w:rsidRPr="00CE20F3">
              <w:rPr>
                <w:bCs/>
                <w:lang w:val="sv-FI"/>
              </w:rPr>
              <w:t xml:space="preserve">Razvoj kurikuluma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5</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r-Latn-CS"/>
              </w:rPr>
            </w:pPr>
            <w:r w:rsidRPr="00CE20F3">
              <w:rPr>
                <w:lang w:val="sv-FI"/>
              </w:rPr>
              <w:t>Modul</w:t>
            </w:r>
            <w:r w:rsidRPr="00CE20F3">
              <w:rPr>
                <w:lang w:val="sr-Latn-CS"/>
              </w:rPr>
              <w:t xml:space="preserve"> </w:t>
            </w:r>
            <w:r w:rsidRPr="00CE20F3">
              <w:rPr>
                <w:lang w:val="sv-FI"/>
              </w:rPr>
              <w:t>II</w:t>
            </w:r>
            <w:r w:rsidRPr="00CE20F3">
              <w:rPr>
                <w:lang w:val="sr-Latn-CS"/>
              </w:rPr>
              <w:t xml:space="preserve"> – </w:t>
            </w:r>
            <w:r w:rsidRPr="00CE20F3">
              <w:rPr>
                <w:lang w:val="sv-FI"/>
              </w:rPr>
              <w:t>Organizacija</w:t>
            </w:r>
            <w:r w:rsidRPr="00CE20F3">
              <w:rPr>
                <w:lang w:val="sr-Latn-CS"/>
              </w:rPr>
              <w:t xml:space="preserve"> </w:t>
            </w:r>
            <w:r w:rsidRPr="00CE20F3">
              <w:rPr>
                <w:lang w:val="sv-FI"/>
              </w:rPr>
              <w:t>obrazovanja</w:t>
            </w:r>
            <w:r w:rsidRPr="00CE20F3">
              <w:rPr>
                <w:lang w:val="sr-Latn-CS"/>
              </w:rPr>
              <w:t xml:space="preserve"> </w:t>
            </w:r>
            <w:r w:rsidRPr="00CE20F3">
              <w:rPr>
                <w:lang w:val="sv-FI"/>
              </w:rPr>
              <w:t>odraslih</w:t>
            </w:r>
            <w:r w:rsidRPr="00CE20F3">
              <w:rPr>
                <w:lang w:val="sr-Latn-CS"/>
              </w:rPr>
              <w:t xml:space="preserve">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3</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2</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6</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 xml:space="preserve">Modul II – Andragoška didaktika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4</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lang w:val="sv-FI"/>
              </w:rPr>
              <w:t>Modul II – Planiranje kadrova i obrazovanja</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1</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4</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rPr>
                <w:lang w:val="sv-FI"/>
              </w:rPr>
            </w:pPr>
            <w:r w:rsidRPr="00CE20F3">
              <w:rPr>
                <w:bCs/>
                <w:lang w:val="sv-FI"/>
              </w:rPr>
              <w:t>Modul II –</w:t>
            </w:r>
            <w:r w:rsidRPr="00CE20F3">
              <w:rPr>
                <w:lang w:val="sv-FI"/>
              </w:rPr>
              <w:t xml:space="preserve"> Komparativna andragogija </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jc w:val="center"/>
              <w:rPr>
                <w:lang w:val="sr-Latn-CS"/>
              </w:rPr>
            </w:pPr>
            <w:r w:rsidRPr="00CE20F3">
              <w:rPr>
                <w:lang w:val="sr-Latn-CS"/>
              </w:rPr>
              <w:t>2</w:t>
            </w:r>
          </w:p>
        </w:tc>
        <w:tc>
          <w:tcPr>
            <w:tcW w:w="803"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0</w:t>
            </w:r>
          </w:p>
        </w:tc>
        <w:tc>
          <w:tcPr>
            <w:tcW w:w="708" w:type="dxa"/>
          </w:tcPr>
          <w:p w:rsidR="00A171FB" w:rsidRPr="00CE20F3" w:rsidRDefault="00A171FB" w:rsidP="008D2C8D">
            <w:pPr>
              <w:rPr>
                <w:lang w:val="sr-Latn-CS"/>
              </w:rPr>
            </w:pPr>
          </w:p>
        </w:tc>
        <w:tc>
          <w:tcPr>
            <w:tcW w:w="993" w:type="dxa"/>
            <w:tcBorders>
              <w:top w:val="single" w:sz="4" w:space="0" w:color="auto"/>
              <w:left w:val="single" w:sz="4" w:space="0" w:color="auto"/>
              <w:bottom w:val="single" w:sz="4" w:space="0" w:color="auto"/>
              <w:right w:val="single" w:sz="12" w:space="0" w:color="auto"/>
            </w:tcBorders>
          </w:tcPr>
          <w:p w:rsidR="00A171FB" w:rsidRPr="00CE20F3" w:rsidRDefault="00A171FB" w:rsidP="008D2C8D">
            <w:pPr>
              <w:jc w:val="center"/>
            </w:pPr>
            <w:r w:rsidRPr="00CE20F3">
              <w:t>4</w:t>
            </w:r>
          </w:p>
        </w:tc>
      </w:tr>
      <w:tr w:rsidR="00A171FB" w:rsidRPr="00CE20F3" w:rsidTr="008D2C8D">
        <w:tc>
          <w:tcPr>
            <w:tcW w:w="846" w:type="dxa"/>
          </w:tcPr>
          <w:p w:rsidR="00A171FB" w:rsidRPr="00CE20F3" w:rsidRDefault="00A171FB" w:rsidP="008D2C8D">
            <w:pPr>
              <w:pStyle w:val="ListParagraph"/>
              <w:numPr>
                <w:ilvl w:val="0"/>
                <w:numId w:val="10"/>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A171FB" w:rsidRPr="00CE20F3" w:rsidRDefault="00A171FB" w:rsidP="008D2C8D">
            <w:r w:rsidRPr="00CE20F3">
              <w:t>Završni rad</w:t>
            </w:r>
          </w:p>
        </w:tc>
        <w:tc>
          <w:tcPr>
            <w:tcW w:w="992" w:type="dxa"/>
            <w:tcBorders>
              <w:top w:val="single" w:sz="4" w:space="0" w:color="auto"/>
              <w:left w:val="single" w:sz="4" w:space="0" w:color="auto"/>
              <w:bottom w:val="single" w:sz="4" w:space="0" w:color="auto"/>
              <w:right w:val="single" w:sz="4" w:space="0" w:color="auto"/>
            </w:tcBorders>
          </w:tcPr>
          <w:p w:rsidR="00A171FB" w:rsidRPr="00CE20F3" w:rsidRDefault="00A171FB" w:rsidP="008D2C8D">
            <w:pPr>
              <w:jc w:val="center"/>
            </w:pPr>
            <w:r w:rsidRPr="00CE20F3">
              <w:t>II</w:t>
            </w:r>
          </w:p>
        </w:tc>
        <w:tc>
          <w:tcPr>
            <w:tcW w:w="851" w:type="dxa"/>
          </w:tcPr>
          <w:p w:rsidR="00A171FB" w:rsidRPr="00CE20F3" w:rsidRDefault="00A171FB" w:rsidP="008D2C8D">
            <w:pPr>
              <w:rPr>
                <w:lang w:val="sr-Latn-CS"/>
              </w:rPr>
            </w:pPr>
          </w:p>
        </w:tc>
        <w:tc>
          <w:tcPr>
            <w:tcW w:w="803" w:type="dxa"/>
          </w:tcPr>
          <w:p w:rsidR="00A171FB" w:rsidRPr="00CE20F3" w:rsidRDefault="00A171FB" w:rsidP="008D2C8D">
            <w:pPr>
              <w:rPr>
                <w:lang w:val="sr-Latn-CS"/>
              </w:rPr>
            </w:pPr>
          </w:p>
        </w:tc>
        <w:tc>
          <w:tcPr>
            <w:tcW w:w="708" w:type="dxa"/>
          </w:tcPr>
          <w:p w:rsidR="00A171FB" w:rsidRPr="00CE20F3" w:rsidRDefault="00A171FB" w:rsidP="008D2C8D">
            <w:pPr>
              <w:rPr>
                <w:lang w:val="sr-Latn-CS"/>
              </w:rPr>
            </w:pPr>
          </w:p>
        </w:tc>
        <w:tc>
          <w:tcPr>
            <w:tcW w:w="993" w:type="dxa"/>
          </w:tcPr>
          <w:p w:rsidR="00A171FB" w:rsidRPr="00CE20F3" w:rsidRDefault="00A171FB" w:rsidP="008D2C8D">
            <w:pPr>
              <w:jc w:val="center"/>
              <w:rPr>
                <w:lang w:val="sr-Latn-CS"/>
              </w:rPr>
            </w:pPr>
            <w:r w:rsidRPr="00CE20F3">
              <w:t>7</w:t>
            </w:r>
          </w:p>
        </w:tc>
      </w:tr>
      <w:tr w:rsidR="00A171FB" w:rsidRPr="00CE20F3" w:rsidTr="008D2C8D">
        <w:tc>
          <w:tcPr>
            <w:tcW w:w="6487" w:type="dxa"/>
            <w:gridSpan w:val="3"/>
          </w:tcPr>
          <w:p w:rsidR="00A171FB" w:rsidRPr="00CE20F3" w:rsidRDefault="00A171FB" w:rsidP="008D2C8D">
            <w:pPr>
              <w:rPr>
                <w:lang w:val="sr-Latn-CS"/>
              </w:rPr>
            </w:pPr>
            <w:r w:rsidRPr="00CE20F3">
              <w:rPr>
                <w:lang w:val="sr-Latn-CS"/>
              </w:rPr>
              <w:t xml:space="preserve">Ukupno časova aktivne nastave  - </w:t>
            </w:r>
            <w:r w:rsidRPr="00CE20F3">
              <w:rPr>
                <w:b/>
                <w:i/>
                <w:lang w:val="sr-Latn-CS"/>
              </w:rPr>
              <w:t>po modulu</w:t>
            </w:r>
          </w:p>
        </w:tc>
        <w:tc>
          <w:tcPr>
            <w:tcW w:w="851" w:type="dxa"/>
          </w:tcPr>
          <w:p w:rsidR="00A171FB" w:rsidRPr="00CE20F3" w:rsidRDefault="00A171FB" w:rsidP="008D2C8D">
            <w:pPr>
              <w:rPr>
                <w:lang w:val="sr-Latn-CS"/>
              </w:rPr>
            </w:pPr>
            <w:r w:rsidRPr="00CE20F3">
              <w:rPr>
                <w:lang w:val="sr-Latn-CS"/>
              </w:rPr>
              <w:t>27/26</w:t>
            </w:r>
          </w:p>
        </w:tc>
        <w:tc>
          <w:tcPr>
            <w:tcW w:w="803" w:type="dxa"/>
          </w:tcPr>
          <w:p w:rsidR="00A171FB" w:rsidRPr="00CE20F3" w:rsidRDefault="00A171FB" w:rsidP="008D2C8D">
            <w:pPr>
              <w:rPr>
                <w:lang w:val="sr-Latn-CS"/>
              </w:rPr>
            </w:pPr>
            <w:r w:rsidRPr="00CE20F3">
              <w:rPr>
                <w:lang w:val="sr-Latn-CS"/>
              </w:rPr>
              <w:t>17/15</w:t>
            </w:r>
          </w:p>
        </w:tc>
        <w:tc>
          <w:tcPr>
            <w:tcW w:w="708" w:type="dxa"/>
          </w:tcPr>
          <w:p w:rsidR="00A171FB" w:rsidRPr="00CE20F3" w:rsidRDefault="00A171FB" w:rsidP="008D2C8D">
            <w:pPr>
              <w:rPr>
                <w:lang w:val="sr-Latn-CS"/>
              </w:rPr>
            </w:pPr>
          </w:p>
        </w:tc>
        <w:tc>
          <w:tcPr>
            <w:tcW w:w="993" w:type="dxa"/>
          </w:tcPr>
          <w:p w:rsidR="00A171FB" w:rsidRPr="00CE20F3" w:rsidRDefault="00A171FB" w:rsidP="008D2C8D">
            <w:pPr>
              <w:rPr>
                <w:lang w:val="sr-Latn-CS"/>
              </w:rPr>
            </w:pPr>
          </w:p>
        </w:tc>
      </w:tr>
      <w:tr w:rsidR="00A171FB" w:rsidRPr="00CE20F3" w:rsidTr="008D2C8D">
        <w:tc>
          <w:tcPr>
            <w:tcW w:w="6487" w:type="dxa"/>
            <w:gridSpan w:val="3"/>
          </w:tcPr>
          <w:p w:rsidR="00A171FB" w:rsidRPr="00CE20F3" w:rsidRDefault="00A171FB" w:rsidP="008D2C8D">
            <w:pPr>
              <w:rPr>
                <w:lang w:val="sr-Latn-CS"/>
              </w:rPr>
            </w:pPr>
            <w:r w:rsidRPr="00CE20F3">
              <w:rPr>
                <w:lang w:val="sr-Latn-CS"/>
              </w:rPr>
              <w:t xml:space="preserve">Ukupno ECTS kredita - - </w:t>
            </w:r>
            <w:r w:rsidRPr="00CE20F3">
              <w:rPr>
                <w:b/>
                <w:i/>
                <w:lang w:val="sr-Latn-CS"/>
              </w:rPr>
              <w:t>po modulu</w:t>
            </w:r>
          </w:p>
        </w:tc>
        <w:tc>
          <w:tcPr>
            <w:tcW w:w="851" w:type="dxa"/>
          </w:tcPr>
          <w:p w:rsidR="00A171FB" w:rsidRPr="00CE20F3" w:rsidRDefault="00A171FB" w:rsidP="008D2C8D">
            <w:pPr>
              <w:rPr>
                <w:lang w:val="sr-Latn-CS"/>
              </w:rPr>
            </w:pPr>
          </w:p>
        </w:tc>
        <w:tc>
          <w:tcPr>
            <w:tcW w:w="803" w:type="dxa"/>
          </w:tcPr>
          <w:p w:rsidR="00A171FB" w:rsidRPr="00CE20F3" w:rsidRDefault="00A171FB" w:rsidP="008D2C8D">
            <w:pPr>
              <w:rPr>
                <w:lang w:val="sr-Latn-CS"/>
              </w:rPr>
            </w:pPr>
          </w:p>
        </w:tc>
        <w:tc>
          <w:tcPr>
            <w:tcW w:w="708" w:type="dxa"/>
          </w:tcPr>
          <w:p w:rsidR="00A171FB" w:rsidRPr="00CE20F3" w:rsidRDefault="00A171FB" w:rsidP="008D2C8D">
            <w:pPr>
              <w:rPr>
                <w:lang w:val="sr-Latn-CS"/>
              </w:rPr>
            </w:pPr>
          </w:p>
        </w:tc>
        <w:tc>
          <w:tcPr>
            <w:tcW w:w="993" w:type="dxa"/>
          </w:tcPr>
          <w:p w:rsidR="00A171FB" w:rsidRPr="00CE20F3" w:rsidRDefault="00A171FB" w:rsidP="008D2C8D">
            <w:pPr>
              <w:jc w:val="center"/>
              <w:rPr>
                <w:lang w:val="sr-Latn-CS"/>
              </w:rPr>
            </w:pPr>
            <w:r w:rsidRPr="00CE20F3">
              <w:rPr>
                <w:lang w:val="sr-Latn-CS"/>
              </w:rPr>
              <w:t>60</w:t>
            </w:r>
          </w:p>
        </w:tc>
      </w:tr>
    </w:tbl>
    <w:p w:rsidR="00A171FB" w:rsidRPr="00CE20F3" w:rsidRDefault="00A171FB" w:rsidP="00A171FB">
      <w:pPr>
        <w:rPr>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 w:rsidR="00A171FB" w:rsidRPr="00CE20F3" w:rsidRDefault="00A171FB" w:rsidP="00A171FB">
      <w:pPr>
        <w:rPr>
          <w:lang w:val="sv-FI"/>
        </w:rPr>
      </w:pPr>
      <w:r w:rsidRPr="00CE20F3">
        <w:rPr>
          <w:lang w:val="sv-FI"/>
        </w:rPr>
        <w:br w:type="page"/>
      </w:r>
    </w:p>
    <w:p w:rsidR="00A171FB" w:rsidRPr="00CE20F3" w:rsidRDefault="00A171FB" w:rsidP="00A171FB">
      <w:pPr>
        <w:pStyle w:val="ListParagraph"/>
        <w:numPr>
          <w:ilvl w:val="0"/>
          <w:numId w:val="238"/>
        </w:numPr>
        <w:rPr>
          <w:b/>
          <w:lang w:val="sr-Latn-CS"/>
        </w:rPr>
      </w:pPr>
      <w:r w:rsidRPr="00CE20F3">
        <w:rPr>
          <w:b/>
          <w:lang w:val="sr-Latn-CS"/>
        </w:rPr>
        <w:t xml:space="preserve">SILABUSI ZA NASTAVNE PREDMETE </w:t>
      </w:r>
    </w:p>
    <w:p w:rsidR="00A171FB" w:rsidRPr="00CE20F3" w:rsidRDefault="00A171FB" w:rsidP="00A171FB">
      <w:pPr>
        <w:pStyle w:val="ListParagraph"/>
        <w:rPr>
          <w:b/>
          <w:lang w:val="sr-Latn-CS"/>
        </w:rPr>
      </w:pPr>
      <w:r w:rsidRPr="00CE20F3">
        <w:rPr>
          <w:b/>
          <w:lang w:val="sr-Latn-CS"/>
        </w:rPr>
        <w:t>Osnovne studije Pedagogije</w:t>
      </w:r>
    </w:p>
    <w:p w:rsidR="00A171FB" w:rsidRPr="00CE20F3" w:rsidRDefault="00A171FB" w:rsidP="00A171FB">
      <w:pPr>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579"/>
        <w:gridCol w:w="1765"/>
        <w:gridCol w:w="1211"/>
        <w:gridCol w:w="1863"/>
        <w:gridCol w:w="1450"/>
      </w:tblGrid>
      <w:tr w:rsidR="00A171FB" w:rsidRPr="00CE20F3" w:rsidTr="008D2C8D">
        <w:trPr>
          <w:gridBefore w:val="1"/>
          <w:wBefore w:w="731" w:type="pct"/>
          <w:trHeight w:val="312"/>
          <w:jc w:val="center"/>
        </w:trPr>
        <w:tc>
          <w:tcPr>
            <w:tcW w:w="1457" w:type="pct"/>
            <w:gridSpan w:val="2"/>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22"/>
                <w:szCs w:val="22"/>
                <w:lang w:val="sr-Latn-CS"/>
              </w:rPr>
            </w:pPr>
            <w:r w:rsidRPr="00CE20F3">
              <w:rPr>
                <w:b/>
                <w:iCs/>
                <w:sz w:val="22"/>
                <w:szCs w:val="22"/>
                <w:lang w:val="sr-Latn-CS"/>
              </w:rPr>
              <w:br w:type="page"/>
            </w:r>
            <w:r w:rsidRPr="00CE20F3">
              <w:rPr>
                <w:b/>
                <w:bCs/>
                <w:iCs/>
                <w:sz w:val="22"/>
                <w:szCs w:val="22"/>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keepLines/>
              <w:jc w:val="center"/>
              <w:outlineLvl w:val="0"/>
              <w:rPr>
                <w:b/>
                <w:bCs/>
                <w:sz w:val="22"/>
                <w:szCs w:val="22"/>
              </w:rPr>
            </w:pPr>
            <w:r w:rsidRPr="00CE20F3">
              <w:rPr>
                <w:b/>
                <w:bCs/>
                <w:sz w:val="22"/>
                <w:szCs w:val="22"/>
              </w:rPr>
              <w:t>Uvod u pedagogiju</w:t>
            </w:r>
          </w:p>
        </w:tc>
      </w:tr>
      <w:tr w:rsidR="00A171FB" w:rsidRPr="00CE20F3" w:rsidTr="008D2C8D">
        <w:trPr>
          <w:trHeight w:val="291"/>
          <w:jc w:val="center"/>
        </w:trPr>
        <w:tc>
          <w:tcPr>
            <w:tcW w:w="1091" w:type="pct"/>
            <w:gridSpan w:val="2"/>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249"/>
          <w:jc w:val="center"/>
        </w:trPr>
        <w:tc>
          <w:tcPr>
            <w:tcW w:w="1091" w:type="pct"/>
            <w:gridSpan w:val="2"/>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7</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3P+1V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469"/>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rFonts w:ascii="Arial" w:hAnsi="Arial" w:cs="Arial"/>
                <w:sz w:val="16"/>
                <w:szCs w:val="16"/>
                <w:lang w:val="sr-Latn-CS"/>
              </w:rPr>
              <w:t>Akademski osnovni studijski program PEDAGOGIJE na FILOZOFSKOM FAKULTETU (studije  traju 6 semestara, 180 ECTS kredita).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6"/>
                <w:lang w:val="sl-SI"/>
              </w:rPr>
              <w:t>Nema uslova za prijavljivanje i slušanje predmeta</w:t>
            </w:r>
          </w:p>
        </w:tc>
      </w:tr>
      <w:tr w:rsidR="00A171FB" w:rsidRPr="005374FE" w:rsidTr="008D2C8D">
        <w:trPr>
          <w:trHeight w:val="539"/>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rFonts w:ascii="Arial" w:hAnsi="Arial"/>
                <w:bCs/>
                <w:iCs/>
                <w:sz w:val="16"/>
                <w:szCs w:val="16"/>
                <w:lang w:val="sr-Latn-CS"/>
              </w:rPr>
              <w:t>Da student ovlada pedagoškom terminologijom, upozna razloge postojanja i izučavanja pedagoške nauke, te shvati njenu ulogu i značaj u fazi pripremanja pojedinca za profesionalno obavljanje pedagoškog poziva.</w:t>
            </w:r>
          </w:p>
        </w:tc>
      </w:tr>
      <w:tr w:rsidR="00A171FB" w:rsidRPr="00CE20F3" w:rsidTr="008D2C8D">
        <w:trPr>
          <w:trHeight w:val="818"/>
        </w:trPr>
        <w:tc>
          <w:tcPr>
            <w:tcW w:w="5000" w:type="pct"/>
            <w:gridSpan w:val="4"/>
            <w:tcBorders>
              <w:bottom w:val="single" w:sz="4" w:space="0" w:color="auto"/>
            </w:tcBorders>
            <w:vAlign w:val="center"/>
          </w:tcPr>
          <w:p w:rsidR="00A171FB" w:rsidRPr="00CE20F3" w:rsidRDefault="00A171FB" w:rsidP="008D2C8D">
            <w:pPr>
              <w:rPr>
                <w:b/>
                <w:bCs/>
                <w:i/>
                <w:iCs/>
                <w:sz w:val="20"/>
                <w:szCs w:val="20"/>
                <w:lang w:val="sl-SI"/>
              </w:rPr>
            </w:pPr>
            <w:r w:rsidRPr="00CE20F3">
              <w:rPr>
                <w:b/>
                <w:bCs/>
                <w:iCs/>
                <w:sz w:val="18"/>
                <w:szCs w:val="18"/>
                <w:lang w:val="sr-Latn-CS"/>
              </w:rPr>
              <w:t>Ishodi u</w:t>
            </w:r>
            <w:r w:rsidRPr="00CE20F3">
              <w:rPr>
                <w:b/>
                <w:bCs/>
                <w:iCs/>
                <w:sz w:val="18"/>
                <w:szCs w:val="18"/>
                <w:lang w:val="sr-Latn-ME"/>
              </w:rPr>
              <w:t>čenja:</w:t>
            </w:r>
            <w:r w:rsidRPr="00CE20F3">
              <w:rPr>
                <w:b/>
                <w:bCs/>
                <w:i/>
                <w:iCs/>
                <w:sz w:val="20"/>
                <w:szCs w:val="20"/>
                <w:lang w:val="sl-SI"/>
              </w:rPr>
              <w:t xml:space="preserve"> Nakon što student položi ovaj ispit, biće u mogućnosti da:</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 xml:space="preserve">Opiše </w:t>
            </w:r>
            <w:r w:rsidRPr="00CE20F3">
              <w:rPr>
                <w:sz w:val="20"/>
                <w:szCs w:val="20"/>
                <w:lang w:val="sr-Latn-CS"/>
              </w:rPr>
              <w:t>nastanak i razvoj pedagogije;</w:t>
            </w:r>
          </w:p>
          <w:p w:rsidR="00A171FB" w:rsidRPr="00CE20F3" w:rsidRDefault="00A171FB" w:rsidP="008D2C8D">
            <w:pPr>
              <w:numPr>
                <w:ilvl w:val="0"/>
                <w:numId w:val="26"/>
              </w:numPr>
              <w:jc w:val="both"/>
              <w:rPr>
                <w:bCs/>
                <w:iCs/>
                <w:sz w:val="20"/>
                <w:szCs w:val="20"/>
                <w:lang w:val="sl-SI"/>
              </w:rPr>
            </w:pPr>
            <w:r w:rsidRPr="00CE20F3">
              <w:rPr>
                <w:sz w:val="20"/>
                <w:szCs w:val="20"/>
                <w:lang w:val="sr-Latn-CS"/>
              </w:rPr>
              <w:t>Objasni osnovne pedagoške pojmove i kategorije;</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Analizira funkcije i pojavne oblike vaspitanja;</w:t>
            </w:r>
          </w:p>
          <w:p w:rsidR="00A171FB" w:rsidRPr="00CE20F3" w:rsidRDefault="00A171FB" w:rsidP="008D2C8D">
            <w:pPr>
              <w:numPr>
                <w:ilvl w:val="0"/>
                <w:numId w:val="26"/>
              </w:numPr>
              <w:jc w:val="both"/>
              <w:rPr>
                <w:bCs/>
                <w:iCs/>
                <w:sz w:val="20"/>
                <w:szCs w:val="20"/>
                <w:lang w:val="sl-SI"/>
              </w:rPr>
            </w:pPr>
            <w:r w:rsidRPr="00CE20F3">
              <w:rPr>
                <w:sz w:val="20"/>
                <w:szCs w:val="20"/>
                <w:lang w:val="sr-Latn-CS"/>
              </w:rPr>
              <w:t>Razlikuje i povezuje osnovne faktore razvoja ličnosti;</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Opiše odnos između pedagoških disciplina i njihovu povezanost sa drugim naukama;</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Predstavi savremene pedagoške pravce.</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rFonts w:ascii="Arial" w:hAnsi="Arial" w:cs="Arial"/>
                <w:b/>
                <w:bCs/>
                <w:i/>
                <w:iCs/>
                <w:sz w:val="18"/>
                <w:lang w:val="sr-Latn-CS"/>
              </w:rPr>
              <w:t>Prof. dr Vučina Zorić; Mr Milica Jelić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diskusije. Priprema po jednog eseja na zadatu temu iz  jedne od oblasti sadržaja predmeta. Učenje za testove i završni ispit. Konsultacije.</w:t>
            </w:r>
          </w:p>
        </w:tc>
      </w:tr>
      <w:tr w:rsidR="00A171FB" w:rsidRPr="00CE20F3" w:rsidTr="008D2C8D">
        <w:trPr>
          <w:trHeight w:val="239"/>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467"/>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pl-PL"/>
              </w:rPr>
            </w:pPr>
            <w:r w:rsidRPr="00CE20F3">
              <w:rPr>
                <w:sz w:val="18"/>
                <w:szCs w:val="18"/>
                <w:lang w:val="pl-PL"/>
              </w:rPr>
              <w:t>Priprema i upis semestra</w:t>
            </w:r>
          </w:p>
          <w:p w:rsidR="00A171FB" w:rsidRPr="00CE20F3" w:rsidRDefault="00A171FB" w:rsidP="008D2C8D">
            <w:pPr>
              <w:rPr>
                <w:sz w:val="18"/>
                <w:szCs w:val="18"/>
                <w:lang w:val="sr-Latn-CS"/>
              </w:rPr>
            </w:pPr>
            <w:r w:rsidRPr="00CE20F3">
              <w:rPr>
                <w:sz w:val="18"/>
                <w:szCs w:val="18"/>
                <w:lang w:val="sr-Latn-CS"/>
              </w:rPr>
              <w:t>Institucionalizacija vaspitanja i obrazovanja - Istorijski razvoj vaspitanja kao društvene djelatnosti I</w:t>
            </w:r>
          </w:p>
          <w:p w:rsidR="00A171FB" w:rsidRPr="00CE20F3" w:rsidRDefault="00A171FB" w:rsidP="008D2C8D">
            <w:pPr>
              <w:rPr>
                <w:sz w:val="16"/>
                <w:szCs w:val="16"/>
                <w:lang w:val="sr-Latn-CS"/>
              </w:rPr>
            </w:pPr>
            <w:r w:rsidRPr="00CE20F3">
              <w:rPr>
                <w:sz w:val="16"/>
                <w:szCs w:val="16"/>
                <w:lang w:val="sr-Latn-CS"/>
              </w:rPr>
              <w:t>Institucionalizacija vaspitanja i obrazovanja - Istorijski razvoj vaspitanja kao društvene djelatnosti II</w:t>
            </w:r>
          </w:p>
          <w:p w:rsidR="00A171FB" w:rsidRPr="00CE20F3" w:rsidRDefault="00A171FB" w:rsidP="008D2C8D">
            <w:pPr>
              <w:rPr>
                <w:sz w:val="18"/>
                <w:szCs w:val="18"/>
                <w:lang w:val="sr-Latn-CS"/>
              </w:rPr>
            </w:pPr>
            <w:r w:rsidRPr="00CE20F3">
              <w:rPr>
                <w:sz w:val="18"/>
                <w:szCs w:val="18"/>
                <w:lang w:val="sr-Latn-CS"/>
              </w:rPr>
              <w:t>Bitne odrednice vaspitanja i obrazovanja - Osnovni pedagoški pojmovi i kategorije</w:t>
            </w:r>
          </w:p>
          <w:p w:rsidR="00A171FB" w:rsidRPr="00CE20F3" w:rsidRDefault="00A171FB" w:rsidP="008D2C8D">
            <w:pPr>
              <w:rPr>
                <w:sz w:val="18"/>
                <w:szCs w:val="18"/>
                <w:lang w:val="sr-Latn-CS"/>
              </w:rPr>
            </w:pPr>
            <w:r w:rsidRPr="00CE20F3">
              <w:rPr>
                <w:sz w:val="18"/>
                <w:szCs w:val="18"/>
                <w:lang w:val="sr-Latn-CS"/>
              </w:rPr>
              <w:t>Pedagogija kao nauka - Pedagogija i njen predmet proučavanja</w:t>
            </w:r>
          </w:p>
          <w:p w:rsidR="00A171FB" w:rsidRPr="00CE20F3" w:rsidRDefault="00A171FB" w:rsidP="008D2C8D">
            <w:pPr>
              <w:rPr>
                <w:sz w:val="18"/>
                <w:szCs w:val="18"/>
                <w:lang w:val="sr-Latn-CS"/>
              </w:rPr>
            </w:pPr>
            <w:r w:rsidRPr="00CE20F3">
              <w:rPr>
                <w:sz w:val="18"/>
                <w:szCs w:val="18"/>
                <w:lang w:val="sr-Latn-CS"/>
              </w:rPr>
              <w:t>Pedagogija kao nauka - Sistem pedagoških disciplina</w:t>
            </w:r>
          </w:p>
          <w:p w:rsidR="00A171FB" w:rsidRPr="00CE20F3" w:rsidRDefault="00A171FB" w:rsidP="008D2C8D">
            <w:pPr>
              <w:rPr>
                <w:sz w:val="18"/>
                <w:szCs w:val="18"/>
                <w:lang w:val="sr-Latn-CS"/>
              </w:rPr>
            </w:pPr>
            <w:r w:rsidRPr="00CE20F3">
              <w:rPr>
                <w:sz w:val="18"/>
                <w:szCs w:val="18"/>
                <w:lang w:val="sr-Latn-CS"/>
              </w:rPr>
              <w:t>Pedagogija kao nauka - Odnos pedagogije i drugih nauka</w:t>
            </w:r>
          </w:p>
          <w:p w:rsidR="00A171FB" w:rsidRPr="00CE20F3" w:rsidRDefault="00A171FB" w:rsidP="008D2C8D">
            <w:pPr>
              <w:rPr>
                <w:b/>
                <w:bCs/>
                <w:sz w:val="18"/>
                <w:szCs w:val="18"/>
                <w:lang w:val="sr-Latn-CS"/>
              </w:rPr>
            </w:pPr>
            <w:r w:rsidRPr="00CE20F3">
              <w:rPr>
                <w:b/>
                <w:bCs/>
                <w:sz w:val="18"/>
                <w:szCs w:val="18"/>
                <w:lang w:val="sr-Latn-CS"/>
              </w:rPr>
              <w:t>I test znanja  (kolokvijum)</w:t>
            </w:r>
          </w:p>
          <w:p w:rsidR="00A171FB" w:rsidRPr="00CE20F3" w:rsidRDefault="00A171FB" w:rsidP="008D2C8D">
            <w:pPr>
              <w:rPr>
                <w:sz w:val="18"/>
                <w:szCs w:val="18"/>
                <w:lang w:val="sr-Latn-CS"/>
              </w:rPr>
            </w:pPr>
            <w:r w:rsidRPr="00CE20F3">
              <w:rPr>
                <w:sz w:val="18"/>
                <w:szCs w:val="18"/>
                <w:lang w:val="sr-Latn-CS"/>
              </w:rPr>
              <w:t>Vaspitne sredine - Značaj, pojavni oblici, nastanak i razvoj vaspitanja</w:t>
            </w:r>
          </w:p>
          <w:p w:rsidR="00A171FB" w:rsidRPr="00CE20F3" w:rsidRDefault="00A171FB" w:rsidP="008D2C8D">
            <w:pPr>
              <w:rPr>
                <w:sz w:val="18"/>
                <w:szCs w:val="18"/>
                <w:lang w:val="sr-Latn-CS"/>
              </w:rPr>
            </w:pPr>
            <w:r w:rsidRPr="00CE20F3">
              <w:rPr>
                <w:sz w:val="18"/>
                <w:szCs w:val="18"/>
                <w:lang w:val="sr-Latn-CS"/>
              </w:rPr>
              <w:t>Vaspitanje: uticaj nasleđa i društvene sredine - Mogućnosti i granice vaspitanja I</w:t>
            </w:r>
          </w:p>
          <w:p w:rsidR="00A171FB" w:rsidRPr="00CE20F3" w:rsidRDefault="00A171FB" w:rsidP="008D2C8D">
            <w:pPr>
              <w:rPr>
                <w:sz w:val="18"/>
                <w:szCs w:val="18"/>
                <w:lang w:val="sr-Latn-CS"/>
              </w:rPr>
            </w:pPr>
            <w:r w:rsidRPr="00CE20F3">
              <w:rPr>
                <w:sz w:val="18"/>
                <w:szCs w:val="18"/>
                <w:lang w:val="sr-Latn-CS"/>
              </w:rPr>
              <w:t>Vaspitanje: uticaj nasleđa i društvene sredine - Mogućnosti i granice vaspitanja II</w:t>
            </w:r>
          </w:p>
          <w:p w:rsidR="00A171FB" w:rsidRPr="00CE20F3" w:rsidRDefault="00A171FB" w:rsidP="008D2C8D">
            <w:pPr>
              <w:rPr>
                <w:bCs/>
                <w:iCs/>
                <w:sz w:val="18"/>
                <w:szCs w:val="18"/>
                <w:lang w:val="sr-Latn-CS"/>
              </w:rPr>
            </w:pPr>
            <w:r w:rsidRPr="00CE20F3">
              <w:rPr>
                <w:bCs/>
                <w:iCs/>
                <w:sz w:val="18"/>
                <w:szCs w:val="18"/>
                <w:lang w:val="sr-Latn-CS"/>
              </w:rPr>
              <w:t>Razvoj prakse i modeli vaspitanja i obrazovanja - Savremene pedagoške teorije i pravci I</w:t>
            </w:r>
          </w:p>
          <w:p w:rsidR="00A171FB" w:rsidRPr="00CE20F3" w:rsidRDefault="00A171FB" w:rsidP="008D2C8D">
            <w:pPr>
              <w:rPr>
                <w:bCs/>
                <w:iCs/>
                <w:sz w:val="18"/>
                <w:szCs w:val="18"/>
                <w:lang w:val="sr-Latn-CS"/>
              </w:rPr>
            </w:pPr>
            <w:r w:rsidRPr="00CE20F3">
              <w:rPr>
                <w:bCs/>
                <w:iCs/>
                <w:sz w:val="18"/>
                <w:szCs w:val="18"/>
                <w:lang w:val="sr-Latn-CS"/>
              </w:rPr>
              <w:t>Razvoj prakse i modeli vaspitanja i obrazovanja - Savremene pedagoške teorije i pravci II</w:t>
            </w:r>
          </w:p>
          <w:p w:rsidR="00A171FB" w:rsidRPr="00CE20F3" w:rsidRDefault="00A171FB" w:rsidP="008D2C8D">
            <w:pPr>
              <w:rPr>
                <w:sz w:val="18"/>
                <w:szCs w:val="18"/>
                <w:lang w:val="sr-Latn-CS"/>
              </w:rPr>
            </w:pPr>
            <w:r w:rsidRPr="00CE20F3">
              <w:rPr>
                <w:sz w:val="18"/>
                <w:szCs w:val="18"/>
                <w:lang w:val="sr-Latn-CS"/>
              </w:rPr>
              <w:t>Vaspitanje i reprodukcija čovjekovog života - Vaspitanje u funkciji razvoja čovjeka</w:t>
            </w:r>
          </w:p>
          <w:p w:rsidR="00A171FB" w:rsidRPr="00CE20F3" w:rsidRDefault="00A171FB" w:rsidP="008D2C8D">
            <w:pPr>
              <w:rPr>
                <w:sz w:val="18"/>
                <w:szCs w:val="18"/>
                <w:lang w:val="sr-Latn-ME"/>
              </w:rPr>
            </w:pPr>
            <w:r w:rsidRPr="00CE20F3">
              <w:rPr>
                <w:sz w:val="18"/>
                <w:szCs w:val="18"/>
                <w:lang w:val="sr-Latn-CS"/>
              </w:rPr>
              <w:t>Vaspitanje kao razvoj - U</w:t>
            </w:r>
            <w:r w:rsidRPr="00CE20F3">
              <w:rPr>
                <w:sz w:val="18"/>
                <w:szCs w:val="18"/>
                <w:lang w:val="sr-Latn-ME"/>
              </w:rPr>
              <w:t>čenje, vaspitanje i obrazovanje</w:t>
            </w:r>
          </w:p>
          <w:p w:rsidR="00A171FB" w:rsidRPr="00CE20F3" w:rsidRDefault="00A171FB" w:rsidP="008D2C8D">
            <w:pPr>
              <w:rPr>
                <w:b/>
                <w:bCs/>
                <w:sz w:val="18"/>
                <w:szCs w:val="18"/>
                <w:lang w:val="sr-Latn-CS"/>
              </w:rPr>
            </w:pPr>
            <w:r w:rsidRPr="00CE20F3">
              <w:rPr>
                <w:b/>
                <w:bCs/>
                <w:sz w:val="18"/>
                <w:szCs w:val="18"/>
                <w:lang w:val="sr-Latn-CS"/>
              </w:rPr>
              <w:t>II  test znanja  (kolokvijum)</w:t>
            </w:r>
          </w:p>
          <w:p w:rsidR="00A171FB" w:rsidRPr="00CE20F3" w:rsidRDefault="00A171FB" w:rsidP="008D2C8D">
            <w:pPr>
              <w:rPr>
                <w:b/>
                <w:bCs/>
                <w:sz w:val="18"/>
                <w:szCs w:val="18"/>
                <w:lang w:val="sr-Latn-CS"/>
              </w:rPr>
            </w:pPr>
            <w:r w:rsidRPr="00CE20F3">
              <w:rPr>
                <w:b/>
                <w:bCs/>
                <w:sz w:val="18"/>
                <w:szCs w:val="18"/>
                <w:lang w:val="sr-Latn-CS"/>
              </w:rPr>
              <w:t>Završni ispit</w:t>
            </w:r>
          </w:p>
        </w:tc>
      </w:tr>
      <w:tr w:rsidR="00A171FB" w:rsidRPr="00CE20F3" w:rsidTr="008D2C8D">
        <w:trPr>
          <w:trHeight w:val="35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jc w:val="center"/>
              <w:rPr>
                <w:b/>
                <w:bCs/>
                <w:color w:val="auto"/>
                <w:sz w:val="16"/>
                <w:u w:val="single"/>
              </w:rPr>
            </w:pPr>
            <w:r w:rsidRPr="00CE20F3">
              <w:rPr>
                <w:b/>
                <w:bCs/>
                <w:color w:val="auto"/>
                <w:sz w:val="16"/>
                <w:u w:val="single"/>
              </w:rPr>
              <w:t xml:space="preserve">Nedjeljno  </w:t>
            </w:r>
          </w:p>
          <w:p w:rsidR="00A171FB" w:rsidRPr="00CE20F3" w:rsidRDefault="00A171FB" w:rsidP="008D2C8D">
            <w:pPr>
              <w:pStyle w:val="BodyText3"/>
              <w:jc w:val="center"/>
              <w:rPr>
                <w:color w:val="auto"/>
                <w:sz w:val="16"/>
              </w:rPr>
            </w:pPr>
          </w:p>
          <w:p w:rsidR="00A171FB" w:rsidRPr="00CE20F3" w:rsidRDefault="00A171FB" w:rsidP="008D2C8D">
            <w:pPr>
              <w:pStyle w:val="BodyText3"/>
              <w:jc w:val="center"/>
              <w:rPr>
                <w:b/>
                <w:bCs/>
                <w:color w:val="auto"/>
                <w:sz w:val="16"/>
                <w:u w:val="single"/>
              </w:rPr>
            </w:pPr>
            <w:r w:rsidRPr="00CE20F3">
              <w:rPr>
                <w:b/>
                <w:bCs/>
                <w:color w:val="auto"/>
                <w:sz w:val="16"/>
              </w:rPr>
              <w:t>7 kredita x 40/30  =</w:t>
            </w:r>
            <w:r w:rsidRPr="00CE20F3">
              <w:rPr>
                <w:b/>
                <w:bCs/>
                <w:color w:val="auto"/>
                <w:sz w:val="16"/>
                <w:u w:val="single"/>
              </w:rPr>
              <w:t xml:space="preserve"> 9 sati i 20 minuta</w:t>
            </w:r>
          </w:p>
          <w:p w:rsidR="00A171FB" w:rsidRPr="00CE20F3" w:rsidRDefault="00A171FB" w:rsidP="008D2C8D">
            <w:pPr>
              <w:pStyle w:val="BodyText3"/>
              <w:rPr>
                <w:b/>
                <w:bCs/>
                <w:color w:val="auto"/>
                <w:sz w:val="16"/>
              </w:rPr>
            </w:pPr>
            <w:r w:rsidRPr="00CE20F3">
              <w:rPr>
                <w:b/>
                <w:bCs/>
                <w:color w:val="auto"/>
                <w:sz w:val="16"/>
              </w:rPr>
              <w:t xml:space="preserve">      Struktura:</w:t>
            </w:r>
          </w:p>
          <w:p w:rsidR="00A171FB" w:rsidRPr="00CE20F3" w:rsidRDefault="00A171FB" w:rsidP="008D2C8D">
            <w:pPr>
              <w:pStyle w:val="BodyText3"/>
              <w:ind w:left="720"/>
              <w:rPr>
                <w:color w:val="auto"/>
                <w:sz w:val="16"/>
              </w:rPr>
            </w:pPr>
            <w:r w:rsidRPr="00CE20F3">
              <w:rPr>
                <w:b/>
                <w:bCs/>
                <w:color w:val="auto"/>
                <w:sz w:val="16"/>
              </w:rPr>
              <w:t>3</w:t>
            </w:r>
            <w:r w:rsidRPr="00CE20F3">
              <w:rPr>
                <w:color w:val="auto"/>
                <w:sz w:val="16"/>
              </w:rPr>
              <w:t xml:space="preserve"> sata predavanja</w:t>
            </w:r>
          </w:p>
          <w:p w:rsidR="00A171FB" w:rsidRPr="00CE20F3" w:rsidRDefault="00A171FB" w:rsidP="008D2C8D">
            <w:pPr>
              <w:pStyle w:val="BodyText3"/>
              <w:ind w:left="720"/>
              <w:rPr>
                <w:color w:val="auto"/>
                <w:sz w:val="16"/>
              </w:rPr>
            </w:pPr>
            <w:r w:rsidRPr="00CE20F3">
              <w:rPr>
                <w:b/>
                <w:bCs/>
                <w:color w:val="auto"/>
                <w:sz w:val="16"/>
              </w:rPr>
              <w:t xml:space="preserve">1 </w:t>
            </w:r>
            <w:r w:rsidRPr="00CE20F3">
              <w:rPr>
                <w:color w:val="auto"/>
                <w:sz w:val="16"/>
              </w:rPr>
              <w:t>sata vježbi</w:t>
            </w:r>
          </w:p>
          <w:p w:rsidR="00A171FB" w:rsidRPr="00CE20F3" w:rsidRDefault="00A171FB" w:rsidP="008D2C8D">
            <w:pPr>
              <w:pStyle w:val="BodyText3"/>
              <w:ind w:left="234"/>
              <w:rPr>
                <w:rFonts w:ascii="Times New Roman" w:hAnsi="Times New Roman"/>
                <w:color w:val="auto"/>
                <w:sz w:val="18"/>
                <w:szCs w:val="18"/>
              </w:rPr>
            </w:pPr>
            <w:r w:rsidRPr="00CE20F3">
              <w:rPr>
                <w:b/>
                <w:bCs/>
                <w:color w:val="auto"/>
                <w:sz w:val="16"/>
              </w:rPr>
              <w:t>5</w:t>
            </w:r>
            <w:r w:rsidRPr="00CE20F3">
              <w:rPr>
                <w:color w:val="auto"/>
                <w:sz w:val="16"/>
              </w:rPr>
              <w:t xml:space="preserve"> sata i </w:t>
            </w:r>
            <w:r w:rsidRPr="00CE20F3">
              <w:rPr>
                <w:b/>
                <w:bCs/>
                <w:color w:val="auto"/>
                <w:sz w:val="16"/>
              </w:rPr>
              <w:t>20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jc w:val="center"/>
              <w:rPr>
                <w:rFonts w:ascii="Arial" w:hAnsi="Arial"/>
                <w:b/>
                <w:bCs/>
                <w:sz w:val="16"/>
                <w:u w:val="single"/>
                <w:lang w:val="sr-Latn-CS"/>
              </w:rPr>
            </w:pPr>
            <w:r w:rsidRPr="00CE20F3">
              <w:rPr>
                <w:rFonts w:ascii="Arial" w:hAnsi="Arial"/>
                <w:b/>
                <w:bCs/>
                <w:sz w:val="16"/>
                <w:u w:val="single"/>
                <w:lang w:val="sr-Latn-CS"/>
              </w:rPr>
              <w:t>U toku semestra</w:t>
            </w:r>
          </w:p>
          <w:p w:rsidR="00A171FB" w:rsidRPr="00CE20F3" w:rsidRDefault="00A171FB" w:rsidP="008D2C8D">
            <w:pPr>
              <w:rPr>
                <w:rFonts w:ascii="Arial" w:hAnsi="Arial"/>
                <w:sz w:val="14"/>
                <w:u w:val="single"/>
                <w:lang w:val="sr-Latn-CS"/>
              </w:rPr>
            </w:pPr>
            <w:r w:rsidRPr="00CE20F3">
              <w:rPr>
                <w:rFonts w:ascii="Arial" w:hAnsi="Arial"/>
                <w:b/>
                <w:bCs/>
                <w:sz w:val="14"/>
                <w:lang w:val="sr-Latn-CS"/>
              </w:rPr>
              <w:t>Nastava i završni ispit</w:t>
            </w:r>
            <w:r w:rsidRPr="00CE20F3">
              <w:rPr>
                <w:rFonts w:ascii="Arial" w:hAnsi="Arial"/>
                <w:sz w:val="14"/>
                <w:lang w:val="sr-Latn-CS"/>
              </w:rPr>
              <w:t xml:space="preserve">: 9 sati i 20 minuta x 16 = </w:t>
            </w:r>
            <w:r w:rsidRPr="00CE20F3">
              <w:rPr>
                <w:rFonts w:ascii="Arial" w:hAnsi="Arial"/>
                <w:sz w:val="14"/>
                <w:u w:val="single"/>
                <w:lang w:val="sr-Latn-CS"/>
              </w:rPr>
              <w:t>149</w:t>
            </w:r>
            <w:r w:rsidRPr="00CE20F3">
              <w:rPr>
                <w:rFonts w:ascii="Arial" w:hAnsi="Arial"/>
                <w:b/>
                <w:bCs/>
                <w:sz w:val="14"/>
                <w:u w:val="single"/>
                <w:lang w:val="sr-Latn-CS"/>
              </w:rPr>
              <w:t xml:space="preserve"> sati i 20 minuta</w:t>
            </w:r>
          </w:p>
          <w:p w:rsidR="00A171FB" w:rsidRPr="00CE20F3" w:rsidRDefault="00A171FB" w:rsidP="008D2C8D">
            <w:pPr>
              <w:rPr>
                <w:rFonts w:ascii="Arial" w:hAnsi="Arial"/>
                <w:sz w:val="14"/>
                <w:lang w:val="sr-Latn-CS"/>
              </w:rPr>
            </w:pPr>
            <w:r w:rsidRPr="00CE20F3">
              <w:rPr>
                <w:rFonts w:ascii="Arial" w:hAnsi="Arial"/>
                <w:b/>
                <w:bCs/>
                <w:sz w:val="14"/>
                <w:lang w:val="sr-Latn-CS"/>
              </w:rPr>
              <w:t>Neophodne pripreme</w:t>
            </w:r>
            <w:r w:rsidRPr="00CE20F3">
              <w:rPr>
                <w:rFonts w:ascii="Arial" w:hAnsi="Arial"/>
                <w:sz w:val="14"/>
                <w:lang w:val="sr-Latn-CS"/>
              </w:rPr>
              <w:t xml:space="preserve"> prije početka semestra (administracija, upis, ovjera) </w:t>
            </w:r>
          </w:p>
          <w:p w:rsidR="00A171FB" w:rsidRPr="00CE20F3" w:rsidRDefault="00A171FB" w:rsidP="008D2C8D">
            <w:pPr>
              <w:ind w:left="431"/>
              <w:rPr>
                <w:rFonts w:ascii="Arial" w:hAnsi="Arial"/>
                <w:sz w:val="14"/>
                <w:lang w:val="sr-Latn-CS"/>
              </w:rPr>
            </w:pPr>
            <w:r w:rsidRPr="00CE20F3">
              <w:rPr>
                <w:rFonts w:ascii="Arial" w:hAnsi="Arial"/>
                <w:sz w:val="14"/>
                <w:lang w:val="sr-Latn-CS"/>
              </w:rPr>
              <w:t xml:space="preserve">2 x (9 sati i 20 minuta) = </w:t>
            </w:r>
            <w:r w:rsidRPr="00CE20F3">
              <w:rPr>
                <w:rFonts w:ascii="Arial" w:hAnsi="Arial"/>
                <w:b/>
                <w:bCs/>
                <w:sz w:val="14"/>
                <w:u w:val="single"/>
                <w:lang w:val="sr-Latn-CS"/>
              </w:rPr>
              <w:t>18 sati i 40 minuta</w:t>
            </w:r>
            <w:r w:rsidRPr="00CE20F3">
              <w:rPr>
                <w:rFonts w:ascii="Arial" w:hAnsi="Arial"/>
                <w:sz w:val="14"/>
                <w:u w:val="single"/>
                <w:lang w:val="sr-Latn-CS"/>
              </w:rPr>
              <w:t xml:space="preserve"> </w:t>
            </w:r>
            <w:r w:rsidRPr="00CE20F3">
              <w:rPr>
                <w:rFonts w:ascii="Arial" w:hAnsi="Arial"/>
                <w:sz w:val="14"/>
                <w:lang w:val="sr-Latn-CS"/>
              </w:rPr>
              <w:t xml:space="preserve"> </w:t>
            </w:r>
          </w:p>
          <w:p w:rsidR="00A171FB" w:rsidRPr="00CE20F3" w:rsidRDefault="00A171FB" w:rsidP="008D2C8D">
            <w:pPr>
              <w:rPr>
                <w:rFonts w:ascii="Arial" w:hAnsi="Arial"/>
                <w:sz w:val="14"/>
                <w:lang w:val="sr-Latn-CS"/>
              </w:rPr>
            </w:pPr>
            <w:r w:rsidRPr="00CE20F3">
              <w:rPr>
                <w:rFonts w:ascii="Arial" w:hAnsi="Arial"/>
                <w:b/>
                <w:bCs/>
                <w:sz w:val="16"/>
                <w:lang w:val="sr-Latn-CS"/>
              </w:rPr>
              <w:t xml:space="preserve">Ukupno opterećenje za  predmet  </w:t>
            </w:r>
            <w:r w:rsidRPr="00CE20F3">
              <w:rPr>
                <w:rFonts w:ascii="Arial" w:hAnsi="Arial"/>
                <w:b/>
                <w:bCs/>
                <w:sz w:val="16"/>
                <w:u w:val="single"/>
                <w:lang w:val="sr-Latn-CS"/>
              </w:rPr>
              <w:t>7x30  = 210 sati</w:t>
            </w:r>
          </w:p>
          <w:p w:rsidR="00A171FB" w:rsidRPr="00CE20F3" w:rsidRDefault="00A171FB" w:rsidP="008D2C8D">
            <w:pPr>
              <w:rPr>
                <w:rFonts w:ascii="Arial" w:hAnsi="Arial"/>
                <w:sz w:val="14"/>
                <w:u w:val="single"/>
                <w:lang w:val="sr-Latn-CS"/>
              </w:rPr>
            </w:pPr>
            <w:r w:rsidRPr="00CE20F3">
              <w:rPr>
                <w:rFonts w:ascii="Arial" w:hAnsi="Arial"/>
                <w:b/>
                <w:bCs/>
                <w:sz w:val="14"/>
                <w:lang w:val="sr-Latn-CS"/>
              </w:rPr>
              <w:t xml:space="preserve">Dopunski rad </w:t>
            </w:r>
            <w:r w:rsidRPr="00CE20F3">
              <w:rPr>
                <w:rFonts w:ascii="Arial" w:hAnsi="Arial"/>
                <w:sz w:val="14"/>
                <w:lang w:val="sr-Latn-CS"/>
              </w:rPr>
              <w:t xml:space="preserve"> za pripremu ispita u popravnom ispitnom roku, uključujući i polaganje popravnog ispita </w:t>
            </w:r>
            <w:r w:rsidRPr="00CE20F3">
              <w:rPr>
                <w:rFonts w:ascii="Arial" w:hAnsi="Arial"/>
                <w:sz w:val="14"/>
                <w:u w:val="single"/>
                <w:lang w:val="sr-Latn-CS"/>
              </w:rPr>
              <w:t xml:space="preserve">od 0 do 42 sata </w:t>
            </w:r>
            <w:r w:rsidRPr="00CE20F3">
              <w:rPr>
                <w:rFonts w:ascii="Arial" w:hAnsi="Arial"/>
                <w:sz w:val="14"/>
                <w:lang w:val="sr-Latn-CS"/>
              </w:rPr>
              <w:t xml:space="preserve">  (preostalo vrijeme od prve dvije stavke do ukupnog opterećenja za predmeti)</w:t>
            </w:r>
          </w:p>
          <w:p w:rsidR="00A171FB" w:rsidRPr="00CE20F3" w:rsidRDefault="00A171FB" w:rsidP="008D2C8D">
            <w:pPr>
              <w:rPr>
                <w:rFonts w:ascii="Arial" w:hAnsi="Arial"/>
                <w:sz w:val="14"/>
                <w:lang w:val="sr-Latn-CS"/>
              </w:rPr>
            </w:pPr>
            <w:r w:rsidRPr="00CE20F3">
              <w:rPr>
                <w:rFonts w:ascii="Arial" w:hAnsi="Arial"/>
                <w:b/>
                <w:bCs/>
                <w:sz w:val="14"/>
                <w:lang w:val="sr-Latn-CS"/>
              </w:rPr>
              <w:t>Struktura opterećenja</w:t>
            </w:r>
            <w:r w:rsidRPr="00CE20F3">
              <w:rPr>
                <w:rFonts w:ascii="Arial" w:hAnsi="Arial"/>
                <w:sz w:val="14"/>
                <w:lang w:val="sr-Latn-CS"/>
              </w:rPr>
              <w:t xml:space="preserve">: </w:t>
            </w:r>
          </w:p>
          <w:p w:rsidR="00A171FB" w:rsidRPr="00CE20F3" w:rsidRDefault="00A171FB" w:rsidP="008D2C8D">
            <w:pPr>
              <w:pStyle w:val="BodyText3"/>
              <w:ind w:left="255"/>
              <w:rPr>
                <w:rFonts w:ascii="Times New Roman" w:hAnsi="Times New Roman"/>
                <w:color w:val="auto"/>
                <w:sz w:val="4"/>
                <w:szCs w:val="4"/>
                <w:lang w:val="sv-FI"/>
              </w:rPr>
            </w:pPr>
            <w:r w:rsidRPr="00CE20F3">
              <w:rPr>
                <w:rFonts w:ascii="Times New Roman" w:hAnsi="Times New Roman"/>
                <w:color w:val="auto"/>
                <w:sz w:val="14"/>
                <w:lang w:val="sv-FI"/>
              </w:rPr>
              <w:t>149 sati i 20 min.(Nastava)+18 sati i 40 min.(Priprema)+42 sata(Dopun.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diskusijama i rade dva testa. Studenti pripremaju po jedan esej i učestvuju u diskusiji nakon prezentacije eseja.</w:t>
            </w:r>
            <w:r w:rsidRPr="00CE20F3">
              <w:rPr>
                <w:lang w:val="sl-SI"/>
              </w:rPr>
              <w:t xml:space="preserve">                                 </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ind w:left="180"/>
              <w:rPr>
                <w:rFonts w:ascii="Arial" w:hAnsi="Arial" w:cs="Arial"/>
                <w:bCs/>
                <w:iCs/>
                <w:sz w:val="16"/>
                <w:szCs w:val="16"/>
                <w:lang w:val="sl-SI"/>
              </w:rPr>
            </w:pPr>
            <w:r w:rsidRPr="00CE20F3">
              <w:rPr>
                <w:b/>
                <w:sz w:val="18"/>
                <w:szCs w:val="18"/>
                <w:lang w:val="sr-Latn-CS"/>
              </w:rPr>
              <w:t>Konsultacije:</w:t>
            </w:r>
            <w:r w:rsidRPr="00CE20F3">
              <w:rPr>
                <w:rFonts w:ascii="Arial" w:hAnsi="Arial" w:cs="Arial"/>
                <w:bCs/>
                <w:iCs/>
                <w:sz w:val="16"/>
                <w:szCs w:val="16"/>
                <w:lang w:val="sl-SI"/>
              </w:rPr>
              <w:t xml:space="preserve"> Vučina Zorić -</w:t>
            </w:r>
            <w:r w:rsidRPr="00CE20F3">
              <w:rPr>
                <w:rFonts w:ascii="Arial" w:hAnsi="Arial" w:cs="Arial"/>
                <w:b/>
                <w:bCs/>
                <w:i/>
                <w:iCs/>
                <w:sz w:val="16"/>
                <w:szCs w:val="16"/>
                <w:lang w:val="sl-SI"/>
              </w:rPr>
              <w:t xml:space="preserve"> </w:t>
            </w:r>
            <w:r w:rsidRPr="00CE20F3">
              <w:rPr>
                <w:rFonts w:ascii="Arial" w:hAnsi="Arial" w:cs="Arial"/>
                <w:bCs/>
                <w:iCs/>
                <w:sz w:val="16"/>
                <w:szCs w:val="16"/>
                <w:lang w:val="sl-SI"/>
              </w:rPr>
              <w:t>petak, kabinet 323, 10:30-11:30h.</w:t>
            </w:r>
          </w:p>
          <w:p w:rsidR="00A171FB" w:rsidRPr="00CE20F3" w:rsidRDefault="00A171FB" w:rsidP="008D2C8D">
            <w:pPr>
              <w:jc w:val="both"/>
              <w:rPr>
                <w:b/>
                <w:sz w:val="18"/>
                <w:szCs w:val="18"/>
                <w:lang w:val="sr-Latn-CS"/>
              </w:rPr>
            </w:pPr>
            <w:r w:rsidRPr="00CE20F3">
              <w:rPr>
                <w:rFonts w:ascii="Arial" w:hAnsi="Arial" w:cs="Arial"/>
                <w:b/>
                <w:bCs/>
                <w:i/>
                <w:iCs/>
                <w:sz w:val="16"/>
                <w:szCs w:val="16"/>
                <w:lang w:val="sl-SI"/>
              </w:rPr>
              <w:t xml:space="preserve">                        </w:t>
            </w:r>
            <w:r w:rsidRPr="00CE20F3">
              <w:rPr>
                <w:rFonts w:ascii="Arial" w:hAnsi="Arial" w:cs="Arial"/>
                <w:bCs/>
                <w:iCs/>
                <w:sz w:val="16"/>
                <w:szCs w:val="16"/>
                <w:lang w:val="sl-SI"/>
              </w:rPr>
              <w:t>Milica Jelić-četvrtak, kabinet 326,  10:00-11:00h.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
                <w:bCs/>
                <w:sz w:val="18"/>
                <w:lang w:val="sr-Latn-CS"/>
              </w:rPr>
            </w:pPr>
            <w:r w:rsidRPr="00CE20F3">
              <w:rPr>
                <w:b/>
                <w:bCs/>
                <w:iCs/>
                <w:sz w:val="18"/>
                <w:szCs w:val="18"/>
                <w:lang w:val="sr-Latn-CS"/>
              </w:rPr>
              <w:t>Literatura:</w:t>
            </w:r>
            <w:r w:rsidRPr="00CE20F3">
              <w:rPr>
                <w:bCs/>
                <w:iCs/>
                <w:sz w:val="18"/>
                <w:szCs w:val="18"/>
                <w:lang w:val="sr-Latn-CS"/>
              </w:rPr>
              <w:t xml:space="preserve"> </w:t>
            </w:r>
            <w:r w:rsidRPr="00CE20F3">
              <w:rPr>
                <w:b/>
                <w:bCs/>
                <w:sz w:val="18"/>
                <w:lang w:val="sr-Latn-CS"/>
              </w:rPr>
              <w:t>Literatura:</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 xml:space="preserve">Đorđević, J. i Trnavac, N.: Pedagogija, (ima više izdanja) “Naučna knjiga”, Beograd. </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Vlahović, B. i drugi: Opšta pedagogija, “Učiteljski fakultet”, Beograd, 1996.</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 xml:space="preserve">Zorić, V. i Jelić, M.: Pedagoški praktikum, "Filozofski fakultet", Nikšić, 2015. </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Krulj, R. i drugi: Pedagogija, “Svet knjige”, Beograd, 2003.</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Бордовская Н.В., Реан А.А.: Педагогика, „Питер“, Санкт-Петербург, 2001.</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 xml:space="preserve">Mušanović, M., Lukaš M.: Osnove pedagogije, „Hrvatsko futurološko društvo“, Rijeka, 2011. </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 xml:space="preserve">Gudjons, H.: Temeljna znanja iz pedagogije, “Educa”, Zagreb, (izdanje na hrvatskom jeziku), 2000. </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Potkonjak, N. Šimleša, P., (priredili): Pedagoška enciklopedija I i II, “ZUNS”, Beograd, 1989.</w:t>
            </w:r>
          </w:p>
          <w:p w:rsidR="00A171FB" w:rsidRPr="00CE20F3" w:rsidRDefault="00A171FB" w:rsidP="008D2C8D">
            <w:pPr>
              <w:numPr>
                <w:ilvl w:val="0"/>
                <w:numId w:val="27"/>
              </w:numPr>
              <w:jc w:val="both"/>
              <w:rPr>
                <w:rFonts w:ascii="Arial" w:hAnsi="Arial" w:cs="Arial"/>
                <w:sz w:val="16"/>
                <w:lang w:val="sr-Latn-CS"/>
              </w:rPr>
            </w:pPr>
            <w:r w:rsidRPr="00CE20F3">
              <w:rPr>
                <w:sz w:val="18"/>
                <w:lang w:val="sr-Latn-CS"/>
              </w:rPr>
              <w:t>Vlahović, B. i Franković, D. (priredili): Pedagoška hrestomatija, “Stručna knjiga”, Beograd, 1995.</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20"/>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20"/>
                <w:lang w:val="sr-Latn-CS"/>
              </w:rPr>
              <w:t>Ocjenjuje se:</w:t>
            </w:r>
          </w:p>
          <w:p w:rsidR="00A171FB" w:rsidRPr="00CE20F3" w:rsidRDefault="00A171FB" w:rsidP="008D2C8D">
            <w:pPr>
              <w:numPr>
                <w:ilvl w:val="0"/>
                <w:numId w:val="28"/>
              </w:numPr>
              <w:jc w:val="both"/>
              <w:rPr>
                <w:sz w:val="20"/>
                <w:lang w:val="sr-Latn-CS"/>
              </w:rPr>
            </w:pPr>
            <w:r w:rsidRPr="00CE20F3">
              <w:rPr>
                <w:sz w:val="20"/>
                <w:lang w:val="sr-Latn-CS"/>
              </w:rPr>
              <w:t>Dva testa sa 18 poena ( Ukupno 36 poena),</w:t>
            </w:r>
          </w:p>
          <w:p w:rsidR="00A171FB" w:rsidRPr="00CE20F3" w:rsidRDefault="00A171FB" w:rsidP="008D2C8D">
            <w:pPr>
              <w:numPr>
                <w:ilvl w:val="0"/>
                <w:numId w:val="28"/>
              </w:numPr>
              <w:jc w:val="both"/>
              <w:rPr>
                <w:sz w:val="20"/>
                <w:lang w:val="sr-Latn-CS"/>
              </w:rPr>
            </w:pPr>
            <w:r w:rsidRPr="00CE20F3">
              <w:rPr>
                <w:sz w:val="20"/>
                <w:lang w:val="sr-Latn-CS"/>
              </w:rPr>
              <w:t>Domaći rad sa 15 poena,</w:t>
            </w:r>
          </w:p>
          <w:p w:rsidR="00A171FB" w:rsidRPr="00CE20F3" w:rsidRDefault="00A171FB" w:rsidP="008D2C8D">
            <w:pPr>
              <w:numPr>
                <w:ilvl w:val="0"/>
                <w:numId w:val="28"/>
              </w:numPr>
              <w:jc w:val="both"/>
              <w:rPr>
                <w:sz w:val="20"/>
                <w:lang w:val="sr-Latn-CS"/>
              </w:rPr>
            </w:pPr>
            <w:r w:rsidRPr="00CE20F3">
              <w:rPr>
                <w:sz w:val="20"/>
                <w:lang w:val="sr-Latn-CS"/>
              </w:rPr>
              <w:t>Prisustvo nastavi, isticanje u toku nastave i učešće u diskusujama sa 5 poena;</w:t>
            </w:r>
          </w:p>
          <w:p w:rsidR="00A171FB" w:rsidRPr="00CE20F3" w:rsidRDefault="00A171FB" w:rsidP="008D2C8D">
            <w:pPr>
              <w:numPr>
                <w:ilvl w:val="0"/>
                <w:numId w:val="28"/>
              </w:numPr>
              <w:jc w:val="both"/>
              <w:rPr>
                <w:sz w:val="20"/>
                <w:lang w:val="sr-Latn-CS"/>
              </w:rPr>
            </w:pPr>
            <w:r w:rsidRPr="00CE20F3">
              <w:rPr>
                <w:sz w:val="20"/>
                <w:lang w:val="sr-Latn-CS"/>
              </w:rPr>
              <w:t>Esej sa 4 poena;</w:t>
            </w:r>
          </w:p>
          <w:p w:rsidR="00A171FB" w:rsidRPr="00CE20F3" w:rsidRDefault="00A171FB" w:rsidP="008D2C8D">
            <w:pPr>
              <w:numPr>
                <w:ilvl w:val="0"/>
                <w:numId w:val="28"/>
              </w:numPr>
              <w:jc w:val="both"/>
              <w:rPr>
                <w:sz w:val="20"/>
                <w:lang w:val="sr-Latn-CS"/>
              </w:rPr>
            </w:pPr>
            <w:r w:rsidRPr="00CE20F3">
              <w:rPr>
                <w:sz w:val="20"/>
                <w:lang w:val="sr-Latn-CS"/>
              </w:rPr>
              <w:t>Završni ispit sa 40 poena;</w:t>
            </w:r>
          </w:p>
          <w:p w:rsidR="00A171FB" w:rsidRPr="00CE20F3" w:rsidRDefault="00A171FB" w:rsidP="008D2C8D">
            <w:pPr>
              <w:numPr>
                <w:ilvl w:val="0"/>
                <w:numId w:val="28"/>
              </w:numPr>
              <w:jc w:val="both"/>
              <w:rPr>
                <w:sz w:val="20"/>
                <w:lang w:val="sr-Latn-CS"/>
              </w:rPr>
            </w:pPr>
            <w:r w:rsidRPr="00CE20F3">
              <w:rPr>
                <w:sz w:val="20"/>
                <w:lang w:val="sr-Latn-CS"/>
              </w:rPr>
              <w:t>Prelazna ocjena se dobija ako se kumulativno sakupi najmanje 61 poen.</w:t>
            </w:r>
          </w:p>
        </w:tc>
      </w:tr>
      <w:tr w:rsidR="00A171FB" w:rsidRPr="00CE20F3" w:rsidTr="008D2C8D">
        <w:trPr>
          <w:trHeight w:val="405"/>
        </w:trPr>
        <w:tc>
          <w:tcPr>
            <w:tcW w:w="5000" w:type="pct"/>
            <w:gridSpan w:val="4"/>
            <w:tcBorders>
              <w:bottom w:val="single" w:sz="4" w:space="0" w:color="auto"/>
            </w:tcBorders>
            <w:vAlign w:val="center"/>
          </w:tcPr>
          <w:tbl>
            <w:tblPr>
              <w:tblW w:w="0" w:type="auto"/>
              <w:tblLayout w:type="fixed"/>
              <w:tblLook w:val="0000" w:firstRow="0" w:lastRow="0" w:firstColumn="0" w:lastColumn="0" w:noHBand="0" w:noVBand="0"/>
            </w:tblPr>
            <w:tblGrid>
              <w:gridCol w:w="1566"/>
              <w:gridCol w:w="1566"/>
              <w:gridCol w:w="1566"/>
              <w:gridCol w:w="1566"/>
              <w:gridCol w:w="1566"/>
              <w:gridCol w:w="1566"/>
            </w:tblGrid>
            <w:tr w:rsidR="00A171FB" w:rsidRPr="00CE20F3" w:rsidTr="008D2C8D">
              <w:tc>
                <w:tcPr>
                  <w:tcW w:w="1566" w:type="dxa"/>
                </w:tcPr>
                <w:p w:rsidR="00A171FB" w:rsidRPr="00CE20F3" w:rsidRDefault="00A171FB" w:rsidP="008D2C8D">
                  <w:pPr>
                    <w:jc w:val="both"/>
                    <w:rPr>
                      <w:b/>
                      <w:bCs/>
                      <w:sz w:val="20"/>
                      <w:lang w:val="sr-Latn-CS"/>
                    </w:rPr>
                  </w:pPr>
                  <w:r w:rsidRPr="00CE20F3">
                    <w:rPr>
                      <w:b/>
                      <w:bCs/>
                      <w:sz w:val="20"/>
                      <w:lang w:val="sr-Latn-CS"/>
                    </w:rPr>
                    <w:t>Ocjena</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A                   </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B</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C</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D</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E</w:t>
                  </w:r>
                </w:p>
              </w:tc>
            </w:tr>
            <w:tr w:rsidR="00A171FB" w:rsidRPr="00CE20F3" w:rsidTr="008D2C8D">
              <w:tc>
                <w:tcPr>
                  <w:tcW w:w="1566" w:type="dxa"/>
                </w:tcPr>
                <w:p w:rsidR="00A171FB" w:rsidRPr="00CE20F3" w:rsidRDefault="00A171FB" w:rsidP="008D2C8D">
                  <w:pPr>
                    <w:jc w:val="both"/>
                    <w:rPr>
                      <w:b/>
                      <w:bCs/>
                      <w:sz w:val="20"/>
                      <w:lang w:val="sr-Latn-CS"/>
                    </w:rPr>
                  </w:pPr>
                  <w:r w:rsidRPr="00CE20F3">
                    <w:rPr>
                      <w:b/>
                      <w:bCs/>
                      <w:sz w:val="20"/>
                      <w:lang w:val="sr-Latn-CS"/>
                    </w:rPr>
                    <w:t xml:space="preserve">Broj poena  </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93-100</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85-92</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77-84</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69-76</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61-68</w:t>
                  </w:r>
                </w:p>
              </w:tc>
            </w:tr>
          </w:tbl>
          <w:p w:rsidR="00A171FB" w:rsidRPr="00CE20F3" w:rsidRDefault="00A171FB" w:rsidP="008D2C8D">
            <w:pPr>
              <w:rPr>
                <w:b/>
                <w:iCs/>
                <w:sz w:val="18"/>
                <w:szCs w:val="18"/>
                <w:lang w:val="sr-Latn-CS"/>
              </w:rPr>
            </w:pPr>
          </w:p>
        </w:tc>
      </w:tr>
      <w:tr w:rsidR="00A171FB"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Vučina Zorić</w:t>
            </w:r>
          </w:p>
        </w:tc>
      </w:tr>
      <w:tr w:rsidR="00A171FB"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p w:rsidR="00A171FB" w:rsidRPr="00CE20F3" w:rsidRDefault="00A171FB" w:rsidP="008D2C8D">
            <w:pPr>
              <w:rPr>
                <w:bCs/>
                <w:iCs/>
                <w:sz w:val="18"/>
                <w:szCs w:val="18"/>
                <w:lang w:val="sr-Latn-CS"/>
              </w:rPr>
            </w:pPr>
            <w:hyperlink r:id="rId9" w:history="1">
              <w:r w:rsidRPr="00CE20F3">
                <w:rPr>
                  <w:rStyle w:val="Hyperlink"/>
                  <w:rFonts w:eastAsiaTheme="minorEastAsia"/>
                  <w:bCs/>
                  <w:iCs/>
                  <w:color w:val="auto"/>
                  <w:sz w:val="18"/>
                  <w:szCs w:val="18"/>
                  <w:lang w:val="sr-Latn-CS"/>
                </w:rPr>
                <w:t>http://studiegids.ugent.be/2016/EN/studiefiches/H000474.pdf</w:t>
              </w:r>
            </w:hyperlink>
          </w:p>
          <w:p w:rsidR="00A171FB" w:rsidRPr="00CE20F3" w:rsidRDefault="00A171FB" w:rsidP="008D2C8D">
            <w:pPr>
              <w:rPr>
                <w:b/>
                <w:bCs/>
                <w:iCs/>
                <w:sz w:val="18"/>
                <w:szCs w:val="18"/>
                <w:lang w:val="sr-Latn-CS"/>
              </w:rPr>
            </w:pPr>
            <w:hyperlink r:id="rId10" w:history="1">
              <w:r w:rsidRPr="00CE20F3">
                <w:rPr>
                  <w:rStyle w:val="Hyperlink"/>
                  <w:rFonts w:eastAsiaTheme="minorEastAsia"/>
                  <w:bCs/>
                  <w:iCs/>
                  <w:color w:val="auto"/>
                  <w:sz w:val="18"/>
                  <w:szCs w:val="18"/>
                  <w:lang w:val="sr-Latn-CS"/>
                </w:rPr>
                <w:t>http://www.ffri.uniri.hr/files/studijskiprogrami/PED_program_preddipl_1P_2015-2016.pdf</w:t>
              </w:r>
            </w:hyperlink>
          </w:p>
        </w:tc>
      </w:tr>
    </w:tbl>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r w:rsidRPr="00CE20F3">
        <w:rPr>
          <w:lang w:val="sr-Latn-CS"/>
        </w:rPr>
        <w:br w:type="page"/>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25"/>
        <w:gridCol w:w="1760"/>
        <w:gridCol w:w="1208"/>
        <w:gridCol w:w="1858"/>
        <w:gridCol w:w="1446"/>
      </w:tblGrid>
      <w:tr w:rsidR="00A171FB" w:rsidRPr="00CE20F3" w:rsidTr="008D2C8D">
        <w:trPr>
          <w:gridBefore w:val="1"/>
          <w:wBefore w:w="826" w:type="pct"/>
          <w:trHeight w:val="276"/>
          <w:jc w:val="center"/>
        </w:trPr>
        <w:tc>
          <w:tcPr>
            <w:tcW w:w="1362" w:type="pct"/>
            <w:gridSpan w:val="2"/>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22"/>
                <w:szCs w:val="22"/>
                <w:lang w:val="sr-Latn-CS"/>
              </w:rPr>
            </w:pPr>
            <w:r w:rsidRPr="00CE20F3">
              <w:rPr>
                <w:b/>
                <w:iCs/>
                <w:sz w:val="22"/>
                <w:szCs w:val="22"/>
                <w:lang w:val="sr-Latn-CS"/>
              </w:rPr>
              <w:br w:type="page"/>
            </w:r>
            <w:r w:rsidRPr="00CE20F3">
              <w:rPr>
                <w:b/>
                <w:bCs/>
                <w:iCs/>
                <w:sz w:val="22"/>
                <w:szCs w:val="22"/>
                <w:lang w:val="sr-Latn-CS"/>
              </w:rPr>
              <w:t>Naziv predmeta:</w:t>
            </w:r>
          </w:p>
        </w:tc>
        <w:tc>
          <w:tcPr>
            <w:tcW w:w="2813"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cs="Times New Roman"/>
                <w:b w:val="0"/>
                <w:i/>
                <w:sz w:val="22"/>
                <w:szCs w:val="22"/>
              </w:rPr>
            </w:pPr>
            <w:r w:rsidRPr="00CE20F3">
              <w:rPr>
                <w:rFonts w:ascii="Times New Roman" w:hAnsi="Times New Roman" w:cs="Times New Roman"/>
                <w:sz w:val="22"/>
                <w:szCs w:val="22"/>
                <w:lang w:val="sv-FI"/>
              </w:rPr>
              <w:t>Istorija pedagogije</w:t>
            </w:r>
          </w:p>
        </w:tc>
      </w:tr>
      <w:tr w:rsidR="00A171FB" w:rsidRPr="00CE20F3" w:rsidTr="008D2C8D">
        <w:trPr>
          <w:trHeight w:val="197"/>
          <w:jc w:val="center"/>
        </w:trPr>
        <w:tc>
          <w:tcPr>
            <w:tcW w:w="1091" w:type="pct"/>
            <w:gridSpan w:val="2"/>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2"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2"/>
          <w:jc w:val="center"/>
        </w:trPr>
        <w:tc>
          <w:tcPr>
            <w:tcW w:w="1091" w:type="pct"/>
            <w:gridSpan w:val="2"/>
            <w:vAlign w:val="center"/>
          </w:tcPr>
          <w:p w:rsidR="00A171FB" w:rsidRPr="00CE20F3" w:rsidRDefault="00A171FB" w:rsidP="008D2C8D">
            <w:pPr>
              <w:pStyle w:val="Heading4"/>
              <w:spacing w:before="0" w:after="0"/>
              <w:jc w:val="center"/>
              <w:rPr>
                <w:rFonts w:ascii="Times New Roman" w:hAnsi="Times New Roman" w:cs="Times New Roman"/>
                <w:b w:val="0"/>
                <w:i/>
                <w:sz w:val="18"/>
                <w:szCs w:val="18"/>
                <w:lang w:val="sr-Latn-CS"/>
              </w:rPr>
            </w:pPr>
            <w:r w:rsidRPr="00CE20F3">
              <w:rPr>
                <w:rFonts w:ascii="Times New Roman" w:hAnsi="Times New Roman" w:cs="Times New Roman"/>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cs="Times New Roman"/>
                <w:b w:val="0"/>
                <w:i w:val="0"/>
                <w:sz w:val="18"/>
                <w:szCs w:val="18"/>
              </w:rPr>
            </w:pPr>
            <w:r w:rsidRPr="00CE20F3">
              <w:rPr>
                <w:rFonts w:ascii="Times New Roman" w:hAnsi="Times New Roman" w:cs="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cs="Times New Roman"/>
                <w:b w:val="0"/>
                <w:sz w:val="18"/>
                <w:szCs w:val="18"/>
              </w:rPr>
            </w:pPr>
            <w:r w:rsidRPr="00CE20F3">
              <w:rPr>
                <w:rFonts w:ascii="Times New Roman" w:hAnsi="Times New Roman" w:cs="Times New Roman"/>
                <w:b w:val="0"/>
                <w:sz w:val="18"/>
                <w:szCs w:val="18"/>
              </w:rPr>
              <w:t>I</w:t>
            </w:r>
          </w:p>
        </w:tc>
        <w:tc>
          <w:tcPr>
            <w:tcW w:w="1158" w:type="pct"/>
            <w:tcBorders>
              <w:right w:val="single" w:sz="4" w:space="0" w:color="auto"/>
            </w:tcBorders>
            <w:vAlign w:val="center"/>
          </w:tcPr>
          <w:p w:rsidR="00A171FB" w:rsidRPr="00CE20F3" w:rsidRDefault="00A171FB" w:rsidP="008D2C8D">
            <w:pPr>
              <w:ind w:left="12"/>
              <w:jc w:val="center"/>
              <w:rPr>
                <w:b/>
                <w:bCs/>
                <w:i/>
                <w:iCs/>
                <w:sz w:val="18"/>
                <w:szCs w:val="18"/>
                <w:lang w:val="sr-Latn-CS"/>
              </w:rPr>
            </w:pPr>
            <w:r w:rsidRPr="00CE20F3">
              <w:rPr>
                <w:b/>
                <w:bCs/>
                <w:i/>
                <w:iCs/>
                <w:sz w:val="18"/>
                <w:szCs w:val="18"/>
                <w:lang w:val="sr-Latn-CS"/>
              </w:rPr>
              <w:t>6</w:t>
            </w:r>
          </w:p>
        </w:tc>
        <w:tc>
          <w:tcPr>
            <w:tcW w:w="902" w:type="pct"/>
            <w:tcBorders>
              <w:left w:val="single" w:sz="4" w:space="0" w:color="auto"/>
              <w:right w:val="thinThickSmallGap" w:sz="12" w:space="0" w:color="FF6600"/>
            </w:tcBorders>
            <w:vAlign w:val="center"/>
          </w:tcPr>
          <w:p w:rsidR="00A171FB" w:rsidRPr="00CE20F3" w:rsidRDefault="00A171FB" w:rsidP="008D2C8D">
            <w:pPr>
              <w:pStyle w:val="Heading3"/>
              <w:spacing w:before="0" w:after="0"/>
              <w:rPr>
                <w:rFonts w:ascii="Times New Roman" w:hAnsi="Times New Roman" w:cs="Times New Roman"/>
                <w:sz w:val="18"/>
                <w:szCs w:val="18"/>
              </w:rPr>
            </w:pPr>
            <w:r w:rsidRPr="00CE20F3">
              <w:rPr>
                <w:rFonts w:ascii="Times New Roman" w:hAnsi="Times New Roman" w:cs="Times New Roman"/>
                <w:sz w:val="18"/>
                <w:szCs w:val="18"/>
              </w:rPr>
              <w:t>3P+2V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29"/>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rFonts w:ascii="Arial" w:hAnsi="Arial" w:cs="Arial"/>
                <w:sz w:val="16"/>
                <w:szCs w:val="16"/>
                <w:lang w:val="sr-Latn-CS"/>
              </w:rPr>
              <w:t>Akademski osnovni studijski program PEDAGOGIJE na FILOZOFSKOM FAKULTETU (studije  traju 6 semestara, 180 ECTS kredita).</w:t>
            </w:r>
          </w:p>
        </w:tc>
      </w:tr>
      <w:tr w:rsidR="00A171FB" w:rsidRPr="005374FE" w:rsidTr="008D2C8D">
        <w:trPr>
          <w:trHeight w:val="16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6"/>
                <w:lang w:val="sl-SI"/>
              </w:rPr>
              <w:t>Nema uslova za prijavljivanje i slušanje predmeta</w:t>
            </w:r>
          </w:p>
        </w:tc>
      </w:tr>
      <w:tr w:rsidR="00A171FB" w:rsidRPr="005374FE" w:rsidTr="008D2C8D">
        <w:trPr>
          <w:trHeight w:val="503"/>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Upoznavanje studenata sa nastankom i razvojem pedagoške misli od antičkog doba do prve polovine XX vijeka; Osposobljavanje studenata za stučnu analizu i kritičko promišlajnje različitih pedagoških ideja i koncepata kroz istoriju; Upoznavanje studenata sa nastankom, razvojem i karakteristikama vaspitanja i obrazovanja (školstva)  u Crnoj Gori.</w:t>
            </w:r>
          </w:p>
        </w:tc>
      </w:tr>
      <w:tr w:rsidR="00A171FB" w:rsidRPr="005374FE" w:rsidTr="008D2C8D">
        <w:trPr>
          <w:trHeight w:val="1157"/>
        </w:trPr>
        <w:tc>
          <w:tcPr>
            <w:tcW w:w="5000" w:type="pct"/>
            <w:gridSpan w:val="4"/>
            <w:tcBorders>
              <w:bottom w:val="single" w:sz="4" w:space="0" w:color="auto"/>
            </w:tcBorders>
            <w:vAlign w:val="center"/>
          </w:tcPr>
          <w:p w:rsidR="00A171FB" w:rsidRPr="00CE20F3" w:rsidRDefault="00A171FB" w:rsidP="008D2C8D">
            <w:pPr>
              <w:rPr>
                <w:b/>
                <w:bCs/>
                <w:i/>
                <w:iCs/>
                <w:sz w:val="20"/>
                <w:szCs w:val="20"/>
                <w:lang w:val="sl-SI"/>
              </w:rPr>
            </w:pPr>
            <w:r w:rsidRPr="00CE20F3">
              <w:rPr>
                <w:b/>
                <w:bCs/>
                <w:iCs/>
                <w:sz w:val="18"/>
                <w:szCs w:val="18"/>
                <w:lang w:val="sr-Latn-CS"/>
              </w:rPr>
              <w:t>Ishodi u</w:t>
            </w:r>
            <w:r w:rsidRPr="00CE20F3">
              <w:rPr>
                <w:b/>
                <w:bCs/>
                <w:iCs/>
                <w:sz w:val="18"/>
                <w:szCs w:val="18"/>
                <w:lang w:val="sr-Latn-ME"/>
              </w:rPr>
              <w:t>čenja:</w:t>
            </w:r>
            <w:r w:rsidRPr="00CE20F3">
              <w:rPr>
                <w:b/>
                <w:bCs/>
                <w:i/>
                <w:iCs/>
                <w:sz w:val="20"/>
                <w:szCs w:val="20"/>
                <w:lang w:val="sl-SI"/>
              </w:rPr>
              <w:t xml:space="preserve"> Nakon što student položi ovaj ispit, biće u mogućnosti da:</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 xml:space="preserve">Objasni </w:t>
            </w:r>
            <w:r w:rsidRPr="00CE20F3">
              <w:rPr>
                <w:sz w:val="20"/>
                <w:szCs w:val="20"/>
                <w:lang w:val="pl-PL"/>
              </w:rPr>
              <w:t>suštinu i značaj istorije pedagogije i školstva kao pedagoške discipline</w:t>
            </w:r>
            <w:r w:rsidRPr="00CE20F3">
              <w:rPr>
                <w:sz w:val="20"/>
                <w:szCs w:val="20"/>
                <w:lang w:val="sr-Latn-CS"/>
              </w:rPr>
              <w:t>;</w:t>
            </w:r>
          </w:p>
          <w:p w:rsidR="00A171FB" w:rsidRPr="00CE20F3" w:rsidRDefault="00A171FB" w:rsidP="008D2C8D">
            <w:pPr>
              <w:numPr>
                <w:ilvl w:val="0"/>
                <w:numId w:val="26"/>
              </w:numPr>
              <w:jc w:val="both"/>
              <w:rPr>
                <w:bCs/>
                <w:iCs/>
                <w:sz w:val="20"/>
                <w:szCs w:val="20"/>
                <w:lang w:val="sl-SI"/>
              </w:rPr>
            </w:pPr>
            <w:r w:rsidRPr="00CE20F3">
              <w:rPr>
                <w:sz w:val="20"/>
                <w:szCs w:val="20"/>
                <w:lang w:val="sr-Latn-CS"/>
              </w:rPr>
              <w:t>Opiše</w:t>
            </w:r>
            <w:r w:rsidRPr="00CE20F3">
              <w:rPr>
                <w:sz w:val="20"/>
                <w:szCs w:val="20"/>
                <w:lang w:val="pl-PL"/>
              </w:rPr>
              <w:t xml:space="preserve"> razvoj i povezanost pedagoške teorije i prakse kroz istorijske epohe;</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Navede i predstavi temeljne ideje pedagoških klasika;</w:t>
            </w:r>
          </w:p>
          <w:p w:rsidR="00A171FB" w:rsidRPr="00CE20F3" w:rsidRDefault="00A171FB" w:rsidP="008D2C8D">
            <w:pPr>
              <w:pStyle w:val="BodyTextIndent2"/>
              <w:numPr>
                <w:ilvl w:val="0"/>
                <w:numId w:val="26"/>
              </w:numPr>
              <w:jc w:val="both"/>
              <w:rPr>
                <w:bCs/>
                <w:iCs/>
                <w:color w:val="auto"/>
                <w:sz w:val="20"/>
                <w:szCs w:val="20"/>
              </w:rPr>
            </w:pPr>
            <w:r w:rsidRPr="00CE20F3">
              <w:rPr>
                <w:rFonts w:ascii="Times New Roman" w:hAnsi="Times New Roman" w:cs="Times New Roman"/>
                <w:bCs/>
                <w:iCs/>
                <w:color w:val="auto"/>
                <w:sz w:val="20"/>
                <w:szCs w:val="20"/>
              </w:rPr>
              <w:t>Opiše odnos istorije pedagogije sa drugim pedagoškim disciplinama i naukama</w:t>
            </w:r>
            <w:r w:rsidRPr="00CE20F3">
              <w:rPr>
                <w:rFonts w:ascii="Times New Roman" w:hAnsi="Times New Roman" w:cs="Times New Roman"/>
                <w:color w:val="auto"/>
                <w:sz w:val="20"/>
                <w:szCs w:val="20"/>
                <w:lang w:val="sr-Latn-CS"/>
              </w:rPr>
              <w:t>;</w:t>
            </w:r>
          </w:p>
          <w:p w:rsidR="00A171FB" w:rsidRPr="00CE20F3" w:rsidRDefault="00A171FB" w:rsidP="008D2C8D">
            <w:pPr>
              <w:pStyle w:val="BodyTextIndent2"/>
              <w:numPr>
                <w:ilvl w:val="0"/>
                <w:numId w:val="26"/>
              </w:numPr>
              <w:jc w:val="both"/>
              <w:rPr>
                <w:rFonts w:ascii="Times New Roman" w:hAnsi="Times New Roman" w:cs="Times New Roman"/>
                <w:bCs/>
                <w:iCs/>
                <w:color w:val="auto"/>
                <w:sz w:val="18"/>
                <w:szCs w:val="18"/>
              </w:rPr>
            </w:pPr>
            <w:r w:rsidRPr="00CE20F3">
              <w:rPr>
                <w:rFonts w:ascii="Times New Roman" w:hAnsi="Times New Roman" w:cs="Times New Roman"/>
                <w:color w:val="auto"/>
                <w:sz w:val="18"/>
                <w:szCs w:val="18"/>
                <w:lang w:val="sr-Latn-CS"/>
              </w:rPr>
              <w:t>Objasni</w:t>
            </w:r>
            <w:r w:rsidRPr="00CE20F3">
              <w:rPr>
                <w:rFonts w:ascii="Times New Roman" w:hAnsi="Times New Roman" w:cs="Times New Roman"/>
                <w:color w:val="auto"/>
                <w:sz w:val="18"/>
                <w:szCs w:val="18"/>
                <w:lang w:val="pl-PL"/>
              </w:rPr>
              <w:t xml:space="preserve"> nastanak i razvoj vaspitanja i obrazovanja (sistema školstva) u Crnoj Gori kroz istorijsku perspektivu.</w:t>
            </w:r>
          </w:p>
        </w:tc>
      </w:tr>
      <w:tr w:rsidR="00A171FB" w:rsidRPr="005374FE" w:rsidTr="008D2C8D">
        <w:trPr>
          <w:trHeight w:val="21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rFonts w:ascii="Arial" w:hAnsi="Arial" w:cs="Arial"/>
                <w:b/>
                <w:bCs/>
                <w:i/>
                <w:iCs/>
                <w:sz w:val="18"/>
                <w:lang w:val="sr-Latn-CS"/>
              </w:rPr>
              <w:t>Prof. dr Vučina Zorić; Mr Milica Jelić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diskusije. Priprema po jednog eseja na zadatu temu iz  jedne od oblasti sadržaja predmeta. Učenje za testove i završni ispit. Konsultacije.</w:t>
            </w:r>
          </w:p>
        </w:tc>
      </w:tr>
      <w:tr w:rsidR="00A171FB" w:rsidRPr="00CE20F3" w:rsidTr="008D2C8D">
        <w:trPr>
          <w:trHeight w:val="151"/>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048"/>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IV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IX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XIII nedjelja</w:t>
            </w:r>
          </w:p>
          <w:p w:rsidR="00A171FB" w:rsidRPr="00CE20F3" w:rsidRDefault="00A171FB"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Cs w:val="16"/>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4"/>
                <w:szCs w:val="14"/>
                <w:lang w:val="pl-PL"/>
              </w:rPr>
            </w:pPr>
            <w:r w:rsidRPr="00CE20F3">
              <w:rPr>
                <w:bCs/>
                <w:sz w:val="14"/>
                <w:szCs w:val="14"/>
                <w:lang w:val="sr-Latn-CS"/>
              </w:rPr>
              <w:t>Priprema i upis semestra</w:t>
            </w:r>
            <w:r w:rsidRPr="00CE20F3">
              <w:rPr>
                <w:sz w:val="14"/>
                <w:szCs w:val="14"/>
                <w:lang w:val="pl-PL"/>
              </w:rPr>
              <w:t xml:space="preserve"> </w:t>
            </w:r>
          </w:p>
          <w:p w:rsidR="00A171FB" w:rsidRPr="00CE20F3" w:rsidRDefault="00A171FB" w:rsidP="008D2C8D">
            <w:pPr>
              <w:rPr>
                <w:sz w:val="14"/>
                <w:szCs w:val="14"/>
                <w:lang w:val="pl-PL"/>
              </w:rPr>
            </w:pPr>
            <w:r w:rsidRPr="00CE20F3">
              <w:rPr>
                <w:sz w:val="14"/>
                <w:szCs w:val="14"/>
                <w:lang w:val="pl-PL"/>
              </w:rPr>
              <w:t>Teorija i epistemologija (paradigme i metodologija) - Predmet, cilj, zadaci i značaj istorije pedagogije</w:t>
            </w:r>
          </w:p>
          <w:p w:rsidR="00A171FB" w:rsidRPr="00CE20F3" w:rsidRDefault="00A171FB" w:rsidP="008D2C8D">
            <w:pPr>
              <w:rPr>
                <w:bCs/>
                <w:iCs/>
                <w:sz w:val="14"/>
                <w:szCs w:val="14"/>
                <w:lang w:val="sl-SI"/>
              </w:rPr>
            </w:pPr>
            <w:r w:rsidRPr="00CE20F3">
              <w:rPr>
                <w:sz w:val="14"/>
                <w:szCs w:val="14"/>
                <w:lang w:val="pl-PL"/>
              </w:rPr>
              <w:t xml:space="preserve">Teorija i epistemologija (paradigme i metodologija) - </w:t>
            </w:r>
            <w:r w:rsidRPr="00CE20F3">
              <w:rPr>
                <w:bCs/>
                <w:iCs/>
                <w:sz w:val="14"/>
                <w:szCs w:val="14"/>
                <w:lang w:val="sl-SI"/>
              </w:rPr>
              <w:t>Odnos istorije pedagogije sa drugim pedagoškim disciplinama i naukama</w:t>
            </w:r>
          </w:p>
          <w:p w:rsidR="00A171FB" w:rsidRPr="00CE20F3" w:rsidRDefault="00A171FB" w:rsidP="008D2C8D">
            <w:pPr>
              <w:rPr>
                <w:sz w:val="14"/>
                <w:szCs w:val="14"/>
                <w:lang w:val="pl-PL"/>
              </w:rPr>
            </w:pPr>
            <w:r w:rsidRPr="00CE20F3">
              <w:rPr>
                <w:sz w:val="14"/>
                <w:szCs w:val="14"/>
                <w:lang w:val="pl-PL"/>
              </w:rPr>
              <w:t>Pedagoške ideje u istorijskom kontekstu razvoja društva i vaspitno-obrazovnih institucija – Od prvobitne zajednice do robovlasničkog društva</w:t>
            </w:r>
          </w:p>
          <w:p w:rsidR="00A171FB" w:rsidRPr="00CE20F3" w:rsidRDefault="00A171FB" w:rsidP="008D2C8D">
            <w:pPr>
              <w:rPr>
                <w:sz w:val="14"/>
                <w:szCs w:val="14"/>
                <w:lang w:val="pl-PL"/>
              </w:rPr>
            </w:pPr>
            <w:r w:rsidRPr="00CE20F3">
              <w:rPr>
                <w:sz w:val="14"/>
                <w:szCs w:val="14"/>
                <w:lang w:val="pl-PL"/>
              </w:rPr>
              <w:t>Pedagoške ideje u istorijskom kontekstu razvoja društva i vaspitno-obrazovnih institucija - Od feudalizma do humanizma i renesanse</w:t>
            </w:r>
          </w:p>
          <w:p w:rsidR="00A171FB" w:rsidRPr="00CE20F3" w:rsidRDefault="00A171FB" w:rsidP="008D2C8D">
            <w:pPr>
              <w:rPr>
                <w:sz w:val="14"/>
                <w:szCs w:val="14"/>
                <w:lang w:val="sv-SE"/>
              </w:rPr>
            </w:pPr>
            <w:r w:rsidRPr="00CE20F3">
              <w:rPr>
                <w:sz w:val="14"/>
                <w:szCs w:val="14"/>
                <w:lang w:val="sv-SE"/>
              </w:rPr>
              <w:t>Vaspitanje i obrazovanje u  XVII  vijeku – Pedagoške ideje  Jana Amosa Komenskog;</w:t>
            </w:r>
          </w:p>
          <w:p w:rsidR="00A171FB" w:rsidRPr="00CE20F3" w:rsidRDefault="00A171FB" w:rsidP="008D2C8D">
            <w:pPr>
              <w:rPr>
                <w:sz w:val="14"/>
                <w:szCs w:val="14"/>
                <w:lang w:val="sl-SI"/>
              </w:rPr>
            </w:pPr>
            <w:r w:rsidRPr="00CE20F3">
              <w:rPr>
                <w:sz w:val="14"/>
                <w:szCs w:val="14"/>
                <w:lang w:val="sv-SE"/>
              </w:rPr>
              <w:t xml:space="preserve">Vaspitanje i obrazovanje u XVII i XVIII vijeku – </w:t>
            </w:r>
            <w:r w:rsidRPr="00CE20F3">
              <w:rPr>
                <w:sz w:val="14"/>
                <w:szCs w:val="14"/>
                <w:lang w:val="sl-SI"/>
              </w:rPr>
              <w:t>Pedagoške ideje Dž. Loka i Ž. Ž. Rusoa;</w:t>
            </w:r>
          </w:p>
          <w:p w:rsidR="00A171FB" w:rsidRPr="00CE20F3" w:rsidRDefault="00A171FB" w:rsidP="008D2C8D">
            <w:pPr>
              <w:rPr>
                <w:b/>
                <w:bCs/>
                <w:i/>
                <w:iCs/>
                <w:sz w:val="14"/>
                <w:szCs w:val="14"/>
                <w:lang w:val="sl-SI"/>
              </w:rPr>
            </w:pPr>
            <w:r w:rsidRPr="00CE20F3">
              <w:rPr>
                <w:b/>
                <w:bCs/>
                <w:i/>
                <w:iCs/>
                <w:sz w:val="14"/>
                <w:szCs w:val="14"/>
                <w:lang w:val="sl-SI"/>
              </w:rPr>
              <w:t>I  test znanja / kolokvijum</w:t>
            </w:r>
          </w:p>
          <w:p w:rsidR="00A171FB" w:rsidRPr="00CE20F3" w:rsidRDefault="00A171FB" w:rsidP="008D2C8D">
            <w:pPr>
              <w:rPr>
                <w:sz w:val="14"/>
                <w:szCs w:val="14"/>
                <w:lang w:val="pl-PL"/>
              </w:rPr>
            </w:pPr>
            <w:r w:rsidRPr="00CE20F3">
              <w:rPr>
                <w:sz w:val="14"/>
                <w:szCs w:val="14"/>
                <w:lang w:val="sv-SE"/>
              </w:rPr>
              <w:t xml:space="preserve">Vaspitanje i obrazovanje u  XVIII vijeku – </w:t>
            </w:r>
            <w:r w:rsidRPr="00CE20F3">
              <w:rPr>
                <w:sz w:val="14"/>
                <w:szCs w:val="14"/>
                <w:lang w:val="pl-PL"/>
              </w:rPr>
              <w:t xml:space="preserve">Pedagoške ideje J. H. Pestalocija i </w:t>
            </w:r>
            <w:r w:rsidRPr="00CE20F3">
              <w:rPr>
                <w:sz w:val="14"/>
                <w:szCs w:val="14"/>
                <w:lang w:val="sv-SE"/>
              </w:rPr>
              <w:t>F. Frebela</w:t>
            </w:r>
          </w:p>
          <w:p w:rsidR="00A171FB" w:rsidRPr="00CE20F3" w:rsidRDefault="00A171FB" w:rsidP="008D2C8D">
            <w:pPr>
              <w:rPr>
                <w:sz w:val="14"/>
                <w:szCs w:val="14"/>
                <w:lang w:val="sv-SE"/>
              </w:rPr>
            </w:pPr>
            <w:r w:rsidRPr="00CE20F3">
              <w:rPr>
                <w:sz w:val="14"/>
                <w:szCs w:val="14"/>
                <w:lang w:val="sv-SE"/>
              </w:rPr>
              <w:t xml:space="preserve">Vaspitanje i obrazovanje u  XIX vijeku  vijeku – Pedagoške ideje </w:t>
            </w:r>
            <w:r w:rsidRPr="00CE20F3">
              <w:rPr>
                <w:sz w:val="14"/>
                <w:szCs w:val="14"/>
                <w:lang w:val="pl-PL"/>
              </w:rPr>
              <w:t xml:space="preserve">i </w:t>
            </w:r>
            <w:r w:rsidRPr="00CE20F3">
              <w:rPr>
                <w:sz w:val="14"/>
                <w:szCs w:val="14"/>
                <w:lang w:val="sv-SE"/>
              </w:rPr>
              <w:t>J. F. Herbarta</w:t>
            </w:r>
            <w:r w:rsidRPr="00CE20F3">
              <w:rPr>
                <w:sz w:val="14"/>
                <w:szCs w:val="14"/>
                <w:lang w:val="pl-PL"/>
              </w:rPr>
              <w:t>;</w:t>
            </w:r>
          </w:p>
          <w:p w:rsidR="00A171FB" w:rsidRPr="00CE20F3" w:rsidRDefault="00A171FB" w:rsidP="008D2C8D">
            <w:pPr>
              <w:rPr>
                <w:sz w:val="14"/>
                <w:szCs w:val="14"/>
                <w:lang w:val="sl-SI"/>
              </w:rPr>
            </w:pPr>
            <w:r w:rsidRPr="00CE20F3">
              <w:rPr>
                <w:sz w:val="14"/>
                <w:szCs w:val="14"/>
                <w:lang w:val="sv-SE"/>
              </w:rPr>
              <w:t xml:space="preserve">Vaspitanje i obrazovanje u  XX vijeku – </w:t>
            </w:r>
            <w:r w:rsidRPr="00CE20F3">
              <w:rPr>
                <w:bCs/>
                <w:iCs/>
                <w:sz w:val="14"/>
                <w:szCs w:val="14"/>
                <w:lang w:val="sl-SI"/>
              </w:rPr>
              <w:t>Pedagoške ideje Makarenka i Džona Djuija;</w:t>
            </w:r>
          </w:p>
          <w:p w:rsidR="00A171FB" w:rsidRPr="00CE20F3" w:rsidRDefault="00A171FB" w:rsidP="008D2C8D">
            <w:pPr>
              <w:rPr>
                <w:bCs/>
                <w:iCs/>
                <w:sz w:val="14"/>
                <w:szCs w:val="14"/>
                <w:lang w:val="sl-SI"/>
              </w:rPr>
            </w:pPr>
            <w:r w:rsidRPr="00CE20F3">
              <w:rPr>
                <w:bCs/>
                <w:iCs/>
                <w:sz w:val="14"/>
                <w:szCs w:val="14"/>
                <w:lang w:val="sl-SI"/>
              </w:rPr>
              <w:t>Istorijski okviri nacionalne istorije vaspitanja i obrazovanja - Razvoj sistema vaspitanja i obrazovanja (školstva) u Crnoj Gori</w:t>
            </w:r>
          </w:p>
          <w:p w:rsidR="00A171FB" w:rsidRPr="00CE20F3" w:rsidRDefault="00A171FB" w:rsidP="008D2C8D">
            <w:pPr>
              <w:rPr>
                <w:bCs/>
                <w:iCs/>
                <w:sz w:val="14"/>
                <w:szCs w:val="14"/>
                <w:lang w:val="sl-SI"/>
              </w:rPr>
            </w:pPr>
            <w:r w:rsidRPr="00CE20F3">
              <w:rPr>
                <w:bCs/>
                <w:iCs/>
                <w:sz w:val="14"/>
                <w:szCs w:val="14"/>
                <w:lang w:val="sl-SI"/>
              </w:rPr>
              <w:t xml:space="preserve">Istorijski okviri nacionalne istorije vaspitanja i obrazovanja – Razvoj institucionalnog obrazovanja vaspitača,  učitelja  i nastavnika predmetne nastave </w:t>
            </w:r>
          </w:p>
          <w:p w:rsidR="00A171FB" w:rsidRPr="00CE20F3" w:rsidRDefault="00A171FB" w:rsidP="008D2C8D">
            <w:pPr>
              <w:rPr>
                <w:bCs/>
                <w:iCs/>
                <w:sz w:val="14"/>
                <w:szCs w:val="14"/>
                <w:lang w:val="sl-SI"/>
              </w:rPr>
            </w:pPr>
            <w:r w:rsidRPr="00CE20F3">
              <w:rPr>
                <w:bCs/>
                <w:iCs/>
                <w:sz w:val="14"/>
                <w:szCs w:val="14"/>
                <w:lang w:val="sl-SI"/>
              </w:rPr>
              <w:t xml:space="preserve">Istorijski okviri nacionalne istorije vaspitanja i obrazovanja – Razvoj pedagogije i Studijskog programa za pedagogiju u Crnoj Gori </w:t>
            </w:r>
          </w:p>
          <w:p w:rsidR="00A171FB" w:rsidRPr="00CE20F3" w:rsidRDefault="00A171FB" w:rsidP="008D2C8D">
            <w:pPr>
              <w:rPr>
                <w:bCs/>
                <w:iCs/>
                <w:sz w:val="14"/>
                <w:szCs w:val="14"/>
                <w:lang w:val="sl-SI"/>
              </w:rPr>
            </w:pPr>
            <w:r w:rsidRPr="00CE20F3">
              <w:rPr>
                <w:bCs/>
                <w:iCs/>
                <w:sz w:val="14"/>
                <w:szCs w:val="14"/>
                <w:lang w:val="sl-SI"/>
              </w:rPr>
              <w:t>Istorijski okviri nacionalne istorije vaspitanja i obrazovanja – Obrazovna politika u Crnoj Gori</w:t>
            </w:r>
          </w:p>
          <w:p w:rsidR="00A171FB" w:rsidRPr="00CE20F3" w:rsidRDefault="00A171FB" w:rsidP="008D2C8D">
            <w:pPr>
              <w:rPr>
                <w:bCs/>
                <w:iCs/>
                <w:sz w:val="14"/>
                <w:szCs w:val="14"/>
                <w:lang w:val="sl-SI"/>
              </w:rPr>
            </w:pPr>
            <w:r w:rsidRPr="00CE20F3">
              <w:rPr>
                <w:b/>
                <w:bCs/>
                <w:i/>
                <w:iCs/>
                <w:sz w:val="14"/>
                <w:szCs w:val="14"/>
                <w:lang w:val="sl-SI"/>
              </w:rPr>
              <w:t>II  test znanja / kolokvijum</w:t>
            </w:r>
          </w:p>
          <w:p w:rsidR="00A171FB" w:rsidRPr="00CE20F3" w:rsidRDefault="00A171FB" w:rsidP="008D2C8D">
            <w:pPr>
              <w:rPr>
                <w:b/>
                <w:bCs/>
                <w:sz w:val="14"/>
                <w:szCs w:val="14"/>
                <w:lang w:val="sl-SI"/>
              </w:rPr>
            </w:pPr>
            <w:r w:rsidRPr="00CE20F3">
              <w:rPr>
                <w:b/>
                <w:bCs/>
                <w:i/>
                <w:iCs/>
                <w:sz w:val="14"/>
                <w:szCs w:val="14"/>
                <w:lang w:val="sl-SI"/>
              </w:rPr>
              <w:t>Završni ispit</w:t>
            </w:r>
          </w:p>
        </w:tc>
      </w:tr>
      <w:tr w:rsidR="00A171FB" w:rsidRPr="00CE20F3" w:rsidTr="008D2C8D">
        <w:trPr>
          <w:trHeight w:val="129"/>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tcBorders>
            <w:vAlign w:val="center"/>
          </w:tcPr>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6 kredita x 40/30 = 8 sati</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3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vježbi</w:t>
            </w:r>
          </w:p>
          <w:p w:rsidR="00A171FB" w:rsidRPr="00CE20F3" w:rsidRDefault="00A171FB" w:rsidP="008D2C8D">
            <w:pPr>
              <w:rPr>
                <w:sz w:val="18"/>
                <w:szCs w:val="18"/>
                <w:lang w:val="sr-Latn-CS"/>
              </w:rPr>
            </w:pPr>
            <w:r w:rsidRPr="00CE20F3">
              <w:rPr>
                <w:sz w:val="18"/>
                <w:szCs w:val="18"/>
                <w:lang w:val="sr-Latn-CS"/>
              </w:rPr>
              <w:t xml:space="preserve">3 sata </w:t>
            </w:r>
            <w:r w:rsidRPr="00CE20F3">
              <w:rPr>
                <w:rFonts w:eastAsia="Calibri"/>
                <w:sz w:val="18"/>
                <w:szCs w:val="18"/>
                <w:lang w:val="sr-Latn-CS"/>
              </w:rPr>
              <w:t>samostalnog rada uključujući konsultacije</w:t>
            </w:r>
          </w:p>
          <w:p w:rsidR="00A171FB" w:rsidRPr="00CE20F3" w:rsidRDefault="00A171FB" w:rsidP="008D2C8D">
            <w:pPr>
              <w:pStyle w:val="BodyText3"/>
              <w:ind w:left="720"/>
              <w:rPr>
                <w:color w:val="auto"/>
              </w:rPr>
            </w:pPr>
          </w:p>
        </w:tc>
        <w:tc>
          <w:tcPr>
            <w:tcW w:w="3157" w:type="pct"/>
            <w:tcBorders>
              <w:top w:val="dotted" w:sz="4" w:space="0" w:color="auto"/>
              <w:bottom w:val="single" w:sz="4" w:space="0" w:color="auto"/>
            </w:tcBorders>
            <w:vAlign w:val="center"/>
          </w:tcPr>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8 sati  x 16 = 128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x 8 sati = 16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6 x 30 = 180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34 sata (preostalo vrijeme od prve dvije stavke do ukupnog opterećenja za predmet)</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128 sati  (nastava) + 16 sati (priprema) + 34 sati (dopunski rad).</w:t>
            </w:r>
            <w:r w:rsidRPr="00CE20F3">
              <w:rPr>
                <w:color w:val="auto"/>
                <w:sz w:val="14"/>
              </w:rPr>
              <w:t>)</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diskusijama i rade dva testa. Studenti pripremaju po jedan esej i učestvuju u diskusiji nakon prezentacije eseja.</w:t>
            </w:r>
            <w:r w:rsidRPr="00CE20F3">
              <w:rPr>
                <w:lang w:val="sl-SI"/>
              </w:rPr>
              <w:t xml:space="preserve">   </w:t>
            </w:r>
          </w:p>
        </w:tc>
      </w:tr>
      <w:tr w:rsidR="00A171FB" w:rsidRPr="005374FE" w:rsidTr="008D2C8D">
        <w:trPr>
          <w:cantSplit/>
          <w:trHeight w:val="178"/>
        </w:trPr>
        <w:tc>
          <w:tcPr>
            <w:tcW w:w="5000" w:type="pct"/>
            <w:gridSpan w:val="4"/>
            <w:tcBorders>
              <w:top w:val="single" w:sz="4" w:space="0" w:color="auto"/>
              <w:bottom w:val="single" w:sz="4" w:space="0" w:color="auto"/>
            </w:tcBorders>
            <w:vAlign w:val="center"/>
          </w:tcPr>
          <w:p w:rsidR="00A171FB" w:rsidRPr="00CE20F3" w:rsidRDefault="00A171FB" w:rsidP="008D2C8D">
            <w:pPr>
              <w:ind w:left="180"/>
              <w:rPr>
                <w:rFonts w:ascii="Arial" w:hAnsi="Arial" w:cs="Arial"/>
                <w:bCs/>
                <w:iCs/>
                <w:sz w:val="16"/>
                <w:szCs w:val="16"/>
                <w:lang w:val="sl-SI"/>
              </w:rPr>
            </w:pPr>
            <w:r w:rsidRPr="00CE20F3">
              <w:rPr>
                <w:b/>
                <w:sz w:val="18"/>
                <w:szCs w:val="18"/>
                <w:lang w:val="sr-Latn-CS"/>
              </w:rPr>
              <w:t>Konsultacije:</w:t>
            </w:r>
            <w:r w:rsidRPr="00CE20F3">
              <w:rPr>
                <w:rFonts w:ascii="Arial" w:hAnsi="Arial" w:cs="Arial"/>
                <w:bCs/>
                <w:iCs/>
                <w:sz w:val="16"/>
                <w:szCs w:val="16"/>
                <w:lang w:val="sl-SI"/>
              </w:rPr>
              <w:t xml:space="preserve"> Vučina Zorić -</w:t>
            </w:r>
            <w:r w:rsidRPr="00CE20F3">
              <w:rPr>
                <w:rFonts w:ascii="Arial" w:hAnsi="Arial" w:cs="Arial"/>
                <w:b/>
                <w:bCs/>
                <w:i/>
                <w:iCs/>
                <w:sz w:val="16"/>
                <w:szCs w:val="16"/>
                <w:lang w:val="sl-SI"/>
              </w:rPr>
              <w:t xml:space="preserve"> </w:t>
            </w:r>
            <w:r w:rsidRPr="00CE20F3">
              <w:rPr>
                <w:rFonts w:ascii="Arial" w:hAnsi="Arial" w:cs="Arial"/>
                <w:bCs/>
                <w:iCs/>
                <w:sz w:val="16"/>
                <w:szCs w:val="16"/>
                <w:lang w:val="sl-SI"/>
              </w:rPr>
              <w:t>petak, kabinet 323, 10:30-11:30h.  Milica Jelić-četvrtak, kabinet 326, 10.00-11.00h.</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rFonts w:ascii="Arial" w:hAnsi="Arial" w:cs="Arial"/>
                <w:noProof/>
                <w:snapToGrid w:val="0"/>
                <w:sz w:val="16"/>
                <w:lang w:val="sl-SI"/>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27"/>
              </w:numPr>
              <w:jc w:val="both"/>
              <w:rPr>
                <w:sz w:val="16"/>
                <w:szCs w:val="16"/>
                <w:lang w:val="sr-Latn-CS"/>
              </w:rPr>
            </w:pPr>
            <w:r w:rsidRPr="00CE20F3">
              <w:rPr>
                <w:noProof/>
                <w:snapToGrid w:val="0"/>
                <w:sz w:val="16"/>
                <w:szCs w:val="16"/>
                <w:lang w:val="sl-SI"/>
              </w:rPr>
              <w:t xml:space="preserve">Zlebnik, L. (ima vise izdanja) </w:t>
            </w:r>
            <w:r w:rsidRPr="00CE20F3">
              <w:rPr>
                <w:i/>
                <w:noProof/>
                <w:snapToGrid w:val="0"/>
                <w:sz w:val="16"/>
                <w:szCs w:val="16"/>
                <w:lang w:val="sl-SI"/>
              </w:rPr>
              <w:t>Opšta istorija školstva i pedagoških ideja</w:t>
            </w:r>
            <w:r w:rsidRPr="00CE20F3">
              <w:rPr>
                <w:noProof/>
                <w:snapToGrid w:val="0"/>
                <w:sz w:val="16"/>
                <w:szCs w:val="16"/>
                <w:lang w:val="sl-SI"/>
              </w:rPr>
              <w:t>. Beograd: Naučna knjiga.</w:t>
            </w:r>
            <w:r w:rsidRPr="00CE20F3">
              <w:rPr>
                <w:sz w:val="16"/>
                <w:szCs w:val="16"/>
                <w:lang w:val="sr-Latn-CS"/>
              </w:rPr>
              <w:t xml:space="preserve"> </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Zaninović, M. (1988) </w:t>
            </w:r>
            <w:r w:rsidRPr="00CE20F3">
              <w:rPr>
                <w:i/>
                <w:sz w:val="16"/>
                <w:szCs w:val="16"/>
                <w:lang w:val="sr-Latn-CS"/>
              </w:rPr>
              <w:t>Opća povijest pedagogije</w:t>
            </w:r>
            <w:r w:rsidRPr="00CE20F3">
              <w:rPr>
                <w:sz w:val="16"/>
                <w:szCs w:val="16"/>
                <w:lang w:val="sr-Latn-CS"/>
              </w:rPr>
              <w:t>. Zagreb: Školska knjiga.</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Delibašić, R. (1980) </w:t>
            </w:r>
            <w:r w:rsidRPr="00CE20F3">
              <w:rPr>
                <w:i/>
                <w:sz w:val="16"/>
                <w:szCs w:val="16"/>
                <w:lang w:val="sr-Latn-CS"/>
              </w:rPr>
              <w:t>Razvoj školstva i pedagoške misli u Crnoj Gori 1830-1918</w:t>
            </w:r>
            <w:r w:rsidRPr="00CE20F3">
              <w:rPr>
                <w:sz w:val="16"/>
                <w:szCs w:val="16"/>
                <w:lang w:val="sr-Latn-CS"/>
              </w:rPr>
              <w:t>. Titograd: Republički zavod za unapređivanje školstva.</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Delibašić, R. (2009) </w:t>
            </w:r>
            <w:r w:rsidRPr="00CE20F3">
              <w:rPr>
                <w:i/>
                <w:sz w:val="16"/>
                <w:szCs w:val="16"/>
                <w:lang w:val="sr-Latn-CS"/>
              </w:rPr>
              <w:t>Istorija pedagoške misli u Crnoj Gori</w:t>
            </w:r>
            <w:r w:rsidRPr="00CE20F3">
              <w:rPr>
                <w:sz w:val="16"/>
                <w:szCs w:val="16"/>
                <w:lang w:val="sr-Latn-CS"/>
              </w:rPr>
              <w:t>. Podgorica: CID.</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Pejović, Đ. (1982) </w:t>
            </w:r>
            <w:r w:rsidRPr="00CE20F3">
              <w:rPr>
                <w:i/>
                <w:sz w:val="16"/>
                <w:szCs w:val="16"/>
                <w:lang w:val="sr-Latn-CS"/>
              </w:rPr>
              <w:t>Prosvjetni i kulturni rad u Crnoj Gori 1918-1941</w:t>
            </w:r>
            <w:r w:rsidRPr="00CE20F3">
              <w:rPr>
                <w:sz w:val="16"/>
                <w:szCs w:val="16"/>
                <w:lang w:val="sr-Latn-CS"/>
              </w:rPr>
              <w:t>. Titograd: Istorijski institut Crne Gore.</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Starovlah, M. (1996) </w:t>
            </w:r>
            <w:r w:rsidRPr="00CE20F3">
              <w:rPr>
                <w:i/>
                <w:sz w:val="16"/>
                <w:szCs w:val="16"/>
                <w:lang w:val="sr-Latn-CS"/>
              </w:rPr>
              <w:t>Osnovna škola u Crnoj Gori.</w:t>
            </w:r>
            <w:r w:rsidRPr="00CE20F3">
              <w:rPr>
                <w:sz w:val="16"/>
                <w:szCs w:val="16"/>
                <w:lang w:val="sr-Latn-CS"/>
              </w:rPr>
              <w:t xml:space="preserve"> Podgorica: Unireks.</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Starovlah, M. (1994) </w:t>
            </w:r>
            <w:r w:rsidRPr="00CE20F3">
              <w:rPr>
                <w:i/>
                <w:sz w:val="16"/>
                <w:szCs w:val="16"/>
                <w:lang w:val="sr-Latn-CS"/>
              </w:rPr>
              <w:t>Putevi i stranputice srednje škole</w:t>
            </w:r>
            <w:r w:rsidRPr="00CE20F3">
              <w:rPr>
                <w:sz w:val="16"/>
                <w:szCs w:val="16"/>
                <w:lang w:val="sr-Latn-CS"/>
              </w:rPr>
              <w:t>. Nikšić: Unireks.</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Starovlah, M. (2007) </w:t>
            </w:r>
            <w:r w:rsidRPr="00CE20F3">
              <w:rPr>
                <w:i/>
                <w:sz w:val="16"/>
                <w:szCs w:val="16"/>
                <w:lang w:val="sr-Latn-CS"/>
              </w:rPr>
              <w:t>Istorija školstva u Crnoj Gori</w:t>
            </w:r>
            <w:r w:rsidRPr="00CE20F3">
              <w:rPr>
                <w:sz w:val="16"/>
                <w:szCs w:val="16"/>
                <w:lang w:val="sr-Latn-CS"/>
              </w:rPr>
              <w:t>. Podgorica:CID.</w:t>
            </w:r>
          </w:p>
          <w:p w:rsidR="00A171FB" w:rsidRPr="00CE20F3" w:rsidRDefault="00A171FB" w:rsidP="008D2C8D">
            <w:pPr>
              <w:numPr>
                <w:ilvl w:val="0"/>
                <w:numId w:val="27"/>
              </w:numPr>
              <w:jc w:val="both"/>
              <w:rPr>
                <w:sz w:val="16"/>
                <w:szCs w:val="16"/>
                <w:lang w:val="sr-Latn-CS"/>
              </w:rPr>
            </w:pPr>
            <w:r w:rsidRPr="00CE20F3">
              <w:rPr>
                <w:sz w:val="16"/>
                <w:szCs w:val="16"/>
                <w:lang w:val="sr-Latn-CS"/>
              </w:rPr>
              <w:t>Backović, S. (ur.) (2001)</w:t>
            </w:r>
            <w:r w:rsidRPr="00CE20F3">
              <w:rPr>
                <w:i/>
                <w:sz w:val="16"/>
                <w:szCs w:val="16"/>
                <w:lang w:val="sr-Latn-CS"/>
              </w:rPr>
              <w:t xml:space="preserve"> Knjiga promjena</w:t>
            </w:r>
            <w:r w:rsidRPr="00CE20F3">
              <w:rPr>
                <w:sz w:val="16"/>
                <w:szCs w:val="16"/>
                <w:lang w:val="sr-Latn-CS"/>
              </w:rPr>
              <w:t>. Podgorica: Ministarstvo prosvjete i nauke.</w:t>
            </w:r>
          </w:p>
          <w:p w:rsidR="00A171FB" w:rsidRPr="00CE20F3" w:rsidRDefault="00A171FB" w:rsidP="008D2C8D">
            <w:pPr>
              <w:numPr>
                <w:ilvl w:val="0"/>
                <w:numId w:val="27"/>
              </w:numPr>
              <w:jc w:val="both"/>
              <w:rPr>
                <w:noProof/>
                <w:snapToGrid w:val="0"/>
                <w:sz w:val="16"/>
                <w:lang w:val="it-IT"/>
              </w:rPr>
            </w:pPr>
            <w:r w:rsidRPr="00CE20F3">
              <w:rPr>
                <w:sz w:val="16"/>
                <w:szCs w:val="16"/>
                <w:lang w:val="sr-Latn-CS"/>
              </w:rPr>
              <w:t xml:space="preserve">Zorić, V. (2013) The development of primary school  teachers education in Montenegro. </w:t>
            </w:r>
            <w:r w:rsidRPr="00CE20F3">
              <w:rPr>
                <w:i/>
                <w:sz w:val="16"/>
                <w:szCs w:val="16"/>
                <w:lang w:val="sr-Latn-CS"/>
              </w:rPr>
              <w:t>History of Education &amp; Childrens Literature</w:t>
            </w:r>
            <w:r w:rsidRPr="00CE20F3">
              <w:rPr>
                <w:sz w:val="16"/>
                <w:szCs w:val="16"/>
                <w:lang w:val="sr-Latn-CS"/>
              </w:rPr>
              <w:t xml:space="preserve">, 8 (1): 107-129. </w:t>
            </w:r>
          </w:p>
          <w:p w:rsidR="00A171FB" w:rsidRPr="00CE20F3" w:rsidRDefault="00A171FB" w:rsidP="008D2C8D">
            <w:pPr>
              <w:numPr>
                <w:ilvl w:val="0"/>
                <w:numId w:val="27"/>
              </w:numPr>
              <w:jc w:val="both"/>
              <w:rPr>
                <w:sz w:val="16"/>
                <w:szCs w:val="16"/>
                <w:lang w:val="sr-Latn-CS"/>
              </w:rPr>
            </w:pPr>
            <w:r w:rsidRPr="00CE20F3">
              <w:rPr>
                <w:sz w:val="16"/>
                <w:szCs w:val="16"/>
                <w:lang w:val="sr-Latn-CS"/>
              </w:rPr>
              <w:t xml:space="preserve">Frost, S.E. (1966). </w:t>
            </w:r>
            <w:r w:rsidRPr="00CE20F3">
              <w:rPr>
                <w:i/>
                <w:sz w:val="16"/>
                <w:szCs w:val="16"/>
                <w:lang w:val="sr-Latn-CS"/>
              </w:rPr>
              <w:t>Historical and Philosophical Foundations of Western Education.</w:t>
            </w:r>
            <w:r w:rsidRPr="00CE20F3">
              <w:rPr>
                <w:sz w:val="16"/>
                <w:szCs w:val="16"/>
                <w:lang w:val="sr-Latn-CS"/>
              </w:rPr>
              <w:t xml:space="preserve"> Columbus: Charles E. Merrill Books.</w:t>
            </w:r>
          </w:p>
          <w:p w:rsidR="00A171FB" w:rsidRPr="00CE20F3" w:rsidRDefault="00A171FB" w:rsidP="008D2C8D">
            <w:pPr>
              <w:numPr>
                <w:ilvl w:val="0"/>
                <w:numId w:val="27"/>
              </w:numPr>
              <w:jc w:val="both"/>
              <w:rPr>
                <w:sz w:val="16"/>
                <w:szCs w:val="16"/>
                <w:lang w:val="sr-Latn-CS"/>
              </w:rPr>
            </w:pPr>
            <w:r w:rsidRPr="00CE20F3">
              <w:rPr>
                <w:noProof/>
                <w:snapToGrid w:val="0"/>
                <w:sz w:val="16"/>
                <w:lang w:val="it-IT"/>
              </w:rPr>
              <w:t xml:space="preserve">Mitrović, D. (1967). </w:t>
            </w:r>
            <w:r w:rsidRPr="00CE20F3">
              <w:rPr>
                <w:i/>
                <w:noProof/>
                <w:snapToGrid w:val="0"/>
                <w:sz w:val="16"/>
                <w:lang w:val="it-IT"/>
              </w:rPr>
              <w:t>Komparativna pedagogija</w:t>
            </w:r>
            <w:r w:rsidRPr="00CE20F3">
              <w:rPr>
                <w:noProof/>
                <w:snapToGrid w:val="0"/>
                <w:sz w:val="16"/>
                <w:lang w:val="it-IT"/>
              </w:rPr>
              <w:t>. Sarajevo: Veselin Masleša.</w:t>
            </w:r>
          </w:p>
          <w:p w:rsidR="00A171FB" w:rsidRPr="00CE20F3" w:rsidRDefault="00A171FB" w:rsidP="008D2C8D">
            <w:pPr>
              <w:numPr>
                <w:ilvl w:val="0"/>
                <w:numId w:val="27"/>
              </w:numPr>
              <w:jc w:val="both"/>
              <w:rPr>
                <w:sz w:val="16"/>
                <w:szCs w:val="16"/>
                <w:lang w:val="sr-Latn-CS"/>
              </w:rPr>
            </w:pPr>
            <w:r w:rsidRPr="00CE20F3">
              <w:rPr>
                <w:noProof/>
                <w:snapToGrid w:val="0"/>
                <w:sz w:val="16"/>
                <w:lang w:val="it-IT"/>
              </w:rPr>
              <w:t>Vujisi</w:t>
            </w:r>
            <w:r w:rsidRPr="00CE20F3">
              <w:rPr>
                <w:noProof/>
                <w:snapToGrid w:val="0"/>
                <w:sz w:val="16"/>
                <w:lang w:val="sr-Latn-CS"/>
              </w:rPr>
              <w:t>ć-Ž</w:t>
            </w:r>
            <w:r w:rsidRPr="00CE20F3">
              <w:rPr>
                <w:noProof/>
                <w:snapToGrid w:val="0"/>
                <w:sz w:val="16"/>
                <w:lang w:val="it-IT"/>
              </w:rPr>
              <w:t>ivkovi</w:t>
            </w:r>
            <w:r w:rsidRPr="00CE20F3">
              <w:rPr>
                <w:noProof/>
                <w:snapToGrid w:val="0"/>
                <w:sz w:val="16"/>
                <w:lang w:val="sr-Latn-CS"/>
              </w:rPr>
              <w:t xml:space="preserve">ć, </w:t>
            </w:r>
            <w:r w:rsidRPr="00CE20F3">
              <w:rPr>
                <w:noProof/>
                <w:snapToGrid w:val="0"/>
                <w:sz w:val="16"/>
                <w:lang w:val="it-IT"/>
              </w:rPr>
              <w:t>N</w:t>
            </w:r>
            <w:r w:rsidRPr="00CE20F3">
              <w:rPr>
                <w:noProof/>
                <w:snapToGrid w:val="0"/>
                <w:sz w:val="16"/>
                <w:lang w:val="sr-Latn-CS"/>
              </w:rPr>
              <w:t xml:space="preserve">. (2007). </w:t>
            </w:r>
            <w:r w:rsidRPr="00CE20F3">
              <w:rPr>
                <w:noProof/>
                <w:snapToGrid w:val="0"/>
                <w:sz w:val="16"/>
                <w:lang w:val="it-IT"/>
              </w:rPr>
              <w:t>Vaspitanje</w:t>
            </w:r>
            <w:r w:rsidRPr="00CE20F3">
              <w:rPr>
                <w:noProof/>
                <w:snapToGrid w:val="0"/>
                <w:sz w:val="16"/>
                <w:lang w:val="sr-Latn-CS"/>
              </w:rPr>
              <w:t xml:space="preserve"> č</w:t>
            </w:r>
            <w:r w:rsidRPr="00CE20F3">
              <w:rPr>
                <w:noProof/>
                <w:snapToGrid w:val="0"/>
                <w:sz w:val="16"/>
                <w:lang w:val="it-IT"/>
              </w:rPr>
              <w:t>oveka</w:t>
            </w:r>
            <w:r w:rsidRPr="00CE20F3">
              <w:rPr>
                <w:noProof/>
                <w:snapToGrid w:val="0"/>
                <w:sz w:val="16"/>
                <w:lang w:val="sr-Latn-CS"/>
              </w:rPr>
              <w:t xml:space="preserve">: </w:t>
            </w:r>
            <w:r w:rsidRPr="00CE20F3">
              <w:rPr>
                <w:noProof/>
                <w:snapToGrid w:val="0"/>
                <w:sz w:val="16"/>
                <w:lang w:val="it-IT"/>
              </w:rPr>
              <w:t>Frebelov</w:t>
            </w:r>
            <w:r w:rsidRPr="00CE20F3">
              <w:rPr>
                <w:noProof/>
                <w:snapToGrid w:val="0"/>
                <w:sz w:val="16"/>
                <w:lang w:val="sr-Latn-CS"/>
              </w:rPr>
              <w:t xml:space="preserve"> </w:t>
            </w:r>
            <w:r w:rsidRPr="00CE20F3">
              <w:rPr>
                <w:noProof/>
                <w:snapToGrid w:val="0"/>
                <w:sz w:val="16"/>
                <w:lang w:val="it-IT"/>
              </w:rPr>
              <w:t>primer</w:t>
            </w:r>
            <w:r w:rsidRPr="00CE20F3">
              <w:rPr>
                <w:noProof/>
                <w:snapToGrid w:val="0"/>
                <w:sz w:val="16"/>
                <w:lang w:val="sr-Latn-CS"/>
              </w:rPr>
              <w:t xml:space="preserve">. </w:t>
            </w:r>
            <w:r w:rsidRPr="00CE20F3">
              <w:rPr>
                <w:i/>
                <w:noProof/>
                <w:snapToGrid w:val="0"/>
                <w:sz w:val="16"/>
                <w:lang w:val="it-IT"/>
              </w:rPr>
              <w:t>Pedagogija</w:t>
            </w:r>
            <w:r w:rsidRPr="00CE20F3">
              <w:rPr>
                <w:noProof/>
                <w:snapToGrid w:val="0"/>
                <w:sz w:val="16"/>
                <w:lang w:val="it-IT"/>
              </w:rPr>
              <w:t>, (62) 4, 667-681.</w:t>
            </w:r>
          </w:p>
          <w:p w:rsidR="00A171FB" w:rsidRPr="00CE20F3" w:rsidRDefault="00A171FB" w:rsidP="008D2C8D">
            <w:pPr>
              <w:numPr>
                <w:ilvl w:val="0"/>
                <w:numId w:val="27"/>
              </w:numPr>
              <w:jc w:val="both"/>
              <w:rPr>
                <w:sz w:val="16"/>
                <w:szCs w:val="16"/>
                <w:lang w:val="sr-Latn-CS"/>
              </w:rPr>
            </w:pPr>
            <w:r w:rsidRPr="00CE20F3">
              <w:rPr>
                <w:noProof/>
                <w:snapToGrid w:val="0"/>
                <w:sz w:val="16"/>
                <w:lang w:val="it-IT"/>
              </w:rPr>
              <w:t>Potkonjak</w:t>
            </w:r>
            <w:r w:rsidRPr="00CE20F3">
              <w:rPr>
                <w:noProof/>
                <w:snapToGrid w:val="0"/>
                <w:sz w:val="16"/>
                <w:lang w:val="sr-Latn-CS"/>
              </w:rPr>
              <w:t xml:space="preserve">, </w:t>
            </w:r>
            <w:r w:rsidRPr="00CE20F3">
              <w:rPr>
                <w:noProof/>
                <w:snapToGrid w:val="0"/>
                <w:sz w:val="16"/>
                <w:lang w:val="it-IT"/>
              </w:rPr>
              <w:t>N</w:t>
            </w:r>
            <w:r w:rsidRPr="00CE20F3">
              <w:rPr>
                <w:noProof/>
                <w:snapToGrid w:val="0"/>
                <w:sz w:val="16"/>
                <w:lang w:val="sr-Latn-CS"/>
              </w:rPr>
              <w:t xml:space="preserve">. </w:t>
            </w:r>
            <w:r w:rsidRPr="00CE20F3">
              <w:rPr>
                <w:noProof/>
                <w:snapToGrid w:val="0"/>
                <w:sz w:val="16"/>
                <w:lang w:val="it-IT"/>
              </w:rPr>
              <w:t>i</w:t>
            </w:r>
            <w:r w:rsidRPr="00CE20F3">
              <w:rPr>
                <w:noProof/>
                <w:snapToGrid w:val="0"/>
                <w:sz w:val="16"/>
                <w:lang w:val="sr-Latn-CS"/>
              </w:rPr>
              <w:t xml:space="preserve"> Š</w:t>
            </w:r>
            <w:r w:rsidRPr="00CE20F3">
              <w:rPr>
                <w:noProof/>
                <w:snapToGrid w:val="0"/>
                <w:sz w:val="16"/>
                <w:lang w:val="it-IT"/>
              </w:rPr>
              <w:t>imle</w:t>
            </w:r>
            <w:r w:rsidRPr="00CE20F3">
              <w:rPr>
                <w:noProof/>
                <w:snapToGrid w:val="0"/>
                <w:sz w:val="16"/>
                <w:lang w:val="sr-Latn-CS"/>
              </w:rPr>
              <w:t>š</w:t>
            </w:r>
            <w:r w:rsidRPr="00CE20F3">
              <w:rPr>
                <w:noProof/>
                <w:snapToGrid w:val="0"/>
                <w:sz w:val="16"/>
                <w:lang w:val="it-IT"/>
              </w:rPr>
              <w:t>a</w:t>
            </w:r>
            <w:r w:rsidRPr="00CE20F3">
              <w:rPr>
                <w:noProof/>
                <w:snapToGrid w:val="0"/>
                <w:sz w:val="16"/>
                <w:lang w:val="sr-Latn-CS"/>
              </w:rPr>
              <w:t xml:space="preserve">, </w:t>
            </w:r>
            <w:r w:rsidRPr="00CE20F3">
              <w:rPr>
                <w:noProof/>
                <w:snapToGrid w:val="0"/>
                <w:sz w:val="16"/>
                <w:lang w:val="it-IT"/>
              </w:rPr>
              <w:t>P</w:t>
            </w:r>
            <w:r w:rsidRPr="00CE20F3">
              <w:rPr>
                <w:noProof/>
                <w:snapToGrid w:val="0"/>
                <w:sz w:val="16"/>
                <w:lang w:val="sr-Latn-CS"/>
              </w:rPr>
              <w:t>. (</w:t>
            </w:r>
            <w:r w:rsidRPr="00CE20F3">
              <w:rPr>
                <w:noProof/>
                <w:snapToGrid w:val="0"/>
                <w:sz w:val="16"/>
                <w:lang w:val="it-IT"/>
              </w:rPr>
              <w:t>ur</w:t>
            </w:r>
            <w:r w:rsidRPr="00CE20F3">
              <w:rPr>
                <w:noProof/>
                <w:snapToGrid w:val="0"/>
                <w:sz w:val="16"/>
                <w:lang w:val="sr-Latn-CS"/>
              </w:rPr>
              <w:t xml:space="preserve">.) </w:t>
            </w:r>
            <w:r w:rsidRPr="00CE20F3">
              <w:rPr>
                <w:noProof/>
                <w:snapToGrid w:val="0"/>
                <w:sz w:val="16"/>
                <w:lang w:val="it-IT"/>
              </w:rPr>
              <w:t xml:space="preserve">(1989). </w:t>
            </w:r>
            <w:r w:rsidRPr="00CE20F3">
              <w:rPr>
                <w:i/>
                <w:noProof/>
                <w:snapToGrid w:val="0"/>
                <w:sz w:val="16"/>
                <w:lang w:val="it-IT"/>
              </w:rPr>
              <w:t>PEDAGOSKA ENCIKLOPEDIJA I i II</w:t>
            </w:r>
            <w:r w:rsidRPr="00CE20F3">
              <w:rPr>
                <w:noProof/>
                <w:snapToGrid w:val="0"/>
                <w:sz w:val="16"/>
                <w:lang w:val="it-IT"/>
              </w:rPr>
              <w:t>. ZUNS: Beograd.</w:t>
            </w:r>
          </w:p>
        </w:tc>
      </w:tr>
      <w:tr w:rsidR="00A171FB" w:rsidRPr="005374FE" w:rsidTr="008D2C8D">
        <w:trPr>
          <w:trHeight w:val="276"/>
        </w:trPr>
        <w:tc>
          <w:tcPr>
            <w:tcW w:w="5000" w:type="pct"/>
            <w:gridSpan w:val="4"/>
            <w:tcBorders>
              <w:bottom w:val="single" w:sz="4" w:space="0" w:color="auto"/>
            </w:tcBorders>
            <w:vAlign w:val="center"/>
          </w:tcPr>
          <w:p w:rsidR="00A171FB" w:rsidRPr="00CE20F3" w:rsidRDefault="00A171FB" w:rsidP="008D2C8D">
            <w:pPr>
              <w:jc w:val="both"/>
              <w:rPr>
                <w:sz w:val="20"/>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20"/>
                <w:lang w:val="sr-Latn-CS"/>
              </w:rPr>
              <w:t>Ocjenjuje se:</w:t>
            </w:r>
          </w:p>
          <w:p w:rsidR="00A171FB" w:rsidRPr="00CE20F3" w:rsidRDefault="00A171FB" w:rsidP="008D2C8D">
            <w:pPr>
              <w:numPr>
                <w:ilvl w:val="0"/>
                <w:numId w:val="28"/>
              </w:numPr>
              <w:jc w:val="both"/>
              <w:rPr>
                <w:sz w:val="20"/>
                <w:lang w:val="sr-Latn-CS"/>
              </w:rPr>
            </w:pPr>
            <w:r w:rsidRPr="00CE20F3">
              <w:rPr>
                <w:sz w:val="20"/>
                <w:lang w:val="sr-Latn-CS"/>
              </w:rPr>
              <w:t>Dva testa sa 18 poena ( Ukupno 36 poena),</w:t>
            </w:r>
          </w:p>
          <w:p w:rsidR="00A171FB" w:rsidRPr="00CE20F3" w:rsidRDefault="00A171FB" w:rsidP="008D2C8D">
            <w:pPr>
              <w:numPr>
                <w:ilvl w:val="0"/>
                <w:numId w:val="28"/>
              </w:numPr>
              <w:jc w:val="both"/>
              <w:rPr>
                <w:sz w:val="20"/>
                <w:lang w:val="sr-Latn-CS"/>
              </w:rPr>
            </w:pPr>
            <w:r w:rsidRPr="00CE20F3">
              <w:rPr>
                <w:sz w:val="20"/>
                <w:lang w:val="sr-Latn-CS"/>
              </w:rPr>
              <w:t>Domaći rad sa 15 poena,</w:t>
            </w:r>
          </w:p>
          <w:p w:rsidR="00A171FB" w:rsidRPr="00CE20F3" w:rsidRDefault="00A171FB" w:rsidP="008D2C8D">
            <w:pPr>
              <w:numPr>
                <w:ilvl w:val="0"/>
                <w:numId w:val="28"/>
              </w:numPr>
              <w:jc w:val="both"/>
              <w:rPr>
                <w:sz w:val="20"/>
                <w:lang w:val="sr-Latn-CS"/>
              </w:rPr>
            </w:pPr>
            <w:r w:rsidRPr="00CE20F3">
              <w:rPr>
                <w:sz w:val="20"/>
                <w:lang w:val="sr-Latn-CS"/>
              </w:rPr>
              <w:t>Prisustvo nastavi, isticanje u toku nastave i učešće u diskusujama sa 5 poena;</w:t>
            </w:r>
          </w:p>
          <w:p w:rsidR="00A171FB" w:rsidRPr="00CE20F3" w:rsidRDefault="00A171FB" w:rsidP="008D2C8D">
            <w:pPr>
              <w:numPr>
                <w:ilvl w:val="0"/>
                <w:numId w:val="28"/>
              </w:numPr>
              <w:jc w:val="both"/>
              <w:rPr>
                <w:sz w:val="20"/>
                <w:lang w:val="sr-Latn-CS"/>
              </w:rPr>
            </w:pPr>
            <w:r w:rsidRPr="00CE20F3">
              <w:rPr>
                <w:sz w:val="20"/>
                <w:lang w:val="sr-Latn-CS"/>
              </w:rPr>
              <w:t>Esej sa 4 poena;</w:t>
            </w:r>
          </w:p>
          <w:p w:rsidR="00A171FB" w:rsidRPr="00CE20F3" w:rsidRDefault="00A171FB" w:rsidP="008D2C8D">
            <w:pPr>
              <w:numPr>
                <w:ilvl w:val="0"/>
                <w:numId w:val="28"/>
              </w:numPr>
              <w:jc w:val="both"/>
              <w:rPr>
                <w:sz w:val="20"/>
                <w:lang w:val="sr-Latn-CS"/>
              </w:rPr>
            </w:pPr>
            <w:r w:rsidRPr="00CE20F3">
              <w:rPr>
                <w:sz w:val="20"/>
                <w:lang w:val="sr-Latn-CS"/>
              </w:rPr>
              <w:t>Završni ispit sa 40 poena;</w:t>
            </w:r>
          </w:p>
          <w:p w:rsidR="00A171FB" w:rsidRPr="00CE20F3" w:rsidRDefault="00A171FB" w:rsidP="008D2C8D">
            <w:pPr>
              <w:numPr>
                <w:ilvl w:val="0"/>
                <w:numId w:val="28"/>
              </w:numPr>
              <w:jc w:val="both"/>
              <w:rPr>
                <w:sz w:val="20"/>
                <w:lang w:val="sr-Latn-CS"/>
              </w:rPr>
            </w:pPr>
            <w:r w:rsidRPr="00CE20F3">
              <w:rPr>
                <w:sz w:val="20"/>
                <w:lang w:val="sr-Latn-CS"/>
              </w:rPr>
              <w:t>Prelazna ocjena se dobija ako se kumulativno sakupi najmanje 61 poen.</w:t>
            </w:r>
          </w:p>
        </w:tc>
      </w:tr>
      <w:tr w:rsidR="00A171FB" w:rsidRPr="00CE20F3" w:rsidTr="008D2C8D">
        <w:trPr>
          <w:trHeight w:val="350"/>
        </w:trPr>
        <w:tc>
          <w:tcPr>
            <w:tcW w:w="5000" w:type="pct"/>
            <w:gridSpan w:val="4"/>
            <w:tcBorders>
              <w:bottom w:val="single" w:sz="4" w:space="0" w:color="auto"/>
            </w:tcBorders>
            <w:vAlign w:val="center"/>
          </w:tcPr>
          <w:tbl>
            <w:tblPr>
              <w:tblW w:w="0" w:type="auto"/>
              <w:tblLayout w:type="fixed"/>
              <w:tblLook w:val="0000" w:firstRow="0" w:lastRow="0" w:firstColumn="0" w:lastColumn="0" w:noHBand="0" w:noVBand="0"/>
            </w:tblPr>
            <w:tblGrid>
              <w:gridCol w:w="1566"/>
              <w:gridCol w:w="1566"/>
              <w:gridCol w:w="1566"/>
              <w:gridCol w:w="1566"/>
              <w:gridCol w:w="1566"/>
              <w:gridCol w:w="1566"/>
            </w:tblGrid>
            <w:tr w:rsidR="00A171FB" w:rsidRPr="00CE20F3" w:rsidTr="008D2C8D">
              <w:tc>
                <w:tcPr>
                  <w:tcW w:w="1566" w:type="dxa"/>
                </w:tcPr>
                <w:p w:rsidR="00A171FB" w:rsidRPr="00CE20F3" w:rsidRDefault="00A171FB" w:rsidP="008D2C8D">
                  <w:pPr>
                    <w:jc w:val="both"/>
                    <w:rPr>
                      <w:b/>
                      <w:bCs/>
                      <w:sz w:val="20"/>
                      <w:lang w:val="sr-Latn-CS"/>
                    </w:rPr>
                  </w:pPr>
                  <w:r w:rsidRPr="00CE20F3">
                    <w:rPr>
                      <w:b/>
                      <w:bCs/>
                      <w:sz w:val="20"/>
                      <w:lang w:val="sr-Latn-CS"/>
                    </w:rPr>
                    <w:t>Ocjena</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w:t>
                  </w:r>
                  <w:r w:rsidRPr="00CE20F3">
                    <w:rPr>
                      <w:b/>
                      <w:bCs/>
                      <w:sz w:val="20"/>
                      <w:lang w:val="sr-Latn-CS"/>
                    </w:rPr>
                    <w:cr/>
                    <w:t xml:space="preserve">A                   </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B</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C</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D</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E</w:t>
                  </w:r>
                </w:p>
              </w:tc>
            </w:tr>
            <w:tr w:rsidR="00A171FB" w:rsidRPr="00CE20F3" w:rsidTr="008D2C8D">
              <w:tc>
                <w:tcPr>
                  <w:tcW w:w="1566" w:type="dxa"/>
                </w:tcPr>
                <w:p w:rsidR="00A171FB" w:rsidRPr="00CE20F3" w:rsidRDefault="00A171FB" w:rsidP="008D2C8D">
                  <w:pPr>
                    <w:jc w:val="both"/>
                    <w:rPr>
                      <w:b/>
                      <w:bCs/>
                      <w:sz w:val="20"/>
                      <w:lang w:val="sr-Latn-CS"/>
                    </w:rPr>
                  </w:pPr>
                  <w:r w:rsidRPr="00CE20F3">
                    <w:rPr>
                      <w:b/>
                      <w:bCs/>
                      <w:sz w:val="20"/>
                      <w:lang w:val="sr-Latn-CS"/>
                    </w:rPr>
                    <w:t xml:space="preserve">Broj poena  </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93-100</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85-92</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77-84</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69-76</w:t>
                  </w:r>
                </w:p>
              </w:tc>
              <w:tc>
                <w:tcPr>
                  <w:tcW w:w="1566" w:type="dxa"/>
                </w:tcPr>
                <w:p w:rsidR="00A171FB" w:rsidRPr="00CE20F3" w:rsidRDefault="00A171FB" w:rsidP="008D2C8D">
                  <w:pPr>
                    <w:jc w:val="both"/>
                    <w:rPr>
                      <w:b/>
                      <w:bCs/>
                      <w:sz w:val="20"/>
                      <w:lang w:val="sr-Latn-CS"/>
                    </w:rPr>
                  </w:pPr>
                  <w:r w:rsidRPr="00CE20F3">
                    <w:rPr>
                      <w:b/>
                      <w:bCs/>
                      <w:sz w:val="20"/>
                      <w:lang w:val="sr-Latn-CS"/>
                    </w:rPr>
                    <w:t xml:space="preserve">        61-68</w:t>
                  </w:r>
                </w:p>
              </w:tc>
            </w:tr>
          </w:tbl>
          <w:p w:rsidR="00A171FB" w:rsidRPr="00CE20F3" w:rsidRDefault="00A171FB" w:rsidP="008D2C8D">
            <w:pPr>
              <w:rPr>
                <w:b/>
                <w:iCs/>
                <w:sz w:val="18"/>
                <w:szCs w:val="18"/>
                <w:lang w:val="sr-Latn-CS"/>
              </w:rPr>
            </w:pPr>
          </w:p>
        </w:tc>
      </w:tr>
      <w:tr w:rsidR="00A171FB"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Vučina Zorić</w:t>
            </w:r>
          </w:p>
        </w:tc>
      </w:tr>
      <w:tr w:rsidR="00A171FB"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Dodatne informacije o predmetu:</w:t>
            </w:r>
          </w:p>
          <w:p w:rsidR="00A171FB" w:rsidRPr="00CE20F3" w:rsidRDefault="00A171FB" w:rsidP="008D2C8D">
            <w:pPr>
              <w:rPr>
                <w:b/>
                <w:bCs/>
                <w:iCs/>
                <w:sz w:val="18"/>
                <w:szCs w:val="18"/>
                <w:lang w:val="sr-Latn-CS"/>
              </w:rPr>
            </w:pPr>
            <w:r w:rsidRPr="00CE20F3">
              <w:rPr>
                <w:b/>
                <w:bCs/>
                <w:iCs/>
                <w:sz w:val="18"/>
                <w:szCs w:val="18"/>
                <w:lang w:val="sr-Latn-CS"/>
              </w:rPr>
              <w:t xml:space="preserve"> </w:t>
            </w:r>
            <w:hyperlink r:id="rId11" w:history="1">
              <w:r w:rsidRPr="00CE20F3">
                <w:rPr>
                  <w:rStyle w:val="Hyperlink"/>
                  <w:rFonts w:eastAsiaTheme="minorEastAsia"/>
                  <w:bCs/>
                  <w:iCs/>
                  <w:color w:val="auto"/>
                  <w:sz w:val="18"/>
                  <w:szCs w:val="18"/>
                  <w:lang w:val="sr-Latn-CS"/>
                </w:rPr>
                <w:t>http://studiegids.ugent.be/2016/EN/studiefiches/H000474.pdf</w:t>
              </w:r>
            </w:hyperlink>
          </w:p>
          <w:p w:rsidR="00A171FB" w:rsidRPr="00CE20F3" w:rsidRDefault="00A171FB" w:rsidP="008D2C8D">
            <w:pPr>
              <w:rPr>
                <w:b/>
                <w:bCs/>
                <w:iCs/>
                <w:sz w:val="18"/>
                <w:szCs w:val="18"/>
                <w:lang w:val="sr-Latn-CS"/>
              </w:rPr>
            </w:pPr>
            <w:hyperlink r:id="rId12" w:history="1">
              <w:r w:rsidRPr="00CE20F3">
                <w:rPr>
                  <w:rStyle w:val="Hyperlink"/>
                  <w:rFonts w:eastAsiaTheme="minorEastAsia"/>
                  <w:bCs/>
                  <w:iCs/>
                  <w:color w:val="auto"/>
                  <w:sz w:val="18"/>
                  <w:szCs w:val="18"/>
                  <w:lang w:val="sr-Latn-CS"/>
                </w:rPr>
                <w:t>http://www.ffri.uniri.hr/files/studijskiprogrami/PED_program_preddipl_1P_2015-2016.pdf</w:t>
              </w:r>
            </w:hyperlink>
          </w:p>
        </w:tc>
      </w:tr>
    </w:tbl>
    <w:p w:rsidR="00A171FB" w:rsidRPr="00CE20F3" w:rsidRDefault="00A171FB" w:rsidP="00A171FB">
      <w:pPr>
        <w:rPr>
          <w:sz w:val="2"/>
          <w:szCs w:val="2"/>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p>
    <w:p w:rsidR="00A171FB" w:rsidRPr="00CE20F3" w:rsidRDefault="00A171FB" w:rsidP="00A171FB">
      <w:pPr>
        <w:rPr>
          <w:u w:val="single"/>
          <w:lang w:val="sr-Latn-CS"/>
        </w:rPr>
      </w:pPr>
      <w:r w:rsidRPr="00CE20F3">
        <w:rPr>
          <w:u w:val="single"/>
          <w:lang w:val="sr-Latn-CS"/>
        </w:rPr>
        <w:br w:type="page"/>
      </w:r>
    </w:p>
    <w:p w:rsidR="00A171FB" w:rsidRPr="00CE20F3" w:rsidRDefault="00A171FB" w:rsidP="00A171FB">
      <w:pPr>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80"/>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rPr>
              <w:t>Opšta psihologija</w:t>
            </w:r>
          </w:p>
        </w:tc>
      </w:tr>
      <w:tr w:rsidR="00A171FB" w:rsidRPr="00CE20F3" w:rsidTr="008D2C8D">
        <w:trPr>
          <w:trHeight w:val="186"/>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6"/>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i w:val="0"/>
                <w:sz w:val="18"/>
                <w:szCs w:val="18"/>
              </w:rPr>
            </w:pPr>
            <w:r w:rsidRPr="00CE20F3">
              <w:rPr>
                <w:rFonts w:ascii="Times New Roman" w:hAnsi="Times New Roman"/>
                <w:i w:val="0"/>
                <w:sz w:val="18"/>
                <w:szCs w:val="18"/>
              </w:rPr>
              <w:t>I</w:t>
            </w:r>
          </w:p>
        </w:tc>
        <w:tc>
          <w:tcPr>
            <w:tcW w:w="1158" w:type="pct"/>
            <w:tcBorders>
              <w:right w:val="single" w:sz="4" w:space="0" w:color="auto"/>
            </w:tcBorders>
            <w:vAlign w:val="center"/>
          </w:tcPr>
          <w:p w:rsidR="00A171FB" w:rsidRPr="00CE20F3" w:rsidRDefault="00A171FB" w:rsidP="008D2C8D">
            <w:pPr>
              <w:ind w:left="12"/>
              <w:jc w:val="center"/>
              <w:rPr>
                <w:b/>
                <w:bCs/>
                <w:iCs/>
                <w:sz w:val="18"/>
                <w:szCs w:val="18"/>
                <w:lang w:val="sr-Latn-CS"/>
              </w:rPr>
            </w:pPr>
            <w:r w:rsidRPr="00CE20F3">
              <w:rPr>
                <w:b/>
                <w:bCs/>
                <w:iCs/>
                <w:sz w:val="18"/>
                <w:szCs w:val="18"/>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i/>
                <w:sz w:val="18"/>
                <w:szCs w:val="18"/>
              </w:rPr>
            </w:pPr>
            <w:r w:rsidRPr="00CE20F3">
              <w:rPr>
                <w:rFonts w:ascii="Times New Roman" w:hAnsi="Times New Roman"/>
                <w:i/>
                <w:sz w:val="18"/>
                <w:szCs w:val="18"/>
                <w:lang w:val="en-GB"/>
              </w:rPr>
              <w:t>2P+1V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651"/>
        <w:gridCol w:w="1643"/>
        <w:gridCol w:w="6696"/>
      </w:tblGrid>
      <w:tr w:rsidR="00A171FB" w:rsidRPr="005374FE" w:rsidTr="008D2C8D">
        <w:trPr>
          <w:trHeight w:val="1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w:t>
            </w:r>
            <w:r w:rsidRPr="00CE20F3">
              <w:rPr>
                <w:bCs/>
                <w:iCs/>
                <w:sz w:val="18"/>
                <w:szCs w:val="18"/>
                <w:lang w:val="sr-Latn-CS"/>
              </w:rPr>
              <w:t>: Studijski program za pedagogiju</w:t>
            </w:r>
          </w:p>
        </w:tc>
      </w:tr>
      <w:tr w:rsidR="00A171FB" w:rsidRPr="005374FE" w:rsidTr="008D2C8D">
        <w:trPr>
          <w:trHeight w:val="8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A171FB" w:rsidRPr="005374FE" w:rsidTr="008D2C8D">
        <w:trPr>
          <w:trHeight w:val="223"/>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U</w:t>
            </w:r>
            <w:r w:rsidRPr="00CE20F3">
              <w:rPr>
                <w:bCs/>
                <w:iCs/>
                <w:sz w:val="18"/>
                <w:szCs w:val="18"/>
                <w:lang w:val="sl-SI"/>
              </w:rPr>
              <w:t>poznavanje studenata sa osnovnim psihološkim pojmovima, činjenicama i teorijama moderne psihologije.</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rFonts w:ascii="Calibri" w:eastAsia="Calibri" w:hAnsi="Calibri" w:cs="Calibri"/>
                <w:sz w:val="22"/>
                <w:szCs w:val="22"/>
                <w:lang w:val="sr-Latn-CS"/>
              </w:rPr>
              <w:t xml:space="preserve"> </w:t>
            </w:r>
            <w:r w:rsidRPr="00CE20F3">
              <w:rPr>
                <w:bCs/>
                <w:iCs/>
                <w:sz w:val="18"/>
                <w:szCs w:val="18"/>
                <w:lang w:val="sr-Latn-CS"/>
              </w:rPr>
              <w:t>Nakon što student položi ovaj ispit, biće u mogućnosti da:</w:t>
            </w:r>
          </w:p>
          <w:p w:rsidR="00A171FB" w:rsidRPr="00CE20F3" w:rsidRDefault="00A171FB" w:rsidP="008D2C8D">
            <w:pPr>
              <w:jc w:val="both"/>
              <w:rPr>
                <w:bCs/>
                <w:iCs/>
                <w:sz w:val="18"/>
                <w:szCs w:val="18"/>
                <w:lang w:val="sr-Latn-CS"/>
              </w:rPr>
            </w:pPr>
            <w:r w:rsidRPr="00CE20F3">
              <w:rPr>
                <w:bCs/>
                <w:iCs/>
                <w:sz w:val="18"/>
                <w:szCs w:val="18"/>
                <w:lang w:val="sr-Latn-CS"/>
              </w:rPr>
              <w:t>Objasni predmet psihologije kao nauke i da pri tome uzme u obzir i njenu pluralističku prirodu; objasni bazične pojmove psihološke metodologije, objasni pojedine metode i tehnike te da neke od njih i upotrebi; objasni prirodu i odvijanje saznajnih procesa-opažanja, učenja, pamćenja i zaboravljanja; opiše eksperimente pomoću kojih su demonstrirana bazična saznanja o tim procesima; objasni neurofiziološke i neurohemijske osnove učenja, pamćenja i zaboravljanja; objasni konstrukt inteligencije uključujući bazična pitanja skopčana sa mjerenjem tj. testiranjem inteligencije; objasni strukturu pojedinih testova kao i praktične svrhe u čijim su funkcijama oni konstruisani; objasni pitanja strukture inteligencije kao i teorije koje su, motivisane ovim pitanjem, formulisane uključujući domene njihove primjene; objasni determinante razvoja inteligencije; objasni pojedine kategorije intelektualne razvijenosti te sadržaj pojmova intelektualne zaostalosti, pseudozaostalosti kao i intelektualne obdarenosti; objasni prirodu i djelovanje emocija, temperamenta i stresa; objasni procese motivacije, vrste motiva, njihovo zadovoljenje i osujećenje kao i mehanizme odbrane kakvi se javljaju tokom odvijanja tih procesa.</w:t>
            </w:r>
          </w:p>
        </w:tc>
      </w:tr>
      <w:tr w:rsidR="00A171FB" w:rsidRPr="005374FE" w:rsidTr="008D2C8D">
        <w:trPr>
          <w:trHeight w:val="151"/>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Milorad Simunović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76"/>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268"/>
        </w:trPr>
        <w:tc>
          <w:tcPr>
            <w:tcW w:w="849"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151"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l-SI"/>
              </w:rPr>
            </w:pPr>
            <w:r w:rsidRPr="00CE20F3">
              <w:rPr>
                <w:sz w:val="18"/>
                <w:szCs w:val="18"/>
                <w:lang w:val="sl-SI"/>
              </w:rPr>
              <w:t>Upoznavanje, priprema i upis semestra</w:t>
            </w:r>
          </w:p>
          <w:p w:rsidR="00A171FB" w:rsidRPr="00CE20F3" w:rsidRDefault="00A171FB" w:rsidP="008D2C8D">
            <w:pPr>
              <w:rPr>
                <w:sz w:val="18"/>
                <w:szCs w:val="18"/>
                <w:lang w:val="sl-SI"/>
              </w:rPr>
            </w:pPr>
            <w:r w:rsidRPr="00CE20F3">
              <w:rPr>
                <w:sz w:val="18"/>
                <w:szCs w:val="18"/>
                <w:lang w:val="sl-SI"/>
              </w:rPr>
              <w:t>Psihologija kao nauka, psihološke škole i pravci</w:t>
            </w:r>
          </w:p>
          <w:p w:rsidR="00A171FB" w:rsidRPr="00CE20F3" w:rsidRDefault="00A171FB" w:rsidP="008D2C8D">
            <w:pPr>
              <w:rPr>
                <w:sz w:val="18"/>
                <w:szCs w:val="18"/>
                <w:lang w:val="sl-SI"/>
              </w:rPr>
            </w:pPr>
            <w:r w:rsidRPr="00CE20F3">
              <w:rPr>
                <w:sz w:val="18"/>
                <w:szCs w:val="18"/>
                <w:lang w:val="sl-SI"/>
              </w:rPr>
              <w:t>Metode i tehnike u psihologiji</w:t>
            </w:r>
          </w:p>
          <w:p w:rsidR="00A171FB" w:rsidRPr="00CE20F3" w:rsidRDefault="00A171FB" w:rsidP="008D2C8D">
            <w:pPr>
              <w:rPr>
                <w:sz w:val="18"/>
                <w:szCs w:val="18"/>
                <w:lang w:val="sl-SI"/>
              </w:rPr>
            </w:pPr>
            <w:r w:rsidRPr="00CE20F3">
              <w:rPr>
                <w:sz w:val="18"/>
                <w:szCs w:val="18"/>
                <w:lang w:val="sl-SI"/>
              </w:rPr>
              <w:t>Saznajni procesi (opažanje)</w:t>
            </w:r>
          </w:p>
          <w:p w:rsidR="00A171FB" w:rsidRPr="00CE20F3" w:rsidRDefault="00A171FB" w:rsidP="008D2C8D">
            <w:pPr>
              <w:rPr>
                <w:sz w:val="18"/>
                <w:szCs w:val="18"/>
                <w:lang w:val="sl-SI"/>
              </w:rPr>
            </w:pPr>
            <w:r w:rsidRPr="00CE20F3">
              <w:rPr>
                <w:sz w:val="18"/>
                <w:szCs w:val="18"/>
                <w:lang w:val="sl-SI"/>
              </w:rPr>
              <w:t>Saznajni procesi (učenje)</w:t>
            </w:r>
          </w:p>
          <w:p w:rsidR="00A171FB" w:rsidRPr="00CE20F3" w:rsidRDefault="00A171FB" w:rsidP="008D2C8D">
            <w:pPr>
              <w:rPr>
                <w:sz w:val="18"/>
                <w:szCs w:val="18"/>
                <w:lang w:val="sl-SI"/>
              </w:rPr>
            </w:pPr>
            <w:r w:rsidRPr="00CE20F3">
              <w:rPr>
                <w:sz w:val="18"/>
                <w:szCs w:val="18"/>
                <w:lang w:val="sl-SI"/>
              </w:rPr>
              <w:t>Saznajni procesi (pamćenje i zaboravljanje)</w:t>
            </w:r>
          </w:p>
          <w:p w:rsidR="00A171FB" w:rsidRPr="00CE20F3" w:rsidRDefault="00A171FB" w:rsidP="008D2C8D">
            <w:pPr>
              <w:rPr>
                <w:sz w:val="18"/>
                <w:szCs w:val="18"/>
                <w:lang w:val="sl-SI"/>
              </w:rPr>
            </w:pPr>
            <w:r w:rsidRPr="00CE20F3">
              <w:rPr>
                <w:sz w:val="18"/>
                <w:szCs w:val="18"/>
                <w:lang w:val="sl-SI"/>
              </w:rPr>
              <w:t>Učenje, pamćenje i zaboravljanje: neurofiziološki i neurohemijski osnovi</w:t>
            </w:r>
          </w:p>
          <w:p w:rsidR="00A171FB" w:rsidRPr="00CE20F3" w:rsidRDefault="00A171FB" w:rsidP="008D2C8D">
            <w:pPr>
              <w:rPr>
                <w:b/>
                <w:i/>
                <w:sz w:val="18"/>
                <w:szCs w:val="18"/>
                <w:lang w:val="sl-SI"/>
              </w:rPr>
            </w:pPr>
            <w:r w:rsidRPr="00CE20F3">
              <w:rPr>
                <w:b/>
                <w:i/>
                <w:sz w:val="18"/>
                <w:szCs w:val="18"/>
                <w:lang w:val="sl-SI"/>
              </w:rPr>
              <w:t>Slobodna nedjelja</w:t>
            </w:r>
          </w:p>
          <w:p w:rsidR="00A171FB" w:rsidRPr="00CE20F3" w:rsidRDefault="00A171FB" w:rsidP="008D2C8D">
            <w:pPr>
              <w:rPr>
                <w:b/>
                <w:bCs/>
                <w:i/>
                <w:iCs/>
                <w:sz w:val="18"/>
                <w:szCs w:val="18"/>
                <w:lang w:val="sl-SI"/>
              </w:rPr>
            </w:pPr>
            <w:r w:rsidRPr="00CE20F3">
              <w:rPr>
                <w:b/>
                <w:bCs/>
                <w:i/>
                <w:iCs/>
                <w:sz w:val="18"/>
                <w:szCs w:val="18"/>
                <w:lang w:val="sl-SI"/>
              </w:rPr>
              <w:t>I  test znanja / kolokvijum</w:t>
            </w:r>
          </w:p>
          <w:p w:rsidR="00A171FB" w:rsidRPr="00CE20F3" w:rsidRDefault="00A171FB" w:rsidP="008D2C8D">
            <w:pPr>
              <w:rPr>
                <w:sz w:val="18"/>
                <w:szCs w:val="18"/>
                <w:lang w:val="sl-SI"/>
              </w:rPr>
            </w:pPr>
            <w:r w:rsidRPr="00CE20F3">
              <w:rPr>
                <w:sz w:val="18"/>
                <w:szCs w:val="18"/>
                <w:lang w:val="sl-SI"/>
              </w:rPr>
              <w:t>Inteligencija: priroda i mjerenje</w:t>
            </w:r>
          </w:p>
          <w:p w:rsidR="00A171FB" w:rsidRPr="00CE20F3" w:rsidRDefault="00A171FB" w:rsidP="008D2C8D">
            <w:pPr>
              <w:rPr>
                <w:sz w:val="18"/>
                <w:szCs w:val="18"/>
                <w:lang w:val="sl-SI"/>
              </w:rPr>
            </w:pPr>
            <w:r w:rsidRPr="00CE20F3">
              <w:rPr>
                <w:sz w:val="18"/>
                <w:szCs w:val="18"/>
                <w:lang w:val="sl-SI"/>
              </w:rPr>
              <w:t xml:space="preserve">Struktura inteligencije </w:t>
            </w:r>
          </w:p>
          <w:p w:rsidR="00A171FB" w:rsidRPr="00CE20F3" w:rsidRDefault="00A171FB" w:rsidP="008D2C8D">
            <w:pPr>
              <w:rPr>
                <w:sz w:val="18"/>
                <w:szCs w:val="18"/>
                <w:lang w:val="sl-SI"/>
              </w:rPr>
            </w:pPr>
            <w:r w:rsidRPr="00CE20F3">
              <w:rPr>
                <w:sz w:val="18"/>
                <w:szCs w:val="18"/>
                <w:lang w:val="sl-SI"/>
              </w:rPr>
              <w:t>Determinante razvoja inteligencije</w:t>
            </w:r>
          </w:p>
          <w:p w:rsidR="00A171FB" w:rsidRPr="00CE20F3" w:rsidRDefault="00A171FB" w:rsidP="008D2C8D">
            <w:pPr>
              <w:rPr>
                <w:sz w:val="18"/>
                <w:szCs w:val="18"/>
                <w:lang w:val="sl-SI"/>
              </w:rPr>
            </w:pPr>
            <w:r w:rsidRPr="00CE20F3">
              <w:rPr>
                <w:sz w:val="18"/>
                <w:szCs w:val="18"/>
                <w:lang w:val="sl-SI"/>
              </w:rPr>
              <w:t>Emocije</w:t>
            </w:r>
          </w:p>
          <w:p w:rsidR="00A171FB" w:rsidRPr="00CE20F3" w:rsidRDefault="00A171FB" w:rsidP="008D2C8D">
            <w:pPr>
              <w:rPr>
                <w:sz w:val="18"/>
                <w:szCs w:val="18"/>
                <w:lang w:val="sl-SI"/>
              </w:rPr>
            </w:pPr>
            <w:r w:rsidRPr="00CE20F3">
              <w:rPr>
                <w:sz w:val="18"/>
                <w:szCs w:val="18"/>
                <w:lang w:val="sl-SI"/>
              </w:rPr>
              <w:t>Motivacija: priroda i vrste motiva</w:t>
            </w:r>
          </w:p>
          <w:p w:rsidR="00A171FB" w:rsidRPr="00CE20F3" w:rsidRDefault="00A171FB" w:rsidP="008D2C8D">
            <w:pPr>
              <w:rPr>
                <w:b/>
                <w:bCs/>
                <w:i/>
                <w:iCs/>
                <w:sz w:val="18"/>
                <w:szCs w:val="18"/>
                <w:lang w:val="sl-SI"/>
              </w:rPr>
            </w:pPr>
            <w:r w:rsidRPr="00CE20F3">
              <w:rPr>
                <w:b/>
                <w:bCs/>
                <w:i/>
                <w:iCs/>
                <w:sz w:val="18"/>
                <w:szCs w:val="18"/>
                <w:lang w:val="sl-SI"/>
              </w:rPr>
              <w:t>II  test znanja / kolokvijum</w:t>
            </w:r>
          </w:p>
          <w:p w:rsidR="00A171FB" w:rsidRPr="00CE20F3" w:rsidRDefault="00A171FB" w:rsidP="008D2C8D">
            <w:pPr>
              <w:rPr>
                <w:b/>
                <w:bCs/>
                <w:i/>
                <w:iCs/>
                <w:sz w:val="18"/>
                <w:szCs w:val="18"/>
                <w:lang w:val="sl-SI"/>
              </w:rPr>
            </w:pPr>
            <w:r w:rsidRPr="00CE20F3">
              <w:rPr>
                <w:sz w:val="18"/>
                <w:szCs w:val="18"/>
                <w:lang w:val="sl-SI"/>
              </w:rPr>
              <w:t>Zadovoljenje i osujećenje motiva; mehanizmi odbrane</w:t>
            </w:r>
          </w:p>
        </w:tc>
      </w:tr>
      <w:tr w:rsidR="00A171FB" w:rsidRPr="00CE20F3" w:rsidTr="008D2C8D">
        <w:trPr>
          <w:trHeight w:val="7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667"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jc w:val="center"/>
              <w:rPr>
                <w:rFonts w:ascii="Tahoma" w:hAnsi="Tahoma" w:cs="Tahoma"/>
                <w:b/>
                <w:bCs/>
                <w:color w:val="auto"/>
                <w:sz w:val="16"/>
                <w:u w:val="single"/>
              </w:rPr>
            </w:pPr>
            <w:r w:rsidRPr="00CE20F3">
              <w:rPr>
                <w:rFonts w:ascii="Tahoma" w:hAnsi="Tahoma" w:cs="Tahoma"/>
                <w:b/>
                <w:bCs/>
                <w:color w:val="auto"/>
                <w:sz w:val="16"/>
                <w:u w:val="single"/>
              </w:rPr>
              <w:t xml:space="preserve">Nedjeljno  </w:t>
            </w:r>
          </w:p>
          <w:p w:rsidR="00A171FB" w:rsidRPr="00CE20F3" w:rsidRDefault="00A171FB" w:rsidP="008D2C8D">
            <w:pPr>
              <w:pStyle w:val="BodyText3"/>
              <w:jc w:val="center"/>
              <w:rPr>
                <w:rFonts w:ascii="Tahoma" w:hAnsi="Tahoma" w:cs="Tahoma"/>
                <w:color w:val="auto"/>
                <w:sz w:val="16"/>
              </w:rPr>
            </w:pPr>
          </w:p>
          <w:p w:rsidR="00A171FB" w:rsidRPr="00CE20F3" w:rsidRDefault="00A171FB" w:rsidP="008D2C8D">
            <w:pPr>
              <w:pStyle w:val="BodyText3"/>
              <w:jc w:val="center"/>
              <w:rPr>
                <w:rFonts w:ascii="Tahoma" w:hAnsi="Tahoma" w:cs="Tahoma"/>
                <w:b/>
                <w:bCs/>
                <w:color w:val="auto"/>
                <w:sz w:val="16"/>
                <w:u w:val="single"/>
              </w:rPr>
            </w:pPr>
            <w:r w:rsidRPr="00CE20F3">
              <w:rPr>
                <w:rFonts w:ascii="Tahoma" w:hAnsi="Tahoma" w:cs="Tahoma"/>
                <w:b/>
                <w:bCs/>
                <w:color w:val="auto"/>
                <w:sz w:val="16"/>
              </w:rPr>
              <w:t>5 kredita x 40/30  =</w:t>
            </w:r>
            <w:r w:rsidRPr="00CE20F3">
              <w:rPr>
                <w:rFonts w:ascii="Tahoma" w:hAnsi="Tahoma" w:cs="Tahoma"/>
                <w:b/>
                <w:bCs/>
                <w:color w:val="auto"/>
                <w:sz w:val="16"/>
                <w:u w:val="single"/>
              </w:rPr>
              <w:t xml:space="preserve"> 6 sati i 40 minuta</w:t>
            </w:r>
          </w:p>
          <w:p w:rsidR="00A171FB" w:rsidRPr="00CE20F3" w:rsidRDefault="00A171FB" w:rsidP="008D2C8D">
            <w:pPr>
              <w:pStyle w:val="BodyText3"/>
              <w:rPr>
                <w:rFonts w:ascii="Tahoma" w:hAnsi="Tahoma" w:cs="Tahoma"/>
                <w:b/>
                <w:bCs/>
                <w:color w:val="auto"/>
                <w:sz w:val="16"/>
              </w:rPr>
            </w:pPr>
            <w:r w:rsidRPr="00CE20F3">
              <w:rPr>
                <w:rFonts w:ascii="Tahoma" w:hAnsi="Tahoma" w:cs="Tahoma"/>
                <w:b/>
                <w:bCs/>
                <w:color w:val="auto"/>
                <w:sz w:val="16"/>
              </w:rPr>
              <w:t xml:space="preserve">      Struktura:</w:t>
            </w:r>
          </w:p>
          <w:p w:rsidR="00A171FB" w:rsidRPr="00CE20F3" w:rsidRDefault="00A171FB" w:rsidP="008D2C8D">
            <w:pPr>
              <w:pStyle w:val="BodyText3"/>
              <w:ind w:left="720"/>
              <w:rPr>
                <w:rFonts w:ascii="Tahoma" w:hAnsi="Tahoma" w:cs="Tahoma"/>
                <w:color w:val="auto"/>
                <w:sz w:val="16"/>
              </w:rPr>
            </w:pPr>
            <w:r w:rsidRPr="00CE20F3">
              <w:rPr>
                <w:rFonts w:ascii="Tahoma" w:hAnsi="Tahoma" w:cs="Tahoma"/>
                <w:b/>
                <w:bCs/>
                <w:color w:val="auto"/>
                <w:sz w:val="16"/>
              </w:rPr>
              <w:t>2</w:t>
            </w:r>
            <w:r w:rsidRPr="00CE20F3">
              <w:rPr>
                <w:rFonts w:ascii="Tahoma" w:hAnsi="Tahoma" w:cs="Tahoma"/>
                <w:color w:val="auto"/>
                <w:sz w:val="16"/>
              </w:rPr>
              <w:t xml:space="preserve"> sata predavanja</w:t>
            </w:r>
          </w:p>
          <w:p w:rsidR="00A171FB" w:rsidRPr="00CE20F3" w:rsidRDefault="00A171FB" w:rsidP="008D2C8D">
            <w:pPr>
              <w:pStyle w:val="BodyText3"/>
              <w:ind w:left="720"/>
              <w:rPr>
                <w:rFonts w:ascii="Tahoma" w:hAnsi="Tahoma" w:cs="Tahoma"/>
                <w:color w:val="auto"/>
                <w:sz w:val="16"/>
              </w:rPr>
            </w:pPr>
            <w:r w:rsidRPr="00CE20F3">
              <w:rPr>
                <w:rFonts w:ascii="Tahoma" w:hAnsi="Tahoma" w:cs="Tahoma"/>
                <w:b/>
                <w:bCs/>
                <w:color w:val="auto"/>
                <w:sz w:val="16"/>
              </w:rPr>
              <w:t xml:space="preserve">1 </w:t>
            </w:r>
            <w:r w:rsidRPr="00CE20F3">
              <w:rPr>
                <w:rFonts w:ascii="Tahoma" w:hAnsi="Tahoma" w:cs="Tahoma"/>
                <w:color w:val="auto"/>
                <w:sz w:val="16"/>
              </w:rPr>
              <w:t>sat vježbi</w:t>
            </w:r>
          </w:p>
          <w:p w:rsidR="00A171FB" w:rsidRPr="00CE20F3" w:rsidRDefault="00A171FB" w:rsidP="008D2C8D">
            <w:pPr>
              <w:pStyle w:val="BodyText3"/>
              <w:ind w:left="720"/>
              <w:rPr>
                <w:rFonts w:ascii="Tahoma" w:hAnsi="Tahoma" w:cs="Tahoma"/>
                <w:color w:val="auto"/>
              </w:rPr>
            </w:pPr>
            <w:r w:rsidRPr="00CE20F3">
              <w:rPr>
                <w:rFonts w:ascii="Tahoma" w:hAnsi="Tahoma" w:cs="Tahoma"/>
                <w:b/>
                <w:bCs/>
                <w:color w:val="auto"/>
                <w:sz w:val="16"/>
              </w:rPr>
              <w:t>3</w:t>
            </w:r>
            <w:r w:rsidRPr="00CE20F3">
              <w:rPr>
                <w:rFonts w:ascii="Tahoma" w:hAnsi="Tahoma" w:cs="Tahoma"/>
                <w:color w:val="auto"/>
                <w:sz w:val="16"/>
              </w:rPr>
              <w:t xml:space="preserve"> sata i </w:t>
            </w:r>
            <w:r w:rsidRPr="00CE20F3">
              <w:rPr>
                <w:rFonts w:ascii="Tahoma" w:hAnsi="Tahoma" w:cs="Tahoma"/>
                <w:b/>
                <w:bCs/>
                <w:color w:val="auto"/>
                <w:sz w:val="16"/>
              </w:rPr>
              <w:t>40</w:t>
            </w:r>
            <w:r w:rsidRPr="00CE20F3">
              <w:rPr>
                <w:rFonts w:ascii="Tahoma" w:hAnsi="Tahoma" w:cs="Tahoma"/>
                <w:color w:val="auto"/>
                <w:sz w:val="16"/>
              </w:rPr>
              <w:t xml:space="preserve"> minuta samostalnog rada, uključujući konsultacije</w:t>
            </w:r>
          </w:p>
        </w:tc>
        <w:tc>
          <w:tcPr>
            <w:tcW w:w="3333"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jc w:val="center"/>
              <w:rPr>
                <w:rFonts w:ascii="Tahoma" w:hAnsi="Tahoma" w:cs="Tahoma"/>
                <w:b/>
                <w:bCs/>
                <w:color w:val="auto"/>
                <w:sz w:val="16"/>
                <w:u w:val="single"/>
              </w:rPr>
            </w:pPr>
            <w:r w:rsidRPr="00CE20F3">
              <w:rPr>
                <w:rFonts w:ascii="Tahoma" w:hAnsi="Tahoma" w:cs="Tahoma"/>
                <w:b/>
                <w:bCs/>
                <w:color w:val="auto"/>
                <w:sz w:val="16"/>
                <w:u w:val="single"/>
              </w:rPr>
              <w:t>U toku semestra</w:t>
            </w:r>
          </w:p>
          <w:p w:rsidR="00A171FB" w:rsidRPr="00CE20F3" w:rsidRDefault="00A171FB" w:rsidP="008D2C8D">
            <w:pPr>
              <w:pStyle w:val="BodyText3"/>
              <w:ind w:left="431"/>
              <w:rPr>
                <w:rFonts w:ascii="Tahoma" w:hAnsi="Tahoma" w:cs="Tahoma"/>
                <w:color w:val="auto"/>
                <w:sz w:val="14"/>
                <w:u w:val="single"/>
              </w:rPr>
            </w:pPr>
            <w:r w:rsidRPr="00CE20F3">
              <w:rPr>
                <w:rFonts w:ascii="Tahoma" w:hAnsi="Tahoma" w:cs="Tahoma"/>
                <w:b/>
                <w:bCs/>
                <w:color w:val="auto"/>
                <w:sz w:val="14"/>
              </w:rPr>
              <w:t>Nastava i završni ispit</w:t>
            </w:r>
            <w:r w:rsidRPr="00CE20F3">
              <w:rPr>
                <w:rFonts w:ascii="Tahoma" w:hAnsi="Tahoma" w:cs="Tahoma"/>
                <w:color w:val="auto"/>
                <w:sz w:val="14"/>
              </w:rPr>
              <w:t xml:space="preserve">: (6 sati i 40 minuta) x 16 = </w:t>
            </w:r>
            <w:r w:rsidRPr="00CE20F3">
              <w:rPr>
                <w:rFonts w:ascii="Tahoma" w:hAnsi="Tahoma" w:cs="Tahoma"/>
                <w:b/>
                <w:bCs/>
                <w:color w:val="auto"/>
                <w:sz w:val="14"/>
                <w:u w:val="single"/>
              </w:rPr>
              <w:t>106 sati i 40 minuta</w:t>
            </w:r>
          </w:p>
          <w:p w:rsidR="00A171FB" w:rsidRPr="00CE20F3" w:rsidRDefault="00A171FB" w:rsidP="008D2C8D">
            <w:pPr>
              <w:pStyle w:val="BodyText3"/>
              <w:ind w:left="431"/>
              <w:rPr>
                <w:rFonts w:ascii="Tahoma" w:hAnsi="Tahoma" w:cs="Tahoma"/>
                <w:color w:val="auto"/>
                <w:sz w:val="14"/>
              </w:rPr>
            </w:pPr>
            <w:r w:rsidRPr="00CE20F3">
              <w:rPr>
                <w:rFonts w:ascii="Tahoma" w:hAnsi="Tahoma" w:cs="Tahoma"/>
                <w:b/>
                <w:bCs/>
                <w:color w:val="auto"/>
                <w:sz w:val="14"/>
              </w:rPr>
              <w:t>Neophodne pripreme</w:t>
            </w:r>
            <w:r w:rsidRPr="00CE20F3">
              <w:rPr>
                <w:rFonts w:ascii="Tahoma" w:hAnsi="Tahoma" w:cs="Tahoma"/>
                <w:color w:val="auto"/>
                <w:sz w:val="14"/>
              </w:rPr>
              <w:t xml:space="preserve"> prije početka semestra (administracija, upis, ovjera) </w:t>
            </w:r>
          </w:p>
          <w:p w:rsidR="00A171FB" w:rsidRPr="00CE20F3" w:rsidRDefault="00A171FB" w:rsidP="008D2C8D">
            <w:pPr>
              <w:pStyle w:val="BodyText3"/>
              <w:ind w:left="431"/>
              <w:rPr>
                <w:rFonts w:ascii="Tahoma" w:hAnsi="Tahoma" w:cs="Tahoma"/>
                <w:color w:val="auto"/>
                <w:sz w:val="14"/>
              </w:rPr>
            </w:pPr>
            <w:r w:rsidRPr="00CE20F3">
              <w:rPr>
                <w:rFonts w:ascii="Tahoma" w:hAnsi="Tahoma" w:cs="Tahoma"/>
                <w:color w:val="auto"/>
                <w:sz w:val="14"/>
              </w:rPr>
              <w:t xml:space="preserve">2 x  (6 sati i 40 minuta) = </w:t>
            </w:r>
            <w:r w:rsidRPr="00CE20F3">
              <w:rPr>
                <w:rFonts w:ascii="Tahoma" w:hAnsi="Tahoma" w:cs="Tahoma"/>
                <w:b/>
                <w:bCs/>
                <w:color w:val="auto"/>
                <w:sz w:val="14"/>
                <w:u w:val="single"/>
              </w:rPr>
              <w:t>13 sati i 20 minuta</w:t>
            </w:r>
            <w:r w:rsidRPr="00CE20F3">
              <w:rPr>
                <w:rFonts w:ascii="Tahoma" w:hAnsi="Tahoma" w:cs="Tahoma"/>
                <w:color w:val="auto"/>
                <w:sz w:val="14"/>
                <w:u w:val="single"/>
              </w:rPr>
              <w:t xml:space="preserve"> </w:t>
            </w:r>
            <w:r w:rsidRPr="00CE20F3">
              <w:rPr>
                <w:rFonts w:ascii="Tahoma" w:hAnsi="Tahoma" w:cs="Tahoma"/>
                <w:color w:val="auto"/>
                <w:sz w:val="14"/>
              </w:rPr>
              <w:t xml:space="preserve"> </w:t>
            </w:r>
          </w:p>
          <w:p w:rsidR="00A171FB" w:rsidRPr="00CE20F3" w:rsidRDefault="00A171FB" w:rsidP="008D2C8D">
            <w:pPr>
              <w:pStyle w:val="BodyText3"/>
              <w:ind w:left="431"/>
              <w:rPr>
                <w:rFonts w:ascii="Tahoma" w:hAnsi="Tahoma" w:cs="Tahoma"/>
                <w:color w:val="auto"/>
                <w:sz w:val="14"/>
              </w:rPr>
            </w:pPr>
            <w:r w:rsidRPr="00CE20F3">
              <w:rPr>
                <w:rFonts w:ascii="Tahoma" w:hAnsi="Tahoma" w:cs="Tahoma"/>
                <w:b/>
                <w:bCs/>
                <w:color w:val="auto"/>
                <w:sz w:val="16"/>
              </w:rPr>
              <w:t xml:space="preserve">Ukupno opterećenje za  predmet  </w:t>
            </w:r>
            <w:r w:rsidRPr="00CE20F3">
              <w:rPr>
                <w:rFonts w:ascii="Tahoma" w:hAnsi="Tahoma" w:cs="Tahoma"/>
                <w:b/>
                <w:bCs/>
                <w:color w:val="auto"/>
                <w:sz w:val="16"/>
                <w:u w:val="single"/>
              </w:rPr>
              <w:t>5x30  = 150 sati</w:t>
            </w:r>
          </w:p>
          <w:p w:rsidR="00A171FB" w:rsidRPr="00CE20F3" w:rsidRDefault="00A171FB" w:rsidP="008D2C8D">
            <w:pPr>
              <w:pStyle w:val="BodyText3"/>
              <w:ind w:left="431"/>
              <w:rPr>
                <w:rFonts w:ascii="Tahoma" w:hAnsi="Tahoma" w:cs="Tahoma"/>
                <w:color w:val="auto"/>
                <w:sz w:val="14"/>
                <w:u w:val="single"/>
              </w:rPr>
            </w:pPr>
            <w:r w:rsidRPr="00CE20F3">
              <w:rPr>
                <w:rFonts w:ascii="Tahoma" w:hAnsi="Tahoma" w:cs="Tahoma"/>
                <w:b/>
                <w:bCs/>
                <w:color w:val="auto"/>
                <w:sz w:val="14"/>
              </w:rPr>
              <w:t xml:space="preserve">Dopunski rad </w:t>
            </w:r>
            <w:r w:rsidRPr="00CE20F3">
              <w:rPr>
                <w:rFonts w:ascii="Tahoma" w:hAnsi="Tahoma" w:cs="Tahoma"/>
                <w:color w:val="auto"/>
                <w:sz w:val="14"/>
              </w:rPr>
              <w:t xml:space="preserve"> za pripremu ispita u popravnom ispitnom roku, uključujući i polaganje popravnog ispita </w:t>
            </w:r>
            <w:r w:rsidRPr="00CE20F3">
              <w:rPr>
                <w:rFonts w:ascii="Tahoma" w:hAnsi="Tahoma" w:cs="Tahoma"/>
                <w:color w:val="auto"/>
                <w:sz w:val="14"/>
                <w:u w:val="single"/>
              </w:rPr>
              <w:t xml:space="preserve">od 0 do 30 sati </w:t>
            </w:r>
            <w:r w:rsidRPr="00CE20F3">
              <w:rPr>
                <w:rFonts w:ascii="Tahoma" w:hAnsi="Tahoma" w:cs="Tahoma"/>
                <w:color w:val="auto"/>
                <w:sz w:val="14"/>
              </w:rPr>
              <w:t xml:space="preserve">  (preostalo vrijeme od prve dvije stavke do ukupnog opterećenja za predmeti)</w:t>
            </w:r>
          </w:p>
          <w:p w:rsidR="00A171FB" w:rsidRPr="00CE20F3" w:rsidRDefault="00A171FB" w:rsidP="008D2C8D">
            <w:pPr>
              <w:pStyle w:val="BodyText3"/>
              <w:ind w:left="431"/>
              <w:rPr>
                <w:rFonts w:ascii="Tahoma" w:hAnsi="Tahoma" w:cs="Tahoma"/>
                <w:color w:val="auto"/>
                <w:sz w:val="14"/>
              </w:rPr>
            </w:pPr>
            <w:r w:rsidRPr="00CE20F3">
              <w:rPr>
                <w:rFonts w:ascii="Tahoma" w:hAnsi="Tahoma" w:cs="Tahoma"/>
                <w:b/>
                <w:bCs/>
                <w:color w:val="auto"/>
                <w:sz w:val="14"/>
              </w:rPr>
              <w:t>Struktura opterećenja</w:t>
            </w:r>
            <w:r w:rsidRPr="00CE20F3">
              <w:rPr>
                <w:rFonts w:ascii="Tahoma" w:hAnsi="Tahoma" w:cs="Tahoma"/>
                <w:color w:val="auto"/>
                <w:sz w:val="14"/>
              </w:rPr>
              <w:t xml:space="preserve">: </w:t>
            </w:r>
          </w:p>
          <w:p w:rsidR="00A171FB" w:rsidRPr="00CE20F3" w:rsidRDefault="00A171FB" w:rsidP="008D2C8D">
            <w:pPr>
              <w:pStyle w:val="BodyText3"/>
              <w:ind w:left="431"/>
              <w:rPr>
                <w:rFonts w:ascii="Tahoma" w:hAnsi="Tahoma" w:cs="Tahoma"/>
                <w:color w:val="auto"/>
                <w:sz w:val="16"/>
              </w:rPr>
            </w:pPr>
            <w:r w:rsidRPr="00CE20F3">
              <w:rPr>
                <w:rFonts w:ascii="Tahoma" w:hAnsi="Tahoma" w:cs="Tahoma"/>
                <w:color w:val="auto"/>
                <w:sz w:val="14"/>
              </w:rPr>
              <w:t>106 sati i 40 min.(Nastava)+13 sati i 20 min.(Priprema)+30 sati(Dopunski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Nedjeljno u predviđenom terminu.</w:t>
            </w:r>
          </w:p>
        </w:tc>
      </w:tr>
      <w:tr w:rsidR="00A171FB" w:rsidRPr="005374FE" w:rsidTr="008D2C8D">
        <w:trPr>
          <w:cantSplit/>
          <w:trHeight w:val="307"/>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36"/>
              </w:numPr>
              <w:jc w:val="both"/>
              <w:rPr>
                <w:bCs/>
                <w:iCs/>
                <w:sz w:val="18"/>
                <w:szCs w:val="18"/>
                <w:lang w:val="sr-Latn-CS"/>
              </w:rPr>
            </w:pPr>
            <w:r w:rsidRPr="00CE20F3">
              <w:rPr>
                <w:bCs/>
                <w:iCs/>
                <w:sz w:val="18"/>
                <w:szCs w:val="18"/>
                <w:lang w:val="sr-Latn-CS"/>
              </w:rPr>
              <w:t xml:space="preserve">Žiropađa, Lj. (2012): </w:t>
            </w:r>
            <w:r w:rsidRPr="00CE20F3">
              <w:rPr>
                <w:bCs/>
                <w:i/>
                <w:iCs/>
                <w:sz w:val="18"/>
                <w:szCs w:val="18"/>
                <w:lang w:val="sr-Latn-CS"/>
              </w:rPr>
              <w:t xml:space="preserve">Uvod u psihologiju </w:t>
            </w:r>
            <w:r w:rsidRPr="00CE20F3">
              <w:rPr>
                <w:bCs/>
                <w:iCs/>
                <w:sz w:val="18"/>
                <w:szCs w:val="18"/>
                <w:lang w:val="sr-Latn-CS"/>
              </w:rPr>
              <w:t>- Treće dopunjeno izdanje, Čigoja</w:t>
            </w:r>
          </w:p>
        </w:tc>
      </w:tr>
      <w:tr w:rsidR="00A171FB" w:rsidRPr="00CE20F3"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jc w:val="both"/>
              <w:rPr>
                <w:bCs/>
                <w:iCs/>
                <w:sz w:val="18"/>
                <w:szCs w:val="18"/>
                <w:lang w:val="sl-SI"/>
              </w:rPr>
            </w:pPr>
            <w:r w:rsidRPr="00CE20F3">
              <w:rPr>
                <w:bCs/>
                <w:iCs/>
                <w:sz w:val="18"/>
                <w:szCs w:val="18"/>
                <w:lang w:val="sl-SI"/>
              </w:rPr>
              <w:t>Ocjenjuju se:</w:t>
            </w:r>
          </w:p>
          <w:p w:rsidR="00A171FB" w:rsidRPr="00CE20F3" w:rsidRDefault="00A171FB" w:rsidP="008D2C8D">
            <w:pPr>
              <w:numPr>
                <w:ilvl w:val="0"/>
                <w:numId w:val="30"/>
              </w:numPr>
              <w:jc w:val="both"/>
              <w:rPr>
                <w:bCs/>
                <w:iCs/>
                <w:sz w:val="18"/>
                <w:szCs w:val="18"/>
                <w:lang w:val="sl-SI"/>
              </w:rPr>
            </w:pPr>
            <w:r w:rsidRPr="00CE20F3">
              <w:rPr>
                <w:bCs/>
                <w:iCs/>
                <w:sz w:val="18"/>
                <w:szCs w:val="18"/>
                <w:lang w:val="sl-SI"/>
              </w:rPr>
              <w:t>Dva testa sa  20 bodova (Ukupno 40 bodova),</w:t>
            </w:r>
          </w:p>
          <w:p w:rsidR="00A171FB" w:rsidRPr="00CE20F3" w:rsidRDefault="00A171FB" w:rsidP="008D2C8D">
            <w:pPr>
              <w:numPr>
                <w:ilvl w:val="0"/>
                <w:numId w:val="30"/>
              </w:numPr>
              <w:jc w:val="both"/>
              <w:rPr>
                <w:bCs/>
                <w:iCs/>
                <w:sz w:val="18"/>
                <w:szCs w:val="18"/>
                <w:lang w:val="sl-SI"/>
              </w:rPr>
            </w:pPr>
            <w:r w:rsidRPr="00CE20F3">
              <w:rPr>
                <w:bCs/>
                <w:iCs/>
                <w:sz w:val="18"/>
                <w:szCs w:val="18"/>
                <w:lang w:val="sl-SI"/>
              </w:rPr>
              <w:t>Esej sa 10 bodova,</w:t>
            </w:r>
          </w:p>
          <w:p w:rsidR="00A171FB" w:rsidRPr="00CE20F3" w:rsidRDefault="00A171FB" w:rsidP="008D2C8D">
            <w:pPr>
              <w:numPr>
                <w:ilvl w:val="0"/>
                <w:numId w:val="30"/>
              </w:numPr>
              <w:jc w:val="both"/>
              <w:rPr>
                <w:bCs/>
                <w:i/>
                <w:iCs/>
                <w:sz w:val="18"/>
                <w:szCs w:val="18"/>
                <w:lang w:val="sr-Latn-CS"/>
              </w:rPr>
            </w:pPr>
            <w:r w:rsidRPr="00CE20F3">
              <w:rPr>
                <w:bCs/>
                <w:iCs/>
                <w:sz w:val="18"/>
                <w:szCs w:val="18"/>
                <w:lang w:val="sl-SI"/>
              </w:rPr>
              <w:t>Završni ispit sa 50 bodova.</w:t>
            </w:r>
          </w:p>
        </w:tc>
      </w:tr>
      <w:tr w:rsidR="00A171FB" w:rsidRPr="00CE20F3" w:rsidTr="008D2C8D">
        <w:trPr>
          <w:trHeight w:val="243"/>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bCs/>
                <w:iCs/>
                <w:sz w:val="18"/>
                <w:szCs w:val="18"/>
                <w:lang w:val="sl-SI"/>
              </w:rPr>
              <w:t>Prelazna ocjena se dobija ako se kumulativno sakupi najmanje 51 bod.</w:t>
            </w:r>
          </w:p>
        </w:tc>
      </w:tr>
      <w:tr w:rsidR="00A171FB" w:rsidRPr="00BD57C4" w:rsidTr="008D2C8D">
        <w:trPr>
          <w:gridBefore w:val="1"/>
          <w:wBefore w:w="525" w:type="pct"/>
          <w:trHeight w:val="163"/>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Milorad Simunović</w:t>
            </w:r>
          </w:p>
        </w:tc>
      </w:tr>
      <w:tr w:rsidR="00A171FB" w:rsidRPr="00BD57C4" w:rsidTr="008D2C8D">
        <w:trPr>
          <w:gridBefore w:val="1"/>
          <w:wBefore w:w="525" w:type="pct"/>
          <w:trHeight w:val="139"/>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r w:rsidRPr="00CE20F3">
              <w:rPr>
                <w:bCs/>
                <w:iCs/>
                <w:sz w:val="18"/>
                <w:szCs w:val="18"/>
                <w:lang w:val="sr-Latn-CS"/>
              </w:rPr>
              <w:t>Plan realizacije nastavnog programa studenti će dobiti početkom semestra.</w:t>
            </w:r>
          </w:p>
        </w:tc>
      </w:tr>
    </w:tbl>
    <w:p w:rsidR="00A171FB" w:rsidRPr="00CE20F3" w:rsidRDefault="00A171FB" w:rsidP="00A171FB">
      <w:pPr>
        <w:rPr>
          <w:sz w:val="2"/>
          <w:szCs w:val="2"/>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lang w:val="sr-Latn-ME"/>
              </w:rPr>
            </w:pPr>
            <w:r w:rsidRPr="00CE20F3">
              <w:rPr>
                <w:rFonts w:ascii="Times New Roman" w:hAnsi="Times New Roman"/>
                <w:b w:val="0"/>
                <w:i/>
                <w:sz w:val="24"/>
                <w:lang w:val="sr-Latn-ME"/>
              </w:rPr>
              <w:t>Filozofija sa logikom</w:t>
            </w:r>
          </w:p>
        </w:tc>
      </w:tr>
      <w:tr w:rsidR="00A171FB" w:rsidRPr="00CE20F3" w:rsidTr="008D2C8D">
        <w:trPr>
          <w:trHeight w:val="125"/>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1091" w:type="pct"/>
            <w:vAlign w:val="center"/>
          </w:tcPr>
          <w:p w:rsidR="00A171FB" w:rsidRPr="00CE20F3" w:rsidRDefault="00A171FB" w:rsidP="008D2C8D">
            <w:pPr>
              <w:pStyle w:val="Heading4"/>
              <w:spacing w:before="0" w:after="0"/>
              <w:jc w:val="center"/>
              <w:rPr>
                <w:rFonts w:ascii="Times New Roman" w:hAnsi="Times New Roman" w:cs="Times New Roman"/>
                <w:b w:val="0"/>
                <w:i/>
                <w:sz w:val="18"/>
                <w:szCs w:val="18"/>
                <w:lang w:val="sr-Latn-CS"/>
              </w:rPr>
            </w:pPr>
            <w:r w:rsidRPr="00CE20F3">
              <w:rPr>
                <w:rFonts w:ascii="Times New Roman" w:hAnsi="Times New Roman" w:cs="Times New Roman"/>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cs="Times New Roman"/>
                <w:b w:val="0"/>
                <w:i w:val="0"/>
                <w:sz w:val="18"/>
                <w:szCs w:val="18"/>
              </w:rPr>
            </w:pPr>
            <w:r w:rsidRPr="00CE20F3">
              <w:rPr>
                <w:rFonts w:ascii="Times New Roman" w:hAnsi="Times New Roman" w:cs="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cs="Times New Roman"/>
                <w:b w:val="0"/>
                <w:i w:val="0"/>
                <w:sz w:val="18"/>
                <w:szCs w:val="18"/>
              </w:rPr>
            </w:pPr>
            <w:r w:rsidRPr="00CE20F3">
              <w:rPr>
                <w:rFonts w:ascii="Times New Roman" w:hAnsi="Times New Roman" w:cs="Times New Roman"/>
                <w:b w:val="0"/>
                <w:i w:val="0"/>
                <w:sz w:val="18"/>
                <w:szCs w:val="18"/>
              </w:rPr>
              <w:t>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cs="Times New Roman"/>
                <w:b w:val="0"/>
                <w:i/>
                <w:sz w:val="18"/>
                <w:szCs w:val="18"/>
              </w:rPr>
            </w:pPr>
            <w:r w:rsidRPr="00CE20F3">
              <w:rPr>
                <w:rFonts w:ascii="Times New Roman" w:hAnsi="Times New Roman" w:cs="Times New Roman"/>
                <w:b w:val="0"/>
                <w:i/>
                <w:sz w:val="18"/>
                <w:szCs w:val="18"/>
              </w:rPr>
              <w:t>2P+2V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29"/>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programi FILOZOFSKOG FAKULTETA (studije  traju 6 semestara, 180 ECTS kredita).</w:t>
            </w:r>
          </w:p>
        </w:tc>
      </w:tr>
      <w:tr w:rsidR="00A171FB" w:rsidRPr="005374FE" w:rsidTr="008D2C8D">
        <w:trPr>
          <w:trHeight w:val="19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w:t>
            </w:r>
          </w:p>
        </w:tc>
      </w:tr>
      <w:tr w:rsidR="00A171FB" w:rsidRPr="005374FE" w:rsidTr="008D2C8D">
        <w:trPr>
          <w:trHeight w:val="395"/>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Predmet ima za cilj da upozna studente sa osnovama filozofskog mišljenja, sa osnovnim filozofskim pojmovima i problemima, kao i sa glavnim filozofskim disciplinama i logičkim principima.</w:t>
            </w:r>
          </w:p>
        </w:tc>
      </w:tr>
      <w:tr w:rsidR="00A171FB" w:rsidRPr="00CE20F3"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r w:rsidRPr="00CE20F3">
              <w:rPr>
                <w:bCs/>
                <w:iCs/>
                <w:sz w:val="18"/>
                <w:szCs w:val="18"/>
                <w:lang w:val="sr-Latn-ME"/>
              </w:rPr>
              <w:t>Nakon što student položi ovaj ispit, biće u mogućnosti da: 1. objasni pojam čuđenja kao polaznog filozofskog stava; 2. analizira neke od osnovnih fenomena ljudskog postojanja (ljubav, smrt, igra, rad); 3. analizira odnos filozofije prema teologiji, nauci i umjetnosti; 4. razlikuje pojmove a priori – a posteriori, nužno – slučajno, analitičko – sintetičko. 5.</w:t>
            </w:r>
            <w:r w:rsidRPr="00CE20F3">
              <w:rPr>
                <w:lang w:val="sr-Latn-ME"/>
              </w:rPr>
              <w:t xml:space="preserve"> </w:t>
            </w:r>
            <w:r w:rsidRPr="00CE20F3">
              <w:rPr>
                <w:bCs/>
                <w:iCs/>
                <w:sz w:val="18"/>
                <w:szCs w:val="18"/>
                <w:lang w:val="sr-Latn-ME"/>
              </w:rPr>
              <w:t>Objasni osnovna svojstva svih iskaznih logičkih veznika i logičke zakone koji ih karakterišu; 6. Ispituje valjanost zaključka.</w:t>
            </w:r>
          </w:p>
        </w:tc>
      </w:tr>
      <w:tr w:rsidR="00A171FB" w:rsidRPr="005374FE" w:rsidTr="008D2C8D">
        <w:trPr>
          <w:trHeight w:val="11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Vladimir Drekalović</w:t>
            </w:r>
          </w:p>
        </w:tc>
      </w:tr>
      <w:tr w:rsidR="00A171FB" w:rsidRPr="005374FE" w:rsidTr="008D2C8D">
        <w:trPr>
          <w:trHeight w:val="18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domaći zadaci, testovi, diskusije</w:t>
            </w:r>
          </w:p>
        </w:tc>
      </w:tr>
      <w:tr w:rsidR="00A171FB" w:rsidRPr="00CE20F3" w:rsidTr="008D2C8D">
        <w:trPr>
          <w:trHeight w:val="35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II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III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IV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V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VI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VII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IX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X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XI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XII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XIV nedjelja</w:t>
            </w:r>
          </w:p>
          <w:p w:rsidR="00A171FB" w:rsidRPr="00CE20F3" w:rsidRDefault="00A171FB" w:rsidP="008D2C8D">
            <w:pPr>
              <w:pStyle w:val="BodyTextIndent2"/>
              <w:ind w:left="0"/>
              <w:jc w:val="right"/>
              <w:rPr>
                <w:rFonts w:ascii="Times New Roman" w:hAnsi="Times New Roman" w:cs="Times New Roman"/>
                <w:color w:val="auto"/>
                <w:sz w:val="22"/>
                <w:szCs w:val="22"/>
                <w:lang w:val="sr-Latn-CS"/>
              </w:rPr>
            </w:pPr>
            <w:r w:rsidRPr="00CE20F3">
              <w:rPr>
                <w:rFonts w:ascii="Times New Roman" w:hAnsi="Times New Roman" w:cs="Times New Roman"/>
                <w:color w:val="auto"/>
                <w:sz w:val="22"/>
                <w:szCs w:val="22"/>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22"/>
                <w:szCs w:val="22"/>
                <w:lang w:val="sr-Latn-ME"/>
              </w:rPr>
            </w:pPr>
            <w:r w:rsidRPr="00CE20F3">
              <w:rPr>
                <w:sz w:val="22"/>
                <w:szCs w:val="22"/>
                <w:lang w:val="sr-Latn-CS"/>
              </w:rPr>
              <w:t>Upoznavanje sa predmetom. Pregled literature. Pojam filozofije. Filozofske discipline</w:t>
            </w:r>
            <w:r w:rsidRPr="00CE20F3">
              <w:rPr>
                <w:sz w:val="22"/>
                <w:szCs w:val="22"/>
                <w:lang w:val="sr-Latn-ME"/>
              </w:rPr>
              <w:t>;</w:t>
            </w:r>
          </w:p>
          <w:p w:rsidR="00A171FB" w:rsidRPr="00CE20F3" w:rsidRDefault="00A171FB" w:rsidP="008D2C8D">
            <w:pPr>
              <w:rPr>
                <w:sz w:val="22"/>
                <w:szCs w:val="22"/>
                <w:lang w:val="sr-Latn-CS"/>
              </w:rPr>
            </w:pPr>
            <w:r w:rsidRPr="00CE20F3">
              <w:rPr>
                <w:sz w:val="22"/>
                <w:szCs w:val="22"/>
                <w:lang w:val="sr-Latn-CS"/>
              </w:rPr>
              <w:t>Početak filozofije. Čuđenje i sumnja. Primjeri iz literature;</w:t>
            </w:r>
          </w:p>
          <w:p w:rsidR="00A171FB" w:rsidRPr="00CE20F3" w:rsidRDefault="00A171FB" w:rsidP="008D2C8D">
            <w:pPr>
              <w:rPr>
                <w:sz w:val="22"/>
                <w:szCs w:val="22"/>
                <w:lang w:val="sr-Latn-CS"/>
              </w:rPr>
            </w:pPr>
            <w:r w:rsidRPr="00CE20F3">
              <w:rPr>
                <w:sz w:val="22"/>
                <w:szCs w:val="22"/>
                <w:lang w:val="sr-Latn-CS"/>
              </w:rPr>
              <w:t>Definicija i egzaktnost. Odnos filozofije i drugih nauka. Filozofija matematike;</w:t>
            </w:r>
          </w:p>
          <w:p w:rsidR="00A171FB" w:rsidRPr="00CE20F3" w:rsidRDefault="00A171FB" w:rsidP="008D2C8D">
            <w:pPr>
              <w:rPr>
                <w:sz w:val="22"/>
                <w:szCs w:val="22"/>
                <w:lang w:val="sr-Latn-CS"/>
              </w:rPr>
            </w:pPr>
            <w:r w:rsidRPr="00CE20F3">
              <w:rPr>
                <w:sz w:val="22"/>
                <w:szCs w:val="22"/>
                <w:lang w:val="sr-Latn-CS"/>
              </w:rPr>
              <w:t>Filozofija i teologija. Ontološki dokaz o postojanju Boga;</w:t>
            </w:r>
          </w:p>
          <w:p w:rsidR="00A171FB" w:rsidRPr="00CE20F3" w:rsidRDefault="00A171FB" w:rsidP="008D2C8D">
            <w:pPr>
              <w:rPr>
                <w:sz w:val="22"/>
                <w:szCs w:val="22"/>
                <w:lang w:val="sr-Latn-CS"/>
              </w:rPr>
            </w:pPr>
            <w:r w:rsidRPr="00CE20F3">
              <w:rPr>
                <w:i/>
                <w:sz w:val="22"/>
                <w:szCs w:val="22"/>
                <w:lang w:val="sr-Latn-CS"/>
              </w:rPr>
              <w:t>A priori</w:t>
            </w:r>
            <w:r w:rsidRPr="00CE20F3">
              <w:rPr>
                <w:sz w:val="22"/>
                <w:szCs w:val="22"/>
                <w:lang w:val="sr-Latn-CS"/>
              </w:rPr>
              <w:t xml:space="preserve"> i </w:t>
            </w:r>
            <w:r w:rsidRPr="00CE20F3">
              <w:rPr>
                <w:i/>
                <w:sz w:val="22"/>
                <w:szCs w:val="22"/>
                <w:lang w:val="sr-Latn-CS"/>
              </w:rPr>
              <w:t>a posteriori</w:t>
            </w:r>
            <w:r w:rsidRPr="00CE20F3">
              <w:rPr>
                <w:sz w:val="22"/>
                <w:szCs w:val="22"/>
                <w:lang w:val="sr-Latn-CS"/>
              </w:rPr>
              <w:t>. Nužno i slučajno;</w:t>
            </w:r>
          </w:p>
          <w:p w:rsidR="00A171FB" w:rsidRPr="00CE20F3" w:rsidRDefault="00A171FB" w:rsidP="008D2C8D">
            <w:pPr>
              <w:rPr>
                <w:sz w:val="22"/>
                <w:szCs w:val="22"/>
                <w:lang w:val="sr-Latn-CS"/>
              </w:rPr>
            </w:pPr>
            <w:r w:rsidRPr="00CE20F3">
              <w:rPr>
                <w:sz w:val="22"/>
                <w:szCs w:val="22"/>
                <w:lang w:val="sr-Latn-CS"/>
              </w:rPr>
              <w:t>Konačno i beskonačno. Zenonovi paradoksi;</w:t>
            </w:r>
          </w:p>
          <w:p w:rsidR="00A171FB" w:rsidRPr="00CE20F3" w:rsidRDefault="00A171FB" w:rsidP="008D2C8D">
            <w:pPr>
              <w:rPr>
                <w:sz w:val="22"/>
                <w:szCs w:val="22"/>
                <w:lang w:val="sr-Latn-CS"/>
              </w:rPr>
            </w:pPr>
            <w:r w:rsidRPr="00CE20F3">
              <w:rPr>
                <w:sz w:val="22"/>
                <w:szCs w:val="22"/>
                <w:lang w:val="sr-Latn-CS"/>
              </w:rPr>
              <w:t>Prvi kolokvijum;</w:t>
            </w:r>
          </w:p>
          <w:p w:rsidR="00A171FB" w:rsidRPr="00CE20F3" w:rsidRDefault="00A171FB" w:rsidP="008D2C8D">
            <w:pPr>
              <w:rPr>
                <w:sz w:val="22"/>
                <w:szCs w:val="22"/>
                <w:lang w:val="sr-Latn-CS"/>
              </w:rPr>
            </w:pPr>
            <w:r w:rsidRPr="00CE20F3">
              <w:rPr>
                <w:sz w:val="22"/>
                <w:szCs w:val="22"/>
                <w:lang w:val="sr-Latn-CS"/>
              </w:rPr>
              <w:t>Ljubav i smrt u filozofiji i književnosti;</w:t>
            </w:r>
            <w:r w:rsidRPr="00CE20F3">
              <w:rPr>
                <w:sz w:val="22"/>
                <w:szCs w:val="22"/>
                <w:lang w:val="sv-FI"/>
              </w:rPr>
              <w:t xml:space="preserve"> </w:t>
            </w:r>
            <w:r w:rsidRPr="00CE20F3">
              <w:rPr>
                <w:sz w:val="22"/>
                <w:szCs w:val="22"/>
                <w:lang w:val="sr-Latn-CS"/>
              </w:rPr>
              <w:t>Rad i igra;</w:t>
            </w:r>
          </w:p>
          <w:p w:rsidR="00A171FB" w:rsidRPr="00CE20F3" w:rsidRDefault="00A171FB" w:rsidP="008D2C8D">
            <w:pPr>
              <w:rPr>
                <w:sz w:val="22"/>
                <w:szCs w:val="22"/>
                <w:lang w:val="sr-Latn-CS"/>
              </w:rPr>
            </w:pPr>
            <w:r w:rsidRPr="00CE20F3">
              <w:rPr>
                <w:sz w:val="22"/>
                <w:szCs w:val="22"/>
                <w:lang w:val="sr-Latn-CS"/>
              </w:rPr>
              <w:t>Empirizam i racionalizam;</w:t>
            </w:r>
          </w:p>
          <w:p w:rsidR="00A171FB" w:rsidRPr="00CE20F3" w:rsidRDefault="00A171FB" w:rsidP="008D2C8D">
            <w:pPr>
              <w:rPr>
                <w:sz w:val="22"/>
                <w:szCs w:val="22"/>
                <w:lang w:val="sr-Latn-CS"/>
              </w:rPr>
            </w:pPr>
            <w:r w:rsidRPr="00CE20F3">
              <w:rPr>
                <w:sz w:val="22"/>
                <w:szCs w:val="22"/>
                <w:lang w:val="sr-Latn-CS"/>
              </w:rPr>
              <w:t>Znanje - opravdano, istinito vjerovanje. Teetet.</w:t>
            </w:r>
            <w:r w:rsidRPr="00CE20F3">
              <w:rPr>
                <w:sz w:val="22"/>
                <w:szCs w:val="22"/>
                <w:lang w:val="sv-FI"/>
              </w:rPr>
              <w:t xml:space="preserve"> </w:t>
            </w:r>
            <w:r w:rsidRPr="00CE20F3">
              <w:rPr>
                <w:sz w:val="22"/>
                <w:szCs w:val="22"/>
                <w:lang w:val="sr-Latn-CS"/>
              </w:rPr>
              <w:t>Getijeovi kontraprimjeri;</w:t>
            </w:r>
          </w:p>
          <w:p w:rsidR="00A171FB" w:rsidRPr="00CE20F3" w:rsidRDefault="00A171FB" w:rsidP="008D2C8D">
            <w:pPr>
              <w:rPr>
                <w:sz w:val="22"/>
                <w:szCs w:val="22"/>
                <w:lang w:val="sr-Latn-CS"/>
              </w:rPr>
            </w:pPr>
            <w:r w:rsidRPr="00CE20F3">
              <w:rPr>
                <w:sz w:val="22"/>
                <w:szCs w:val="22"/>
                <w:lang w:val="sr-Latn-CS"/>
              </w:rPr>
              <w:t>Iskazna logika. Iskazi. Veznici. Istinitosna funkcionalnost;</w:t>
            </w:r>
          </w:p>
          <w:p w:rsidR="00A171FB" w:rsidRPr="00CE20F3" w:rsidRDefault="00A171FB" w:rsidP="008D2C8D">
            <w:pPr>
              <w:rPr>
                <w:sz w:val="22"/>
                <w:szCs w:val="22"/>
                <w:lang w:val="sr-Latn-CS"/>
              </w:rPr>
            </w:pPr>
            <w:r w:rsidRPr="00CE20F3">
              <w:rPr>
                <w:sz w:val="22"/>
                <w:szCs w:val="22"/>
                <w:lang w:val="sr-Latn-CS"/>
              </w:rPr>
              <w:t>Konjunkcija i disjunkcija. Implikacija i ekvivalnecija. Drugi binarni veznici;</w:t>
            </w:r>
          </w:p>
          <w:p w:rsidR="00A171FB" w:rsidRPr="00CE20F3" w:rsidRDefault="00A171FB" w:rsidP="008D2C8D">
            <w:pPr>
              <w:rPr>
                <w:sz w:val="22"/>
                <w:szCs w:val="22"/>
                <w:lang w:val="sr-Latn-CS"/>
              </w:rPr>
            </w:pPr>
            <w:r w:rsidRPr="00CE20F3">
              <w:rPr>
                <w:sz w:val="22"/>
                <w:szCs w:val="22"/>
                <w:lang w:val="sr-Latn-CS"/>
              </w:rPr>
              <w:t>Semantika iskazne logike. Tautologije;</w:t>
            </w:r>
          </w:p>
          <w:p w:rsidR="00A171FB" w:rsidRPr="00CE20F3" w:rsidRDefault="00A171FB" w:rsidP="008D2C8D">
            <w:pPr>
              <w:rPr>
                <w:sz w:val="22"/>
                <w:szCs w:val="22"/>
                <w:lang w:val="sr-Latn-CS"/>
              </w:rPr>
            </w:pPr>
            <w:r w:rsidRPr="00CE20F3">
              <w:rPr>
                <w:sz w:val="22"/>
                <w:szCs w:val="22"/>
                <w:lang w:val="sr-Latn-CS"/>
              </w:rPr>
              <w:t>Drugi kolokvijum;</w:t>
            </w:r>
          </w:p>
          <w:p w:rsidR="00A171FB" w:rsidRPr="00CE20F3" w:rsidRDefault="00A171FB" w:rsidP="008D2C8D">
            <w:pPr>
              <w:rPr>
                <w:sz w:val="22"/>
                <w:szCs w:val="22"/>
                <w:lang w:val="sr-Latn-CS"/>
              </w:rPr>
            </w:pPr>
            <w:r w:rsidRPr="00CE20F3">
              <w:rPr>
                <w:sz w:val="22"/>
                <w:szCs w:val="22"/>
                <w:lang w:val="sr-Latn-CS"/>
              </w:rPr>
              <w:t>Popravni kolokvijum.</w:t>
            </w:r>
          </w:p>
        </w:tc>
      </w:tr>
      <w:tr w:rsidR="00A171FB" w:rsidRPr="00CE20F3" w:rsidTr="008D2C8D">
        <w:trPr>
          <w:trHeight w:val="147"/>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Nedjeljno</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5 kredita  x 40/30 =6 sati i 40 minuta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vježbi</w:t>
            </w:r>
          </w:p>
          <w:p w:rsidR="00A171FB" w:rsidRPr="00CE20F3" w:rsidRDefault="00A171FB"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p w:rsidR="00A171FB" w:rsidRPr="00CE20F3" w:rsidRDefault="00A171FB" w:rsidP="008D2C8D">
            <w:pPr>
              <w:pStyle w:val="BodyText3"/>
              <w:ind w:left="234"/>
              <w:rPr>
                <w:rFonts w:ascii="Times New Roman" w:hAnsi="Times New Roman"/>
                <w:color w:val="auto"/>
                <w:sz w:val="18"/>
                <w:szCs w:val="18"/>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U semestru</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x16=106 sati  40 minuta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Neophodne pripreme prije početka semestra (administracija, upis, ovjera) 2x 6 sati i 40 min =13 sati 20 min </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Ukupno opterećenje za predmet 5x30=150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Dopunski rad za pripremu ispita u popravnom ispitnom roku,uključujući i polaganje popravnog ispita od 0 do 30 sati </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Struktura opterećenja: </w:t>
            </w:r>
          </w:p>
          <w:p w:rsidR="00A171FB" w:rsidRPr="00CE20F3" w:rsidRDefault="00A171FB" w:rsidP="008D2C8D">
            <w:pPr>
              <w:rPr>
                <w:sz w:val="18"/>
                <w:szCs w:val="18"/>
                <w:lang w:val="nb-NO"/>
              </w:rPr>
            </w:pPr>
            <w:r w:rsidRPr="00CE20F3">
              <w:rPr>
                <w:rFonts w:eastAsia="Calibri"/>
                <w:sz w:val="18"/>
                <w:szCs w:val="18"/>
                <w:lang w:val="nb-NO"/>
              </w:rPr>
              <w:t>106 sati  40 min (Nastava)+ 13 sati 20 min (Priprema)+ 30 sati  (Dopunski rad)</w:t>
            </w:r>
          </w:p>
          <w:p w:rsidR="00A171FB" w:rsidRPr="00CE20F3" w:rsidRDefault="00A171FB" w:rsidP="008D2C8D">
            <w:pPr>
              <w:pStyle w:val="BodyText3"/>
              <w:ind w:left="255"/>
              <w:rPr>
                <w:rFonts w:ascii="Times New Roman" w:hAnsi="Times New Roman"/>
                <w:color w:val="auto"/>
                <w:sz w:val="4"/>
                <w:szCs w:val="4"/>
                <w:lang w:val="nb-NO"/>
              </w:rPr>
            </w:pPr>
          </w:p>
        </w:tc>
      </w:tr>
      <w:tr w:rsidR="00A171FB" w:rsidRPr="005374FE" w:rsidTr="008D2C8D">
        <w:trPr>
          <w:cantSplit/>
          <w:trHeight w:val="173"/>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imaju obavezu da prisustvuju predavanjima, rade kolokvijume i učestvuju u diskusijama.</w:t>
            </w:r>
          </w:p>
        </w:tc>
      </w:tr>
      <w:tr w:rsidR="00A171FB" w:rsidRPr="005374FE" w:rsidTr="008D2C8D">
        <w:trPr>
          <w:cantSplit/>
          <w:trHeight w:val="106"/>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rPr>
                <w:lang w:val="sv-FI"/>
              </w:rPr>
              <w:t xml:space="preserve"> Konsultacije se održavaju u terminu nakon predavanja.</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ME"/>
              </w:rPr>
            </w:pPr>
            <w:r w:rsidRPr="00CE20F3">
              <w:rPr>
                <w:b/>
                <w:bCs/>
                <w:iCs/>
                <w:sz w:val="18"/>
                <w:szCs w:val="18"/>
                <w:lang w:val="sr-Latn-CS"/>
              </w:rPr>
              <w:t>Literatura:</w:t>
            </w:r>
            <w:r w:rsidRPr="00CE20F3">
              <w:rPr>
                <w:bCs/>
                <w:iCs/>
                <w:sz w:val="18"/>
                <w:szCs w:val="18"/>
                <w:lang w:val="sr-Latn-CS"/>
              </w:rPr>
              <w:t xml:space="preserve"> E. Fink, </w:t>
            </w:r>
            <w:r w:rsidRPr="00CE20F3">
              <w:rPr>
                <w:bCs/>
                <w:i/>
                <w:iCs/>
                <w:sz w:val="18"/>
                <w:szCs w:val="18"/>
                <w:lang w:val="sr-Latn-CS"/>
              </w:rPr>
              <w:t>Uvod u filozofiju</w:t>
            </w:r>
            <w:r w:rsidRPr="00CE20F3">
              <w:rPr>
                <w:bCs/>
                <w:iCs/>
                <w:sz w:val="18"/>
                <w:szCs w:val="18"/>
                <w:lang w:val="sr-Latn-CS"/>
              </w:rPr>
              <w:t xml:space="preserve">, Matica hrvatska: Zagreb, 1998; E. Fink, </w:t>
            </w:r>
            <w:r w:rsidRPr="00CE20F3">
              <w:rPr>
                <w:bCs/>
                <w:i/>
                <w:iCs/>
                <w:sz w:val="18"/>
                <w:szCs w:val="18"/>
                <w:lang w:val="sr-Latn-CS"/>
              </w:rPr>
              <w:t>Osnovni fenomeni ljudskog postojanja</w:t>
            </w:r>
            <w:r w:rsidRPr="00CE20F3">
              <w:rPr>
                <w:bCs/>
                <w:iCs/>
                <w:sz w:val="18"/>
                <w:szCs w:val="18"/>
                <w:lang w:val="sr-Latn-CS"/>
              </w:rPr>
              <w:t xml:space="preserve">, Nolit, Beograd, 1984; Erl V. Dž., </w:t>
            </w:r>
            <w:r w:rsidRPr="00CE20F3">
              <w:rPr>
                <w:bCs/>
                <w:i/>
                <w:iCs/>
                <w:sz w:val="18"/>
                <w:szCs w:val="18"/>
                <w:lang w:val="sr-Latn-CS"/>
              </w:rPr>
              <w:t>Uvod u filozofiju</w:t>
            </w:r>
            <w:r w:rsidRPr="00CE20F3">
              <w:rPr>
                <w:bCs/>
                <w:iCs/>
                <w:sz w:val="18"/>
                <w:szCs w:val="18"/>
                <w:lang w:val="sr-Latn-CS"/>
              </w:rPr>
              <w:t xml:space="preserve">, Dereta, Beograd, 2005; T. Adorno, </w:t>
            </w:r>
            <w:r w:rsidRPr="00CE20F3">
              <w:rPr>
                <w:bCs/>
                <w:i/>
                <w:iCs/>
                <w:sz w:val="18"/>
                <w:szCs w:val="18"/>
                <w:lang w:val="sr-Latn-CS"/>
              </w:rPr>
              <w:t>Filosofska terminologija</w:t>
            </w:r>
            <w:r w:rsidRPr="00CE20F3">
              <w:rPr>
                <w:bCs/>
                <w:iCs/>
                <w:sz w:val="18"/>
                <w:szCs w:val="18"/>
                <w:lang w:val="sr-Latn-CS"/>
              </w:rPr>
              <w:t xml:space="preserve">, Sarajevo, Svjetlost, 1986; K. Došen, </w:t>
            </w:r>
            <w:r w:rsidRPr="00CE20F3">
              <w:rPr>
                <w:bCs/>
                <w:i/>
                <w:iCs/>
                <w:sz w:val="18"/>
                <w:szCs w:val="18"/>
                <w:lang w:val="sr-Latn-CS"/>
              </w:rPr>
              <w:t>Osnovna logika</w:t>
            </w:r>
            <w:r w:rsidRPr="00CE20F3">
              <w:rPr>
                <w:bCs/>
                <w:iCs/>
                <w:sz w:val="18"/>
                <w:szCs w:val="18"/>
                <w:lang w:val="sr-Latn-CS"/>
              </w:rPr>
              <w:t xml:space="preserve">, 2013, elektronsko izdanje, slobodno na Internetu; M. Borisavljević, </w:t>
            </w:r>
            <w:r w:rsidRPr="00CE20F3">
              <w:rPr>
                <w:bCs/>
                <w:i/>
                <w:iCs/>
                <w:sz w:val="18"/>
                <w:szCs w:val="18"/>
                <w:lang w:val="sr-Latn-CS"/>
              </w:rPr>
              <w:t>Uvod u logiku</w:t>
            </w:r>
            <w:r w:rsidRPr="00CE20F3">
              <w:rPr>
                <w:bCs/>
                <w:iCs/>
                <w:sz w:val="18"/>
                <w:szCs w:val="18"/>
                <w:lang w:val="sr-Latn-CS"/>
              </w:rPr>
              <w:t xml:space="preserve">, I dio, Saobraćajni fakultet, Beograd, 2009;  V. Drekalović, </w:t>
            </w:r>
            <w:r w:rsidRPr="00CE20F3">
              <w:rPr>
                <w:bCs/>
                <w:i/>
                <w:iCs/>
                <w:sz w:val="18"/>
                <w:szCs w:val="18"/>
                <w:lang w:val="sr-Latn-CS"/>
              </w:rPr>
              <w:t>Znanje, uzročnost i priroda matematičkih istina</w:t>
            </w:r>
            <w:r w:rsidRPr="00CE20F3">
              <w:rPr>
                <w:bCs/>
                <w:iCs/>
                <w:sz w:val="18"/>
                <w:szCs w:val="18"/>
                <w:lang w:val="sr-Latn-CS"/>
              </w:rPr>
              <w:t>, Unireks, Podgorica, 2011</w:t>
            </w:r>
            <w:r w:rsidRPr="00CE20F3">
              <w:rPr>
                <w:bCs/>
                <w:iCs/>
                <w:sz w:val="18"/>
                <w:szCs w:val="18"/>
                <w:lang w:val="sr-Latn-ME"/>
              </w:rPr>
              <w:t xml:space="preserve">; R. Barrow and R. Woods, </w:t>
            </w:r>
            <w:r w:rsidRPr="00CE20F3">
              <w:rPr>
                <w:bCs/>
                <w:i/>
                <w:iCs/>
                <w:sz w:val="18"/>
                <w:szCs w:val="18"/>
                <w:lang w:val="sr-Latn-ME"/>
              </w:rPr>
              <w:t>An Introduction to Philosophy of Education</w:t>
            </w:r>
            <w:r w:rsidRPr="00CE20F3">
              <w:rPr>
                <w:bCs/>
                <w:iCs/>
                <w:sz w:val="18"/>
                <w:szCs w:val="18"/>
                <w:lang w:val="sr-Latn-ME"/>
              </w:rPr>
              <w:t>, Routledge: 2006.</w:t>
            </w:r>
          </w:p>
        </w:tc>
      </w:tr>
      <w:tr w:rsidR="00A171FB" w:rsidRPr="00CE20F3" w:rsidTr="008D2C8D">
        <w:trPr>
          <w:trHeight w:val="465"/>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Svaki od dva kolokvijuma nosi po 20 poena. Jedan seminarski rad nosi 10 poena. Zavrsni ispit nosi 50 poena.</w:t>
            </w:r>
          </w:p>
        </w:tc>
      </w:tr>
      <w:tr w:rsidR="00A171FB" w:rsidRPr="005374FE" w:rsidTr="008D2C8D">
        <w:trPr>
          <w:trHeight w:val="131"/>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lang w:val="it-IT"/>
              </w:rPr>
              <w:t>F (0-50), E (51-60), D (61-70), C (71-80), B (81-90), A (91-100).</w:t>
            </w:r>
          </w:p>
        </w:tc>
      </w:tr>
      <w:tr w:rsidR="00A171FB" w:rsidRPr="005374FE" w:rsidTr="008D2C8D">
        <w:trPr>
          <w:gridBefore w:val="1"/>
          <w:wBefore w:w="525" w:type="pct"/>
          <w:trHeight w:val="13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 dr Vladimir Drekalović</w:t>
            </w:r>
          </w:p>
        </w:tc>
      </w:tr>
      <w:tr w:rsidR="00A171FB"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730"/>
        <w:gridCol w:w="553"/>
        <w:gridCol w:w="966"/>
        <w:gridCol w:w="1556"/>
        <w:gridCol w:w="1442"/>
        <w:gridCol w:w="1974"/>
        <w:gridCol w:w="573"/>
      </w:tblGrid>
      <w:tr w:rsidR="00A171FB" w:rsidRPr="00CE20F3" w:rsidTr="008D2C8D">
        <w:trPr>
          <w:gridBefore w:val="1"/>
          <w:gridAfter w:val="1"/>
          <w:wBefore w:w="1448" w:type="dxa"/>
          <w:wAfter w:w="573" w:type="dxa"/>
          <w:trHeight w:val="368"/>
          <w:jc w:val="center"/>
        </w:trPr>
        <w:tc>
          <w:tcPr>
            <w:tcW w:w="1283" w:type="dxa"/>
            <w:gridSpan w:val="2"/>
            <w:tcBorders>
              <w:top w:val="single" w:sz="4" w:space="0" w:color="auto"/>
              <w:left w:val="thinThickSmallGap" w:sz="12" w:space="0" w:color="auto"/>
              <w:bottom w:val="single" w:sz="4" w:space="0" w:color="auto"/>
              <w:right w:val="nil"/>
            </w:tcBorders>
            <w:vAlign w:val="center"/>
          </w:tcPr>
          <w:p w:rsidR="00A171FB" w:rsidRPr="00CE20F3" w:rsidRDefault="00A171FB" w:rsidP="008D2C8D">
            <w:pPr>
              <w:rPr>
                <w:rFonts w:ascii="Arial" w:hAnsi="Arial" w:cs="Arial"/>
                <w:b/>
                <w:i/>
                <w:sz w:val="16"/>
                <w:lang w:val="sr-Latn-CS"/>
              </w:rPr>
            </w:pPr>
            <w:r w:rsidRPr="00CE20F3">
              <w:rPr>
                <w:rFonts w:ascii="Arial" w:hAnsi="Arial" w:cs="Arial"/>
                <w:i/>
                <w:sz w:val="16"/>
                <w:lang w:val="sr-Latn-CS"/>
              </w:rPr>
              <w:br w:type="page"/>
            </w:r>
            <w:r w:rsidRPr="00CE20F3">
              <w:rPr>
                <w:rFonts w:ascii="Arial" w:hAnsi="Arial" w:cs="Arial"/>
                <w:b/>
                <w:i/>
                <w:sz w:val="16"/>
                <w:lang w:val="sr-Latn-CS"/>
              </w:rPr>
              <w:t>Naziv predmeta:</w:t>
            </w:r>
          </w:p>
        </w:tc>
        <w:tc>
          <w:tcPr>
            <w:tcW w:w="5938" w:type="dxa"/>
            <w:gridSpan w:val="4"/>
            <w:tcBorders>
              <w:top w:val="single" w:sz="4" w:space="0" w:color="auto"/>
              <w:left w:val="nil"/>
              <w:bottom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
                <w:bCs/>
                <w:i/>
                <w:iCs/>
                <w:sz w:val="20"/>
                <w:lang w:val="sr-Latn-CS"/>
              </w:rPr>
            </w:pPr>
            <w:r w:rsidRPr="00CE20F3">
              <w:rPr>
                <w:rFonts w:ascii="Arial" w:hAnsi="Arial" w:cs="Arial"/>
                <w:b/>
                <w:bCs/>
                <w:i/>
                <w:iCs/>
                <w:sz w:val="20"/>
                <w:lang w:val="sr-Latn-CS"/>
              </w:rPr>
              <w:t>ENGLESKI JEZIK 1 (PEDAGOGIJA)</w:t>
            </w:r>
          </w:p>
        </w:tc>
      </w:tr>
      <w:tr w:rsidR="00A171FB" w:rsidRPr="00CE20F3" w:rsidTr="008D2C8D">
        <w:trPr>
          <w:trHeight w:val="298"/>
          <w:jc w:val="center"/>
        </w:trPr>
        <w:tc>
          <w:tcPr>
            <w:tcW w:w="2178" w:type="dxa"/>
            <w:gridSpan w:val="2"/>
            <w:tcBorders>
              <w:top w:val="thinThickSmallGap" w:sz="12" w:space="0" w:color="auto"/>
            </w:tcBorders>
            <w:vAlign w:val="center"/>
          </w:tcPr>
          <w:p w:rsidR="00A171FB" w:rsidRPr="00CE20F3" w:rsidRDefault="00A171FB" w:rsidP="008D2C8D">
            <w:pPr>
              <w:ind w:left="-28" w:right="-30"/>
              <w:jc w:val="center"/>
              <w:rPr>
                <w:rFonts w:ascii="Arial" w:hAnsi="Arial" w:cs="Arial"/>
                <w:i/>
                <w:sz w:val="16"/>
                <w:vertAlign w:val="superscript"/>
                <w:lang w:val="sr-Latn-CS"/>
              </w:rPr>
            </w:pPr>
            <w:r w:rsidRPr="00CE20F3">
              <w:rPr>
                <w:rFonts w:ascii="Arial" w:hAnsi="Arial" w:cs="Arial"/>
                <w:b/>
                <w:i/>
                <w:sz w:val="16"/>
                <w:lang w:val="sr-Latn-CS"/>
              </w:rPr>
              <w:t>Šifra predmeta</w:t>
            </w:r>
          </w:p>
        </w:tc>
        <w:tc>
          <w:tcPr>
            <w:tcW w:w="1519" w:type="dxa"/>
            <w:gridSpan w:val="2"/>
            <w:tcBorders>
              <w:top w:val="single" w:sz="4" w:space="0" w:color="auto"/>
            </w:tcBorders>
            <w:vAlign w:val="center"/>
          </w:tcPr>
          <w:p w:rsidR="00A171FB" w:rsidRPr="00CE20F3" w:rsidRDefault="00A171FB" w:rsidP="008D2C8D">
            <w:pPr>
              <w:ind w:left="-130"/>
              <w:jc w:val="center"/>
              <w:rPr>
                <w:rFonts w:ascii="Arial" w:hAnsi="Arial" w:cs="Arial"/>
                <w:i/>
                <w:sz w:val="16"/>
                <w:lang w:val="sr-Latn-CS"/>
              </w:rPr>
            </w:pPr>
            <w:r w:rsidRPr="00CE20F3">
              <w:rPr>
                <w:rFonts w:ascii="Arial" w:hAnsi="Arial" w:cs="Arial"/>
                <w:b/>
                <w:i/>
                <w:sz w:val="16"/>
                <w:lang w:val="sr-Latn-CS"/>
              </w:rPr>
              <w:t>Status predmeta</w:t>
            </w:r>
          </w:p>
        </w:tc>
        <w:tc>
          <w:tcPr>
            <w:tcW w:w="1556" w:type="dxa"/>
            <w:tcBorders>
              <w:top w:val="single" w:sz="4" w:space="0" w:color="auto"/>
            </w:tcBorders>
            <w:vAlign w:val="center"/>
          </w:tcPr>
          <w:p w:rsidR="00A171FB" w:rsidRPr="00CE20F3" w:rsidRDefault="00A171FB" w:rsidP="008D2C8D">
            <w:pPr>
              <w:ind w:left="-130"/>
              <w:jc w:val="center"/>
              <w:rPr>
                <w:rFonts w:ascii="Arial" w:hAnsi="Arial" w:cs="Arial"/>
                <w:i/>
                <w:sz w:val="16"/>
                <w:lang w:val="sr-Latn-CS"/>
              </w:rPr>
            </w:pPr>
            <w:r w:rsidRPr="00CE20F3">
              <w:rPr>
                <w:rFonts w:ascii="Arial" w:hAnsi="Arial" w:cs="Arial"/>
                <w:b/>
                <w:i/>
                <w:sz w:val="16"/>
                <w:lang w:val="sr-Latn-CS"/>
              </w:rPr>
              <w:t>Semestar</w:t>
            </w:r>
          </w:p>
        </w:tc>
        <w:tc>
          <w:tcPr>
            <w:tcW w:w="1442" w:type="dxa"/>
            <w:tcBorders>
              <w:top w:val="single" w:sz="4" w:space="0" w:color="auto"/>
              <w:right w:val="single" w:sz="4" w:space="0" w:color="auto"/>
            </w:tcBorders>
            <w:vAlign w:val="center"/>
          </w:tcPr>
          <w:p w:rsidR="00A171FB" w:rsidRPr="00CE20F3" w:rsidRDefault="00A171FB" w:rsidP="008D2C8D">
            <w:pPr>
              <w:jc w:val="center"/>
              <w:rPr>
                <w:rFonts w:ascii="Arial" w:hAnsi="Arial" w:cs="Arial"/>
                <w:i/>
                <w:sz w:val="16"/>
                <w:lang w:val="sr-Latn-CS"/>
              </w:rPr>
            </w:pPr>
            <w:r w:rsidRPr="00CE20F3">
              <w:rPr>
                <w:rFonts w:ascii="Arial" w:hAnsi="Arial" w:cs="Arial"/>
                <w:b/>
                <w:i/>
                <w:sz w:val="16"/>
                <w:lang w:val="sr-Latn-CS"/>
              </w:rPr>
              <w:t>Broj ECTS kredita</w:t>
            </w:r>
          </w:p>
        </w:tc>
        <w:tc>
          <w:tcPr>
            <w:tcW w:w="2547" w:type="dxa"/>
            <w:gridSpan w:val="2"/>
            <w:tcBorders>
              <w:top w:val="single" w:sz="4" w:space="0" w:color="auto"/>
              <w:left w:val="single" w:sz="4" w:space="0" w:color="auto"/>
              <w:right w:val="thinThickSmallGap" w:sz="12" w:space="0" w:color="auto"/>
            </w:tcBorders>
            <w:vAlign w:val="center"/>
          </w:tcPr>
          <w:p w:rsidR="00A171FB" w:rsidRPr="00CE20F3" w:rsidRDefault="00A171FB" w:rsidP="008D2C8D">
            <w:pPr>
              <w:jc w:val="center"/>
              <w:rPr>
                <w:rFonts w:ascii="Arial" w:hAnsi="Arial" w:cs="Arial"/>
                <w:i/>
                <w:sz w:val="16"/>
                <w:lang w:val="sr-Latn-CS"/>
              </w:rPr>
            </w:pPr>
            <w:r w:rsidRPr="00CE20F3">
              <w:rPr>
                <w:rFonts w:ascii="Arial" w:hAnsi="Arial" w:cs="Arial"/>
                <w:b/>
                <w:i/>
                <w:sz w:val="16"/>
                <w:lang w:val="sr-Latn-CS"/>
              </w:rPr>
              <w:t>Fond časova</w:t>
            </w:r>
          </w:p>
        </w:tc>
      </w:tr>
      <w:tr w:rsidR="00A171FB" w:rsidRPr="00CE20F3" w:rsidTr="008D2C8D">
        <w:trPr>
          <w:trHeight w:val="382"/>
          <w:jc w:val="center"/>
        </w:trPr>
        <w:tc>
          <w:tcPr>
            <w:tcW w:w="2178" w:type="dxa"/>
            <w:gridSpan w:val="2"/>
            <w:vAlign w:val="center"/>
          </w:tcPr>
          <w:p w:rsidR="00A171FB" w:rsidRPr="00CE20F3" w:rsidRDefault="00A171FB" w:rsidP="008D2C8D">
            <w:pPr>
              <w:keepNext/>
              <w:jc w:val="center"/>
              <w:outlineLvl w:val="3"/>
              <w:rPr>
                <w:rFonts w:ascii="Arial" w:hAnsi="Arial" w:cs="Arial"/>
                <w:b/>
                <w:bCs/>
                <w:i/>
                <w:iCs/>
                <w:sz w:val="16"/>
                <w:lang w:val="sr-Latn-CS"/>
              </w:rPr>
            </w:pPr>
          </w:p>
        </w:tc>
        <w:tc>
          <w:tcPr>
            <w:tcW w:w="1519" w:type="dxa"/>
            <w:gridSpan w:val="2"/>
            <w:vAlign w:val="center"/>
          </w:tcPr>
          <w:p w:rsidR="00A171FB" w:rsidRPr="00CE20F3" w:rsidRDefault="00A171FB" w:rsidP="008D2C8D">
            <w:pPr>
              <w:keepNext/>
              <w:ind w:left="12"/>
              <w:jc w:val="center"/>
              <w:outlineLvl w:val="1"/>
              <w:rPr>
                <w:rFonts w:ascii="Arial" w:hAnsi="Arial" w:cs="Arial"/>
                <w:b/>
                <w:bCs/>
                <w:i/>
                <w:iCs/>
                <w:sz w:val="16"/>
                <w:lang w:val="sr-Latn-CS"/>
              </w:rPr>
            </w:pPr>
            <w:r w:rsidRPr="00CE20F3">
              <w:rPr>
                <w:rFonts w:ascii="Arial" w:hAnsi="Arial" w:cs="Arial"/>
                <w:b/>
                <w:bCs/>
                <w:i/>
                <w:iCs/>
                <w:sz w:val="16"/>
                <w:lang w:val="sr-Latn-CS"/>
              </w:rPr>
              <w:t>OBAVEZAN</w:t>
            </w:r>
          </w:p>
        </w:tc>
        <w:tc>
          <w:tcPr>
            <w:tcW w:w="1556" w:type="dxa"/>
            <w:vAlign w:val="center"/>
          </w:tcPr>
          <w:p w:rsidR="00A171FB" w:rsidRPr="00CE20F3" w:rsidRDefault="00A171FB" w:rsidP="008D2C8D">
            <w:pPr>
              <w:keepNext/>
              <w:ind w:left="12"/>
              <w:jc w:val="center"/>
              <w:outlineLvl w:val="1"/>
              <w:rPr>
                <w:rFonts w:ascii="Arial" w:hAnsi="Arial" w:cs="Arial"/>
                <w:b/>
                <w:bCs/>
                <w:iCs/>
                <w:sz w:val="16"/>
                <w:lang w:val="sr-Latn-CS"/>
              </w:rPr>
            </w:pPr>
            <w:r w:rsidRPr="00CE20F3">
              <w:rPr>
                <w:rFonts w:ascii="Arial" w:hAnsi="Arial" w:cs="Arial"/>
                <w:b/>
                <w:bCs/>
                <w:iCs/>
                <w:sz w:val="16"/>
                <w:lang w:val="sr-Latn-CS"/>
              </w:rPr>
              <w:t>I</w:t>
            </w:r>
          </w:p>
        </w:tc>
        <w:tc>
          <w:tcPr>
            <w:tcW w:w="1442" w:type="dxa"/>
            <w:tcBorders>
              <w:right w:val="single" w:sz="4" w:space="0" w:color="auto"/>
            </w:tcBorders>
            <w:vAlign w:val="center"/>
          </w:tcPr>
          <w:p w:rsidR="00A171FB" w:rsidRPr="00CE20F3" w:rsidRDefault="00A171FB" w:rsidP="008D2C8D">
            <w:pPr>
              <w:ind w:left="12"/>
              <w:jc w:val="center"/>
              <w:rPr>
                <w:rFonts w:ascii="Arial" w:hAnsi="Arial" w:cs="Arial"/>
                <w:b/>
                <w:sz w:val="16"/>
                <w:lang w:val="sr-Latn-CS"/>
              </w:rPr>
            </w:pPr>
            <w:r w:rsidRPr="00CE20F3">
              <w:rPr>
                <w:rFonts w:ascii="Arial" w:hAnsi="Arial" w:cs="Arial"/>
                <w:b/>
                <w:sz w:val="16"/>
                <w:lang w:val="sr-Latn-CS"/>
              </w:rPr>
              <w:t>3</w:t>
            </w:r>
          </w:p>
        </w:tc>
        <w:tc>
          <w:tcPr>
            <w:tcW w:w="2547" w:type="dxa"/>
            <w:gridSpan w:val="2"/>
            <w:tcBorders>
              <w:left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Cs/>
                <w:i/>
                <w:iCs/>
                <w:sz w:val="16"/>
                <w:lang w:val="sr-Latn-CS"/>
              </w:rPr>
            </w:pPr>
            <w:r w:rsidRPr="00CE20F3">
              <w:rPr>
                <w:rFonts w:ascii="Arial" w:hAnsi="Arial" w:cs="Arial"/>
                <w:bCs/>
                <w:i/>
                <w:iCs/>
                <w:sz w:val="16"/>
                <w:lang w:val="sr-Latn-CS"/>
              </w:rPr>
              <w:t>2+1</w:t>
            </w:r>
          </w:p>
        </w:tc>
      </w:tr>
    </w:tbl>
    <w:p w:rsidR="00A171FB" w:rsidRPr="00CE20F3" w:rsidRDefault="00A171FB" w:rsidP="00A171FB">
      <w:pPr>
        <w:rPr>
          <w:rFonts w:ascii="Arial" w:hAnsi="Arial" w:cs="Arial"/>
          <w:sz w:val="12"/>
          <w:szCs w:val="1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826"/>
        <w:gridCol w:w="1489"/>
        <w:gridCol w:w="6365"/>
      </w:tblGrid>
      <w:tr w:rsidR="00A171FB" w:rsidRPr="00CE20F3" w:rsidTr="008D2C8D">
        <w:trPr>
          <w:trHeight w:val="355"/>
        </w:trPr>
        <w:tc>
          <w:tcPr>
            <w:tcW w:w="9606"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Studijski programi za koje se organizuje:</w:t>
            </w:r>
          </w:p>
          <w:p w:rsidR="00A171FB" w:rsidRPr="00CE20F3" w:rsidRDefault="00A171FB" w:rsidP="008D2C8D">
            <w:pPr>
              <w:rPr>
                <w:rFonts w:ascii="Arial" w:hAnsi="Arial" w:cs="Arial"/>
                <w:sz w:val="16"/>
                <w:lang w:val="sr-Latn-CS"/>
              </w:rPr>
            </w:pPr>
            <w:r w:rsidRPr="00CE20F3">
              <w:rPr>
                <w:rFonts w:ascii="Arial" w:hAnsi="Arial" w:cs="Arial"/>
                <w:sz w:val="16"/>
                <w:lang w:val="sr-Latn-CS"/>
              </w:rPr>
              <w:t>Akademske osnovne studije pedagogije</w:t>
            </w:r>
          </w:p>
        </w:tc>
      </w:tr>
      <w:tr w:rsidR="00A171FB" w:rsidRPr="00CE20F3" w:rsidTr="008D2C8D">
        <w:trPr>
          <w:trHeight w:val="266"/>
        </w:trPr>
        <w:tc>
          <w:tcPr>
            <w:tcW w:w="9606"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Uslovljenost drugim predmetima:</w:t>
            </w:r>
          </w:p>
          <w:p w:rsidR="00A171FB" w:rsidRPr="00CE20F3" w:rsidRDefault="00A171FB" w:rsidP="008D2C8D">
            <w:pPr>
              <w:rPr>
                <w:rFonts w:ascii="Arial" w:hAnsi="Arial" w:cs="Arial"/>
                <w:b/>
                <w:i/>
                <w:sz w:val="16"/>
                <w:lang w:val="sr-Latn-CS"/>
              </w:rPr>
            </w:pPr>
            <w:r w:rsidRPr="00CE20F3">
              <w:rPr>
                <w:rFonts w:ascii="Arial" w:hAnsi="Arial" w:cs="Arial"/>
                <w:sz w:val="16"/>
                <w:lang w:val="sr-Latn-CS"/>
              </w:rPr>
              <w:t xml:space="preserve"> Nema uslovljenosti za slušanje ovog predmeta.</w:t>
            </w:r>
          </w:p>
        </w:tc>
      </w:tr>
      <w:tr w:rsidR="00A171FB" w:rsidRPr="00CE20F3" w:rsidTr="008D2C8D">
        <w:trPr>
          <w:trHeight w:val="450"/>
        </w:trPr>
        <w:tc>
          <w:tcPr>
            <w:tcW w:w="9606" w:type="dxa"/>
            <w:gridSpan w:val="4"/>
            <w:tcBorders>
              <w:bottom w:val="single" w:sz="4" w:space="0" w:color="auto"/>
            </w:tcBorders>
          </w:tcPr>
          <w:p w:rsidR="00A171FB" w:rsidRPr="00CE20F3" w:rsidRDefault="00A171FB" w:rsidP="008D2C8D">
            <w:pPr>
              <w:rPr>
                <w:rFonts w:ascii="Arial" w:eastAsia="Arial Unicode MS" w:hAnsi="Arial" w:cs="Arial"/>
                <w:b/>
                <w:i/>
                <w:sz w:val="16"/>
                <w:lang w:val="sr-Latn-CS"/>
              </w:rPr>
            </w:pPr>
            <w:r w:rsidRPr="00CE20F3">
              <w:rPr>
                <w:rFonts w:ascii="Arial" w:eastAsia="Arial Unicode MS" w:hAnsi="Arial" w:cs="Arial"/>
                <w:b/>
                <w:i/>
                <w:sz w:val="16"/>
                <w:lang w:val="sr-Latn-CS"/>
              </w:rPr>
              <w:t xml:space="preserve">Ciljevi izučavanja predmeta: </w:t>
            </w:r>
          </w:p>
          <w:p w:rsidR="00A171FB" w:rsidRPr="00CE20F3" w:rsidRDefault="00A171FB" w:rsidP="008D2C8D">
            <w:pPr>
              <w:rPr>
                <w:rFonts w:ascii="Arial" w:eastAsia="Arial Unicode MS" w:hAnsi="Arial" w:cs="Arial"/>
                <w:b/>
                <w:i/>
                <w:sz w:val="16"/>
                <w:lang w:val="sr-Latn-CS"/>
              </w:rPr>
            </w:pPr>
            <w:r w:rsidRPr="00CE20F3">
              <w:rPr>
                <w:rFonts w:ascii="Arial" w:eastAsia="Arial Unicode MS" w:hAnsi="Arial" w:cs="Arial"/>
                <w:sz w:val="16"/>
                <w:lang w:val="sr-Latn-CS"/>
              </w:rPr>
              <w:t>Sticanje vještina razumijevanja govora i pisanog teksta, ovladavanje pismenim i usmenim izražavanjem na engleskom jeziku, usavršavanje i unapređivanje postojećeg znanja iz gramatike engleskog jezika.</w:t>
            </w:r>
          </w:p>
        </w:tc>
      </w:tr>
      <w:tr w:rsidR="00A171FB" w:rsidRPr="005374FE" w:rsidTr="008D2C8D">
        <w:trPr>
          <w:trHeight w:val="77"/>
        </w:trPr>
        <w:tc>
          <w:tcPr>
            <w:tcW w:w="9606" w:type="dxa"/>
            <w:gridSpan w:val="4"/>
            <w:tcBorders>
              <w:bottom w:val="single" w:sz="4" w:space="0" w:color="auto"/>
            </w:tcBorders>
          </w:tcPr>
          <w:p w:rsidR="00A171FB" w:rsidRPr="00CE20F3" w:rsidRDefault="00A171FB" w:rsidP="008D2C8D">
            <w:pPr>
              <w:rPr>
                <w:rFonts w:ascii="Arial" w:eastAsia="Arial Unicode MS" w:hAnsi="Arial" w:cs="Arial"/>
                <w:b/>
                <w:i/>
                <w:sz w:val="16"/>
                <w:lang w:val="sr-Latn-ME"/>
              </w:rPr>
            </w:pPr>
            <w:r w:rsidRPr="00CE20F3">
              <w:rPr>
                <w:rFonts w:ascii="Arial" w:eastAsia="Arial Unicode MS" w:hAnsi="Arial" w:cs="Arial"/>
                <w:b/>
                <w:i/>
                <w:sz w:val="16"/>
                <w:lang w:val="sr-Latn-CS"/>
              </w:rPr>
              <w:t>Ime i prezime nastavnika i saradnika:</w:t>
            </w:r>
            <w:r w:rsidRPr="00CE20F3">
              <w:rPr>
                <w:rFonts w:ascii="Arial" w:eastAsia="Arial Unicode MS" w:hAnsi="Arial" w:cs="Arial"/>
                <w:sz w:val="16"/>
                <w:lang w:val="sr-Latn-CS"/>
              </w:rPr>
              <w:t xml:space="preserve">  mr Marija Miju</w:t>
            </w:r>
            <w:r w:rsidRPr="00CE20F3">
              <w:rPr>
                <w:rFonts w:ascii="Arial" w:eastAsia="Arial Unicode MS" w:hAnsi="Arial" w:cs="Arial"/>
                <w:sz w:val="16"/>
                <w:lang w:val="sr-Latn-ME"/>
              </w:rPr>
              <w:t>šković</w:t>
            </w:r>
          </w:p>
        </w:tc>
      </w:tr>
      <w:tr w:rsidR="00A171FB" w:rsidRPr="005374FE" w:rsidTr="008D2C8D">
        <w:trPr>
          <w:trHeight w:val="406"/>
        </w:trPr>
        <w:tc>
          <w:tcPr>
            <w:tcW w:w="9606"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Metod nastave i savladanja gradiva:</w:t>
            </w:r>
            <w:r w:rsidRPr="00CE20F3">
              <w:rPr>
                <w:rFonts w:ascii="Arial" w:hAnsi="Arial" w:cs="Arial"/>
                <w:sz w:val="16"/>
                <w:lang w:val="sr-Latn-CS"/>
              </w:rPr>
              <w:t xml:space="preserve"> Vježbe, konsultacije, samostalna izrada domaćih zadataka, samostalna izrada kontrolnih testova na času.</w:t>
            </w:r>
          </w:p>
        </w:tc>
      </w:tr>
      <w:tr w:rsidR="00A171FB" w:rsidRPr="005374FE" w:rsidTr="008D2C8D">
        <w:trPr>
          <w:trHeight w:val="406"/>
        </w:trPr>
        <w:tc>
          <w:tcPr>
            <w:tcW w:w="9606"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b/>
                <w:bCs/>
                <w:iCs/>
                <w:sz w:val="18"/>
                <w:szCs w:val="18"/>
                <w:lang w:val="sr-Latn-CS"/>
              </w:rPr>
              <w:t xml:space="preserve">Ishodi učenja: </w:t>
            </w:r>
            <w:r w:rsidRPr="00CE20F3">
              <w:rPr>
                <w:rFonts w:ascii="Arial" w:hAnsi="Arial"/>
                <w:bCs/>
                <w:iCs/>
                <w:sz w:val="18"/>
                <w:szCs w:val="18"/>
                <w:lang w:val="sr-Latn-CS"/>
              </w:rPr>
              <w:t>Nakon uspješno položenog kursa student će biti sposoban da razumije glavne ideje složenih tekstova koji se bave konkretnim i apstraktnim temama, da kompetentno učestvuje u razmjeni mišljenja sa govornicima čiji je maternji jezik engleski, da iznosi svoje stavove relativno tečno i da proizvede jasan i povezan pisani tekst na relativno veliki broj tema.</w:t>
            </w:r>
          </w:p>
        </w:tc>
      </w:tr>
      <w:tr w:rsidR="00A171FB" w:rsidRPr="00CE20F3" w:rsidTr="008D2C8D">
        <w:trPr>
          <w:cantSplit/>
          <w:trHeight w:val="162"/>
        </w:trPr>
        <w:tc>
          <w:tcPr>
            <w:tcW w:w="9606" w:type="dxa"/>
            <w:gridSpan w:val="4"/>
            <w:tcBorders>
              <w:top w:val="single" w:sz="4" w:space="0" w:color="auto"/>
              <w:left w:val="single" w:sz="4" w:space="0" w:color="auto"/>
              <w:bottom w:val="single" w:sz="4" w:space="0" w:color="auto"/>
            </w:tcBorders>
            <w:vAlign w:val="center"/>
          </w:tcPr>
          <w:p w:rsidR="00A171FB" w:rsidRPr="00CE20F3" w:rsidRDefault="00A171FB" w:rsidP="008D2C8D">
            <w:pPr>
              <w:keepNext/>
              <w:jc w:val="center"/>
              <w:outlineLvl w:val="2"/>
              <w:rPr>
                <w:rFonts w:ascii="Arial" w:hAnsi="Arial" w:cs="Arial"/>
                <w:b/>
                <w:bCs/>
                <w:iCs/>
                <w:sz w:val="16"/>
                <w:lang w:val="sr-Latn-CS"/>
              </w:rPr>
            </w:pPr>
            <w:r w:rsidRPr="00CE20F3">
              <w:rPr>
                <w:rFonts w:ascii="Arial" w:hAnsi="Arial" w:cs="Arial"/>
                <w:bCs/>
                <w:iCs/>
                <w:sz w:val="16"/>
                <w:lang w:val="sr-Latn-CS"/>
              </w:rPr>
              <w:t>Sadržaj predmeta:</w:t>
            </w:r>
          </w:p>
        </w:tc>
      </w:tr>
      <w:tr w:rsidR="00A171FB" w:rsidRPr="005374FE" w:rsidTr="008D2C8D">
        <w:trPr>
          <w:cantSplit/>
          <w:trHeight w:val="750"/>
        </w:trPr>
        <w:tc>
          <w:tcPr>
            <w:tcW w:w="1752" w:type="dxa"/>
            <w:gridSpan w:val="2"/>
            <w:tcBorders>
              <w:top w:val="single" w:sz="4" w:space="0" w:color="auto"/>
              <w:bottom w:val="single" w:sz="4" w:space="0" w:color="auto"/>
            </w:tcBorders>
          </w:tcPr>
          <w:p w:rsidR="00A171FB" w:rsidRPr="00CE20F3" w:rsidRDefault="00A171FB" w:rsidP="008D2C8D">
            <w:pPr>
              <w:rPr>
                <w:rFonts w:ascii="Arial" w:hAnsi="Arial" w:cs="Arial"/>
                <w:sz w:val="16"/>
                <w:lang w:val="sr-Latn-CS"/>
              </w:rPr>
            </w:pPr>
            <w:r w:rsidRPr="00CE20F3">
              <w:rPr>
                <w:rFonts w:ascii="Arial" w:hAnsi="Arial" w:cs="Arial"/>
                <w:sz w:val="16"/>
                <w:lang w:val="sr-Latn-CS"/>
              </w:rPr>
              <w:t>Pripremne nedjelje</w:t>
            </w:r>
          </w:p>
          <w:p w:rsidR="00A171FB" w:rsidRPr="00CE20F3" w:rsidRDefault="00A171FB" w:rsidP="008D2C8D">
            <w:pPr>
              <w:rPr>
                <w:rFonts w:ascii="Arial" w:hAnsi="Arial" w:cs="Arial"/>
                <w:sz w:val="16"/>
                <w:lang w:val="sr-Latn-CS"/>
              </w:rPr>
            </w:pPr>
            <w:r w:rsidRPr="00CE20F3">
              <w:rPr>
                <w:rFonts w:ascii="Arial" w:hAnsi="Arial" w:cs="Arial"/>
                <w:sz w:val="16"/>
                <w:lang w:val="sr-Latn-CS"/>
              </w:rPr>
              <w:t>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VIII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IX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Završna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XVIII - XXI nedjelja</w:t>
            </w:r>
          </w:p>
        </w:tc>
        <w:tc>
          <w:tcPr>
            <w:tcW w:w="7854" w:type="dxa"/>
            <w:gridSpan w:val="2"/>
            <w:tcBorders>
              <w:top w:val="single" w:sz="4" w:space="0" w:color="auto"/>
              <w:bottom w:val="single" w:sz="4" w:space="0" w:color="auto"/>
            </w:tcBorders>
          </w:tcPr>
          <w:p w:rsidR="00A171FB" w:rsidRPr="00CE20F3" w:rsidRDefault="00A171FB" w:rsidP="008D2C8D">
            <w:pPr>
              <w:rPr>
                <w:rFonts w:ascii="Arial" w:hAnsi="Arial" w:cs="Arial"/>
                <w:sz w:val="16"/>
                <w:lang w:val="sr-Latn-CS"/>
              </w:rPr>
            </w:pPr>
            <w:r w:rsidRPr="00CE20F3">
              <w:rPr>
                <w:rFonts w:ascii="Arial" w:hAnsi="Arial" w:cs="Arial"/>
                <w:sz w:val="16"/>
                <w:lang w:val="sr-Latn-CS"/>
              </w:rPr>
              <w:t>Priprema i upis semestra</w:t>
            </w:r>
          </w:p>
          <w:p w:rsidR="00A171FB" w:rsidRPr="00CE20F3" w:rsidRDefault="00A171FB" w:rsidP="008D2C8D">
            <w:pPr>
              <w:rPr>
                <w:rFonts w:ascii="Arial" w:hAnsi="Arial" w:cs="Arial"/>
                <w:sz w:val="16"/>
                <w:lang w:val="sr-Latn-CS"/>
              </w:rPr>
            </w:pPr>
            <w:r w:rsidRPr="00CE20F3">
              <w:rPr>
                <w:rFonts w:ascii="Arial" w:hAnsi="Arial" w:cs="Arial"/>
                <w:sz w:val="16"/>
                <w:lang w:val="sr-Latn-CS"/>
              </w:rPr>
              <w:t>1. Getting to know you</w:t>
            </w:r>
          </w:p>
          <w:p w:rsidR="00A171FB" w:rsidRPr="00CE20F3" w:rsidRDefault="00A171FB" w:rsidP="008D2C8D">
            <w:pPr>
              <w:rPr>
                <w:rFonts w:ascii="Arial" w:hAnsi="Arial" w:cs="Arial"/>
                <w:sz w:val="16"/>
                <w:lang w:val="sr-Latn-CS"/>
              </w:rPr>
            </w:pPr>
            <w:r w:rsidRPr="00CE20F3">
              <w:rPr>
                <w:rFonts w:ascii="Arial" w:hAnsi="Arial" w:cs="Arial"/>
                <w:sz w:val="16"/>
                <w:lang w:val="sr-Latn-CS"/>
              </w:rPr>
              <w:t>2.Tenses, Questions, Social Expressions</w:t>
            </w:r>
          </w:p>
          <w:p w:rsidR="00A171FB" w:rsidRPr="00CE20F3" w:rsidRDefault="00A171FB" w:rsidP="008D2C8D">
            <w:pPr>
              <w:rPr>
                <w:rFonts w:ascii="Arial" w:hAnsi="Arial" w:cs="Arial"/>
                <w:sz w:val="16"/>
                <w:lang w:val="sr-Latn-CS"/>
              </w:rPr>
            </w:pPr>
            <w:r w:rsidRPr="00CE20F3">
              <w:rPr>
                <w:rFonts w:ascii="Arial" w:hAnsi="Arial" w:cs="Arial"/>
                <w:sz w:val="16"/>
                <w:lang w:val="sr-Latn-CS"/>
              </w:rPr>
              <w:t>3. The Way We Live</w:t>
            </w:r>
          </w:p>
          <w:p w:rsidR="00A171FB" w:rsidRPr="00CE20F3" w:rsidRDefault="00A171FB" w:rsidP="008D2C8D">
            <w:pPr>
              <w:rPr>
                <w:rFonts w:ascii="Arial" w:hAnsi="Arial" w:cs="Arial"/>
                <w:sz w:val="16"/>
                <w:lang w:val="sr-Latn-CS"/>
              </w:rPr>
            </w:pPr>
            <w:r w:rsidRPr="00CE20F3">
              <w:rPr>
                <w:rFonts w:ascii="Arial" w:hAnsi="Arial" w:cs="Arial"/>
                <w:sz w:val="16"/>
                <w:lang w:val="sr-Latn-CS"/>
              </w:rPr>
              <w:t>4. Present Tenses, Have/Have Got, Collocations</w:t>
            </w:r>
          </w:p>
          <w:p w:rsidR="00A171FB" w:rsidRPr="00CE20F3" w:rsidRDefault="00A171FB" w:rsidP="008D2C8D">
            <w:pPr>
              <w:rPr>
                <w:rFonts w:ascii="Arial" w:hAnsi="Arial" w:cs="Arial"/>
                <w:sz w:val="16"/>
                <w:lang w:val="sr-Latn-CS"/>
              </w:rPr>
            </w:pPr>
            <w:r w:rsidRPr="00CE20F3">
              <w:rPr>
                <w:rFonts w:ascii="Arial" w:hAnsi="Arial" w:cs="Arial"/>
                <w:sz w:val="16"/>
                <w:lang w:val="sr-Latn-CS"/>
              </w:rPr>
              <w:t>5. It All Went Wrong</w:t>
            </w:r>
          </w:p>
          <w:p w:rsidR="00A171FB" w:rsidRPr="00CE20F3" w:rsidRDefault="00A171FB" w:rsidP="008D2C8D">
            <w:pPr>
              <w:rPr>
                <w:rFonts w:ascii="Arial" w:hAnsi="Arial" w:cs="Arial"/>
                <w:sz w:val="16"/>
                <w:lang w:val="sr-Latn-CS"/>
              </w:rPr>
            </w:pPr>
            <w:r w:rsidRPr="00CE20F3">
              <w:rPr>
                <w:rFonts w:ascii="Arial" w:hAnsi="Arial" w:cs="Arial"/>
                <w:sz w:val="16"/>
                <w:lang w:val="sr-Latn-CS"/>
              </w:rPr>
              <w:t>6. Past Tenses, Word Formation, Time Expressions</w:t>
            </w:r>
          </w:p>
          <w:p w:rsidR="00A171FB" w:rsidRPr="00CE20F3" w:rsidRDefault="00A171FB" w:rsidP="008D2C8D">
            <w:pPr>
              <w:rPr>
                <w:rFonts w:ascii="Arial" w:hAnsi="Arial" w:cs="Arial"/>
                <w:sz w:val="16"/>
                <w:lang w:val="sr-Latn-CS"/>
              </w:rPr>
            </w:pPr>
            <w:r w:rsidRPr="00CE20F3">
              <w:rPr>
                <w:rFonts w:ascii="Arial" w:hAnsi="Arial" w:cs="Arial"/>
                <w:sz w:val="16"/>
                <w:lang w:val="sr-Latn-CS"/>
              </w:rPr>
              <w:t>7. Slobodna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8. </w:t>
            </w:r>
            <w:r w:rsidRPr="00CE20F3">
              <w:rPr>
                <w:rFonts w:ascii="Arial" w:hAnsi="Arial" w:cs="Arial"/>
                <w:b/>
                <w:sz w:val="16"/>
                <w:u w:val="single"/>
                <w:lang w:val="sr-Latn-CS"/>
              </w:rPr>
              <w:t>KOLOKVIJUM</w:t>
            </w:r>
          </w:p>
          <w:p w:rsidR="00A171FB" w:rsidRPr="00CE20F3" w:rsidRDefault="00A171FB" w:rsidP="008D2C8D">
            <w:pPr>
              <w:rPr>
                <w:rFonts w:ascii="Arial" w:hAnsi="Arial" w:cs="Arial"/>
                <w:sz w:val="16"/>
                <w:lang w:val="sr-Latn-CS"/>
              </w:rPr>
            </w:pPr>
            <w:r w:rsidRPr="00CE20F3">
              <w:rPr>
                <w:rFonts w:ascii="Arial" w:hAnsi="Arial" w:cs="Arial"/>
                <w:sz w:val="16"/>
                <w:lang w:val="sr-Latn-CS"/>
              </w:rPr>
              <w:t>9. Let's Go Shopping</w:t>
            </w:r>
          </w:p>
          <w:p w:rsidR="00A171FB" w:rsidRPr="00CE20F3" w:rsidRDefault="00A171FB" w:rsidP="008D2C8D">
            <w:pPr>
              <w:rPr>
                <w:rFonts w:ascii="Arial" w:hAnsi="Arial" w:cs="Arial"/>
                <w:sz w:val="16"/>
                <w:lang w:val="sr-Latn-CS"/>
              </w:rPr>
            </w:pPr>
            <w:r w:rsidRPr="00CE20F3">
              <w:rPr>
                <w:rFonts w:ascii="Arial" w:hAnsi="Arial" w:cs="Arial"/>
                <w:sz w:val="16"/>
                <w:lang w:val="sr-Latn-CS"/>
              </w:rPr>
              <w:t>10. Much/Many, Some/Any, A Few, A Little, A Lot of, Articles</w:t>
            </w:r>
          </w:p>
          <w:p w:rsidR="00A171FB" w:rsidRPr="00CE20F3" w:rsidRDefault="00A171FB" w:rsidP="008D2C8D">
            <w:pPr>
              <w:rPr>
                <w:rFonts w:ascii="Arial" w:hAnsi="Arial" w:cs="Arial"/>
                <w:sz w:val="16"/>
                <w:lang w:val="sr-Latn-CS"/>
              </w:rPr>
            </w:pPr>
            <w:r w:rsidRPr="00CE20F3">
              <w:rPr>
                <w:rFonts w:ascii="Arial" w:hAnsi="Arial" w:cs="Arial"/>
                <w:sz w:val="16"/>
                <w:lang w:val="sr-Latn-CS"/>
              </w:rPr>
              <w:t>11. What Do You Want to Do?</w:t>
            </w:r>
          </w:p>
          <w:p w:rsidR="00A171FB" w:rsidRPr="00CE20F3" w:rsidRDefault="00A171FB" w:rsidP="008D2C8D">
            <w:pPr>
              <w:rPr>
                <w:rFonts w:ascii="Arial" w:hAnsi="Arial" w:cs="Arial"/>
                <w:sz w:val="16"/>
                <w:lang w:val="sr-Latn-CS"/>
              </w:rPr>
            </w:pPr>
            <w:r w:rsidRPr="00CE20F3">
              <w:rPr>
                <w:rFonts w:ascii="Arial" w:hAnsi="Arial" w:cs="Arial"/>
                <w:sz w:val="16"/>
                <w:lang w:val="sr-Latn-CS"/>
              </w:rPr>
              <w:t>12. Verb Patterns, Future Forms, Hot Verbs</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13.Tell me!What's It Like?   </w:t>
            </w:r>
            <w:r w:rsidRPr="00CE20F3">
              <w:rPr>
                <w:rFonts w:ascii="Arial" w:hAnsi="Arial" w:cs="Arial"/>
                <w:b/>
                <w:sz w:val="16"/>
                <w:u w:val="single"/>
                <w:lang w:val="sr-Latn-CS"/>
              </w:rPr>
              <w:t>TEST</w:t>
            </w:r>
          </w:p>
          <w:p w:rsidR="00A171FB" w:rsidRPr="00CE20F3" w:rsidRDefault="00A171FB" w:rsidP="008D2C8D">
            <w:pPr>
              <w:rPr>
                <w:rFonts w:ascii="Arial" w:hAnsi="Arial" w:cs="Arial"/>
                <w:sz w:val="16"/>
                <w:lang w:val="sr-Latn-CS"/>
              </w:rPr>
            </w:pPr>
            <w:r w:rsidRPr="00CE20F3">
              <w:rPr>
                <w:rFonts w:ascii="Arial" w:hAnsi="Arial" w:cs="Arial"/>
                <w:sz w:val="16"/>
                <w:lang w:val="sr-Latn-CS"/>
              </w:rPr>
              <w:t>14. Comparatives, Superlatives, Synonyms, Antonyms, Directions</w:t>
            </w:r>
          </w:p>
          <w:p w:rsidR="00A171FB" w:rsidRPr="00CE20F3" w:rsidRDefault="00A171FB" w:rsidP="008D2C8D">
            <w:pPr>
              <w:rPr>
                <w:rFonts w:ascii="Arial" w:hAnsi="Arial" w:cs="Arial"/>
                <w:sz w:val="16"/>
                <w:lang w:val="sr-Latn-CS"/>
              </w:rPr>
            </w:pPr>
            <w:r w:rsidRPr="00CE20F3">
              <w:rPr>
                <w:rFonts w:ascii="Arial" w:hAnsi="Arial" w:cs="Arial"/>
                <w:sz w:val="16"/>
                <w:lang w:val="sr-Latn-CS"/>
              </w:rPr>
              <w:t>15. Famous Couples</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16. </w:t>
            </w:r>
            <w:r w:rsidRPr="00CE20F3">
              <w:rPr>
                <w:rFonts w:ascii="Arial" w:hAnsi="Arial" w:cs="Arial"/>
                <w:b/>
                <w:sz w:val="16"/>
                <w:u w:val="single"/>
                <w:lang w:val="sr-Latn-CS"/>
              </w:rPr>
              <w:t>ZAVRSNI ISPIT</w:t>
            </w:r>
          </w:p>
          <w:p w:rsidR="00A171FB" w:rsidRPr="00CE20F3" w:rsidRDefault="00A171FB" w:rsidP="008D2C8D">
            <w:pPr>
              <w:rPr>
                <w:rFonts w:ascii="Arial" w:hAnsi="Arial" w:cs="Arial"/>
                <w:sz w:val="16"/>
                <w:lang w:val="sr-Latn-CS"/>
              </w:rPr>
            </w:pPr>
            <w:r w:rsidRPr="00CE20F3">
              <w:rPr>
                <w:rFonts w:ascii="Arial" w:hAnsi="Arial" w:cs="Arial"/>
                <w:sz w:val="16"/>
                <w:lang w:val="sr-Latn-CS"/>
              </w:rPr>
              <w:t>17. Ovjera semestra i upis ocjena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18. - 21. Dopunska nastava i </w:t>
            </w:r>
            <w:r w:rsidRPr="00CE20F3">
              <w:rPr>
                <w:rFonts w:ascii="Arial" w:hAnsi="Arial" w:cs="Arial"/>
                <w:b/>
                <w:sz w:val="16"/>
                <w:u w:val="single"/>
                <w:lang w:val="sr-Latn-CS"/>
              </w:rPr>
              <w:t>popravni ispitni rok</w:t>
            </w:r>
          </w:p>
        </w:tc>
      </w:tr>
      <w:tr w:rsidR="00A171FB" w:rsidRPr="00CE20F3" w:rsidTr="008D2C8D">
        <w:trPr>
          <w:cantSplit/>
          <w:trHeight w:val="121"/>
        </w:trPr>
        <w:tc>
          <w:tcPr>
            <w:tcW w:w="9606" w:type="dxa"/>
            <w:gridSpan w:val="4"/>
            <w:tcBorders>
              <w:top w:val="single" w:sz="4" w:space="0" w:color="auto"/>
              <w:bottom w:val="dotted" w:sz="4" w:space="0" w:color="auto"/>
              <w:right w:val="single" w:sz="4" w:space="0" w:color="auto"/>
            </w:tcBorders>
            <w:vAlign w:val="center"/>
          </w:tcPr>
          <w:p w:rsidR="00A171FB" w:rsidRPr="00CE20F3" w:rsidRDefault="00A171FB" w:rsidP="008D2C8D">
            <w:pPr>
              <w:jc w:val="center"/>
              <w:rPr>
                <w:rFonts w:ascii="Arial" w:hAnsi="Arial" w:cs="Arial"/>
                <w:b/>
                <w:i/>
                <w:sz w:val="16"/>
                <w:lang w:val="sr-Latn-CS"/>
              </w:rPr>
            </w:pPr>
            <w:r w:rsidRPr="00CE20F3">
              <w:rPr>
                <w:rFonts w:ascii="Arial" w:hAnsi="Arial" w:cs="Arial"/>
                <w:b/>
                <w:i/>
                <w:sz w:val="16"/>
                <w:lang w:val="sr-Latn-CS"/>
              </w:rPr>
              <w:t>OPTEREĆENJE STUDENATA</w:t>
            </w:r>
          </w:p>
        </w:tc>
      </w:tr>
      <w:tr w:rsidR="00A171FB" w:rsidRPr="005374FE" w:rsidTr="008D2C8D">
        <w:trPr>
          <w:cantSplit/>
          <w:trHeight w:val="1769"/>
        </w:trPr>
        <w:tc>
          <w:tcPr>
            <w:tcW w:w="3241" w:type="dxa"/>
            <w:gridSpan w:val="3"/>
            <w:tcBorders>
              <w:top w:val="dotted" w:sz="4" w:space="0" w:color="auto"/>
              <w:bottom w:val="single" w:sz="4" w:space="0" w:color="auto"/>
            </w:tcBorders>
          </w:tcPr>
          <w:p w:rsidR="00A171FB" w:rsidRPr="00CE20F3" w:rsidRDefault="00A171FB" w:rsidP="008D2C8D">
            <w:pPr>
              <w:rPr>
                <w:rFonts w:eastAsia="Calibri"/>
                <w:b/>
                <w:sz w:val="18"/>
                <w:szCs w:val="18"/>
                <w:u w:val="single"/>
                <w:lang w:val="sv-SE"/>
              </w:rPr>
            </w:pPr>
            <w:r w:rsidRPr="00CE20F3">
              <w:rPr>
                <w:rFonts w:eastAsia="Calibri"/>
                <w:b/>
                <w:sz w:val="18"/>
                <w:szCs w:val="18"/>
                <w:u w:val="single"/>
                <w:lang w:val="sv-SE"/>
              </w:rPr>
              <w:t>Nedjeljno</w:t>
            </w:r>
          </w:p>
          <w:p w:rsidR="00A171FB" w:rsidRPr="00CE20F3" w:rsidRDefault="00A171FB" w:rsidP="008D2C8D">
            <w:pPr>
              <w:rPr>
                <w:rFonts w:eastAsia="Calibri"/>
                <w:bCs/>
                <w:sz w:val="18"/>
                <w:szCs w:val="18"/>
                <w:lang w:val="sv-SE"/>
              </w:rPr>
            </w:pPr>
            <w:r w:rsidRPr="00CE20F3">
              <w:rPr>
                <w:rFonts w:eastAsia="Calibri"/>
                <w:bCs/>
                <w:sz w:val="18"/>
                <w:szCs w:val="18"/>
                <w:lang w:val="sv-SE"/>
              </w:rPr>
              <w:t>3 kredita x 40/30= 4 sata</w:t>
            </w:r>
          </w:p>
          <w:p w:rsidR="00A171FB" w:rsidRPr="00CE20F3" w:rsidRDefault="00A171FB" w:rsidP="008D2C8D">
            <w:pPr>
              <w:rPr>
                <w:sz w:val="18"/>
                <w:szCs w:val="18"/>
                <w:lang w:val="sr-Latn-CS"/>
              </w:rPr>
            </w:pPr>
            <w:r w:rsidRPr="00CE20F3">
              <w:rPr>
                <w:bCs/>
                <w:sz w:val="18"/>
                <w:szCs w:val="18"/>
                <w:lang w:val="sv-SE"/>
              </w:rPr>
              <w:t xml:space="preserve"> </w:t>
            </w: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2 sata predavanja</w:t>
            </w:r>
          </w:p>
          <w:p w:rsidR="00A171FB" w:rsidRPr="00CE20F3" w:rsidRDefault="00A171FB" w:rsidP="008D2C8D">
            <w:pPr>
              <w:rPr>
                <w:sz w:val="18"/>
                <w:szCs w:val="18"/>
                <w:lang w:val="sr-Latn-CS"/>
              </w:rPr>
            </w:pPr>
            <w:r w:rsidRPr="00CE20F3">
              <w:rPr>
                <w:sz w:val="18"/>
                <w:szCs w:val="18"/>
                <w:lang w:val="sr-Latn-CS"/>
              </w:rPr>
              <w:t>1 sat vježbi</w:t>
            </w:r>
          </w:p>
          <w:p w:rsidR="00A171FB" w:rsidRPr="00CE20F3" w:rsidRDefault="00A171FB" w:rsidP="008D2C8D">
            <w:pPr>
              <w:rPr>
                <w:rFonts w:eastAsiaTheme="minorHAnsi"/>
                <w:sz w:val="18"/>
                <w:szCs w:val="18"/>
                <w:lang w:val="sr-Latn-CS"/>
              </w:rPr>
            </w:pPr>
            <w:r w:rsidRPr="00CE20F3">
              <w:rPr>
                <w:rFonts w:eastAsiaTheme="minorHAnsi"/>
                <w:sz w:val="18"/>
                <w:szCs w:val="18"/>
                <w:lang w:val="sr-Latn-CS"/>
              </w:rPr>
              <w:t>1 sata</w:t>
            </w:r>
            <w:r w:rsidRPr="00CE20F3">
              <w:rPr>
                <w:rFonts w:eastAsia="Calibri"/>
                <w:sz w:val="18"/>
                <w:szCs w:val="18"/>
                <w:lang w:val="sr-Latn-CS"/>
              </w:rPr>
              <w:t xml:space="preserve"> samostalnog rada uključujući konsultacije</w:t>
            </w:r>
          </w:p>
        </w:tc>
        <w:tc>
          <w:tcPr>
            <w:tcW w:w="6365" w:type="dxa"/>
            <w:tcBorders>
              <w:top w:val="dotted" w:sz="4" w:space="0" w:color="auto"/>
              <w:bottom w:val="single" w:sz="4" w:space="0" w:color="auto"/>
              <w:right w:val="single" w:sz="4" w:space="0" w:color="auto"/>
            </w:tcBorders>
          </w:tcPr>
          <w:p w:rsidR="00A171FB" w:rsidRPr="00CE20F3" w:rsidRDefault="00A171FB" w:rsidP="008D2C8D">
            <w:pPr>
              <w:rPr>
                <w:rFonts w:eastAsia="Calibri"/>
                <w:b/>
                <w:sz w:val="18"/>
                <w:szCs w:val="18"/>
                <w:lang w:val="it-IT"/>
              </w:rPr>
            </w:pPr>
            <w:r w:rsidRPr="00CE20F3">
              <w:rPr>
                <w:rFonts w:eastAsia="Calibri"/>
                <w:b/>
                <w:sz w:val="18"/>
                <w:szCs w:val="18"/>
                <w:u w:val="single"/>
                <w:lang w:val="it-IT"/>
              </w:rPr>
              <w:t>U toku semestra</w:t>
            </w:r>
          </w:p>
          <w:p w:rsidR="00A171FB" w:rsidRPr="00CE20F3" w:rsidRDefault="00A171FB" w:rsidP="008D2C8D">
            <w:pPr>
              <w:rPr>
                <w:rFonts w:eastAsia="Calibri"/>
                <w:bCs/>
                <w:sz w:val="18"/>
                <w:szCs w:val="18"/>
                <w:lang w:val="it-IT"/>
              </w:rPr>
            </w:pPr>
            <w:r w:rsidRPr="00CE20F3">
              <w:rPr>
                <w:rFonts w:eastAsia="Calibri"/>
                <w:b/>
                <w:sz w:val="18"/>
                <w:szCs w:val="18"/>
                <w:lang w:val="it-IT"/>
              </w:rPr>
              <w:t xml:space="preserve"> </w:t>
            </w:r>
            <w:r w:rsidRPr="00CE20F3">
              <w:rPr>
                <w:rFonts w:eastAsia="Calibri"/>
                <w:bCs/>
                <w:sz w:val="18"/>
                <w:szCs w:val="18"/>
                <w:lang w:val="it-IT"/>
              </w:rPr>
              <w:t>Nastava i završni ispit 4x16=64 sata</w:t>
            </w:r>
          </w:p>
          <w:p w:rsidR="00A171FB" w:rsidRPr="00CE20F3" w:rsidRDefault="00A171FB" w:rsidP="008D2C8D">
            <w:pPr>
              <w:rPr>
                <w:rFonts w:eastAsia="Calibri"/>
                <w:bCs/>
                <w:sz w:val="18"/>
                <w:szCs w:val="18"/>
                <w:lang w:val="it-IT"/>
              </w:rPr>
            </w:pPr>
            <w:r w:rsidRPr="00CE20F3">
              <w:rPr>
                <w:rFonts w:eastAsia="Calibri"/>
                <w:bCs/>
                <w:sz w:val="18"/>
                <w:szCs w:val="18"/>
                <w:lang w:val="it-IT"/>
              </w:rPr>
              <w:t xml:space="preserve"> Neophodne pripreme prije početka semestra ( administracija,upis,ovjera)</w:t>
            </w:r>
          </w:p>
          <w:p w:rsidR="00A171FB" w:rsidRPr="00CE20F3" w:rsidRDefault="00A171FB" w:rsidP="008D2C8D">
            <w:pPr>
              <w:rPr>
                <w:rFonts w:eastAsia="Calibri"/>
                <w:b/>
                <w:sz w:val="18"/>
                <w:szCs w:val="18"/>
                <w:u w:val="single"/>
                <w:lang w:val="it-IT"/>
              </w:rPr>
            </w:pPr>
            <w:r w:rsidRPr="00CE20F3">
              <w:rPr>
                <w:rFonts w:eastAsia="Calibri"/>
                <w:sz w:val="18"/>
                <w:szCs w:val="18"/>
                <w:lang w:val="it-IT"/>
              </w:rPr>
              <w:t xml:space="preserve"> 2 x 4 = 8 sati  </w:t>
            </w:r>
            <w:r w:rsidRPr="00CE20F3">
              <w:rPr>
                <w:rFonts w:eastAsia="Calibri"/>
                <w:b/>
                <w:sz w:val="18"/>
                <w:szCs w:val="18"/>
                <w:lang w:val="it-IT"/>
              </w:rPr>
              <w:t xml:space="preserve">Ukupno opterećenje za predmet </w:t>
            </w:r>
            <w:r w:rsidRPr="00CE20F3">
              <w:rPr>
                <w:rFonts w:eastAsia="Calibri"/>
                <w:b/>
                <w:sz w:val="18"/>
                <w:szCs w:val="18"/>
                <w:u w:val="single"/>
                <w:lang w:val="it-IT"/>
              </w:rPr>
              <w:t>3x30= 90 sati</w:t>
            </w:r>
          </w:p>
          <w:p w:rsidR="00A171FB" w:rsidRPr="00CE20F3" w:rsidRDefault="00A171FB" w:rsidP="008D2C8D">
            <w:pPr>
              <w:rPr>
                <w:rFonts w:eastAsia="Calibri"/>
                <w:sz w:val="18"/>
                <w:szCs w:val="18"/>
                <w:lang w:val="it-IT"/>
              </w:rPr>
            </w:pPr>
            <w:r w:rsidRPr="00CE20F3">
              <w:rPr>
                <w:rFonts w:eastAsia="Calibri"/>
                <w:b/>
                <w:sz w:val="18"/>
                <w:szCs w:val="18"/>
                <w:u w:val="single"/>
                <w:lang w:val="it-IT"/>
              </w:rPr>
              <w:t xml:space="preserve"> </w:t>
            </w:r>
            <w:r w:rsidRPr="00CE20F3">
              <w:rPr>
                <w:rFonts w:eastAsia="Calibri"/>
                <w:bCs/>
                <w:sz w:val="18"/>
                <w:szCs w:val="18"/>
                <w:lang w:val="it-IT"/>
              </w:rPr>
              <w:t>Dopunski rad</w:t>
            </w:r>
            <w:r w:rsidRPr="00CE20F3">
              <w:rPr>
                <w:rFonts w:eastAsia="Calibri"/>
                <w:b/>
                <w:sz w:val="18"/>
                <w:szCs w:val="18"/>
                <w:lang w:val="it-IT"/>
              </w:rPr>
              <w:t xml:space="preserve"> </w:t>
            </w:r>
            <w:r w:rsidRPr="00CE20F3">
              <w:rPr>
                <w:rFonts w:eastAsia="Calibri"/>
                <w:sz w:val="18"/>
                <w:szCs w:val="18"/>
                <w:lang w:val="it-IT"/>
              </w:rPr>
              <w:t>za pripremu ispita u popravnom ispitnom roku, uključujući i</w:t>
            </w:r>
          </w:p>
          <w:p w:rsidR="00A171FB" w:rsidRPr="00CE20F3" w:rsidRDefault="00A171FB" w:rsidP="008D2C8D">
            <w:pPr>
              <w:rPr>
                <w:rFonts w:eastAsia="Calibri"/>
                <w:sz w:val="18"/>
                <w:szCs w:val="18"/>
                <w:lang w:val="it-IT"/>
              </w:rPr>
            </w:pPr>
            <w:r w:rsidRPr="00CE20F3">
              <w:rPr>
                <w:rFonts w:eastAsia="Calibri"/>
                <w:sz w:val="18"/>
                <w:szCs w:val="18"/>
                <w:lang w:val="it-IT"/>
              </w:rPr>
              <w:t xml:space="preserve"> polaganje popravnog ispita od </w:t>
            </w:r>
            <w:r w:rsidRPr="00CE20F3">
              <w:rPr>
                <w:rFonts w:eastAsia="Calibri"/>
                <w:sz w:val="18"/>
                <w:szCs w:val="18"/>
                <w:u w:val="single"/>
                <w:lang w:val="it-IT"/>
              </w:rPr>
              <w:t>0 do 18 sati</w:t>
            </w:r>
            <w:r w:rsidRPr="00CE20F3">
              <w:rPr>
                <w:rFonts w:eastAsia="Calibri"/>
                <w:sz w:val="18"/>
                <w:szCs w:val="18"/>
                <w:lang w:val="it-IT"/>
              </w:rPr>
              <w:t xml:space="preserve">  (preo</w:t>
            </w:r>
            <w:r w:rsidRPr="00CE20F3">
              <w:rPr>
                <w:rFonts w:eastAsiaTheme="minorHAnsi"/>
                <w:sz w:val="18"/>
                <w:szCs w:val="18"/>
                <w:lang w:val="it-IT"/>
              </w:rPr>
              <w:t xml:space="preserve">stalo vrijeme od prve dvije </w:t>
            </w:r>
            <w:r w:rsidRPr="00CE20F3">
              <w:rPr>
                <w:rFonts w:eastAsia="Calibri"/>
                <w:sz w:val="18"/>
                <w:szCs w:val="18"/>
                <w:lang w:val="it-IT"/>
              </w:rPr>
              <w:t>stavke od ukupnog opterećenja za predmet)</w:t>
            </w:r>
          </w:p>
          <w:p w:rsidR="00A171FB" w:rsidRPr="00CE20F3" w:rsidRDefault="00A171FB" w:rsidP="008D2C8D">
            <w:pPr>
              <w:rPr>
                <w:rFonts w:eastAsia="Calibri"/>
                <w:b/>
                <w:bCs/>
                <w:sz w:val="18"/>
                <w:szCs w:val="18"/>
                <w:lang w:val="it-IT"/>
              </w:rPr>
            </w:pPr>
            <w:r w:rsidRPr="00CE20F3">
              <w:rPr>
                <w:rFonts w:eastAsia="Calibri"/>
                <w:b/>
                <w:bCs/>
                <w:sz w:val="18"/>
                <w:szCs w:val="18"/>
                <w:lang w:val="it-IT"/>
              </w:rPr>
              <w:t>Struktura opterećenja;</w:t>
            </w:r>
          </w:p>
          <w:p w:rsidR="00A171FB" w:rsidRPr="00CE20F3" w:rsidRDefault="00A171FB" w:rsidP="008D2C8D">
            <w:pPr>
              <w:rPr>
                <w:rFonts w:eastAsiaTheme="minorHAnsi"/>
                <w:sz w:val="18"/>
                <w:szCs w:val="18"/>
                <w:lang w:val="nb-NO"/>
              </w:rPr>
            </w:pPr>
            <w:r w:rsidRPr="00CE20F3">
              <w:rPr>
                <w:rFonts w:eastAsia="Calibri"/>
                <w:sz w:val="18"/>
                <w:szCs w:val="18"/>
                <w:lang w:val="it-IT"/>
              </w:rPr>
              <w:t>64 sata (nastava) +8 sati (priprema) + 18 sati (dopunski rad)</w:t>
            </w:r>
          </w:p>
        </w:tc>
      </w:tr>
      <w:tr w:rsidR="00A171FB" w:rsidRPr="005374FE" w:rsidTr="008D2C8D">
        <w:trPr>
          <w:cantSplit/>
          <w:trHeight w:val="251"/>
        </w:trPr>
        <w:tc>
          <w:tcPr>
            <w:tcW w:w="9606" w:type="dxa"/>
            <w:gridSpan w:val="4"/>
            <w:tcBorders>
              <w:top w:val="single" w:sz="4" w:space="0" w:color="auto"/>
              <w:bottom w:val="single" w:sz="4" w:space="0" w:color="auto"/>
            </w:tcBorders>
            <w:vAlign w:val="center"/>
          </w:tcPr>
          <w:p w:rsidR="00A171FB" w:rsidRPr="00CE20F3" w:rsidRDefault="00A171FB" w:rsidP="008D2C8D">
            <w:pPr>
              <w:ind w:left="180"/>
              <w:rPr>
                <w:rFonts w:ascii="Arial" w:hAnsi="Arial" w:cs="Arial"/>
                <w:sz w:val="16"/>
                <w:lang w:val="sr-Latn-CS"/>
              </w:rPr>
            </w:pPr>
            <w:r w:rsidRPr="00CE20F3">
              <w:rPr>
                <w:rFonts w:ascii="Arial" w:hAnsi="Arial" w:cs="Arial"/>
                <w:sz w:val="16"/>
                <w:lang w:val="sr-Latn-CS"/>
              </w:rPr>
              <w:t xml:space="preserve">Studenti su obavezni da pohađaju nastavu, pripremaju se i aktivno učestvuju na </w:t>
            </w:r>
            <w:r w:rsidRPr="00CE20F3">
              <w:rPr>
                <w:rFonts w:ascii="Arial" w:hAnsi="Arial" w:cs="Arial"/>
                <w:sz w:val="16"/>
                <w:lang w:val="hr-HR"/>
              </w:rPr>
              <w:t>časovima</w:t>
            </w:r>
            <w:r w:rsidRPr="00CE20F3">
              <w:rPr>
                <w:rFonts w:ascii="Arial" w:hAnsi="Arial" w:cs="Arial"/>
                <w:sz w:val="16"/>
                <w:lang w:val="sr-Latn-CS"/>
              </w:rPr>
              <w:t>, rade domaće zadatke.</w:t>
            </w:r>
          </w:p>
        </w:tc>
      </w:tr>
      <w:tr w:rsidR="00A171FB" w:rsidRPr="00CE20F3" w:rsidTr="008D2C8D">
        <w:trPr>
          <w:cantSplit/>
          <w:trHeight w:val="507"/>
        </w:trPr>
        <w:tc>
          <w:tcPr>
            <w:tcW w:w="9606" w:type="dxa"/>
            <w:gridSpan w:val="4"/>
            <w:tcBorders>
              <w:bottom w:val="single" w:sz="4" w:space="0" w:color="auto"/>
            </w:tcBorders>
          </w:tcPr>
          <w:p w:rsidR="00A171FB" w:rsidRPr="00CE20F3" w:rsidRDefault="00A171FB" w:rsidP="008D2C8D">
            <w:pPr>
              <w:ind w:left="180"/>
              <w:rPr>
                <w:rFonts w:ascii="Arial" w:hAnsi="Arial" w:cs="Arial"/>
                <w:sz w:val="16"/>
                <w:lang w:val="sr-Latn-CS"/>
              </w:rPr>
            </w:pPr>
            <w:r w:rsidRPr="00CE20F3">
              <w:rPr>
                <w:rFonts w:ascii="Arial" w:hAnsi="Arial" w:cs="Arial"/>
                <w:b/>
                <w:i/>
                <w:sz w:val="16"/>
                <w:lang w:val="sr-Latn-CS"/>
              </w:rPr>
              <w:t xml:space="preserve">Literatura: </w:t>
            </w:r>
            <w:r w:rsidRPr="00CE20F3">
              <w:rPr>
                <w:rFonts w:ascii="Arial" w:hAnsi="Arial" w:cs="Arial"/>
                <w:sz w:val="16"/>
                <w:lang w:val="sr-Latn-CS"/>
              </w:rPr>
              <w:t xml:space="preserve">Liz&amp;John Soars(2003), </w:t>
            </w:r>
            <w:r w:rsidRPr="00CE20F3">
              <w:rPr>
                <w:rFonts w:ascii="Arial" w:hAnsi="Arial" w:cs="Arial"/>
                <w:i/>
                <w:sz w:val="16"/>
                <w:lang w:val="sr-Latn-CS"/>
              </w:rPr>
              <w:t xml:space="preserve">New Headway - Pre-Intermediate: Student's Book, </w:t>
            </w:r>
            <w:r w:rsidRPr="00CE20F3">
              <w:rPr>
                <w:rFonts w:ascii="Arial" w:hAnsi="Arial" w:cs="Arial"/>
                <w:sz w:val="16"/>
                <w:lang w:val="sr-Latn-CS"/>
              </w:rPr>
              <w:t>OUP.</w:t>
            </w:r>
          </w:p>
          <w:p w:rsidR="00A171FB" w:rsidRPr="00CE20F3" w:rsidRDefault="00A171FB" w:rsidP="008D2C8D">
            <w:pPr>
              <w:ind w:left="180"/>
              <w:rPr>
                <w:rFonts w:ascii="Arial" w:hAnsi="Arial" w:cs="Arial"/>
                <w:sz w:val="16"/>
                <w:lang w:val="sr-Latn-CS"/>
              </w:rPr>
            </w:pPr>
            <w:r w:rsidRPr="00CE20F3">
              <w:rPr>
                <w:rFonts w:ascii="Arial" w:hAnsi="Arial" w:cs="Arial"/>
                <w:b/>
                <w:i/>
                <w:sz w:val="16"/>
                <w:lang w:val="sr-Latn-CS"/>
              </w:rPr>
              <w:t xml:space="preserve">                   </w:t>
            </w:r>
            <w:r w:rsidRPr="00CE20F3">
              <w:rPr>
                <w:rFonts w:ascii="Arial" w:hAnsi="Arial" w:cs="Arial"/>
                <w:sz w:val="16"/>
                <w:lang w:val="sr-Latn-CS"/>
              </w:rPr>
              <w:t xml:space="preserve">Liz&amp;John Soars(2003), </w:t>
            </w:r>
            <w:r w:rsidRPr="00CE20F3">
              <w:rPr>
                <w:rFonts w:ascii="Arial" w:hAnsi="Arial" w:cs="Arial"/>
                <w:i/>
                <w:sz w:val="16"/>
                <w:lang w:val="sr-Latn-CS"/>
              </w:rPr>
              <w:t>New Headway - Pre-Intermediate: Workbook</w:t>
            </w:r>
            <w:r w:rsidRPr="00CE20F3">
              <w:rPr>
                <w:rFonts w:ascii="Arial" w:hAnsi="Arial" w:cs="Arial"/>
                <w:sz w:val="16"/>
                <w:lang w:val="sr-Latn-CS"/>
              </w:rPr>
              <w:t>, OUP.</w:t>
            </w:r>
          </w:p>
          <w:p w:rsidR="00A171FB" w:rsidRPr="00CE20F3" w:rsidRDefault="00A171FB" w:rsidP="008D2C8D">
            <w:pPr>
              <w:ind w:left="180"/>
              <w:rPr>
                <w:rFonts w:ascii="Arial" w:hAnsi="Arial" w:cs="Arial"/>
                <w:sz w:val="16"/>
                <w:lang w:val="sr-Latn-CS"/>
              </w:rPr>
            </w:pPr>
            <w:r w:rsidRPr="00CE20F3">
              <w:rPr>
                <w:rFonts w:ascii="Arial" w:hAnsi="Arial" w:cs="Arial"/>
                <w:sz w:val="16"/>
                <w:lang w:val="sr-Latn-CS"/>
              </w:rPr>
              <w:t xml:space="preserve">                   L. G. Alexander(1994), Longman English Grammar:  Longman, London&amp; New York</w:t>
            </w:r>
          </w:p>
        </w:tc>
      </w:tr>
      <w:tr w:rsidR="00A171FB" w:rsidRPr="005374FE" w:rsidTr="008D2C8D">
        <w:trPr>
          <w:trHeight w:val="940"/>
        </w:trPr>
        <w:tc>
          <w:tcPr>
            <w:tcW w:w="9606" w:type="dxa"/>
            <w:gridSpan w:val="4"/>
            <w:tcBorders>
              <w:bottom w:val="single" w:sz="4" w:space="0" w:color="auto"/>
            </w:tcBorders>
          </w:tcPr>
          <w:p w:rsidR="00A171FB" w:rsidRPr="00CE20F3" w:rsidRDefault="00A171FB" w:rsidP="008D2C8D">
            <w:pPr>
              <w:rPr>
                <w:rFonts w:ascii="Arial" w:hAnsi="Arial" w:cs="Arial"/>
                <w:sz w:val="16"/>
                <w:lang w:val="sr-Latn-CS"/>
              </w:rPr>
            </w:pPr>
            <w:r w:rsidRPr="00CE20F3">
              <w:rPr>
                <w:rFonts w:ascii="Arial" w:hAnsi="Arial" w:cs="Arial"/>
                <w:b/>
                <w:i/>
                <w:sz w:val="16"/>
                <w:lang w:val="sr-Latn-CS"/>
              </w:rPr>
              <w:t>Oblici provjere znanja i ocjenjivanje:</w:t>
            </w:r>
            <w:r w:rsidRPr="00CE20F3">
              <w:rPr>
                <w:rFonts w:ascii="Arial" w:hAnsi="Arial" w:cs="Arial"/>
                <w:sz w:val="16"/>
                <w:lang w:val="sr-Latn-CS"/>
              </w:rPr>
              <w:t xml:space="preserve"> </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kolokvijum –  35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test – 7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prisustvo nastavi – 3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domaći zadatak - 5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završni ispit (pismeni i usmeni dio) – 50 poena</w:t>
            </w:r>
          </w:p>
          <w:p w:rsidR="00A171FB" w:rsidRPr="00CE20F3" w:rsidRDefault="00A171FB" w:rsidP="008D2C8D">
            <w:pPr>
              <w:rPr>
                <w:rFonts w:ascii="Arial" w:hAnsi="Arial" w:cs="Arial"/>
                <w:i/>
                <w:sz w:val="16"/>
                <w:lang w:val="sr-Latn-CS"/>
              </w:rPr>
            </w:pPr>
            <w:r w:rsidRPr="00CE20F3">
              <w:rPr>
                <w:rFonts w:ascii="Arial" w:hAnsi="Arial" w:cs="Arial"/>
                <w:sz w:val="16"/>
                <w:lang w:val="sr-Latn-CS"/>
              </w:rPr>
              <w:t>Prelazna ocjena se dobija ako se kumulativno sakupi najmanje 50 poena.</w:t>
            </w:r>
          </w:p>
        </w:tc>
      </w:tr>
      <w:tr w:rsidR="00A171FB" w:rsidRPr="005374FE" w:rsidTr="008D2C8D">
        <w:trPr>
          <w:trHeight w:val="112"/>
        </w:trPr>
        <w:tc>
          <w:tcPr>
            <w:tcW w:w="9606" w:type="dxa"/>
            <w:gridSpan w:val="4"/>
            <w:tcBorders>
              <w:bottom w:val="single" w:sz="4" w:space="0" w:color="auto"/>
            </w:tcBorders>
          </w:tcPr>
          <w:p w:rsidR="00A171FB" w:rsidRPr="00CE20F3" w:rsidRDefault="00A171FB" w:rsidP="008D2C8D">
            <w:pPr>
              <w:ind w:left="180"/>
              <w:rPr>
                <w:rFonts w:ascii="Arial" w:hAnsi="Arial" w:cs="Arial"/>
                <w:i/>
                <w:sz w:val="16"/>
                <w:lang w:val="sr-Latn-CS"/>
              </w:rPr>
            </w:pPr>
            <w:r w:rsidRPr="00CE20F3">
              <w:rPr>
                <w:rFonts w:ascii="Arial" w:hAnsi="Arial" w:cs="Arial"/>
                <w:b/>
                <w:i/>
                <w:sz w:val="16"/>
                <w:lang w:val="sr-Latn-CS"/>
              </w:rPr>
              <w:t xml:space="preserve">Posebna naznaka za predmet: </w:t>
            </w:r>
            <w:r w:rsidRPr="00CE20F3">
              <w:rPr>
                <w:rFonts w:ascii="Arial" w:hAnsi="Arial" w:cs="Arial"/>
                <w:sz w:val="16"/>
                <w:lang w:val="sr-Latn-CS"/>
              </w:rPr>
              <w:t>Nastava se izvodi na engleskom jeziku.</w:t>
            </w:r>
          </w:p>
        </w:tc>
      </w:tr>
      <w:tr w:rsidR="00A171FB" w:rsidRPr="005374FE" w:rsidTr="008D2C8D">
        <w:trPr>
          <w:gridBefore w:val="1"/>
          <w:wBefore w:w="926" w:type="dxa"/>
          <w:trHeight w:val="157"/>
        </w:trPr>
        <w:tc>
          <w:tcPr>
            <w:tcW w:w="8680" w:type="dxa"/>
            <w:gridSpan w:val="3"/>
            <w:tcBorders>
              <w:left w:val="single" w:sz="4" w:space="0" w:color="auto"/>
              <w:right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 xml:space="preserve">Ime i prezime saradnika koji su pripremili podatke: </w:t>
            </w:r>
            <w:r w:rsidRPr="00CE20F3">
              <w:rPr>
                <w:rFonts w:ascii="Arial" w:hAnsi="Arial" w:cs="Arial"/>
                <w:sz w:val="16"/>
                <w:lang w:val="sr-Latn-CS"/>
              </w:rPr>
              <w:t xml:space="preserve"> mr Marija Mijušković</w:t>
            </w:r>
          </w:p>
        </w:tc>
      </w:tr>
    </w:tbl>
    <w:p w:rsidR="00A171FB" w:rsidRPr="00CE20F3" w:rsidRDefault="00A171FB" w:rsidP="00A171FB">
      <w:pPr>
        <w:rPr>
          <w:lang w:val="sv-FI"/>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r w:rsidRPr="00CE20F3">
        <w:rPr>
          <w:lang w:val="sr-Latn-CS"/>
        </w:rPr>
        <w:br w:type="page"/>
      </w:r>
    </w:p>
    <w:p w:rsidR="00A171FB" w:rsidRPr="00CE20F3" w:rsidRDefault="00A171FB" w:rsidP="00A171FB">
      <w:pPr>
        <w:pStyle w:val="ListParagraph"/>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80"/>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lang w:val="sv-FI"/>
              </w:rPr>
              <w:t>Uvod u informatiku</w:t>
            </w:r>
          </w:p>
        </w:tc>
      </w:tr>
      <w:tr w:rsidR="00A171FB" w:rsidRPr="00CE20F3" w:rsidTr="008D2C8D">
        <w:trPr>
          <w:trHeight w:val="291"/>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90"/>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2P + 1V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programi FILOZOFSKOG FAKULTETA (studije  traju 6 semestara, 180 ECTS kredita).</w:t>
            </w:r>
          </w:p>
        </w:tc>
      </w:tr>
      <w:tr w:rsidR="00A171FB" w:rsidRPr="005374FE" w:rsidTr="008D2C8D">
        <w:trPr>
          <w:trHeight w:val="201"/>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A171FB" w:rsidRPr="005374FE" w:rsidTr="008D2C8D">
        <w:trPr>
          <w:trHeight w:val="403"/>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v-FI"/>
              </w:rPr>
              <w:t>Cilj</w:t>
            </w:r>
            <w:r w:rsidRPr="00CE20F3">
              <w:rPr>
                <w:bCs/>
                <w:iCs/>
                <w:sz w:val="18"/>
                <w:szCs w:val="18"/>
                <w:lang w:val="sr-Latn-CS"/>
              </w:rPr>
              <w:t xml:space="preserve"> </w:t>
            </w:r>
            <w:r w:rsidRPr="00CE20F3">
              <w:rPr>
                <w:bCs/>
                <w:iCs/>
                <w:sz w:val="18"/>
                <w:szCs w:val="18"/>
                <w:lang w:val="sv-FI"/>
              </w:rPr>
              <w:t>ovog</w:t>
            </w:r>
            <w:r w:rsidRPr="00CE20F3">
              <w:rPr>
                <w:bCs/>
                <w:iCs/>
                <w:sz w:val="18"/>
                <w:szCs w:val="18"/>
                <w:lang w:val="sr-Latn-CS"/>
              </w:rPr>
              <w:t xml:space="preserve"> </w:t>
            </w:r>
            <w:r w:rsidRPr="00CE20F3">
              <w:rPr>
                <w:bCs/>
                <w:iCs/>
                <w:sz w:val="18"/>
                <w:szCs w:val="18"/>
                <w:lang w:val="sv-FI"/>
              </w:rPr>
              <w:t>predmeta</w:t>
            </w:r>
            <w:r w:rsidRPr="00CE20F3">
              <w:rPr>
                <w:bCs/>
                <w:iCs/>
                <w:sz w:val="18"/>
                <w:szCs w:val="18"/>
                <w:lang w:val="sr-Latn-CS"/>
              </w:rPr>
              <w:t xml:space="preserve"> </w:t>
            </w:r>
            <w:r w:rsidRPr="00CE20F3">
              <w:rPr>
                <w:bCs/>
                <w:iCs/>
                <w:sz w:val="18"/>
                <w:szCs w:val="18"/>
                <w:lang w:val="sv-FI"/>
              </w:rPr>
              <w:t>je</w:t>
            </w:r>
            <w:r w:rsidRPr="00CE20F3">
              <w:rPr>
                <w:bCs/>
                <w:iCs/>
                <w:sz w:val="18"/>
                <w:szCs w:val="18"/>
                <w:lang w:val="sr-Latn-CS"/>
              </w:rPr>
              <w:t xml:space="preserve"> </w:t>
            </w:r>
            <w:r w:rsidRPr="00CE20F3">
              <w:rPr>
                <w:bCs/>
                <w:iCs/>
                <w:sz w:val="18"/>
                <w:szCs w:val="18"/>
                <w:lang w:val="sv-FI"/>
              </w:rPr>
              <w:t>osposobljavanje</w:t>
            </w:r>
            <w:r w:rsidRPr="00CE20F3">
              <w:rPr>
                <w:bCs/>
                <w:iCs/>
                <w:sz w:val="18"/>
                <w:szCs w:val="18"/>
                <w:lang w:val="sr-Latn-CS"/>
              </w:rPr>
              <w:t xml:space="preserve"> </w:t>
            </w:r>
            <w:r w:rsidRPr="00CE20F3">
              <w:rPr>
                <w:bCs/>
                <w:iCs/>
                <w:sz w:val="18"/>
                <w:szCs w:val="18"/>
                <w:lang w:val="sv-FI"/>
              </w:rPr>
              <w:t>studenata</w:t>
            </w:r>
            <w:r w:rsidRPr="00CE20F3">
              <w:rPr>
                <w:bCs/>
                <w:iCs/>
                <w:sz w:val="18"/>
                <w:szCs w:val="18"/>
                <w:lang w:val="sr-Latn-CS"/>
              </w:rPr>
              <w:t xml:space="preserve"> </w:t>
            </w:r>
            <w:r w:rsidRPr="00CE20F3">
              <w:rPr>
                <w:bCs/>
                <w:iCs/>
                <w:sz w:val="18"/>
                <w:szCs w:val="18"/>
                <w:lang w:val="sv-FI"/>
              </w:rPr>
              <w:t>za</w:t>
            </w:r>
            <w:r w:rsidRPr="00CE20F3">
              <w:rPr>
                <w:bCs/>
                <w:iCs/>
                <w:sz w:val="18"/>
                <w:szCs w:val="18"/>
                <w:lang w:val="sr-Latn-CS"/>
              </w:rPr>
              <w:t xml:space="preserve"> </w:t>
            </w:r>
            <w:r w:rsidRPr="00CE20F3">
              <w:rPr>
                <w:bCs/>
                <w:iCs/>
                <w:sz w:val="18"/>
                <w:szCs w:val="18"/>
                <w:lang w:val="sv-FI"/>
              </w:rPr>
              <w:t>rad</w:t>
            </w:r>
            <w:r w:rsidRPr="00CE20F3">
              <w:rPr>
                <w:bCs/>
                <w:iCs/>
                <w:sz w:val="18"/>
                <w:szCs w:val="18"/>
                <w:lang w:val="sr-Latn-CS"/>
              </w:rPr>
              <w:t xml:space="preserve"> </w:t>
            </w:r>
            <w:r w:rsidRPr="00CE20F3">
              <w:rPr>
                <w:bCs/>
                <w:iCs/>
                <w:sz w:val="18"/>
                <w:szCs w:val="18"/>
                <w:lang w:val="sv-FI"/>
              </w:rPr>
              <w:t>na</w:t>
            </w:r>
            <w:r w:rsidRPr="00CE20F3">
              <w:rPr>
                <w:bCs/>
                <w:iCs/>
                <w:sz w:val="18"/>
                <w:szCs w:val="18"/>
                <w:lang w:val="sr-Latn-CS"/>
              </w:rPr>
              <w:t xml:space="preserve"> </w:t>
            </w:r>
            <w:r w:rsidRPr="00CE20F3">
              <w:rPr>
                <w:bCs/>
                <w:iCs/>
                <w:sz w:val="18"/>
                <w:szCs w:val="18"/>
                <w:lang w:val="sv-FI"/>
              </w:rPr>
              <w:t>ra</w:t>
            </w:r>
            <w:r w:rsidRPr="00CE20F3">
              <w:rPr>
                <w:bCs/>
                <w:iCs/>
                <w:sz w:val="18"/>
                <w:szCs w:val="18"/>
                <w:lang w:val="sr-Latn-CS"/>
              </w:rPr>
              <w:t>č</w:t>
            </w:r>
            <w:r w:rsidRPr="00CE20F3">
              <w:rPr>
                <w:bCs/>
                <w:iCs/>
                <w:sz w:val="18"/>
                <w:szCs w:val="18"/>
                <w:lang w:val="sv-FI"/>
              </w:rPr>
              <w:t>unarima</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njihovo</w:t>
            </w:r>
            <w:r w:rsidRPr="00CE20F3">
              <w:rPr>
                <w:bCs/>
                <w:iCs/>
                <w:sz w:val="18"/>
                <w:szCs w:val="18"/>
                <w:lang w:val="sr-Latn-CS"/>
              </w:rPr>
              <w:t xml:space="preserve"> </w:t>
            </w:r>
            <w:r w:rsidRPr="00CE20F3">
              <w:rPr>
                <w:bCs/>
                <w:iCs/>
                <w:sz w:val="18"/>
                <w:szCs w:val="18"/>
                <w:lang w:val="sv-FI"/>
              </w:rPr>
              <w:t>kori</w:t>
            </w:r>
            <w:r w:rsidRPr="00CE20F3">
              <w:rPr>
                <w:bCs/>
                <w:iCs/>
                <w:sz w:val="18"/>
                <w:szCs w:val="18"/>
                <w:lang w:val="sr-Latn-CS"/>
              </w:rPr>
              <w:t>šć</w:t>
            </w:r>
            <w:r w:rsidRPr="00CE20F3">
              <w:rPr>
                <w:bCs/>
                <w:iCs/>
                <w:sz w:val="18"/>
                <w:szCs w:val="18"/>
                <w:lang w:val="sv-FI"/>
              </w:rPr>
              <w:t>enje</w:t>
            </w:r>
            <w:r w:rsidRPr="00CE20F3">
              <w:rPr>
                <w:bCs/>
                <w:iCs/>
                <w:sz w:val="18"/>
                <w:szCs w:val="18"/>
                <w:lang w:val="sr-Latn-CS"/>
              </w:rPr>
              <w:t xml:space="preserve"> </w:t>
            </w:r>
            <w:r w:rsidRPr="00CE20F3">
              <w:rPr>
                <w:bCs/>
                <w:iCs/>
                <w:sz w:val="18"/>
                <w:szCs w:val="18"/>
                <w:lang w:val="sv-FI"/>
              </w:rPr>
              <w:t>tokom</w:t>
            </w:r>
            <w:r w:rsidRPr="00CE20F3">
              <w:rPr>
                <w:bCs/>
                <w:iCs/>
                <w:sz w:val="18"/>
                <w:szCs w:val="18"/>
                <w:lang w:val="sr-Latn-CS"/>
              </w:rPr>
              <w:t xml:space="preserve"> </w:t>
            </w:r>
            <w:r w:rsidRPr="00CE20F3">
              <w:rPr>
                <w:bCs/>
                <w:iCs/>
                <w:sz w:val="18"/>
                <w:szCs w:val="18"/>
                <w:lang w:val="sv-FI"/>
              </w:rPr>
              <w:t>studiranja</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poslovanju</w:t>
            </w:r>
            <w:r w:rsidRPr="00CE20F3">
              <w:rPr>
                <w:bCs/>
                <w:iCs/>
                <w:sz w:val="18"/>
                <w:szCs w:val="18"/>
                <w:lang w:val="sr-Latn-CS"/>
              </w:rPr>
              <w:t xml:space="preserve">, </w:t>
            </w:r>
          </w:p>
        </w:tc>
      </w:tr>
      <w:tr w:rsidR="00A171FB" w:rsidRPr="00CE20F3"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r w:rsidRPr="00CE20F3">
              <w:rPr>
                <w:bCs/>
                <w:iCs/>
                <w:sz w:val="18"/>
                <w:szCs w:val="18"/>
                <w:lang w:val="sr-Latn-ME"/>
              </w:rPr>
              <w:t xml:space="preserve">Nakon što student položi ovaj ispit, biće u mogućnosti da: 1. Imenuje i ukratko opiše osnovne hardverske komponente personalnog računara 2. Radi sa MS Windows operativnim sistemom 3. Upotrijebi Internet za pronalaženje informacija i slanje elektronske pošte i ukratko opiše način funkcionisanja računarskih mreža 4. Sastavi jednostavni tekstualni dokument u MS Word-u 5. Sastavi MS Excel tabelu, sa jednostavnim formulama. 6. Sastavi MS Power Point prezentaciju </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Nikola Žarić</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vježbe u računarskoj učionici</w:t>
            </w:r>
          </w:p>
        </w:tc>
      </w:tr>
      <w:tr w:rsidR="00A171FB" w:rsidRPr="00CE20F3" w:rsidTr="008D2C8D">
        <w:trPr>
          <w:trHeight w:val="119"/>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p>
          <w:p w:rsidR="00A171FB" w:rsidRPr="00CE20F3" w:rsidRDefault="00A171FB" w:rsidP="008D2C8D">
            <w:pPr>
              <w:rPr>
                <w:sz w:val="18"/>
                <w:szCs w:val="18"/>
                <w:lang w:val="sr-Latn-CS"/>
              </w:rPr>
            </w:pPr>
          </w:p>
          <w:p w:rsidR="00A171FB" w:rsidRPr="00CE20F3" w:rsidRDefault="00A171FB" w:rsidP="008D2C8D">
            <w:pPr>
              <w:rPr>
                <w:sz w:val="18"/>
                <w:szCs w:val="18"/>
                <w:lang w:val="sr-Latn-CS"/>
              </w:rPr>
            </w:pPr>
            <w:r w:rsidRPr="00CE20F3">
              <w:rPr>
                <w:sz w:val="18"/>
                <w:szCs w:val="18"/>
                <w:lang w:val="sr-Latn-CS"/>
              </w:rPr>
              <w:t>Informatika - osnovni pojmovi, razvoj, podjela</w:t>
            </w:r>
          </w:p>
          <w:p w:rsidR="00A171FB" w:rsidRPr="00CE20F3" w:rsidRDefault="00A171FB" w:rsidP="008D2C8D">
            <w:pPr>
              <w:rPr>
                <w:sz w:val="18"/>
                <w:szCs w:val="18"/>
                <w:lang w:val="sr-Latn-CS"/>
              </w:rPr>
            </w:pPr>
            <w:r w:rsidRPr="00CE20F3">
              <w:rPr>
                <w:sz w:val="18"/>
                <w:szCs w:val="18"/>
                <w:lang w:val="sr-Latn-CS"/>
              </w:rPr>
              <w:t>Računari, hardver, razvoj, osnovne komponente</w:t>
            </w:r>
          </w:p>
          <w:p w:rsidR="00A171FB" w:rsidRPr="00CE20F3" w:rsidRDefault="00A171FB" w:rsidP="008D2C8D">
            <w:pPr>
              <w:rPr>
                <w:sz w:val="18"/>
                <w:szCs w:val="18"/>
                <w:lang w:val="sv-FI"/>
              </w:rPr>
            </w:pPr>
            <w:r w:rsidRPr="00CE20F3">
              <w:rPr>
                <w:sz w:val="18"/>
                <w:szCs w:val="18"/>
                <w:lang w:val="sv-FI"/>
              </w:rPr>
              <w:t>Operativni sistemi, Windows operativni sistem,Rad sa fajlovima i folderima,</w:t>
            </w:r>
          </w:p>
          <w:p w:rsidR="00A171FB" w:rsidRPr="00CE20F3" w:rsidRDefault="00A171FB" w:rsidP="008D2C8D">
            <w:pPr>
              <w:rPr>
                <w:sz w:val="18"/>
                <w:szCs w:val="18"/>
                <w:lang w:val="sv-FI"/>
              </w:rPr>
            </w:pPr>
            <w:r w:rsidRPr="00CE20F3">
              <w:rPr>
                <w:sz w:val="18"/>
                <w:szCs w:val="18"/>
                <w:lang w:val="sv-FI"/>
              </w:rPr>
              <w:t>Računarske mreže, WWW, Internet, e-mail, pretraživanje</w:t>
            </w:r>
          </w:p>
          <w:p w:rsidR="00A171FB" w:rsidRPr="00CE20F3" w:rsidRDefault="00A171FB" w:rsidP="008D2C8D">
            <w:pPr>
              <w:rPr>
                <w:sz w:val="18"/>
                <w:szCs w:val="18"/>
                <w:lang w:val="sv-FI"/>
              </w:rPr>
            </w:pPr>
            <w:r w:rsidRPr="00CE20F3">
              <w:rPr>
                <w:sz w:val="18"/>
                <w:szCs w:val="18"/>
                <w:lang w:val="sv-FI"/>
              </w:rPr>
              <w:t>Tekst procesori  - Word, Rad sa tekstom, podešavanja paragrafa, rad u više kolona, grafikoni</w:t>
            </w:r>
          </w:p>
          <w:p w:rsidR="00A171FB" w:rsidRPr="00CE20F3" w:rsidRDefault="00A171FB" w:rsidP="008D2C8D">
            <w:pPr>
              <w:rPr>
                <w:sz w:val="18"/>
                <w:szCs w:val="18"/>
                <w:lang w:val="sv-FI"/>
              </w:rPr>
            </w:pPr>
            <w:r w:rsidRPr="00CE20F3">
              <w:rPr>
                <w:sz w:val="18"/>
                <w:szCs w:val="18"/>
                <w:lang w:val="sv-FI"/>
              </w:rPr>
              <w:t>Word, rad sa tabelama, slikom, listama podataka, kreiranje zaglavlja, haslova, sadržaja</w:t>
            </w:r>
          </w:p>
          <w:p w:rsidR="00A171FB" w:rsidRPr="00CE20F3" w:rsidRDefault="00A171FB" w:rsidP="008D2C8D">
            <w:pPr>
              <w:rPr>
                <w:sz w:val="18"/>
                <w:szCs w:val="18"/>
                <w:lang w:val="sv-FI"/>
              </w:rPr>
            </w:pPr>
          </w:p>
          <w:p w:rsidR="00A171FB" w:rsidRPr="00CE20F3" w:rsidRDefault="00A171FB" w:rsidP="008D2C8D">
            <w:pPr>
              <w:rPr>
                <w:sz w:val="18"/>
                <w:szCs w:val="18"/>
                <w:lang w:val="sv-FI"/>
              </w:rPr>
            </w:pPr>
            <w:r w:rsidRPr="00CE20F3">
              <w:rPr>
                <w:sz w:val="18"/>
                <w:szCs w:val="18"/>
                <w:lang w:val="sv-FI"/>
              </w:rPr>
              <w:t>Rekapitulacija gradiva i priprema za kolokvijum</w:t>
            </w:r>
          </w:p>
          <w:p w:rsidR="00A171FB" w:rsidRPr="00CE20F3" w:rsidRDefault="00A171FB" w:rsidP="008D2C8D">
            <w:pPr>
              <w:rPr>
                <w:sz w:val="18"/>
                <w:szCs w:val="18"/>
                <w:lang w:val="sr-Latn-CS"/>
              </w:rPr>
            </w:pPr>
            <w:r w:rsidRPr="00CE20F3">
              <w:rPr>
                <w:sz w:val="18"/>
                <w:szCs w:val="18"/>
                <w:lang w:val="sr-Latn-CS"/>
              </w:rPr>
              <w:t>Kolokvijum</w:t>
            </w:r>
          </w:p>
          <w:p w:rsidR="00A171FB" w:rsidRPr="00CE20F3" w:rsidRDefault="00A171FB" w:rsidP="008D2C8D">
            <w:pPr>
              <w:rPr>
                <w:sz w:val="18"/>
                <w:szCs w:val="18"/>
                <w:lang w:val="sr-Latn-CS"/>
              </w:rPr>
            </w:pPr>
            <w:r w:rsidRPr="00CE20F3">
              <w:rPr>
                <w:sz w:val="18"/>
                <w:szCs w:val="18"/>
                <w:lang w:val="sr-Latn-CS"/>
              </w:rPr>
              <w:t>Tabelarni prikaz podataka – Excel, unos i formatiranje podataka, osnovne formule</w:t>
            </w:r>
          </w:p>
          <w:p w:rsidR="00A171FB" w:rsidRPr="00CE20F3" w:rsidRDefault="00A171FB" w:rsidP="008D2C8D">
            <w:pPr>
              <w:rPr>
                <w:sz w:val="18"/>
                <w:szCs w:val="18"/>
                <w:lang w:val="sv-FI"/>
              </w:rPr>
            </w:pPr>
            <w:r w:rsidRPr="00CE20F3">
              <w:rPr>
                <w:sz w:val="18"/>
                <w:szCs w:val="18"/>
                <w:lang w:val="sv-FI"/>
              </w:rPr>
              <w:t>Excel, Rad sa formulama, rad sa više radnih listova i dokumenata</w:t>
            </w:r>
          </w:p>
          <w:p w:rsidR="00A171FB" w:rsidRPr="00CE20F3" w:rsidRDefault="00A171FB" w:rsidP="008D2C8D">
            <w:pPr>
              <w:rPr>
                <w:sz w:val="18"/>
                <w:szCs w:val="18"/>
                <w:lang w:val="sv-FI"/>
              </w:rPr>
            </w:pPr>
            <w:r w:rsidRPr="00CE20F3">
              <w:rPr>
                <w:sz w:val="18"/>
                <w:szCs w:val="18"/>
                <w:lang w:val="sv-FI"/>
              </w:rPr>
              <w:t>Excel, Rad sa naprednim formulama i grafikom</w:t>
            </w:r>
          </w:p>
          <w:p w:rsidR="00A171FB" w:rsidRPr="00CE20F3" w:rsidRDefault="00A171FB" w:rsidP="008D2C8D">
            <w:pPr>
              <w:rPr>
                <w:sz w:val="18"/>
                <w:szCs w:val="18"/>
                <w:lang w:val="sv-FI"/>
              </w:rPr>
            </w:pPr>
            <w:r w:rsidRPr="00CE20F3">
              <w:rPr>
                <w:sz w:val="18"/>
                <w:szCs w:val="18"/>
                <w:lang w:val="sv-FI"/>
              </w:rPr>
              <w:t>Programi za grafičke prezentacije – Power Point, rad sa tekstom, slikom, tabelama</w:t>
            </w:r>
          </w:p>
          <w:p w:rsidR="00A171FB" w:rsidRPr="00CE20F3" w:rsidRDefault="00A171FB" w:rsidP="008D2C8D">
            <w:pPr>
              <w:rPr>
                <w:sz w:val="18"/>
                <w:szCs w:val="18"/>
                <w:lang w:val="sv-FI"/>
              </w:rPr>
            </w:pPr>
            <w:r w:rsidRPr="00CE20F3">
              <w:rPr>
                <w:sz w:val="18"/>
                <w:szCs w:val="18"/>
                <w:lang w:val="sv-FI"/>
              </w:rPr>
              <w:t>Programi za grafičke prezentacije – Power Point, efekti nad tekstom, prikaz audio i video sadržaja</w:t>
            </w:r>
          </w:p>
          <w:p w:rsidR="00A171FB" w:rsidRPr="00CE20F3" w:rsidRDefault="00A171FB" w:rsidP="008D2C8D">
            <w:pPr>
              <w:rPr>
                <w:sz w:val="18"/>
                <w:szCs w:val="18"/>
                <w:lang w:val="sv-FI"/>
              </w:rPr>
            </w:pPr>
            <w:r w:rsidRPr="00CE20F3">
              <w:rPr>
                <w:sz w:val="18"/>
                <w:szCs w:val="18"/>
                <w:lang w:val="sv-FI"/>
              </w:rPr>
              <w:t>Popravak kolokvijuma i priprema za završni ispit</w:t>
            </w:r>
          </w:p>
        </w:tc>
      </w:tr>
      <w:tr w:rsidR="00A171FB" w:rsidRPr="00CE20F3" w:rsidTr="008D2C8D">
        <w:trPr>
          <w:trHeight w:val="35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2236"/>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Nedeljno:</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4 kredita x 40/30 = 5 sati i 20 minuta</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Struktura opterećenja:</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predavanja</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praktičnih vježbi</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i 20 minuta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U semestru:</w:t>
            </w:r>
          </w:p>
          <w:p w:rsidR="00A171FB" w:rsidRPr="00CE20F3" w:rsidRDefault="00A171FB"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xml:space="preserve">: 5 sati i 20 minuta x 16 = 85 </w:t>
            </w:r>
            <w:r w:rsidRPr="00CE20F3">
              <w:rPr>
                <w:rFonts w:ascii="Times New Roman" w:hAnsi="Times New Roman"/>
                <w:bCs/>
                <w:color w:val="auto"/>
                <w:sz w:val="18"/>
                <w:szCs w:val="18"/>
              </w:rPr>
              <w:t>sati i 20 minuta</w:t>
            </w:r>
          </w:p>
          <w:p w:rsidR="00A171FB" w:rsidRPr="00CE20F3" w:rsidRDefault="00A171FB"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w:t>
            </w:r>
          </w:p>
          <w:p w:rsidR="00A171FB" w:rsidRPr="00CE20F3" w:rsidRDefault="00A171FB"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 xml:space="preserve">2 x (5 sati i 20 minuta) = </w:t>
            </w:r>
            <w:r w:rsidRPr="00CE20F3">
              <w:rPr>
                <w:rFonts w:ascii="Times New Roman" w:hAnsi="Times New Roman"/>
                <w:bCs/>
                <w:color w:val="auto"/>
                <w:sz w:val="18"/>
                <w:szCs w:val="18"/>
              </w:rPr>
              <w:t>10 sati i 40 minuta</w:t>
            </w:r>
          </w:p>
          <w:p w:rsidR="00A171FB" w:rsidRPr="00CE20F3" w:rsidRDefault="00A171FB"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Ukupno opterećenje za  predmet  4x30 = 120 sati</w:t>
            </w:r>
          </w:p>
          <w:p w:rsidR="00A171FB" w:rsidRPr="00CE20F3" w:rsidRDefault="00A171FB"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24 sata (preostalo vrijeme od prve dvije stavke do ukupnog opterećenja za predmet) </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w:t>
            </w:r>
          </w:p>
          <w:p w:rsidR="00A171FB" w:rsidRPr="00CE20F3" w:rsidRDefault="00A171FB"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 xml:space="preserve">85 </w:t>
            </w:r>
            <w:r w:rsidRPr="00CE20F3">
              <w:rPr>
                <w:rFonts w:ascii="Times New Roman" w:hAnsi="Times New Roman"/>
                <w:bCs/>
                <w:color w:val="auto"/>
                <w:sz w:val="18"/>
                <w:szCs w:val="18"/>
              </w:rPr>
              <w:t>sati i 20 minuta</w:t>
            </w:r>
            <w:r w:rsidRPr="00CE20F3">
              <w:rPr>
                <w:rFonts w:ascii="Times New Roman" w:hAnsi="Times New Roman"/>
                <w:color w:val="auto"/>
                <w:sz w:val="18"/>
                <w:szCs w:val="18"/>
              </w:rPr>
              <w:t xml:space="preserve"> (nastava) + </w:t>
            </w:r>
            <w:r w:rsidRPr="00CE20F3">
              <w:rPr>
                <w:rFonts w:ascii="Times New Roman" w:hAnsi="Times New Roman"/>
                <w:color w:val="auto"/>
                <w:sz w:val="18"/>
                <w:szCs w:val="18"/>
                <w:lang w:val="sv-FI"/>
              </w:rPr>
              <w:t xml:space="preserve">10 sati i 40 minuta </w:t>
            </w:r>
            <w:r w:rsidRPr="00CE20F3">
              <w:rPr>
                <w:rFonts w:ascii="Times New Roman" w:hAnsi="Times New Roman"/>
                <w:color w:val="auto"/>
                <w:sz w:val="18"/>
                <w:szCs w:val="18"/>
              </w:rPr>
              <w:t>(priprema) + 24 sata (dopunski rad)</w:t>
            </w:r>
          </w:p>
          <w:p w:rsidR="00A171FB" w:rsidRPr="00CE20F3" w:rsidRDefault="00A171FB" w:rsidP="008D2C8D">
            <w:pPr>
              <w:pStyle w:val="BodyText3"/>
              <w:ind w:left="255"/>
              <w:rPr>
                <w:rFonts w:ascii="Times New Roman" w:hAnsi="Times New Roman"/>
                <w:color w:val="auto"/>
                <w:sz w:val="4"/>
                <w:szCs w:val="4"/>
              </w:rPr>
            </w:pPr>
          </w:p>
        </w:tc>
      </w:tr>
      <w:tr w:rsidR="00A171FB" w:rsidRPr="005374FE" w:rsidTr="008D2C8D">
        <w:trPr>
          <w:cantSplit/>
          <w:trHeight w:val="28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w:t>
            </w:r>
            <w:r w:rsidRPr="00CE20F3">
              <w:rPr>
                <w:sz w:val="18"/>
                <w:szCs w:val="18"/>
                <w:lang w:val="sr-Latn-CS"/>
              </w:rPr>
              <w:t xml:space="preserve"> </w:t>
            </w:r>
            <w:r w:rsidRPr="00CE20F3">
              <w:rPr>
                <w:sz w:val="18"/>
                <w:szCs w:val="18"/>
                <w:lang w:val="sv-FI"/>
              </w:rPr>
              <w:t>su</w:t>
            </w:r>
            <w:r w:rsidRPr="00CE20F3">
              <w:rPr>
                <w:sz w:val="18"/>
                <w:szCs w:val="18"/>
                <w:lang w:val="sr-Latn-CS"/>
              </w:rPr>
              <w:t xml:space="preserve"> </w:t>
            </w:r>
            <w:r w:rsidRPr="00CE20F3">
              <w:rPr>
                <w:sz w:val="18"/>
                <w:szCs w:val="18"/>
                <w:lang w:val="sv-FI"/>
              </w:rPr>
              <w:t>obavezni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poha</w:t>
            </w:r>
            <w:r w:rsidRPr="00CE20F3">
              <w:rPr>
                <w:sz w:val="18"/>
                <w:szCs w:val="18"/>
                <w:lang w:val="sr-Latn-CS"/>
              </w:rPr>
              <w:t>đ</w:t>
            </w:r>
            <w:r w:rsidRPr="00CE20F3">
              <w:rPr>
                <w:sz w:val="18"/>
                <w:szCs w:val="18"/>
                <w:lang w:val="sv-FI"/>
              </w:rPr>
              <w:t>aju</w:t>
            </w:r>
            <w:r w:rsidRPr="00CE20F3">
              <w:rPr>
                <w:sz w:val="18"/>
                <w:szCs w:val="18"/>
                <w:lang w:val="sr-Latn-CS"/>
              </w:rPr>
              <w:t xml:space="preserve"> </w:t>
            </w:r>
            <w:r w:rsidRPr="00CE20F3">
              <w:rPr>
                <w:sz w:val="18"/>
                <w:szCs w:val="18"/>
                <w:lang w:val="sv-FI"/>
              </w:rPr>
              <w:t>nastavu</w:t>
            </w:r>
            <w:r w:rsidRPr="00CE20F3">
              <w:rPr>
                <w:sz w:val="18"/>
                <w:szCs w:val="18"/>
                <w:lang w:val="sr-Latn-CS"/>
              </w:rPr>
              <w:t xml:space="preserve">, </w:t>
            </w:r>
            <w:r w:rsidRPr="00CE20F3">
              <w:rPr>
                <w:sz w:val="18"/>
                <w:szCs w:val="18"/>
                <w:lang w:val="sv-FI"/>
              </w:rPr>
              <w:t>rade</w:t>
            </w:r>
            <w:r w:rsidRPr="00CE20F3">
              <w:rPr>
                <w:sz w:val="18"/>
                <w:szCs w:val="18"/>
                <w:lang w:val="sr-Latn-CS"/>
              </w:rPr>
              <w:t xml:space="preserve"> 2 </w:t>
            </w:r>
            <w:r w:rsidRPr="00CE20F3">
              <w:rPr>
                <w:sz w:val="18"/>
                <w:szCs w:val="18"/>
                <w:lang w:val="sv-FI"/>
              </w:rPr>
              <w:t>kolokvijuma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pola</w:t>
            </w:r>
            <w:r w:rsidRPr="00CE20F3">
              <w:rPr>
                <w:sz w:val="18"/>
                <w:szCs w:val="18"/>
                <w:lang w:val="sr-Latn-CS"/>
              </w:rPr>
              <w:t>ž</w:t>
            </w:r>
            <w:r w:rsidRPr="00CE20F3">
              <w:rPr>
                <w:sz w:val="18"/>
                <w:szCs w:val="18"/>
                <w:lang w:val="sv-FI"/>
              </w:rPr>
              <w:t>u</w:t>
            </w:r>
            <w:r w:rsidRPr="00CE20F3">
              <w:rPr>
                <w:sz w:val="18"/>
                <w:szCs w:val="18"/>
                <w:lang w:val="sr-Latn-CS"/>
              </w:rPr>
              <w:t xml:space="preserve"> </w:t>
            </w:r>
            <w:r w:rsidRPr="00CE20F3">
              <w:rPr>
                <w:sz w:val="18"/>
                <w:szCs w:val="18"/>
                <w:lang w:val="sv-FI"/>
              </w:rPr>
              <w:t>zavr</w:t>
            </w:r>
            <w:r w:rsidRPr="00CE20F3">
              <w:rPr>
                <w:sz w:val="18"/>
                <w:szCs w:val="18"/>
                <w:lang w:val="sr-Latn-CS"/>
              </w:rPr>
              <w:t>š</w:t>
            </w:r>
            <w:r w:rsidRPr="00CE20F3">
              <w:rPr>
                <w:sz w:val="18"/>
                <w:szCs w:val="18"/>
                <w:lang w:val="sv-FI"/>
              </w:rPr>
              <w:t>ni</w:t>
            </w:r>
            <w:r w:rsidRPr="00CE20F3">
              <w:rPr>
                <w:sz w:val="18"/>
                <w:szCs w:val="18"/>
                <w:lang w:val="sr-Latn-CS"/>
              </w:rPr>
              <w:t xml:space="preserve"> </w:t>
            </w:r>
            <w:r w:rsidRPr="00CE20F3">
              <w:rPr>
                <w:sz w:val="18"/>
                <w:szCs w:val="18"/>
                <w:lang w:val="sv-FI"/>
              </w:rPr>
              <w:t>ispit</w:t>
            </w:r>
          </w:p>
        </w:tc>
      </w:tr>
      <w:tr w:rsidR="00A171FB" w:rsidRPr="00CE20F3" w:rsidTr="008D2C8D">
        <w:trPr>
          <w:cantSplit/>
          <w:trHeight w:val="20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Poslije časova</w:t>
            </w:r>
          </w:p>
        </w:tc>
      </w:tr>
      <w:tr w:rsidR="00A171FB" w:rsidRPr="00CE20F3" w:rsidTr="008D2C8D">
        <w:trPr>
          <w:cantSplit/>
          <w:trHeight w:val="550"/>
        </w:trPr>
        <w:tc>
          <w:tcPr>
            <w:tcW w:w="5000" w:type="pct"/>
            <w:gridSpan w:val="4"/>
            <w:tcBorders>
              <w:bottom w:val="single" w:sz="4" w:space="0" w:color="auto"/>
            </w:tcBorders>
            <w:vAlign w:val="center"/>
          </w:tcPr>
          <w:p w:rsidR="00A171FB" w:rsidRPr="00CE20F3" w:rsidRDefault="00A171FB" w:rsidP="008D2C8D">
            <w:pPr>
              <w:jc w:val="both"/>
              <w:rPr>
                <w:sz w:val="18"/>
                <w:szCs w:val="18"/>
                <w:lang w:val="sv-FI"/>
              </w:rPr>
            </w:pPr>
            <w:r w:rsidRPr="00CE20F3">
              <w:rPr>
                <w:b/>
                <w:bCs/>
                <w:iCs/>
                <w:sz w:val="18"/>
                <w:szCs w:val="18"/>
                <w:lang w:val="sr-Latn-CS"/>
              </w:rPr>
              <w:t>Literatura:</w:t>
            </w:r>
            <w:r w:rsidRPr="00CE20F3">
              <w:rPr>
                <w:bCs/>
                <w:iCs/>
                <w:sz w:val="18"/>
                <w:szCs w:val="18"/>
                <w:lang w:val="sr-Latn-CS"/>
              </w:rPr>
              <w:t xml:space="preserve"> </w:t>
            </w:r>
            <w:r w:rsidRPr="00CE20F3">
              <w:rPr>
                <w:bCs/>
                <w:iCs/>
                <w:sz w:val="18"/>
                <w:szCs w:val="18"/>
                <w:lang w:val="sv-FI"/>
              </w:rPr>
              <w:t>Osnovna literatura: Materijal sa predavanja i vježbi, I. Orović, N. Žarić, M. Daković, S. Stanković, Osnovi poslovne informatike i informacionih sistema 1, UCG, FTH 2010</w:t>
            </w:r>
          </w:p>
        </w:tc>
      </w:tr>
      <w:tr w:rsidR="00A171FB" w:rsidRPr="00CE20F3" w:rsidTr="008D2C8D">
        <w:trPr>
          <w:trHeight w:val="34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sv-FI"/>
              </w:rPr>
              <w:t>Doma</w:t>
            </w:r>
            <w:r w:rsidRPr="00CE20F3">
              <w:rPr>
                <w:sz w:val="18"/>
                <w:szCs w:val="18"/>
                <w:lang w:val="sr-Latn-CS"/>
              </w:rPr>
              <w:t>ć</w:t>
            </w:r>
            <w:r w:rsidRPr="00CE20F3">
              <w:rPr>
                <w:sz w:val="18"/>
                <w:szCs w:val="18"/>
                <w:lang w:val="sv-FI"/>
              </w:rPr>
              <w:t>i</w:t>
            </w:r>
            <w:r w:rsidRPr="00CE20F3">
              <w:rPr>
                <w:sz w:val="18"/>
                <w:szCs w:val="18"/>
                <w:lang w:val="sr-Latn-CS"/>
              </w:rPr>
              <w:t xml:space="preserve"> </w:t>
            </w:r>
            <w:r w:rsidRPr="00CE20F3">
              <w:rPr>
                <w:sz w:val="18"/>
                <w:szCs w:val="18"/>
                <w:lang w:val="sv-FI"/>
              </w:rPr>
              <w:t>zadaci</w:t>
            </w:r>
            <w:r w:rsidRPr="00CE20F3">
              <w:rPr>
                <w:sz w:val="18"/>
                <w:szCs w:val="18"/>
                <w:lang w:val="sr-Latn-CS"/>
              </w:rPr>
              <w:t xml:space="preserve"> – 5×2 = 10 </w:t>
            </w:r>
            <w:r w:rsidRPr="00CE20F3">
              <w:rPr>
                <w:sz w:val="18"/>
                <w:szCs w:val="18"/>
                <w:lang w:val="sv-FI"/>
              </w:rPr>
              <w:t>bodova</w:t>
            </w:r>
            <w:r w:rsidRPr="00CE20F3">
              <w:rPr>
                <w:sz w:val="18"/>
                <w:szCs w:val="18"/>
                <w:lang w:val="sr-Latn-CS"/>
              </w:rPr>
              <w:t xml:space="preserve">; </w:t>
            </w:r>
            <w:r w:rsidRPr="00CE20F3">
              <w:rPr>
                <w:sz w:val="18"/>
                <w:szCs w:val="18"/>
                <w:lang w:val="sv-FI"/>
              </w:rPr>
              <w:t>Kolokvijum</w:t>
            </w:r>
            <w:r w:rsidRPr="00CE20F3">
              <w:rPr>
                <w:sz w:val="18"/>
                <w:szCs w:val="18"/>
                <w:lang w:val="sr-Latn-CS"/>
              </w:rPr>
              <w:t xml:space="preserve"> – 40 </w:t>
            </w:r>
            <w:r w:rsidRPr="00CE20F3">
              <w:rPr>
                <w:sz w:val="18"/>
                <w:szCs w:val="18"/>
                <w:lang w:val="sv-FI"/>
              </w:rPr>
              <w:t>bodova</w:t>
            </w:r>
            <w:r w:rsidRPr="00CE20F3">
              <w:rPr>
                <w:sz w:val="18"/>
                <w:szCs w:val="18"/>
                <w:lang w:val="sr-Latn-CS"/>
              </w:rPr>
              <w:t xml:space="preserve">; </w:t>
            </w:r>
            <w:r w:rsidRPr="00CE20F3">
              <w:rPr>
                <w:sz w:val="18"/>
                <w:szCs w:val="18"/>
                <w:lang w:val="sv-FI"/>
              </w:rPr>
              <w:t>Zavr</w:t>
            </w:r>
            <w:r w:rsidRPr="00CE20F3">
              <w:rPr>
                <w:sz w:val="18"/>
                <w:szCs w:val="18"/>
                <w:lang w:val="sr-Latn-CS"/>
              </w:rPr>
              <w:t>š</w:t>
            </w:r>
            <w:r w:rsidRPr="00CE20F3">
              <w:rPr>
                <w:sz w:val="18"/>
                <w:szCs w:val="18"/>
                <w:lang w:val="sv-FI"/>
              </w:rPr>
              <w:t>ni</w:t>
            </w:r>
            <w:r w:rsidRPr="00CE20F3">
              <w:rPr>
                <w:sz w:val="18"/>
                <w:szCs w:val="18"/>
                <w:lang w:val="sr-Latn-CS"/>
              </w:rPr>
              <w:t xml:space="preserve"> </w:t>
            </w:r>
            <w:r w:rsidRPr="00CE20F3">
              <w:rPr>
                <w:sz w:val="18"/>
                <w:szCs w:val="18"/>
                <w:lang w:val="sv-FI"/>
              </w:rPr>
              <w:t>ispit</w:t>
            </w:r>
            <w:r w:rsidRPr="00CE20F3">
              <w:rPr>
                <w:sz w:val="18"/>
                <w:szCs w:val="18"/>
                <w:lang w:val="sr-Latn-CS"/>
              </w:rPr>
              <w:t xml:space="preserve"> – 50 </w:t>
            </w:r>
            <w:r w:rsidRPr="00CE20F3">
              <w:rPr>
                <w:sz w:val="18"/>
                <w:szCs w:val="18"/>
                <w:lang w:val="sv-FI"/>
              </w:rPr>
              <w:t>bodova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w:t>
            </w:r>
            <w:r w:rsidRPr="00CE20F3">
              <w:rPr>
                <w:sz w:val="18"/>
                <w:szCs w:val="18"/>
                <w:lang w:val="sv-FI"/>
              </w:rPr>
              <w:t>je</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io</w:t>
            </w:r>
            <w:r w:rsidRPr="00CE20F3">
              <w:rPr>
                <w:sz w:val="18"/>
                <w:szCs w:val="18"/>
                <w:lang w:val="sr-Latn-CS"/>
              </w:rPr>
              <w:t xml:space="preserve"> </w:t>
            </w:r>
            <w:r w:rsidRPr="00CE20F3">
              <w:rPr>
                <w:sz w:val="18"/>
                <w:szCs w:val="18"/>
                <w:lang w:val="sv-FI"/>
              </w:rPr>
              <w:t>ispit</w:t>
            </w:r>
            <w:r w:rsidRPr="00CE20F3">
              <w:rPr>
                <w:sz w:val="18"/>
                <w:szCs w:val="18"/>
                <w:lang w:val="sr-Latn-CS"/>
              </w:rPr>
              <w:t xml:space="preserve"> </w:t>
            </w:r>
            <w:r w:rsidRPr="00CE20F3">
              <w:rPr>
                <w:sz w:val="18"/>
                <w:szCs w:val="18"/>
                <w:lang w:val="sv-FI"/>
              </w:rPr>
              <w:t>sa</w:t>
            </w:r>
            <w:r w:rsidRPr="00CE20F3">
              <w:rPr>
                <w:sz w:val="18"/>
                <w:szCs w:val="18"/>
                <w:lang w:val="sr-Latn-CS"/>
              </w:rPr>
              <w:t xml:space="preserve"> 50 </w:t>
            </w:r>
            <w:r w:rsidRPr="00CE20F3">
              <w:rPr>
                <w:sz w:val="18"/>
                <w:szCs w:val="18"/>
                <w:lang w:val="sv-FI"/>
              </w:rPr>
              <w:t>i</w:t>
            </w:r>
            <w:r w:rsidRPr="00CE20F3">
              <w:rPr>
                <w:sz w:val="18"/>
                <w:szCs w:val="18"/>
                <w:lang w:val="sr-Latn-CS"/>
              </w:rPr>
              <w:t xml:space="preserve"> </w:t>
            </w:r>
            <w:r w:rsidRPr="00CE20F3">
              <w:rPr>
                <w:sz w:val="18"/>
                <w:szCs w:val="18"/>
                <w:lang w:val="sv-FI"/>
              </w:rPr>
              <w:t>vi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bodova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ukupnom</w:t>
            </w:r>
            <w:r w:rsidRPr="00CE20F3">
              <w:rPr>
                <w:sz w:val="18"/>
                <w:szCs w:val="18"/>
                <w:lang w:val="sr-Latn-CS"/>
              </w:rPr>
              <w:t xml:space="preserve"> </w:t>
            </w:r>
            <w:r w:rsidRPr="00CE20F3">
              <w:rPr>
                <w:sz w:val="18"/>
                <w:szCs w:val="18"/>
                <w:lang w:val="sv-FI"/>
              </w:rPr>
              <w:t>zbiru</w:t>
            </w:r>
            <w:r w:rsidRPr="00CE20F3">
              <w:rPr>
                <w:sz w:val="18"/>
                <w:szCs w:val="18"/>
                <w:lang w:val="sr-Latn-CS"/>
              </w:rPr>
              <w:t>.</w:t>
            </w:r>
          </w:p>
        </w:tc>
      </w:tr>
      <w:tr w:rsidR="00A171FB" w:rsidRPr="00CE20F3" w:rsidTr="008D2C8D">
        <w:trPr>
          <w:trHeight w:val="215"/>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p>
        </w:tc>
      </w:tr>
      <w:tr w:rsidR="00A171FB" w:rsidRPr="00BD57C4"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 dr Nikola Žarić</w:t>
            </w:r>
          </w:p>
        </w:tc>
      </w:tr>
      <w:tr w:rsidR="00A171FB"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2048"/>
        <w:gridCol w:w="1211"/>
        <w:gridCol w:w="1863"/>
        <w:gridCol w:w="1450"/>
      </w:tblGrid>
      <w:tr w:rsidR="00A171FB" w:rsidRPr="00CE20F3" w:rsidTr="008D2C8D">
        <w:trPr>
          <w:gridBefore w:val="1"/>
          <w:wBefore w:w="915" w:type="pct"/>
          <w:trHeight w:val="359"/>
          <w:jc w:val="center"/>
        </w:trPr>
        <w:tc>
          <w:tcPr>
            <w:tcW w:w="1273"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22"/>
                <w:szCs w:val="22"/>
                <w:lang w:val="sr-Latn-CS"/>
              </w:rPr>
            </w:pPr>
            <w:r w:rsidRPr="00CE20F3">
              <w:rPr>
                <w:b/>
                <w:iCs/>
                <w:sz w:val="22"/>
                <w:szCs w:val="22"/>
                <w:lang w:val="sr-Latn-CS"/>
              </w:rPr>
              <w:br w:type="page"/>
            </w:r>
            <w:r w:rsidRPr="00CE20F3">
              <w:rPr>
                <w:b/>
                <w:bCs/>
                <w:iCs/>
                <w:sz w:val="22"/>
                <w:szCs w:val="22"/>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2"/>
                <w:szCs w:val="22"/>
              </w:rPr>
            </w:pPr>
            <w:r w:rsidRPr="00CE20F3">
              <w:rPr>
                <w:sz w:val="22"/>
                <w:szCs w:val="22"/>
              </w:rPr>
              <w:t>Teorija vaspitanja</w:t>
            </w:r>
          </w:p>
        </w:tc>
      </w:tr>
      <w:tr w:rsidR="00A171FB" w:rsidRPr="00CE20F3" w:rsidTr="008D2C8D">
        <w:trPr>
          <w:trHeight w:val="338"/>
          <w:jc w:val="center"/>
        </w:trPr>
        <w:tc>
          <w:tcPr>
            <w:tcW w:w="915"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27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22"/>
                <w:szCs w:val="22"/>
              </w:rPr>
            </w:pPr>
            <w:r w:rsidRPr="00CE20F3">
              <w:rPr>
                <w:rFonts w:ascii="Times New Roman" w:hAnsi="Times New Roman"/>
                <w:b/>
                <w:bCs/>
                <w:iCs/>
                <w:color w:val="auto"/>
                <w:sz w:val="22"/>
                <w:szCs w:val="22"/>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22"/>
                <w:szCs w:val="22"/>
              </w:rPr>
            </w:pPr>
            <w:r w:rsidRPr="00CE20F3">
              <w:rPr>
                <w:rFonts w:ascii="Times New Roman" w:hAnsi="Times New Roman"/>
                <w:b/>
                <w:iCs/>
                <w:color w:val="auto"/>
                <w:sz w:val="22"/>
                <w:szCs w:val="22"/>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Cs w:val="20"/>
              </w:rPr>
            </w:pPr>
            <w:r w:rsidRPr="00CE20F3">
              <w:rPr>
                <w:rFonts w:ascii="Times New Roman" w:hAnsi="Times New Roman"/>
                <w:b/>
                <w:bCs/>
                <w:iCs/>
                <w:color w:val="auto"/>
                <w:szCs w:val="20"/>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22"/>
                <w:szCs w:val="22"/>
              </w:rPr>
            </w:pPr>
            <w:r w:rsidRPr="00CE20F3">
              <w:rPr>
                <w:rFonts w:ascii="Times New Roman" w:hAnsi="Times New Roman"/>
                <w:b/>
                <w:bCs/>
                <w:iCs/>
                <w:color w:val="auto"/>
                <w:sz w:val="22"/>
                <w:szCs w:val="22"/>
              </w:rPr>
              <w:t>Fond časova</w:t>
            </w:r>
          </w:p>
        </w:tc>
      </w:tr>
      <w:tr w:rsidR="00A171FB" w:rsidRPr="00CE20F3" w:rsidTr="008D2C8D">
        <w:trPr>
          <w:trHeight w:val="90"/>
          <w:jc w:val="center"/>
        </w:trPr>
        <w:tc>
          <w:tcPr>
            <w:tcW w:w="915"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273" w:type="pct"/>
            <w:vAlign w:val="center"/>
          </w:tcPr>
          <w:p w:rsidR="00A171FB" w:rsidRPr="00CE20F3" w:rsidRDefault="00A171FB" w:rsidP="008D2C8D">
            <w:pPr>
              <w:pStyle w:val="Heading2"/>
              <w:spacing w:before="0" w:after="0"/>
              <w:jc w:val="center"/>
              <w:rPr>
                <w:rFonts w:ascii="Times New Roman" w:hAnsi="Times New Roman"/>
                <w:b w:val="0"/>
                <w:i w:val="0"/>
                <w:sz w:val="22"/>
                <w:szCs w:val="22"/>
              </w:rPr>
            </w:pPr>
            <w:r w:rsidRPr="00CE20F3">
              <w:rPr>
                <w:rFonts w:ascii="Times New Roman" w:hAnsi="Times New Roman"/>
                <w:b w:val="0"/>
                <w:i w:val="0"/>
                <w:sz w:val="22"/>
                <w:szCs w:val="22"/>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22"/>
                <w:szCs w:val="22"/>
              </w:rPr>
            </w:pPr>
            <w:r w:rsidRPr="00CE20F3">
              <w:rPr>
                <w:rFonts w:ascii="Times New Roman" w:hAnsi="Times New Roman"/>
                <w:b w:val="0"/>
                <w:i w:val="0"/>
                <w:sz w:val="22"/>
                <w:szCs w:val="22"/>
              </w:rPr>
              <w:t>II</w:t>
            </w:r>
          </w:p>
        </w:tc>
        <w:tc>
          <w:tcPr>
            <w:tcW w:w="1158" w:type="pct"/>
          </w:tcPr>
          <w:p w:rsidR="00A171FB" w:rsidRPr="00CE20F3" w:rsidRDefault="00A171FB" w:rsidP="008D2C8D">
            <w:pPr>
              <w:jc w:val="center"/>
              <w:rPr>
                <w:b/>
                <w:bCs/>
                <w:sz w:val="22"/>
                <w:szCs w:val="22"/>
                <w:lang w:val="sr-Latn-CS"/>
              </w:rPr>
            </w:pPr>
            <w:r w:rsidRPr="00CE20F3">
              <w:rPr>
                <w:b/>
                <w:bCs/>
                <w:sz w:val="22"/>
                <w:szCs w:val="22"/>
                <w:lang w:val="sr-Latn-CS"/>
              </w:rPr>
              <w:t>7</w:t>
            </w:r>
          </w:p>
        </w:tc>
        <w:tc>
          <w:tcPr>
            <w:tcW w:w="901" w:type="pct"/>
          </w:tcPr>
          <w:p w:rsidR="00A171FB" w:rsidRPr="00CE20F3" w:rsidRDefault="00A171FB" w:rsidP="008D2C8D">
            <w:pPr>
              <w:jc w:val="center"/>
              <w:rPr>
                <w:b/>
                <w:bCs/>
                <w:sz w:val="22"/>
                <w:szCs w:val="22"/>
                <w:lang w:val="sr-Latn-CS"/>
              </w:rPr>
            </w:pPr>
            <w:r w:rsidRPr="00CE20F3">
              <w:rPr>
                <w:i/>
                <w:iCs/>
                <w:sz w:val="22"/>
                <w:szCs w:val="22"/>
              </w:rPr>
              <w:t>3P + 2V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223"/>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w:t>
            </w:r>
            <w:r w:rsidRPr="00CE20F3">
              <w:rPr>
                <w:rFonts w:ascii="Arial" w:hAnsi="Arial" w:cs="Arial"/>
                <w:sz w:val="16"/>
                <w:szCs w:val="16"/>
                <w:lang w:val="sr-Latn-CS"/>
              </w:rPr>
              <w:t xml:space="preserve"> Akademski osnovni studijski program PEDAGOGIJE na FILOZOFSKOM FAKULTETU (studije  traju 6 semestara, 180 ECTS kredita).</w:t>
            </w:r>
          </w:p>
        </w:tc>
      </w:tr>
      <w:tr w:rsidR="00A171FB" w:rsidRPr="005374FE" w:rsidTr="008D2C8D">
        <w:trPr>
          <w:trHeight w:val="24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A171FB" w:rsidRPr="005374FE" w:rsidTr="008D2C8D">
        <w:trPr>
          <w:trHeight w:val="416"/>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lang w:val="sr-Latn-CS"/>
              </w:rPr>
              <w:t>Da studenti usvoje pedagošku terminologiju, upoznaju karakteristike vaspitnog rada i druge preduslove potrebne za efikasan rad sa djecom; da razviju i prošire vlastitu pedagošku kulturu.</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rPr>
                <w:b/>
                <w:bCs/>
                <w:i/>
                <w:iCs/>
                <w:sz w:val="20"/>
                <w:szCs w:val="20"/>
                <w:lang w:val="sl-SI"/>
              </w:rPr>
            </w:pPr>
            <w:r w:rsidRPr="00CE20F3">
              <w:rPr>
                <w:b/>
                <w:bCs/>
                <w:iCs/>
                <w:sz w:val="18"/>
                <w:szCs w:val="18"/>
                <w:lang w:val="sr-Latn-CS"/>
              </w:rPr>
              <w:t>Ishodi u</w:t>
            </w:r>
            <w:r w:rsidRPr="00CE20F3">
              <w:rPr>
                <w:b/>
                <w:bCs/>
                <w:iCs/>
                <w:sz w:val="18"/>
                <w:szCs w:val="18"/>
                <w:lang w:val="sr-Latn-ME"/>
              </w:rPr>
              <w:t>čenja:</w:t>
            </w:r>
            <w:r w:rsidRPr="00CE20F3">
              <w:rPr>
                <w:b/>
                <w:bCs/>
                <w:i/>
                <w:iCs/>
                <w:sz w:val="20"/>
                <w:szCs w:val="20"/>
                <w:lang w:val="sl-SI"/>
              </w:rPr>
              <w:t xml:space="preserve"> Nakon što student položi ovaj ispit, biće u mogućnosti da:</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 xml:space="preserve">Objasni determinante i različita shvatanja </w:t>
            </w:r>
            <w:r w:rsidRPr="00CE20F3">
              <w:rPr>
                <w:sz w:val="20"/>
                <w:szCs w:val="20"/>
                <w:lang w:val="sr-Latn-CS"/>
              </w:rPr>
              <w:t>pojma i cilja vaspitanja;</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Predstavi načine konkretizacije cilja vaspitanja;</w:t>
            </w:r>
          </w:p>
          <w:p w:rsidR="00A171FB" w:rsidRPr="00CE20F3" w:rsidRDefault="00A171FB" w:rsidP="008D2C8D">
            <w:pPr>
              <w:numPr>
                <w:ilvl w:val="0"/>
                <w:numId w:val="26"/>
              </w:numPr>
              <w:jc w:val="both"/>
              <w:rPr>
                <w:bCs/>
                <w:iCs/>
                <w:sz w:val="20"/>
                <w:szCs w:val="20"/>
                <w:lang w:val="sl-SI"/>
              </w:rPr>
            </w:pPr>
            <w:r w:rsidRPr="00CE20F3">
              <w:rPr>
                <w:bCs/>
                <w:iCs/>
                <w:sz w:val="20"/>
                <w:szCs w:val="20"/>
                <w:lang w:val="sl-SI"/>
              </w:rPr>
              <w:t>Objasni komponente vaspitanja i njihov međusobni odnos;</w:t>
            </w:r>
          </w:p>
          <w:p w:rsidR="00A171FB" w:rsidRPr="00CE20F3" w:rsidRDefault="00A171FB" w:rsidP="008D2C8D">
            <w:pPr>
              <w:numPr>
                <w:ilvl w:val="0"/>
                <w:numId w:val="26"/>
              </w:numPr>
              <w:jc w:val="both"/>
              <w:rPr>
                <w:bCs/>
                <w:iCs/>
                <w:sz w:val="20"/>
                <w:szCs w:val="20"/>
                <w:lang w:val="sl-SI"/>
              </w:rPr>
            </w:pPr>
            <w:r w:rsidRPr="00CE20F3">
              <w:rPr>
                <w:sz w:val="20"/>
                <w:szCs w:val="20"/>
                <w:lang w:val="sr-Latn-CS"/>
              </w:rPr>
              <w:t>Opiše opšte vaspitne principe i metode;</w:t>
            </w:r>
          </w:p>
          <w:p w:rsidR="00A171FB" w:rsidRPr="00CE20F3" w:rsidRDefault="00A171FB" w:rsidP="008D2C8D">
            <w:pPr>
              <w:numPr>
                <w:ilvl w:val="0"/>
                <w:numId w:val="26"/>
              </w:numPr>
              <w:jc w:val="both"/>
              <w:rPr>
                <w:bCs/>
                <w:iCs/>
                <w:sz w:val="20"/>
                <w:szCs w:val="20"/>
                <w:lang w:val="sl-SI"/>
              </w:rPr>
            </w:pPr>
            <w:r w:rsidRPr="00CE20F3">
              <w:rPr>
                <w:sz w:val="20"/>
                <w:szCs w:val="20"/>
                <w:lang w:val="sr-Latn-CS"/>
              </w:rPr>
              <w:t>Raspoznaje vaspitni značaj sredstava masovnih komunikacija.</w:t>
            </w:r>
          </w:p>
        </w:tc>
      </w:tr>
      <w:tr w:rsidR="00A171FB" w:rsidRPr="005374FE" w:rsidTr="008D2C8D">
        <w:trPr>
          <w:trHeight w:val="16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Cs/>
                <w:sz w:val="18"/>
                <w:lang w:val="sr-Latn-CS"/>
              </w:rPr>
              <w:t xml:space="preserve">Prof. </w:t>
            </w:r>
            <w:r w:rsidRPr="00CE20F3">
              <w:rPr>
                <w:sz w:val="18"/>
                <w:lang w:val="sr-Latn-CS"/>
              </w:rPr>
              <w:t>dr Vučina Zorić; Mr Milica Jelić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lang w:val="sr-Latn-CS"/>
              </w:rPr>
              <w:t xml:space="preserve">Predavanja i diskusije. </w:t>
            </w:r>
            <w:r w:rsidRPr="00CE20F3">
              <w:rPr>
                <w:rFonts w:cs="Arial"/>
                <w:sz w:val="16"/>
                <w:szCs w:val="16"/>
                <w:lang w:val="sl-SI"/>
              </w:rPr>
              <w:t>Priprema po jednog eseja na zadatu temu iz  jedne od oblasti sadržaja predmeta.</w:t>
            </w:r>
            <w:r w:rsidRPr="00CE20F3">
              <w:rPr>
                <w:sz w:val="18"/>
                <w:lang w:val="sr-Latn-CS"/>
              </w:rPr>
              <w:t>Provjere znanja i priprema za završni ispit. Konsultacije.</w:t>
            </w:r>
          </w:p>
        </w:tc>
      </w:tr>
      <w:tr w:rsidR="00A171FB" w:rsidRPr="00CE20F3" w:rsidTr="008D2C8D">
        <w:trPr>
          <w:trHeight w:val="83"/>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417"/>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r w:rsidRPr="00CE20F3">
              <w:rPr>
                <w:sz w:val="18"/>
                <w:szCs w:val="18"/>
                <w:lang w:val="sr-Latn-CS"/>
              </w:rPr>
              <w:t>Teorija vaspitanja kao dio opšte pedagogije i njeno mjesto u sistemu pedagoške nauke</w:t>
            </w:r>
          </w:p>
          <w:p w:rsidR="00A171FB" w:rsidRPr="00CE20F3" w:rsidRDefault="00A171FB" w:rsidP="008D2C8D">
            <w:pPr>
              <w:rPr>
                <w:sz w:val="18"/>
                <w:szCs w:val="18"/>
                <w:lang w:val="sr-Latn-CS"/>
              </w:rPr>
            </w:pPr>
            <w:r w:rsidRPr="00CE20F3">
              <w:rPr>
                <w:sz w:val="18"/>
                <w:szCs w:val="18"/>
                <w:lang w:val="sr-Latn-CS"/>
              </w:rPr>
              <w:t>Pojam, predmet i zadaci (teorije) vaspitanja - Različita shvatanja pojma i cilja vaspitanja</w:t>
            </w:r>
          </w:p>
          <w:p w:rsidR="00A171FB" w:rsidRPr="00CE20F3" w:rsidRDefault="00A171FB" w:rsidP="008D2C8D">
            <w:pPr>
              <w:rPr>
                <w:sz w:val="18"/>
                <w:szCs w:val="18"/>
                <w:lang w:val="sr-Latn-CS"/>
              </w:rPr>
            </w:pPr>
            <w:r w:rsidRPr="00CE20F3">
              <w:rPr>
                <w:sz w:val="18"/>
                <w:szCs w:val="18"/>
                <w:lang w:val="sr-Latn-CS"/>
              </w:rPr>
              <w:t>Pojam, predmet i zadaci (teorije) vaspitanja - Determinante cilja i zadataka vaspitanja  i konkretizacija cilja vaspitanja</w:t>
            </w:r>
          </w:p>
          <w:p w:rsidR="00A171FB" w:rsidRPr="00CE20F3" w:rsidRDefault="00A171FB" w:rsidP="008D2C8D">
            <w:pPr>
              <w:rPr>
                <w:sz w:val="18"/>
                <w:szCs w:val="18"/>
                <w:lang w:val="sr-Latn-CS"/>
              </w:rPr>
            </w:pPr>
            <w:r w:rsidRPr="00CE20F3">
              <w:rPr>
                <w:sz w:val="18"/>
                <w:szCs w:val="18"/>
                <w:lang w:val="sr-Latn-CS"/>
              </w:rPr>
              <w:t>Osnovni pedagoški procesi - Opšta načela (principi) vaspitnog rada</w:t>
            </w:r>
          </w:p>
          <w:p w:rsidR="00A171FB" w:rsidRPr="00CE20F3" w:rsidRDefault="00A171FB" w:rsidP="008D2C8D">
            <w:pPr>
              <w:rPr>
                <w:sz w:val="18"/>
                <w:szCs w:val="18"/>
                <w:lang w:val="sr-Latn-CS"/>
              </w:rPr>
            </w:pPr>
            <w:r w:rsidRPr="00CE20F3">
              <w:rPr>
                <w:sz w:val="18"/>
                <w:szCs w:val="18"/>
                <w:lang w:val="sr-Latn-CS"/>
              </w:rPr>
              <w:t>Osnovni pedagoški procesi - Opšte metode vaspitnog rada</w:t>
            </w:r>
          </w:p>
          <w:p w:rsidR="00A171FB" w:rsidRPr="00CE20F3" w:rsidRDefault="00A171FB" w:rsidP="008D2C8D">
            <w:pPr>
              <w:rPr>
                <w:sz w:val="18"/>
                <w:szCs w:val="18"/>
                <w:lang w:val="sr-Latn-CS"/>
              </w:rPr>
            </w:pPr>
            <w:r w:rsidRPr="00CE20F3">
              <w:rPr>
                <w:sz w:val="18"/>
                <w:szCs w:val="18"/>
                <w:lang w:val="sr-Latn-CS"/>
              </w:rPr>
              <w:t>Osnovni pedagoški procesi - Opšta sredstva vaspitnog rada</w:t>
            </w:r>
          </w:p>
          <w:p w:rsidR="00A171FB" w:rsidRPr="00CE20F3" w:rsidRDefault="00A171FB" w:rsidP="008D2C8D">
            <w:pPr>
              <w:rPr>
                <w:b/>
                <w:i/>
                <w:sz w:val="18"/>
                <w:szCs w:val="18"/>
                <w:lang w:val="sr-Latn-CS"/>
              </w:rPr>
            </w:pPr>
            <w:r w:rsidRPr="00CE20F3">
              <w:rPr>
                <w:b/>
                <w:i/>
                <w:sz w:val="18"/>
                <w:szCs w:val="18"/>
                <w:lang w:val="sr-Latn-CS"/>
              </w:rPr>
              <w:t>I test znanja  (kolokvijum)</w:t>
            </w:r>
          </w:p>
          <w:p w:rsidR="00A171FB" w:rsidRPr="00CE20F3" w:rsidRDefault="00A171FB" w:rsidP="008D2C8D">
            <w:pPr>
              <w:rPr>
                <w:sz w:val="18"/>
                <w:szCs w:val="18"/>
                <w:lang w:val="sr-Latn-CS"/>
              </w:rPr>
            </w:pPr>
            <w:r w:rsidRPr="00CE20F3">
              <w:rPr>
                <w:sz w:val="18"/>
                <w:szCs w:val="18"/>
                <w:lang w:val="sr-Latn-CS"/>
              </w:rPr>
              <w:t>Osnovne komponente (strane, područja) vaspitanja i njihova međuzavisnost</w:t>
            </w:r>
          </w:p>
          <w:p w:rsidR="00A171FB" w:rsidRPr="00CE20F3" w:rsidRDefault="00A171FB" w:rsidP="008D2C8D">
            <w:pPr>
              <w:rPr>
                <w:sz w:val="18"/>
                <w:szCs w:val="18"/>
                <w:lang w:val="sr-Latn-CS"/>
              </w:rPr>
            </w:pPr>
            <w:r w:rsidRPr="00CE20F3">
              <w:rPr>
                <w:sz w:val="18"/>
                <w:szCs w:val="18"/>
                <w:lang w:val="sr-Latn-CS"/>
              </w:rPr>
              <w:t>Osnovne komponente (strane, područja) vaspitanja - Intelektualno vaspitanje</w:t>
            </w:r>
          </w:p>
          <w:p w:rsidR="00A171FB" w:rsidRPr="00CE20F3" w:rsidRDefault="00A171FB" w:rsidP="008D2C8D">
            <w:pPr>
              <w:rPr>
                <w:sz w:val="18"/>
                <w:szCs w:val="18"/>
                <w:lang w:val="sr-Latn-CS"/>
              </w:rPr>
            </w:pPr>
            <w:r w:rsidRPr="00CE20F3">
              <w:rPr>
                <w:sz w:val="18"/>
                <w:szCs w:val="18"/>
                <w:lang w:val="sr-Latn-CS"/>
              </w:rPr>
              <w:t>Osnovne komponente (strane, područja) vaspitanja - Fizičko vaspitanje</w:t>
            </w:r>
          </w:p>
          <w:p w:rsidR="00A171FB" w:rsidRPr="00CE20F3" w:rsidRDefault="00A171FB" w:rsidP="008D2C8D">
            <w:pPr>
              <w:rPr>
                <w:sz w:val="18"/>
                <w:szCs w:val="18"/>
                <w:lang w:val="sr-Latn-CS"/>
              </w:rPr>
            </w:pPr>
            <w:r w:rsidRPr="00CE20F3">
              <w:rPr>
                <w:sz w:val="18"/>
                <w:szCs w:val="18"/>
                <w:lang w:val="sr-Latn-CS"/>
              </w:rPr>
              <w:t>Osnovne komponente (strane, područja) vaspitanja - Moralno vaspitanje</w:t>
            </w:r>
          </w:p>
          <w:p w:rsidR="00A171FB" w:rsidRPr="00CE20F3" w:rsidRDefault="00A171FB" w:rsidP="008D2C8D">
            <w:pPr>
              <w:rPr>
                <w:sz w:val="18"/>
                <w:szCs w:val="18"/>
                <w:lang w:val="sr-Latn-CS"/>
              </w:rPr>
            </w:pPr>
            <w:r w:rsidRPr="00CE20F3">
              <w:rPr>
                <w:sz w:val="18"/>
                <w:szCs w:val="18"/>
                <w:lang w:val="sr-Latn-CS"/>
              </w:rPr>
              <w:t>Osnovne komponente (strane, područja) vaspitanja - Estetsko vaspitanje</w:t>
            </w:r>
          </w:p>
          <w:p w:rsidR="00A171FB" w:rsidRPr="00CE20F3" w:rsidRDefault="00A171FB" w:rsidP="008D2C8D">
            <w:pPr>
              <w:rPr>
                <w:sz w:val="18"/>
                <w:szCs w:val="18"/>
                <w:lang w:val="sr-Latn-CS"/>
              </w:rPr>
            </w:pPr>
            <w:r w:rsidRPr="00CE20F3">
              <w:rPr>
                <w:sz w:val="18"/>
                <w:szCs w:val="18"/>
                <w:lang w:val="sr-Latn-CS"/>
              </w:rPr>
              <w:t xml:space="preserve">Osnovne komponente (strane, područja) vaspitanja - Radno vaspitanje </w:t>
            </w:r>
          </w:p>
          <w:p w:rsidR="00A171FB" w:rsidRPr="00CE20F3" w:rsidRDefault="00A171FB" w:rsidP="008D2C8D">
            <w:pPr>
              <w:rPr>
                <w:sz w:val="18"/>
                <w:szCs w:val="18"/>
                <w:lang w:val="sr-Latn-CS"/>
              </w:rPr>
            </w:pPr>
            <w:r w:rsidRPr="00CE20F3">
              <w:rPr>
                <w:sz w:val="18"/>
                <w:szCs w:val="18"/>
                <w:lang w:val="sr-Latn-CS"/>
              </w:rPr>
              <w:t>Sredstva masovnih komunikacija i njihov vaspitni značaj</w:t>
            </w:r>
          </w:p>
          <w:p w:rsidR="00A171FB" w:rsidRPr="00CE20F3" w:rsidRDefault="00A171FB" w:rsidP="008D2C8D">
            <w:pPr>
              <w:rPr>
                <w:b/>
                <w:i/>
                <w:sz w:val="18"/>
                <w:szCs w:val="18"/>
                <w:lang w:val="sr-Latn-CS"/>
              </w:rPr>
            </w:pPr>
            <w:r w:rsidRPr="00CE20F3">
              <w:rPr>
                <w:b/>
                <w:i/>
                <w:sz w:val="18"/>
                <w:szCs w:val="18"/>
                <w:lang w:val="sr-Latn-CS"/>
              </w:rPr>
              <w:t>II test znanja  (kolokvijum)</w:t>
            </w:r>
          </w:p>
          <w:p w:rsidR="00A171FB" w:rsidRPr="00CE20F3" w:rsidRDefault="00A171FB" w:rsidP="008D2C8D">
            <w:pPr>
              <w:rPr>
                <w:b/>
                <w:i/>
                <w:sz w:val="18"/>
                <w:szCs w:val="18"/>
                <w:lang w:val="sr-Latn-CS"/>
              </w:rPr>
            </w:pPr>
            <w:r w:rsidRPr="00CE20F3">
              <w:rPr>
                <w:b/>
                <w:i/>
                <w:sz w:val="18"/>
                <w:szCs w:val="18"/>
                <w:lang w:val="sr-Latn-CS"/>
              </w:rPr>
              <w:t>Završni ispit</w:t>
            </w:r>
          </w:p>
        </w:tc>
      </w:tr>
      <w:tr w:rsidR="00A171FB" w:rsidRPr="00CE20F3" w:rsidTr="008D2C8D">
        <w:trPr>
          <w:trHeight w:val="253"/>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jc w:val="both"/>
              <w:rPr>
                <w:i/>
                <w:iCs/>
                <w:sz w:val="18"/>
                <w:u w:val="single"/>
                <w:lang w:val="sr-Latn-CS"/>
              </w:rPr>
            </w:pPr>
            <w:r w:rsidRPr="00CE20F3">
              <w:rPr>
                <w:b/>
                <w:bCs/>
                <w:sz w:val="18"/>
                <w:lang w:val="sr-Latn-CS"/>
              </w:rPr>
              <w:t xml:space="preserve">                                 </w:t>
            </w:r>
            <w:r w:rsidRPr="00CE20F3">
              <w:rPr>
                <w:i/>
                <w:iCs/>
                <w:sz w:val="18"/>
                <w:u w:val="single"/>
                <w:lang w:val="sr-Latn-CS"/>
              </w:rPr>
              <w:t>Nedjeljno</w:t>
            </w:r>
          </w:p>
          <w:p w:rsidR="00A171FB" w:rsidRPr="00CE20F3" w:rsidRDefault="00A171FB" w:rsidP="008D2C8D">
            <w:pPr>
              <w:pStyle w:val="BodyText3"/>
              <w:jc w:val="center"/>
              <w:rPr>
                <w:b/>
                <w:bCs/>
                <w:color w:val="auto"/>
                <w:sz w:val="16"/>
                <w:u w:val="single"/>
              </w:rPr>
            </w:pPr>
            <w:r w:rsidRPr="00CE20F3">
              <w:rPr>
                <w:color w:val="auto"/>
                <w:sz w:val="18"/>
              </w:rPr>
              <w:t xml:space="preserve">                        </w:t>
            </w:r>
            <w:r w:rsidRPr="00CE20F3">
              <w:rPr>
                <w:b/>
                <w:bCs/>
                <w:color w:val="auto"/>
                <w:sz w:val="16"/>
              </w:rPr>
              <w:t>7 kredita x 40/30  =</w:t>
            </w:r>
            <w:r w:rsidRPr="00CE20F3">
              <w:rPr>
                <w:b/>
                <w:bCs/>
                <w:color w:val="auto"/>
                <w:sz w:val="16"/>
                <w:u w:val="single"/>
              </w:rPr>
              <w:t xml:space="preserve"> 9 sati i 20 minuta</w:t>
            </w:r>
          </w:p>
          <w:p w:rsidR="00A171FB" w:rsidRPr="00CE20F3" w:rsidRDefault="00A171FB" w:rsidP="008D2C8D">
            <w:pPr>
              <w:pStyle w:val="BodyText3"/>
              <w:rPr>
                <w:b/>
                <w:bCs/>
                <w:color w:val="auto"/>
                <w:sz w:val="16"/>
              </w:rPr>
            </w:pPr>
            <w:r w:rsidRPr="00CE20F3">
              <w:rPr>
                <w:b/>
                <w:bCs/>
                <w:color w:val="auto"/>
                <w:sz w:val="16"/>
              </w:rPr>
              <w:t xml:space="preserve">      Struktura:</w:t>
            </w:r>
          </w:p>
          <w:p w:rsidR="00A171FB" w:rsidRPr="00CE20F3" w:rsidRDefault="00A171FB" w:rsidP="008D2C8D">
            <w:pPr>
              <w:pStyle w:val="BodyText3"/>
              <w:ind w:left="720"/>
              <w:rPr>
                <w:color w:val="auto"/>
                <w:sz w:val="16"/>
              </w:rPr>
            </w:pPr>
            <w:r w:rsidRPr="00CE20F3">
              <w:rPr>
                <w:b/>
                <w:bCs/>
                <w:color w:val="auto"/>
                <w:sz w:val="16"/>
              </w:rPr>
              <w:t>3</w:t>
            </w:r>
            <w:r w:rsidRPr="00CE20F3">
              <w:rPr>
                <w:color w:val="auto"/>
                <w:sz w:val="16"/>
              </w:rPr>
              <w:t xml:space="preserve"> sata predavanja</w:t>
            </w:r>
          </w:p>
          <w:p w:rsidR="00A171FB" w:rsidRPr="00CE20F3" w:rsidRDefault="00A171FB"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A171FB" w:rsidRPr="00CE20F3" w:rsidRDefault="00A171FB" w:rsidP="008D2C8D">
            <w:pPr>
              <w:pStyle w:val="BodyText3"/>
              <w:ind w:left="234"/>
              <w:rPr>
                <w:rFonts w:ascii="Times New Roman" w:hAnsi="Times New Roman"/>
                <w:color w:val="auto"/>
                <w:sz w:val="18"/>
                <w:szCs w:val="18"/>
              </w:rPr>
            </w:pPr>
            <w:r w:rsidRPr="00CE20F3">
              <w:rPr>
                <w:b/>
                <w:bCs/>
                <w:color w:val="auto"/>
                <w:sz w:val="16"/>
                <w:lang w:val="sv-FI"/>
              </w:rPr>
              <w:t>4</w:t>
            </w:r>
            <w:r w:rsidRPr="00CE20F3">
              <w:rPr>
                <w:color w:val="auto"/>
                <w:sz w:val="16"/>
                <w:lang w:val="sv-FI"/>
              </w:rPr>
              <w:t xml:space="preserve"> sata i </w:t>
            </w:r>
            <w:r w:rsidRPr="00CE20F3">
              <w:rPr>
                <w:b/>
                <w:bCs/>
                <w:color w:val="auto"/>
                <w:sz w:val="16"/>
                <w:lang w:val="sv-FI"/>
              </w:rPr>
              <w:t>20</w:t>
            </w:r>
            <w:r w:rsidRPr="00CE20F3">
              <w:rPr>
                <w:color w:val="auto"/>
                <w:sz w:val="16"/>
                <w:lang w:val="sv-FI"/>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jc w:val="both"/>
              <w:rPr>
                <w:i/>
                <w:iCs/>
                <w:sz w:val="18"/>
                <w:u w:val="single"/>
                <w:lang w:val="sr-Latn-CS"/>
              </w:rPr>
            </w:pPr>
            <w:r w:rsidRPr="00CE20F3">
              <w:rPr>
                <w:b/>
                <w:bCs/>
                <w:sz w:val="18"/>
                <w:lang w:val="sr-Latn-CS"/>
              </w:rPr>
              <w:t xml:space="preserve">                    </w:t>
            </w:r>
            <w:r w:rsidRPr="00CE20F3">
              <w:rPr>
                <w:i/>
                <w:iCs/>
                <w:sz w:val="18"/>
                <w:u w:val="single"/>
                <w:lang w:val="sr-Latn-CS"/>
              </w:rPr>
              <w:t>U toku semestra</w:t>
            </w:r>
          </w:p>
          <w:p w:rsidR="00A171FB" w:rsidRPr="00CE20F3" w:rsidRDefault="00A171FB" w:rsidP="008D2C8D">
            <w:pPr>
              <w:ind w:left="431"/>
              <w:rPr>
                <w:rFonts w:ascii="Arial" w:hAnsi="Arial"/>
                <w:sz w:val="14"/>
                <w:u w:val="single"/>
                <w:lang w:val="sr-Latn-CS"/>
              </w:rPr>
            </w:pPr>
            <w:r w:rsidRPr="00CE20F3">
              <w:rPr>
                <w:rFonts w:ascii="Arial" w:hAnsi="Arial"/>
                <w:sz w:val="18"/>
                <w:lang w:val="sr-Latn-CS"/>
              </w:rPr>
              <w:t xml:space="preserve">   </w:t>
            </w:r>
            <w:r w:rsidRPr="00CE20F3">
              <w:rPr>
                <w:rFonts w:ascii="Arial" w:hAnsi="Arial"/>
                <w:b/>
                <w:bCs/>
                <w:sz w:val="14"/>
                <w:lang w:val="sr-Latn-CS"/>
              </w:rPr>
              <w:t>Nastava i završni ispit</w:t>
            </w:r>
            <w:r w:rsidRPr="00CE20F3">
              <w:rPr>
                <w:rFonts w:ascii="Arial" w:hAnsi="Arial"/>
                <w:sz w:val="14"/>
                <w:lang w:val="sr-Latn-CS"/>
              </w:rPr>
              <w:t xml:space="preserve">: 9 sati i 20 minuta x 16 = </w:t>
            </w:r>
            <w:r w:rsidRPr="00CE20F3">
              <w:rPr>
                <w:rFonts w:ascii="Arial" w:hAnsi="Arial"/>
                <w:sz w:val="14"/>
                <w:u w:val="single"/>
                <w:lang w:val="sr-Latn-CS"/>
              </w:rPr>
              <w:t>149</w:t>
            </w:r>
            <w:r w:rsidRPr="00CE20F3">
              <w:rPr>
                <w:rFonts w:ascii="Arial" w:hAnsi="Arial"/>
                <w:b/>
                <w:bCs/>
                <w:sz w:val="14"/>
                <w:u w:val="single"/>
                <w:lang w:val="sr-Latn-CS"/>
              </w:rPr>
              <w:t xml:space="preserve"> sati i 20 minuta</w:t>
            </w:r>
          </w:p>
          <w:p w:rsidR="00A171FB" w:rsidRPr="00CE20F3" w:rsidRDefault="00A171FB" w:rsidP="008D2C8D">
            <w:pPr>
              <w:ind w:left="431"/>
              <w:rPr>
                <w:rFonts w:ascii="Arial" w:hAnsi="Arial"/>
                <w:sz w:val="14"/>
                <w:lang w:val="sr-Latn-CS"/>
              </w:rPr>
            </w:pPr>
            <w:r w:rsidRPr="00CE20F3">
              <w:rPr>
                <w:rFonts w:ascii="Arial" w:hAnsi="Arial"/>
                <w:b/>
                <w:bCs/>
                <w:sz w:val="14"/>
                <w:lang w:val="sr-Latn-CS"/>
              </w:rPr>
              <w:t>Neophodne pripreme</w:t>
            </w:r>
            <w:r w:rsidRPr="00CE20F3">
              <w:rPr>
                <w:rFonts w:ascii="Arial" w:hAnsi="Arial"/>
                <w:sz w:val="14"/>
                <w:lang w:val="sr-Latn-CS"/>
              </w:rPr>
              <w:t xml:space="preserve"> prije početka semestra (administracija, upis, ovjera) </w:t>
            </w:r>
          </w:p>
          <w:p w:rsidR="00A171FB" w:rsidRPr="00CE20F3" w:rsidRDefault="00A171FB" w:rsidP="008D2C8D">
            <w:pPr>
              <w:ind w:left="431"/>
              <w:rPr>
                <w:rFonts w:ascii="Arial" w:hAnsi="Arial"/>
                <w:sz w:val="14"/>
                <w:lang w:val="sr-Latn-CS"/>
              </w:rPr>
            </w:pPr>
            <w:r w:rsidRPr="00CE20F3">
              <w:rPr>
                <w:rFonts w:ascii="Arial" w:hAnsi="Arial"/>
                <w:sz w:val="14"/>
                <w:lang w:val="sr-Latn-CS"/>
              </w:rPr>
              <w:t xml:space="preserve">2 x (9 sati i 20 minuta) = </w:t>
            </w:r>
            <w:r w:rsidRPr="00CE20F3">
              <w:rPr>
                <w:rFonts w:ascii="Arial" w:hAnsi="Arial"/>
                <w:b/>
                <w:bCs/>
                <w:sz w:val="14"/>
                <w:u w:val="single"/>
                <w:lang w:val="sr-Latn-CS"/>
              </w:rPr>
              <w:t>18 sati i 40 minuta</w:t>
            </w:r>
            <w:r w:rsidRPr="00CE20F3">
              <w:rPr>
                <w:rFonts w:ascii="Arial" w:hAnsi="Arial"/>
                <w:sz w:val="14"/>
                <w:u w:val="single"/>
                <w:lang w:val="sr-Latn-CS"/>
              </w:rPr>
              <w:t xml:space="preserve"> </w:t>
            </w:r>
            <w:r w:rsidRPr="00CE20F3">
              <w:rPr>
                <w:rFonts w:ascii="Arial" w:hAnsi="Arial"/>
                <w:sz w:val="14"/>
                <w:lang w:val="sr-Latn-CS"/>
              </w:rPr>
              <w:t xml:space="preserve"> </w:t>
            </w:r>
          </w:p>
          <w:p w:rsidR="00A171FB" w:rsidRPr="00CE20F3" w:rsidRDefault="00A171FB" w:rsidP="008D2C8D">
            <w:pPr>
              <w:ind w:left="431"/>
              <w:rPr>
                <w:rFonts w:ascii="Arial" w:hAnsi="Arial"/>
                <w:sz w:val="14"/>
                <w:lang w:val="sr-Latn-CS"/>
              </w:rPr>
            </w:pPr>
            <w:r w:rsidRPr="00CE20F3">
              <w:rPr>
                <w:rFonts w:ascii="Arial" w:hAnsi="Arial"/>
                <w:b/>
                <w:bCs/>
                <w:sz w:val="16"/>
                <w:lang w:val="sr-Latn-CS"/>
              </w:rPr>
              <w:t xml:space="preserve">Ukupno opterećenje za  predmet  </w:t>
            </w:r>
            <w:r w:rsidRPr="00CE20F3">
              <w:rPr>
                <w:rFonts w:ascii="Arial" w:hAnsi="Arial"/>
                <w:b/>
                <w:bCs/>
                <w:sz w:val="16"/>
                <w:u w:val="single"/>
                <w:lang w:val="sr-Latn-CS"/>
              </w:rPr>
              <w:t>7x30  = 210 sati</w:t>
            </w:r>
          </w:p>
          <w:p w:rsidR="00A171FB" w:rsidRPr="00CE20F3" w:rsidRDefault="00A171FB" w:rsidP="008D2C8D">
            <w:pPr>
              <w:ind w:left="431"/>
              <w:rPr>
                <w:rFonts w:ascii="Arial" w:hAnsi="Arial"/>
                <w:sz w:val="14"/>
                <w:u w:val="single"/>
                <w:lang w:val="sr-Latn-CS"/>
              </w:rPr>
            </w:pPr>
            <w:r w:rsidRPr="00CE20F3">
              <w:rPr>
                <w:rFonts w:ascii="Arial" w:hAnsi="Arial"/>
                <w:b/>
                <w:bCs/>
                <w:sz w:val="14"/>
                <w:lang w:val="sr-Latn-CS"/>
              </w:rPr>
              <w:t xml:space="preserve">Dopunski rad </w:t>
            </w:r>
            <w:r w:rsidRPr="00CE20F3">
              <w:rPr>
                <w:rFonts w:ascii="Arial" w:hAnsi="Arial"/>
                <w:sz w:val="14"/>
                <w:lang w:val="sr-Latn-CS"/>
              </w:rPr>
              <w:t xml:space="preserve"> za pripremu ispita u popravnom ispitnom roku, uključujući i polaganje popravnog ispita </w:t>
            </w:r>
            <w:r w:rsidRPr="00CE20F3">
              <w:rPr>
                <w:rFonts w:ascii="Arial" w:hAnsi="Arial"/>
                <w:sz w:val="14"/>
                <w:u w:val="single"/>
                <w:lang w:val="sr-Latn-CS"/>
              </w:rPr>
              <w:t xml:space="preserve">od 0 do 42 sata </w:t>
            </w:r>
            <w:r w:rsidRPr="00CE20F3">
              <w:rPr>
                <w:rFonts w:ascii="Arial" w:hAnsi="Arial"/>
                <w:sz w:val="14"/>
                <w:lang w:val="sr-Latn-CS"/>
              </w:rPr>
              <w:t xml:space="preserve">  (preostalo vrijeme od prve dvije stavke do ukupnog opterećenja za predmeti)</w:t>
            </w:r>
          </w:p>
          <w:p w:rsidR="00A171FB" w:rsidRPr="00CE20F3" w:rsidRDefault="00A171FB" w:rsidP="008D2C8D">
            <w:pPr>
              <w:ind w:left="431"/>
              <w:rPr>
                <w:rFonts w:ascii="Arial" w:hAnsi="Arial"/>
                <w:sz w:val="14"/>
                <w:lang w:val="sr-Latn-CS"/>
              </w:rPr>
            </w:pPr>
            <w:r w:rsidRPr="00CE20F3">
              <w:rPr>
                <w:rFonts w:ascii="Arial" w:hAnsi="Arial"/>
                <w:b/>
                <w:bCs/>
                <w:sz w:val="14"/>
                <w:lang w:val="sr-Latn-CS"/>
              </w:rPr>
              <w:t>Struktura opterećenja</w:t>
            </w:r>
            <w:r w:rsidRPr="00CE20F3">
              <w:rPr>
                <w:rFonts w:ascii="Arial" w:hAnsi="Arial"/>
                <w:sz w:val="14"/>
                <w:lang w:val="sr-Latn-CS"/>
              </w:rPr>
              <w:t xml:space="preserve">: </w:t>
            </w:r>
          </w:p>
          <w:p w:rsidR="00A171FB" w:rsidRPr="00CE20F3" w:rsidRDefault="00A171FB" w:rsidP="008D2C8D">
            <w:pPr>
              <w:pStyle w:val="BodyText3"/>
              <w:ind w:left="255"/>
              <w:rPr>
                <w:rFonts w:ascii="Times New Roman" w:hAnsi="Times New Roman"/>
                <w:color w:val="auto"/>
                <w:sz w:val="4"/>
                <w:szCs w:val="4"/>
                <w:lang w:val="sv-FI"/>
              </w:rPr>
            </w:pPr>
            <w:r w:rsidRPr="00CE20F3">
              <w:rPr>
                <w:rFonts w:ascii="Times New Roman" w:hAnsi="Times New Roman"/>
                <w:color w:val="auto"/>
                <w:sz w:val="14"/>
                <w:lang w:val="sv-FI"/>
              </w:rPr>
              <w:t>149 sati i 20 min.(Nastava)+18 sati i 40 min.(Priprema)+42 sata(Dopun.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lang w:val="sr-Latn-CS"/>
              </w:rPr>
              <w:t>Studenti su obavezni da pohađaju nastavu, učestvuju u diskusijama i rade dva testa. Studenti pripremaju po jedan esej i učestvuju u diskusiji nakon njegove prezentacije.</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lang w:val="sr-Latn-CS"/>
              </w:rPr>
            </w:pPr>
            <w:r w:rsidRPr="00CE20F3">
              <w:rPr>
                <w:b/>
                <w:sz w:val="18"/>
                <w:szCs w:val="18"/>
                <w:lang w:val="sr-Latn-CS"/>
              </w:rPr>
              <w:t>Konsultacije:</w:t>
            </w:r>
            <w:r w:rsidRPr="00CE20F3">
              <w:rPr>
                <w:sz w:val="18"/>
                <w:lang w:val="sr-Latn-CS"/>
              </w:rPr>
              <w:t xml:space="preserve"> Vučina Zorić – petak, kabinet 323, 10.30-11.30 h</w:t>
            </w:r>
          </w:p>
          <w:p w:rsidR="00A171FB" w:rsidRPr="00CE20F3" w:rsidRDefault="00A171FB" w:rsidP="008D2C8D">
            <w:pPr>
              <w:jc w:val="both"/>
              <w:rPr>
                <w:b/>
                <w:sz w:val="18"/>
                <w:szCs w:val="18"/>
                <w:lang w:val="sr-Latn-CS"/>
              </w:rPr>
            </w:pPr>
            <w:r w:rsidRPr="00CE20F3">
              <w:rPr>
                <w:sz w:val="18"/>
                <w:lang w:val="sr-Latn-CS"/>
              </w:rPr>
              <w:t xml:space="preserve"> Milica Jelić –srijeda, kabinet 326, 10.00-11.00 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
                <w:bCs/>
                <w:sz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27"/>
              </w:numPr>
              <w:jc w:val="both"/>
              <w:rPr>
                <w:sz w:val="18"/>
                <w:lang w:val="sr-Latn-CS"/>
              </w:rPr>
            </w:pPr>
            <w:r w:rsidRPr="00CE20F3">
              <w:rPr>
                <w:sz w:val="18"/>
                <w:lang w:val="sr-Latn-CS"/>
              </w:rPr>
              <w:t xml:space="preserve"> Đorđević, J. i Trnavac, N.: </w:t>
            </w:r>
            <w:r w:rsidRPr="00CE20F3">
              <w:rPr>
                <w:i/>
                <w:sz w:val="18"/>
                <w:lang w:val="sr-Latn-CS"/>
              </w:rPr>
              <w:t>Pedagogija</w:t>
            </w:r>
            <w:r w:rsidRPr="00CE20F3">
              <w:rPr>
                <w:sz w:val="18"/>
                <w:lang w:val="sr-Latn-CS"/>
              </w:rPr>
              <w:t xml:space="preserve">, (ima više izdanja) “Naučna knjiga”, Beograd. </w:t>
            </w:r>
          </w:p>
          <w:p w:rsidR="00A171FB" w:rsidRPr="00CE20F3" w:rsidRDefault="00A171FB" w:rsidP="008D2C8D">
            <w:pPr>
              <w:numPr>
                <w:ilvl w:val="0"/>
                <w:numId w:val="27"/>
              </w:numPr>
              <w:jc w:val="both"/>
              <w:rPr>
                <w:sz w:val="18"/>
                <w:lang w:val="sr-Latn-CS"/>
              </w:rPr>
            </w:pPr>
            <w:r w:rsidRPr="00CE20F3">
              <w:rPr>
                <w:sz w:val="18"/>
                <w:lang w:val="sr-Latn-CS"/>
              </w:rPr>
              <w:t xml:space="preserve">Vlahović, B. i drugi: </w:t>
            </w:r>
            <w:r w:rsidRPr="00CE20F3">
              <w:rPr>
                <w:i/>
                <w:sz w:val="18"/>
                <w:lang w:val="sr-Latn-CS"/>
              </w:rPr>
              <w:t>Opšta pedagogija</w:t>
            </w:r>
            <w:r w:rsidRPr="00CE20F3">
              <w:rPr>
                <w:sz w:val="18"/>
                <w:lang w:val="sr-Latn-CS"/>
              </w:rPr>
              <w:t xml:space="preserve">, “Učiteljski fakultet”, Beograd, 1996. </w:t>
            </w:r>
          </w:p>
          <w:p w:rsidR="00A171FB" w:rsidRPr="00CE20F3" w:rsidRDefault="00A171FB" w:rsidP="008D2C8D">
            <w:pPr>
              <w:numPr>
                <w:ilvl w:val="0"/>
                <w:numId w:val="27"/>
              </w:numPr>
              <w:jc w:val="both"/>
              <w:rPr>
                <w:sz w:val="18"/>
                <w:lang w:val="sr-Latn-CS"/>
              </w:rPr>
            </w:pPr>
            <w:r w:rsidRPr="00CE20F3">
              <w:rPr>
                <w:sz w:val="18"/>
                <w:lang w:val="sr-Latn-CS"/>
              </w:rPr>
              <w:t xml:space="preserve">Zorić, V. i Jelić, M.: </w:t>
            </w:r>
            <w:r w:rsidRPr="00CE20F3">
              <w:rPr>
                <w:i/>
                <w:sz w:val="18"/>
                <w:lang w:val="sr-Latn-CS"/>
              </w:rPr>
              <w:t>Pedagoški praktikum</w:t>
            </w:r>
            <w:r w:rsidRPr="00CE20F3">
              <w:rPr>
                <w:sz w:val="18"/>
                <w:lang w:val="sr-Latn-CS"/>
              </w:rPr>
              <w:t xml:space="preserve">, "Filozofski fakultet", Nikšić, 2015. </w:t>
            </w:r>
          </w:p>
          <w:p w:rsidR="00A171FB" w:rsidRPr="00CE20F3" w:rsidRDefault="00A171FB" w:rsidP="008D2C8D">
            <w:pPr>
              <w:numPr>
                <w:ilvl w:val="0"/>
                <w:numId w:val="27"/>
              </w:numPr>
              <w:jc w:val="both"/>
              <w:rPr>
                <w:sz w:val="18"/>
                <w:lang w:val="sr-Latn-CS"/>
              </w:rPr>
            </w:pPr>
            <w:r w:rsidRPr="00CE20F3">
              <w:rPr>
                <w:sz w:val="18"/>
                <w:lang w:val="sr-Latn-CS"/>
              </w:rPr>
              <w:t xml:space="preserve">Krulj, R. i drugi: </w:t>
            </w:r>
            <w:r w:rsidRPr="00CE20F3">
              <w:rPr>
                <w:i/>
                <w:sz w:val="18"/>
                <w:lang w:val="sr-Latn-CS"/>
              </w:rPr>
              <w:t>Pedagogija</w:t>
            </w:r>
            <w:r w:rsidRPr="00CE20F3">
              <w:rPr>
                <w:sz w:val="18"/>
                <w:lang w:val="sr-Latn-CS"/>
              </w:rPr>
              <w:t xml:space="preserve">, “Svet knjige”, Beograd, 2003. </w:t>
            </w:r>
          </w:p>
          <w:p w:rsidR="00A171FB" w:rsidRPr="00CE20F3" w:rsidRDefault="00A171FB" w:rsidP="008D2C8D">
            <w:pPr>
              <w:numPr>
                <w:ilvl w:val="0"/>
                <w:numId w:val="27"/>
              </w:numPr>
              <w:jc w:val="both"/>
              <w:rPr>
                <w:sz w:val="18"/>
                <w:lang w:val="sr-Latn-CS"/>
              </w:rPr>
            </w:pPr>
            <w:r w:rsidRPr="00CE20F3">
              <w:rPr>
                <w:sz w:val="18"/>
                <w:lang w:val="sr-Latn-CS"/>
              </w:rPr>
              <w:t xml:space="preserve">Chambliss, J.J.: </w:t>
            </w:r>
            <w:r w:rsidRPr="00CE20F3">
              <w:rPr>
                <w:i/>
                <w:sz w:val="18"/>
                <w:lang w:val="sr-Latn-CS"/>
              </w:rPr>
              <w:t>Educational Theory As Theory of Conduct</w:t>
            </w:r>
            <w:r w:rsidRPr="00CE20F3">
              <w:rPr>
                <w:sz w:val="18"/>
                <w:lang w:val="sr-Latn-CS"/>
              </w:rPr>
              <w:t xml:space="preserve">, „State University of New York Press“, Albany, 1987. </w:t>
            </w:r>
          </w:p>
          <w:p w:rsidR="00A171FB" w:rsidRPr="00CE20F3" w:rsidRDefault="00A171FB" w:rsidP="008D2C8D">
            <w:pPr>
              <w:numPr>
                <w:ilvl w:val="0"/>
                <w:numId w:val="27"/>
              </w:numPr>
              <w:jc w:val="both"/>
              <w:rPr>
                <w:sz w:val="18"/>
                <w:lang w:val="sr-Latn-CS"/>
              </w:rPr>
            </w:pPr>
            <w:r w:rsidRPr="00CE20F3">
              <w:rPr>
                <w:sz w:val="18"/>
                <w:lang w:val="sr-Latn-CS"/>
              </w:rPr>
              <w:t xml:space="preserve">Бордовская Н.В., Реан А.А.: </w:t>
            </w:r>
            <w:r w:rsidRPr="00CE20F3">
              <w:rPr>
                <w:i/>
                <w:sz w:val="18"/>
                <w:lang w:val="sr-Latn-CS"/>
              </w:rPr>
              <w:t>Педагогика</w:t>
            </w:r>
            <w:r w:rsidRPr="00CE20F3">
              <w:rPr>
                <w:sz w:val="18"/>
                <w:lang w:val="sr-Latn-CS"/>
              </w:rPr>
              <w:t xml:space="preserve">, „Питер“, Санкт-Петербург, 2001. </w:t>
            </w:r>
          </w:p>
          <w:p w:rsidR="00A171FB" w:rsidRPr="00CE20F3" w:rsidRDefault="00A171FB" w:rsidP="008D2C8D">
            <w:pPr>
              <w:numPr>
                <w:ilvl w:val="0"/>
                <w:numId w:val="27"/>
              </w:numPr>
              <w:jc w:val="both"/>
              <w:rPr>
                <w:sz w:val="18"/>
                <w:lang w:val="sr-Latn-CS"/>
              </w:rPr>
            </w:pPr>
            <w:r w:rsidRPr="00CE20F3">
              <w:rPr>
                <w:sz w:val="18"/>
                <w:lang w:val="sr-Latn-CS"/>
              </w:rPr>
              <w:t xml:space="preserve">Gudjons, H.: </w:t>
            </w:r>
            <w:r w:rsidRPr="00CE20F3">
              <w:rPr>
                <w:i/>
                <w:sz w:val="18"/>
                <w:lang w:val="sr-Latn-CS"/>
              </w:rPr>
              <w:t>Temeljna znanja iz pedagogije</w:t>
            </w:r>
            <w:r w:rsidRPr="00CE20F3">
              <w:rPr>
                <w:sz w:val="18"/>
                <w:lang w:val="sr-Latn-CS"/>
              </w:rPr>
              <w:t xml:space="preserve">, “Educa”, Zagreb, (izdanje na hrvatskom jeziku), 2000. </w:t>
            </w:r>
          </w:p>
          <w:p w:rsidR="00A171FB" w:rsidRPr="00CE20F3" w:rsidRDefault="00A171FB" w:rsidP="008D2C8D">
            <w:pPr>
              <w:numPr>
                <w:ilvl w:val="0"/>
                <w:numId w:val="27"/>
              </w:numPr>
              <w:jc w:val="both"/>
              <w:rPr>
                <w:sz w:val="18"/>
                <w:lang w:val="sr-Latn-CS"/>
              </w:rPr>
            </w:pPr>
            <w:r w:rsidRPr="00CE20F3">
              <w:rPr>
                <w:sz w:val="18"/>
                <w:lang w:val="sr-Latn-CS"/>
              </w:rPr>
              <w:t xml:space="preserve">Mušanović, M., Lukaš M.: </w:t>
            </w:r>
            <w:r w:rsidRPr="00CE20F3">
              <w:rPr>
                <w:i/>
                <w:sz w:val="18"/>
                <w:lang w:val="sr-Latn-CS"/>
              </w:rPr>
              <w:t>Osnove pedagogije</w:t>
            </w:r>
            <w:r w:rsidRPr="00CE20F3">
              <w:rPr>
                <w:sz w:val="18"/>
                <w:lang w:val="sr-Latn-CS"/>
              </w:rPr>
              <w:t xml:space="preserve">, „Hrvatsko futurološko društvo“, Rijeka, 2011. </w:t>
            </w:r>
          </w:p>
          <w:p w:rsidR="00A171FB" w:rsidRPr="00CE20F3" w:rsidRDefault="00A171FB" w:rsidP="008D2C8D">
            <w:pPr>
              <w:numPr>
                <w:ilvl w:val="0"/>
                <w:numId w:val="27"/>
              </w:numPr>
              <w:jc w:val="both"/>
              <w:rPr>
                <w:sz w:val="18"/>
                <w:lang w:val="sr-Latn-CS"/>
              </w:rPr>
            </w:pPr>
            <w:r w:rsidRPr="00CE20F3">
              <w:rPr>
                <w:sz w:val="18"/>
                <w:lang w:val="sr-Latn-CS"/>
              </w:rPr>
              <w:t>Potkonjak, N. Šimleša, P., (priredili</w:t>
            </w:r>
            <w:r w:rsidRPr="00CE20F3">
              <w:rPr>
                <w:i/>
                <w:sz w:val="18"/>
                <w:lang w:val="sr-Latn-CS"/>
              </w:rPr>
              <w:t>): Pedagoška enciklopedija I i II</w:t>
            </w:r>
            <w:r w:rsidRPr="00CE20F3">
              <w:rPr>
                <w:sz w:val="18"/>
                <w:lang w:val="sr-Latn-CS"/>
              </w:rPr>
              <w:t xml:space="preserve">, “ZUNS”, Beograd, 1989. </w:t>
            </w:r>
          </w:p>
          <w:p w:rsidR="00A171FB" w:rsidRPr="00CE20F3" w:rsidRDefault="00A171FB" w:rsidP="008D2C8D">
            <w:pPr>
              <w:numPr>
                <w:ilvl w:val="0"/>
                <w:numId w:val="27"/>
              </w:numPr>
              <w:jc w:val="both"/>
              <w:rPr>
                <w:sz w:val="18"/>
                <w:lang w:val="sr-Latn-CS"/>
              </w:rPr>
            </w:pPr>
            <w:r w:rsidRPr="00CE20F3">
              <w:rPr>
                <w:sz w:val="18"/>
                <w:lang w:val="sr-Latn-CS"/>
              </w:rPr>
              <w:t xml:space="preserve">Vlahović, B. i Franković, D. (priredili): </w:t>
            </w:r>
            <w:r w:rsidRPr="00CE20F3">
              <w:rPr>
                <w:i/>
                <w:sz w:val="18"/>
                <w:lang w:val="sr-Latn-CS"/>
              </w:rPr>
              <w:t>Pedagoška hrestomatija</w:t>
            </w:r>
            <w:r w:rsidRPr="00CE20F3">
              <w:rPr>
                <w:sz w:val="18"/>
                <w:lang w:val="sr-Latn-CS"/>
              </w:rPr>
              <w:t>, “Stručna knjiga”, Beograd, 1995.</w:t>
            </w:r>
          </w:p>
        </w:tc>
      </w:tr>
      <w:tr w:rsidR="00A171FB" w:rsidRPr="005374FE" w:rsidTr="008D2C8D">
        <w:trPr>
          <w:trHeight w:val="276"/>
        </w:trPr>
        <w:tc>
          <w:tcPr>
            <w:tcW w:w="5000" w:type="pct"/>
            <w:gridSpan w:val="4"/>
            <w:tcBorders>
              <w:bottom w:val="single" w:sz="4" w:space="0" w:color="auto"/>
            </w:tcBorders>
            <w:vAlign w:val="center"/>
          </w:tcPr>
          <w:p w:rsidR="00A171FB" w:rsidRPr="00CE20F3" w:rsidRDefault="00A171FB" w:rsidP="008D2C8D">
            <w:pPr>
              <w:jc w:val="both"/>
              <w:rPr>
                <w:sz w:val="20"/>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20"/>
                <w:lang w:val="sr-Latn-CS"/>
              </w:rPr>
              <w:t>Ocjenjuje se:</w:t>
            </w:r>
          </w:p>
          <w:p w:rsidR="00A171FB" w:rsidRPr="00CE20F3" w:rsidRDefault="00A171FB" w:rsidP="008D2C8D">
            <w:pPr>
              <w:numPr>
                <w:ilvl w:val="0"/>
                <w:numId w:val="28"/>
              </w:numPr>
              <w:jc w:val="both"/>
              <w:rPr>
                <w:sz w:val="20"/>
                <w:lang w:val="sr-Latn-CS"/>
              </w:rPr>
            </w:pPr>
            <w:r w:rsidRPr="00CE20F3">
              <w:rPr>
                <w:sz w:val="20"/>
                <w:lang w:val="sr-Latn-CS"/>
              </w:rPr>
              <w:t>Dva testa sa 18 poena ( Ukupno 36 poena),</w:t>
            </w:r>
          </w:p>
          <w:p w:rsidR="00A171FB" w:rsidRPr="00CE20F3" w:rsidRDefault="00A171FB" w:rsidP="008D2C8D">
            <w:pPr>
              <w:numPr>
                <w:ilvl w:val="0"/>
                <w:numId w:val="28"/>
              </w:numPr>
              <w:jc w:val="both"/>
              <w:rPr>
                <w:sz w:val="20"/>
                <w:lang w:val="sr-Latn-CS"/>
              </w:rPr>
            </w:pPr>
            <w:r w:rsidRPr="00CE20F3">
              <w:rPr>
                <w:sz w:val="20"/>
                <w:lang w:val="sr-Latn-CS"/>
              </w:rPr>
              <w:t>Domaći rad sa 15 poena,</w:t>
            </w:r>
          </w:p>
          <w:p w:rsidR="00A171FB" w:rsidRPr="00CE20F3" w:rsidRDefault="00A171FB" w:rsidP="008D2C8D">
            <w:pPr>
              <w:numPr>
                <w:ilvl w:val="0"/>
                <w:numId w:val="28"/>
              </w:numPr>
              <w:jc w:val="both"/>
              <w:rPr>
                <w:sz w:val="20"/>
                <w:lang w:val="sr-Latn-CS"/>
              </w:rPr>
            </w:pPr>
            <w:r w:rsidRPr="00CE20F3">
              <w:rPr>
                <w:sz w:val="20"/>
                <w:lang w:val="sr-Latn-CS"/>
              </w:rPr>
              <w:t>Prisustvo nastavi, isticanje u toku nastave i učešće u diskusujama sa 5 poena;</w:t>
            </w:r>
          </w:p>
          <w:p w:rsidR="00A171FB" w:rsidRPr="00CE20F3" w:rsidRDefault="00A171FB" w:rsidP="008D2C8D">
            <w:pPr>
              <w:numPr>
                <w:ilvl w:val="0"/>
                <w:numId w:val="28"/>
              </w:numPr>
              <w:jc w:val="both"/>
              <w:rPr>
                <w:sz w:val="20"/>
                <w:lang w:val="sr-Latn-CS"/>
              </w:rPr>
            </w:pPr>
            <w:r w:rsidRPr="00CE20F3">
              <w:rPr>
                <w:sz w:val="20"/>
                <w:lang w:val="sr-Latn-CS"/>
              </w:rPr>
              <w:t>Esej sa 4 poena;</w:t>
            </w:r>
          </w:p>
          <w:p w:rsidR="00A171FB" w:rsidRPr="00CE20F3" w:rsidRDefault="00A171FB" w:rsidP="008D2C8D">
            <w:pPr>
              <w:numPr>
                <w:ilvl w:val="0"/>
                <w:numId w:val="28"/>
              </w:numPr>
              <w:jc w:val="both"/>
              <w:rPr>
                <w:sz w:val="20"/>
                <w:lang w:val="sr-Latn-CS"/>
              </w:rPr>
            </w:pPr>
            <w:r w:rsidRPr="00CE20F3">
              <w:rPr>
                <w:sz w:val="20"/>
                <w:lang w:val="sr-Latn-CS"/>
              </w:rPr>
              <w:t>Završni ispit sa 40 poena;</w:t>
            </w:r>
          </w:p>
          <w:p w:rsidR="00A171FB" w:rsidRPr="00CE20F3" w:rsidRDefault="00A171FB" w:rsidP="008D2C8D">
            <w:pPr>
              <w:jc w:val="both"/>
              <w:rPr>
                <w:b/>
                <w:bCs/>
                <w:iCs/>
                <w:sz w:val="18"/>
                <w:szCs w:val="18"/>
                <w:lang w:val="sr-Latn-CS"/>
              </w:rPr>
            </w:pPr>
            <w:r w:rsidRPr="00CE20F3">
              <w:rPr>
                <w:sz w:val="20"/>
                <w:lang w:val="sr-Latn-CS"/>
              </w:rPr>
              <w:t>Prelazna ocjena se dobija ako se kumulativno sakupi najmanje 61 poen.</w:t>
            </w:r>
          </w:p>
        </w:tc>
      </w:tr>
      <w:tr w:rsidR="00A171FB" w:rsidRPr="00CE20F3" w:rsidTr="008D2C8D">
        <w:trPr>
          <w:trHeight w:val="350"/>
        </w:trPr>
        <w:tc>
          <w:tcPr>
            <w:tcW w:w="5000" w:type="pct"/>
            <w:gridSpan w:val="4"/>
            <w:tcBorders>
              <w:bottom w:val="single" w:sz="4" w:space="0" w:color="auto"/>
            </w:tcBorders>
            <w:vAlign w:val="center"/>
          </w:tcPr>
          <w:tbl>
            <w:tblPr>
              <w:tblW w:w="0" w:type="auto"/>
              <w:tblLayout w:type="fixed"/>
              <w:tblLook w:val="0000" w:firstRow="0" w:lastRow="0" w:firstColumn="0" w:lastColumn="0" w:noHBand="0" w:noVBand="0"/>
            </w:tblPr>
            <w:tblGrid>
              <w:gridCol w:w="1566"/>
              <w:gridCol w:w="1566"/>
              <w:gridCol w:w="1566"/>
              <w:gridCol w:w="1566"/>
              <w:gridCol w:w="1566"/>
              <w:gridCol w:w="1566"/>
            </w:tblGrid>
            <w:tr w:rsidR="00A171FB" w:rsidRPr="00CE20F3" w:rsidTr="008D2C8D">
              <w:trPr>
                <w:trHeight w:val="80"/>
              </w:trPr>
              <w:tc>
                <w:tcPr>
                  <w:tcW w:w="1566" w:type="dxa"/>
                </w:tcPr>
                <w:p w:rsidR="00A171FB" w:rsidRPr="00CE20F3" w:rsidRDefault="00A171FB" w:rsidP="008D2C8D">
                  <w:pPr>
                    <w:tabs>
                      <w:tab w:val="left" w:pos="1005"/>
                    </w:tabs>
                    <w:jc w:val="both"/>
                    <w:rPr>
                      <w:b/>
                      <w:bCs/>
                      <w:sz w:val="18"/>
                      <w:lang w:val="sr-Latn-CS"/>
                    </w:rPr>
                  </w:pPr>
                  <w:r w:rsidRPr="00CE20F3">
                    <w:rPr>
                      <w:b/>
                      <w:bCs/>
                      <w:sz w:val="18"/>
                      <w:lang w:val="sr-Latn-CS"/>
                    </w:rPr>
                    <w:t>Ocjena</w:t>
                  </w:r>
                  <w:r w:rsidRPr="00CE20F3">
                    <w:rPr>
                      <w:b/>
                      <w:bCs/>
                      <w:sz w:val="18"/>
                      <w:lang w:val="sr-Latn-CS"/>
                    </w:rPr>
                    <w:tab/>
                  </w:r>
                </w:p>
              </w:tc>
              <w:tc>
                <w:tcPr>
                  <w:tcW w:w="1566" w:type="dxa"/>
                </w:tcPr>
                <w:p w:rsidR="00A171FB" w:rsidRPr="00CE20F3" w:rsidRDefault="00A171FB" w:rsidP="008D2C8D">
                  <w:pPr>
                    <w:jc w:val="both"/>
                    <w:rPr>
                      <w:b/>
                      <w:bCs/>
                      <w:sz w:val="18"/>
                      <w:lang w:val="sr-Latn-CS"/>
                    </w:rPr>
                  </w:pPr>
                  <w:r w:rsidRPr="00CE20F3">
                    <w:rPr>
                      <w:b/>
                      <w:bCs/>
                      <w:sz w:val="18"/>
                      <w:lang w:val="sr-Latn-CS"/>
                    </w:rPr>
                    <w:t xml:space="preserve">          A                   </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B</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C</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D</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E</w:t>
                  </w:r>
                </w:p>
              </w:tc>
            </w:tr>
            <w:tr w:rsidR="00A171FB" w:rsidRPr="00CE20F3" w:rsidTr="008D2C8D">
              <w:tc>
                <w:tcPr>
                  <w:tcW w:w="1566" w:type="dxa"/>
                </w:tcPr>
                <w:p w:rsidR="00A171FB" w:rsidRPr="00CE20F3" w:rsidRDefault="00A171FB" w:rsidP="008D2C8D">
                  <w:pPr>
                    <w:jc w:val="both"/>
                    <w:rPr>
                      <w:b/>
                      <w:bCs/>
                      <w:sz w:val="18"/>
                      <w:lang w:val="sr-Latn-CS"/>
                    </w:rPr>
                  </w:pPr>
                  <w:r w:rsidRPr="00CE20F3">
                    <w:rPr>
                      <w:b/>
                      <w:bCs/>
                      <w:sz w:val="18"/>
                      <w:lang w:val="sr-Latn-CS"/>
                    </w:rPr>
                    <w:t xml:space="preserve">Broj poena  </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93-100</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85-92</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77-84</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69-76</w:t>
                  </w:r>
                </w:p>
              </w:tc>
              <w:tc>
                <w:tcPr>
                  <w:tcW w:w="1566" w:type="dxa"/>
                </w:tcPr>
                <w:p w:rsidR="00A171FB" w:rsidRPr="00CE20F3" w:rsidRDefault="00A171FB" w:rsidP="008D2C8D">
                  <w:pPr>
                    <w:jc w:val="both"/>
                    <w:rPr>
                      <w:b/>
                      <w:bCs/>
                      <w:sz w:val="18"/>
                      <w:lang w:val="sr-Latn-CS"/>
                    </w:rPr>
                  </w:pPr>
                  <w:r w:rsidRPr="00CE20F3">
                    <w:rPr>
                      <w:b/>
                      <w:bCs/>
                      <w:sz w:val="18"/>
                      <w:lang w:val="sr-Latn-CS"/>
                    </w:rPr>
                    <w:t xml:space="preserve">        61-68</w:t>
                  </w:r>
                </w:p>
              </w:tc>
            </w:tr>
          </w:tbl>
          <w:p w:rsidR="00A171FB" w:rsidRPr="00CE20F3" w:rsidRDefault="00A171FB" w:rsidP="008D2C8D">
            <w:pPr>
              <w:rPr>
                <w:b/>
                <w:iCs/>
                <w:sz w:val="18"/>
                <w:szCs w:val="18"/>
                <w:lang w:val="sr-Latn-CS"/>
              </w:rPr>
            </w:pPr>
          </w:p>
        </w:tc>
      </w:tr>
      <w:tr w:rsidR="00A171FB"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Cs/>
                <w:sz w:val="18"/>
                <w:lang w:val="sr-Latn-CS"/>
              </w:rPr>
              <w:t>Prof</w:t>
            </w:r>
            <w:r w:rsidRPr="00CE20F3">
              <w:rPr>
                <w:bCs/>
                <w:iCs/>
                <w:sz w:val="18"/>
                <w:szCs w:val="18"/>
                <w:lang w:val="sr-Latn-CS"/>
              </w:rPr>
              <w:t>. dr Vučina Zorić</w:t>
            </w:r>
          </w:p>
        </w:tc>
      </w:tr>
      <w:tr w:rsidR="00A171FB"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p w:rsidR="00A171FB" w:rsidRPr="00CE20F3" w:rsidRDefault="00A171FB" w:rsidP="008D2C8D">
            <w:pPr>
              <w:rPr>
                <w:bCs/>
                <w:iCs/>
                <w:sz w:val="18"/>
                <w:szCs w:val="18"/>
                <w:lang w:val="sr-Latn-CS"/>
              </w:rPr>
            </w:pPr>
            <w:hyperlink r:id="rId13" w:history="1">
              <w:r w:rsidRPr="00CE20F3">
                <w:rPr>
                  <w:rStyle w:val="Hyperlink"/>
                  <w:rFonts w:eastAsiaTheme="minorEastAsia"/>
                  <w:bCs/>
                  <w:iCs/>
                  <w:color w:val="auto"/>
                  <w:sz w:val="18"/>
                  <w:szCs w:val="18"/>
                  <w:lang w:val="sr-Latn-CS"/>
                </w:rPr>
                <w:t>http://studiegids.ugent.be/2016/EN/studiefiches/H000474.pdf</w:t>
              </w:r>
            </w:hyperlink>
          </w:p>
          <w:p w:rsidR="00A171FB" w:rsidRPr="00CE20F3" w:rsidRDefault="00A171FB" w:rsidP="008D2C8D">
            <w:pPr>
              <w:rPr>
                <w:b/>
                <w:bCs/>
                <w:iCs/>
                <w:sz w:val="18"/>
                <w:szCs w:val="18"/>
                <w:lang w:val="sr-Latn-CS"/>
              </w:rPr>
            </w:pPr>
            <w:hyperlink r:id="rId14" w:history="1">
              <w:r w:rsidRPr="00CE20F3">
                <w:rPr>
                  <w:rStyle w:val="Hyperlink"/>
                  <w:rFonts w:eastAsiaTheme="minorEastAsia"/>
                  <w:bCs/>
                  <w:iCs/>
                  <w:color w:val="auto"/>
                  <w:sz w:val="18"/>
                  <w:szCs w:val="18"/>
                  <w:lang w:val="sr-Latn-CS"/>
                </w:rPr>
                <w:t>http://www.ffri.uniri.hr/files/studijskiprogrami/PED_program_preddipl_1P_2015-2016.pdf</w:t>
              </w:r>
            </w:hyperlink>
          </w:p>
        </w:tc>
      </w:tr>
    </w:tbl>
    <w:p w:rsidR="00A171FB" w:rsidRPr="00CE20F3" w:rsidRDefault="00A171FB" w:rsidP="00A171FB">
      <w:pPr>
        <w:rPr>
          <w:sz w:val="2"/>
          <w:szCs w:val="2"/>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p w:rsidR="00A171FB" w:rsidRPr="00CE20F3" w:rsidRDefault="00A171FB" w:rsidP="00A171FB">
      <w:pPr>
        <w:pStyle w:val="ListParagraph"/>
        <w:rPr>
          <w:lang w:val="sr-Latn-CS"/>
        </w:rPr>
      </w:pP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A171FB" w:rsidRPr="00CE20F3" w:rsidTr="008D2C8D">
        <w:trPr>
          <w:gridBefore w:val="1"/>
          <w:wBefore w:w="1049" w:type="pct"/>
          <w:trHeight w:val="138"/>
          <w:jc w:val="center"/>
        </w:trPr>
        <w:tc>
          <w:tcPr>
            <w:tcW w:w="1054"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8"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rPr>
              <w:t>PORODIČNA PEDAGOGIJA</w:t>
            </w:r>
          </w:p>
        </w:tc>
      </w:tr>
      <w:tr w:rsidR="00A171FB" w:rsidRPr="00CE20F3" w:rsidTr="008D2C8D">
        <w:trPr>
          <w:trHeight w:val="142"/>
          <w:jc w:val="center"/>
        </w:trPr>
        <w:tc>
          <w:tcPr>
            <w:tcW w:w="1049"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202"/>
          <w:jc w:val="center"/>
        </w:trPr>
        <w:tc>
          <w:tcPr>
            <w:tcW w:w="1049" w:type="pct"/>
            <w:vAlign w:val="center"/>
          </w:tcPr>
          <w:p w:rsidR="00A171FB" w:rsidRPr="00CE20F3" w:rsidRDefault="00A171FB" w:rsidP="008D2C8D">
            <w:pPr>
              <w:pStyle w:val="Heading4"/>
              <w:spacing w:before="0" w:after="0"/>
              <w:jc w:val="center"/>
              <w:rPr>
                <w:rFonts w:ascii="Times New Roman" w:hAnsi="Times New Roman" w:cs="Times New Roman"/>
                <w:b w:val="0"/>
                <w:i/>
                <w:sz w:val="18"/>
                <w:szCs w:val="18"/>
                <w:lang w:val="sr-Latn-CS"/>
              </w:rPr>
            </w:pPr>
            <w:r w:rsidRPr="00CE20F3">
              <w:rPr>
                <w:rFonts w:ascii="Times New Roman" w:hAnsi="Times New Roman" w:cs="Times New Roman"/>
                <w:b w:val="0"/>
                <w:i/>
                <w:sz w:val="18"/>
                <w:szCs w:val="18"/>
                <w:lang w:val="sr-Latn-CS"/>
              </w:rPr>
              <w:t>Nema</w:t>
            </w:r>
          </w:p>
        </w:tc>
        <w:tc>
          <w:tcPr>
            <w:tcW w:w="1054" w:type="pct"/>
            <w:vAlign w:val="center"/>
          </w:tcPr>
          <w:p w:rsidR="00A171FB" w:rsidRPr="00CE20F3" w:rsidRDefault="00A171FB" w:rsidP="008D2C8D">
            <w:pPr>
              <w:pStyle w:val="Heading2"/>
              <w:spacing w:before="0" w:after="0"/>
              <w:jc w:val="center"/>
              <w:rPr>
                <w:rFonts w:ascii="Times New Roman" w:hAnsi="Times New Roman" w:cs="Times New Roman"/>
                <w:b w:val="0"/>
                <w:i w:val="0"/>
                <w:sz w:val="18"/>
                <w:szCs w:val="18"/>
              </w:rPr>
            </w:pPr>
            <w:r w:rsidRPr="00CE20F3">
              <w:rPr>
                <w:rFonts w:ascii="Times New Roman" w:hAnsi="Times New Roman" w:cs="Times New Roman"/>
                <w:b w:val="0"/>
                <w:i w:val="0"/>
                <w:sz w:val="18"/>
                <w:szCs w:val="18"/>
              </w:rPr>
              <w:t>Obavezni</w:t>
            </w:r>
          </w:p>
        </w:tc>
        <w:tc>
          <w:tcPr>
            <w:tcW w:w="723" w:type="pct"/>
            <w:vAlign w:val="center"/>
          </w:tcPr>
          <w:p w:rsidR="00A171FB" w:rsidRPr="00CE20F3" w:rsidRDefault="00A171FB" w:rsidP="008D2C8D">
            <w:pPr>
              <w:pStyle w:val="Heading2"/>
              <w:spacing w:before="0" w:after="0"/>
              <w:jc w:val="center"/>
              <w:rPr>
                <w:rFonts w:ascii="Times New Roman" w:hAnsi="Times New Roman" w:cs="Times New Roman"/>
                <w:b w:val="0"/>
                <w:i w:val="0"/>
                <w:sz w:val="18"/>
                <w:szCs w:val="18"/>
              </w:rPr>
            </w:pPr>
            <w:r w:rsidRPr="00CE20F3">
              <w:rPr>
                <w:rFonts w:ascii="Times New Roman" w:hAnsi="Times New Roman" w:cs="Times New Roman"/>
                <w:b w:val="0"/>
                <w:i w:val="0"/>
                <w:sz w:val="18"/>
                <w:szCs w:val="18"/>
              </w:rPr>
              <w:t>II</w:t>
            </w:r>
          </w:p>
        </w:tc>
        <w:tc>
          <w:tcPr>
            <w:tcW w:w="1113"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7</w:t>
            </w:r>
          </w:p>
        </w:tc>
        <w:tc>
          <w:tcPr>
            <w:tcW w:w="106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cs="Times New Roman"/>
                <w:b w:val="0"/>
                <w:i/>
                <w:sz w:val="18"/>
                <w:szCs w:val="18"/>
              </w:rPr>
            </w:pPr>
            <w:r w:rsidRPr="00CE20F3">
              <w:rPr>
                <w:rFonts w:ascii="Times New Roman" w:hAnsi="Times New Roman" w:cs="Times New Roman"/>
                <w:b w:val="0"/>
                <w:i/>
                <w:sz w:val="18"/>
                <w:szCs w:val="18"/>
              </w:rPr>
              <w:t>3+2</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33"/>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p w:rsidR="00A171FB" w:rsidRPr="00CE20F3" w:rsidRDefault="00A171FB"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A171FB" w:rsidRPr="005374FE" w:rsidTr="008D2C8D">
        <w:trPr>
          <w:trHeight w:val="25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Ciljevi izučavanja predmeta: </w:t>
            </w:r>
            <w:r w:rsidRPr="00CE20F3">
              <w:rPr>
                <w:b/>
                <w:bCs/>
                <w:iCs/>
                <w:sz w:val="18"/>
                <w:szCs w:val="18"/>
                <w:lang w:val="sv-FI"/>
              </w:rPr>
              <w:t>Da</w:t>
            </w:r>
            <w:r w:rsidRPr="00CE20F3">
              <w:rPr>
                <w:b/>
                <w:bCs/>
                <w:iCs/>
                <w:sz w:val="18"/>
                <w:szCs w:val="18"/>
                <w:lang w:val="sr-Latn-CS"/>
              </w:rPr>
              <w:t xml:space="preserve"> </w:t>
            </w:r>
            <w:r w:rsidRPr="00CE20F3">
              <w:rPr>
                <w:b/>
                <w:bCs/>
                <w:iCs/>
                <w:sz w:val="18"/>
                <w:szCs w:val="18"/>
                <w:lang w:val="sv-FI"/>
              </w:rPr>
              <w:t>studenti</w:t>
            </w:r>
            <w:r w:rsidRPr="00CE20F3">
              <w:rPr>
                <w:b/>
                <w:bCs/>
                <w:iCs/>
                <w:sz w:val="18"/>
                <w:szCs w:val="18"/>
                <w:lang w:val="sr-Latn-CS"/>
              </w:rPr>
              <w:t xml:space="preserve"> </w:t>
            </w:r>
            <w:r w:rsidRPr="00CE20F3">
              <w:rPr>
                <w:b/>
                <w:bCs/>
                <w:iCs/>
                <w:sz w:val="18"/>
                <w:szCs w:val="18"/>
                <w:lang w:val="sv-FI"/>
              </w:rPr>
              <w:t>steknu</w:t>
            </w:r>
            <w:r w:rsidRPr="00CE20F3">
              <w:rPr>
                <w:b/>
                <w:bCs/>
                <w:iCs/>
                <w:sz w:val="18"/>
                <w:szCs w:val="18"/>
                <w:lang w:val="sr-Latn-CS"/>
              </w:rPr>
              <w:t xml:space="preserve"> š</w:t>
            </w:r>
            <w:r w:rsidRPr="00CE20F3">
              <w:rPr>
                <w:b/>
                <w:bCs/>
                <w:iCs/>
                <w:sz w:val="18"/>
                <w:szCs w:val="18"/>
                <w:lang w:val="sv-FI"/>
              </w:rPr>
              <w:t>to</w:t>
            </w:r>
            <w:r w:rsidRPr="00CE20F3">
              <w:rPr>
                <w:b/>
                <w:bCs/>
                <w:iCs/>
                <w:sz w:val="18"/>
                <w:szCs w:val="18"/>
                <w:lang w:val="sr-Latn-CS"/>
              </w:rPr>
              <w:t xml:space="preserve"> </w:t>
            </w:r>
            <w:r w:rsidRPr="00CE20F3">
              <w:rPr>
                <w:b/>
                <w:bCs/>
                <w:iCs/>
                <w:sz w:val="18"/>
                <w:szCs w:val="18"/>
                <w:lang w:val="sv-FI"/>
              </w:rPr>
              <w:t>potpunija</w:t>
            </w:r>
            <w:r w:rsidRPr="00CE20F3">
              <w:rPr>
                <w:b/>
                <w:bCs/>
                <w:iCs/>
                <w:sz w:val="18"/>
                <w:szCs w:val="18"/>
                <w:lang w:val="sr-Latn-CS"/>
              </w:rPr>
              <w:t xml:space="preserve"> </w:t>
            </w:r>
            <w:r w:rsidRPr="00CE20F3">
              <w:rPr>
                <w:b/>
                <w:bCs/>
                <w:iCs/>
                <w:sz w:val="18"/>
                <w:szCs w:val="18"/>
                <w:lang w:val="sv-FI"/>
              </w:rPr>
              <w:t>saznanja</w:t>
            </w:r>
            <w:r w:rsidRPr="00CE20F3">
              <w:rPr>
                <w:b/>
                <w:bCs/>
                <w:iCs/>
                <w:sz w:val="18"/>
                <w:szCs w:val="18"/>
                <w:lang w:val="sr-Latn-CS"/>
              </w:rPr>
              <w:t xml:space="preserve"> </w:t>
            </w:r>
            <w:r w:rsidRPr="00CE20F3">
              <w:rPr>
                <w:b/>
                <w:bCs/>
                <w:iCs/>
                <w:sz w:val="18"/>
                <w:szCs w:val="18"/>
                <w:lang w:val="sv-FI"/>
              </w:rPr>
              <w:t>o</w:t>
            </w:r>
            <w:r w:rsidRPr="00CE20F3">
              <w:rPr>
                <w:b/>
                <w:bCs/>
                <w:iCs/>
                <w:sz w:val="18"/>
                <w:szCs w:val="18"/>
                <w:lang w:val="sr-Latn-CS"/>
              </w:rPr>
              <w:t xml:space="preserve"> </w:t>
            </w:r>
            <w:r w:rsidRPr="00CE20F3">
              <w:rPr>
                <w:b/>
                <w:bCs/>
                <w:iCs/>
                <w:sz w:val="18"/>
                <w:szCs w:val="18"/>
                <w:lang w:val="sv-FI"/>
              </w:rPr>
              <w:t>porodici</w:t>
            </w:r>
            <w:r w:rsidRPr="00CE20F3">
              <w:rPr>
                <w:b/>
                <w:bCs/>
                <w:iCs/>
                <w:sz w:val="18"/>
                <w:szCs w:val="18"/>
                <w:lang w:val="sr-Latn-CS"/>
              </w:rPr>
              <w:t xml:space="preserve">, </w:t>
            </w:r>
            <w:r w:rsidRPr="00CE20F3">
              <w:rPr>
                <w:b/>
                <w:bCs/>
                <w:iCs/>
                <w:sz w:val="18"/>
                <w:szCs w:val="18"/>
                <w:lang w:val="sv-FI"/>
              </w:rPr>
              <w:t>njenoj</w:t>
            </w:r>
            <w:r w:rsidRPr="00CE20F3">
              <w:rPr>
                <w:b/>
                <w:bCs/>
                <w:iCs/>
                <w:sz w:val="18"/>
                <w:szCs w:val="18"/>
                <w:lang w:val="sr-Latn-CS"/>
              </w:rPr>
              <w:t xml:space="preserve"> </w:t>
            </w:r>
            <w:r w:rsidRPr="00CE20F3">
              <w:rPr>
                <w:b/>
                <w:bCs/>
                <w:iCs/>
                <w:sz w:val="18"/>
                <w:szCs w:val="18"/>
                <w:lang w:val="sv-FI"/>
              </w:rPr>
              <w:t>vaspitnoj</w:t>
            </w:r>
            <w:r w:rsidRPr="00CE20F3">
              <w:rPr>
                <w:b/>
                <w:bCs/>
                <w:iCs/>
                <w:sz w:val="18"/>
                <w:szCs w:val="18"/>
                <w:lang w:val="sr-Latn-CS"/>
              </w:rPr>
              <w:t xml:space="preserve"> </w:t>
            </w:r>
            <w:r w:rsidRPr="00CE20F3">
              <w:rPr>
                <w:b/>
                <w:bCs/>
                <w:iCs/>
                <w:sz w:val="18"/>
                <w:szCs w:val="18"/>
                <w:lang w:val="sv-FI"/>
              </w:rPr>
              <w:t>funkciji</w:t>
            </w:r>
            <w:r w:rsidRPr="00CE20F3">
              <w:rPr>
                <w:b/>
                <w:bCs/>
                <w:iCs/>
                <w:sz w:val="18"/>
                <w:szCs w:val="18"/>
                <w:lang w:val="sr-Latn-CS"/>
              </w:rPr>
              <w:t xml:space="preserve"> </w:t>
            </w:r>
            <w:r w:rsidRPr="00CE20F3">
              <w:rPr>
                <w:b/>
                <w:bCs/>
                <w:iCs/>
                <w:sz w:val="18"/>
                <w:szCs w:val="18"/>
                <w:lang w:val="sv-FI"/>
              </w:rPr>
              <w:t>i</w:t>
            </w:r>
            <w:r w:rsidRPr="00CE20F3">
              <w:rPr>
                <w:b/>
                <w:bCs/>
                <w:iCs/>
                <w:sz w:val="18"/>
                <w:szCs w:val="18"/>
                <w:lang w:val="sr-Latn-CS"/>
              </w:rPr>
              <w:t xml:space="preserve"> </w:t>
            </w:r>
            <w:r w:rsidRPr="00CE20F3">
              <w:rPr>
                <w:b/>
                <w:bCs/>
                <w:iCs/>
                <w:sz w:val="18"/>
                <w:szCs w:val="18"/>
                <w:lang w:val="sv-FI"/>
              </w:rPr>
              <w:t>na</w:t>
            </w:r>
            <w:r w:rsidRPr="00CE20F3">
              <w:rPr>
                <w:b/>
                <w:bCs/>
                <w:iCs/>
                <w:sz w:val="18"/>
                <w:szCs w:val="18"/>
                <w:lang w:val="sr-Latn-CS"/>
              </w:rPr>
              <w:t>č</w:t>
            </w:r>
            <w:r w:rsidRPr="00CE20F3">
              <w:rPr>
                <w:b/>
                <w:bCs/>
                <w:iCs/>
                <w:sz w:val="18"/>
                <w:szCs w:val="18"/>
                <w:lang w:val="sv-FI"/>
              </w:rPr>
              <w:t>inima</w:t>
            </w:r>
            <w:r w:rsidRPr="00CE20F3">
              <w:rPr>
                <w:b/>
                <w:bCs/>
                <w:iCs/>
                <w:sz w:val="18"/>
                <w:szCs w:val="18"/>
                <w:lang w:val="sr-Latn-CS"/>
              </w:rPr>
              <w:t xml:space="preserve"> </w:t>
            </w:r>
            <w:r w:rsidRPr="00CE20F3">
              <w:rPr>
                <w:b/>
                <w:bCs/>
                <w:iCs/>
                <w:sz w:val="18"/>
                <w:szCs w:val="18"/>
                <w:lang w:val="sv-FI"/>
              </w:rPr>
              <w:t>ostvarivanja</w:t>
            </w:r>
            <w:r w:rsidRPr="00CE20F3">
              <w:rPr>
                <w:b/>
                <w:bCs/>
                <w:iCs/>
                <w:sz w:val="18"/>
                <w:szCs w:val="18"/>
                <w:lang w:val="sr-Latn-CS"/>
              </w:rPr>
              <w:t xml:space="preserve"> </w:t>
            </w:r>
            <w:r w:rsidRPr="00CE20F3">
              <w:rPr>
                <w:b/>
                <w:bCs/>
                <w:iCs/>
                <w:sz w:val="18"/>
                <w:szCs w:val="18"/>
                <w:lang w:val="sv-FI"/>
              </w:rPr>
              <w:t>te</w:t>
            </w:r>
            <w:r w:rsidRPr="00CE20F3">
              <w:rPr>
                <w:b/>
                <w:bCs/>
                <w:iCs/>
                <w:sz w:val="18"/>
                <w:szCs w:val="18"/>
                <w:lang w:val="sr-Latn-CS"/>
              </w:rPr>
              <w:t xml:space="preserve"> </w:t>
            </w:r>
            <w:r w:rsidRPr="00CE20F3">
              <w:rPr>
                <w:b/>
                <w:bCs/>
                <w:iCs/>
                <w:sz w:val="18"/>
                <w:szCs w:val="18"/>
                <w:lang w:val="sv-FI"/>
              </w:rPr>
              <w:t>funkcije</w:t>
            </w:r>
            <w:r w:rsidRPr="00CE20F3">
              <w:rPr>
                <w:b/>
                <w:bCs/>
                <w:iCs/>
                <w:sz w:val="18"/>
                <w:szCs w:val="18"/>
                <w:lang w:val="sr-Latn-CS"/>
              </w:rPr>
              <w:t xml:space="preserve">, </w:t>
            </w:r>
            <w:r w:rsidRPr="00CE20F3">
              <w:rPr>
                <w:b/>
                <w:bCs/>
                <w:iCs/>
                <w:sz w:val="18"/>
                <w:szCs w:val="18"/>
                <w:lang w:val="sv-FI"/>
              </w:rPr>
              <w:t>kao</w:t>
            </w:r>
            <w:r w:rsidRPr="00CE20F3">
              <w:rPr>
                <w:b/>
                <w:bCs/>
                <w:iCs/>
                <w:sz w:val="18"/>
                <w:szCs w:val="18"/>
                <w:lang w:val="sr-Latn-CS"/>
              </w:rPr>
              <w:t xml:space="preserve"> </w:t>
            </w:r>
            <w:r w:rsidRPr="00CE20F3">
              <w:rPr>
                <w:b/>
                <w:bCs/>
                <w:iCs/>
                <w:sz w:val="18"/>
                <w:szCs w:val="18"/>
                <w:lang w:val="sv-FI"/>
              </w:rPr>
              <w:t>i</w:t>
            </w:r>
            <w:r w:rsidRPr="00CE20F3">
              <w:rPr>
                <w:b/>
                <w:bCs/>
                <w:iCs/>
                <w:sz w:val="18"/>
                <w:szCs w:val="18"/>
                <w:lang w:val="sr-Latn-CS"/>
              </w:rPr>
              <w:t xml:space="preserve"> </w:t>
            </w:r>
            <w:r w:rsidRPr="00CE20F3">
              <w:rPr>
                <w:b/>
                <w:bCs/>
                <w:iCs/>
                <w:sz w:val="18"/>
                <w:szCs w:val="18"/>
                <w:lang w:val="sv-FI"/>
              </w:rPr>
              <w:t>afirmacija</w:t>
            </w:r>
            <w:r w:rsidRPr="00CE20F3">
              <w:rPr>
                <w:b/>
                <w:bCs/>
                <w:iCs/>
                <w:sz w:val="18"/>
                <w:szCs w:val="18"/>
                <w:lang w:val="sr-Latn-CS"/>
              </w:rPr>
              <w:t xml:space="preserve"> </w:t>
            </w:r>
            <w:r w:rsidRPr="00CE20F3">
              <w:rPr>
                <w:b/>
                <w:bCs/>
                <w:iCs/>
                <w:sz w:val="18"/>
                <w:szCs w:val="18"/>
                <w:lang w:val="sv-FI"/>
              </w:rPr>
              <w:t>vrednosti</w:t>
            </w:r>
            <w:r w:rsidRPr="00CE20F3">
              <w:rPr>
                <w:b/>
                <w:bCs/>
                <w:iCs/>
                <w:sz w:val="18"/>
                <w:szCs w:val="18"/>
                <w:lang w:val="sr-Latn-CS"/>
              </w:rPr>
              <w:t xml:space="preserve"> </w:t>
            </w:r>
            <w:r w:rsidRPr="00CE20F3">
              <w:rPr>
                <w:b/>
                <w:bCs/>
                <w:iCs/>
                <w:sz w:val="18"/>
                <w:szCs w:val="18"/>
                <w:lang w:val="sv-FI"/>
              </w:rPr>
              <w:t>porodi</w:t>
            </w:r>
            <w:r w:rsidRPr="00CE20F3">
              <w:rPr>
                <w:b/>
                <w:bCs/>
                <w:iCs/>
                <w:sz w:val="18"/>
                <w:szCs w:val="18"/>
                <w:lang w:val="sr-Latn-CS"/>
              </w:rPr>
              <w:t>č</w:t>
            </w:r>
            <w:r w:rsidRPr="00CE20F3">
              <w:rPr>
                <w:b/>
                <w:bCs/>
                <w:iCs/>
                <w:sz w:val="18"/>
                <w:szCs w:val="18"/>
                <w:lang w:val="sv-FI"/>
              </w:rPr>
              <w:t>nog</w:t>
            </w:r>
            <w:r w:rsidRPr="00CE20F3">
              <w:rPr>
                <w:b/>
                <w:bCs/>
                <w:iCs/>
                <w:sz w:val="18"/>
                <w:szCs w:val="18"/>
                <w:lang w:val="sr-Latn-CS"/>
              </w:rPr>
              <w:t xml:space="preserve"> ž</w:t>
            </w:r>
            <w:r w:rsidRPr="00CE20F3">
              <w:rPr>
                <w:b/>
                <w:bCs/>
                <w:iCs/>
                <w:sz w:val="18"/>
                <w:szCs w:val="18"/>
                <w:lang w:val="sv-FI"/>
              </w:rPr>
              <w:t>ivota</w:t>
            </w:r>
            <w:r w:rsidRPr="00CE20F3">
              <w:rPr>
                <w:b/>
                <w:bCs/>
                <w:iCs/>
                <w:sz w:val="18"/>
                <w:szCs w:val="18"/>
                <w:lang w:val="sr-Latn-CS"/>
              </w:rPr>
              <w:t xml:space="preserve"> </w:t>
            </w:r>
            <w:r w:rsidRPr="00CE20F3">
              <w:rPr>
                <w:b/>
                <w:bCs/>
                <w:iCs/>
                <w:sz w:val="18"/>
                <w:szCs w:val="18"/>
                <w:lang w:val="sv-FI"/>
              </w:rPr>
              <w:t>u</w:t>
            </w:r>
            <w:r w:rsidRPr="00CE20F3">
              <w:rPr>
                <w:b/>
                <w:bCs/>
                <w:iCs/>
                <w:sz w:val="18"/>
                <w:szCs w:val="18"/>
                <w:lang w:val="sr-Latn-CS"/>
              </w:rPr>
              <w:t xml:space="preserve"> </w:t>
            </w:r>
            <w:r w:rsidRPr="00CE20F3">
              <w:rPr>
                <w:b/>
                <w:bCs/>
                <w:iCs/>
                <w:sz w:val="18"/>
                <w:szCs w:val="18"/>
                <w:lang w:val="sv-FI"/>
              </w:rPr>
              <w:t>razvoju</w:t>
            </w:r>
            <w:r w:rsidRPr="00CE20F3">
              <w:rPr>
                <w:b/>
                <w:bCs/>
                <w:iCs/>
                <w:sz w:val="18"/>
                <w:szCs w:val="18"/>
                <w:lang w:val="sr-Latn-CS"/>
              </w:rPr>
              <w:t xml:space="preserve"> </w:t>
            </w:r>
            <w:r w:rsidRPr="00CE20F3">
              <w:rPr>
                <w:b/>
                <w:bCs/>
                <w:iCs/>
                <w:sz w:val="18"/>
                <w:szCs w:val="18"/>
                <w:lang w:val="sv-FI"/>
              </w:rPr>
              <w:t>li</w:t>
            </w:r>
            <w:r w:rsidRPr="00CE20F3">
              <w:rPr>
                <w:b/>
                <w:bCs/>
                <w:iCs/>
                <w:sz w:val="18"/>
                <w:szCs w:val="18"/>
                <w:lang w:val="sr-Latn-CS"/>
              </w:rPr>
              <w:t>č</w:t>
            </w:r>
            <w:r w:rsidRPr="00CE20F3">
              <w:rPr>
                <w:b/>
                <w:bCs/>
                <w:iCs/>
                <w:sz w:val="18"/>
                <w:szCs w:val="18"/>
                <w:lang w:val="sv-FI"/>
              </w:rPr>
              <w:t>nosti</w:t>
            </w:r>
            <w:r w:rsidRPr="00CE20F3">
              <w:rPr>
                <w:b/>
                <w:bCs/>
                <w:iCs/>
                <w:sz w:val="18"/>
                <w:szCs w:val="18"/>
                <w:lang w:val="sr-Latn-CS"/>
              </w:rPr>
              <w:t xml:space="preserve"> </w:t>
            </w:r>
            <w:r w:rsidRPr="00CE20F3">
              <w:rPr>
                <w:b/>
                <w:bCs/>
                <w:iCs/>
                <w:sz w:val="18"/>
                <w:szCs w:val="18"/>
                <w:lang w:val="sv-FI"/>
              </w:rPr>
              <w:t>u</w:t>
            </w:r>
            <w:r w:rsidRPr="00CE20F3">
              <w:rPr>
                <w:b/>
                <w:bCs/>
                <w:iCs/>
                <w:sz w:val="18"/>
                <w:szCs w:val="18"/>
                <w:lang w:val="sr-Latn-CS"/>
              </w:rPr>
              <w:t xml:space="preserve"> </w:t>
            </w:r>
            <w:r w:rsidRPr="00CE20F3">
              <w:rPr>
                <w:b/>
                <w:bCs/>
                <w:iCs/>
                <w:sz w:val="18"/>
                <w:szCs w:val="18"/>
                <w:lang w:val="sv-FI"/>
              </w:rPr>
              <w:t>dru</w:t>
            </w:r>
            <w:r w:rsidRPr="00CE20F3">
              <w:rPr>
                <w:b/>
                <w:bCs/>
                <w:iCs/>
                <w:sz w:val="18"/>
                <w:szCs w:val="18"/>
                <w:lang w:val="sr-Latn-CS"/>
              </w:rPr>
              <w:t>š</w:t>
            </w:r>
            <w:r w:rsidRPr="00CE20F3">
              <w:rPr>
                <w:b/>
                <w:bCs/>
                <w:iCs/>
                <w:sz w:val="18"/>
                <w:szCs w:val="18"/>
                <w:lang w:val="sv-FI"/>
              </w:rPr>
              <w:t>tvu</w:t>
            </w:r>
            <w:r w:rsidRPr="00CE20F3">
              <w:rPr>
                <w:b/>
                <w:bCs/>
                <w:iCs/>
                <w:sz w:val="18"/>
                <w:szCs w:val="18"/>
                <w:lang w:val="sr-Latn-CS"/>
              </w:rPr>
              <w:t xml:space="preserve"> </w:t>
            </w:r>
            <w:r w:rsidRPr="00CE20F3">
              <w:rPr>
                <w:b/>
                <w:bCs/>
                <w:iCs/>
                <w:sz w:val="18"/>
                <w:szCs w:val="18"/>
                <w:lang w:val="sv-FI"/>
              </w:rPr>
              <w:t>i</w:t>
            </w:r>
            <w:r w:rsidRPr="00CE20F3">
              <w:rPr>
                <w:b/>
                <w:bCs/>
                <w:iCs/>
                <w:sz w:val="18"/>
                <w:szCs w:val="18"/>
                <w:lang w:val="sr-Latn-CS"/>
              </w:rPr>
              <w:t xml:space="preserve"> </w:t>
            </w:r>
            <w:r w:rsidRPr="00CE20F3">
              <w:rPr>
                <w:b/>
                <w:bCs/>
                <w:iCs/>
                <w:sz w:val="18"/>
                <w:szCs w:val="18"/>
                <w:lang w:val="sv-FI"/>
              </w:rPr>
              <w:t>u</w:t>
            </w:r>
            <w:r w:rsidRPr="00CE20F3">
              <w:rPr>
                <w:b/>
                <w:bCs/>
                <w:iCs/>
                <w:sz w:val="18"/>
                <w:szCs w:val="18"/>
                <w:lang w:val="sr-Latn-CS"/>
              </w:rPr>
              <w:t xml:space="preserve"> </w:t>
            </w:r>
            <w:r w:rsidRPr="00CE20F3">
              <w:rPr>
                <w:b/>
                <w:bCs/>
                <w:iCs/>
                <w:sz w:val="18"/>
                <w:szCs w:val="18"/>
                <w:lang w:val="sv-FI"/>
              </w:rPr>
              <w:t>na</w:t>
            </w:r>
            <w:r w:rsidRPr="00CE20F3">
              <w:rPr>
                <w:b/>
                <w:bCs/>
                <w:iCs/>
                <w:sz w:val="18"/>
                <w:szCs w:val="18"/>
                <w:lang w:val="sr-Latn-CS"/>
              </w:rPr>
              <w:t>š</w:t>
            </w:r>
            <w:r w:rsidRPr="00CE20F3">
              <w:rPr>
                <w:b/>
                <w:bCs/>
                <w:iCs/>
                <w:sz w:val="18"/>
                <w:szCs w:val="18"/>
                <w:lang w:val="sv-FI"/>
              </w:rPr>
              <w:t>oj</w:t>
            </w:r>
            <w:r w:rsidRPr="00CE20F3">
              <w:rPr>
                <w:b/>
                <w:bCs/>
                <w:iCs/>
                <w:sz w:val="18"/>
                <w:szCs w:val="18"/>
                <w:lang w:val="sr-Latn-CS"/>
              </w:rPr>
              <w:t xml:space="preserve"> </w:t>
            </w:r>
            <w:r w:rsidRPr="00CE20F3">
              <w:rPr>
                <w:b/>
                <w:bCs/>
                <w:iCs/>
                <w:sz w:val="18"/>
                <w:szCs w:val="18"/>
                <w:lang w:val="sv-FI"/>
              </w:rPr>
              <w:t>kulturi</w:t>
            </w:r>
            <w:r w:rsidRPr="00CE20F3">
              <w:rPr>
                <w:b/>
                <w:bCs/>
                <w:iCs/>
                <w:sz w:val="18"/>
                <w:szCs w:val="18"/>
                <w:lang w:val="sr-Latn-CS"/>
              </w:rPr>
              <w:t>.</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identifikuju porodičnu pedagogiju kao naučnu disciplinu i njen doprinos drugim naukama•</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objašnjavaju temeljne pojmove i različita shvatanja pojma porodice</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identifikuju i objašnjavaju osnovne teorije porodične i predškolske pedagogije</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klasifikuju, analiziraju i kritički promišljaju o razvoju,  temeljnim funkcijama porodice i kompetencijama roditelja u podsticanju razvoja i vaspitanju djece</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 xml:space="preserve">objašnjavaju i analiziraju savremene trendove u  razvoju porodice, funkcionisanju i vaspitanju </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objašnjavaju i razlikuju različite vaspitne fenomene i modalitete međusobnih odnosa članova porodice</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razlikuju, upoređuju i upotrebljavaju različite metodološke pristupe relevantne za područje porodične pedagogije</w:t>
            </w:r>
          </w:p>
          <w:p w:rsidR="00A171FB" w:rsidRPr="00CE20F3" w:rsidRDefault="00A171FB" w:rsidP="008D2C8D">
            <w:pPr>
              <w:ind w:left="720"/>
              <w:jc w:val="both"/>
              <w:rPr>
                <w:bCs/>
                <w:iCs/>
                <w:sz w:val="18"/>
                <w:szCs w:val="18"/>
                <w:lang w:val="sr-Latn-ME"/>
              </w:rPr>
            </w:pPr>
            <w:r w:rsidRPr="00CE20F3">
              <w:rPr>
                <w:bCs/>
                <w:iCs/>
                <w:sz w:val="18"/>
                <w:szCs w:val="18"/>
                <w:lang w:val="sr-Latn-ME"/>
              </w:rPr>
              <w:t>identifiikuju i objašnjavaju posebnosti saradnje VO ustanova i porodice</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 xml:space="preserve">identifikuju, objašnjavaju, razlikuju i vrednuju područja,  sadržaje,  metode, strategije i modele saradnje s </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roditeljima</w:t>
            </w:r>
          </w:p>
          <w:p w:rsidR="00A171FB" w:rsidRPr="00CE20F3" w:rsidRDefault="00A171FB" w:rsidP="008D2C8D">
            <w:pPr>
              <w:ind w:left="720"/>
              <w:jc w:val="both"/>
              <w:rPr>
                <w:bCs/>
                <w:iCs/>
                <w:sz w:val="18"/>
                <w:szCs w:val="18"/>
                <w:lang w:val="sr-Latn-ME"/>
              </w:rPr>
            </w:pPr>
            <w:r w:rsidRPr="00CE20F3">
              <w:rPr>
                <w:bCs/>
                <w:iCs/>
                <w:sz w:val="18"/>
                <w:szCs w:val="18"/>
                <w:lang w:val="sr-Latn-ME"/>
              </w:rPr>
              <w:t>planiraju, objašnjavaju i analiziraju  program saradnje i pedagoškog obrazovanja roditelja</w:t>
            </w:r>
          </w:p>
          <w:p w:rsidR="00A171FB" w:rsidRPr="00CE20F3" w:rsidRDefault="00A171FB" w:rsidP="008D2C8D">
            <w:pPr>
              <w:numPr>
                <w:ilvl w:val="0"/>
                <w:numId w:val="29"/>
              </w:numPr>
              <w:jc w:val="both"/>
              <w:rPr>
                <w:bCs/>
                <w:iCs/>
                <w:sz w:val="18"/>
                <w:szCs w:val="18"/>
                <w:lang w:val="sr-Latn-ME"/>
              </w:rPr>
            </w:pPr>
            <w:r w:rsidRPr="00CE20F3">
              <w:rPr>
                <w:bCs/>
                <w:iCs/>
                <w:sz w:val="18"/>
                <w:szCs w:val="18"/>
                <w:lang w:val="sr-Latn-ME"/>
              </w:rPr>
              <w:t xml:space="preserve">objašnjavaju, razlikuju i primijenjuju specifične vještine  i strategije za rad s roditeljima (pozitivna komunikacija, socijalna vještine,  stvaranje pozitivnoe klime, podticanje roditeljskih kompetencija i cjeloživotnog učenja) </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w:t>
            </w:r>
            <w:r w:rsidRPr="00CE20F3">
              <w:rPr>
                <w:sz w:val="18"/>
                <w:szCs w:val="18"/>
              </w:rPr>
              <w:t>Novovi</w:t>
            </w:r>
            <w:r w:rsidRPr="00CE20F3">
              <w:rPr>
                <w:sz w:val="18"/>
                <w:szCs w:val="18"/>
                <w:lang w:val="sr-Latn-CS"/>
              </w:rPr>
              <w:t xml:space="preserve">ć </w:t>
            </w:r>
            <w:r w:rsidRPr="00CE20F3">
              <w:rPr>
                <w:sz w:val="18"/>
                <w:szCs w:val="18"/>
              </w:rPr>
              <w:t>Tatjana</w:t>
            </w:r>
            <w:r w:rsidRPr="00CE20F3">
              <w:rPr>
                <w:sz w:val="18"/>
                <w:szCs w:val="18"/>
                <w:lang w:val="sr-Latn-CS"/>
              </w:rPr>
              <w:t>, Mr Č</w:t>
            </w:r>
            <w:r w:rsidRPr="00CE20F3">
              <w:rPr>
                <w:sz w:val="18"/>
                <w:szCs w:val="18"/>
              </w:rPr>
              <w:t>alovi</w:t>
            </w:r>
            <w:r w:rsidRPr="00CE20F3">
              <w:rPr>
                <w:sz w:val="18"/>
                <w:szCs w:val="18"/>
                <w:lang w:val="sr-Latn-CS"/>
              </w:rPr>
              <w:t xml:space="preserve">ć </w:t>
            </w:r>
            <w:r w:rsidRPr="00CE20F3">
              <w:rPr>
                <w:sz w:val="18"/>
                <w:szCs w:val="18"/>
              </w:rPr>
              <w:t>Nenezi</w:t>
            </w:r>
            <w:r w:rsidRPr="00CE20F3">
              <w:rPr>
                <w:sz w:val="18"/>
                <w:szCs w:val="18"/>
                <w:lang w:val="sr-Latn-CS"/>
              </w:rPr>
              <w:t xml:space="preserve">ć </w:t>
            </w:r>
            <w:r w:rsidRPr="00CE20F3">
              <w:rPr>
                <w:sz w:val="18"/>
                <w:szCs w:val="18"/>
              </w:rPr>
              <w:t>Sanja</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370"/>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r w:rsidRPr="00CE20F3">
              <w:rPr>
                <w:sz w:val="18"/>
                <w:szCs w:val="18"/>
              </w:rPr>
              <w:t>Porodi</w:t>
            </w:r>
            <w:r w:rsidRPr="00CE20F3">
              <w:rPr>
                <w:sz w:val="18"/>
                <w:szCs w:val="18"/>
                <w:lang w:val="sr-Latn-CS"/>
              </w:rPr>
              <w:t>č</w:t>
            </w:r>
            <w:r w:rsidRPr="00CE20F3">
              <w:rPr>
                <w:sz w:val="18"/>
                <w:szCs w:val="18"/>
              </w:rPr>
              <w:t>na</w:t>
            </w:r>
            <w:r w:rsidRPr="00CE20F3">
              <w:rPr>
                <w:sz w:val="18"/>
                <w:szCs w:val="18"/>
                <w:lang w:val="sr-Latn-CS"/>
              </w:rPr>
              <w:t xml:space="preserve"> </w:t>
            </w:r>
            <w:r w:rsidRPr="00CE20F3">
              <w:rPr>
                <w:sz w:val="18"/>
                <w:szCs w:val="18"/>
              </w:rPr>
              <w:t>pedagogija</w:t>
            </w:r>
            <w:r w:rsidRPr="00CE20F3">
              <w:rPr>
                <w:sz w:val="18"/>
                <w:szCs w:val="18"/>
                <w:lang w:val="sr-Latn-CS"/>
              </w:rPr>
              <w:t xml:space="preserve"> </w:t>
            </w:r>
            <w:r w:rsidRPr="00CE20F3">
              <w:rPr>
                <w:sz w:val="18"/>
                <w:szCs w:val="18"/>
              </w:rPr>
              <w:t>kao</w:t>
            </w:r>
            <w:r w:rsidRPr="00CE20F3">
              <w:rPr>
                <w:sz w:val="18"/>
                <w:szCs w:val="18"/>
                <w:lang w:val="sr-Latn-CS"/>
              </w:rPr>
              <w:t xml:space="preserve"> </w:t>
            </w:r>
            <w:r w:rsidRPr="00CE20F3">
              <w:rPr>
                <w:sz w:val="18"/>
                <w:szCs w:val="18"/>
              </w:rPr>
              <w:t>pedago</w:t>
            </w:r>
            <w:r w:rsidRPr="00CE20F3">
              <w:rPr>
                <w:sz w:val="18"/>
                <w:szCs w:val="18"/>
                <w:lang w:val="sr-Latn-CS"/>
              </w:rPr>
              <w:t>š</w:t>
            </w:r>
            <w:r w:rsidRPr="00CE20F3">
              <w:rPr>
                <w:sz w:val="18"/>
                <w:szCs w:val="18"/>
              </w:rPr>
              <w:t>ka</w:t>
            </w:r>
            <w:r w:rsidRPr="00CE20F3">
              <w:rPr>
                <w:sz w:val="18"/>
                <w:szCs w:val="18"/>
                <w:lang w:val="sr-Latn-CS"/>
              </w:rPr>
              <w:t xml:space="preserve"> </w:t>
            </w:r>
            <w:r w:rsidRPr="00CE20F3">
              <w:rPr>
                <w:sz w:val="18"/>
                <w:szCs w:val="18"/>
              </w:rPr>
              <w:t>disciplina</w:t>
            </w:r>
          </w:p>
          <w:p w:rsidR="00A171FB" w:rsidRPr="00CE20F3" w:rsidRDefault="00A171FB" w:rsidP="008D2C8D">
            <w:pPr>
              <w:rPr>
                <w:sz w:val="18"/>
                <w:szCs w:val="18"/>
                <w:lang w:val="sr-Latn-CS"/>
              </w:rPr>
            </w:pPr>
            <w:r w:rsidRPr="00CE20F3">
              <w:rPr>
                <w:sz w:val="18"/>
                <w:szCs w:val="18"/>
              </w:rPr>
              <w:t>Shvatanja</w:t>
            </w:r>
            <w:r w:rsidRPr="00CE20F3">
              <w:rPr>
                <w:sz w:val="18"/>
                <w:szCs w:val="18"/>
                <w:lang w:val="sr-Latn-CS"/>
              </w:rPr>
              <w:t xml:space="preserve"> </w:t>
            </w:r>
            <w:r w:rsidRPr="00CE20F3">
              <w:rPr>
                <w:sz w:val="18"/>
                <w:szCs w:val="18"/>
              </w:rPr>
              <w:t>o</w:t>
            </w:r>
            <w:r w:rsidRPr="00CE20F3">
              <w:rPr>
                <w:sz w:val="18"/>
                <w:szCs w:val="18"/>
                <w:lang w:val="sr-Latn-CS"/>
              </w:rPr>
              <w:t xml:space="preserve"> </w:t>
            </w:r>
            <w:r w:rsidRPr="00CE20F3">
              <w:rPr>
                <w:sz w:val="18"/>
                <w:szCs w:val="18"/>
              </w:rPr>
              <w:t>porodici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njenoj</w:t>
            </w:r>
            <w:r w:rsidRPr="00CE20F3">
              <w:rPr>
                <w:sz w:val="18"/>
                <w:szCs w:val="18"/>
                <w:lang w:val="sr-Latn-CS"/>
              </w:rPr>
              <w:t xml:space="preserve"> </w:t>
            </w:r>
            <w:r w:rsidRPr="00CE20F3">
              <w:rPr>
                <w:sz w:val="18"/>
                <w:szCs w:val="18"/>
              </w:rPr>
              <w:t>vaspitnoj</w:t>
            </w:r>
            <w:r w:rsidRPr="00CE20F3">
              <w:rPr>
                <w:sz w:val="18"/>
                <w:szCs w:val="18"/>
                <w:lang w:val="sr-Latn-CS"/>
              </w:rPr>
              <w:t xml:space="preserve"> </w:t>
            </w:r>
            <w:r w:rsidRPr="00CE20F3">
              <w:rPr>
                <w:sz w:val="18"/>
                <w:szCs w:val="18"/>
              </w:rPr>
              <w:t>funkciji</w:t>
            </w:r>
            <w:r w:rsidRPr="00CE20F3">
              <w:rPr>
                <w:sz w:val="18"/>
                <w:szCs w:val="18"/>
                <w:lang w:val="sr-Latn-CS"/>
              </w:rPr>
              <w:t xml:space="preserve"> </w:t>
            </w:r>
            <w:r w:rsidRPr="00CE20F3">
              <w:rPr>
                <w:sz w:val="18"/>
                <w:szCs w:val="18"/>
              </w:rPr>
              <w:t>kroz</w:t>
            </w:r>
            <w:r w:rsidRPr="00CE20F3">
              <w:rPr>
                <w:sz w:val="18"/>
                <w:szCs w:val="18"/>
                <w:lang w:val="sr-Latn-CS"/>
              </w:rPr>
              <w:t xml:space="preserve"> </w:t>
            </w:r>
            <w:r w:rsidRPr="00CE20F3">
              <w:rPr>
                <w:sz w:val="18"/>
                <w:szCs w:val="18"/>
              </w:rPr>
              <w:t>istoriju</w:t>
            </w:r>
          </w:p>
          <w:p w:rsidR="00A171FB" w:rsidRPr="00CE20F3" w:rsidRDefault="00A171FB" w:rsidP="008D2C8D">
            <w:pPr>
              <w:rPr>
                <w:sz w:val="18"/>
                <w:szCs w:val="18"/>
                <w:lang w:val="sv-FI"/>
              </w:rPr>
            </w:pPr>
            <w:r w:rsidRPr="00CE20F3">
              <w:rPr>
                <w:sz w:val="18"/>
                <w:szCs w:val="18"/>
                <w:lang w:val="sv-FI"/>
              </w:rPr>
              <w:t>Sistemski pristup porodici k</w:t>
            </w:r>
            <w:r w:rsidRPr="00CE20F3">
              <w:rPr>
                <w:sz w:val="18"/>
                <w:szCs w:val="18"/>
                <w:lang w:val="sr-Latn-CS"/>
              </w:rPr>
              <w:t>а</w:t>
            </w:r>
            <w:r w:rsidRPr="00CE20F3">
              <w:rPr>
                <w:sz w:val="18"/>
                <w:szCs w:val="18"/>
                <w:lang w:val="sv-FI"/>
              </w:rPr>
              <w:t>o okvir obr</w:t>
            </w:r>
            <w:r w:rsidRPr="00CE20F3">
              <w:rPr>
                <w:sz w:val="18"/>
                <w:szCs w:val="18"/>
                <w:lang w:val="sr-Latn-CS"/>
              </w:rPr>
              <w:t>а</w:t>
            </w:r>
            <w:r w:rsidRPr="00CE20F3">
              <w:rPr>
                <w:sz w:val="18"/>
                <w:szCs w:val="18"/>
                <w:lang w:val="sv-FI"/>
              </w:rPr>
              <w:t>zovne intervencije</w:t>
            </w:r>
          </w:p>
          <w:p w:rsidR="00A171FB" w:rsidRPr="00CE20F3" w:rsidRDefault="00A171FB" w:rsidP="008D2C8D">
            <w:pPr>
              <w:rPr>
                <w:sz w:val="18"/>
                <w:szCs w:val="18"/>
                <w:lang w:val="sv-FI"/>
              </w:rPr>
            </w:pPr>
            <w:r w:rsidRPr="00CE20F3">
              <w:rPr>
                <w:sz w:val="18"/>
                <w:szCs w:val="18"/>
                <w:lang w:val="sv-FI"/>
              </w:rPr>
              <w:t>Vaspitni problemi u savremenoj porodici i načini njihovog razrješenja</w:t>
            </w:r>
          </w:p>
          <w:p w:rsidR="00A171FB" w:rsidRPr="00CE20F3" w:rsidRDefault="00A171FB" w:rsidP="008D2C8D">
            <w:pPr>
              <w:rPr>
                <w:sz w:val="18"/>
                <w:szCs w:val="18"/>
                <w:lang w:val="sv-FI"/>
              </w:rPr>
            </w:pPr>
            <w:r w:rsidRPr="00CE20F3">
              <w:rPr>
                <w:sz w:val="18"/>
                <w:szCs w:val="18"/>
                <w:lang w:val="sv-FI"/>
              </w:rPr>
              <w:t>Životni ciklus porodice</w:t>
            </w:r>
          </w:p>
          <w:p w:rsidR="00A171FB" w:rsidRPr="00CE20F3" w:rsidRDefault="00A171FB" w:rsidP="008D2C8D">
            <w:pPr>
              <w:rPr>
                <w:sz w:val="18"/>
                <w:szCs w:val="18"/>
                <w:lang w:val="sv-FI"/>
              </w:rPr>
            </w:pPr>
            <w:r w:rsidRPr="00CE20F3">
              <w:rPr>
                <w:sz w:val="18"/>
                <w:szCs w:val="18"/>
                <w:lang w:val="sv-FI"/>
              </w:rPr>
              <w:t>Naučno-istraživačke metode u porodičnoj pedagogiji</w:t>
            </w:r>
          </w:p>
          <w:p w:rsidR="00A171FB" w:rsidRPr="00CE20F3" w:rsidRDefault="00A171FB" w:rsidP="008D2C8D">
            <w:pPr>
              <w:rPr>
                <w:b/>
                <w:i/>
                <w:sz w:val="18"/>
                <w:szCs w:val="18"/>
                <w:lang w:val="sr-Latn-CS"/>
              </w:rPr>
            </w:pPr>
            <w:r w:rsidRPr="00CE20F3">
              <w:rPr>
                <w:b/>
                <w:i/>
                <w:sz w:val="18"/>
                <w:szCs w:val="18"/>
                <w:lang w:val="sr-Latn-CS"/>
              </w:rPr>
              <w:t>I kolokvijum</w:t>
            </w:r>
          </w:p>
          <w:p w:rsidR="00A171FB" w:rsidRPr="00CE20F3" w:rsidRDefault="00A171FB" w:rsidP="008D2C8D">
            <w:pPr>
              <w:rPr>
                <w:sz w:val="18"/>
                <w:szCs w:val="18"/>
                <w:lang w:val="sv-FI"/>
              </w:rPr>
            </w:pPr>
            <w:r w:rsidRPr="00CE20F3">
              <w:rPr>
                <w:sz w:val="18"/>
                <w:szCs w:val="18"/>
                <w:lang w:val="sv-FI"/>
              </w:rPr>
              <w:t>Org</w:t>
            </w:r>
            <w:r w:rsidRPr="00CE20F3">
              <w:rPr>
                <w:sz w:val="18"/>
                <w:szCs w:val="18"/>
              </w:rPr>
              <w:t>а</w:t>
            </w:r>
            <w:r w:rsidRPr="00CE20F3">
              <w:rPr>
                <w:sz w:val="18"/>
                <w:szCs w:val="18"/>
                <w:lang w:val="sv-FI"/>
              </w:rPr>
              <w:t>niz</w:t>
            </w:r>
            <w:r w:rsidRPr="00CE20F3">
              <w:rPr>
                <w:sz w:val="18"/>
                <w:szCs w:val="18"/>
              </w:rPr>
              <w:t>а</w:t>
            </w:r>
            <w:r w:rsidRPr="00CE20F3">
              <w:rPr>
                <w:sz w:val="18"/>
                <w:szCs w:val="18"/>
                <w:lang w:val="sv-FI"/>
              </w:rPr>
              <w:t>cij</w:t>
            </w:r>
            <w:r w:rsidRPr="00CE20F3">
              <w:rPr>
                <w:sz w:val="18"/>
                <w:szCs w:val="18"/>
              </w:rPr>
              <w:t>а</w:t>
            </w:r>
            <w:r w:rsidRPr="00CE20F3">
              <w:rPr>
                <w:sz w:val="18"/>
                <w:szCs w:val="18"/>
                <w:lang w:val="sv-FI"/>
              </w:rPr>
              <w:t xml:space="preserve"> porodičnog život</w:t>
            </w:r>
            <w:r w:rsidRPr="00CE20F3">
              <w:rPr>
                <w:sz w:val="18"/>
                <w:szCs w:val="18"/>
              </w:rPr>
              <w:t>а</w:t>
            </w:r>
            <w:r w:rsidRPr="00CE20F3">
              <w:rPr>
                <w:sz w:val="18"/>
                <w:szCs w:val="18"/>
                <w:lang w:val="sv-FI"/>
              </w:rPr>
              <w:t xml:space="preserve"> k</w:t>
            </w:r>
            <w:r w:rsidRPr="00CE20F3">
              <w:rPr>
                <w:sz w:val="18"/>
                <w:szCs w:val="18"/>
              </w:rPr>
              <w:t>а</w:t>
            </w:r>
            <w:r w:rsidRPr="00CE20F3">
              <w:rPr>
                <w:sz w:val="18"/>
                <w:szCs w:val="18"/>
                <w:lang w:val="sv-FI"/>
              </w:rPr>
              <w:t>o v</w:t>
            </w:r>
            <w:r w:rsidRPr="00CE20F3">
              <w:rPr>
                <w:sz w:val="18"/>
                <w:szCs w:val="18"/>
              </w:rPr>
              <w:t>а</w:t>
            </w:r>
            <w:r w:rsidRPr="00CE20F3">
              <w:rPr>
                <w:sz w:val="18"/>
                <w:szCs w:val="18"/>
                <w:lang w:val="sv-FI"/>
              </w:rPr>
              <w:t>spitni kontekst</w:t>
            </w:r>
          </w:p>
          <w:p w:rsidR="00A171FB" w:rsidRPr="00CE20F3" w:rsidRDefault="00A171FB" w:rsidP="008D2C8D">
            <w:pPr>
              <w:rPr>
                <w:sz w:val="18"/>
                <w:szCs w:val="18"/>
                <w:lang w:val="sv-FI"/>
              </w:rPr>
            </w:pPr>
            <w:r w:rsidRPr="00CE20F3">
              <w:rPr>
                <w:sz w:val="18"/>
                <w:szCs w:val="18"/>
                <w:lang w:val="sv-FI"/>
              </w:rPr>
              <w:t>Tipovi roditelja i problemi u porodičnim ulogama</w:t>
            </w:r>
          </w:p>
          <w:p w:rsidR="00A171FB" w:rsidRPr="00CE20F3" w:rsidRDefault="00A171FB" w:rsidP="008D2C8D">
            <w:pPr>
              <w:rPr>
                <w:sz w:val="18"/>
                <w:szCs w:val="18"/>
                <w:lang w:val="sv-FI"/>
              </w:rPr>
            </w:pPr>
            <w:r w:rsidRPr="00CE20F3">
              <w:rPr>
                <w:sz w:val="18"/>
                <w:szCs w:val="18"/>
                <w:lang w:val="sv-FI"/>
              </w:rPr>
              <w:t>Pozicij</w:t>
            </w:r>
            <w:r w:rsidRPr="00CE20F3">
              <w:rPr>
                <w:sz w:val="18"/>
                <w:szCs w:val="18"/>
              </w:rPr>
              <w:t>а</w:t>
            </w:r>
            <w:r w:rsidRPr="00CE20F3">
              <w:rPr>
                <w:sz w:val="18"/>
                <w:szCs w:val="18"/>
                <w:lang w:val="sv-FI"/>
              </w:rPr>
              <w:t xml:space="preserve"> roditeljske moći, n</w:t>
            </w:r>
            <w:r w:rsidRPr="00CE20F3">
              <w:rPr>
                <w:sz w:val="18"/>
                <w:szCs w:val="18"/>
              </w:rPr>
              <w:t>а</w:t>
            </w:r>
            <w:r w:rsidRPr="00CE20F3">
              <w:rPr>
                <w:sz w:val="18"/>
                <w:szCs w:val="18"/>
                <w:lang w:val="sv-FI"/>
              </w:rPr>
              <w:t>gr</w:t>
            </w:r>
            <w:r w:rsidRPr="00CE20F3">
              <w:rPr>
                <w:sz w:val="18"/>
                <w:szCs w:val="18"/>
              </w:rPr>
              <w:t>а</w:t>
            </w:r>
            <w:r w:rsidRPr="00CE20F3">
              <w:rPr>
                <w:sz w:val="18"/>
                <w:szCs w:val="18"/>
                <w:lang w:val="sv-FI"/>
              </w:rPr>
              <w:t>de i k</w:t>
            </w:r>
            <w:r w:rsidRPr="00CE20F3">
              <w:rPr>
                <w:sz w:val="18"/>
                <w:szCs w:val="18"/>
              </w:rPr>
              <w:t>а</w:t>
            </w:r>
            <w:r w:rsidRPr="00CE20F3">
              <w:rPr>
                <w:sz w:val="18"/>
                <w:szCs w:val="18"/>
                <w:lang w:val="sv-FI"/>
              </w:rPr>
              <w:t>zne u porodičnom v</w:t>
            </w:r>
            <w:r w:rsidRPr="00CE20F3">
              <w:rPr>
                <w:sz w:val="18"/>
                <w:szCs w:val="18"/>
              </w:rPr>
              <w:t>а</w:t>
            </w:r>
            <w:r w:rsidRPr="00CE20F3">
              <w:rPr>
                <w:sz w:val="18"/>
                <w:szCs w:val="18"/>
                <w:lang w:val="sv-FI"/>
              </w:rPr>
              <w:t>spit</w:t>
            </w:r>
            <w:r w:rsidRPr="00CE20F3">
              <w:rPr>
                <w:sz w:val="18"/>
                <w:szCs w:val="18"/>
              </w:rPr>
              <w:t>а</w:t>
            </w:r>
            <w:r w:rsidRPr="00CE20F3">
              <w:rPr>
                <w:sz w:val="18"/>
                <w:szCs w:val="18"/>
                <w:lang w:val="sv-FI"/>
              </w:rPr>
              <w:t>nju (Bihejvioralni koncept porodičnog vaspitanja)</w:t>
            </w:r>
          </w:p>
          <w:p w:rsidR="00A171FB" w:rsidRPr="00CE20F3" w:rsidRDefault="00A171FB" w:rsidP="008D2C8D">
            <w:pPr>
              <w:rPr>
                <w:sz w:val="18"/>
                <w:szCs w:val="18"/>
                <w:lang w:val="sv-FI"/>
              </w:rPr>
            </w:pPr>
            <w:r w:rsidRPr="00CE20F3">
              <w:rPr>
                <w:sz w:val="18"/>
                <w:szCs w:val="18"/>
                <w:lang w:val="sv-FI"/>
              </w:rPr>
              <w:t>Mehanizmi porodičnog vaspitanja, regulisanje dječjeg ponašanja, samokontrola</w:t>
            </w:r>
          </w:p>
          <w:p w:rsidR="00A171FB" w:rsidRPr="00CE20F3" w:rsidRDefault="00A171FB" w:rsidP="008D2C8D">
            <w:pPr>
              <w:rPr>
                <w:sz w:val="18"/>
                <w:szCs w:val="18"/>
                <w:lang w:val="sv-FI"/>
              </w:rPr>
            </w:pPr>
            <w:r w:rsidRPr="00CE20F3">
              <w:rPr>
                <w:sz w:val="18"/>
                <w:szCs w:val="18"/>
                <w:lang w:val="sv-FI"/>
              </w:rPr>
              <w:t>Prihv</w:t>
            </w:r>
            <w:r w:rsidRPr="00CE20F3">
              <w:rPr>
                <w:sz w:val="18"/>
                <w:szCs w:val="18"/>
              </w:rPr>
              <w:t>а</w:t>
            </w:r>
            <w:r w:rsidRPr="00CE20F3">
              <w:rPr>
                <w:sz w:val="18"/>
                <w:szCs w:val="18"/>
                <w:lang w:val="sv-FI"/>
              </w:rPr>
              <w:t>t</w:t>
            </w:r>
            <w:r w:rsidRPr="00CE20F3">
              <w:rPr>
                <w:sz w:val="18"/>
                <w:szCs w:val="18"/>
              </w:rPr>
              <w:t>а</w:t>
            </w:r>
            <w:r w:rsidRPr="00CE20F3">
              <w:rPr>
                <w:sz w:val="18"/>
                <w:szCs w:val="18"/>
                <w:lang w:val="sv-FI"/>
              </w:rPr>
              <w:t>nje djetet</w:t>
            </w:r>
            <w:r w:rsidRPr="00CE20F3">
              <w:rPr>
                <w:sz w:val="18"/>
                <w:szCs w:val="18"/>
              </w:rPr>
              <w:t>а</w:t>
            </w:r>
            <w:r w:rsidRPr="00CE20F3">
              <w:rPr>
                <w:sz w:val="18"/>
                <w:szCs w:val="18"/>
                <w:lang w:val="sv-FI"/>
              </w:rPr>
              <w:t xml:space="preserve"> i tehnike z</w:t>
            </w:r>
            <w:r w:rsidRPr="00CE20F3">
              <w:rPr>
                <w:sz w:val="18"/>
                <w:szCs w:val="18"/>
              </w:rPr>
              <w:t>а</w:t>
            </w:r>
            <w:r w:rsidRPr="00CE20F3">
              <w:rPr>
                <w:sz w:val="18"/>
                <w:szCs w:val="18"/>
                <w:lang w:val="sv-FI"/>
              </w:rPr>
              <w:t xml:space="preserve"> un</w:t>
            </w:r>
            <w:r w:rsidRPr="00CE20F3">
              <w:rPr>
                <w:sz w:val="18"/>
                <w:szCs w:val="18"/>
              </w:rPr>
              <w:t>а</w:t>
            </w:r>
            <w:r w:rsidRPr="00CE20F3">
              <w:rPr>
                <w:sz w:val="18"/>
                <w:szCs w:val="18"/>
                <w:lang w:val="sv-FI"/>
              </w:rPr>
              <w:t>pređenje odnos</w:t>
            </w:r>
            <w:r w:rsidRPr="00CE20F3">
              <w:rPr>
                <w:sz w:val="18"/>
                <w:szCs w:val="18"/>
              </w:rPr>
              <w:t>а</w:t>
            </w:r>
            <w:r w:rsidRPr="00CE20F3">
              <w:rPr>
                <w:sz w:val="18"/>
                <w:szCs w:val="18"/>
                <w:lang w:val="sv-FI"/>
              </w:rPr>
              <w:t xml:space="preserve"> dijete-roditelj</w:t>
            </w:r>
          </w:p>
          <w:p w:rsidR="00A171FB" w:rsidRPr="00CE20F3" w:rsidRDefault="00A171FB" w:rsidP="008D2C8D">
            <w:pPr>
              <w:rPr>
                <w:sz w:val="18"/>
                <w:szCs w:val="18"/>
                <w:lang w:val="sv-FI"/>
              </w:rPr>
            </w:pPr>
            <w:r w:rsidRPr="00CE20F3">
              <w:rPr>
                <w:sz w:val="18"/>
                <w:szCs w:val="18"/>
                <w:lang w:val="sv-FI"/>
              </w:rPr>
              <w:t>Saradnja porodice i obrazovne institucije</w:t>
            </w:r>
          </w:p>
          <w:p w:rsidR="00A171FB" w:rsidRPr="00CE20F3" w:rsidRDefault="00A171FB" w:rsidP="008D2C8D">
            <w:pPr>
              <w:rPr>
                <w:b/>
                <w:i/>
                <w:sz w:val="18"/>
                <w:szCs w:val="18"/>
                <w:lang w:val="sr-Latn-CS"/>
              </w:rPr>
            </w:pPr>
            <w:r w:rsidRPr="00CE20F3">
              <w:rPr>
                <w:b/>
                <w:i/>
                <w:sz w:val="18"/>
                <w:szCs w:val="18"/>
                <w:lang w:val="sr-Latn-CS"/>
              </w:rPr>
              <w:t>II kolokvijum</w:t>
            </w:r>
          </w:p>
          <w:p w:rsidR="00A171FB" w:rsidRPr="00CE20F3" w:rsidRDefault="00A171FB" w:rsidP="008D2C8D">
            <w:pPr>
              <w:rPr>
                <w:lang w:val="sr-Latn-CS"/>
              </w:rPr>
            </w:pPr>
            <w:r w:rsidRPr="00CE20F3">
              <w:rPr>
                <w:b/>
                <w:i/>
                <w:sz w:val="18"/>
                <w:szCs w:val="18"/>
                <w:lang w:val="sr-Latn-CS"/>
              </w:rPr>
              <w:t>Završni ispit</w:t>
            </w:r>
          </w:p>
        </w:tc>
      </w:tr>
      <w:tr w:rsidR="00A171FB" w:rsidRPr="00CE20F3" w:rsidTr="008D2C8D">
        <w:trPr>
          <w:trHeight w:val="143"/>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A171FB" w:rsidRPr="00CE20F3" w:rsidRDefault="00A171FB" w:rsidP="008D2C8D">
            <w:pPr>
              <w:rPr>
                <w:b/>
                <w:sz w:val="18"/>
                <w:szCs w:val="18"/>
                <w:lang w:val="sr-Latn-CS"/>
              </w:rPr>
            </w:pPr>
            <w:r w:rsidRPr="00CE20F3">
              <w:rPr>
                <w:b/>
                <w:sz w:val="18"/>
                <w:szCs w:val="18"/>
                <w:lang w:val="sr-Latn-CS"/>
              </w:rPr>
              <w:t xml:space="preserve">Nedjeljno  </w:t>
            </w:r>
          </w:p>
          <w:p w:rsidR="00A171FB" w:rsidRPr="00CE20F3" w:rsidRDefault="00A171FB" w:rsidP="008D2C8D">
            <w:pPr>
              <w:ind w:left="234"/>
              <w:rPr>
                <w:sz w:val="18"/>
                <w:szCs w:val="18"/>
                <w:lang w:val="sr-Latn-CS"/>
              </w:rPr>
            </w:pPr>
          </w:p>
          <w:p w:rsidR="00A171FB" w:rsidRPr="00CE20F3" w:rsidRDefault="00A171FB" w:rsidP="008D2C8D">
            <w:pPr>
              <w:rPr>
                <w:sz w:val="18"/>
                <w:szCs w:val="18"/>
                <w:lang w:val="sr-Latn-CS"/>
              </w:rPr>
            </w:pPr>
            <w:r w:rsidRPr="00CE20F3">
              <w:rPr>
                <w:sz w:val="18"/>
                <w:szCs w:val="18"/>
                <w:lang w:val="sr-Latn-CS"/>
              </w:rPr>
              <w:t>7 kredita x 40/30 = 9 sati 20 minuta</w:t>
            </w:r>
          </w:p>
          <w:p w:rsidR="00A171FB" w:rsidRPr="00CE20F3" w:rsidRDefault="00A171FB" w:rsidP="008D2C8D">
            <w:pPr>
              <w:rPr>
                <w:sz w:val="18"/>
                <w:szCs w:val="18"/>
                <w:lang w:val="sr-Latn-CS"/>
              </w:rPr>
            </w:pP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3 sata predavanja</w:t>
            </w:r>
          </w:p>
          <w:p w:rsidR="00A171FB" w:rsidRPr="00CE20F3" w:rsidRDefault="00A171FB" w:rsidP="008D2C8D">
            <w:pPr>
              <w:rPr>
                <w:sz w:val="18"/>
                <w:szCs w:val="18"/>
                <w:lang w:val="sr-Latn-CS"/>
              </w:rPr>
            </w:pPr>
            <w:r w:rsidRPr="00CE20F3">
              <w:rPr>
                <w:sz w:val="18"/>
                <w:szCs w:val="18"/>
                <w:lang w:val="sr-Latn-CS"/>
              </w:rPr>
              <w:t>2 sat vježbi</w:t>
            </w:r>
          </w:p>
          <w:p w:rsidR="00A171FB" w:rsidRPr="00CE20F3" w:rsidRDefault="00A171FB" w:rsidP="008D2C8D">
            <w:pPr>
              <w:rPr>
                <w:rFonts w:eastAsiaTheme="minorHAnsi"/>
                <w:sz w:val="18"/>
                <w:szCs w:val="18"/>
                <w:lang w:val="sr-Latn-CS"/>
              </w:rPr>
            </w:pPr>
            <w:r w:rsidRPr="00CE20F3">
              <w:rPr>
                <w:rFonts w:eastAsiaTheme="minorHAnsi"/>
                <w:sz w:val="18"/>
                <w:szCs w:val="18"/>
                <w:lang w:val="sr-Latn-CS"/>
              </w:rPr>
              <w:t xml:space="preserve">4 sata 20 </w:t>
            </w:r>
            <w:r w:rsidRPr="00CE20F3">
              <w:rPr>
                <w:rFonts w:eastAsia="Calibri"/>
                <w:sz w:val="18"/>
                <w:szCs w:val="18"/>
                <w:lang w:val="sr-Latn-CS"/>
              </w:rPr>
              <w:t>minuta samostalnog rada uključujući konsultacije</w:t>
            </w:r>
          </w:p>
          <w:p w:rsidR="00A171FB" w:rsidRPr="00CE20F3" w:rsidRDefault="00A171FB" w:rsidP="008D2C8D">
            <w:pPr>
              <w:rPr>
                <w:sz w:val="18"/>
                <w:szCs w:val="18"/>
                <w:lang w:val="nb-NO"/>
              </w:rPr>
            </w:pPr>
          </w:p>
          <w:p w:rsidR="00A171FB" w:rsidRPr="00CE20F3" w:rsidRDefault="00A171FB" w:rsidP="008D2C8D">
            <w:pPr>
              <w:pStyle w:val="BodyText3"/>
              <w:ind w:left="720"/>
              <w:rPr>
                <w:rFonts w:ascii="Times New Roman" w:hAnsi="Times New Roman"/>
                <w:color w:val="auto"/>
              </w:rPr>
            </w:pPr>
          </w:p>
        </w:tc>
        <w:tc>
          <w:tcPr>
            <w:tcW w:w="3157"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rPr>
                <w:b/>
                <w:sz w:val="18"/>
                <w:szCs w:val="18"/>
                <w:lang w:val="sr-Latn-CS"/>
              </w:rPr>
            </w:pPr>
            <w:r w:rsidRPr="00CE20F3">
              <w:rPr>
                <w:b/>
                <w:sz w:val="18"/>
                <w:szCs w:val="18"/>
                <w:lang w:val="sr-Latn-CS"/>
              </w:rPr>
              <w:t>U toku semestra</w:t>
            </w:r>
          </w:p>
          <w:p w:rsidR="00A171FB" w:rsidRPr="00CE20F3" w:rsidRDefault="00A171FB" w:rsidP="008D2C8D">
            <w:pPr>
              <w:rPr>
                <w:sz w:val="18"/>
                <w:szCs w:val="18"/>
                <w:lang w:val="sr-Latn-CS"/>
              </w:rPr>
            </w:pPr>
            <w:r w:rsidRPr="00CE20F3">
              <w:rPr>
                <w:sz w:val="18"/>
                <w:szCs w:val="18"/>
                <w:lang w:val="sr-Latn-CS"/>
              </w:rPr>
              <w:t>Nastava i završni ispit: (9 sati i 20 minuta) x 16 = 149 sati 20 minuta</w:t>
            </w:r>
          </w:p>
          <w:p w:rsidR="00A171FB" w:rsidRPr="00CE20F3" w:rsidRDefault="00A171FB" w:rsidP="008D2C8D">
            <w:pPr>
              <w:rPr>
                <w:sz w:val="18"/>
                <w:szCs w:val="18"/>
                <w:lang w:val="sr-Latn-CS"/>
              </w:rPr>
            </w:pPr>
            <w:r w:rsidRPr="00CE20F3">
              <w:rPr>
                <w:sz w:val="18"/>
                <w:szCs w:val="18"/>
                <w:lang w:val="sr-Latn-CS"/>
              </w:rPr>
              <w:t>Neophodne pripreme prije početka semestra (administracija, upis, ovjera)</w:t>
            </w:r>
          </w:p>
          <w:p w:rsidR="00A171FB" w:rsidRPr="00CE20F3" w:rsidRDefault="00A171FB" w:rsidP="008D2C8D">
            <w:pPr>
              <w:rPr>
                <w:sz w:val="18"/>
                <w:szCs w:val="18"/>
                <w:lang w:val="sr-Latn-CS"/>
              </w:rPr>
            </w:pPr>
            <w:r w:rsidRPr="00CE20F3">
              <w:rPr>
                <w:sz w:val="18"/>
                <w:szCs w:val="18"/>
                <w:lang w:val="sr-Latn-CS"/>
              </w:rPr>
              <w:t>2 x (9 sati 20 minuta) = 18 sati i 40 minuta.</w:t>
            </w:r>
          </w:p>
          <w:p w:rsidR="00A171FB" w:rsidRPr="00CE20F3" w:rsidRDefault="00A171FB" w:rsidP="008D2C8D">
            <w:pPr>
              <w:rPr>
                <w:sz w:val="18"/>
                <w:szCs w:val="18"/>
                <w:lang w:val="sr-Latn-CS"/>
              </w:rPr>
            </w:pPr>
            <w:r w:rsidRPr="00CE20F3">
              <w:rPr>
                <w:sz w:val="18"/>
                <w:szCs w:val="18"/>
                <w:lang w:val="sr-Latn-CS"/>
              </w:rPr>
              <w:t>Ukupno opterećenje za predmet: 7 x 30 = 210 sati</w:t>
            </w:r>
          </w:p>
          <w:p w:rsidR="00A171FB" w:rsidRPr="00CE20F3" w:rsidRDefault="00A171FB" w:rsidP="008D2C8D">
            <w:pPr>
              <w:rPr>
                <w:sz w:val="18"/>
                <w:szCs w:val="18"/>
                <w:lang w:val="sr-Latn-CS"/>
              </w:rPr>
            </w:pPr>
            <w:r w:rsidRPr="00CE20F3">
              <w:rPr>
                <w:sz w:val="18"/>
                <w:szCs w:val="18"/>
                <w:lang w:val="sr-Latn-CS"/>
              </w:rPr>
              <w:t xml:space="preserve">Dopunski rad za pripremu ispita u popravnom ispitnom roku, uključujući i polaganje popravnog ispita od 0 do 42 sata (preostalo vrijeme od prve dvije stavke do ukupnog opterećenja za predmet)  </w:t>
            </w:r>
          </w:p>
          <w:p w:rsidR="00A171FB" w:rsidRPr="00CE20F3" w:rsidRDefault="00A171FB" w:rsidP="008D2C8D">
            <w:pPr>
              <w:rPr>
                <w:sz w:val="18"/>
                <w:szCs w:val="18"/>
                <w:lang w:val="sr-Latn-CS"/>
              </w:rPr>
            </w:pPr>
            <w:r w:rsidRPr="00CE20F3">
              <w:rPr>
                <w:sz w:val="18"/>
                <w:szCs w:val="18"/>
                <w:lang w:val="sr-Latn-CS"/>
              </w:rPr>
              <w:t>Struktura opterećenja:</w:t>
            </w:r>
          </w:p>
          <w:p w:rsidR="00A171FB" w:rsidRPr="00CE20F3" w:rsidRDefault="00A171FB" w:rsidP="008D2C8D">
            <w:pPr>
              <w:rPr>
                <w:rFonts w:eastAsiaTheme="minorHAnsi"/>
                <w:sz w:val="18"/>
                <w:szCs w:val="18"/>
                <w:lang w:val="nb-NO"/>
              </w:rPr>
            </w:pPr>
            <w:r w:rsidRPr="00CE20F3">
              <w:rPr>
                <w:rFonts w:eastAsiaTheme="minorHAnsi"/>
                <w:sz w:val="18"/>
                <w:szCs w:val="18"/>
                <w:lang w:val="nb-NO"/>
              </w:rPr>
              <w:t>149 sati 20 minuta (Nastava) + 18 sati 40 minuta (Priprema) + 42 sata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19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29"/>
              </w:numPr>
              <w:jc w:val="both"/>
              <w:rPr>
                <w:sz w:val="18"/>
                <w:szCs w:val="18"/>
                <w:lang w:val="sr-Latn-CS"/>
              </w:rPr>
            </w:pPr>
            <w:r w:rsidRPr="00CE20F3">
              <w:rPr>
                <w:sz w:val="18"/>
                <w:szCs w:val="18"/>
                <w:lang w:val="sv-FI"/>
              </w:rPr>
              <w:t xml:space="preserve">Arijes: Vekovi detinjstva .- Beograd: Zavod za udžbenike i nastavna sredstva </w:t>
            </w:r>
          </w:p>
          <w:p w:rsidR="00A171FB" w:rsidRPr="00CE20F3" w:rsidRDefault="00A171FB" w:rsidP="008D2C8D">
            <w:pPr>
              <w:numPr>
                <w:ilvl w:val="0"/>
                <w:numId w:val="29"/>
              </w:numPr>
              <w:jc w:val="both"/>
              <w:rPr>
                <w:sz w:val="18"/>
                <w:szCs w:val="18"/>
                <w:lang w:val="sr-Latn-CS"/>
              </w:rPr>
            </w:pPr>
            <w:r w:rsidRPr="00CE20F3">
              <w:rPr>
                <w:sz w:val="18"/>
                <w:szCs w:val="18"/>
              </w:rPr>
              <w:t>Golubovi</w:t>
            </w:r>
            <w:r w:rsidRPr="00CE20F3">
              <w:rPr>
                <w:sz w:val="18"/>
                <w:szCs w:val="18"/>
                <w:lang w:val="sr-Latn-CS"/>
              </w:rPr>
              <w:t xml:space="preserve">ć, </w:t>
            </w:r>
            <w:r w:rsidRPr="00CE20F3">
              <w:rPr>
                <w:sz w:val="18"/>
                <w:szCs w:val="18"/>
              </w:rPr>
              <w:t>Z</w:t>
            </w:r>
            <w:r w:rsidRPr="00CE20F3">
              <w:rPr>
                <w:sz w:val="18"/>
                <w:szCs w:val="18"/>
                <w:lang w:val="sr-Latn-CS"/>
              </w:rPr>
              <w:t xml:space="preserve">: </w:t>
            </w:r>
            <w:r w:rsidRPr="00CE20F3">
              <w:rPr>
                <w:sz w:val="18"/>
                <w:szCs w:val="18"/>
              </w:rPr>
              <w:t>Porodica</w:t>
            </w:r>
            <w:r w:rsidRPr="00CE20F3">
              <w:rPr>
                <w:sz w:val="18"/>
                <w:szCs w:val="18"/>
                <w:lang w:val="sr-Latn-CS"/>
              </w:rPr>
              <w:t xml:space="preserve"> </w:t>
            </w:r>
            <w:r w:rsidRPr="00CE20F3">
              <w:rPr>
                <w:sz w:val="18"/>
                <w:szCs w:val="18"/>
              </w:rPr>
              <w:t>kao</w:t>
            </w:r>
            <w:r w:rsidRPr="00CE20F3">
              <w:rPr>
                <w:sz w:val="18"/>
                <w:szCs w:val="18"/>
                <w:lang w:val="sr-Latn-CS"/>
              </w:rPr>
              <w:t xml:space="preserve"> </w:t>
            </w:r>
            <w:r w:rsidRPr="00CE20F3">
              <w:rPr>
                <w:sz w:val="18"/>
                <w:szCs w:val="18"/>
              </w:rPr>
              <w:t>ljudska</w:t>
            </w:r>
            <w:r w:rsidRPr="00CE20F3">
              <w:rPr>
                <w:sz w:val="18"/>
                <w:szCs w:val="18"/>
                <w:lang w:val="sr-Latn-CS"/>
              </w:rPr>
              <w:t xml:space="preserve"> </w:t>
            </w:r>
            <w:r w:rsidRPr="00CE20F3">
              <w:rPr>
                <w:sz w:val="18"/>
                <w:szCs w:val="18"/>
              </w:rPr>
              <w:t>zajednica</w:t>
            </w:r>
            <w:r w:rsidRPr="00CE20F3">
              <w:rPr>
                <w:sz w:val="18"/>
                <w:szCs w:val="18"/>
                <w:lang w:val="sr-Latn-CS"/>
              </w:rPr>
              <w:t xml:space="preserve"> .- </w:t>
            </w:r>
            <w:r w:rsidRPr="00CE20F3">
              <w:rPr>
                <w:sz w:val="18"/>
                <w:szCs w:val="18"/>
              </w:rPr>
              <w:t xml:space="preserve">Naprijed: Zagreb, 1981. </w:t>
            </w:r>
          </w:p>
          <w:p w:rsidR="00A171FB" w:rsidRPr="00CE20F3" w:rsidRDefault="00A171FB" w:rsidP="008D2C8D">
            <w:pPr>
              <w:numPr>
                <w:ilvl w:val="0"/>
                <w:numId w:val="29"/>
              </w:numPr>
              <w:jc w:val="both"/>
              <w:rPr>
                <w:sz w:val="18"/>
                <w:szCs w:val="18"/>
                <w:lang w:val="sr-Latn-CS"/>
              </w:rPr>
            </w:pPr>
            <w:r w:rsidRPr="00CE20F3">
              <w:rPr>
                <w:sz w:val="18"/>
                <w:szCs w:val="18"/>
                <w:lang w:val="sv-FI"/>
              </w:rPr>
              <w:t xml:space="preserve">Ilić, M.: Porodična pedagogija, Banja Luka, 2010. </w:t>
            </w:r>
          </w:p>
          <w:p w:rsidR="00A171FB" w:rsidRPr="00CE20F3" w:rsidRDefault="00A171FB" w:rsidP="008D2C8D">
            <w:pPr>
              <w:numPr>
                <w:ilvl w:val="0"/>
                <w:numId w:val="29"/>
              </w:numPr>
              <w:jc w:val="both"/>
              <w:rPr>
                <w:sz w:val="18"/>
                <w:szCs w:val="18"/>
                <w:lang w:val="sr-Latn-CS"/>
              </w:rPr>
            </w:pPr>
            <w:r w:rsidRPr="00CE20F3">
              <w:rPr>
                <w:sz w:val="18"/>
                <w:szCs w:val="18"/>
                <w:lang w:val="sv-FI"/>
              </w:rPr>
              <w:t>Đorđević, B. Savremena porodica i njena vaspitna uloga, Beograd, 1985.</w:t>
            </w:r>
          </w:p>
          <w:p w:rsidR="00A171FB" w:rsidRPr="00CE20F3" w:rsidRDefault="00A171FB" w:rsidP="008D2C8D">
            <w:pPr>
              <w:numPr>
                <w:ilvl w:val="0"/>
                <w:numId w:val="29"/>
              </w:numPr>
              <w:jc w:val="both"/>
              <w:rPr>
                <w:sz w:val="18"/>
                <w:szCs w:val="18"/>
                <w:lang w:val="sr-Latn-CS"/>
              </w:rPr>
            </w:pPr>
            <w:r w:rsidRPr="00CE20F3">
              <w:rPr>
                <w:sz w:val="18"/>
                <w:szCs w:val="18"/>
              </w:rPr>
              <w:t>Milosevic</w:t>
            </w:r>
            <w:r w:rsidRPr="00CE20F3">
              <w:rPr>
                <w:sz w:val="18"/>
                <w:szCs w:val="18"/>
                <w:lang w:val="sr-Latn-CS"/>
              </w:rPr>
              <w:t xml:space="preserve">, </w:t>
            </w:r>
            <w:r w:rsidRPr="00CE20F3">
              <w:rPr>
                <w:sz w:val="18"/>
                <w:szCs w:val="18"/>
              </w:rPr>
              <w:t>Lj</w:t>
            </w:r>
            <w:r w:rsidRPr="00CE20F3">
              <w:rPr>
                <w:sz w:val="18"/>
                <w:szCs w:val="18"/>
                <w:lang w:val="sr-Latn-CS"/>
              </w:rPr>
              <w:t xml:space="preserve">.: </w:t>
            </w:r>
            <w:r w:rsidRPr="00CE20F3">
              <w:rPr>
                <w:sz w:val="18"/>
                <w:szCs w:val="18"/>
              </w:rPr>
              <w:t>Vaspitni</w:t>
            </w:r>
            <w:r w:rsidRPr="00CE20F3">
              <w:rPr>
                <w:sz w:val="18"/>
                <w:szCs w:val="18"/>
                <w:lang w:val="sr-Latn-CS"/>
              </w:rPr>
              <w:t xml:space="preserve"> </w:t>
            </w:r>
            <w:r w:rsidRPr="00CE20F3">
              <w:rPr>
                <w:sz w:val="18"/>
                <w:szCs w:val="18"/>
              </w:rPr>
              <w:t>odnosi</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porodici</w:t>
            </w:r>
            <w:r w:rsidRPr="00CE20F3">
              <w:rPr>
                <w:sz w:val="18"/>
                <w:szCs w:val="18"/>
                <w:lang w:val="sr-Latn-CS"/>
              </w:rPr>
              <w:t xml:space="preserve">, </w:t>
            </w:r>
            <w:r w:rsidRPr="00CE20F3">
              <w:rPr>
                <w:sz w:val="18"/>
                <w:szCs w:val="18"/>
              </w:rPr>
              <w:t>Unireks</w:t>
            </w:r>
            <w:r w:rsidRPr="00CE20F3">
              <w:rPr>
                <w:sz w:val="18"/>
                <w:szCs w:val="18"/>
                <w:lang w:val="sr-Latn-CS"/>
              </w:rPr>
              <w:t xml:space="preserve">, </w:t>
            </w:r>
            <w:r w:rsidRPr="00CE20F3">
              <w:rPr>
                <w:sz w:val="18"/>
                <w:szCs w:val="18"/>
              </w:rPr>
              <w:t>Nik</w:t>
            </w:r>
            <w:r w:rsidRPr="00CE20F3">
              <w:rPr>
                <w:sz w:val="18"/>
                <w:szCs w:val="18"/>
                <w:lang w:val="sr-Latn-CS"/>
              </w:rPr>
              <w:t>š</w:t>
            </w:r>
            <w:r w:rsidRPr="00CE20F3">
              <w:rPr>
                <w:sz w:val="18"/>
                <w:szCs w:val="18"/>
              </w:rPr>
              <w:t>i</w:t>
            </w:r>
            <w:r w:rsidRPr="00CE20F3">
              <w:rPr>
                <w:sz w:val="18"/>
                <w:szCs w:val="18"/>
                <w:lang w:val="sr-Latn-CS"/>
              </w:rPr>
              <w:t xml:space="preserve">ć </w:t>
            </w:r>
          </w:p>
          <w:p w:rsidR="00A171FB" w:rsidRPr="00CE20F3" w:rsidRDefault="00A171FB" w:rsidP="008D2C8D">
            <w:pPr>
              <w:numPr>
                <w:ilvl w:val="0"/>
                <w:numId w:val="29"/>
              </w:numPr>
              <w:jc w:val="both"/>
              <w:rPr>
                <w:sz w:val="18"/>
                <w:szCs w:val="18"/>
                <w:lang w:val="sr-Latn-CS"/>
              </w:rPr>
            </w:pPr>
            <w:r w:rsidRPr="00CE20F3">
              <w:rPr>
                <w:sz w:val="18"/>
                <w:szCs w:val="18"/>
              </w:rPr>
              <w:t>Medi</w:t>
            </w:r>
            <w:r w:rsidRPr="00CE20F3">
              <w:rPr>
                <w:sz w:val="18"/>
                <w:szCs w:val="18"/>
                <w:lang w:val="sr-Latn-CS"/>
              </w:rPr>
              <w:t xml:space="preserve">ć, </w:t>
            </w:r>
            <w:r w:rsidRPr="00CE20F3">
              <w:rPr>
                <w:sz w:val="18"/>
                <w:szCs w:val="18"/>
              </w:rPr>
              <w:t>S</w:t>
            </w:r>
            <w:r w:rsidRPr="00CE20F3">
              <w:rPr>
                <w:sz w:val="18"/>
                <w:szCs w:val="18"/>
                <w:lang w:val="sr-Latn-CS"/>
              </w:rPr>
              <w:t xml:space="preserve">., </w:t>
            </w:r>
            <w:r w:rsidRPr="00CE20F3">
              <w:rPr>
                <w:sz w:val="18"/>
                <w:szCs w:val="18"/>
              </w:rPr>
              <w:t>Mateji</w:t>
            </w:r>
            <w:r w:rsidRPr="00CE20F3">
              <w:rPr>
                <w:sz w:val="18"/>
                <w:szCs w:val="18"/>
                <w:lang w:val="sr-Latn-CS"/>
              </w:rPr>
              <w:t>ć-Đ</w:t>
            </w:r>
            <w:r w:rsidRPr="00CE20F3">
              <w:rPr>
                <w:sz w:val="18"/>
                <w:szCs w:val="18"/>
              </w:rPr>
              <w:t>uri</w:t>
            </w:r>
            <w:r w:rsidRPr="00CE20F3">
              <w:rPr>
                <w:sz w:val="18"/>
                <w:szCs w:val="18"/>
                <w:lang w:val="sr-Latn-CS"/>
              </w:rPr>
              <w:t>č</w:t>
            </w:r>
            <w:r w:rsidRPr="00CE20F3">
              <w:rPr>
                <w:sz w:val="18"/>
                <w:szCs w:val="18"/>
              </w:rPr>
              <w:t>i</w:t>
            </w:r>
            <w:r w:rsidRPr="00CE20F3">
              <w:rPr>
                <w:sz w:val="18"/>
                <w:szCs w:val="18"/>
                <w:lang w:val="sr-Latn-CS"/>
              </w:rPr>
              <w:t xml:space="preserve">ć, </w:t>
            </w:r>
            <w:r w:rsidRPr="00CE20F3">
              <w:rPr>
                <w:sz w:val="18"/>
                <w:szCs w:val="18"/>
              </w:rPr>
              <w:t>Z</w:t>
            </w:r>
            <w:r w:rsidRPr="00CE20F3">
              <w:rPr>
                <w:sz w:val="18"/>
                <w:szCs w:val="18"/>
                <w:lang w:val="sr-Latn-CS"/>
              </w:rPr>
              <w:t xml:space="preserve">. </w:t>
            </w:r>
            <w:r w:rsidRPr="00CE20F3">
              <w:rPr>
                <w:sz w:val="18"/>
                <w:szCs w:val="18"/>
              </w:rPr>
              <w:t>Vlaovi</w:t>
            </w:r>
            <w:r w:rsidRPr="00CE20F3">
              <w:rPr>
                <w:sz w:val="18"/>
                <w:szCs w:val="18"/>
                <w:lang w:val="sr-Latn-CS"/>
              </w:rPr>
              <w:t>ć-</w:t>
            </w:r>
            <w:r w:rsidRPr="00CE20F3">
              <w:rPr>
                <w:sz w:val="18"/>
                <w:szCs w:val="18"/>
              </w:rPr>
              <w:t>Vasiljevi</w:t>
            </w:r>
            <w:r w:rsidRPr="00CE20F3">
              <w:rPr>
                <w:sz w:val="18"/>
                <w:szCs w:val="18"/>
                <w:lang w:val="sr-Latn-CS"/>
              </w:rPr>
              <w:t xml:space="preserve">ć, </w:t>
            </w:r>
            <w:r w:rsidRPr="00CE20F3">
              <w:rPr>
                <w:sz w:val="18"/>
                <w:szCs w:val="18"/>
              </w:rPr>
              <w:t>D</w:t>
            </w:r>
            <w:r w:rsidRPr="00CE20F3">
              <w:rPr>
                <w:sz w:val="18"/>
                <w:szCs w:val="18"/>
                <w:lang w:val="sr-Latn-CS"/>
              </w:rPr>
              <w:t>. (1977), Š</w:t>
            </w:r>
            <w:r w:rsidRPr="00CE20F3">
              <w:rPr>
                <w:sz w:val="18"/>
                <w:szCs w:val="18"/>
              </w:rPr>
              <w:t>kola</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roditelje</w:t>
            </w:r>
            <w:r w:rsidRPr="00CE20F3">
              <w:rPr>
                <w:sz w:val="18"/>
                <w:szCs w:val="18"/>
                <w:lang w:val="sr-Latn-CS"/>
              </w:rPr>
              <w:t xml:space="preserve">: </w:t>
            </w:r>
            <w:r w:rsidRPr="00CE20F3">
              <w:rPr>
                <w:sz w:val="18"/>
                <w:szCs w:val="18"/>
              </w:rPr>
              <w:t>Socio</w:t>
            </w:r>
            <w:r w:rsidRPr="00CE20F3">
              <w:rPr>
                <w:sz w:val="18"/>
                <w:szCs w:val="18"/>
                <w:lang w:val="sr-Latn-CS"/>
              </w:rPr>
              <w:t>-</w:t>
            </w:r>
            <w:r w:rsidRPr="00CE20F3">
              <w:rPr>
                <w:sz w:val="18"/>
                <w:szCs w:val="18"/>
              </w:rPr>
              <w:t>edukativni</w:t>
            </w:r>
            <w:r w:rsidRPr="00CE20F3">
              <w:rPr>
                <w:sz w:val="18"/>
                <w:szCs w:val="18"/>
                <w:lang w:val="sr-Latn-CS"/>
              </w:rPr>
              <w:t xml:space="preserve"> </w:t>
            </w:r>
            <w:r w:rsidRPr="00CE20F3">
              <w:rPr>
                <w:sz w:val="18"/>
                <w:szCs w:val="18"/>
              </w:rPr>
              <w:t>program</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porodicu</w:t>
            </w:r>
            <w:r w:rsidRPr="00CE20F3">
              <w:rPr>
                <w:sz w:val="18"/>
                <w:szCs w:val="18"/>
                <w:lang w:val="sr-Latn-CS"/>
              </w:rPr>
              <w:t xml:space="preserve">, </w:t>
            </w:r>
            <w:r w:rsidRPr="00CE20F3">
              <w:rPr>
                <w:sz w:val="18"/>
                <w:szCs w:val="18"/>
              </w:rPr>
              <w:t>Beograd</w:t>
            </w:r>
            <w:r w:rsidRPr="00CE20F3">
              <w:rPr>
                <w:sz w:val="18"/>
                <w:szCs w:val="18"/>
                <w:lang w:val="sr-Latn-CS"/>
              </w:rPr>
              <w:t xml:space="preserve">: </w:t>
            </w:r>
            <w:r w:rsidRPr="00CE20F3">
              <w:rPr>
                <w:sz w:val="18"/>
                <w:szCs w:val="18"/>
              </w:rPr>
              <w:t>Institut</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pedagogiju</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andragogiju</w:t>
            </w:r>
            <w:r w:rsidRPr="00CE20F3">
              <w:rPr>
                <w:sz w:val="18"/>
                <w:szCs w:val="18"/>
                <w:lang w:val="sr-Latn-CS"/>
              </w:rPr>
              <w:t xml:space="preserve"> </w:t>
            </w:r>
            <w:r w:rsidRPr="00CE20F3">
              <w:rPr>
                <w:sz w:val="18"/>
                <w:szCs w:val="18"/>
              </w:rPr>
              <w:t>Filozofskog</w:t>
            </w:r>
            <w:r w:rsidRPr="00CE20F3">
              <w:rPr>
                <w:sz w:val="18"/>
                <w:szCs w:val="18"/>
                <w:lang w:val="sr-Latn-CS"/>
              </w:rPr>
              <w:t xml:space="preserve"> </w:t>
            </w:r>
            <w:r w:rsidRPr="00CE20F3">
              <w:rPr>
                <w:sz w:val="18"/>
                <w:szCs w:val="18"/>
              </w:rPr>
              <w:t>fakulteta</w:t>
            </w:r>
            <w:r w:rsidRPr="00CE20F3">
              <w:rPr>
                <w:sz w:val="18"/>
                <w:szCs w:val="18"/>
                <w:lang w:val="sr-Latn-CS"/>
              </w:rPr>
              <w:t xml:space="preserve"> </w:t>
            </w:r>
          </w:p>
          <w:p w:rsidR="00A171FB" w:rsidRPr="00CE20F3" w:rsidRDefault="00A171FB" w:rsidP="008D2C8D">
            <w:pPr>
              <w:numPr>
                <w:ilvl w:val="0"/>
                <w:numId w:val="29"/>
              </w:numPr>
              <w:jc w:val="both"/>
              <w:rPr>
                <w:sz w:val="18"/>
                <w:szCs w:val="18"/>
                <w:lang w:val="sr-Latn-CS"/>
              </w:rPr>
            </w:pPr>
            <w:r w:rsidRPr="00CE20F3">
              <w:rPr>
                <w:sz w:val="18"/>
                <w:szCs w:val="18"/>
              </w:rPr>
              <w:t>Pa</w:t>
            </w:r>
            <w:r w:rsidRPr="00CE20F3">
              <w:rPr>
                <w:sz w:val="18"/>
                <w:szCs w:val="18"/>
                <w:lang w:val="sr-Latn-CS"/>
              </w:rPr>
              <w:t>š</w:t>
            </w:r>
            <w:r w:rsidRPr="00CE20F3">
              <w:rPr>
                <w:sz w:val="18"/>
                <w:szCs w:val="18"/>
              </w:rPr>
              <w:t>ali</w:t>
            </w:r>
            <w:r w:rsidRPr="00CE20F3">
              <w:rPr>
                <w:sz w:val="18"/>
                <w:szCs w:val="18"/>
                <w:lang w:val="sr-Latn-CS"/>
              </w:rPr>
              <w:t>ć-</w:t>
            </w:r>
            <w:r w:rsidRPr="00CE20F3">
              <w:rPr>
                <w:sz w:val="18"/>
                <w:szCs w:val="18"/>
              </w:rPr>
              <w:t>Kreso</w:t>
            </w:r>
            <w:r w:rsidRPr="00CE20F3">
              <w:rPr>
                <w:sz w:val="18"/>
                <w:szCs w:val="18"/>
                <w:lang w:val="sr-Latn-CS"/>
              </w:rPr>
              <w:t xml:space="preserve">, </w:t>
            </w:r>
            <w:r w:rsidRPr="00CE20F3">
              <w:rPr>
                <w:sz w:val="18"/>
                <w:szCs w:val="18"/>
              </w:rPr>
              <w:t>A</w:t>
            </w:r>
            <w:r w:rsidRPr="00CE20F3">
              <w:rPr>
                <w:sz w:val="18"/>
                <w:szCs w:val="18"/>
                <w:lang w:val="sr-Latn-CS"/>
              </w:rPr>
              <w:t xml:space="preserve">.: </w:t>
            </w:r>
            <w:r w:rsidRPr="00CE20F3">
              <w:rPr>
                <w:sz w:val="18"/>
                <w:szCs w:val="18"/>
              </w:rPr>
              <w:t>Koordinate</w:t>
            </w:r>
            <w:r w:rsidRPr="00CE20F3">
              <w:rPr>
                <w:sz w:val="18"/>
                <w:szCs w:val="18"/>
                <w:lang w:val="sr-Latn-CS"/>
              </w:rPr>
              <w:t xml:space="preserve"> </w:t>
            </w:r>
            <w:r w:rsidRPr="00CE20F3">
              <w:rPr>
                <w:sz w:val="18"/>
                <w:szCs w:val="18"/>
              </w:rPr>
              <w:t>obiteljskog</w:t>
            </w:r>
            <w:r w:rsidRPr="00CE20F3">
              <w:rPr>
                <w:sz w:val="18"/>
                <w:szCs w:val="18"/>
                <w:lang w:val="sr-Latn-CS"/>
              </w:rPr>
              <w:t xml:space="preserve"> </w:t>
            </w:r>
            <w:r w:rsidRPr="00CE20F3">
              <w:rPr>
                <w:sz w:val="18"/>
                <w:szCs w:val="18"/>
              </w:rPr>
              <w:t>odgoja</w:t>
            </w:r>
            <w:r w:rsidRPr="00CE20F3">
              <w:rPr>
                <w:sz w:val="18"/>
                <w:szCs w:val="18"/>
                <w:lang w:val="sr-Latn-CS"/>
              </w:rPr>
              <w:t xml:space="preserve">, </w:t>
            </w:r>
            <w:r w:rsidRPr="00CE20F3">
              <w:rPr>
                <w:sz w:val="18"/>
                <w:szCs w:val="18"/>
              </w:rPr>
              <w:t>JE</w:t>
            </w:r>
            <w:r w:rsidRPr="00CE20F3">
              <w:rPr>
                <w:sz w:val="18"/>
                <w:szCs w:val="18"/>
                <w:lang w:val="sr-Latn-CS"/>
              </w:rPr>
              <w:t xml:space="preserve">Ž </w:t>
            </w:r>
            <w:r w:rsidRPr="00CE20F3">
              <w:rPr>
                <w:sz w:val="18"/>
                <w:szCs w:val="18"/>
              </w:rPr>
              <w:t>i</w:t>
            </w:r>
            <w:r w:rsidRPr="00CE20F3">
              <w:rPr>
                <w:sz w:val="18"/>
                <w:szCs w:val="18"/>
                <w:lang w:val="sr-Latn-CS"/>
              </w:rPr>
              <w:t xml:space="preserve"> </w:t>
            </w:r>
            <w:r w:rsidRPr="00CE20F3">
              <w:rPr>
                <w:sz w:val="18"/>
                <w:szCs w:val="18"/>
              </w:rPr>
              <w:t>Filozofski</w:t>
            </w:r>
            <w:r w:rsidRPr="00CE20F3">
              <w:rPr>
                <w:sz w:val="18"/>
                <w:szCs w:val="18"/>
                <w:lang w:val="sr-Latn-CS"/>
              </w:rPr>
              <w:t xml:space="preserve"> </w:t>
            </w:r>
            <w:r w:rsidRPr="00CE20F3">
              <w:rPr>
                <w:sz w:val="18"/>
                <w:szCs w:val="18"/>
              </w:rPr>
              <w:t>fakultet</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Sarajevu</w:t>
            </w:r>
            <w:r w:rsidRPr="00CE20F3">
              <w:rPr>
                <w:sz w:val="18"/>
                <w:szCs w:val="18"/>
                <w:lang w:val="sr-Latn-CS"/>
              </w:rPr>
              <w:t>, 2004.</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rPr>
                <w:sz w:val="16"/>
                <w:szCs w:val="16"/>
                <w:lang w:val="sl-SI"/>
              </w:rPr>
            </w:pPr>
            <w:r w:rsidRPr="00CE20F3">
              <w:rPr>
                <w:sz w:val="16"/>
                <w:szCs w:val="16"/>
                <w:lang w:val="sl-SI"/>
              </w:rPr>
              <w:t>Ocjenjuju se:</w:t>
            </w:r>
          </w:p>
          <w:p w:rsidR="00A171FB" w:rsidRPr="00CE20F3" w:rsidRDefault="00A171FB" w:rsidP="008D2C8D">
            <w:pPr>
              <w:numPr>
                <w:ilvl w:val="0"/>
                <w:numId w:val="30"/>
              </w:numPr>
              <w:rPr>
                <w:sz w:val="16"/>
                <w:szCs w:val="16"/>
                <w:lang w:val="sl-SI"/>
              </w:rPr>
            </w:pPr>
            <w:r w:rsidRPr="00CE20F3">
              <w:rPr>
                <w:sz w:val="16"/>
                <w:szCs w:val="16"/>
                <w:lang w:val="sl-SI"/>
              </w:rPr>
              <w:t>Dva testa sa  20 poena (Ukupno 40 poena),</w:t>
            </w:r>
          </w:p>
          <w:p w:rsidR="00A171FB" w:rsidRPr="00CE20F3" w:rsidRDefault="00A171FB"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A171FB" w:rsidRPr="00CE20F3" w:rsidRDefault="00A171FB" w:rsidP="008D2C8D">
            <w:pPr>
              <w:numPr>
                <w:ilvl w:val="0"/>
                <w:numId w:val="30"/>
              </w:numPr>
              <w:rPr>
                <w:i/>
                <w:iCs/>
                <w:sz w:val="16"/>
                <w:szCs w:val="16"/>
                <w:lang w:val="sr-Latn-CS"/>
              </w:rPr>
            </w:pPr>
            <w:r w:rsidRPr="00CE20F3">
              <w:rPr>
                <w:sz w:val="16"/>
                <w:szCs w:val="16"/>
                <w:lang w:val="sl-SI"/>
              </w:rPr>
              <w:t>Završni ispit sa 49 poena.</w:t>
            </w:r>
          </w:p>
          <w:p w:rsidR="00A171FB" w:rsidRPr="00CE20F3" w:rsidRDefault="00A171FB" w:rsidP="008D2C8D">
            <w:pPr>
              <w:jc w:val="both"/>
              <w:rPr>
                <w:b/>
                <w:bCs/>
                <w:iCs/>
                <w:sz w:val="18"/>
                <w:szCs w:val="18"/>
                <w:lang w:val="sr-Latn-CS"/>
              </w:rPr>
            </w:pPr>
            <w:r w:rsidRPr="00CE20F3">
              <w:rPr>
                <w:sz w:val="16"/>
                <w:szCs w:val="16"/>
                <w:lang w:val="sl-SI"/>
              </w:rPr>
              <w:t>Prelazna ocjena se dobija ako se kumulativno sakupi najmanje 51 poena</w:t>
            </w:r>
          </w:p>
        </w:tc>
      </w:tr>
      <w:tr w:rsidR="00A171FB" w:rsidRPr="005374FE" w:rsidTr="008D2C8D">
        <w:trPr>
          <w:trHeight w:val="263"/>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xml:space="preserve">: prof. dr </w:t>
            </w:r>
            <w:r w:rsidRPr="00CE20F3">
              <w:rPr>
                <w:b/>
                <w:bCs/>
                <w:i/>
                <w:iCs/>
                <w:sz w:val="18"/>
                <w:szCs w:val="18"/>
                <w:lang w:val="it-IT"/>
              </w:rPr>
              <w:t>Novovi</w:t>
            </w:r>
            <w:r w:rsidRPr="00CE20F3">
              <w:rPr>
                <w:b/>
                <w:bCs/>
                <w:i/>
                <w:iCs/>
                <w:sz w:val="18"/>
                <w:szCs w:val="18"/>
                <w:lang w:val="sr-Latn-CS"/>
              </w:rPr>
              <w:t xml:space="preserve">ć </w:t>
            </w:r>
            <w:r w:rsidRPr="00CE20F3">
              <w:rPr>
                <w:b/>
                <w:bCs/>
                <w:i/>
                <w:iCs/>
                <w:sz w:val="18"/>
                <w:szCs w:val="18"/>
                <w:lang w:val="it-IT"/>
              </w:rPr>
              <w:t>Tatjana</w:t>
            </w:r>
          </w:p>
        </w:tc>
      </w:tr>
    </w:tbl>
    <w:p w:rsidR="00A171FB" w:rsidRPr="00CE20F3" w:rsidRDefault="00A171FB" w:rsidP="00A171FB">
      <w:pPr>
        <w:rPr>
          <w:sz w:val="2"/>
          <w:szCs w:val="2"/>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rFonts w:ascii="Times New Roman" w:hAnsi="Times New Roman"/>
                <w:b w:val="0"/>
                <w:i/>
                <w:sz w:val="24"/>
              </w:rPr>
              <w:t>Razvojna psihologija</w:t>
            </w:r>
          </w:p>
        </w:tc>
      </w:tr>
      <w:tr w:rsidR="00A171FB" w:rsidRPr="00CE20F3" w:rsidTr="008D2C8D">
        <w:trPr>
          <w:trHeight w:val="197"/>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7</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2tp+1pp+2v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174"/>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Studijski program za pedagogiju</w:t>
            </w:r>
          </w:p>
        </w:tc>
      </w:tr>
      <w:tr w:rsidR="00A171FB" w:rsidRPr="005374FE" w:rsidTr="008D2C8D">
        <w:trPr>
          <w:trHeight w:val="247"/>
        </w:trPr>
        <w:tc>
          <w:tcPr>
            <w:tcW w:w="5000" w:type="pct"/>
            <w:gridSpan w:val="4"/>
            <w:tcBorders>
              <w:bottom w:val="single" w:sz="4" w:space="0" w:color="auto"/>
            </w:tcBorders>
            <w:vAlign w:val="center"/>
          </w:tcPr>
          <w:p w:rsidR="00A171FB" w:rsidRPr="00CE20F3" w:rsidRDefault="00A171FB" w:rsidP="008D2C8D">
            <w:pPr>
              <w:rPr>
                <w:b/>
                <w:bCs/>
                <w:iCs/>
                <w:sz w:val="18"/>
                <w:szCs w:val="18"/>
                <w:lang w:val="sr-Latn-RS"/>
              </w:rPr>
            </w:pPr>
            <w:r w:rsidRPr="00CE20F3">
              <w:rPr>
                <w:b/>
                <w:bCs/>
                <w:iCs/>
                <w:sz w:val="18"/>
                <w:szCs w:val="18"/>
                <w:lang w:val="sr-Latn-CS"/>
              </w:rPr>
              <w:t>Uslovljenost drugim predmetima:</w:t>
            </w:r>
            <w:r w:rsidRPr="00CE20F3">
              <w:rPr>
                <w:sz w:val="18"/>
                <w:szCs w:val="18"/>
                <w:lang w:val="sr-Latn-CS"/>
              </w:rPr>
              <w:t xml:space="preserve"> Opšta psihologija</w:t>
            </w:r>
          </w:p>
        </w:tc>
      </w:tr>
      <w:tr w:rsidR="00A171FB" w:rsidRPr="005374FE" w:rsidTr="008D2C8D">
        <w:trPr>
          <w:trHeight w:val="54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Ciljevi izučavanja predmeta:</w:t>
            </w:r>
            <w:r w:rsidRPr="00CE20F3">
              <w:rPr>
                <w:bCs/>
                <w:iCs/>
                <w:sz w:val="18"/>
                <w:szCs w:val="18"/>
                <w:lang w:val="sr-Latn-CS"/>
              </w:rPr>
              <w:t xml:space="preserve"> Cilj ovog predmeta je da se studenti upoznaju sa opštim principima razvoja, individualnim razlikama u razvoju, te poremećajima koji mogu da prate razvojni put pojedinca. Ova znanja su neophodna u praksi podsticanja kvalitetnog psihofizičkog rasta i razvoja djece školske dobi, preduslov adekvatnoj realizaciji vaspitno – obrazovnog rada.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6"/>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sr-Latn-ME"/>
              </w:rPr>
              <w:t>Nakon što student položi ovaj ispit, biće u mogućnosti da: 1.opiše specifičnosti razvoja u djetinjstvu i adolescenciji; 2. objasni normativni razvoj i karakteristike individualnog razvoja; 3.analizira uticaj socijalizacijskih agenasa (porodice, vršnjaka, škole, medija...) na razvoj djeteta i kreiranje self-koncepta</w:t>
            </w:r>
            <w:r w:rsidRPr="00CE20F3">
              <w:rPr>
                <w:bCs/>
                <w:iCs/>
                <w:sz w:val="16"/>
                <w:szCs w:val="18"/>
                <w:lang w:val="sr-Latn-ME"/>
              </w:rPr>
              <w:t xml:space="preserve">; </w:t>
            </w:r>
            <w:r w:rsidRPr="00CE20F3">
              <w:rPr>
                <w:bCs/>
                <w:iCs/>
                <w:sz w:val="18"/>
                <w:szCs w:val="18"/>
                <w:lang w:val="sr-Latn-ME"/>
              </w:rPr>
              <w:t>4. identifikuje razvojne poremećaje;5. primjeni stečena znanja u radu sa djecom tipičnog i netipičnog razvojnog toka; 6. radi u multidisciplinarnom timu koji usmjerava razvoj vaspitno-obrazovnim djelovanjem.</w:t>
            </w:r>
          </w:p>
        </w:tc>
      </w:tr>
      <w:tr w:rsidR="00A171FB" w:rsidRPr="005374FE" w:rsidTr="008D2C8D">
        <w:trPr>
          <w:trHeight w:val="21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Jelena Mašnić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seminarskog rada na zadatu temu iz jedne od oblasti sadržaja predmeta. Konsultacije. Učenje za kolokvijume i završni ispit.</w:t>
            </w:r>
          </w:p>
        </w:tc>
      </w:tr>
      <w:tr w:rsidR="00A171FB" w:rsidRPr="00CE20F3" w:rsidTr="008D2C8D">
        <w:trPr>
          <w:trHeight w:val="125"/>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317"/>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p>
          <w:p w:rsidR="00A171FB" w:rsidRPr="00CE20F3" w:rsidRDefault="00A171FB" w:rsidP="008D2C8D">
            <w:pPr>
              <w:rPr>
                <w:sz w:val="18"/>
                <w:szCs w:val="18"/>
                <w:lang w:val="sr-Latn-CS"/>
              </w:rPr>
            </w:pPr>
            <w:r w:rsidRPr="00CE20F3">
              <w:rPr>
                <w:sz w:val="18"/>
                <w:szCs w:val="18"/>
                <w:lang w:val="sr-Latn-CS"/>
              </w:rPr>
              <w:t>1. Uvod u razvojnu psihologiju, osnovni pojmovi.</w:t>
            </w:r>
          </w:p>
          <w:p w:rsidR="00A171FB" w:rsidRPr="00CE20F3" w:rsidRDefault="00A171FB" w:rsidP="008D2C8D">
            <w:pPr>
              <w:rPr>
                <w:sz w:val="18"/>
                <w:szCs w:val="18"/>
                <w:lang w:val="sr-Latn-CS"/>
              </w:rPr>
            </w:pPr>
            <w:r w:rsidRPr="00CE20F3">
              <w:rPr>
                <w:sz w:val="18"/>
                <w:szCs w:val="18"/>
                <w:lang w:val="sr-Latn-CS"/>
              </w:rPr>
              <w:t>2.Teorije razvoja.</w:t>
            </w:r>
          </w:p>
          <w:p w:rsidR="00A171FB" w:rsidRPr="00CE20F3" w:rsidRDefault="00A171FB" w:rsidP="008D2C8D">
            <w:pPr>
              <w:rPr>
                <w:sz w:val="18"/>
                <w:szCs w:val="18"/>
                <w:lang w:val="sr-Latn-RS"/>
              </w:rPr>
            </w:pPr>
            <w:r w:rsidRPr="00CE20F3">
              <w:rPr>
                <w:sz w:val="18"/>
                <w:szCs w:val="18"/>
                <w:lang w:val="sr-Latn-CS"/>
              </w:rPr>
              <w:t>3.Metode i tehnike razvojne psihologije</w:t>
            </w:r>
          </w:p>
          <w:p w:rsidR="00A171FB" w:rsidRPr="00CE20F3" w:rsidRDefault="00A171FB" w:rsidP="008D2C8D">
            <w:pPr>
              <w:rPr>
                <w:sz w:val="18"/>
                <w:szCs w:val="18"/>
                <w:lang w:val="sr-Latn-CS"/>
              </w:rPr>
            </w:pPr>
            <w:r w:rsidRPr="00CE20F3">
              <w:rPr>
                <w:sz w:val="18"/>
                <w:szCs w:val="18"/>
                <w:lang w:val="sr-Latn-CS"/>
              </w:rPr>
              <w:t>4. Opšte zakonitosti razvoja, periodizacije razvoja</w:t>
            </w:r>
          </w:p>
          <w:p w:rsidR="00A171FB" w:rsidRPr="00CE20F3" w:rsidRDefault="00A171FB" w:rsidP="008D2C8D">
            <w:pPr>
              <w:rPr>
                <w:sz w:val="18"/>
                <w:szCs w:val="18"/>
                <w:lang w:val="sr-Latn-CS"/>
              </w:rPr>
            </w:pPr>
            <w:r w:rsidRPr="00CE20F3">
              <w:rPr>
                <w:sz w:val="18"/>
                <w:szCs w:val="18"/>
                <w:lang w:val="sr-Latn-CS"/>
              </w:rPr>
              <w:t>5. Društveni i lični činioci razvoja, sa posebnim osvrtom na školski kontekst.</w:t>
            </w:r>
          </w:p>
          <w:p w:rsidR="00A171FB" w:rsidRPr="00CE20F3" w:rsidRDefault="00A171FB" w:rsidP="008D2C8D">
            <w:pPr>
              <w:rPr>
                <w:sz w:val="18"/>
                <w:szCs w:val="18"/>
                <w:lang w:val="sr-Latn-CS"/>
              </w:rPr>
            </w:pPr>
            <w:r w:rsidRPr="00CE20F3">
              <w:rPr>
                <w:sz w:val="18"/>
                <w:szCs w:val="18"/>
                <w:lang w:val="sr-Latn-CS"/>
              </w:rPr>
              <w:t>6. Fizički rast i razvoj.</w:t>
            </w:r>
          </w:p>
          <w:p w:rsidR="00A171FB" w:rsidRPr="00CE20F3" w:rsidRDefault="00A171FB" w:rsidP="008D2C8D">
            <w:pPr>
              <w:rPr>
                <w:sz w:val="18"/>
                <w:szCs w:val="18"/>
                <w:lang w:val="sr-Latn-CS"/>
              </w:rPr>
            </w:pPr>
            <w:r w:rsidRPr="00CE20F3">
              <w:rPr>
                <w:sz w:val="18"/>
                <w:szCs w:val="18"/>
                <w:lang w:val="sr-Latn-CS"/>
              </w:rPr>
              <w:t xml:space="preserve">7.Kognitivni i emocionalni razvoj. </w:t>
            </w:r>
            <w:r w:rsidRPr="00CE20F3">
              <w:rPr>
                <w:b/>
                <w:i/>
                <w:sz w:val="18"/>
                <w:szCs w:val="18"/>
                <w:lang w:val="sr-Latn-CS"/>
              </w:rPr>
              <w:t>I Kolokvijum</w:t>
            </w:r>
          </w:p>
          <w:p w:rsidR="00A171FB" w:rsidRPr="00CE20F3" w:rsidRDefault="00A171FB" w:rsidP="008D2C8D">
            <w:pPr>
              <w:rPr>
                <w:sz w:val="18"/>
                <w:szCs w:val="18"/>
                <w:lang w:val="sr-Latn-CS"/>
              </w:rPr>
            </w:pPr>
            <w:r w:rsidRPr="00CE20F3">
              <w:rPr>
                <w:sz w:val="18"/>
                <w:szCs w:val="18"/>
                <w:lang w:val="sr-Latn-CS"/>
              </w:rPr>
              <w:t>8.Slika o sebi.</w:t>
            </w:r>
          </w:p>
          <w:p w:rsidR="00A171FB" w:rsidRPr="00CE20F3" w:rsidRDefault="00A171FB" w:rsidP="008D2C8D">
            <w:pPr>
              <w:rPr>
                <w:sz w:val="18"/>
                <w:szCs w:val="18"/>
                <w:lang w:val="sr-Latn-CS"/>
              </w:rPr>
            </w:pPr>
            <w:r w:rsidRPr="00CE20F3">
              <w:rPr>
                <w:sz w:val="18"/>
                <w:szCs w:val="18"/>
                <w:lang w:val="sr-Latn-CS"/>
              </w:rPr>
              <w:t xml:space="preserve">9. Moralni razvoj. </w:t>
            </w:r>
          </w:p>
          <w:p w:rsidR="00A171FB" w:rsidRPr="00CE20F3" w:rsidRDefault="00A171FB" w:rsidP="008D2C8D">
            <w:pPr>
              <w:rPr>
                <w:sz w:val="18"/>
                <w:szCs w:val="18"/>
                <w:lang w:val="sr-Latn-CS"/>
              </w:rPr>
            </w:pPr>
            <w:r w:rsidRPr="00CE20F3">
              <w:rPr>
                <w:sz w:val="18"/>
                <w:szCs w:val="18"/>
                <w:lang w:val="sr-Latn-CS"/>
              </w:rPr>
              <w:t xml:space="preserve">10. Rodne razlike i rodne uloge. </w:t>
            </w:r>
          </w:p>
          <w:p w:rsidR="00A171FB" w:rsidRPr="00CE20F3" w:rsidRDefault="00A171FB" w:rsidP="008D2C8D">
            <w:pPr>
              <w:rPr>
                <w:sz w:val="18"/>
                <w:szCs w:val="18"/>
                <w:lang w:val="sr-Latn-CS"/>
              </w:rPr>
            </w:pPr>
            <w:r w:rsidRPr="00CE20F3">
              <w:rPr>
                <w:sz w:val="18"/>
                <w:szCs w:val="18"/>
                <w:lang w:val="sr-Latn-CS"/>
              </w:rPr>
              <w:t xml:space="preserve">11. Igra i crtež kao dijagnostičko sredstvo. </w:t>
            </w:r>
            <w:r w:rsidRPr="00CE20F3">
              <w:rPr>
                <w:b/>
                <w:i/>
                <w:sz w:val="18"/>
                <w:szCs w:val="18"/>
                <w:lang w:val="sr-Latn-CS"/>
              </w:rPr>
              <w:t>II Kolokvijum</w:t>
            </w:r>
          </w:p>
          <w:p w:rsidR="00A171FB" w:rsidRPr="00CE20F3" w:rsidRDefault="00A171FB" w:rsidP="008D2C8D">
            <w:pPr>
              <w:rPr>
                <w:sz w:val="18"/>
                <w:szCs w:val="18"/>
                <w:lang w:val="sr-Latn-CS"/>
              </w:rPr>
            </w:pPr>
            <w:r w:rsidRPr="00CE20F3">
              <w:rPr>
                <w:sz w:val="18"/>
                <w:szCs w:val="18"/>
                <w:lang w:val="sr-Latn-CS"/>
              </w:rPr>
              <w:t>12. Socijalni razvoj i socijalizacija djece.</w:t>
            </w:r>
          </w:p>
          <w:p w:rsidR="00A171FB" w:rsidRPr="00CE20F3" w:rsidRDefault="00A171FB" w:rsidP="008D2C8D">
            <w:pPr>
              <w:rPr>
                <w:sz w:val="18"/>
                <w:szCs w:val="18"/>
                <w:lang w:val="sr-Latn-CS"/>
              </w:rPr>
            </w:pPr>
            <w:r w:rsidRPr="00CE20F3">
              <w:rPr>
                <w:sz w:val="18"/>
                <w:szCs w:val="18"/>
                <w:lang w:val="sr-Latn-CS"/>
              </w:rPr>
              <w:t>13. Razvojni poremećaji.</w:t>
            </w:r>
          </w:p>
          <w:p w:rsidR="00A171FB" w:rsidRPr="00CE20F3" w:rsidRDefault="00A171FB" w:rsidP="008D2C8D">
            <w:pPr>
              <w:rPr>
                <w:b/>
                <w:i/>
                <w:sz w:val="18"/>
                <w:szCs w:val="18"/>
                <w:lang w:val="sr-Latn-CS"/>
              </w:rPr>
            </w:pPr>
            <w:r w:rsidRPr="00CE20F3">
              <w:rPr>
                <w:sz w:val="18"/>
                <w:szCs w:val="18"/>
                <w:lang w:val="sr-Latn-CS"/>
              </w:rPr>
              <w:t>14.Specifičnosti rada sa djecom sa posebnim razvojnim potrebama.</w:t>
            </w:r>
          </w:p>
          <w:p w:rsidR="00A171FB" w:rsidRPr="00CE20F3" w:rsidRDefault="00A171FB" w:rsidP="008D2C8D">
            <w:pPr>
              <w:rPr>
                <w:sz w:val="18"/>
                <w:szCs w:val="18"/>
                <w:lang w:val="sr-Latn-CS"/>
              </w:rPr>
            </w:pPr>
            <w:r w:rsidRPr="00CE20F3">
              <w:rPr>
                <w:sz w:val="18"/>
                <w:szCs w:val="18"/>
                <w:lang w:val="sr-Latn-CS"/>
              </w:rPr>
              <w:t xml:space="preserve">15. </w:t>
            </w:r>
            <w:r w:rsidRPr="00CE20F3">
              <w:rPr>
                <w:b/>
                <w:i/>
                <w:sz w:val="18"/>
                <w:szCs w:val="18"/>
                <w:lang w:val="sr-Latn-CS"/>
              </w:rPr>
              <w:t>Završni ispit</w:t>
            </w:r>
          </w:p>
        </w:tc>
      </w:tr>
      <w:tr w:rsidR="00A171FB" w:rsidRPr="00CE20F3" w:rsidTr="008D2C8D">
        <w:trPr>
          <w:trHeight w:val="133"/>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2192"/>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7 kredita x 40/30 = 9 sati 20 minuta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3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 vježbi</w:t>
            </w:r>
          </w:p>
          <w:p w:rsidR="00A171FB" w:rsidRPr="00CE20F3" w:rsidRDefault="00A171FB" w:rsidP="008D2C8D">
            <w:pPr>
              <w:rPr>
                <w:sz w:val="18"/>
                <w:szCs w:val="18"/>
                <w:lang w:val="sr-Latn-CS"/>
              </w:rPr>
            </w:pPr>
            <w:r w:rsidRPr="00CE20F3">
              <w:rPr>
                <w:sz w:val="18"/>
                <w:szCs w:val="18"/>
                <w:lang w:val="sr-Latn-CS"/>
              </w:rPr>
              <w:t xml:space="preserve">4 sata 20 </w:t>
            </w:r>
            <w:r w:rsidRPr="00CE20F3">
              <w:rPr>
                <w:rFonts w:eastAsia="Calibri"/>
                <w:sz w:val="18"/>
                <w:szCs w:val="18"/>
                <w:lang w:val="sr-Latn-CS"/>
              </w:rPr>
              <w:t>minuta samostalnog rada uključujući konsultacije</w:t>
            </w:r>
          </w:p>
          <w:p w:rsidR="00A171FB" w:rsidRPr="00CE20F3" w:rsidRDefault="00A171FB" w:rsidP="008D2C8D">
            <w:pPr>
              <w:pStyle w:val="BodyText3"/>
              <w:ind w:left="234"/>
              <w:rPr>
                <w:rFonts w:ascii="Times New Roman" w:hAnsi="Times New Roman"/>
                <w:color w:val="auto"/>
                <w:sz w:val="18"/>
                <w:szCs w:val="18"/>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(9 sati i 20 minuta) x 16 = 149 sati 20 minuta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x (9 sati 20 minuta) = 18 sati i 40 minuta.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7 x 30 = 210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Dopunski rad za pripremu ispita u popravnom ispitnom roku, uključujući i polaganje popravnog ispita od 0 do 42 sata (preostalo vrijeme od prve dvije stavke do ukupnog opterećenja za predmet)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A171FB" w:rsidRPr="00CE20F3" w:rsidRDefault="00A171FB" w:rsidP="008D2C8D">
            <w:pPr>
              <w:rPr>
                <w:sz w:val="18"/>
                <w:szCs w:val="18"/>
                <w:lang w:val="nb-NO"/>
              </w:rPr>
            </w:pPr>
            <w:r w:rsidRPr="00CE20F3">
              <w:rPr>
                <w:sz w:val="18"/>
                <w:szCs w:val="18"/>
                <w:lang w:val="nb-NO"/>
              </w:rPr>
              <w:t>149 sati 20 minuta (Nastava) + 18 sati 40 minuta (Priprema) + 42 sata (Dopunski rad).</w:t>
            </w:r>
          </w:p>
          <w:p w:rsidR="00A171FB" w:rsidRPr="00CE20F3" w:rsidRDefault="00A171FB" w:rsidP="008D2C8D">
            <w:pPr>
              <w:pStyle w:val="BodyText3"/>
              <w:ind w:left="255"/>
              <w:rPr>
                <w:rFonts w:ascii="Times New Roman" w:hAnsi="Times New Roman"/>
                <w:color w:val="auto"/>
                <w:sz w:val="4"/>
                <w:szCs w:val="4"/>
                <w:lang w:val="nb-NO"/>
              </w:rPr>
            </w:pP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Pripremaju po jedan seminarski rad. Rad se prezentuje pred grupom i u diskusiji učestvuju svi. Polaganje završnog ispita je obavezno.      </w:t>
            </w:r>
          </w:p>
        </w:tc>
      </w:tr>
      <w:tr w:rsidR="00A171FB" w:rsidRPr="005374FE" w:rsidTr="008D2C8D">
        <w:trPr>
          <w:cantSplit/>
          <w:trHeight w:val="92"/>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 xml:space="preserve">Konsultacije: </w:t>
            </w:r>
            <w:r w:rsidRPr="00CE20F3">
              <w:rPr>
                <w:sz w:val="18"/>
                <w:szCs w:val="18"/>
                <w:lang w:val="sr-Latn-CS"/>
              </w:rPr>
              <w:t>Jednom sedmično nakon predavanja.</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jc w:val="both"/>
              <w:rPr>
                <w:bCs/>
                <w:iCs/>
                <w:sz w:val="22"/>
                <w:szCs w:val="22"/>
                <w:lang w:val="sr-Latn-CS"/>
              </w:rPr>
            </w:pPr>
            <w:r w:rsidRPr="00CE20F3">
              <w:rPr>
                <w:bCs/>
                <w:iCs/>
                <w:sz w:val="22"/>
                <w:szCs w:val="22"/>
                <w:lang w:val="sr-Latn-CS"/>
              </w:rPr>
              <w:t>Brković, A. (2011). Razvojna psihologija. Čačak: Regionalni centar za profesionalni razvoj zaposlenih.</w:t>
            </w:r>
          </w:p>
          <w:p w:rsidR="00A171FB" w:rsidRPr="00CE20F3" w:rsidRDefault="00A171FB" w:rsidP="008D2C8D">
            <w:pPr>
              <w:jc w:val="both"/>
              <w:rPr>
                <w:bCs/>
                <w:iCs/>
                <w:sz w:val="22"/>
                <w:szCs w:val="22"/>
                <w:lang w:val="sr-Latn-CS"/>
              </w:rPr>
            </w:pPr>
            <w:r w:rsidRPr="00CE20F3">
              <w:rPr>
                <w:bCs/>
                <w:iCs/>
                <w:sz w:val="22"/>
                <w:szCs w:val="22"/>
                <w:lang w:val="sr-Latn-CS"/>
              </w:rPr>
              <w:t>Berk,L.E. (2008). Psihologija cjeloživotnog razvoja. Jastrebarsko:Slap.</w:t>
            </w:r>
          </w:p>
          <w:p w:rsidR="00A171FB" w:rsidRPr="00CE20F3" w:rsidRDefault="00A171FB" w:rsidP="008D2C8D">
            <w:pPr>
              <w:jc w:val="both"/>
              <w:rPr>
                <w:sz w:val="22"/>
                <w:szCs w:val="22"/>
                <w:lang w:val="sv-FI"/>
              </w:rPr>
            </w:pPr>
            <w:r w:rsidRPr="00CE20F3">
              <w:rPr>
                <w:sz w:val="22"/>
                <w:szCs w:val="22"/>
                <w:lang w:val="sv-FI"/>
              </w:rPr>
              <w:t>Klarin, M. (2006). Razvoj djece u socijalnom kontekstu. Jastrebarsko: Slap.</w:t>
            </w:r>
          </w:p>
          <w:p w:rsidR="00A171FB" w:rsidRPr="00CE20F3" w:rsidRDefault="00A171FB" w:rsidP="008D2C8D">
            <w:pPr>
              <w:jc w:val="both"/>
              <w:rPr>
                <w:sz w:val="22"/>
                <w:szCs w:val="22"/>
                <w:lang w:val="sv-FI"/>
              </w:rPr>
            </w:pPr>
            <w:r w:rsidRPr="00CE20F3">
              <w:rPr>
                <w:sz w:val="22"/>
                <w:szCs w:val="22"/>
                <w:lang w:val="sv-FI"/>
              </w:rPr>
              <w:t>Pijaže, Ž. (1990). Psihologija razvoja deteta. Novi Sad: Dobra vest.</w:t>
            </w:r>
          </w:p>
          <w:p w:rsidR="00A171FB" w:rsidRPr="00CE20F3" w:rsidRDefault="00A171FB" w:rsidP="008D2C8D">
            <w:pPr>
              <w:jc w:val="both"/>
              <w:rPr>
                <w:sz w:val="22"/>
                <w:szCs w:val="22"/>
                <w:lang w:val="sv-FI"/>
              </w:rPr>
            </w:pPr>
            <w:r w:rsidRPr="00CE20F3">
              <w:rPr>
                <w:sz w:val="22"/>
                <w:szCs w:val="22"/>
                <w:lang w:val="sv-FI"/>
              </w:rPr>
              <w:t>Pijaže, Ž. I Inhelder, B. (1977). Intelektualni razvoj deteta. Beograd: Zavod za udžbenike i nastavna sredstva.</w:t>
            </w:r>
          </w:p>
          <w:p w:rsidR="00A171FB" w:rsidRPr="00CE20F3" w:rsidRDefault="00A171FB" w:rsidP="008D2C8D">
            <w:pPr>
              <w:jc w:val="both"/>
              <w:rPr>
                <w:sz w:val="22"/>
                <w:szCs w:val="22"/>
              </w:rPr>
            </w:pPr>
            <w:r w:rsidRPr="00CE20F3">
              <w:rPr>
                <w:sz w:val="22"/>
                <w:szCs w:val="22"/>
                <w:lang w:val="sv-FI"/>
              </w:rPr>
              <w:t xml:space="preserve">Vigotski, L.S.(1977). Mišljenje i govor. </w:t>
            </w:r>
            <w:r w:rsidRPr="00CE20F3">
              <w:rPr>
                <w:sz w:val="22"/>
                <w:szCs w:val="22"/>
              </w:rPr>
              <w:t>Nolit. Beograd.</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32"/>
              </w:numPr>
              <w:jc w:val="both"/>
              <w:rPr>
                <w:sz w:val="18"/>
                <w:szCs w:val="18"/>
                <w:lang w:val="sr-Latn-CS"/>
              </w:rPr>
            </w:pPr>
            <w:r w:rsidRPr="00CE20F3">
              <w:rPr>
                <w:sz w:val="18"/>
                <w:szCs w:val="18"/>
                <w:lang w:val="sr-Latn-CS"/>
              </w:rPr>
              <w:t>prisustvo i učešće u nastavi sa 5 poena;</w:t>
            </w:r>
          </w:p>
          <w:p w:rsidR="00A171FB" w:rsidRPr="00CE20F3" w:rsidRDefault="00A171FB" w:rsidP="008D2C8D">
            <w:pPr>
              <w:numPr>
                <w:ilvl w:val="0"/>
                <w:numId w:val="32"/>
              </w:numPr>
              <w:jc w:val="both"/>
              <w:rPr>
                <w:sz w:val="18"/>
                <w:szCs w:val="18"/>
                <w:lang w:val="sr-Latn-CS"/>
              </w:rPr>
            </w:pPr>
            <w:r w:rsidRPr="00CE20F3">
              <w:rPr>
                <w:sz w:val="18"/>
                <w:szCs w:val="18"/>
                <w:lang w:val="sr-Latn-CS"/>
              </w:rPr>
              <w:t>seminarski rad sa 5 poena;</w:t>
            </w:r>
          </w:p>
          <w:p w:rsidR="00A171FB" w:rsidRPr="00CE20F3" w:rsidRDefault="00A171FB" w:rsidP="008D2C8D">
            <w:pPr>
              <w:numPr>
                <w:ilvl w:val="0"/>
                <w:numId w:val="32"/>
              </w:numPr>
              <w:jc w:val="both"/>
              <w:rPr>
                <w:sz w:val="18"/>
                <w:szCs w:val="18"/>
                <w:lang w:val="sr-Latn-CS"/>
              </w:rPr>
            </w:pPr>
            <w:r w:rsidRPr="00CE20F3">
              <w:rPr>
                <w:sz w:val="18"/>
                <w:szCs w:val="18"/>
                <w:lang w:val="sr-Latn-CS"/>
              </w:rPr>
              <w:t xml:space="preserve">dva kolokvijuma sa po 20 poena (ukupno 40); </w:t>
            </w:r>
          </w:p>
          <w:p w:rsidR="00A171FB" w:rsidRPr="00CE20F3" w:rsidRDefault="00A171FB" w:rsidP="008D2C8D">
            <w:pPr>
              <w:numPr>
                <w:ilvl w:val="0"/>
                <w:numId w:val="32"/>
              </w:numPr>
              <w:jc w:val="both"/>
              <w:rPr>
                <w:sz w:val="18"/>
                <w:szCs w:val="18"/>
                <w:lang w:val="sr-Latn-CS"/>
              </w:rPr>
            </w:pPr>
            <w:r w:rsidRPr="00CE20F3">
              <w:rPr>
                <w:sz w:val="18"/>
                <w:szCs w:val="18"/>
                <w:lang w:val="sr-Latn-CS"/>
              </w:rPr>
              <w:t>završni ispit sa 50 poena.</w:t>
            </w:r>
          </w:p>
          <w:p w:rsidR="00A171FB" w:rsidRPr="00CE20F3" w:rsidRDefault="00A171FB" w:rsidP="008D2C8D">
            <w:pPr>
              <w:jc w:val="both"/>
              <w:rPr>
                <w:sz w:val="18"/>
                <w:szCs w:val="18"/>
                <w:lang w:val="sr-Latn-CS"/>
              </w:rPr>
            </w:pPr>
            <w:r w:rsidRPr="00CE20F3">
              <w:rPr>
                <w:sz w:val="18"/>
                <w:szCs w:val="18"/>
                <w:lang w:val="sr-Latn-CS"/>
              </w:rPr>
              <w:t>Prelazna ocjena se dobija ako se kumulativno sakupi najmanje 51 poen.</w:t>
            </w:r>
          </w:p>
        </w:tc>
      </w:tr>
      <w:tr w:rsidR="00A171FB" w:rsidRPr="005374FE" w:rsidTr="008D2C8D">
        <w:trPr>
          <w:trHeight w:val="95"/>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51–60 (E); 61–70 (D); 71–80 (C); 81–90 (B); 91–100 (A).</w:t>
            </w:r>
          </w:p>
        </w:tc>
      </w:tr>
      <w:tr w:rsidR="00A171FB" w:rsidRPr="005374FE" w:rsidTr="008D2C8D">
        <w:trPr>
          <w:gridBefore w:val="1"/>
          <w:wBefore w:w="525" w:type="pct"/>
          <w:trHeight w:val="156"/>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Jelena Mašnić</w:t>
            </w:r>
          </w:p>
        </w:tc>
      </w:tr>
      <w:tr w:rsidR="00A171FB" w:rsidRPr="00CE20F3"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240"/>
        <w:gridCol w:w="1304"/>
        <w:gridCol w:w="1581"/>
        <w:gridCol w:w="1465"/>
        <w:gridCol w:w="2988"/>
        <w:gridCol w:w="80"/>
      </w:tblGrid>
      <w:tr w:rsidR="00A171FB" w:rsidRPr="00CE20F3" w:rsidTr="008D2C8D">
        <w:trPr>
          <w:gridBefore w:val="2"/>
          <w:gridAfter w:val="1"/>
          <w:wBefore w:w="2304" w:type="dxa"/>
          <w:wAfter w:w="80" w:type="dxa"/>
          <w:trHeight w:val="359"/>
          <w:jc w:val="center"/>
        </w:trPr>
        <w:tc>
          <w:tcPr>
            <w:tcW w:w="1304" w:type="dxa"/>
            <w:tcBorders>
              <w:top w:val="single" w:sz="4" w:space="0" w:color="auto"/>
              <w:left w:val="thinThickSmallGap" w:sz="12" w:space="0" w:color="auto"/>
              <w:bottom w:val="single" w:sz="4" w:space="0" w:color="auto"/>
              <w:right w:val="nil"/>
            </w:tcBorders>
            <w:vAlign w:val="center"/>
          </w:tcPr>
          <w:p w:rsidR="00A171FB" w:rsidRPr="00CE20F3" w:rsidRDefault="00A171FB" w:rsidP="008D2C8D">
            <w:pPr>
              <w:rPr>
                <w:rFonts w:ascii="Arial" w:hAnsi="Arial" w:cs="Arial"/>
                <w:b/>
                <w:i/>
                <w:sz w:val="16"/>
                <w:lang w:val="sr-Latn-CS"/>
              </w:rPr>
            </w:pPr>
            <w:r w:rsidRPr="00CE20F3">
              <w:rPr>
                <w:rFonts w:ascii="Arial" w:hAnsi="Arial" w:cs="Arial"/>
                <w:i/>
                <w:sz w:val="16"/>
                <w:lang w:val="sr-Latn-CS"/>
              </w:rPr>
              <w:br w:type="page"/>
            </w:r>
            <w:r w:rsidRPr="00CE20F3">
              <w:rPr>
                <w:rFonts w:ascii="Arial" w:hAnsi="Arial" w:cs="Arial"/>
                <w:b/>
                <w:i/>
                <w:sz w:val="16"/>
                <w:lang w:val="sr-Latn-CS"/>
              </w:rPr>
              <w:t>Naziv predmeta:</w:t>
            </w:r>
          </w:p>
        </w:tc>
        <w:tc>
          <w:tcPr>
            <w:tcW w:w="6034" w:type="dxa"/>
            <w:gridSpan w:val="3"/>
            <w:tcBorders>
              <w:top w:val="single" w:sz="4" w:space="0" w:color="auto"/>
              <w:left w:val="nil"/>
              <w:bottom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
                <w:bCs/>
                <w:i/>
                <w:iCs/>
                <w:sz w:val="20"/>
                <w:lang w:val="sr-Latn-CS"/>
              </w:rPr>
            </w:pPr>
            <w:r w:rsidRPr="00CE20F3">
              <w:rPr>
                <w:rFonts w:ascii="Arial" w:hAnsi="Arial" w:cs="Arial"/>
                <w:b/>
                <w:bCs/>
                <w:i/>
                <w:iCs/>
                <w:sz w:val="20"/>
                <w:lang w:val="sr-Latn-CS"/>
              </w:rPr>
              <w:t xml:space="preserve">ENGLESKI JEZIK 2 (PEDAGOGIJA) </w:t>
            </w:r>
          </w:p>
        </w:tc>
      </w:tr>
      <w:tr w:rsidR="00A171FB" w:rsidRPr="00CE20F3" w:rsidTr="008D2C8D">
        <w:trPr>
          <w:trHeight w:val="132"/>
          <w:jc w:val="center"/>
        </w:trPr>
        <w:tc>
          <w:tcPr>
            <w:tcW w:w="2064" w:type="dxa"/>
            <w:tcBorders>
              <w:top w:val="thinThickSmallGap" w:sz="12" w:space="0" w:color="auto"/>
            </w:tcBorders>
            <w:vAlign w:val="center"/>
          </w:tcPr>
          <w:p w:rsidR="00A171FB" w:rsidRPr="00CE20F3" w:rsidRDefault="00A171FB" w:rsidP="008D2C8D">
            <w:pPr>
              <w:ind w:left="-28" w:right="-30"/>
              <w:jc w:val="center"/>
              <w:rPr>
                <w:rFonts w:ascii="Arial" w:hAnsi="Arial" w:cs="Arial"/>
                <w:i/>
                <w:sz w:val="16"/>
                <w:vertAlign w:val="superscript"/>
                <w:lang w:val="sr-Latn-CS"/>
              </w:rPr>
            </w:pPr>
            <w:r w:rsidRPr="00CE20F3">
              <w:rPr>
                <w:rFonts w:ascii="Arial" w:hAnsi="Arial" w:cs="Arial"/>
                <w:b/>
                <w:i/>
                <w:sz w:val="16"/>
                <w:lang w:val="sr-Latn-CS"/>
              </w:rPr>
              <w:t>Šifra predmeta</w:t>
            </w:r>
          </w:p>
        </w:tc>
        <w:tc>
          <w:tcPr>
            <w:tcW w:w="1544" w:type="dxa"/>
            <w:gridSpan w:val="2"/>
            <w:tcBorders>
              <w:top w:val="single" w:sz="4" w:space="0" w:color="auto"/>
            </w:tcBorders>
            <w:vAlign w:val="center"/>
          </w:tcPr>
          <w:p w:rsidR="00A171FB" w:rsidRPr="00CE20F3" w:rsidRDefault="00A171FB" w:rsidP="008D2C8D">
            <w:pPr>
              <w:ind w:left="-130"/>
              <w:jc w:val="center"/>
              <w:rPr>
                <w:rFonts w:ascii="Arial" w:hAnsi="Arial" w:cs="Arial"/>
                <w:i/>
                <w:sz w:val="16"/>
                <w:lang w:val="sr-Latn-CS"/>
              </w:rPr>
            </w:pPr>
            <w:r w:rsidRPr="00CE20F3">
              <w:rPr>
                <w:rFonts w:ascii="Arial" w:hAnsi="Arial" w:cs="Arial"/>
                <w:b/>
                <w:i/>
                <w:sz w:val="16"/>
                <w:lang w:val="sr-Latn-CS"/>
              </w:rPr>
              <w:t>Status predmeta</w:t>
            </w:r>
          </w:p>
        </w:tc>
        <w:tc>
          <w:tcPr>
            <w:tcW w:w="1581" w:type="dxa"/>
            <w:tcBorders>
              <w:top w:val="single" w:sz="4" w:space="0" w:color="auto"/>
            </w:tcBorders>
            <w:vAlign w:val="center"/>
          </w:tcPr>
          <w:p w:rsidR="00A171FB" w:rsidRPr="00CE20F3" w:rsidRDefault="00A171FB" w:rsidP="008D2C8D">
            <w:pPr>
              <w:ind w:left="-130"/>
              <w:jc w:val="center"/>
              <w:rPr>
                <w:rFonts w:ascii="Arial" w:hAnsi="Arial" w:cs="Arial"/>
                <w:i/>
                <w:sz w:val="16"/>
                <w:lang w:val="sr-Latn-CS"/>
              </w:rPr>
            </w:pPr>
            <w:r w:rsidRPr="00CE20F3">
              <w:rPr>
                <w:rFonts w:ascii="Arial" w:hAnsi="Arial" w:cs="Arial"/>
                <w:b/>
                <w:i/>
                <w:sz w:val="16"/>
                <w:lang w:val="sr-Latn-CS"/>
              </w:rPr>
              <w:t>Semestar</w:t>
            </w:r>
          </w:p>
        </w:tc>
        <w:tc>
          <w:tcPr>
            <w:tcW w:w="1465" w:type="dxa"/>
            <w:tcBorders>
              <w:top w:val="single" w:sz="4" w:space="0" w:color="auto"/>
              <w:right w:val="single" w:sz="4" w:space="0" w:color="auto"/>
            </w:tcBorders>
            <w:vAlign w:val="center"/>
          </w:tcPr>
          <w:p w:rsidR="00A171FB" w:rsidRPr="00CE20F3" w:rsidRDefault="00A171FB" w:rsidP="008D2C8D">
            <w:pPr>
              <w:jc w:val="center"/>
              <w:rPr>
                <w:rFonts w:ascii="Arial" w:hAnsi="Arial" w:cs="Arial"/>
                <w:i/>
                <w:sz w:val="16"/>
                <w:lang w:val="sr-Latn-CS"/>
              </w:rPr>
            </w:pPr>
            <w:r w:rsidRPr="00CE20F3">
              <w:rPr>
                <w:rFonts w:ascii="Arial" w:hAnsi="Arial" w:cs="Arial"/>
                <w:b/>
                <w:i/>
                <w:sz w:val="16"/>
                <w:lang w:val="sr-Latn-CS"/>
              </w:rPr>
              <w:t>Broj ECTS kredita</w:t>
            </w:r>
          </w:p>
        </w:tc>
        <w:tc>
          <w:tcPr>
            <w:tcW w:w="3068" w:type="dxa"/>
            <w:gridSpan w:val="2"/>
            <w:tcBorders>
              <w:top w:val="single" w:sz="4" w:space="0" w:color="auto"/>
              <w:left w:val="single" w:sz="4" w:space="0" w:color="auto"/>
              <w:right w:val="thinThickSmallGap" w:sz="12" w:space="0" w:color="auto"/>
            </w:tcBorders>
            <w:vAlign w:val="center"/>
          </w:tcPr>
          <w:p w:rsidR="00A171FB" w:rsidRPr="00CE20F3" w:rsidRDefault="00A171FB" w:rsidP="008D2C8D">
            <w:pPr>
              <w:jc w:val="center"/>
              <w:rPr>
                <w:rFonts w:ascii="Arial" w:hAnsi="Arial" w:cs="Arial"/>
                <w:i/>
                <w:sz w:val="16"/>
                <w:lang w:val="sr-Latn-CS"/>
              </w:rPr>
            </w:pPr>
            <w:r w:rsidRPr="00CE20F3">
              <w:rPr>
                <w:rFonts w:ascii="Arial" w:hAnsi="Arial" w:cs="Arial"/>
                <w:b/>
                <w:i/>
                <w:sz w:val="16"/>
                <w:lang w:val="sr-Latn-CS"/>
              </w:rPr>
              <w:t>Fond časova</w:t>
            </w:r>
          </w:p>
        </w:tc>
      </w:tr>
      <w:tr w:rsidR="00A171FB" w:rsidRPr="00CE20F3" w:rsidTr="008D2C8D">
        <w:trPr>
          <w:trHeight w:val="188"/>
          <w:jc w:val="center"/>
        </w:trPr>
        <w:tc>
          <w:tcPr>
            <w:tcW w:w="2064" w:type="dxa"/>
            <w:vAlign w:val="center"/>
          </w:tcPr>
          <w:p w:rsidR="00A171FB" w:rsidRPr="00CE20F3" w:rsidRDefault="00A171FB" w:rsidP="008D2C8D">
            <w:pPr>
              <w:keepNext/>
              <w:jc w:val="center"/>
              <w:outlineLvl w:val="3"/>
              <w:rPr>
                <w:rFonts w:ascii="Arial" w:hAnsi="Arial" w:cs="Arial"/>
                <w:b/>
                <w:bCs/>
                <w:i/>
                <w:iCs/>
                <w:sz w:val="16"/>
                <w:lang w:val="sr-Latn-CS"/>
              </w:rPr>
            </w:pPr>
          </w:p>
        </w:tc>
        <w:tc>
          <w:tcPr>
            <w:tcW w:w="1544" w:type="dxa"/>
            <w:gridSpan w:val="2"/>
            <w:vAlign w:val="center"/>
          </w:tcPr>
          <w:p w:rsidR="00A171FB" w:rsidRPr="00CE20F3" w:rsidRDefault="00A171FB" w:rsidP="008D2C8D">
            <w:pPr>
              <w:keepNext/>
              <w:ind w:left="12"/>
              <w:jc w:val="center"/>
              <w:outlineLvl w:val="1"/>
              <w:rPr>
                <w:rFonts w:ascii="Arial" w:hAnsi="Arial" w:cs="Arial"/>
                <w:b/>
                <w:bCs/>
                <w:i/>
                <w:iCs/>
                <w:sz w:val="16"/>
                <w:lang w:val="sr-Latn-CS"/>
              </w:rPr>
            </w:pPr>
            <w:r w:rsidRPr="00CE20F3">
              <w:rPr>
                <w:rFonts w:ascii="Arial" w:hAnsi="Arial" w:cs="Arial"/>
                <w:b/>
                <w:bCs/>
                <w:i/>
                <w:iCs/>
                <w:sz w:val="16"/>
                <w:lang w:val="sr-Latn-CS"/>
              </w:rPr>
              <w:t>OBAVEZAN</w:t>
            </w:r>
          </w:p>
        </w:tc>
        <w:tc>
          <w:tcPr>
            <w:tcW w:w="1581" w:type="dxa"/>
            <w:vAlign w:val="center"/>
          </w:tcPr>
          <w:p w:rsidR="00A171FB" w:rsidRPr="00CE20F3" w:rsidRDefault="00A171FB" w:rsidP="008D2C8D">
            <w:pPr>
              <w:keepNext/>
              <w:ind w:left="12"/>
              <w:jc w:val="center"/>
              <w:outlineLvl w:val="1"/>
              <w:rPr>
                <w:rFonts w:ascii="Arial" w:hAnsi="Arial" w:cs="Arial"/>
                <w:b/>
                <w:bCs/>
                <w:iCs/>
                <w:sz w:val="16"/>
                <w:lang w:val="sr-Latn-CS"/>
              </w:rPr>
            </w:pPr>
            <w:r w:rsidRPr="00CE20F3">
              <w:rPr>
                <w:rFonts w:ascii="Arial" w:hAnsi="Arial" w:cs="Arial"/>
                <w:b/>
                <w:bCs/>
                <w:iCs/>
                <w:sz w:val="16"/>
                <w:lang w:val="sr-Latn-CS"/>
              </w:rPr>
              <w:t>II</w:t>
            </w:r>
          </w:p>
        </w:tc>
        <w:tc>
          <w:tcPr>
            <w:tcW w:w="1465" w:type="dxa"/>
            <w:tcBorders>
              <w:right w:val="single" w:sz="4" w:space="0" w:color="auto"/>
            </w:tcBorders>
            <w:vAlign w:val="center"/>
          </w:tcPr>
          <w:p w:rsidR="00A171FB" w:rsidRPr="00CE20F3" w:rsidRDefault="00A171FB" w:rsidP="008D2C8D">
            <w:pPr>
              <w:ind w:left="12"/>
              <w:jc w:val="center"/>
              <w:rPr>
                <w:rFonts w:ascii="Arial" w:hAnsi="Arial" w:cs="Arial"/>
                <w:b/>
                <w:sz w:val="16"/>
                <w:lang w:val="sr-Latn-CS"/>
              </w:rPr>
            </w:pPr>
            <w:r w:rsidRPr="00CE20F3">
              <w:rPr>
                <w:rFonts w:ascii="Arial" w:hAnsi="Arial" w:cs="Arial"/>
                <w:b/>
                <w:sz w:val="16"/>
                <w:lang w:val="sr-Latn-CS"/>
              </w:rPr>
              <w:t>4</w:t>
            </w:r>
          </w:p>
        </w:tc>
        <w:tc>
          <w:tcPr>
            <w:tcW w:w="3068" w:type="dxa"/>
            <w:gridSpan w:val="2"/>
            <w:tcBorders>
              <w:left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Cs/>
                <w:i/>
                <w:iCs/>
                <w:sz w:val="16"/>
                <w:lang w:val="sr-Latn-CS"/>
              </w:rPr>
            </w:pPr>
            <w:r w:rsidRPr="00CE20F3">
              <w:rPr>
                <w:rFonts w:ascii="Arial" w:hAnsi="Arial" w:cs="Arial"/>
                <w:bCs/>
                <w:i/>
                <w:iCs/>
                <w:sz w:val="16"/>
                <w:lang w:val="sr-Latn-CS"/>
              </w:rPr>
              <w:t>2+1</w:t>
            </w:r>
          </w:p>
        </w:tc>
      </w:tr>
    </w:tbl>
    <w:p w:rsidR="00A171FB" w:rsidRPr="00CE20F3" w:rsidRDefault="00A171FB" w:rsidP="00A171FB">
      <w:pPr>
        <w:rPr>
          <w:rFonts w:ascii="Arial" w:hAnsi="Arial" w:cs="Arial"/>
          <w:sz w:val="12"/>
          <w:szCs w:val="1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826"/>
        <w:gridCol w:w="1489"/>
        <w:gridCol w:w="6587"/>
      </w:tblGrid>
      <w:tr w:rsidR="00A171FB" w:rsidRPr="00CE20F3" w:rsidTr="008D2C8D">
        <w:trPr>
          <w:trHeight w:val="249"/>
        </w:trPr>
        <w:tc>
          <w:tcPr>
            <w:tcW w:w="9828"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Studijski programi za koje se organizuje:</w:t>
            </w:r>
          </w:p>
          <w:p w:rsidR="00A171FB" w:rsidRPr="00CE20F3" w:rsidRDefault="00A171FB" w:rsidP="008D2C8D">
            <w:pPr>
              <w:rPr>
                <w:rFonts w:ascii="Arial" w:hAnsi="Arial" w:cs="Arial"/>
                <w:sz w:val="16"/>
                <w:lang w:val="sr-Latn-CS"/>
              </w:rPr>
            </w:pPr>
            <w:r w:rsidRPr="00CE20F3">
              <w:rPr>
                <w:rFonts w:ascii="Arial" w:hAnsi="Arial" w:cs="Arial"/>
                <w:sz w:val="16"/>
                <w:szCs w:val="16"/>
                <w:lang w:val="sl-SI"/>
              </w:rPr>
              <w:t>Akademske osnovne studije PEDAGOGIJE</w:t>
            </w:r>
          </w:p>
        </w:tc>
      </w:tr>
      <w:tr w:rsidR="00A171FB" w:rsidRPr="00CE20F3" w:rsidTr="008D2C8D">
        <w:trPr>
          <w:trHeight w:val="266"/>
        </w:trPr>
        <w:tc>
          <w:tcPr>
            <w:tcW w:w="9828"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Uslovljenost drugim predmetima:</w:t>
            </w:r>
          </w:p>
          <w:p w:rsidR="00A171FB" w:rsidRPr="00CE20F3" w:rsidRDefault="00A171FB" w:rsidP="008D2C8D">
            <w:pPr>
              <w:rPr>
                <w:rFonts w:ascii="Arial" w:hAnsi="Arial" w:cs="Arial"/>
                <w:b/>
                <w:i/>
                <w:sz w:val="16"/>
                <w:lang w:val="sr-Latn-CS"/>
              </w:rPr>
            </w:pPr>
            <w:r w:rsidRPr="00CE20F3">
              <w:rPr>
                <w:rFonts w:ascii="Arial" w:hAnsi="Arial" w:cs="Arial"/>
                <w:sz w:val="16"/>
                <w:lang w:val="sr-Latn-CS"/>
              </w:rPr>
              <w:t xml:space="preserve"> Polozen Engleski jezik I</w:t>
            </w:r>
          </w:p>
        </w:tc>
      </w:tr>
      <w:tr w:rsidR="00A171FB" w:rsidRPr="00CE20F3" w:rsidTr="008D2C8D">
        <w:trPr>
          <w:trHeight w:val="486"/>
        </w:trPr>
        <w:tc>
          <w:tcPr>
            <w:tcW w:w="9828" w:type="dxa"/>
            <w:gridSpan w:val="4"/>
            <w:tcBorders>
              <w:bottom w:val="single" w:sz="4" w:space="0" w:color="auto"/>
            </w:tcBorders>
          </w:tcPr>
          <w:p w:rsidR="00A171FB" w:rsidRPr="00CE20F3" w:rsidRDefault="00A171FB" w:rsidP="008D2C8D">
            <w:pPr>
              <w:rPr>
                <w:rFonts w:ascii="Arial" w:eastAsia="Arial Unicode MS" w:hAnsi="Arial" w:cs="Arial"/>
                <w:b/>
                <w:i/>
                <w:sz w:val="16"/>
                <w:lang w:val="sr-Latn-CS"/>
              </w:rPr>
            </w:pPr>
            <w:r w:rsidRPr="00CE20F3">
              <w:rPr>
                <w:rFonts w:ascii="Arial" w:eastAsia="Arial Unicode MS" w:hAnsi="Arial" w:cs="Arial"/>
                <w:b/>
                <w:i/>
                <w:sz w:val="16"/>
                <w:lang w:val="sr-Latn-CS"/>
              </w:rPr>
              <w:t xml:space="preserve">Ciljevi izučavanja predmeta: </w:t>
            </w:r>
          </w:p>
          <w:p w:rsidR="00A171FB" w:rsidRPr="00CE20F3" w:rsidRDefault="00A171FB" w:rsidP="008D2C8D">
            <w:pPr>
              <w:rPr>
                <w:rFonts w:ascii="Arial" w:eastAsia="Arial Unicode MS" w:hAnsi="Arial" w:cs="Arial"/>
                <w:b/>
                <w:i/>
                <w:sz w:val="16"/>
                <w:lang w:val="sr-Latn-CS"/>
              </w:rPr>
            </w:pPr>
            <w:r w:rsidRPr="00CE20F3">
              <w:rPr>
                <w:rFonts w:ascii="Arial" w:eastAsia="Arial Unicode MS" w:hAnsi="Arial" w:cs="Arial"/>
                <w:sz w:val="16"/>
                <w:lang w:val="sr-Latn-CS"/>
              </w:rPr>
              <w:t>Sticanje vještina razumijevanja govora i pisanog teksta, ovladavanje pismenim i usmenim izražavanjem na engleskom jeziku, usavršavanje i unapređivanje postojećeg znanja iz gramatike engleskog jezika.</w:t>
            </w:r>
          </w:p>
        </w:tc>
      </w:tr>
      <w:tr w:rsidR="00A171FB" w:rsidRPr="005374FE" w:rsidTr="008D2C8D">
        <w:trPr>
          <w:trHeight w:val="83"/>
        </w:trPr>
        <w:tc>
          <w:tcPr>
            <w:tcW w:w="9828" w:type="dxa"/>
            <w:gridSpan w:val="4"/>
            <w:tcBorders>
              <w:bottom w:val="single" w:sz="4" w:space="0" w:color="auto"/>
            </w:tcBorders>
          </w:tcPr>
          <w:p w:rsidR="00A171FB" w:rsidRPr="00CE20F3" w:rsidRDefault="00A171FB" w:rsidP="008D2C8D">
            <w:pPr>
              <w:rPr>
                <w:rFonts w:ascii="Arial" w:eastAsia="Arial Unicode MS" w:hAnsi="Arial" w:cs="Arial"/>
                <w:b/>
                <w:i/>
                <w:sz w:val="16"/>
                <w:lang w:val="sr-Latn-CS"/>
              </w:rPr>
            </w:pPr>
            <w:r w:rsidRPr="00CE20F3">
              <w:rPr>
                <w:rFonts w:ascii="Arial" w:eastAsia="Arial Unicode MS" w:hAnsi="Arial" w:cs="Arial"/>
                <w:b/>
                <w:i/>
                <w:sz w:val="16"/>
                <w:lang w:val="sr-Latn-CS"/>
              </w:rPr>
              <w:t>Ime i prezime nastavnika i saradnika:</w:t>
            </w:r>
            <w:r w:rsidRPr="00CE20F3">
              <w:rPr>
                <w:rFonts w:ascii="Arial" w:eastAsia="Arial Unicode MS" w:hAnsi="Arial" w:cs="Arial"/>
                <w:sz w:val="16"/>
                <w:lang w:val="sr-Latn-CS"/>
              </w:rPr>
              <w:t xml:space="preserve">  mr Marija Mijušković</w:t>
            </w:r>
          </w:p>
        </w:tc>
      </w:tr>
      <w:tr w:rsidR="00A171FB" w:rsidRPr="005374FE" w:rsidTr="008D2C8D">
        <w:trPr>
          <w:trHeight w:val="406"/>
        </w:trPr>
        <w:tc>
          <w:tcPr>
            <w:tcW w:w="9828"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Metod nastave i savladanja gradiva:</w:t>
            </w:r>
            <w:r w:rsidRPr="00CE20F3">
              <w:rPr>
                <w:rFonts w:ascii="Arial" w:hAnsi="Arial" w:cs="Arial"/>
                <w:sz w:val="16"/>
                <w:lang w:val="sr-Latn-CS"/>
              </w:rPr>
              <w:t xml:space="preserve"> Vježbe, konsultacije, samostalna izrada domaćih zadataka, samostalna izrada kontrolnih testova na času</w:t>
            </w:r>
          </w:p>
        </w:tc>
      </w:tr>
      <w:tr w:rsidR="00A171FB" w:rsidRPr="005374FE" w:rsidTr="008D2C8D">
        <w:trPr>
          <w:trHeight w:val="406"/>
        </w:trPr>
        <w:tc>
          <w:tcPr>
            <w:tcW w:w="9828" w:type="dxa"/>
            <w:gridSpan w:val="4"/>
            <w:tcBorders>
              <w:bottom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b/>
                <w:bCs/>
                <w:iCs/>
                <w:sz w:val="18"/>
                <w:szCs w:val="18"/>
                <w:lang w:val="sr-Latn-CS"/>
              </w:rPr>
              <w:t xml:space="preserve">Ishodi učenja: </w:t>
            </w:r>
            <w:r w:rsidRPr="00CE20F3">
              <w:rPr>
                <w:rFonts w:ascii="Arial" w:hAnsi="Arial"/>
                <w:sz w:val="18"/>
                <w:szCs w:val="18"/>
                <w:lang w:val="sr-Latn-CS"/>
              </w:rPr>
              <w:t>Nakon odslušanog kursa student će moći da: 1. se koristi engleskim jezikom na nivou B2 u svakodnevnoj usmenoj komunikaciji, 2. se koristi engleskim jezikom na nivou B2 u pisanoj komunikaciji, 3. pročita i prevede tekstove sa engleskog jezika nivoa B2 na crnogorski jezik, 4. prevede tekstove sa crnogorskog jezika na engleski jezik nivoa B2, 5. raspravlja o pročitanom tekstu na engleskom jeziku nivoa B2, 6. se koristi engleskim jezikom na nivou B2 u stručnoj komunikaciji, 7. se koristi engleskim jezikom u funkciji izrade seminarskog rada, eseja, pisanog sastava iz oblasti struke, 8. sa razumijevanjem pročita tekst na engleskom jeziku.</w:t>
            </w:r>
          </w:p>
        </w:tc>
      </w:tr>
      <w:tr w:rsidR="00A171FB" w:rsidRPr="00CE20F3" w:rsidTr="008D2C8D">
        <w:trPr>
          <w:cantSplit/>
          <w:trHeight w:val="162"/>
        </w:trPr>
        <w:tc>
          <w:tcPr>
            <w:tcW w:w="9828" w:type="dxa"/>
            <w:gridSpan w:val="4"/>
            <w:tcBorders>
              <w:top w:val="single" w:sz="4" w:space="0" w:color="auto"/>
              <w:left w:val="single" w:sz="4" w:space="0" w:color="auto"/>
              <w:bottom w:val="single" w:sz="4" w:space="0" w:color="auto"/>
            </w:tcBorders>
            <w:vAlign w:val="center"/>
          </w:tcPr>
          <w:p w:rsidR="00A171FB" w:rsidRPr="00CE20F3" w:rsidRDefault="00A171FB" w:rsidP="008D2C8D">
            <w:pPr>
              <w:keepNext/>
              <w:jc w:val="center"/>
              <w:outlineLvl w:val="2"/>
              <w:rPr>
                <w:rFonts w:ascii="Arial" w:hAnsi="Arial" w:cs="Arial"/>
                <w:b/>
                <w:bCs/>
                <w:iCs/>
                <w:sz w:val="16"/>
                <w:lang w:val="sr-Latn-CS"/>
              </w:rPr>
            </w:pPr>
            <w:r w:rsidRPr="00CE20F3">
              <w:rPr>
                <w:rFonts w:ascii="Arial" w:hAnsi="Arial" w:cs="Arial"/>
                <w:bCs/>
                <w:iCs/>
                <w:sz w:val="16"/>
                <w:lang w:val="sr-Latn-CS"/>
              </w:rPr>
              <w:t>Sadržaj predmeta:</w:t>
            </w:r>
          </w:p>
        </w:tc>
      </w:tr>
      <w:tr w:rsidR="00A171FB" w:rsidRPr="005374FE" w:rsidTr="008D2C8D">
        <w:trPr>
          <w:cantSplit/>
          <w:trHeight w:val="3415"/>
        </w:trPr>
        <w:tc>
          <w:tcPr>
            <w:tcW w:w="1752" w:type="dxa"/>
            <w:gridSpan w:val="2"/>
            <w:tcBorders>
              <w:top w:val="single" w:sz="4" w:space="0" w:color="auto"/>
              <w:bottom w:val="single" w:sz="4" w:space="0" w:color="auto"/>
            </w:tcBorders>
          </w:tcPr>
          <w:p w:rsidR="00A171FB" w:rsidRPr="00CE20F3" w:rsidRDefault="00A171FB" w:rsidP="008D2C8D">
            <w:pPr>
              <w:rPr>
                <w:rFonts w:ascii="Arial" w:hAnsi="Arial" w:cs="Arial"/>
                <w:sz w:val="16"/>
                <w:lang w:val="sr-Latn-CS"/>
              </w:rPr>
            </w:pPr>
            <w:r w:rsidRPr="00CE20F3">
              <w:rPr>
                <w:rFonts w:ascii="Arial" w:hAnsi="Arial" w:cs="Arial"/>
                <w:sz w:val="16"/>
                <w:lang w:val="sr-Latn-CS"/>
              </w:rPr>
              <w:t>Pripremne nedjelje</w:t>
            </w:r>
          </w:p>
          <w:p w:rsidR="00A171FB" w:rsidRPr="00CE20F3" w:rsidRDefault="00A171FB" w:rsidP="008D2C8D">
            <w:pPr>
              <w:rPr>
                <w:rFonts w:ascii="Arial" w:hAnsi="Arial" w:cs="Arial"/>
                <w:sz w:val="16"/>
                <w:lang w:val="sr-Latn-CS"/>
              </w:rPr>
            </w:pPr>
            <w:r w:rsidRPr="00CE20F3">
              <w:rPr>
                <w:rFonts w:ascii="Arial" w:hAnsi="Arial" w:cs="Arial"/>
                <w:sz w:val="16"/>
                <w:lang w:val="sr-Latn-CS"/>
              </w:rPr>
              <w:t>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IV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VIII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IX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X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XIV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XVII nedjelja</w:t>
            </w:r>
          </w:p>
          <w:p w:rsidR="00A171FB" w:rsidRPr="00CE20F3" w:rsidRDefault="00A171FB" w:rsidP="008D2C8D">
            <w:pPr>
              <w:rPr>
                <w:rFonts w:ascii="Arial" w:hAnsi="Arial" w:cs="Arial"/>
                <w:sz w:val="16"/>
                <w:lang w:val="sr-Latn-CS"/>
              </w:rPr>
            </w:pPr>
            <w:r w:rsidRPr="00CE20F3">
              <w:rPr>
                <w:rFonts w:ascii="Arial" w:hAnsi="Arial" w:cs="Arial"/>
                <w:sz w:val="16"/>
                <w:lang w:val="sr-Latn-CS"/>
              </w:rPr>
              <w:t>XVIII-XXI nedjelja</w:t>
            </w:r>
          </w:p>
        </w:tc>
        <w:tc>
          <w:tcPr>
            <w:tcW w:w="8076" w:type="dxa"/>
            <w:gridSpan w:val="2"/>
            <w:tcBorders>
              <w:top w:val="single" w:sz="4" w:space="0" w:color="auto"/>
              <w:bottom w:val="single" w:sz="4" w:space="0" w:color="auto"/>
            </w:tcBorders>
          </w:tcPr>
          <w:p w:rsidR="00A171FB" w:rsidRPr="00CE20F3" w:rsidRDefault="00A171FB" w:rsidP="008D2C8D">
            <w:pPr>
              <w:rPr>
                <w:rFonts w:ascii="Arial" w:hAnsi="Arial" w:cs="Arial"/>
                <w:sz w:val="16"/>
                <w:lang w:val="sr-Latn-CS"/>
              </w:rPr>
            </w:pPr>
            <w:r w:rsidRPr="00CE20F3">
              <w:rPr>
                <w:rFonts w:ascii="Arial" w:hAnsi="Arial" w:cs="Arial"/>
                <w:sz w:val="16"/>
                <w:lang w:val="sr-Latn-CS"/>
              </w:rPr>
              <w:t>Priprema i upis semestra</w:t>
            </w:r>
          </w:p>
          <w:p w:rsidR="00A171FB" w:rsidRPr="00CE20F3" w:rsidRDefault="00A171FB" w:rsidP="008D2C8D">
            <w:pPr>
              <w:rPr>
                <w:rFonts w:ascii="Arial" w:hAnsi="Arial" w:cs="Arial"/>
                <w:sz w:val="16"/>
                <w:lang w:val="sr-Latn-CS"/>
              </w:rPr>
            </w:pPr>
            <w:r w:rsidRPr="00CE20F3">
              <w:rPr>
                <w:rFonts w:ascii="Arial" w:hAnsi="Arial" w:cs="Arial"/>
                <w:sz w:val="16"/>
                <w:lang w:val="sr-Latn-CS"/>
              </w:rPr>
              <w:t>1. Famous Couples</w:t>
            </w:r>
          </w:p>
          <w:p w:rsidR="00A171FB" w:rsidRPr="00CE20F3" w:rsidRDefault="00A171FB" w:rsidP="008D2C8D">
            <w:pPr>
              <w:rPr>
                <w:rFonts w:ascii="Arial" w:hAnsi="Arial" w:cs="Arial"/>
                <w:sz w:val="16"/>
                <w:lang w:val="sr-Latn-CS"/>
              </w:rPr>
            </w:pPr>
            <w:r w:rsidRPr="00CE20F3">
              <w:rPr>
                <w:rFonts w:ascii="Arial" w:hAnsi="Arial" w:cs="Arial"/>
                <w:sz w:val="16"/>
                <w:lang w:val="sr-Latn-CS"/>
              </w:rPr>
              <w:t>2.Present Perfect and Past Simple; Tense Revision; Short Answers</w:t>
            </w:r>
          </w:p>
          <w:p w:rsidR="00A171FB" w:rsidRPr="00CE20F3" w:rsidRDefault="00A171FB" w:rsidP="008D2C8D">
            <w:pPr>
              <w:rPr>
                <w:rFonts w:ascii="Arial" w:hAnsi="Arial" w:cs="Arial"/>
                <w:sz w:val="16"/>
                <w:lang w:val="sr-Latn-CS"/>
              </w:rPr>
            </w:pPr>
            <w:r w:rsidRPr="00CE20F3">
              <w:rPr>
                <w:rFonts w:ascii="Arial" w:hAnsi="Arial" w:cs="Arial"/>
                <w:sz w:val="16"/>
                <w:lang w:val="sr-Latn-CS"/>
              </w:rPr>
              <w:t>3. Do's and Don'ts</w:t>
            </w:r>
          </w:p>
          <w:p w:rsidR="00A171FB" w:rsidRPr="00CE20F3" w:rsidRDefault="00A171FB" w:rsidP="008D2C8D">
            <w:pPr>
              <w:rPr>
                <w:rFonts w:ascii="Arial" w:hAnsi="Arial" w:cs="Arial"/>
                <w:sz w:val="16"/>
                <w:lang w:val="sr-Latn-CS"/>
              </w:rPr>
            </w:pPr>
            <w:r w:rsidRPr="00CE20F3">
              <w:rPr>
                <w:rFonts w:ascii="Arial" w:hAnsi="Arial" w:cs="Arial"/>
                <w:sz w:val="16"/>
                <w:lang w:val="sr-Latn-CS"/>
              </w:rPr>
              <w:t>4. Have (Got) to; Should; Must; At the Doctor's; Holidays in January</w:t>
            </w:r>
          </w:p>
          <w:p w:rsidR="00A171FB" w:rsidRPr="00CE20F3" w:rsidRDefault="00A171FB" w:rsidP="008D2C8D">
            <w:pPr>
              <w:rPr>
                <w:rFonts w:ascii="Arial" w:hAnsi="Arial" w:cs="Arial"/>
                <w:sz w:val="16"/>
                <w:lang w:val="sr-Latn-CS"/>
              </w:rPr>
            </w:pPr>
            <w:r w:rsidRPr="00CE20F3">
              <w:rPr>
                <w:rFonts w:ascii="Arial" w:hAnsi="Arial" w:cs="Arial"/>
                <w:sz w:val="16"/>
                <w:lang w:val="sr-Latn-CS"/>
              </w:rPr>
              <w:t>5.Going Places</w:t>
            </w:r>
          </w:p>
          <w:p w:rsidR="00A171FB" w:rsidRPr="00CE20F3" w:rsidRDefault="00A171FB" w:rsidP="008D2C8D">
            <w:pPr>
              <w:rPr>
                <w:rFonts w:ascii="Arial" w:hAnsi="Arial" w:cs="Arial"/>
                <w:sz w:val="16"/>
                <w:lang w:val="sr-Latn-CS"/>
              </w:rPr>
            </w:pPr>
            <w:r w:rsidRPr="00CE20F3">
              <w:rPr>
                <w:rFonts w:ascii="Arial" w:hAnsi="Arial" w:cs="Arial"/>
                <w:sz w:val="16"/>
                <w:lang w:val="sr-Latn-CS"/>
              </w:rPr>
              <w:t>6. Time and Conditional Clauses; Hot Verbs; In a Hotel</w:t>
            </w:r>
          </w:p>
          <w:p w:rsidR="00A171FB" w:rsidRPr="00CE20F3" w:rsidRDefault="00A171FB" w:rsidP="008D2C8D">
            <w:pPr>
              <w:rPr>
                <w:rFonts w:ascii="Arial" w:hAnsi="Arial" w:cs="Arial"/>
                <w:sz w:val="16"/>
                <w:lang w:val="sr-Latn-CS"/>
              </w:rPr>
            </w:pPr>
            <w:r w:rsidRPr="00CE20F3">
              <w:rPr>
                <w:rFonts w:ascii="Arial" w:hAnsi="Arial" w:cs="Arial"/>
                <w:sz w:val="16"/>
                <w:lang w:val="sr-Latn-CS"/>
              </w:rPr>
              <w:t>7. Slobodna nedjelja</w:t>
            </w:r>
          </w:p>
          <w:p w:rsidR="00A171FB" w:rsidRPr="00CE20F3" w:rsidRDefault="00A171FB" w:rsidP="008D2C8D">
            <w:pPr>
              <w:rPr>
                <w:rFonts w:ascii="Arial" w:hAnsi="Arial" w:cs="Arial"/>
                <w:sz w:val="16"/>
                <w:u w:val="single"/>
                <w:lang w:val="sr-Latn-CS"/>
              </w:rPr>
            </w:pPr>
            <w:r w:rsidRPr="00CE20F3">
              <w:rPr>
                <w:rFonts w:ascii="Arial" w:hAnsi="Arial" w:cs="Arial"/>
                <w:sz w:val="16"/>
                <w:lang w:val="sr-Latn-CS"/>
              </w:rPr>
              <w:t xml:space="preserve">8.  </w:t>
            </w:r>
            <w:r w:rsidRPr="00CE20F3">
              <w:rPr>
                <w:rFonts w:ascii="Arial" w:hAnsi="Arial" w:cs="Arial"/>
                <w:sz w:val="16"/>
                <w:u w:val="single"/>
                <w:lang w:val="sr-Latn-CS"/>
              </w:rPr>
              <w:t>Kolokvijum</w:t>
            </w:r>
          </w:p>
          <w:p w:rsidR="00A171FB" w:rsidRPr="00CE20F3" w:rsidRDefault="00A171FB" w:rsidP="008D2C8D">
            <w:pPr>
              <w:rPr>
                <w:rFonts w:ascii="Arial" w:hAnsi="Arial" w:cs="Arial"/>
                <w:sz w:val="16"/>
                <w:lang w:val="sr-Latn-CS"/>
              </w:rPr>
            </w:pPr>
            <w:r w:rsidRPr="00CE20F3">
              <w:rPr>
                <w:rFonts w:ascii="Arial" w:hAnsi="Arial" w:cs="Arial"/>
                <w:sz w:val="16"/>
                <w:lang w:val="sr-Latn-CS"/>
              </w:rPr>
              <w:t>9. Scared to Death</w:t>
            </w:r>
          </w:p>
          <w:p w:rsidR="00A171FB" w:rsidRPr="00CE20F3" w:rsidRDefault="00A171FB" w:rsidP="008D2C8D">
            <w:pPr>
              <w:rPr>
                <w:rFonts w:ascii="Arial" w:hAnsi="Arial" w:cs="Arial"/>
                <w:sz w:val="16"/>
                <w:lang w:val="sr-Latn-CS"/>
              </w:rPr>
            </w:pPr>
            <w:r w:rsidRPr="00CE20F3">
              <w:rPr>
                <w:rFonts w:ascii="Arial" w:hAnsi="Arial" w:cs="Arial"/>
                <w:sz w:val="16"/>
                <w:lang w:val="sr-Latn-CS"/>
              </w:rPr>
              <w:t>10. Verb Patterns 2; Infinitives; Exclamations</w:t>
            </w:r>
          </w:p>
          <w:p w:rsidR="00A171FB" w:rsidRPr="00CE20F3" w:rsidRDefault="00A171FB" w:rsidP="008D2C8D">
            <w:pPr>
              <w:rPr>
                <w:rFonts w:ascii="Arial" w:hAnsi="Arial" w:cs="Arial"/>
                <w:sz w:val="16"/>
                <w:lang w:val="sr-Latn-CS"/>
              </w:rPr>
            </w:pPr>
            <w:r w:rsidRPr="00CE20F3">
              <w:rPr>
                <w:rFonts w:ascii="Arial" w:hAnsi="Arial" w:cs="Arial"/>
                <w:sz w:val="16"/>
                <w:lang w:val="sr-Latn-CS"/>
              </w:rPr>
              <w:t>11. Things that Changed the World</w:t>
            </w:r>
          </w:p>
          <w:p w:rsidR="00A171FB" w:rsidRPr="00CE20F3" w:rsidRDefault="00A171FB" w:rsidP="008D2C8D">
            <w:pPr>
              <w:rPr>
                <w:rFonts w:ascii="Arial" w:hAnsi="Arial" w:cs="Arial"/>
                <w:sz w:val="16"/>
                <w:lang w:val="sr-Latn-CS"/>
              </w:rPr>
            </w:pPr>
            <w:r w:rsidRPr="00CE20F3">
              <w:rPr>
                <w:rFonts w:ascii="Arial" w:hAnsi="Arial" w:cs="Arial"/>
                <w:sz w:val="16"/>
                <w:lang w:val="sr-Latn-CS"/>
              </w:rPr>
              <w:t>12. Passives; Verbs and Nouns that Go Together; Writing a Review</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13.Dreams and Reality; </w:t>
            </w:r>
            <w:r w:rsidRPr="00CE20F3">
              <w:rPr>
                <w:rFonts w:ascii="Arial" w:hAnsi="Arial" w:cs="Arial"/>
                <w:sz w:val="16"/>
                <w:u w:val="single"/>
                <w:lang w:val="sr-Latn-CS"/>
              </w:rPr>
              <w:t>TEST</w:t>
            </w:r>
          </w:p>
          <w:p w:rsidR="00A171FB" w:rsidRPr="00CE20F3" w:rsidRDefault="00A171FB" w:rsidP="008D2C8D">
            <w:pPr>
              <w:rPr>
                <w:rFonts w:ascii="Arial" w:hAnsi="Arial" w:cs="Arial"/>
                <w:sz w:val="16"/>
                <w:lang w:val="sr-Latn-CS"/>
              </w:rPr>
            </w:pPr>
            <w:r w:rsidRPr="00CE20F3">
              <w:rPr>
                <w:rFonts w:ascii="Arial" w:hAnsi="Arial" w:cs="Arial"/>
                <w:sz w:val="16"/>
                <w:lang w:val="sr-Latn-CS"/>
              </w:rPr>
              <w:t>14. Second Conditional; Phrasal Verbs; Social Expressions</w:t>
            </w:r>
          </w:p>
          <w:p w:rsidR="00A171FB" w:rsidRPr="00CE20F3" w:rsidRDefault="00A171FB" w:rsidP="008D2C8D">
            <w:pPr>
              <w:rPr>
                <w:rFonts w:ascii="Arial" w:hAnsi="Arial" w:cs="Arial"/>
                <w:sz w:val="16"/>
                <w:lang w:val="sr-Latn-CS"/>
              </w:rPr>
            </w:pPr>
            <w:r w:rsidRPr="00CE20F3">
              <w:rPr>
                <w:rFonts w:ascii="Arial" w:hAnsi="Arial" w:cs="Arial"/>
                <w:sz w:val="16"/>
                <w:lang w:val="sr-Latn-CS"/>
              </w:rPr>
              <w:t>15. Conversation, Writing and Listening Skills</w:t>
            </w:r>
          </w:p>
          <w:p w:rsidR="00A171FB" w:rsidRPr="00CE20F3" w:rsidRDefault="00A171FB" w:rsidP="008D2C8D">
            <w:pPr>
              <w:rPr>
                <w:rFonts w:ascii="Arial" w:hAnsi="Arial" w:cs="Arial"/>
                <w:sz w:val="16"/>
                <w:lang w:val="sr-Latn-CS"/>
              </w:rPr>
            </w:pPr>
            <w:r w:rsidRPr="00CE20F3">
              <w:rPr>
                <w:rFonts w:ascii="Arial" w:hAnsi="Arial" w:cs="Arial"/>
                <w:sz w:val="16"/>
                <w:lang w:val="sr-Latn-CS"/>
              </w:rPr>
              <w:t>16. Zavrsni ispit</w:t>
            </w:r>
          </w:p>
          <w:p w:rsidR="00A171FB" w:rsidRPr="00CE20F3" w:rsidRDefault="00A171FB" w:rsidP="008D2C8D">
            <w:pPr>
              <w:rPr>
                <w:rFonts w:ascii="Arial" w:hAnsi="Arial" w:cs="Arial"/>
                <w:sz w:val="16"/>
                <w:lang w:val="sr-Latn-CS"/>
              </w:rPr>
            </w:pPr>
            <w:r w:rsidRPr="00CE20F3">
              <w:rPr>
                <w:rFonts w:ascii="Arial" w:hAnsi="Arial" w:cs="Arial"/>
                <w:sz w:val="16"/>
                <w:lang w:val="sr-Latn-CS"/>
              </w:rPr>
              <w:t>17. Ovjera semestra i upis ocjena</w:t>
            </w:r>
          </w:p>
          <w:p w:rsidR="00A171FB" w:rsidRPr="00CE20F3" w:rsidRDefault="00A171FB" w:rsidP="008D2C8D">
            <w:pPr>
              <w:rPr>
                <w:rFonts w:ascii="Arial" w:hAnsi="Arial" w:cs="Arial"/>
                <w:sz w:val="16"/>
                <w:lang w:val="sr-Latn-CS"/>
              </w:rPr>
            </w:pPr>
            <w:r w:rsidRPr="00CE20F3">
              <w:rPr>
                <w:rFonts w:ascii="Arial" w:hAnsi="Arial" w:cs="Arial"/>
                <w:sz w:val="16"/>
                <w:lang w:val="sr-Latn-CS"/>
              </w:rPr>
              <w:t>18.-21. Dopunska nastava i popravni ispitni rok</w:t>
            </w:r>
          </w:p>
        </w:tc>
      </w:tr>
      <w:tr w:rsidR="00A171FB" w:rsidRPr="00CE20F3" w:rsidTr="008D2C8D">
        <w:trPr>
          <w:cantSplit/>
          <w:trHeight w:val="177"/>
        </w:trPr>
        <w:tc>
          <w:tcPr>
            <w:tcW w:w="9828" w:type="dxa"/>
            <w:gridSpan w:val="4"/>
            <w:tcBorders>
              <w:top w:val="single" w:sz="4" w:space="0" w:color="auto"/>
              <w:bottom w:val="dotted" w:sz="4" w:space="0" w:color="auto"/>
              <w:right w:val="single" w:sz="4" w:space="0" w:color="auto"/>
            </w:tcBorders>
            <w:vAlign w:val="center"/>
          </w:tcPr>
          <w:p w:rsidR="00A171FB" w:rsidRPr="00CE20F3" w:rsidRDefault="00A171FB" w:rsidP="008D2C8D">
            <w:pPr>
              <w:jc w:val="center"/>
              <w:rPr>
                <w:rFonts w:ascii="Arial" w:hAnsi="Arial" w:cs="Arial"/>
                <w:b/>
                <w:i/>
                <w:sz w:val="16"/>
                <w:lang w:val="sr-Latn-CS"/>
              </w:rPr>
            </w:pPr>
            <w:r w:rsidRPr="00CE20F3">
              <w:rPr>
                <w:rFonts w:ascii="Arial" w:hAnsi="Arial" w:cs="Arial"/>
                <w:b/>
                <w:i/>
                <w:sz w:val="16"/>
                <w:lang w:val="sr-Latn-CS"/>
              </w:rPr>
              <w:t>OPTEREĆENJE STUDENATA</w:t>
            </w:r>
          </w:p>
        </w:tc>
      </w:tr>
      <w:tr w:rsidR="00A171FB" w:rsidRPr="00CE20F3" w:rsidTr="008D2C8D">
        <w:trPr>
          <w:cantSplit/>
          <w:trHeight w:val="2108"/>
        </w:trPr>
        <w:tc>
          <w:tcPr>
            <w:tcW w:w="3241" w:type="dxa"/>
            <w:gridSpan w:val="3"/>
            <w:tcBorders>
              <w:top w:val="dotted" w:sz="4" w:space="0" w:color="auto"/>
              <w:bottom w:val="single" w:sz="4" w:space="0" w:color="auto"/>
            </w:tcBorders>
          </w:tcPr>
          <w:p w:rsidR="00A171FB" w:rsidRPr="00CE20F3" w:rsidRDefault="00A171FB" w:rsidP="008D2C8D">
            <w:pPr>
              <w:rPr>
                <w:b/>
                <w:bCs/>
                <w:sz w:val="18"/>
                <w:szCs w:val="18"/>
                <w:u w:val="single"/>
                <w:lang w:val="sr-Latn-CS"/>
              </w:rPr>
            </w:pPr>
            <w:r w:rsidRPr="00CE20F3">
              <w:rPr>
                <w:b/>
                <w:bCs/>
                <w:sz w:val="18"/>
                <w:szCs w:val="18"/>
                <w:u w:val="single"/>
                <w:lang w:val="sr-Latn-CS"/>
              </w:rPr>
              <w:t xml:space="preserve">Nedjeljno  </w:t>
            </w:r>
          </w:p>
          <w:p w:rsidR="00A171FB" w:rsidRPr="00CE20F3" w:rsidRDefault="00A171FB" w:rsidP="008D2C8D">
            <w:pPr>
              <w:jc w:val="center"/>
              <w:rPr>
                <w:b/>
                <w:bCs/>
                <w:sz w:val="18"/>
                <w:szCs w:val="18"/>
                <w:lang w:val="sr-Latn-CS"/>
              </w:rPr>
            </w:pPr>
          </w:p>
          <w:p w:rsidR="00A171FB" w:rsidRPr="00CE20F3" w:rsidRDefault="00A171FB" w:rsidP="008D2C8D">
            <w:pPr>
              <w:jc w:val="center"/>
              <w:rPr>
                <w:sz w:val="18"/>
                <w:szCs w:val="18"/>
                <w:lang w:val="sr-Latn-CS"/>
              </w:rPr>
            </w:pPr>
          </w:p>
          <w:p w:rsidR="00A171FB" w:rsidRPr="00CE20F3" w:rsidRDefault="00A171FB" w:rsidP="008D2C8D">
            <w:pP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A171FB" w:rsidRPr="00CE20F3" w:rsidRDefault="00A171FB" w:rsidP="008D2C8D">
            <w:pPr>
              <w:rPr>
                <w:sz w:val="18"/>
                <w:szCs w:val="18"/>
                <w:lang w:val="sr-Latn-CS"/>
              </w:rPr>
            </w:pP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2 sata predavanja</w:t>
            </w:r>
          </w:p>
          <w:p w:rsidR="00A171FB" w:rsidRPr="00CE20F3" w:rsidRDefault="00A171FB" w:rsidP="008D2C8D">
            <w:pPr>
              <w:rPr>
                <w:sz w:val="18"/>
                <w:szCs w:val="18"/>
                <w:lang w:val="sr-Latn-CS"/>
              </w:rPr>
            </w:pPr>
            <w:r w:rsidRPr="00CE20F3">
              <w:rPr>
                <w:sz w:val="18"/>
                <w:szCs w:val="18"/>
                <w:lang w:val="sr-Latn-CS"/>
              </w:rPr>
              <w:t>1 sat vježbi</w:t>
            </w:r>
          </w:p>
          <w:p w:rsidR="00A171FB" w:rsidRPr="00CE20F3" w:rsidRDefault="00A171FB" w:rsidP="008D2C8D">
            <w:pPr>
              <w:rPr>
                <w:rFonts w:eastAsiaTheme="minorHAnsi"/>
                <w:sz w:val="18"/>
                <w:szCs w:val="18"/>
                <w:lang w:val="sr-Latn-CS"/>
              </w:rPr>
            </w:pPr>
            <w:r w:rsidRPr="00CE20F3">
              <w:rPr>
                <w:rFonts w:eastAsiaTheme="minorHAnsi"/>
                <w:sz w:val="18"/>
                <w:szCs w:val="18"/>
                <w:lang w:val="sr-Latn-CS"/>
              </w:rPr>
              <w:t xml:space="preserve">2 sata 40 </w:t>
            </w:r>
            <w:r w:rsidRPr="00CE20F3">
              <w:rPr>
                <w:rFonts w:eastAsia="Calibri"/>
                <w:sz w:val="18"/>
                <w:szCs w:val="18"/>
                <w:lang w:val="sr-Latn-CS"/>
              </w:rPr>
              <w:t>minuta samostalnog rada uključujući konsultacije</w:t>
            </w:r>
          </w:p>
        </w:tc>
        <w:tc>
          <w:tcPr>
            <w:tcW w:w="6587" w:type="dxa"/>
            <w:tcBorders>
              <w:top w:val="dotted" w:sz="4" w:space="0" w:color="auto"/>
              <w:bottom w:val="single" w:sz="4" w:space="0" w:color="auto"/>
              <w:right w:val="single" w:sz="4" w:space="0" w:color="auto"/>
            </w:tcBorders>
          </w:tcPr>
          <w:p w:rsidR="00A171FB" w:rsidRPr="00CE20F3" w:rsidRDefault="00A171FB" w:rsidP="008D2C8D">
            <w:pPr>
              <w:rPr>
                <w:b/>
                <w:bCs/>
                <w:sz w:val="18"/>
                <w:szCs w:val="18"/>
                <w:u w:val="single"/>
                <w:lang w:val="sr-Latn-CS"/>
              </w:rPr>
            </w:pPr>
            <w:r w:rsidRPr="00CE20F3">
              <w:rPr>
                <w:b/>
                <w:bCs/>
                <w:sz w:val="18"/>
                <w:szCs w:val="18"/>
                <w:u w:val="single"/>
                <w:lang w:val="sr-Latn-CS"/>
              </w:rPr>
              <w:t>U toku semestra</w:t>
            </w:r>
          </w:p>
          <w:p w:rsidR="00A171FB" w:rsidRPr="00CE20F3" w:rsidRDefault="00A171FB"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A171FB" w:rsidRPr="00CE20F3" w:rsidRDefault="00A171FB"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A171FB" w:rsidRPr="00CE20F3" w:rsidRDefault="00A171FB"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A171FB" w:rsidRPr="00CE20F3" w:rsidRDefault="00A171FB"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A171FB" w:rsidRPr="00CE20F3" w:rsidRDefault="00A171FB"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A171FB" w:rsidRPr="00CE20F3" w:rsidRDefault="00A171FB" w:rsidP="008D2C8D">
            <w:pPr>
              <w:rPr>
                <w:b/>
                <w:bCs/>
                <w:sz w:val="18"/>
                <w:szCs w:val="18"/>
                <w:lang w:val="sr-Latn-CS"/>
              </w:rPr>
            </w:pPr>
            <w:r w:rsidRPr="00CE20F3">
              <w:rPr>
                <w:b/>
                <w:bCs/>
                <w:sz w:val="18"/>
                <w:szCs w:val="18"/>
                <w:lang w:val="sr-Latn-CS"/>
              </w:rPr>
              <w:t xml:space="preserve">Struktura opterećenja: </w:t>
            </w:r>
          </w:p>
          <w:p w:rsidR="00A171FB" w:rsidRPr="00CE20F3" w:rsidRDefault="00A171FB" w:rsidP="008D2C8D">
            <w:pPr>
              <w:rPr>
                <w:rFonts w:eastAsiaTheme="minorHAnsi"/>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rPr>
              <w:t>(Priprema) + 24 sata (Dopunski rad</w:t>
            </w:r>
          </w:p>
        </w:tc>
      </w:tr>
      <w:tr w:rsidR="00A171FB" w:rsidRPr="00CE20F3" w:rsidTr="008D2C8D">
        <w:trPr>
          <w:cantSplit/>
          <w:trHeight w:val="228"/>
        </w:trPr>
        <w:tc>
          <w:tcPr>
            <w:tcW w:w="9828" w:type="dxa"/>
            <w:gridSpan w:val="4"/>
            <w:tcBorders>
              <w:top w:val="single" w:sz="4" w:space="0" w:color="auto"/>
              <w:bottom w:val="single" w:sz="4" w:space="0" w:color="auto"/>
            </w:tcBorders>
            <w:vAlign w:val="center"/>
          </w:tcPr>
          <w:p w:rsidR="00A171FB" w:rsidRPr="00CE20F3" w:rsidRDefault="00A171FB" w:rsidP="008D2C8D">
            <w:pPr>
              <w:ind w:left="180"/>
              <w:rPr>
                <w:rFonts w:ascii="Arial" w:hAnsi="Arial" w:cs="Arial"/>
                <w:sz w:val="16"/>
                <w:lang w:val="sr-Latn-CS"/>
              </w:rPr>
            </w:pPr>
            <w:r w:rsidRPr="00CE20F3">
              <w:rPr>
                <w:rFonts w:ascii="Arial" w:hAnsi="Arial" w:cs="Arial"/>
                <w:sz w:val="16"/>
                <w:lang w:val="sr-Latn-CS"/>
              </w:rPr>
              <w:t xml:space="preserve">Studenti su obavezni da pohađaju nastavu, pripremaju se i aktivno učestvuju na </w:t>
            </w:r>
            <w:r w:rsidRPr="00CE20F3">
              <w:rPr>
                <w:rFonts w:ascii="Arial" w:hAnsi="Arial" w:cs="Arial"/>
                <w:sz w:val="16"/>
                <w:lang w:val="hr-HR"/>
              </w:rPr>
              <w:t>časovima</w:t>
            </w:r>
            <w:r w:rsidRPr="00CE20F3">
              <w:rPr>
                <w:rFonts w:ascii="Arial" w:hAnsi="Arial" w:cs="Arial"/>
                <w:sz w:val="16"/>
                <w:lang w:val="sr-Latn-CS"/>
              </w:rPr>
              <w:t>, rade domaće zadatke.</w:t>
            </w:r>
          </w:p>
        </w:tc>
      </w:tr>
      <w:tr w:rsidR="00A171FB" w:rsidRPr="00CE20F3" w:rsidTr="008D2C8D">
        <w:trPr>
          <w:cantSplit/>
          <w:trHeight w:val="507"/>
        </w:trPr>
        <w:tc>
          <w:tcPr>
            <w:tcW w:w="9828" w:type="dxa"/>
            <w:gridSpan w:val="4"/>
            <w:tcBorders>
              <w:bottom w:val="single" w:sz="4" w:space="0" w:color="auto"/>
            </w:tcBorders>
          </w:tcPr>
          <w:p w:rsidR="00A171FB" w:rsidRPr="00CE20F3" w:rsidRDefault="00A171FB" w:rsidP="008D2C8D">
            <w:pPr>
              <w:ind w:left="180"/>
              <w:rPr>
                <w:rFonts w:ascii="Arial" w:hAnsi="Arial" w:cs="Arial"/>
                <w:sz w:val="16"/>
                <w:lang w:val="sr-Latn-CS"/>
              </w:rPr>
            </w:pPr>
            <w:r w:rsidRPr="00CE20F3">
              <w:rPr>
                <w:rFonts w:ascii="Arial" w:hAnsi="Arial" w:cs="Arial"/>
                <w:b/>
                <w:i/>
                <w:sz w:val="16"/>
                <w:lang w:val="sr-Latn-CS"/>
              </w:rPr>
              <w:t xml:space="preserve">Literatura: </w:t>
            </w:r>
            <w:r w:rsidRPr="00CE20F3">
              <w:rPr>
                <w:rFonts w:ascii="Arial" w:hAnsi="Arial" w:cs="Arial"/>
                <w:sz w:val="16"/>
                <w:lang w:val="sr-Latn-CS"/>
              </w:rPr>
              <w:t xml:space="preserve">Liz&amp;John Soars(2003), </w:t>
            </w:r>
            <w:r w:rsidRPr="00CE20F3">
              <w:rPr>
                <w:rFonts w:ascii="Arial" w:hAnsi="Arial" w:cs="Arial"/>
                <w:i/>
                <w:sz w:val="16"/>
                <w:lang w:val="sr-Latn-CS"/>
              </w:rPr>
              <w:t xml:space="preserve">New Headway - Pre-Intermediate: Student's Book, </w:t>
            </w:r>
            <w:r w:rsidRPr="00CE20F3">
              <w:rPr>
                <w:rFonts w:ascii="Arial" w:hAnsi="Arial" w:cs="Arial"/>
                <w:sz w:val="16"/>
                <w:lang w:val="sr-Latn-CS"/>
              </w:rPr>
              <w:t>OUP.</w:t>
            </w:r>
          </w:p>
          <w:p w:rsidR="00A171FB" w:rsidRPr="00CE20F3" w:rsidRDefault="00A171FB" w:rsidP="008D2C8D">
            <w:pPr>
              <w:ind w:left="180"/>
              <w:rPr>
                <w:rFonts w:ascii="Arial" w:hAnsi="Arial" w:cs="Arial"/>
                <w:sz w:val="16"/>
                <w:lang w:val="sr-Latn-CS"/>
              </w:rPr>
            </w:pPr>
            <w:r w:rsidRPr="00CE20F3">
              <w:rPr>
                <w:rFonts w:ascii="Arial" w:hAnsi="Arial" w:cs="Arial"/>
                <w:b/>
                <w:i/>
                <w:sz w:val="16"/>
                <w:lang w:val="sr-Latn-CS"/>
              </w:rPr>
              <w:t xml:space="preserve">                   </w:t>
            </w:r>
            <w:r w:rsidRPr="00CE20F3">
              <w:rPr>
                <w:rFonts w:ascii="Arial" w:hAnsi="Arial" w:cs="Arial"/>
                <w:sz w:val="16"/>
                <w:lang w:val="sr-Latn-CS"/>
              </w:rPr>
              <w:t xml:space="preserve">Liz&amp;John Soars(2003), </w:t>
            </w:r>
            <w:r w:rsidRPr="00CE20F3">
              <w:rPr>
                <w:rFonts w:ascii="Arial" w:hAnsi="Arial" w:cs="Arial"/>
                <w:i/>
                <w:sz w:val="16"/>
                <w:lang w:val="sr-Latn-CS"/>
              </w:rPr>
              <w:t>New Headway - Pre-Intermediate: Workbook</w:t>
            </w:r>
            <w:r w:rsidRPr="00CE20F3">
              <w:rPr>
                <w:rFonts w:ascii="Arial" w:hAnsi="Arial" w:cs="Arial"/>
                <w:sz w:val="16"/>
                <w:lang w:val="sr-Latn-CS"/>
              </w:rPr>
              <w:t>, OUP.</w:t>
            </w:r>
          </w:p>
          <w:p w:rsidR="00A171FB" w:rsidRPr="00CE20F3" w:rsidRDefault="00A171FB" w:rsidP="008D2C8D">
            <w:pPr>
              <w:ind w:left="180"/>
              <w:rPr>
                <w:rFonts w:ascii="Arial" w:hAnsi="Arial" w:cs="Arial"/>
                <w:sz w:val="16"/>
                <w:lang w:val="sr-Latn-CS"/>
              </w:rPr>
            </w:pPr>
            <w:r w:rsidRPr="00CE20F3">
              <w:rPr>
                <w:rFonts w:ascii="Arial" w:hAnsi="Arial" w:cs="Arial"/>
                <w:sz w:val="16"/>
                <w:lang w:val="sr-Latn-CS"/>
              </w:rPr>
              <w:t xml:space="preserve">                   L. G. Alexander(1994), Longman English Grammar:  Longman, London&amp; New York</w:t>
            </w:r>
          </w:p>
        </w:tc>
      </w:tr>
      <w:tr w:rsidR="00A171FB" w:rsidRPr="005374FE" w:rsidTr="008D2C8D">
        <w:trPr>
          <w:trHeight w:val="940"/>
        </w:trPr>
        <w:tc>
          <w:tcPr>
            <w:tcW w:w="9828" w:type="dxa"/>
            <w:gridSpan w:val="4"/>
            <w:tcBorders>
              <w:bottom w:val="single" w:sz="4" w:space="0" w:color="auto"/>
            </w:tcBorders>
          </w:tcPr>
          <w:p w:rsidR="00A171FB" w:rsidRPr="00CE20F3" w:rsidRDefault="00A171FB" w:rsidP="008D2C8D">
            <w:pPr>
              <w:rPr>
                <w:rFonts w:ascii="Arial" w:hAnsi="Arial" w:cs="Arial"/>
                <w:sz w:val="16"/>
                <w:lang w:val="sr-Latn-CS"/>
              </w:rPr>
            </w:pPr>
            <w:r w:rsidRPr="00CE20F3">
              <w:rPr>
                <w:rFonts w:ascii="Arial" w:hAnsi="Arial" w:cs="Arial"/>
                <w:b/>
                <w:i/>
                <w:sz w:val="16"/>
                <w:lang w:val="sr-Latn-CS"/>
              </w:rPr>
              <w:t>Oblici provjere znanja i ocjenjivanje:</w:t>
            </w:r>
            <w:r w:rsidRPr="00CE20F3">
              <w:rPr>
                <w:rFonts w:ascii="Arial" w:hAnsi="Arial" w:cs="Arial"/>
                <w:sz w:val="16"/>
                <w:lang w:val="sr-Latn-CS"/>
              </w:rPr>
              <w:t xml:space="preserve"> </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kolokvijum –  35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test – 7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prisustvo nastavi – 3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domaći zadatak - 5 poena</w:t>
            </w:r>
          </w:p>
          <w:p w:rsidR="00A171FB" w:rsidRPr="00CE20F3" w:rsidRDefault="00A171FB" w:rsidP="008D2C8D">
            <w:pPr>
              <w:rPr>
                <w:rFonts w:ascii="Arial" w:hAnsi="Arial" w:cs="Arial"/>
                <w:sz w:val="16"/>
                <w:lang w:val="sr-Latn-CS"/>
              </w:rPr>
            </w:pPr>
            <w:r w:rsidRPr="00CE20F3">
              <w:rPr>
                <w:rFonts w:ascii="Arial" w:hAnsi="Arial" w:cs="Arial"/>
                <w:sz w:val="16"/>
                <w:lang w:val="sr-Latn-CS"/>
              </w:rPr>
              <w:t xml:space="preserve"> - završni ispit (pismeni i usmeni dio) – 50 poena</w:t>
            </w:r>
          </w:p>
          <w:p w:rsidR="00A171FB" w:rsidRPr="00CE20F3" w:rsidRDefault="00A171FB" w:rsidP="008D2C8D">
            <w:pPr>
              <w:rPr>
                <w:rFonts w:ascii="Arial" w:hAnsi="Arial" w:cs="Arial"/>
                <w:i/>
                <w:sz w:val="16"/>
                <w:lang w:val="sr-Latn-CS"/>
              </w:rPr>
            </w:pPr>
            <w:r w:rsidRPr="00CE20F3">
              <w:rPr>
                <w:rFonts w:ascii="Arial" w:hAnsi="Arial" w:cs="Arial"/>
                <w:sz w:val="16"/>
                <w:lang w:val="sr-Latn-CS"/>
              </w:rPr>
              <w:t>Prelazna ocjena se dobija ako se kumulativno sakupi najmanje 50 poena.</w:t>
            </w:r>
          </w:p>
        </w:tc>
      </w:tr>
      <w:tr w:rsidR="00A171FB" w:rsidRPr="005374FE" w:rsidTr="008D2C8D">
        <w:trPr>
          <w:trHeight w:val="115"/>
        </w:trPr>
        <w:tc>
          <w:tcPr>
            <w:tcW w:w="9828" w:type="dxa"/>
            <w:gridSpan w:val="4"/>
            <w:tcBorders>
              <w:bottom w:val="single" w:sz="4" w:space="0" w:color="auto"/>
            </w:tcBorders>
          </w:tcPr>
          <w:p w:rsidR="00A171FB" w:rsidRPr="00CE20F3" w:rsidRDefault="00A171FB" w:rsidP="008D2C8D">
            <w:pPr>
              <w:ind w:left="180"/>
              <w:rPr>
                <w:rFonts w:ascii="Arial" w:hAnsi="Arial" w:cs="Arial"/>
                <w:i/>
                <w:sz w:val="16"/>
                <w:lang w:val="sr-Latn-CS"/>
              </w:rPr>
            </w:pPr>
            <w:r w:rsidRPr="00CE20F3">
              <w:rPr>
                <w:rFonts w:ascii="Arial" w:hAnsi="Arial" w:cs="Arial"/>
                <w:b/>
                <w:i/>
                <w:sz w:val="16"/>
                <w:lang w:val="sr-Latn-CS"/>
              </w:rPr>
              <w:t xml:space="preserve">Posebna naznaka za predmet: </w:t>
            </w:r>
            <w:r w:rsidRPr="00CE20F3">
              <w:rPr>
                <w:rFonts w:ascii="Arial" w:hAnsi="Arial" w:cs="Arial"/>
                <w:sz w:val="16"/>
                <w:lang w:val="sr-Latn-CS"/>
              </w:rPr>
              <w:t>Nastava se izvodi na engleskom jeziku.</w:t>
            </w:r>
          </w:p>
        </w:tc>
      </w:tr>
      <w:tr w:rsidR="00A171FB" w:rsidRPr="005374FE" w:rsidTr="008D2C8D">
        <w:trPr>
          <w:gridBefore w:val="1"/>
          <w:wBefore w:w="926" w:type="dxa"/>
          <w:trHeight w:val="157"/>
        </w:trPr>
        <w:tc>
          <w:tcPr>
            <w:tcW w:w="8902" w:type="dxa"/>
            <w:gridSpan w:val="3"/>
            <w:tcBorders>
              <w:left w:val="single" w:sz="4" w:space="0" w:color="auto"/>
              <w:right w:val="single" w:sz="4" w:space="0" w:color="auto"/>
            </w:tcBorders>
          </w:tcPr>
          <w:p w:rsidR="00A171FB" w:rsidRPr="00CE20F3" w:rsidRDefault="00A171FB" w:rsidP="008D2C8D">
            <w:pPr>
              <w:rPr>
                <w:rFonts w:ascii="Arial" w:hAnsi="Arial" w:cs="Arial"/>
                <w:b/>
                <w:i/>
                <w:sz w:val="16"/>
                <w:lang w:val="sr-Latn-CS"/>
              </w:rPr>
            </w:pPr>
            <w:r w:rsidRPr="00CE20F3">
              <w:rPr>
                <w:rFonts w:ascii="Arial" w:hAnsi="Arial" w:cs="Arial"/>
                <w:b/>
                <w:i/>
                <w:sz w:val="16"/>
                <w:lang w:val="sr-Latn-CS"/>
              </w:rPr>
              <w:t xml:space="preserve">Ime i prezime saradnika koji su pripremili podatke: </w:t>
            </w:r>
            <w:r w:rsidRPr="00CE20F3">
              <w:rPr>
                <w:rFonts w:ascii="Arial" w:hAnsi="Arial" w:cs="Arial"/>
                <w:sz w:val="16"/>
                <w:lang w:val="sr-Latn-CS"/>
              </w:rPr>
              <w:t xml:space="preserve"> mr Marija Mijušković</w:t>
            </w:r>
          </w:p>
        </w:tc>
      </w:tr>
    </w:tbl>
    <w:p w:rsidR="00A171FB" w:rsidRPr="00CE20F3" w:rsidRDefault="00A171FB" w:rsidP="00A171FB">
      <w:pPr>
        <w:ind w:firstLine="720"/>
        <w:rPr>
          <w:rFonts w:ascii="Arial" w:hAnsi="Arial" w:cs="Arial"/>
          <w:b/>
          <w:i/>
          <w:sz w:val="20"/>
          <w:lang w:val="sr-Latn-CS"/>
        </w:rPr>
      </w:pPr>
    </w:p>
    <w:p w:rsidR="00A171FB" w:rsidRPr="00CE20F3" w:rsidRDefault="00A171FB" w:rsidP="00A171FB">
      <w:pPr>
        <w:ind w:firstLine="720"/>
        <w:rPr>
          <w:rFonts w:ascii="Arial" w:hAnsi="Arial" w:cs="Arial"/>
          <w:b/>
          <w:i/>
          <w:sz w:val="20"/>
          <w:lang w:val="sr-Latn-CS"/>
        </w:rPr>
      </w:pPr>
    </w:p>
    <w:p w:rsidR="00A171FB" w:rsidRPr="00CE20F3" w:rsidRDefault="00A171FB" w:rsidP="00A171FB">
      <w:pPr>
        <w:rPr>
          <w:rFonts w:ascii="Arial" w:hAnsi="Arial" w:cs="Arial"/>
          <w:b/>
          <w:i/>
          <w:sz w:val="20"/>
          <w:lang w:val="sr-Latn-CS"/>
        </w:rPr>
      </w:pPr>
      <w:r w:rsidRPr="00CE20F3">
        <w:rPr>
          <w:rFonts w:ascii="Arial" w:hAnsi="Arial" w:cs="Arial"/>
          <w:b/>
          <w:i/>
          <w:sz w:val="20"/>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lang w:val="en-GB"/>
              </w:rPr>
              <w:t>PEDAGOSKA KOMUNIKOLOGIJA</w:t>
            </w:r>
          </w:p>
        </w:tc>
      </w:tr>
      <w:tr w:rsidR="00A171FB" w:rsidRPr="00CE20F3" w:rsidTr="008D2C8D">
        <w:trPr>
          <w:trHeight w:val="197"/>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98"/>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16"/>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tc>
      </w:tr>
      <w:tr w:rsidR="00A171FB" w:rsidRPr="005374FE" w:rsidTr="008D2C8D">
        <w:trPr>
          <w:trHeight w:val="121"/>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337"/>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v-FI"/>
              </w:rPr>
              <w:t>Da se studenti upoznaju sa problematikom komuniciranja i rješavanja problema u procesu vaspitanja i obrazovanja u toku svog profesionalnog angazovanja</w:t>
            </w:r>
          </w:p>
        </w:tc>
      </w:tr>
      <w:tr w:rsidR="00A171FB" w:rsidRPr="005374FE" w:rsidTr="008D2C8D">
        <w:trPr>
          <w:trHeight w:val="485"/>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r w:rsidRPr="00CE20F3">
              <w:rPr>
                <w:bCs/>
                <w:iCs/>
                <w:sz w:val="18"/>
                <w:szCs w:val="18"/>
                <w:lang w:val="sv-FI"/>
              </w:rPr>
              <w:t>Nakon</w:t>
            </w:r>
            <w:r w:rsidRPr="00CE20F3">
              <w:rPr>
                <w:bCs/>
                <w:iCs/>
                <w:sz w:val="18"/>
                <w:szCs w:val="18"/>
                <w:lang w:val="sr-Latn-CS"/>
              </w:rPr>
              <w:t xml:space="preserve"> š</w:t>
            </w:r>
            <w:r w:rsidRPr="00CE20F3">
              <w:rPr>
                <w:bCs/>
                <w:iCs/>
                <w:sz w:val="18"/>
                <w:szCs w:val="18"/>
                <w:lang w:val="sv-FI"/>
              </w:rPr>
              <w:t>to</w:t>
            </w:r>
            <w:r w:rsidRPr="00CE20F3">
              <w:rPr>
                <w:bCs/>
                <w:iCs/>
                <w:sz w:val="18"/>
                <w:szCs w:val="18"/>
                <w:lang w:val="sr-Latn-CS"/>
              </w:rPr>
              <w:t xml:space="preserve"> </w:t>
            </w:r>
            <w:r w:rsidRPr="00CE20F3">
              <w:rPr>
                <w:bCs/>
                <w:iCs/>
                <w:sz w:val="18"/>
                <w:szCs w:val="18"/>
                <w:lang w:val="sv-FI"/>
              </w:rPr>
              <w:t>student</w:t>
            </w:r>
            <w:r w:rsidRPr="00CE20F3">
              <w:rPr>
                <w:bCs/>
                <w:iCs/>
                <w:sz w:val="18"/>
                <w:szCs w:val="18"/>
                <w:lang w:val="sr-Latn-CS"/>
              </w:rPr>
              <w:t xml:space="preserve"> </w:t>
            </w:r>
            <w:r w:rsidRPr="00CE20F3">
              <w:rPr>
                <w:bCs/>
                <w:iCs/>
                <w:sz w:val="18"/>
                <w:szCs w:val="18"/>
                <w:lang w:val="sv-FI"/>
              </w:rPr>
              <w:t>polo</w:t>
            </w:r>
            <w:r w:rsidRPr="00CE20F3">
              <w:rPr>
                <w:bCs/>
                <w:iCs/>
                <w:sz w:val="18"/>
                <w:szCs w:val="18"/>
                <w:lang w:val="sr-Latn-CS"/>
              </w:rPr>
              <w:t>ž</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ovaj</w:t>
            </w:r>
            <w:r w:rsidRPr="00CE20F3">
              <w:rPr>
                <w:bCs/>
                <w:iCs/>
                <w:sz w:val="18"/>
                <w:szCs w:val="18"/>
                <w:lang w:val="sr-Latn-CS"/>
              </w:rPr>
              <w:t xml:space="preserve"> </w:t>
            </w:r>
            <w:r w:rsidRPr="00CE20F3">
              <w:rPr>
                <w:bCs/>
                <w:iCs/>
                <w:sz w:val="18"/>
                <w:szCs w:val="18"/>
                <w:lang w:val="sv-FI"/>
              </w:rPr>
              <w:t>ispit</w:t>
            </w:r>
            <w:r w:rsidRPr="00CE20F3">
              <w:rPr>
                <w:bCs/>
                <w:iCs/>
                <w:sz w:val="18"/>
                <w:szCs w:val="18"/>
                <w:lang w:val="sr-Latn-CS"/>
              </w:rPr>
              <w:t xml:space="preserve">, </w:t>
            </w:r>
            <w:r w:rsidRPr="00CE20F3">
              <w:rPr>
                <w:bCs/>
                <w:iCs/>
                <w:sz w:val="18"/>
                <w:szCs w:val="18"/>
                <w:lang w:val="sv-FI"/>
              </w:rPr>
              <w:t>bi</w:t>
            </w:r>
            <w:r w:rsidRPr="00CE20F3">
              <w:rPr>
                <w:bCs/>
                <w:iCs/>
                <w:sz w:val="18"/>
                <w:szCs w:val="18"/>
                <w:lang w:val="sr-Latn-CS"/>
              </w:rPr>
              <w:t>ć</w:t>
            </w:r>
            <w:r w:rsidRPr="00CE20F3">
              <w:rPr>
                <w:bCs/>
                <w:iCs/>
                <w:sz w:val="18"/>
                <w:szCs w:val="18"/>
                <w:lang w:val="sv-FI"/>
              </w:rPr>
              <w:t>e</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mogu</w:t>
            </w:r>
            <w:r w:rsidRPr="00CE20F3">
              <w:rPr>
                <w:bCs/>
                <w:iCs/>
                <w:sz w:val="18"/>
                <w:szCs w:val="18"/>
                <w:lang w:val="sr-Latn-CS"/>
              </w:rPr>
              <w:t>ć</w:t>
            </w:r>
            <w:r w:rsidRPr="00CE20F3">
              <w:rPr>
                <w:bCs/>
                <w:iCs/>
                <w:sz w:val="18"/>
                <w:szCs w:val="18"/>
                <w:lang w:val="sv-FI"/>
              </w:rPr>
              <w:t>nosti</w:t>
            </w:r>
            <w:r w:rsidRPr="00CE20F3">
              <w:rPr>
                <w:bCs/>
                <w:iCs/>
                <w:sz w:val="18"/>
                <w:szCs w:val="18"/>
                <w:lang w:val="sr-Latn-CS"/>
              </w:rPr>
              <w:t xml:space="preserve"> </w:t>
            </w:r>
            <w:r w:rsidRPr="00CE20F3">
              <w:rPr>
                <w:bCs/>
                <w:iCs/>
                <w:sz w:val="18"/>
                <w:szCs w:val="18"/>
                <w:lang w:val="sv-FI"/>
              </w:rPr>
              <w:t>da</w:t>
            </w:r>
            <w:r w:rsidRPr="00CE20F3">
              <w:rPr>
                <w:bCs/>
                <w:iCs/>
                <w:sz w:val="18"/>
                <w:szCs w:val="18"/>
                <w:lang w:val="sr-Latn-CS"/>
              </w:rPr>
              <w:t xml:space="preserve">: - </w:t>
            </w:r>
            <w:r w:rsidRPr="00CE20F3">
              <w:rPr>
                <w:bCs/>
                <w:iCs/>
                <w:sz w:val="18"/>
                <w:szCs w:val="18"/>
                <w:lang w:val="sv-FI"/>
              </w:rPr>
              <w:t>Objasni</w:t>
            </w:r>
            <w:r w:rsidRPr="00CE20F3">
              <w:rPr>
                <w:bCs/>
                <w:iCs/>
                <w:sz w:val="18"/>
                <w:szCs w:val="18"/>
                <w:lang w:val="sr-Latn-CS"/>
              </w:rPr>
              <w:t xml:space="preserve"> </w:t>
            </w:r>
            <w:r w:rsidRPr="00CE20F3">
              <w:rPr>
                <w:bCs/>
                <w:iCs/>
                <w:sz w:val="18"/>
                <w:szCs w:val="18"/>
                <w:lang w:val="sv-FI"/>
              </w:rPr>
              <w:t>osnovne</w:t>
            </w:r>
            <w:r w:rsidRPr="00CE20F3">
              <w:rPr>
                <w:bCs/>
                <w:iCs/>
                <w:sz w:val="18"/>
                <w:szCs w:val="18"/>
                <w:lang w:val="sr-Latn-CS"/>
              </w:rPr>
              <w:t xml:space="preserve"> </w:t>
            </w:r>
            <w:r w:rsidRPr="00CE20F3">
              <w:rPr>
                <w:bCs/>
                <w:iCs/>
                <w:sz w:val="18"/>
                <w:szCs w:val="18"/>
                <w:lang w:val="sv-FI"/>
              </w:rPr>
              <w:t>komunikolo</w:t>
            </w:r>
            <w:r w:rsidRPr="00CE20F3">
              <w:rPr>
                <w:bCs/>
                <w:iCs/>
                <w:sz w:val="18"/>
                <w:szCs w:val="18"/>
                <w:lang w:val="sr-Latn-CS"/>
              </w:rPr>
              <w:t>š</w:t>
            </w:r>
            <w:r w:rsidRPr="00CE20F3">
              <w:rPr>
                <w:bCs/>
                <w:iCs/>
                <w:sz w:val="18"/>
                <w:szCs w:val="18"/>
                <w:lang w:val="sv-FI"/>
              </w:rPr>
              <w:t>ke</w:t>
            </w:r>
            <w:r w:rsidRPr="00CE20F3">
              <w:rPr>
                <w:bCs/>
                <w:iCs/>
                <w:sz w:val="18"/>
                <w:szCs w:val="18"/>
                <w:lang w:val="sr-Latn-CS"/>
              </w:rPr>
              <w:t xml:space="preserve"> </w:t>
            </w:r>
            <w:r w:rsidRPr="00CE20F3">
              <w:rPr>
                <w:bCs/>
                <w:iCs/>
                <w:sz w:val="18"/>
                <w:szCs w:val="18"/>
                <w:lang w:val="sv-FI"/>
              </w:rPr>
              <w:t>pojmove</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procese</w:t>
            </w:r>
            <w:r w:rsidRPr="00CE20F3">
              <w:rPr>
                <w:bCs/>
                <w:iCs/>
                <w:sz w:val="18"/>
                <w:szCs w:val="18"/>
                <w:lang w:val="sr-Latn-CS"/>
              </w:rPr>
              <w:t xml:space="preserve">; - </w:t>
            </w:r>
            <w:r w:rsidRPr="00CE20F3">
              <w:rPr>
                <w:bCs/>
                <w:iCs/>
                <w:sz w:val="18"/>
                <w:szCs w:val="18"/>
                <w:lang w:val="sv-FI"/>
              </w:rPr>
              <w:t>Vrednuje</w:t>
            </w:r>
            <w:r w:rsidRPr="00CE20F3">
              <w:rPr>
                <w:bCs/>
                <w:iCs/>
                <w:sz w:val="18"/>
                <w:szCs w:val="18"/>
                <w:lang w:val="sr-Latn-CS"/>
              </w:rPr>
              <w:t xml:space="preserve"> </w:t>
            </w:r>
            <w:r w:rsidRPr="00CE20F3">
              <w:rPr>
                <w:bCs/>
                <w:iCs/>
                <w:sz w:val="18"/>
                <w:szCs w:val="18"/>
                <w:lang w:val="sv-FI"/>
              </w:rPr>
              <w:t>zna</w:t>
            </w:r>
            <w:r w:rsidRPr="00CE20F3">
              <w:rPr>
                <w:bCs/>
                <w:iCs/>
                <w:sz w:val="18"/>
                <w:szCs w:val="18"/>
                <w:lang w:val="sr-Latn-CS"/>
              </w:rPr>
              <w:t>č</w:t>
            </w:r>
            <w:r w:rsidRPr="00CE20F3">
              <w:rPr>
                <w:bCs/>
                <w:iCs/>
                <w:sz w:val="18"/>
                <w:szCs w:val="18"/>
                <w:lang w:val="sv-FI"/>
              </w:rPr>
              <w:t>aj</w:t>
            </w:r>
            <w:r w:rsidRPr="00CE20F3">
              <w:rPr>
                <w:bCs/>
                <w:iCs/>
                <w:sz w:val="18"/>
                <w:szCs w:val="18"/>
                <w:lang w:val="sr-Latn-CS"/>
              </w:rPr>
              <w:t xml:space="preserve"> </w:t>
            </w:r>
            <w:r w:rsidRPr="00CE20F3">
              <w:rPr>
                <w:bCs/>
                <w:iCs/>
                <w:sz w:val="18"/>
                <w:szCs w:val="18"/>
                <w:lang w:val="sv-FI"/>
              </w:rPr>
              <w:t>komunikacije</w:t>
            </w:r>
            <w:r w:rsidRPr="00CE20F3">
              <w:rPr>
                <w:bCs/>
                <w:iCs/>
                <w:sz w:val="18"/>
                <w:szCs w:val="18"/>
                <w:lang w:val="sr-Latn-CS"/>
              </w:rPr>
              <w:t xml:space="preserve"> </w:t>
            </w:r>
            <w:r w:rsidRPr="00CE20F3">
              <w:rPr>
                <w:bCs/>
                <w:iCs/>
                <w:sz w:val="18"/>
                <w:szCs w:val="18"/>
                <w:lang w:val="sv-FI"/>
              </w:rPr>
              <w:t>za</w:t>
            </w:r>
            <w:r w:rsidRPr="00CE20F3">
              <w:rPr>
                <w:bCs/>
                <w:iCs/>
                <w:sz w:val="18"/>
                <w:szCs w:val="18"/>
                <w:lang w:val="sr-Latn-CS"/>
              </w:rPr>
              <w:t xml:space="preserve"> </w:t>
            </w:r>
            <w:r w:rsidRPr="00CE20F3">
              <w:rPr>
                <w:bCs/>
                <w:iCs/>
                <w:sz w:val="18"/>
                <w:szCs w:val="18"/>
                <w:lang w:val="sv-FI"/>
              </w:rPr>
              <w:t>vaspitno</w:t>
            </w:r>
            <w:r w:rsidRPr="00CE20F3">
              <w:rPr>
                <w:bCs/>
                <w:iCs/>
                <w:sz w:val="18"/>
                <w:szCs w:val="18"/>
                <w:lang w:val="sr-Latn-CS"/>
              </w:rPr>
              <w:t>-</w:t>
            </w:r>
            <w:r w:rsidRPr="00CE20F3">
              <w:rPr>
                <w:bCs/>
                <w:iCs/>
                <w:sz w:val="18"/>
                <w:szCs w:val="18"/>
                <w:lang w:val="sv-FI"/>
              </w:rPr>
              <w:t>obrazovni</w:t>
            </w:r>
            <w:r w:rsidRPr="00CE20F3">
              <w:rPr>
                <w:bCs/>
                <w:iCs/>
                <w:sz w:val="18"/>
                <w:szCs w:val="18"/>
                <w:lang w:val="sr-Latn-CS"/>
              </w:rPr>
              <w:t xml:space="preserve"> </w:t>
            </w:r>
            <w:r w:rsidRPr="00CE20F3">
              <w:rPr>
                <w:bCs/>
                <w:iCs/>
                <w:sz w:val="18"/>
                <w:szCs w:val="18"/>
                <w:lang w:val="sv-FI"/>
              </w:rPr>
              <w:t>proces</w:t>
            </w:r>
            <w:r w:rsidRPr="00CE20F3">
              <w:rPr>
                <w:bCs/>
                <w:iCs/>
                <w:sz w:val="18"/>
                <w:szCs w:val="18"/>
                <w:lang w:val="sr-Latn-CS"/>
              </w:rPr>
              <w:t xml:space="preserve">; - </w:t>
            </w:r>
            <w:r w:rsidRPr="00CE20F3">
              <w:rPr>
                <w:bCs/>
                <w:iCs/>
                <w:sz w:val="18"/>
                <w:szCs w:val="18"/>
                <w:lang w:val="sv-FI"/>
              </w:rPr>
              <w:t>Objasni</w:t>
            </w:r>
            <w:r w:rsidRPr="00CE20F3">
              <w:rPr>
                <w:bCs/>
                <w:iCs/>
                <w:sz w:val="18"/>
                <w:szCs w:val="18"/>
                <w:lang w:val="sr-Latn-CS"/>
              </w:rPr>
              <w:t xml:space="preserve"> </w:t>
            </w:r>
            <w:r w:rsidRPr="00CE20F3">
              <w:rPr>
                <w:bCs/>
                <w:iCs/>
                <w:sz w:val="18"/>
                <w:szCs w:val="18"/>
                <w:lang w:val="sv-FI"/>
              </w:rPr>
              <w:t>prirodu</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elemente</w:t>
            </w:r>
            <w:r w:rsidRPr="00CE20F3">
              <w:rPr>
                <w:bCs/>
                <w:iCs/>
                <w:sz w:val="18"/>
                <w:szCs w:val="18"/>
                <w:lang w:val="sr-Latn-CS"/>
              </w:rPr>
              <w:t xml:space="preserve"> </w:t>
            </w:r>
            <w:r w:rsidRPr="00CE20F3">
              <w:rPr>
                <w:bCs/>
                <w:iCs/>
                <w:sz w:val="18"/>
                <w:szCs w:val="18"/>
                <w:lang w:val="sv-FI"/>
              </w:rPr>
              <w:t>procesa</w:t>
            </w:r>
            <w:r w:rsidRPr="00CE20F3">
              <w:rPr>
                <w:bCs/>
                <w:iCs/>
                <w:sz w:val="18"/>
                <w:szCs w:val="18"/>
                <w:lang w:val="sr-Latn-CS"/>
              </w:rPr>
              <w:t xml:space="preserve"> </w:t>
            </w:r>
            <w:r w:rsidRPr="00CE20F3">
              <w:rPr>
                <w:bCs/>
                <w:iCs/>
                <w:sz w:val="18"/>
                <w:szCs w:val="18"/>
                <w:lang w:val="sv-FI"/>
              </w:rPr>
              <w:t>komunikacije</w:t>
            </w:r>
            <w:r w:rsidRPr="00CE20F3">
              <w:rPr>
                <w:bCs/>
                <w:iCs/>
                <w:sz w:val="18"/>
                <w:szCs w:val="18"/>
                <w:lang w:val="sr-Latn-CS"/>
              </w:rPr>
              <w:t xml:space="preserve">; - </w:t>
            </w:r>
            <w:r w:rsidRPr="00CE20F3">
              <w:rPr>
                <w:bCs/>
                <w:iCs/>
                <w:sz w:val="18"/>
                <w:szCs w:val="18"/>
                <w:lang w:val="sv-FI"/>
              </w:rPr>
              <w:t>Tuma</w:t>
            </w:r>
            <w:r w:rsidRPr="00CE20F3">
              <w:rPr>
                <w:bCs/>
                <w:iCs/>
                <w:sz w:val="18"/>
                <w:szCs w:val="18"/>
                <w:lang w:val="sr-Latn-CS"/>
              </w:rPr>
              <w:t>č</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svoju</w:t>
            </w:r>
            <w:r w:rsidRPr="00CE20F3">
              <w:rPr>
                <w:bCs/>
                <w:iCs/>
                <w:sz w:val="18"/>
                <w:szCs w:val="18"/>
                <w:lang w:val="sr-Latn-CS"/>
              </w:rPr>
              <w:t xml:space="preserve"> </w:t>
            </w:r>
            <w:r w:rsidRPr="00CE20F3">
              <w:rPr>
                <w:bCs/>
                <w:iCs/>
                <w:sz w:val="18"/>
                <w:szCs w:val="18"/>
                <w:lang w:val="sv-FI"/>
              </w:rPr>
              <w:t>ulogu</w:t>
            </w:r>
            <w:r w:rsidRPr="00CE20F3">
              <w:rPr>
                <w:bCs/>
                <w:iCs/>
                <w:sz w:val="18"/>
                <w:szCs w:val="18"/>
                <w:lang w:val="sr-Latn-CS"/>
              </w:rPr>
              <w:t xml:space="preserve"> </w:t>
            </w:r>
            <w:r w:rsidRPr="00CE20F3">
              <w:rPr>
                <w:bCs/>
                <w:iCs/>
                <w:sz w:val="18"/>
                <w:szCs w:val="18"/>
                <w:lang w:val="sv-FI"/>
              </w:rPr>
              <w:t>pedagoga</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komunikacijskim</w:t>
            </w:r>
            <w:r w:rsidRPr="00CE20F3">
              <w:rPr>
                <w:bCs/>
                <w:iCs/>
                <w:sz w:val="18"/>
                <w:szCs w:val="18"/>
                <w:lang w:val="sr-Latn-CS"/>
              </w:rPr>
              <w:t xml:space="preserve"> </w:t>
            </w:r>
            <w:r w:rsidRPr="00CE20F3">
              <w:rPr>
                <w:bCs/>
                <w:iCs/>
                <w:sz w:val="18"/>
                <w:szCs w:val="18"/>
                <w:lang w:val="sv-FI"/>
              </w:rPr>
              <w:t>situacijama</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vaspitno</w:t>
            </w:r>
            <w:r w:rsidRPr="00CE20F3">
              <w:rPr>
                <w:bCs/>
                <w:iCs/>
                <w:sz w:val="18"/>
                <w:szCs w:val="18"/>
                <w:lang w:val="sr-Latn-CS"/>
              </w:rPr>
              <w:t>-</w:t>
            </w:r>
            <w:r w:rsidRPr="00CE20F3">
              <w:rPr>
                <w:bCs/>
                <w:iCs/>
                <w:sz w:val="18"/>
                <w:szCs w:val="18"/>
                <w:lang w:val="sv-FI"/>
              </w:rPr>
              <w:t>obrazovnom</w:t>
            </w:r>
            <w:r w:rsidRPr="00CE20F3">
              <w:rPr>
                <w:bCs/>
                <w:iCs/>
                <w:sz w:val="18"/>
                <w:szCs w:val="18"/>
                <w:lang w:val="sr-Latn-CS"/>
              </w:rPr>
              <w:t xml:space="preserve"> </w:t>
            </w:r>
            <w:r w:rsidRPr="00CE20F3">
              <w:rPr>
                <w:bCs/>
                <w:iCs/>
                <w:sz w:val="18"/>
                <w:szCs w:val="18"/>
                <w:lang w:val="sv-FI"/>
              </w:rPr>
              <w:t>radu</w:t>
            </w:r>
            <w:r w:rsidRPr="00CE20F3">
              <w:rPr>
                <w:bCs/>
                <w:iCs/>
                <w:sz w:val="18"/>
                <w:szCs w:val="18"/>
                <w:lang w:val="sr-Latn-CS"/>
              </w:rPr>
              <w:t xml:space="preserve">; - </w:t>
            </w:r>
            <w:r w:rsidRPr="00CE20F3">
              <w:rPr>
                <w:bCs/>
                <w:iCs/>
                <w:sz w:val="18"/>
                <w:szCs w:val="18"/>
                <w:lang w:val="sv-FI"/>
              </w:rPr>
              <w:t>Analizira</w:t>
            </w:r>
            <w:r w:rsidRPr="00CE20F3">
              <w:rPr>
                <w:bCs/>
                <w:iCs/>
                <w:sz w:val="18"/>
                <w:szCs w:val="18"/>
                <w:lang w:val="sr-Latn-CS"/>
              </w:rPr>
              <w:t xml:space="preserve"> </w:t>
            </w:r>
            <w:r w:rsidRPr="00CE20F3">
              <w:rPr>
                <w:bCs/>
                <w:iCs/>
                <w:sz w:val="18"/>
                <w:szCs w:val="18"/>
                <w:lang w:val="sv-FI"/>
              </w:rPr>
              <w:t>tipove</w:t>
            </w:r>
            <w:r w:rsidRPr="00CE20F3">
              <w:rPr>
                <w:bCs/>
                <w:iCs/>
                <w:sz w:val="18"/>
                <w:szCs w:val="18"/>
                <w:lang w:val="sr-Latn-CS"/>
              </w:rPr>
              <w:t xml:space="preserve"> </w:t>
            </w:r>
            <w:r w:rsidRPr="00CE20F3">
              <w:rPr>
                <w:bCs/>
                <w:iCs/>
                <w:sz w:val="18"/>
                <w:szCs w:val="18"/>
                <w:lang w:val="sv-FI"/>
              </w:rPr>
              <w:t>komuniciranja</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pedago</w:t>
            </w:r>
            <w:r w:rsidRPr="00CE20F3">
              <w:rPr>
                <w:bCs/>
                <w:iCs/>
                <w:sz w:val="18"/>
                <w:szCs w:val="18"/>
                <w:lang w:val="sr-Latn-CS"/>
              </w:rPr>
              <w:t>š</w:t>
            </w:r>
            <w:r w:rsidRPr="00CE20F3">
              <w:rPr>
                <w:bCs/>
                <w:iCs/>
                <w:sz w:val="18"/>
                <w:szCs w:val="18"/>
                <w:lang w:val="sv-FI"/>
              </w:rPr>
              <w:t>kom</w:t>
            </w:r>
            <w:r w:rsidRPr="00CE20F3">
              <w:rPr>
                <w:bCs/>
                <w:iCs/>
                <w:sz w:val="18"/>
                <w:szCs w:val="18"/>
                <w:lang w:val="sr-Latn-CS"/>
              </w:rPr>
              <w:t xml:space="preserve"> </w:t>
            </w:r>
            <w:r w:rsidRPr="00CE20F3">
              <w:rPr>
                <w:bCs/>
                <w:iCs/>
                <w:sz w:val="18"/>
                <w:szCs w:val="18"/>
                <w:lang w:val="sv-FI"/>
              </w:rPr>
              <w:t>procesu</w:t>
            </w:r>
            <w:r w:rsidRPr="00CE20F3">
              <w:rPr>
                <w:bCs/>
                <w:iCs/>
                <w:sz w:val="18"/>
                <w:szCs w:val="18"/>
                <w:lang w:val="sr-Latn-CS"/>
              </w:rPr>
              <w:t>.</w:t>
            </w:r>
          </w:p>
        </w:tc>
      </w:tr>
      <w:tr w:rsidR="00A171FB" w:rsidRPr="005374FE" w:rsidTr="008D2C8D">
        <w:trPr>
          <w:trHeight w:val="13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sz w:val="18"/>
                <w:szCs w:val="18"/>
                <w:lang w:val="sv-FI"/>
              </w:rPr>
              <w:t>Prof. dr Katarina Todorović i Mr Sanja Čalović Nenezić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rPr>
              <w:t>Učenje za testove i završni ispit. Konsultacije</w:t>
            </w:r>
          </w:p>
        </w:tc>
      </w:tr>
      <w:tr w:rsidR="00A171FB" w:rsidRPr="00CE20F3" w:rsidTr="008D2C8D">
        <w:trPr>
          <w:trHeight w:val="205"/>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242"/>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r w:rsidRPr="00CE20F3">
              <w:rPr>
                <w:sz w:val="18"/>
                <w:szCs w:val="18"/>
                <w:lang w:val="sr-Latn-CS"/>
              </w:rPr>
              <w:t>Upoznavanje studenata sa programom rada i predstojećim obavezama</w:t>
            </w:r>
          </w:p>
          <w:p w:rsidR="00A171FB" w:rsidRPr="00CE20F3" w:rsidRDefault="00A171FB" w:rsidP="008D2C8D">
            <w:pPr>
              <w:rPr>
                <w:sz w:val="18"/>
                <w:szCs w:val="18"/>
                <w:lang w:val="sr-Latn-CS"/>
              </w:rPr>
            </w:pPr>
            <w:r w:rsidRPr="00CE20F3">
              <w:rPr>
                <w:sz w:val="18"/>
                <w:szCs w:val="18"/>
                <w:lang w:val="sr-Latn-CS"/>
              </w:rPr>
              <w:t>Interdisciplinarni pristup komuniciranju</w:t>
            </w:r>
          </w:p>
          <w:p w:rsidR="00A171FB" w:rsidRPr="00CE20F3" w:rsidRDefault="00A171FB" w:rsidP="008D2C8D">
            <w:pPr>
              <w:rPr>
                <w:sz w:val="18"/>
                <w:szCs w:val="18"/>
                <w:lang w:val="sr-Latn-CS"/>
              </w:rPr>
            </w:pPr>
            <w:r w:rsidRPr="00CE20F3">
              <w:rPr>
                <w:sz w:val="18"/>
                <w:szCs w:val="18"/>
                <w:lang w:val="sr-Latn-CS"/>
              </w:rPr>
              <w:t>Mjesto i značaj Pedagoške komunikologije u sistemu pedagoških disciplina.</w:t>
            </w:r>
          </w:p>
          <w:p w:rsidR="00A171FB" w:rsidRPr="00CE20F3" w:rsidRDefault="00A171FB" w:rsidP="008D2C8D">
            <w:pPr>
              <w:rPr>
                <w:sz w:val="18"/>
                <w:szCs w:val="18"/>
                <w:lang w:val="sr-Latn-CS"/>
              </w:rPr>
            </w:pPr>
            <w:r w:rsidRPr="00CE20F3">
              <w:rPr>
                <w:sz w:val="18"/>
                <w:szCs w:val="18"/>
                <w:lang w:val="sr-Latn-CS"/>
              </w:rPr>
              <w:t>Značaj komunikacije za razvoj čovjeka</w:t>
            </w:r>
          </w:p>
          <w:p w:rsidR="00A171FB" w:rsidRPr="00CE20F3" w:rsidRDefault="00A171FB" w:rsidP="008D2C8D">
            <w:pPr>
              <w:rPr>
                <w:sz w:val="18"/>
                <w:szCs w:val="18"/>
                <w:lang w:val="sr-Latn-CS"/>
              </w:rPr>
            </w:pPr>
            <w:r w:rsidRPr="00CE20F3">
              <w:rPr>
                <w:sz w:val="18"/>
                <w:szCs w:val="18"/>
                <w:lang w:val="sr-Latn-CS"/>
              </w:rPr>
              <w:t>Priroda komunikacije u vaspitno-obrazovnom radu</w:t>
            </w:r>
          </w:p>
          <w:p w:rsidR="00A171FB" w:rsidRPr="00CE20F3" w:rsidRDefault="00A171FB" w:rsidP="008D2C8D">
            <w:pPr>
              <w:rPr>
                <w:sz w:val="18"/>
                <w:szCs w:val="18"/>
                <w:lang w:val="sr-Latn-CS"/>
              </w:rPr>
            </w:pPr>
            <w:r w:rsidRPr="00CE20F3">
              <w:rPr>
                <w:sz w:val="18"/>
                <w:szCs w:val="18"/>
                <w:lang w:val="sr-Latn-CS"/>
              </w:rPr>
              <w:t>Komunikacija i ljudske potrebe</w:t>
            </w:r>
          </w:p>
          <w:p w:rsidR="00A171FB" w:rsidRPr="00CE20F3" w:rsidRDefault="00A171FB" w:rsidP="008D2C8D">
            <w:pPr>
              <w:rPr>
                <w:sz w:val="18"/>
                <w:szCs w:val="18"/>
                <w:lang w:val="sr-Latn-CS"/>
              </w:rPr>
            </w:pPr>
            <w:r w:rsidRPr="00CE20F3">
              <w:rPr>
                <w:sz w:val="18"/>
                <w:szCs w:val="18"/>
                <w:lang w:val="sr-Latn-CS"/>
              </w:rPr>
              <w:t>Vaspitanje kao komunikacija</w:t>
            </w:r>
          </w:p>
          <w:p w:rsidR="00A171FB" w:rsidRPr="00CE20F3" w:rsidRDefault="00A171FB" w:rsidP="008D2C8D">
            <w:pPr>
              <w:rPr>
                <w:sz w:val="18"/>
                <w:szCs w:val="18"/>
                <w:lang w:val="sr-Latn-CS"/>
              </w:rPr>
            </w:pPr>
            <w:r w:rsidRPr="00CE20F3">
              <w:rPr>
                <w:sz w:val="18"/>
                <w:szCs w:val="18"/>
                <w:lang w:val="sr-Latn-CS"/>
              </w:rPr>
              <w:t>I test znanja / kolokvijum</w:t>
            </w:r>
          </w:p>
          <w:p w:rsidR="00A171FB" w:rsidRPr="00CE20F3" w:rsidRDefault="00A171FB" w:rsidP="008D2C8D">
            <w:pPr>
              <w:rPr>
                <w:sz w:val="18"/>
                <w:szCs w:val="18"/>
                <w:lang w:val="sr-Latn-CS"/>
              </w:rPr>
            </w:pPr>
            <w:r w:rsidRPr="00CE20F3">
              <w:rPr>
                <w:sz w:val="18"/>
                <w:szCs w:val="18"/>
                <w:lang w:val="sr-Latn-CS"/>
              </w:rPr>
              <w:t>Tipovi i vrste komunikacije</w:t>
            </w:r>
          </w:p>
          <w:p w:rsidR="00A171FB" w:rsidRPr="00CE20F3" w:rsidRDefault="00A171FB" w:rsidP="008D2C8D">
            <w:pPr>
              <w:rPr>
                <w:sz w:val="18"/>
                <w:szCs w:val="18"/>
                <w:lang w:val="sr-Latn-CS"/>
              </w:rPr>
            </w:pPr>
            <w:r w:rsidRPr="00CE20F3">
              <w:rPr>
                <w:sz w:val="18"/>
                <w:szCs w:val="18"/>
                <w:lang w:val="sr-Latn-CS"/>
              </w:rPr>
              <w:t xml:space="preserve">Verbalna komunikacija u vaspitno-obrazovnom procesu. </w:t>
            </w:r>
          </w:p>
          <w:p w:rsidR="00A171FB" w:rsidRPr="00CE20F3" w:rsidRDefault="00A171FB" w:rsidP="008D2C8D">
            <w:pPr>
              <w:rPr>
                <w:sz w:val="18"/>
                <w:szCs w:val="18"/>
                <w:lang w:val="sr-Latn-CS"/>
              </w:rPr>
            </w:pPr>
            <w:r w:rsidRPr="00CE20F3">
              <w:rPr>
                <w:sz w:val="18"/>
                <w:szCs w:val="18"/>
                <w:lang w:val="sr-Latn-CS"/>
              </w:rPr>
              <w:t>Vrste poruka u procesu razgovora</w:t>
            </w:r>
          </w:p>
          <w:p w:rsidR="00A171FB" w:rsidRPr="00CE20F3" w:rsidRDefault="00A171FB" w:rsidP="008D2C8D">
            <w:pPr>
              <w:rPr>
                <w:sz w:val="18"/>
                <w:szCs w:val="18"/>
                <w:lang w:val="sr-Latn-CS"/>
              </w:rPr>
            </w:pPr>
            <w:r w:rsidRPr="00CE20F3">
              <w:rPr>
                <w:sz w:val="18"/>
                <w:szCs w:val="18"/>
                <w:lang w:val="sr-Latn-CS"/>
              </w:rPr>
              <w:t>Neverbalna komunikacija u vaspitno-obrazovnom procesu</w:t>
            </w:r>
          </w:p>
          <w:p w:rsidR="00A171FB" w:rsidRPr="00CE20F3" w:rsidRDefault="00A171FB" w:rsidP="008D2C8D">
            <w:pPr>
              <w:rPr>
                <w:sz w:val="18"/>
                <w:szCs w:val="18"/>
                <w:lang w:val="sr-Latn-CS"/>
              </w:rPr>
            </w:pPr>
            <w:r w:rsidRPr="00CE20F3">
              <w:rPr>
                <w:sz w:val="18"/>
                <w:szCs w:val="18"/>
                <w:lang w:val="sr-Latn-CS"/>
              </w:rPr>
              <w:t>Slušanje i tišina u vaspitno-obrazovnom radu i barijere u procesu komunikacije</w:t>
            </w:r>
          </w:p>
          <w:p w:rsidR="00A171FB" w:rsidRPr="00CE20F3" w:rsidRDefault="00A171FB" w:rsidP="008D2C8D">
            <w:pPr>
              <w:rPr>
                <w:sz w:val="18"/>
                <w:szCs w:val="18"/>
                <w:lang w:val="sr-Latn-CS"/>
              </w:rPr>
            </w:pPr>
            <w:r w:rsidRPr="00CE20F3">
              <w:rPr>
                <w:sz w:val="18"/>
                <w:szCs w:val="18"/>
                <w:lang w:val="sr-Latn-CS"/>
              </w:rPr>
              <w:t>Povratne informacije i metakomunikacija u vaspitno-obrazovnom radu</w:t>
            </w:r>
          </w:p>
          <w:p w:rsidR="00A171FB" w:rsidRPr="00CE20F3" w:rsidRDefault="00A171FB" w:rsidP="008D2C8D">
            <w:pPr>
              <w:rPr>
                <w:sz w:val="18"/>
                <w:szCs w:val="18"/>
                <w:lang w:val="sr-Latn-CS"/>
              </w:rPr>
            </w:pPr>
            <w:r w:rsidRPr="00CE20F3">
              <w:rPr>
                <w:sz w:val="18"/>
                <w:szCs w:val="18"/>
                <w:lang w:val="sr-Latn-CS"/>
              </w:rPr>
              <w:t>II test znanja / kolokvijum</w:t>
            </w:r>
          </w:p>
          <w:p w:rsidR="00A171FB" w:rsidRPr="00CE20F3" w:rsidRDefault="00A171FB" w:rsidP="008D2C8D">
            <w:pPr>
              <w:rPr>
                <w:sz w:val="18"/>
                <w:szCs w:val="18"/>
                <w:lang w:val="sr-Latn-CS"/>
              </w:rPr>
            </w:pPr>
            <w:r w:rsidRPr="00CE20F3">
              <w:rPr>
                <w:sz w:val="18"/>
                <w:szCs w:val="18"/>
                <w:lang w:val="sr-Latn-CS"/>
              </w:rPr>
              <w:t>Komunikacija u inkluziji</w:t>
            </w:r>
          </w:p>
        </w:tc>
      </w:tr>
      <w:tr w:rsidR="00A171FB" w:rsidRPr="00CE20F3" w:rsidTr="008D2C8D">
        <w:trPr>
          <w:trHeight w:val="20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jc w:val="center"/>
              <w:rPr>
                <w:rFonts w:ascii="Tahoma" w:hAnsi="Tahoma" w:cs="Tahoma"/>
                <w:b/>
                <w:bCs/>
                <w:color w:val="auto"/>
                <w:sz w:val="16"/>
                <w:u w:val="single"/>
              </w:rPr>
            </w:pPr>
            <w:r w:rsidRPr="00CE20F3">
              <w:rPr>
                <w:rFonts w:ascii="Tahoma" w:hAnsi="Tahoma" w:cs="Tahoma"/>
                <w:b/>
                <w:bCs/>
                <w:color w:val="auto"/>
                <w:sz w:val="16"/>
                <w:u w:val="single"/>
              </w:rPr>
              <w:t xml:space="preserve">Nedjeljno  </w:t>
            </w:r>
          </w:p>
          <w:p w:rsidR="00A171FB" w:rsidRPr="00CE20F3" w:rsidRDefault="00A171FB" w:rsidP="008D2C8D">
            <w:pPr>
              <w:pStyle w:val="BodyText3"/>
              <w:jc w:val="center"/>
              <w:rPr>
                <w:rFonts w:ascii="Tahoma" w:hAnsi="Tahoma" w:cs="Tahoma"/>
                <w:b/>
                <w:bCs/>
                <w:color w:val="auto"/>
                <w:sz w:val="16"/>
              </w:rPr>
            </w:pPr>
          </w:p>
          <w:p w:rsidR="00A171FB" w:rsidRPr="00CE20F3" w:rsidRDefault="00A171FB" w:rsidP="008D2C8D">
            <w:pPr>
              <w:pStyle w:val="BodyText3"/>
              <w:jc w:val="center"/>
              <w:rPr>
                <w:rFonts w:ascii="Tahoma" w:hAnsi="Tahoma" w:cs="Tahoma"/>
                <w:color w:val="auto"/>
                <w:sz w:val="16"/>
              </w:rPr>
            </w:pPr>
          </w:p>
          <w:p w:rsidR="00A171FB" w:rsidRPr="00CE20F3" w:rsidRDefault="00A171FB" w:rsidP="008D2C8D">
            <w:pPr>
              <w:pStyle w:val="BodyText3"/>
              <w:jc w:val="center"/>
              <w:rPr>
                <w:rFonts w:ascii="Tahoma" w:hAnsi="Tahoma" w:cs="Tahoma"/>
                <w:b/>
                <w:bCs/>
                <w:color w:val="auto"/>
                <w:sz w:val="16"/>
                <w:u w:val="single"/>
              </w:rPr>
            </w:pPr>
            <w:r w:rsidRPr="00CE20F3">
              <w:rPr>
                <w:rFonts w:ascii="Tahoma" w:hAnsi="Tahoma" w:cs="Tahoma"/>
                <w:b/>
                <w:bCs/>
                <w:color w:val="auto"/>
                <w:sz w:val="16"/>
              </w:rPr>
              <w:t>5 kredita x 40/30  =</w:t>
            </w:r>
            <w:r w:rsidRPr="00CE20F3">
              <w:rPr>
                <w:rFonts w:ascii="Tahoma" w:hAnsi="Tahoma" w:cs="Tahoma"/>
                <w:b/>
                <w:bCs/>
                <w:color w:val="auto"/>
                <w:sz w:val="16"/>
                <w:u w:val="single"/>
              </w:rPr>
              <w:t xml:space="preserve"> 6 sati i 40 minuta</w:t>
            </w:r>
          </w:p>
          <w:p w:rsidR="00A171FB" w:rsidRPr="00CE20F3" w:rsidRDefault="00A171FB" w:rsidP="008D2C8D">
            <w:pPr>
              <w:pStyle w:val="BodyText3"/>
              <w:rPr>
                <w:rFonts w:ascii="Tahoma" w:hAnsi="Tahoma" w:cs="Tahoma"/>
                <w:b/>
                <w:bCs/>
                <w:color w:val="auto"/>
                <w:sz w:val="16"/>
              </w:rPr>
            </w:pPr>
            <w:r w:rsidRPr="00CE20F3">
              <w:rPr>
                <w:rFonts w:ascii="Tahoma" w:hAnsi="Tahoma" w:cs="Tahoma"/>
                <w:b/>
                <w:bCs/>
                <w:color w:val="auto"/>
                <w:sz w:val="16"/>
              </w:rPr>
              <w:t xml:space="preserve">      Struktura:</w:t>
            </w:r>
          </w:p>
          <w:p w:rsidR="00A171FB" w:rsidRPr="00CE20F3" w:rsidRDefault="00A171FB" w:rsidP="008D2C8D">
            <w:pPr>
              <w:pStyle w:val="BodyText3"/>
              <w:ind w:left="720"/>
              <w:rPr>
                <w:rFonts w:ascii="Tahoma" w:hAnsi="Tahoma" w:cs="Tahoma"/>
                <w:color w:val="auto"/>
                <w:sz w:val="16"/>
              </w:rPr>
            </w:pPr>
            <w:r w:rsidRPr="00CE20F3">
              <w:rPr>
                <w:rFonts w:ascii="Tahoma" w:hAnsi="Tahoma" w:cs="Tahoma"/>
                <w:b/>
                <w:bCs/>
                <w:color w:val="auto"/>
                <w:sz w:val="16"/>
              </w:rPr>
              <w:t>2</w:t>
            </w:r>
            <w:r w:rsidRPr="00CE20F3">
              <w:rPr>
                <w:rFonts w:ascii="Tahoma" w:hAnsi="Tahoma" w:cs="Tahoma"/>
                <w:color w:val="auto"/>
                <w:sz w:val="16"/>
              </w:rPr>
              <w:t xml:space="preserve"> sata predavanja</w:t>
            </w:r>
          </w:p>
          <w:p w:rsidR="00A171FB" w:rsidRPr="00CE20F3" w:rsidRDefault="00A171FB" w:rsidP="008D2C8D">
            <w:pPr>
              <w:pStyle w:val="BodyText3"/>
              <w:ind w:left="720"/>
              <w:rPr>
                <w:rFonts w:ascii="Tahoma" w:hAnsi="Tahoma" w:cs="Tahoma"/>
                <w:color w:val="auto"/>
                <w:sz w:val="16"/>
              </w:rPr>
            </w:pPr>
            <w:r w:rsidRPr="00CE20F3">
              <w:rPr>
                <w:rFonts w:ascii="Tahoma" w:hAnsi="Tahoma" w:cs="Tahoma"/>
                <w:b/>
                <w:bCs/>
                <w:color w:val="auto"/>
                <w:sz w:val="16"/>
              </w:rPr>
              <w:t xml:space="preserve">1 </w:t>
            </w:r>
            <w:r w:rsidRPr="00CE20F3">
              <w:rPr>
                <w:rFonts w:ascii="Tahoma" w:hAnsi="Tahoma" w:cs="Tahoma"/>
                <w:color w:val="auto"/>
                <w:sz w:val="16"/>
              </w:rPr>
              <w:t>sat vježbi</w:t>
            </w:r>
          </w:p>
          <w:p w:rsidR="00A171FB" w:rsidRPr="00CE20F3" w:rsidRDefault="00A171FB" w:rsidP="008D2C8D">
            <w:pPr>
              <w:pStyle w:val="BodyText3"/>
              <w:ind w:left="720"/>
              <w:rPr>
                <w:rFonts w:ascii="Tahoma" w:hAnsi="Tahoma" w:cs="Tahoma"/>
                <w:color w:val="auto"/>
              </w:rPr>
            </w:pPr>
            <w:r w:rsidRPr="00CE20F3">
              <w:rPr>
                <w:rFonts w:ascii="Tahoma" w:hAnsi="Tahoma" w:cs="Tahoma"/>
                <w:b/>
                <w:bCs/>
                <w:color w:val="auto"/>
                <w:sz w:val="16"/>
              </w:rPr>
              <w:t>3</w:t>
            </w:r>
            <w:r w:rsidRPr="00CE20F3">
              <w:rPr>
                <w:rFonts w:ascii="Tahoma" w:hAnsi="Tahoma" w:cs="Tahoma"/>
                <w:color w:val="auto"/>
                <w:sz w:val="16"/>
              </w:rPr>
              <w:t xml:space="preserve"> sata i </w:t>
            </w:r>
            <w:r w:rsidRPr="00CE20F3">
              <w:rPr>
                <w:rFonts w:ascii="Tahoma" w:hAnsi="Tahoma" w:cs="Tahoma"/>
                <w:b/>
                <w:bCs/>
                <w:color w:val="auto"/>
                <w:sz w:val="16"/>
              </w:rPr>
              <w:t>40</w:t>
            </w:r>
            <w:r w:rsidRPr="00CE20F3">
              <w:rPr>
                <w:rFonts w:ascii="Tahoma" w:hAnsi="Tahoma" w:cs="Tahoma"/>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jc w:val="center"/>
              <w:rPr>
                <w:rFonts w:ascii="Tahoma" w:hAnsi="Tahoma" w:cs="Tahoma"/>
                <w:b/>
                <w:bCs/>
                <w:color w:val="auto"/>
                <w:sz w:val="16"/>
                <w:u w:val="single"/>
              </w:rPr>
            </w:pPr>
            <w:r w:rsidRPr="00CE20F3">
              <w:rPr>
                <w:rFonts w:ascii="Tahoma" w:hAnsi="Tahoma" w:cs="Tahoma"/>
                <w:b/>
                <w:bCs/>
                <w:color w:val="auto"/>
                <w:sz w:val="16"/>
                <w:u w:val="single"/>
              </w:rPr>
              <w:t>U toku semestra</w:t>
            </w:r>
          </w:p>
          <w:p w:rsidR="00A171FB" w:rsidRPr="00CE20F3" w:rsidRDefault="00A171FB" w:rsidP="008D2C8D">
            <w:pPr>
              <w:pStyle w:val="BodyText3"/>
              <w:ind w:left="431"/>
              <w:rPr>
                <w:rFonts w:ascii="Tahoma" w:hAnsi="Tahoma" w:cs="Tahoma"/>
                <w:color w:val="auto"/>
                <w:sz w:val="14"/>
                <w:u w:val="single"/>
              </w:rPr>
            </w:pPr>
            <w:r w:rsidRPr="00CE20F3">
              <w:rPr>
                <w:rFonts w:ascii="Tahoma" w:hAnsi="Tahoma" w:cs="Tahoma"/>
                <w:b/>
                <w:bCs/>
                <w:color w:val="auto"/>
                <w:sz w:val="14"/>
              </w:rPr>
              <w:t>Nastava i završni ispit</w:t>
            </w:r>
            <w:r w:rsidRPr="00CE20F3">
              <w:rPr>
                <w:rFonts w:ascii="Tahoma" w:hAnsi="Tahoma" w:cs="Tahoma"/>
                <w:color w:val="auto"/>
                <w:sz w:val="14"/>
              </w:rPr>
              <w:t xml:space="preserve">: (6 sati i 40 minuta) x 16 = </w:t>
            </w:r>
            <w:r w:rsidRPr="00CE20F3">
              <w:rPr>
                <w:rFonts w:ascii="Tahoma" w:hAnsi="Tahoma" w:cs="Tahoma"/>
                <w:b/>
                <w:bCs/>
                <w:color w:val="auto"/>
                <w:sz w:val="14"/>
                <w:u w:val="single"/>
              </w:rPr>
              <w:t>106 sati i 40 minuta</w:t>
            </w:r>
          </w:p>
          <w:p w:rsidR="00A171FB" w:rsidRPr="00CE20F3" w:rsidRDefault="00A171FB" w:rsidP="008D2C8D">
            <w:pPr>
              <w:pStyle w:val="BodyText3"/>
              <w:ind w:left="431"/>
              <w:rPr>
                <w:rFonts w:ascii="Tahoma" w:hAnsi="Tahoma" w:cs="Tahoma"/>
                <w:color w:val="auto"/>
                <w:sz w:val="14"/>
              </w:rPr>
            </w:pPr>
            <w:r w:rsidRPr="00CE20F3">
              <w:rPr>
                <w:rFonts w:ascii="Tahoma" w:hAnsi="Tahoma" w:cs="Tahoma"/>
                <w:b/>
                <w:bCs/>
                <w:color w:val="auto"/>
                <w:sz w:val="14"/>
              </w:rPr>
              <w:t>Neophodne pripreme</w:t>
            </w:r>
            <w:r w:rsidRPr="00CE20F3">
              <w:rPr>
                <w:rFonts w:ascii="Tahoma" w:hAnsi="Tahoma" w:cs="Tahoma"/>
                <w:color w:val="auto"/>
                <w:sz w:val="14"/>
              </w:rPr>
              <w:t xml:space="preserve"> prije početka semestra (administracija, upis, ovjera) </w:t>
            </w:r>
          </w:p>
          <w:p w:rsidR="00A171FB" w:rsidRPr="00CE20F3" w:rsidRDefault="00A171FB" w:rsidP="008D2C8D">
            <w:pPr>
              <w:pStyle w:val="BodyText3"/>
              <w:ind w:left="431"/>
              <w:rPr>
                <w:rFonts w:ascii="Tahoma" w:hAnsi="Tahoma" w:cs="Tahoma"/>
                <w:color w:val="auto"/>
                <w:sz w:val="14"/>
              </w:rPr>
            </w:pPr>
            <w:r w:rsidRPr="00CE20F3">
              <w:rPr>
                <w:rFonts w:ascii="Tahoma" w:hAnsi="Tahoma" w:cs="Tahoma"/>
                <w:color w:val="auto"/>
                <w:sz w:val="14"/>
              </w:rPr>
              <w:t xml:space="preserve">2 x  (6 sati i 40 minuta) = </w:t>
            </w:r>
            <w:r w:rsidRPr="00CE20F3">
              <w:rPr>
                <w:rFonts w:ascii="Tahoma" w:hAnsi="Tahoma" w:cs="Tahoma"/>
                <w:b/>
                <w:bCs/>
                <w:color w:val="auto"/>
                <w:sz w:val="14"/>
                <w:u w:val="single"/>
              </w:rPr>
              <w:t>13 sati i 20 minuta</w:t>
            </w:r>
          </w:p>
          <w:p w:rsidR="00A171FB" w:rsidRPr="00CE20F3" w:rsidRDefault="00A171FB" w:rsidP="008D2C8D">
            <w:pPr>
              <w:pStyle w:val="BodyText3"/>
              <w:ind w:left="431"/>
              <w:rPr>
                <w:rFonts w:ascii="Tahoma" w:hAnsi="Tahoma" w:cs="Tahoma"/>
                <w:color w:val="auto"/>
                <w:sz w:val="14"/>
              </w:rPr>
            </w:pPr>
            <w:r w:rsidRPr="00CE20F3">
              <w:rPr>
                <w:rFonts w:ascii="Tahoma" w:hAnsi="Tahoma" w:cs="Tahoma"/>
                <w:b/>
                <w:bCs/>
                <w:color w:val="auto"/>
                <w:sz w:val="16"/>
              </w:rPr>
              <w:t xml:space="preserve">Ukupno opterećenje za  predmet  </w:t>
            </w:r>
            <w:r w:rsidRPr="00CE20F3">
              <w:rPr>
                <w:rFonts w:ascii="Tahoma" w:hAnsi="Tahoma" w:cs="Tahoma"/>
                <w:b/>
                <w:bCs/>
                <w:color w:val="auto"/>
                <w:sz w:val="16"/>
                <w:u w:val="single"/>
              </w:rPr>
              <w:t>5x30  = 150 sati</w:t>
            </w:r>
          </w:p>
          <w:p w:rsidR="00A171FB" w:rsidRPr="00CE20F3" w:rsidRDefault="00A171FB" w:rsidP="008D2C8D">
            <w:pPr>
              <w:pStyle w:val="BodyText3"/>
              <w:ind w:left="431"/>
              <w:rPr>
                <w:rFonts w:ascii="Tahoma" w:hAnsi="Tahoma" w:cs="Tahoma"/>
                <w:color w:val="auto"/>
                <w:sz w:val="14"/>
                <w:u w:val="single"/>
              </w:rPr>
            </w:pPr>
            <w:r w:rsidRPr="00CE20F3">
              <w:rPr>
                <w:rFonts w:ascii="Tahoma" w:hAnsi="Tahoma" w:cs="Tahoma"/>
                <w:b/>
                <w:bCs/>
                <w:color w:val="auto"/>
                <w:sz w:val="14"/>
              </w:rPr>
              <w:t xml:space="preserve">Dopunski rad </w:t>
            </w:r>
            <w:r w:rsidRPr="00CE20F3">
              <w:rPr>
                <w:rFonts w:ascii="Tahoma" w:hAnsi="Tahoma" w:cs="Tahoma"/>
                <w:color w:val="auto"/>
                <w:sz w:val="14"/>
              </w:rPr>
              <w:t xml:space="preserve"> za pripremu ispita u popravnom ispitnom roku, uključujući i polaganje popravnog ispita </w:t>
            </w:r>
            <w:r w:rsidRPr="00CE20F3">
              <w:rPr>
                <w:rFonts w:ascii="Tahoma" w:hAnsi="Tahoma" w:cs="Tahoma"/>
                <w:color w:val="auto"/>
                <w:sz w:val="14"/>
                <w:u w:val="single"/>
              </w:rPr>
              <w:t xml:space="preserve">od 0 do 30 sati </w:t>
            </w:r>
            <w:r w:rsidRPr="00CE20F3">
              <w:rPr>
                <w:rFonts w:ascii="Tahoma" w:hAnsi="Tahoma" w:cs="Tahoma"/>
                <w:color w:val="auto"/>
                <w:sz w:val="14"/>
              </w:rPr>
              <w:t xml:space="preserve">  (preostalo vrijeme od prve dvije stavke do ukupnog opterećenja za predmeti)</w:t>
            </w:r>
          </w:p>
          <w:p w:rsidR="00A171FB" w:rsidRPr="00CE20F3" w:rsidRDefault="00A171FB" w:rsidP="008D2C8D">
            <w:pPr>
              <w:pStyle w:val="BodyText3"/>
              <w:ind w:left="431"/>
              <w:rPr>
                <w:rFonts w:ascii="Tahoma" w:hAnsi="Tahoma" w:cs="Tahoma"/>
                <w:color w:val="auto"/>
                <w:sz w:val="14"/>
              </w:rPr>
            </w:pPr>
            <w:r w:rsidRPr="00CE20F3">
              <w:rPr>
                <w:rFonts w:ascii="Tahoma" w:hAnsi="Tahoma" w:cs="Tahoma"/>
                <w:b/>
                <w:bCs/>
                <w:color w:val="auto"/>
                <w:sz w:val="14"/>
              </w:rPr>
              <w:t>Struktura opterećenja</w:t>
            </w:r>
            <w:r w:rsidRPr="00CE20F3">
              <w:rPr>
                <w:rFonts w:ascii="Tahoma" w:hAnsi="Tahoma" w:cs="Tahoma"/>
                <w:color w:val="auto"/>
                <w:sz w:val="14"/>
              </w:rPr>
              <w:t xml:space="preserve">: </w:t>
            </w:r>
          </w:p>
          <w:p w:rsidR="00A171FB" w:rsidRPr="00CE20F3" w:rsidRDefault="00A171FB" w:rsidP="008D2C8D">
            <w:pPr>
              <w:pStyle w:val="BodyText3"/>
              <w:ind w:left="431"/>
              <w:rPr>
                <w:rFonts w:ascii="Tahoma" w:hAnsi="Tahoma" w:cs="Tahoma"/>
                <w:color w:val="auto"/>
                <w:sz w:val="16"/>
              </w:rPr>
            </w:pPr>
            <w:r w:rsidRPr="00CE20F3">
              <w:rPr>
                <w:rFonts w:ascii="Tahoma" w:hAnsi="Tahoma" w:cs="Tahoma"/>
                <w:color w:val="auto"/>
                <w:sz w:val="14"/>
              </w:rPr>
              <w:t>106 sati i 40 min.(Nastava)+13 sati i 20 min.(Priprema)+30 sati(Dopunski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 su obavezni da pohađaju nastavu, učestvuju u debatama i rade dva testa. Studenti pripremaju po jedan esej i učestvuju u debati nakon prezentacije eseja</w:t>
            </w:r>
          </w:p>
        </w:tc>
      </w:tr>
      <w:tr w:rsidR="00A171FB" w:rsidRPr="00CE20F3" w:rsidTr="008D2C8D">
        <w:trPr>
          <w:cantSplit/>
          <w:trHeight w:val="233"/>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t xml:space="preserve"> </w:t>
            </w:r>
            <w:r w:rsidRPr="00CE20F3">
              <w:rPr>
                <w:b/>
                <w:sz w:val="18"/>
                <w:szCs w:val="18"/>
              </w:rPr>
              <w:t>Ponedjeljak, 9.00.</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Literatura:</w:t>
            </w:r>
          </w:p>
          <w:p w:rsidR="00A171FB" w:rsidRPr="00CE20F3" w:rsidRDefault="00A171FB" w:rsidP="008D2C8D">
            <w:pPr>
              <w:jc w:val="both"/>
              <w:rPr>
                <w:b/>
                <w:bCs/>
                <w:iCs/>
                <w:sz w:val="18"/>
                <w:szCs w:val="18"/>
                <w:lang w:val="sr-Latn-CS"/>
              </w:rPr>
            </w:pPr>
            <w:r w:rsidRPr="00CE20F3">
              <w:rPr>
                <w:bCs/>
                <w:iCs/>
                <w:sz w:val="18"/>
                <w:szCs w:val="18"/>
                <w:lang w:val="sr-Latn-CS"/>
              </w:rPr>
              <w:t xml:space="preserve">• </w:t>
            </w:r>
            <w:r w:rsidRPr="00CE20F3">
              <w:rPr>
                <w:bCs/>
                <w:iCs/>
                <w:sz w:val="18"/>
                <w:szCs w:val="18"/>
              </w:rPr>
              <w:t>Braj</w:t>
            </w:r>
            <w:r w:rsidRPr="00CE20F3">
              <w:rPr>
                <w:bCs/>
                <w:iCs/>
                <w:sz w:val="18"/>
                <w:szCs w:val="18"/>
                <w:lang w:val="sr-Latn-CS"/>
              </w:rPr>
              <w:t>š</w:t>
            </w:r>
            <w:r w:rsidRPr="00CE20F3">
              <w:rPr>
                <w:bCs/>
                <w:iCs/>
                <w:sz w:val="18"/>
                <w:szCs w:val="18"/>
              </w:rPr>
              <w:t>a</w:t>
            </w:r>
            <w:r w:rsidRPr="00CE20F3">
              <w:rPr>
                <w:bCs/>
                <w:iCs/>
                <w:sz w:val="18"/>
                <w:szCs w:val="18"/>
                <w:lang w:val="sr-Latn-CS"/>
              </w:rPr>
              <w:t xml:space="preserve">, </w:t>
            </w:r>
            <w:r w:rsidRPr="00CE20F3">
              <w:rPr>
                <w:bCs/>
                <w:iCs/>
                <w:sz w:val="18"/>
                <w:szCs w:val="18"/>
              </w:rPr>
              <w:t>P</w:t>
            </w:r>
            <w:r w:rsidRPr="00CE20F3">
              <w:rPr>
                <w:bCs/>
                <w:iCs/>
                <w:sz w:val="18"/>
                <w:szCs w:val="18"/>
                <w:lang w:val="sr-Latn-CS"/>
              </w:rPr>
              <w:t xml:space="preserve">., (1994) </w:t>
            </w:r>
            <w:r w:rsidRPr="00CE20F3">
              <w:rPr>
                <w:bCs/>
                <w:iCs/>
                <w:sz w:val="18"/>
                <w:szCs w:val="18"/>
              </w:rPr>
              <w:t>Pedago</w:t>
            </w:r>
            <w:r w:rsidRPr="00CE20F3">
              <w:rPr>
                <w:bCs/>
                <w:iCs/>
                <w:sz w:val="18"/>
                <w:szCs w:val="18"/>
                <w:lang w:val="sr-Latn-CS"/>
              </w:rPr>
              <w:t>š</w:t>
            </w:r>
            <w:r w:rsidRPr="00CE20F3">
              <w:rPr>
                <w:bCs/>
                <w:iCs/>
                <w:sz w:val="18"/>
                <w:szCs w:val="18"/>
              </w:rPr>
              <w:t>ka</w:t>
            </w:r>
            <w:r w:rsidRPr="00CE20F3">
              <w:rPr>
                <w:bCs/>
                <w:iCs/>
                <w:sz w:val="18"/>
                <w:szCs w:val="18"/>
                <w:lang w:val="sr-Latn-CS"/>
              </w:rPr>
              <w:t xml:space="preserve"> </w:t>
            </w:r>
            <w:r w:rsidRPr="00CE20F3">
              <w:rPr>
                <w:bCs/>
                <w:iCs/>
                <w:sz w:val="18"/>
                <w:szCs w:val="18"/>
              </w:rPr>
              <w:t>komunikologija</w:t>
            </w:r>
            <w:r w:rsidRPr="00CE20F3">
              <w:rPr>
                <w:bCs/>
                <w:iCs/>
                <w:sz w:val="18"/>
                <w:szCs w:val="18"/>
                <w:lang w:val="sr-Latn-CS"/>
              </w:rPr>
              <w:t>, Š</w:t>
            </w:r>
            <w:r w:rsidRPr="00CE20F3">
              <w:rPr>
                <w:bCs/>
                <w:iCs/>
                <w:sz w:val="18"/>
                <w:szCs w:val="18"/>
              </w:rPr>
              <w:t>kolske</w:t>
            </w:r>
            <w:r w:rsidRPr="00CE20F3">
              <w:rPr>
                <w:bCs/>
                <w:iCs/>
                <w:sz w:val="18"/>
                <w:szCs w:val="18"/>
                <w:lang w:val="sr-Latn-CS"/>
              </w:rPr>
              <w:t xml:space="preserve"> </w:t>
            </w:r>
            <w:r w:rsidRPr="00CE20F3">
              <w:rPr>
                <w:bCs/>
                <w:iCs/>
                <w:sz w:val="18"/>
                <w:szCs w:val="18"/>
              </w:rPr>
              <w:t>novine</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w:t>
            </w:r>
          </w:p>
          <w:p w:rsidR="00A171FB" w:rsidRPr="00CE20F3" w:rsidRDefault="00A171FB" w:rsidP="008D2C8D">
            <w:pPr>
              <w:jc w:val="both"/>
              <w:rPr>
                <w:bCs/>
                <w:iCs/>
                <w:sz w:val="18"/>
                <w:szCs w:val="18"/>
                <w:lang w:val="sr-Latn-CS"/>
              </w:rPr>
            </w:pPr>
            <w:r w:rsidRPr="00CE20F3">
              <w:rPr>
                <w:bCs/>
                <w:iCs/>
                <w:sz w:val="18"/>
                <w:szCs w:val="18"/>
                <w:lang w:val="sr-Latn-CS"/>
              </w:rPr>
              <w:t xml:space="preserve">• </w:t>
            </w:r>
            <w:r w:rsidRPr="00CE20F3">
              <w:rPr>
                <w:bCs/>
                <w:iCs/>
                <w:sz w:val="18"/>
                <w:szCs w:val="18"/>
              </w:rPr>
              <w:t>Reardon</w:t>
            </w:r>
            <w:r w:rsidRPr="00CE20F3">
              <w:rPr>
                <w:bCs/>
                <w:iCs/>
                <w:sz w:val="18"/>
                <w:szCs w:val="18"/>
                <w:lang w:val="sr-Latn-CS"/>
              </w:rPr>
              <w:t xml:space="preserve">, </w:t>
            </w:r>
            <w:r w:rsidRPr="00CE20F3">
              <w:rPr>
                <w:bCs/>
                <w:iCs/>
                <w:sz w:val="18"/>
                <w:szCs w:val="18"/>
              </w:rPr>
              <w:t>Kathleen</w:t>
            </w:r>
            <w:r w:rsidRPr="00CE20F3">
              <w:rPr>
                <w:bCs/>
                <w:iCs/>
                <w:sz w:val="18"/>
                <w:szCs w:val="18"/>
                <w:lang w:val="sr-Latn-CS"/>
              </w:rPr>
              <w:t xml:space="preserve"> </w:t>
            </w:r>
            <w:r w:rsidRPr="00CE20F3">
              <w:rPr>
                <w:bCs/>
                <w:iCs/>
                <w:sz w:val="18"/>
                <w:szCs w:val="18"/>
              </w:rPr>
              <w:t>K</w:t>
            </w:r>
            <w:r w:rsidRPr="00CE20F3">
              <w:rPr>
                <w:bCs/>
                <w:iCs/>
                <w:sz w:val="18"/>
                <w:szCs w:val="18"/>
                <w:lang w:val="sr-Latn-CS"/>
              </w:rPr>
              <w:t xml:space="preserve">., (1998) </w:t>
            </w:r>
            <w:r w:rsidRPr="00CE20F3">
              <w:rPr>
                <w:bCs/>
                <w:iCs/>
                <w:sz w:val="18"/>
                <w:szCs w:val="18"/>
              </w:rPr>
              <w:t>Interpersonalna</w:t>
            </w:r>
            <w:r w:rsidRPr="00CE20F3">
              <w:rPr>
                <w:bCs/>
                <w:iCs/>
                <w:sz w:val="18"/>
                <w:szCs w:val="18"/>
                <w:lang w:val="sr-Latn-CS"/>
              </w:rPr>
              <w:t xml:space="preserve"> </w:t>
            </w:r>
            <w:r w:rsidRPr="00CE20F3">
              <w:rPr>
                <w:bCs/>
                <w:iCs/>
                <w:sz w:val="18"/>
                <w:szCs w:val="18"/>
              </w:rPr>
              <w:t>komunikacija</w:t>
            </w:r>
            <w:r w:rsidRPr="00CE20F3">
              <w:rPr>
                <w:bCs/>
                <w:iCs/>
                <w:sz w:val="18"/>
                <w:szCs w:val="18"/>
                <w:lang w:val="sr-Latn-CS"/>
              </w:rPr>
              <w:t xml:space="preserve">, </w:t>
            </w:r>
            <w:r w:rsidRPr="00CE20F3">
              <w:rPr>
                <w:bCs/>
                <w:iCs/>
                <w:sz w:val="18"/>
                <w:szCs w:val="18"/>
              </w:rPr>
              <w:t>prevod</w:t>
            </w:r>
            <w:r w:rsidRPr="00CE20F3">
              <w:rPr>
                <w:bCs/>
                <w:iCs/>
                <w:sz w:val="18"/>
                <w:szCs w:val="18"/>
                <w:lang w:val="sr-Latn-CS"/>
              </w:rPr>
              <w:t xml:space="preserve">: </w:t>
            </w:r>
            <w:r w:rsidRPr="00CE20F3">
              <w:rPr>
                <w:bCs/>
                <w:iCs/>
                <w:sz w:val="18"/>
                <w:szCs w:val="18"/>
              </w:rPr>
              <w:t>Prof</w:t>
            </w:r>
            <w:r w:rsidRPr="00CE20F3">
              <w:rPr>
                <w:bCs/>
                <w:iCs/>
                <w:sz w:val="18"/>
                <w:szCs w:val="18"/>
                <w:lang w:val="sr-Latn-CS"/>
              </w:rPr>
              <w:t xml:space="preserve">. </w:t>
            </w:r>
            <w:r w:rsidRPr="00CE20F3">
              <w:rPr>
                <w:bCs/>
                <w:iCs/>
                <w:sz w:val="18"/>
                <w:szCs w:val="18"/>
              </w:rPr>
              <w:t>dr</w:t>
            </w:r>
            <w:r w:rsidRPr="00CE20F3">
              <w:rPr>
                <w:bCs/>
                <w:iCs/>
                <w:sz w:val="18"/>
                <w:szCs w:val="18"/>
                <w:lang w:val="sr-Latn-CS"/>
              </w:rPr>
              <w:t xml:space="preserve"> </w:t>
            </w:r>
            <w:r w:rsidRPr="00CE20F3">
              <w:rPr>
                <w:bCs/>
                <w:iCs/>
                <w:sz w:val="18"/>
                <w:szCs w:val="18"/>
              </w:rPr>
              <w:t>Pavao</w:t>
            </w:r>
            <w:r w:rsidRPr="00CE20F3">
              <w:rPr>
                <w:bCs/>
                <w:iCs/>
                <w:sz w:val="18"/>
                <w:szCs w:val="18"/>
                <w:lang w:val="sr-Latn-CS"/>
              </w:rPr>
              <w:t xml:space="preserve"> </w:t>
            </w:r>
            <w:r w:rsidRPr="00CE20F3">
              <w:rPr>
                <w:bCs/>
                <w:iCs/>
                <w:sz w:val="18"/>
                <w:szCs w:val="18"/>
              </w:rPr>
              <w:t>Novosel</w:t>
            </w:r>
            <w:r w:rsidRPr="00CE20F3">
              <w:rPr>
                <w:bCs/>
                <w:iCs/>
                <w:sz w:val="18"/>
                <w:szCs w:val="18"/>
                <w:lang w:val="sr-Latn-CS"/>
              </w:rPr>
              <w:t xml:space="preserve">, </w:t>
            </w:r>
            <w:r w:rsidRPr="00CE20F3">
              <w:rPr>
                <w:bCs/>
                <w:iCs/>
                <w:sz w:val="18"/>
                <w:szCs w:val="18"/>
              </w:rPr>
              <w:t>Alinea</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w:t>
            </w:r>
          </w:p>
          <w:p w:rsidR="00A171FB" w:rsidRPr="00CE20F3" w:rsidRDefault="00A171FB" w:rsidP="008D2C8D">
            <w:pPr>
              <w:jc w:val="both"/>
              <w:rPr>
                <w:bCs/>
                <w:iCs/>
                <w:sz w:val="18"/>
                <w:szCs w:val="18"/>
                <w:lang w:val="sr-Latn-CS"/>
              </w:rPr>
            </w:pPr>
            <w:r w:rsidRPr="00CE20F3">
              <w:rPr>
                <w:bCs/>
                <w:iCs/>
                <w:sz w:val="18"/>
                <w:szCs w:val="18"/>
                <w:lang w:val="sr-Latn-CS"/>
              </w:rPr>
              <w:t xml:space="preserve">• </w:t>
            </w:r>
            <w:r w:rsidRPr="00CE20F3">
              <w:rPr>
                <w:bCs/>
                <w:iCs/>
                <w:sz w:val="18"/>
                <w:szCs w:val="18"/>
              </w:rPr>
              <w:t>Tomi</w:t>
            </w:r>
            <w:r w:rsidRPr="00CE20F3">
              <w:rPr>
                <w:bCs/>
                <w:iCs/>
                <w:sz w:val="18"/>
                <w:szCs w:val="18"/>
                <w:lang w:val="sr-Latn-CS"/>
              </w:rPr>
              <w:t xml:space="preserve">ć, </w:t>
            </w:r>
            <w:r w:rsidRPr="00CE20F3">
              <w:rPr>
                <w:bCs/>
                <w:iCs/>
                <w:sz w:val="18"/>
                <w:szCs w:val="18"/>
              </w:rPr>
              <w:t>Z</w:t>
            </w:r>
            <w:r w:rsidRPr="00CE20F3">
              <w:rPr>
                <w:bCs/>
                <w:iCs/>
                <w:sz w:val="18"/>
                <w:szCs w:val="18"/>
                <w:lang w:val="sr-Latn-CS"/>
              </w:rPr>
              <w:t xml:space="preserve">., (2003) </w:t>
            </w:r>
            <w:r w:rsidRPr="00CE20F3">
              <w:rPr>
                <w:bCs/>
                <w:iCs/>
                <w:sz w:val="18"/>
                <w:szCs w:val="18"/>
              </w:rPr>
              <w:t>Komunikologija</w:t>
            </w:r>
            <w:r w:rsidRPr="00CE20F3">
              <w:rPr>
                <w:bCs/>
                <w:iCs/>
                <w:sz w:val="18"/>
                <w:szCs w:val="18"/>
                <w:lang w:val="sr-Latn-CS"/>
              </w:rPr>
              <w:t>, Č</w:t>
            </w:r>
            <w:r w:rsidRPr="00CE20F3">
              <w:rPr>
                <w:bCs/>
                <w:iCs/>
                <w:sz w:val="18"/>
                <w:szCs w:val="18"/>
              </w:rPr>
              <w:t>igoja</w:t>
            </w:r>
            <w:r w:rsidRPr="00CE20F3">
              <w:rPr>
                <w:bCs/>
                <w:iCs/>
                <w:sz w:val="18"/>
                <w:szCs w:val="18"/>
                <w:lang w:val="sr-Latn-CS"/>
              </w:rPr>
              <w:t xml:space="preserve">, </w:t>
            </w:r>
            <w:r w:rsidRPr="00CE20F3">
              <w:rPr>
                <w:bCs/>
                <w:iCs/>
                <w:sz w:val="18"/>
                <w:szCs w:val="18"/>
              </w:rPr>
              <w:t>Beograd</w:t>
            </w:r>
          </w:p>
          <w:p w:rsidR="00A171FB" w:rsidRPr="00CE20F3" w:rsidRDefault="00A171FB" w:rsidP="008D2C8D">
            <w:pPr>
              <w:jc w:val="both"/>
              <w:rPr>
                <w:sz w:val="18"/>
                <w:szCs w:val="18"/>
                <w:lang w:val="sr-Latn-CS"/>
              </w:rPr>
            </w:pPr>
            <w:r w:rsidRPr="00CE20F3">
              <w:rPr>
                <w:bCs/>
                <w:iCs/>
                <w:sz w:val="18"/>
                <w:szCs w:val="18"/>
                <w:lang w:val="sr-Latn-CS"/>
              </w:rPr>
              <w:t xml:space="preserve">• </w:t>
            </w:r>
            <w:r w:rsidRPr="00CE20F3">
              <w:rPr>
                <w:bCs/>
                <w:iCs/>
                <w:sz w:val="18"/>
                <w:szCs w:val="18"/>
              </w:rPr>
              <w:t>Trebjesanin</w:t>
            </w:r>
            <w:r w:rsidRPr="00CE20F3">
              <w:rPr>
                <w:bCs/>
                <w:iCs/>
                <w:sz w:val="18"/>
                <w:szCs w:val="18"/>
                <w:lang w:val="sr-Latn-CS"/>
              </w:rPr>
              <w:t xml:space="preserve">, </w:t>
            </w:r>
            <w:r w:rsidRPr="00CE20F3">
              <w:rPr>
                <w:bCs/>
                <w:iCs/>
                <w:sz w:val="18"/>
                <w:szCs w:val="18"/>
              </w:rPr>
              <w:t>Z</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Zikic</w:t>
            </w:r>
            <w:r w:rsidRPr="00CE20F3">
              <w:rPr>
                <w:bCs/>
                <w:iCs/>
                <w:sz w:val="18"/>
                <w:szCs w:val="18"/>
                <w:lang w:val="sr-Latn-CS"/>
              </w:rPr>
              <w:t xml:space="preserve">, </w:t>
            </w:r>
            <w:r w:rsidRPr="00CE20F3">
              <w:rPr>
                <w:bCs/>
                <w:iCs/>
                <w:sz w:val="18"/>
                <w:szCs w:val="18"/>
              </w:rPr>
              <w:t>B</w:t>
            </w:r>
            <w:r w:rsidRPr="00CE20F3">
              <w:rPr>
                <w:bCs/>
                <w:iCs/>
                <w:sz w:val="18"/>
                <w:szCs w:val="18"/>
                <w:lang w:val="sr-Latn-CS"/>
              </w:rPr>
              <w:t xml:space="preserve">. (2015) </w:t>
            </w:r>
            <w:r w:rsidRPr="00CE20F3">
              <w:rPr>
                <w:bCs/>
                <w:iCs/>
                <w:sz w:val="18"/>
                <w:szCs w:val="18"/>
              </w:rPr>
              <w:t>Neverbalna</w:t>
            </w:r>
            <w:r w:rsidRPr="00CE20F3">
              <w:rPr>
                <w:bCs/>
                <w:iCs/>
                <w:sz w:val="18"/>
                <w:szCs w:val="18"/>
                <w:lang w:val="sr-Latn-CS"/>
              </w:rPr>
              <w:t xml:space="preserve"> </w:t>
            </w:r>
            <w:r w:rsidRPr="00CE20F3">
              <w:rPr>
                <w:bCs/>
                <w:iCs/>
                <w:sz w:val="18"/>
                <w:szCs w:val="18"/>
              </w:rPr>
              <w:t>komunikacija</w:t>
            </w:r>
            <w:r w:rsidRPr="00CE20F3">
              <w:rPr>
                <w:bCs/>
                <w:iCs/>
                <w:sz w:val="18"/>
                <w:szCs w:val="18"/>
                <w:lang w:val="sr-Latn-CS"/>
              </w:rPr>
              <w:t xml:space="preserve">, </w:t>
            </w:r>
            <w:r w:rsidRPr="00CE20F3">
              <w:rPr>
                <w:bCs/>
                <w:iCs/>
                <w:sz w:val="18"/>
                <w:szCs w:val="18"/>
              </w:rPr>
              <w:t>Zavod</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udzbenike</w:t>
            </w:r>
            <w:r w:rsidRPr="00CE20F3">
              <w:rPr>
                <w:bCs/>
                <w:iCs/>
                <w:sz w:val="18"/>
                <w:szCs w:val="18"/>
                <w:lang w:val="sr-Latn-CS"/>
              </w:rPr>
              <w:t xml:space="preserve">, </w:t>
            </w:r>
            <w:r w:rsidRPr="00CE20F3">
              <w:rPr>
                <w:bCs/>
                <w:iCs/>
                <w:sz w:val="18"/>
                <w:szCs w:val="18"/>
              </w:rPr>
              <w:t>Beograd</w:t>
            </w:r>
          </w:p>
        </w:tc>
      </w:tr>
      <w:tr w:rsidR="00A171FB" w:rsidRPr="005374FE" w:rsidTr="008D2C8D">
        <w:trPr>
          <w:trHeight w:val="209"/>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rPr>
              <w:t>Ocjenjuju</w:t>
            </w:r>
            <w:r w:rsidRPr="00CE20F3">
              <w:rPr>
                <w:sz w:val="18"/>
                <w:szCs w:val="18"/>
                <w:lang w:val="sr-Latn-CS"/>
              </w:rPr>
              <w:t xml:space="preserve"> </w:t>
            </w:r>
            <w:r w:rsidRPr="00CE20F3">
              <w:rPr>
                <w:sz w:val="18"/>
                <w:szCs w:val="18"/>
              </w:rPr>
              <w:t>se</w:t>
            </w:r>
            <w:r w:rsidRPr="00CE20F3">
              <w:rPr>
                <w:sz w:val="18"/>
                <w:szCs w:val="18"/>
                <w:lang w:val="sr-Latn-CS"/>
              </w:rPr>
              <w:t xml:space="preserve">: - </w:t>
            </w:r>
            <w:r w:rsidRPr="00CE20F3">
              <w:rPr>
                <w:sz w:val="18"/>
                <w:szCs w:val="18"/>
              </w:rPr>
              <w:t>Dva</w:t>
            </w:r>
            <w:r w:rsidRPr="00CE20F3">
              <w:rPr>
                <w:sz w:val="18"/>
                <w:szCs w:val="18"/>
                <w:lang w:val="sr-Latn-CS"/>
              </w:rPr>
              <w:t xml:space="preserve"> </w:t>
            </w:r>
            <w:r w:rsidRPr="00CE20F3">
              <w:rPr>
                <w:sz w:val="18"/>
                <w:szCs w:val="18"/>
              </w:rPr>
              <w:t>testa</w:t>
            </w:r>
            <w:r w:rsidRPr="00CE20F3">
              <w:rPr>
                <w:sz w:val="18"/>
                <w:szCs w:val="18"/>
                <w:lang w:val="sr-Latn-CS"/>
              </w:rPr>
              <w:t xml:space="preserve"> </w:t>
            </w:r>
            <w:r w:rsidRPr="00CE20F3">
              <w:rPr>
                <w:sz w:val="18"/>
                <w:szCs w:val="18"/>
              </w:rPr>
              <w:t>sa</w:t>
            </w:r>
            <w:r w:rsidRPr="00CE20F3">
              <w:rPr>
                <w:sz w:val="18"/>
                <w:szCs w:val="18"/>
                <w:lang w:val="sr-Latn-CS"/>
              </w:rPr>
              <w:t xml:space="preserve"> 15 </w:t>
            </w:r>
            <w:r w:rsidRPr="00CE20F3">
              <w:rPr>
                <w:sz w:val="18"/>
                <w:szCs w:val="18"/>
              </w:rPr>
              <w:t>poena</w:t>
            </w:r>
            <w:r w:rsidRPr="00CE20F3">
              <w:rPr>
                <w:sz w:val="18"/>
                <w:szCs w:val="18"/>
                <w:lang w:val="sr-Latn-CS"/>
              </w:rPr>
              <w:t xml:space="preserve"> (</w:t>
            </w:r>
            <w:r w:rsidRPr="00CE20F3">
              <w:rPr>
                <w:sz w:val="18"/>
                <w:szCs w:val="18"/>
              </w:rPr>
              <w:t>ukupno</w:t>
            </w:r>
            <w:r w:rsidRPr="00CE20F3">
              <w:rPr>
                <w:sz w:val="18"/>
                <w:szCs w:val="18"/>
                <w:lang w:val="sr-Latn-CS"/>
              </w:rPr>
              <w:t xml:space="preserve"> 30 </w:t>
            </w:r>
            <w:r w:rsidRPr="00CE20F3">
              <w:rPr>
                <w:sz w:val="18"/>
                <w:szCs w:val="18"/>
              </w:rPr>
              <w:t>poena</w:t>
            </w:r>
            <w:r w:rsidRPr="00CE20F3">
              <w:rPr>
                <w:sz w:val="18"/>
                <w:szCs w:val="18"/>
                <w:lang w:val="sr-Latn-CS"/>
              </w:rPr>
              <w:t xml:space="preserve">), - </w:t>
            </w:r>
            <w:r w:rsidRPr="00CE20F3">
              <w:rPr>
                <w:sz w:val="18"/>
                <w:szCs w:val="18"/>
              </w:rPr>
              <w:t>Esej</w:t>
            </w:r>
            <w:r w:rsidRPr="00CE20F3">
              <w:rPr>
                <w:sz w:val="18"/>
                <w:szCs w:val="18"/>
                <w:lang w:val="sr-Latn-CS"/>
              </w:rPr>
              <w:t xml:space="preserve"> </w:t>
            </w:r>
            <w:r w:rsidRPr="00CE20F3">
              <w:rPr>
                <w:sz w:val="18"/>
                <w:szCs w:val="18"/>
              </w:rPr>
              <w:t>sa</w:t>
            </w:r>
            <w:r w:rsidRPr="00CE20F3">
              <w:rPr>
                <w:sz w:val="18"/>
                <w:szCs w:val="18"/>
                <w:lang w:val="sr-Latn-CS"/>
              </w:rPr>
              <w:t xml:space="preserve"> 11 </w:t>
            </w:r>
            <w:r w:rsidRPr="00CE20F3">
              <w:rPr>
                <w:sz w:val="18"/>
                <w:szCs w:val="18"/>
              </w:rPr>
              <w:t>poena</w:t>
            </w:r>
            <w:r w:rsidRPr="00CE20F3">
              <w:rPr>
                <w:sz w:val="18"/>
                <w:szCs w:val="18"/>
                <w:lang w:val="sr-Latn-CS"/>
              </w:rPr>
              <w:t xml:space="preserve"> - </w:t>
            </w:r>
            <w:r w:rsidRPr="00CE20F3">
              <w:rPr>
                <w:sz w:val="18"/>
                <w:szCs w:val="18"/>
              </w:rPr>
              <w:t>Prisustvo</w:t>
            </w:r>
            <w:r w:rsidRPr="00CE20F3">
              <w:rPr>
                <w:sz w:val="18"/>
                <w:szCs w:val="18"/>
                <w:lang w:val="sr-Latn-CS"/>
              </w:rPr>
              <w:t xml:space="preserve"> </w:t>
            </w:r>
            <w:r w:rsidRPr="00CE20F3">
              <w:rPr>
                <w:sz w:val="18"/>
                <w:szCs w:val="18"/>
              </w:rPr>
              <w:t>nastavi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aktivnost</w:t>
            </w:r>
            <w:r w:rsidRPr="00CE20F3">
              <w:rPr>
                <w:sz w:val="18"/>
                <w:szCs w:val="18"/>
                <w:lang w:val="sr-Latn-CS"/>
              </w:rPr>
              <w:t xml:space="preserve"> 10 </w:t>
            </w:r>
            <w:r w:rsidRPr="00CE20F3">
              <w:rPr>
                <w:sz w:val="18"/>
                <w:szCs w:val="18"/>
              </w:rPr>
              <w:t>poena</w:t>
            </w:r>
            <w:r w:rsidRPr="00CE20F3">
              <w:rPr>
                <w:sz w:val="18"/>
                <w:szCs w:val="18"/>
                <w:lang w:val="sr-Latn-CS"/>
              </w:rPr>
              <w:t xml:space="preserve"> - </w:t>
            </w:r>
            <w:r w:rsidRPr="00CE20F3">
              <w:rPr>
                <w:sz w:val="18"/>
                <w:szCs w:val="18"/>
              </w:rPr>
              <w:t>Zavr</w:t>
            </w:r>
            <w:r w:rsidRPr="00CE20F3">
              <w:rPr>
                <w:sz w:val="18"/>
                <w:szCs w:val="18"/>
                <w:lang w:val="sr-Latn-CS"/>
              </w:rPr>
              <w:t>š</w:t>
            </w:r>
            <w:r w:rsidRPr="00CE20F3">
              <w:rPr>
                <w:sz w:val="18"/>
                <w:szCs w:val="18"/>
              </w:rPr>
              <w:t>ni</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sa</w:t>
            </w:r>
            <w:r w:rsidRPr="00CE20F3">
              <w:rPr>
                <w:sz w:val="18"/>
                <w:szCs w:val="18"/>
                <w:lang w:val="sr-Latn-CS"/>
              </w:rPr>
              <w:t xml:space="preserve"> 49 </w:t>
            </w:r>
            <w:r w:rsidRPr="00CE20F3">
              <w:rPr>
                <w:sz w:val="18"/>
                <w:szCs w:val="18"/>
              </w:rPr>
              <w:t>poena</w:t>
            </w:r>
            <w:r w:rsidRPr="00CE20F3">
              <w:rPr>
                <w:sz w:val="18"/>
                <w:szCs w:val="18"/>
                <w:lang w:val="sr-Latn-CS"/>
              </w:rPr>
              <w:t xml:space="preserve">. - </w:t>
            </w:r>
            <w:r w:rsidRPr="00CE20F3">
              <w:rPr>
                <w:sz w:val="18"/>
                <w:szCs w:val="18"/>
              </w:rPr>
              <w:t>Prelazna</w:t>
            </w:r>
            <w:r w:rsidRPr="00CE20F3">
              <w:rPr>
                <w:sz w:val="18"/>
                <w:szCs w:val="18"/>
                <w:lang w:val="sr-Latn-CS"/>
              </w:rPr>
              <w:t xml:space="preserve"> </w:t>
            </w:r>
            <w:r w:rsidRPr="00CE20F3">
              <w:rPr>
                <w:sz w:val="18"/>
                <w:szCs w:val="18"/>
              </w:rPr>
              <w:t>ocjena</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dobija</w:t>
            </w:r>
            <w:r w:rsidRPr="00CE20F3">
              <w:rPr>
                <w:sz w:val="18"/>
                <w:szCs w:val="18"/>
                <w:lang w:val="sr-Latn-CS"/>
              </w:rPr>
              <w:t xml:space="preserve"> </w:t>
            </w:r>
            <w:r w:rsidRPr="00CE20F3">
              <w:rPr>
                <w:sz w:val="18"/>
                <w:szCs w:val="18"/>
              </w:rPr>
              <w:t>ako</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kumulativno</w:t>
            </w:r>
            <w:r w:rsidRPr="00CE20F3">
              <w:rPr>
                <w:sz w:val="18"/>
                <w:szCs w:val="18"/>
                <w:lang w:val="sr-Latn-CS"/>
              </w:rPr>
              <w:t xml:space="preserve"> </w:t>
            </w:r>
            <w:r w:rsidRPr="00CE20F3">
              <w:rPr>
                <w:sz w:val="18"/>
                <w:szCs w:val="18"/>
              </w:rPr>
              <w:t>sakupi</w:t>
            </w:r>
            <w:r w:rsidRPr="00CE20F3">
              <w:rPr>
                <w:sz w:val="18"/>
                <w:szCs w:val="18"/>
                <w:lang w:val="sr-Latn-CS"/>
              </w:rPr>
              <w:t xml:space="preserve"> </w:t>
            </w:r>
            <w:r w:rsidRPr="00CE20F3">
              <w:rPr>
                <w:sz w:val="18"/>
                <w:szCs w:val="18"/>
              </w:rPr>
              <w:t>najmanje</w:t>
            </w:r>
            <w:r w:rsidRPr="00CE20F3">
              <w:rPr>
                <w:sz w:val="18"/>
                <w:szCs w:val="18"/>
                <w:lang w:val="sr-Latn-CS"/>
              </w:rPr>
              <w:t xml:space="preserve"> 51 </w:t>
            </w:r>
            <w:r w:rsidRPr="00CE20F3">
              <w:rPr>
                <w:sz w:val="18"/>
                <w:szCs w:val="18"/>
              </w:rPr>
              <w:t>poen</w:t>
            </w:r>
          </w:p>
        </w:tc>
      </w:tr>
      <w:tr w:rsidR="00A171FB" w:rsidRPr="00CE20F3" w:rsidTr="008D2C8D">
        <w:trPr>
          <w:trHeight w:val="74"/>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p>
        </w:tc>
      </w:tr>
      <w:tr w:rsidR="00A171FB"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Katarina Todorović</w:t>
            </w:r>
          </w:p>
        </w:tc>
      </w:tr>
      <w:tr w:rsidR="00A171FB" w:rsidRPr="00CE20F3"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rPr>
          <w:lang w:val="sv-FI"/>
        </w:rPr>
      </w:pPr>
    </w:p>
    <w:p w:rsidR="00A171FB" w:rsidRPr="00CE20F3" w:rsidRDefault="00A171FB" w:rsidP="00A171FB">
      <w:pPr>
        <w:rPr>
          <w:lang w:val="sv-FI"/>
        </w:rPr>
      </w:pPr>
    </w:p>
    <w:p w:rsidR="00A171FB" w:rsidRPr="00CE20F3" w:rsidRDefault="00A171FB" w:rsidP="00A171FB">
      <w:pPr>
        <w:rPr>
          <w:lang w:val="sv-FI"/>
        </w:rPr>
      </w:pPr>
      <w:r w:rsidRPr="00CE20F3">
        <w:rPr>
          <w:lang w:val="sv-FI"/>
        </w:rPr>
        <w:br w:type="page"/>
      </w:r>
    </w:p>
    <w:p w:rsidR="00A171FB" w:rsidRPr="00CE20F3" w:rsidRDefault="00A171FB" w:rsidP="00A171FB">
      <w:pPr>
        <w:rPr>
          <w:lang w:val="sv-FI"/>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80"/>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rFonts w:ascii="Times New Roman" w:hAnsi="Times New Roman"/>
                <w:b w:val="0"/>
                <w:i/>
                <w:sz w:val="24"/>
              </w:rPr>
              <w:t>Uvod u didaktiku</w:t>
            </w:r>
          </w:p>
        </w:tc>
      </w:tr>
      <w:tr w:rsidR="00A171FB" w:rsidRPr="00CE20F3" w:rsidTr="008D2C8D">
        <w:trPr>
          <w:trHeight w:val="291"/>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04"/>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3P+1V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7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p w:rsidR="00A171FB" w:rsidRPr="00CE20F3" w:rsidRDefault="00A171FB" w:rsidP="008D2C8D">
            <w:pPr>
              <w:jc w:val="both"/>
              <w:rPr>
                <w:b/>
                <w:bCs/>
                <w:iCs/>
                <w:sz w:val="18"/>
                <w:szCs w:val="18"/>
                <w:lang w:val="sr-Latn-CS"/>
              </w:rPr>
            </w:pPr>
            <w:r w:rsidRPr="00CE20F3">
              <w:rPr>
                <w:b/>
                <w:bCs/>
                <w:iCs/>
                <w:sz w:val="18"/>
                <w:szCs w:val="18"/>
                <w:lang w:val="sl-SI"/>
              </w:rPr>
              <w:t>Akademski osnovni  studijski programi FILOZOFSKOG FAKULTETA (studije  traju 6 semestara, 180 ECTS kredita).</w:t>
            </w:r>
          </w:p>
        </w:tc>
      </w:tr>
      <w:tr w:rsidR="00A171FB" w:rsidRPr="005374FE" w:rsidTr="008D2C8D">
        <w:trPr>
          <w:trHeight w:val="10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301"/>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
                <w:bCs/>
                <w:iCs/>
                <w:sz w:val="18"/>
                <w:szCs w:val="18"/>
                <w:lang w:val="sv-FI"/>
              </w:rPr>
              <w:t xml:space="preserve">Upoznavanje studenata sa pojmom, funkcijom i suštinom didaktike kao pedagoške discipline. Upoznavanje sa osnovnim nastavno-obrazovnim procesima, zakonima, principima i zakonitostima. </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v-FI"/>
              </w:rPr>
            </w:pPr>
            <w:r w:rsidRPr="00CE20F3">
              <w:rPr>
                <w:b/>
                <w:bCs/>
                <w:iCs/>
                <w:sz w:val="18"/>
                <w:szCs w:val="18"/>
                <w:lang w:val="sr-Latn-CS"/>
              </w:rPr>
              <w:t>Ishodi u</w:t>
            </w:r>
            <w:r w:rsidRPr="00CE20F3">
              <w:rPr>
                <w:b/>
                <w:bCs/>
                <w:iCs/>
                <w:sz w:val="18"/>
                <w:szCs w:val="18"/>
                <w:lang w:val="sr-Latn-ME"/>
              </w:rPr>
              <w:t>čenja:</w:t>
            </w:r>
            <w:r w:rsidRPr="00CE20F3">
              <w:rPr>
                <w:lang w:val="sv-FI"/>
              </w:rPr>
              <w:t xml:space="preserve"> </w:t>
            </w:r>
            <w:r w:rsidRPr="00CE20F3">
              <w:rPr>
                <w:b/>
                <w:bCs/>
                <w:iCs/>
                <w:sz w:val="18"/>
                <w:szCs w:val="18"/>
                <w:lang w:val="sv-FI"/>
              </w:rPr>
              <w:t xml:space="preserve">Student će nakon položenog ispita biti u mogućnosti da: </w:t>
            </w:r>
          </w:p>
          <w:p w:rsidR="00A171FB" w:rsidRPr="00CE20F3" w:rsidRDefault="00A171FB" w:rsidP="008D2C8D">
            <w:pPr>
              <w:numPr>
                <w:ilvl w:val="0"/>
                <w:numId w:val="33"/>
              </w:numPr>
              <w:jc w:val="both"/>
              <w:rPr>
                <w:b/>
                <w:bCs/>
                <w:iCs/>
                <w:sz w:val="18"/>
                <w:szCs w:val="18"/>
                <w:lang w:val="sv-FI"/>
              </w:rPr>
            </w:pPr>
            <w:r w:rsidRPr="00CE20F3">
              <w:rPr>
                <w:b/>
                <w:bCs/>
                <w:iCs/>
                <w:sz w:val="18"/>
                <w:szCs w:val="18"/>
                <w:lang w:val="sv-FI"/>
              </w:rPr>
              <w:t xml:space="preserve">Objasni osnovne didaktičke procese, pojmove, faktore i kategorije; </w:t>
            </w:r>
          </w:p>
          <w:p w:rsidR="00A171FB" w:rsidRPr="00CE20F3" w:rsidRDefault="00A171FB" w:rsidP="008D2C8D">
            <w:pPr>
              <w:numPr>
                <w:ilvl w:val="0"/>
                <w:numId w:val="33"/>
              </w:numPr>
              <w:jc w:val="both"/>
              <w:rPr>
                <w:b/>
                <w:bCs/>
                <w:iCs/>
                <w:sz w:val="18"/>
                <w:szCs w:val="18"/>
                <w:lang w:val="sr-Latn-ME"/>
              </w:rPr>
            </w:pPr>
            <w:r w:rsidRPr="00CE20F3">
              <w:rPr>
                <w:b/>
                <w:bCs/>
                <w:iCs/>
                <w:sz w:val="18"/>
                <w:szCs w:val="18"/>
                <w:lang w:val="sv-FI"/>
              </w:rPr>
              <w:t xml:space="preserve">Analizira oblike planiranja i vrednovanja nastave, upoređuje savremene i tradicionalne modele planiranja i vrednovanja; </w:t>
            </w:r>
          </w:p>
          <w:p w:rsidR="00A171FB" w:rsidRPr="00CE20F3" w:rsidRDefault="00A171FB" w:rsidP="008D2C8D">
            <w:pPr>
              <w:numPr>
                <w:ilvl w:val="0"/>
                <w:numId w:val="33"/>
              </w:numPr>
              <w:rPr>
                <w:b/>
                <w:bCs/>
                <w:iCs/>
                <w:sz w:val="18"/>
                <w:szCs w:val="18"/>
                <w:lang w:val="sr-Latn-ME"/>
              </w:rPr>
            </w:pPr>
            <w:r w:rsidRPr="00CE20F3">
              <w:rPr>
                <w:b/>
                <w:bCs/>
                <w:iCs/>
                <w:sz w:val="18"/>
                <w:szCs w:val="18"/>
                <w:lang w:val="sr-Latn-ME"/>
              </w:rPr>
              <w:t xml:space="preserve">Uporedi strukturu razredno-predmetno-časovnog sistema u prošlosti i sadašnjosti; </w:t>
            </w:r>
          </w:p>
          <w:p w:rsidR="00A171FB" w:rsidRPr="00CE20F3" w:rsidRDefault="00A171FB" w:rsidP="008D2C8D">
            <w:pPr>
              <w:numPr>
                <w:ilvl w:val="0"/>
                <w:numId w:val="34"/>
              </w:numPr>
              <w:jc w:val="both"/>
              <w:rPr>
                <w:b/>
                <w:bCs/>
                <w:iCs/>
                <w:sz w:val="18"/>
                <w:szCs w:val="18"/>
                <w:lang w:val="sr-Latn-RS"/>
              </w:rPr>
            </w:pPr>
            <w:r w:rsidRPr="00CE20F3">
              <w:rPr>
                <w:b/>
                <w:bCs/>
                <w:iCs/>
                <w:sz w:val="18"/>
                <w:szCs w:val="18"/>
                <w:lang w:val="sr-Latn-RS"/>
              </w:rPr>
              <w:t>Koristi opšti obrazovni okvir za mapiranje učenja, nastavnih problema i aktuelnih tema;</w:t>
            </w:r>
          </w:p>
          <w:p w:rsidR="00A171FB" w:rsidRPr="00CE20F3" w:rsidRDefault="00A171FB" w:rsidP="008D2C8D">
            <w:pPr>
              <w:numPr>
                <w:ilvl w:val="0"/>
                <w:numId w:val="34"/>
              </w:numPr>
              <w:jc w:val="both"/>
              <w:rPr>
                <w:b/>
                <w:bCs/>
                <w:iCs/>
                <w:sz w:val="18"/>
                <w:szCs w:val="18"/>
                <w:lang w:val="sr-Latn-RS"/>
              </w:rPr>
            </w:pPr>
            <w:r w:rsidRPr="00CE20F3">
              <w:rPr>
                <w:b/>
                <w:bCs/>
                <w:iCs/>
                <w:sz w:val="18"/>
                <w:szCs w:val="18"/>
                <w:lang w:val="sr-Latn-RS"/>
              </w:rPr>
              <w:t>Koristi naučno-didaktičke izvore za proučavanje problema u nastavi u učenju;</w:t>
            </w:r>
          </w:p>
          <w:p w:rsidR="00A171FB" w:rsidRPr="00CE20F3" w:rsidRDefault="00A171FB" w:rsidP="008D2C8D">
            <w:pPr>
              <w:numPr>
                <w:ilvl w:val="0"/>
                <w:numId w:val="34"/>
              </w:numPr>
              <w:jc w:val="both"/>
              <w:rPr>
                <w:b/>
                <w:bCs/>
                <w:iCs/>
                <w:sz w:val="18"/>
                <w:szCs w:val="18"/>
                <w:lang w:val="sr-Latn-RS"/>
              </w:rPr>
            </w:pPr>
            <w:r w:rsidRPr="00CE20F3">
              <w:rPr>
                <w:b/>
                <w:bCs/>
                <w:iCs/>
                <w:sz w:val="18"/>
                <w:szCs w:val="18"/>
                <w:lang w:val="sr-Latn-RS"/>
              </w:rPr>
              <w:t>Koristi teorijsko-empirijske pristupe prilikom prezentovanja određenih pitanja i problema u nastavi;</w:t>
            </w:r>
          </w:p>
          <w:p w:rsidR="00A171FB" w:rsidRPr="00CE20F3" w:rsidRDefault="00A171FB" w:rsidP="008D2C8D">
            <w:pPr>
              <w:numPr>
                <w:ilvl w:val="0"/>
                <w:numId w:val="34"/>
              </w:numPr>
              <w:jc w:val="both"/>
              <w:rPr>
                <w:b/>
                <w:bCs/>
                <w:iCs/>
                <w:sz w:val="18"/>
                <w:szCs w:val="18"/>
                <w:lang w:val="sr-Latn-ME"/>
              </w:rPr>
            </w:pPr>
            <w:r w:rsidRPr="00CE20F3">
              <w:rPr>
                <w:b/>
                <w:bCs/>
                <w:iCs/>
                <w:sz w:val="18"/>
                <w:szCs w:val="18"/>
                <w:lang w:val="sr-Latn-RS"/>
              </w:rPr>
              <w:t>Učestvuje u timskom rješavanju problema iz organizacije nastave i učenja.</w:t>
            </w:r>
            <w:r w:rsidRPr="00CE20F3">
              <w:rPr>
                <w:b/>
                <w:bCs/>
                <w:iCs/>
                <w:sz w:val="18"/>
                <w:szCs w:val="18"/>
                <w:lang w:val="sr-Latn-ME"/>
              </w:rPr>
              <w:t xml:space="preserve"> </w:t>
            </w:r>
          </w:p>
        </w:tc>
      </w:tr>
      <w:tr w:rsidR="00A171FB" w:rsidRPr="005374FE" w:rsidTr="008D2C8D">
        <w:trPr>
          <w:trHeight w:val="9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Nikola Mijanović i mr Milena Krtolica</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rPr>
              <w:t>Učenje za testove i završni ispit. Konsultacije.</w:t>
            </w:r>
          </w:p>
        </w:tc>
      </w:tr>
      <w:tr w:rsidR="00A171FB" w:rsidRPr="00CE20F3" w:rsidTr="008D2C8D">
        <w:trPr>
          <w:trHeight w:val="35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356"/>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sv-FI"/>
              </w:rPr>
            </w:pPr>
          </w:p>
          <w:p w:rsidR="00A171FB" w:rsidRPr="00CE20F3" w:rsidRDefault="00A171FB" w:rsidP="008D2C8D">
            <w:pPr>
              <w:rPr>
                <w:sz w:val="18"/>
                <w:szCs w:val="18"/>
                <w:lang w:val="sv-FI"/>
              </w:rPr>
            </w:pPr>
            <w:r w:rsidRPr="00CE20F3">
              <w:rPr>
                <w:sz w:val="18"/>
                <w:szCs w:val="18"/>
                <w:lang w:val="sv-FI"/>
              </w:rPr>
              <w:t>Pojam, uloga i značaj didaktike kao naučne discipline.</w:t>
            </w:r>
          </w:p>
          <w:p w:rsidR="00A171FB" w:rsidRPr="00CE20F3" w:rsidRDefault="00A171FB" w:rsidP="008D2C8D">
            <w:pPr>
              <w:rPr>
                <w:sz w:val="18"/>
                <w:szCs w:val="18"/>
                <w:lang w:val="sv-FI"/>
              </w:rPr>
            </w:pPr>
            <w:r w:rsidRPr="00CE20F3">
              <w:rPr>
                <w:sz w:val="18"/>
                <w:szCs w:val="18"/>
                <w:lang w:val="sv-FI"/>
              </w:rPr>
              <w:t>Istorijska retrospektiva razvoja didaktike.</w:t>
            </w:r>
          </w:p>
          <w:p w:rsidR="00A171FB" w:rsidRPr="00CE20F3" w:rsidRDefault="00A171FB" w:rsidP="008D2C8D">
            <w:pPr>
              <w:rPr>
                <w:sz w:val="18"/>
                <w:szCs w:val="18"/>
                <w:lang w:val="sv-FI"/>
              </w:rPr>
            </w:pPr>
            <w:r w:rsidRPr="00CE20F3">
              <w:rPr>
                <w:sz w:val="18"/>
                <w:szCs w:val="18"/>
                <w:lang w:val="sv-FI"/>
              </w:rPr>
              <w:t>Odnos didaktike i drugih nauka.Mjesto didaktike u sistemu pedagoških disciplina</w:t>
            </w:r>
          </w:p>
          <w:p w:rsidR="00A171FB" w:rsidRPr="00CE20F3" w:rsidRDefault="00A171FB" w:rsidP="008D2C8D">
            <w:pPr>
              <w:rPr>
                <w:sz w:val="18"/>
                <w:szCs w:val="18"/>
                <w:lang w:val="sv-FI"/>
              </w:rPr>
            </w:pPr>
            <w:r w:rsidRPr="00CE20F3">
              <w:rPr>
                <w:sz w:val="18"/>
                <w:szCs w:val="18"/>
                <w:lang w:val="sv-FI"/>
              </w:rPr>
              <w:t>Pojam i suština nastave. Putevi i procesi saznavanja u nastavi.</w:t>
            </w:r>
          </w:p>
          <w:p w:rsidR="00A171FB" w:rsidRPr="00CE20F3" w:rsidRDefault="00A171FB" w:rsidP="008D2C8D">
            <w:pPr>
              <w:rPr>
                <w:sz w:val="18"/>
                <w:szCs w:val="18"/>
                <w:lang w:val="sr-Latn-CS"/>
              </w:rPr>
            </w:pPr>
            <w:r w:rsidRPr="00CE20F3">
              <w:rPr>
                <w:sz w:val="18"/>
                <w:szCs w:val="18"/>
                <w:lang w:val="sv-FI"/>
              </w:rPr>
              <w:t xml:space="preserve">Osnovni faktori nastave. </w:t>
            </w:r>
            <w:r w:rsidRPr="00CE20F3">
              <w:rPr>
                <w:sz w:val="18"/>
                <w:szCs w:val="18"/>
                <w:lang w:val="sr-Latn-CS"/>
              </w:rPr>
              <w:t>Nastavnik, njegova ličnost i uloga u vaspitno-obrazovnom procesu.</w:t>
            </w:r>
          </w:p>
          <w:p w:rsidR="00A171FB" w:rsidRPr="00CE20F3" w:rsidRDefault="00A171FB" w:rsidP="008D2C8D">
            <w:pPr>
              <w:rPr>
                <w:sz w:val="18"/>
                <w:szCs w:val="18"/>
                <w:lang w:val="sr-Latn-CS"/>
              </w:rPr>
            </w:pPr>
            <w:r w:rsidRPr="00CE20F3">
              <w:rPr>
                <w:sz w:val="18"/>
                <w:szCs w:val="18"/>
                <w:lang w:val="es-ES_tradnl"/>
              </w:rPr>
              <w:t>Participacija</w:t>
            </w:r>
            <w:r w:rsidRPr="00CE20F3">
              <w:rPr>
                <w:sz w:val="18"/>
                <w:szCs w:val="18"/>
                <w:lang w:val="sr-Latn-CS"/>
              </w:rPr>
              <w:t xml:space="preserve"> </w:t>
            </w:r>
            <w:r w:rsidRPr="00CE20F3">
              <w:rPr>
                <w:sz w:val="18"/>
                <w:szCs w:val="18"/>
                <w:lang w:val="es-ES_tradnl"/>
              </w:rPr>
              <w:t>u</w:t>
            </w:r>
            <w:r w:rsidRPr="00CE20F3">
              <w:rPr>
                <w:sz w:val="18"/>
                <w:szCs w:val="18"/>
                <w:lang w:val="sr-Latn-CS"/>
              </w:rPr>
              <w:t>č</w:t>
            </w:r>
            <w:r w:rsidRPr="00CE20F3">
              <w:rPr>
                <w:sz w:val="18"/>
                <w:szCs w:val="18"/>
                <w:lang w:val="es-ES_tradnl"/>
              </w:rPr>
              <w:t>enika</w:t>
            </w:r>
            <w:r w:rsidRPr="00CE20F3">
              <w:rPr>
                <w:sz w:val="18"/>
                <w:szCs w:val="18"/>
                <w:lang w:val="sr-Latn-CS"/>
              </w:rPr>
              <w:t xml:space="preserve"> </w:t>
            </w:r>
            <w:r w:rsidRPr="00CE20F3">
              <w:rPr>
                <w:sz w:val="18"/>
                <w:szCs w:val="18"/>
                <w:lang w:val="es-ES_tradnl"/>
              </w:rPr>
              <w:t>u</w:t>
            </w:r>
            <w:r w:rsidRPr="00CE20F3">
              <w:rPr>
                <w:sz w:val="18"/>
                <w:szCs w:val="18"/>
                <w:lang w:val="sr-Latn-CS"/>
              </w:rPr>
              <w:t xml:space="preserve"> </w:t>
            </w:r>
            <w:r w:rsidRPr="00CE20F3">
              <w:rPr>
                <w:sz w:val="18"/>
                <w:szCs w:val="18"/>
                <w:lang w:val="es-ES_tradnl"/>
              </w:rPr>
              <w:t>vaspitno</w:t>
            </w:r>
            <w:r w:rsidRPr="00CE20F3">
              <w:rPr>
                <w:sz w:val="18"/>
                <w:szCs w:val="18"/>
                <w:lang w:val="sr-Latn-CS"/>
              </w:rPr>
              <w:t>-</w:t>
            </w:r>
            <w:r w:rsidRPr="00CE20F3">
              <w:rPr>
                <w:sz w:val="18"/>
                <w:szCs w:val="18"/>
                <w:lang w:val="es-ES_tradnl"/>
              </w:rPr>
              <w:t>obrazovnom</w:t>
            </w:r>
            <w:r w:rsidRPr="00CE20F3">
              <w:rPr>
                <w:sz w:val="18"/>
                <w:szCs w:val="18"/>
                <w:lang w:val="sr-Latn-CS"/>
              </w:rPr>
              <w:t xml:space="preserve"> </w:t>
            </w:r>
            <w:r w:rsidRPr="00CE20F3">
              <w:rPr>
                <w:sz w:val="18"/>
                <w:szCs w:val="18"/>
                <w:lang w:val="es-ES_tradnl"/>
              </w:rPr>
              <w:t>procesu</w:t>
            </w:r>
            <w:r w:rsidRPr="00CE20F3">
              <w:rPr>
                <w:sz w:val="18"/>
                <w:szCs w:val="18"/>
                <w:lang w:val="sr-Latn-CS"/>
              </w:rPr>
              <w:t>.</w:t>
            </w:r>
          </w:p>
          <w:p w:rsidR="00A171FB" w:rsidRPr="00CE20F3" w:rsidRDefault="00A171FB" w:rsidP="008D2C8D">
            <w:pPr>
              <w:rPr>
                <w:sz w:val="18"/>
                <w:szCs w:val="18"/>
                <w:lang w:val="sr-Latn-CS"/>
              </w:rPr>
            </w:pPr>
            <w:r w:rsidRPr="00CE20F3">
              <w:rPr>
                <w:sz w:val="18"/>
                <w:szCs w:val="18"/>
                <w:lang w:val="it-IT"/>
              </w:rPr>
              <w:t>I</w:t>
            </w:r>
            <w:r w:rsidRPr="00CE20F3">
              <w:rPr>
                <w:sz w:val="18"/>
                <w:szCs w:val="18"/>
                <w:lang w:val="sr-Latn-CS"/>
              </w:rPr>
              <w:t xml:space="preserve"> </w:t>
            </w:r>
            <w:r w:rsidRPr="00CE20F3">
              <w:rPr>
                <w:sz w:val="18"/>
                <w:szCs w:val="18"/>
                <w:lang w:val="it-IT"/>
              </w:rPr>
              <w:t>test</w:t>
            </w:r>
            <w:r w:rsidRPr="00CE20F3">
              <w:rPr>
                <w:sz w:val="18"/>
                <w:szCs w:val="18"/>
                <w:lang w:val="sr-Latn-CS"/>
              </w:rPr>
              <w:t xml:space="preserve"> </w:t>
            </w:r>
            <w:r w:rsidRPr="00CE20F3">
              <w:rPr>
                <w:sz w:val="18"/>
                <w:szCs w:val="18"/>
                <w:lang w:val="it-IT"/>
              </w:rPr>
              <w:t>znanja</w:t>
            </w:r>
            <w:r w:rsidRPr="00CE20F3">
              <w:rPr>
                <w:sz w:val="18"/>
                <w:szCs w:val="18"/>
                <w:lang w:val="sr-Latn-CS"/>
              </w:rPr>
              <w:t xml:space="preserve"> / </w:t>
            </w:r>
            <w:r w:rsidRPr="00CE20F3">
              <w:rPr>
                <w:sz w:val="18"/>
                <w:szCs w:val="18"/>
                <w:lang w:val="it-IT"/>
              </w:rPr>
              <w:t>kolokvijum</w:t>
            </w:r>
          </w:p>
          <w:p w:rsidR="00A171FB" w:rsidRPr="00CE20F3" w:rsidRDefault="00A171FB" w:rsidP="008D2C8D">
            <w:pPr>
              <w:rPr>
                <w:sz w:val="18"/>
                <w:szCs w:val="18"/>
                <w:lang w:val="sv-FI"/>
              </w:rPr>
            </w:pPr>
            <w:r w:rsidRPr="00CE20F3">
              <w:rPr>
                <w:sz w:val="18"/>
                <w:szCs w:val="18"/>
                <w:lang w:val="sv-FI"/>
              </w:rPr>
              <w:t>Zakoni, principi i pravila u procesu nastave i učenja.</w:t>
            </w:r>
          </w:p>
          <w:p w:rsidR="00A171FB" w:rsidRPr="00CE20F3" w:rsidRDefault="00A171FB" w:rsidP="008D2C8D">
            <w:pPr>
              <w:rPr>
                <w:sz w:val="18"/>
                <w:szCs w:val="18"/>
                <w:lang w:val="sr-Latn-CS"/>
              </w:rPr>
            </w:pPr>
            <w:r w:rsidRPr="00CE20F3">
              <w:rPr>
                <w:sz w:val="18"/>
                <w:szCs w:val="18"/>
                <w:lang w:val="sr-Latn-CS"/>
              </w:rPr>
              <w:t>Nastanak, razvoj i suština razredno-predmetno-časovnog sistema;</w:t>
            </w:r>
          </w:p>
          <w:p w:rsidR="00A171FB" w:rsidRPr="00CE20F3" w:rsidRDefault="00A171FB" w:rsidP="008D2C8D">
            <w:pPr>
              <w:rPr>
                <w:sz w:val="18"/>
                <w:szCs w:val="18"/>
                <w:lang w:val="sv-FI"/>
              </w:rPr>
            </w:pPr>
            <w:r w:rsidRPr="00CE20F3">
              <w:rPr>
                <w:sz w:val="18"/>
                <w:szCs w:val="18"/>
                <w:lang w:val="sv-FI"/>
              </w:rPr>
              <w:t>Raznovrsnost paradigmi učenja i pristupi u nastavi koji mogu nastati na osnovu njih.</w:t>
            </w:r>
          </w:p>
          <w:p w:rsidR="00A171FB" w:rsidRPr="00CE20F3" w:rsidRDefault="00A171FB" w:rsidP="008D2C8D">
            <w:pPr>
              <w:rPr>
                <w:sz w:val="18"/>
                <w:szCs w:val="18"/>
                <w:lang w:val="sv-FI"/>
              </w:rPr>
            </w:pPr>
            <w:r w:rsidRPr="00CE20F3">
              <w:rPr>
                <w:sz w:val="18"/>
                <w:szCs w:val="18"/>
                <w:lang w:val="sv-FI"/>
              </w:rPr>
              <w:t>Metakognitivne strategije u nastavi.</w:t>
            </w:r>
          </w:p>
          <w:p w:rsidR="00A171FB" w:rsidRPr="00CE20F3" w:rsidRDefault="00A171FB" w:rsidP="008D2C8D">
            <w:pPr>
              <w:rPr>
                <w:sz w:val="18"/>
                <w:szCs w:val="18"/>
                <w:lang w:val="sv-FI"/>
              </w:rPr>
            </w:pPr>
            <w:r w:rsidRPr="00CE20F3">
              <w:rPr>
                <w:sz w:val="18"/>
                <w:szCs w:val="18"/>
                <w:lang w:val="sv-FI"/>
              </w:rPr>
              <w:t>Modeli organizacije nastave.</w:t>
            </w:r>
          </w:p>
          <w:p w:rsidR="00A171FB" w:rsidRPr="00CE20F3" w:rsidRDefault="00A171FB" w:rsidP="008D2C8D">
            <w:pPr>
              <w:rPr>
                <w:sz w:val="18"/>
                <w:szCs w:val="18"/>
                <w:lang w:val="sr-Latn-CS"/>
              </w:rPr>
            </w:pPr>
            <w:r w:rsidRPr="00CE20F3">
              <w:rPr>
                <w:sz w:val="18"/>
                <w:szCs w:val="18"/>
                <w:lang w:val="sr-Latn-CS"/>
              </w:rPr>
              <w:t>Planiranje nastave i pripremanje nastavnika;</w:t>
            </w:r>
          </w:p>
          <w:p w:rsidR="00A171FB" w:rsidRPr="00CE20F3" w:rsidRDefault="00A171FB" w:rsidP="008D2C8D">
            <w:pPr>
              <w:rPr>
                <w:sz w:val="18"/>
                <w:szCs w:val="18"/>
                <w:lang w:val="sv-FI"/>
              </w:rPr>
            </w:pPr>
            <w:r w:rsidRPr="00CE20F3">
              <w:rPr>
                <w:sz w:val="18"/>
                <w:szCs w:val="18"/>
                <w:lang w:val="sr-Latn-CS"/>
              </w:rPr>
              <w:t>Vrednovanje i ocjenjivanje nastavnog rada;</w:t>
            </w:r>
          </w:p>
          <w:p w:rsidR="00A171FB" w:rsidRPr="00CE20F3" w:rsidRDefault="00A171FB" w:rsidP="008D2C8D">
            <w:pPr>
              <w:rPr>
                <w:lang w:val="sr-Latn-CS"/>
              </w:rPr>
            </w:pPr>
            <w:r w:rsidRPr="00CE20F3">
              <w:rPr>
                <w:sz w:val="18"/>
                <w:szCs w:val="18"/>
              </w:rPr>
              <w:t>II test znanja / kolokvijum</w:t>
            </w:r>
          </w:p>
        </w:tc>
      </w:tr>
      <w:tr w:rsidR="00A171FB" w:rsidRPr="00CE20F3" w:rsidTr="008D2C8D">
        <w:trPr>
          <w:trHeight w:val="127"/>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476"/>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bCs/>
                <w:color w:val="auto"/>
                <w:sz w:val="18"/>
                <w:szCs w:val="18"/>
                <w:u w:val="single"/>
                <w:lang w:val="sr-Latn-RS"/>
              </w:rPr>
            </w:pPr>
            <w:r w:rsidRPr="00CE20F3">
              <w:rPr>
                <w:rFonts w:ascii="Times New Roman" w:hAnsi="Times New Roman"/>
                <w:b/>
                <w:bCs/>
                <w:color w:val="auto"/>
                <w:sz w:val="18"/>
                <w:szCs w:val="18"/>
                <w:u w:val="single"/>
                <w:lang w:val="sr-Latn-RS"/>
              </w:rPr>
              <w:t xml:space="preserve">Nedjeljno  </w:t>
            </w:r>
          </w:p>
          <w:p w:rsidR="00A171FB" w:rsidRPr="00CE20F3" w:rsidRDefault="00A171FB" w:rsidP="008D2C8D">
            <w:pPr>
              <w:pStyle w:val="BodyText3"/>
              <w:rPr>
                <w:rFonts w:ascii="Times New Roman" w:hAnsi="Times New Roman"/>
                <w:bCs/>
                <w:color w:val="auto"/>
                <w:sz w:val="18"/>
                <w:szCs w:val="18"/>
                <w:lang w:val="sr-Latn-RS"/>
              </w:rPr>
            </w:pPr>
            <w:r w:rsidRPr="00CE20F3">
              <w:rPr>
                <w:rFonts w:ascii="Times New Roman" w:hAnsi="Times New Roman"/>
                <w:bCs/>
                <w:color w:val="auto"/>
                <w:sz w:val="18"/>
                <w:szCs w:val="18"/>
                <w:lang w:val="sr-Latn-RS"/>
              </w:rPr>
              <w:t>5 kredita x 40/30  = 6 sati i 40 minuta</w:t>
            </w:r>
          </w:p>
          <w:p w:rsidR="00A171FB" w:rsidRPr="00CE20F3" w:rsidRDefault="00A171FB" w:rsidP="008D2C8D">
            <w:pPr>
              <w:pStyle w:val="BodyText3"/>
              <w:rPr>
                <w:rFonts w:ascii="Times New Roman" w:hAnsi="Times New Roman"/>
                <w:b/>
                <w:bCs/>
                <w:color w:val="auto"/>
                <w:sz w:val="18"/>
                <w:szCs w:val="18"/>
                <w:u w:val="single"/>
                <w:lang w:val="sr-Latn-RS"/>
              </w:rPr>
            </w:pPr>
            <w:r w:rsidRPr="00CE20F3">
              <w:rPr>
                <w:rFonts w:ascii="Times New Roman" w:hAnsi="Times New Roman"/>
                <w:b/>
                <w:bCs/>
                <w:color w:val="auto"/>
                <w:sz w:val="18"/>
                <w:szCs w:val="18"/>
                <w:u w:val="single"/>
                <w:lang w:val="sr-Latn-RS"/>
              </w:rPr>
              <w:t>Struktura:</w:t>
            </w:r>
          </w:p>
          <w:p w:rsidR="00A171FB" w:rsidRPr="00CE20F3" w:rsidRDefault="00A171FB" w:rsidP="008D2C8D">
            <w:pPr>
              <w:pStyle w:val="BodyText3"/>
              <w:rPr>
                <w:rFonts w:ascii="Times New Roman" w:hAnsi="Times New Roman"/>
                <w:color w:val="auto"/>
                <w:sz w:val="18"/>
                <w:szCs w:val="18"/>
                <w:lang w:val="sr-Latn-RS"/>
              </w:rPr>
            </w:pPr>
            <w:r w:rsidRPr="00CE20F3">
              <w:rPr>
                <w:rFonts w:ascii="Times New Roman" w:hAnsi="Times New Roman"/>
                <w:b/>
                <w:bCs/>
                <w:color w:val="auto"/>
                <w:sz w:val="18"/>
                <w:szCs w:val="18"/>
                <w:lang w:val="sr-Latn-RS"/>
              </w:rPr>
              <w:t>3</w:t>
            </w:r>
            <w:r w:rsidRPr="00CE20F3">
              <w:rPr>
                <w:rFonts w:ascii="Times New Roman" w:hAnsi="Times New Roman"/>
                <w:color w:val="auto"/>
                <w:sz w:val="18"/>
                <w:szCs w:val="18"/>
                <w:lang w:val="sr-Latn-RS"/>
              </w:rPr>
              <w:t xml:space="preserve"> sata predavanja</w:t>
            </w:r>
          </w:p>
          <w:p w:rsidR="00A171FB" w:rsidRPr="00CE20F3" w:rsidRDefault="00A171FB" w:rsidP="008D2C8D">
            <w:pPr>
              <w:pStyle w:val="BodyText3"/>
              <w:rPr>
                <w:rFonts w:ascii="Times New Roman" w:hAnsi="Times New Roman"/>
                <w:color w:val="auto"/>
                <w:sz w:val="18"/>
                <w:szCs w:val="18"/>
                <w:lang w:val="sr-Latn-RS"/>
              </w:rPr>
            </w:pPr>
            <w:r w:rsidRPr="00CE20F3">
              <w:rPr>
                <w:rFonts w:ascii="Times New Roman" w:hAnsi="Times New Roman"/>
                <w:b/>
                <w:bCs/>
                <w:color w:val="auto"/>
                <w:sz w:val="18"/>
                <w:szCs w:val="18"/>
                <w:lang w:val="sr-Latn-RS"/>
              </w:rPr>
              <w:t xml:space="preserve">1 </w:t>
            </w:r>
            <w:r w:rsidRPr="00CE20F3">
              <w:rPr>
                <w:rFonts w:ascii="Times New Roman" w:hAnsi="Times New Roman"/>
                <w:color w:val="auto"/>
                <w:sz w:val="18"/>
                <w:szCs w:val="18"/>
                <w:lang w:val="sr-Latn-RS"/>
              </w:rPr>
              <w:t>sata vježbi</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b/>
                <w:bCs/>
                <w:color w:val="auto"/>
                <w:sz w:val="18"/>
                <w:szCs w:val="18"/>
                <w:lang w:val="sv-FI"/>
              </w:rPr>
              <w:t xml:space="preserve">2 </w:t>
            </w:r>
            <w:r w:rsidRPr="00CE20F3">
              <w:rPr>
                <w:rFonts w:ascii="Times New Roman" w:hAnsi="Times New Roman"/>
                <w:color w:val="auto"/>
                <w:sz w:val="18"/>
                <w:szCs w:val="18"/>
                <w:lang w:val="sv-FI"/>
              </w:rPr>
              <w:t xml:space="preserve">sata i </w:t>
            </w:r>
            <w:r w:rsidRPr="00CE20F3">
              <w:rPr>
                <w:rFonts w:ascii="Times New Roman" w:hAnsi="Times New Roman"/>
                <w:b/>
                <w:bCs/>
                <w:color w:val="auto"/>
                <w:sz w:val="18"/>
                <w:szCs w:val="18"/>
                <w:lang w:val="sv-FI"/>
              </w:rPr>
              <w:t>40</w:t>
            </w:r>
            <w:r w:rsidRPr="00CE20F3">
              <w:rPr>
                <w:rFonts w:ascii="Times New Roman" w:hAnsi="Times New Roman"/>
                <w:color w:val="auto"/>
                <w:sz w:val="18"/>
                <w:szCs w:val="18"/>
                <w:lang w:val="sv-FI"/>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jc w:val="center"/>
              <w:rPr>
                <w:b/>
                <w:bCs/>
                <w:sz w:val="16"/>
                <w:u w:val="single"/>
                <w:lang w:val="sr-Latn-RS"/>
              </w:rPr>
            </w:pPr>
            <w:r w:rsidRPr="00CE20F3">
              <w:rPr>
                <w:b/>
                <w:bCs/>
                <w:sz w:val="16"/>
                <w:u w:val="single"/>
                <w:lang w:val="sr-Latn-RS"/>
              </w:rPr>
              <w:t>U toku semestra</w:t>
            </w:r>
          </w:p>
          <w:p w:rsidR="00A171FB" w:rsidRPr="00CE20F3" w:rsidRDefault="00A171FB" w:rsidP="008D2C8D">
            <w:pPr>
              <w:ind w:left="431"/>
              <w:rPr>
                <w:sz w:val="14"/>
                <w:u w:val="single"/>
                <w:lang w:val="sr-Latn-RS"/>
              </w:rPr>
            </w:pPr>
            <w:r w:rsidRPr="00CE20F3">
              <w:rPr>
                <w:b/>
                <w:bCs/>
                <w:sz w:val="14"/>
                <w:lang w:val="sr-Latn-RS"/>
              </w:rPr>
              <w:t>Nastava i završni ispit</w:t>
            </w:r>
            <w:r w:rsidRPr="00CE20F3">
              <w:rPr>
                <w:sz w:val="14"/>
                <w:lang w:val="sr-Latn-RS"/>
              </w:rPr>
              <w:t xml:space="preserve">: 6 sati i 40 minuta x 16 = </w:t>
            </w:r>
            <w:r w:rsidRPr="00CE20F3">
              <w:rPr>
                <w:sz w:val="14"/>
                <w:u w:val="single"/>
                <w:lang w:val="sr-Latn-RS"/>
              </w:rPr>
              <w:t>106</w:t>
            </w:r>
            <w:r w:rsidRPr="00CE20F3">
              <w:rPr>
                <w:b/>
                <w:bCs/>
                <w:sz w:val="14"/>
                <w:u w:val="single"/>
                <w:lang w:val="sr-Latn-RS"/>
              </w:rPr>
              <w:t xml:space="preserve"> sati i 40 minuta</w:t>
            </w:r>
          </w:p>
          <w:p w:rsidR="00A171FB" w:rsidRPr="00CE20F3" w:rsidRDefault="00A171FB" w:rsidP="008D2C8D">
            <w:pPr>
              <w:ind w:left="431"/>
              <w:rPr>
                <w:sz w:val="14"/>
                <w:lang w:val="sr-Latn-RS"/>
              </w:rPr>
            </w:pPr>
            <w:r w:rsidRPr="00CE20F3">
              <w:rPr>
                <w:b/>
                <w:bCs/>
                <w:sz w:val="14"/>
                <w:lang w:val="sr-Latn-RS"/>
              </w:rPr>
              <w:t>Neophodne pripreme</w:t>
            </w:r>
            <w:r w:rsidRPr="00CE20F3">
              <w:rPr>
                <w:sz w:val="14"/>
                <w:lang w:val="sr-Latn-RS"/>
              </w:rPr>
              <w:t xml:space="preserve"> prije početka semestra (administracija, upis, ovjera) </w:t>
            </w:r>
          </w:p>
          <w:p w:rsidR="00A171FB" w:rsidRPr="00CE20F3" w:rsidRDefault="00A171FB" w:rsidP="008D2C8D">
            <w:pPr>
              <w:ind w:left="431"/>
              <w:rPr>
                <w:sz w:val="14"/>
                <w:lang w:val="sr-Latn-RS"/>
              </w:rPr>
            </w:pPr>
            <w:r w:rsidRPr="00CE20F3">
              <w:rPr>
                <w:sz w:val="14"/>
                <w:lang w:val="sr-Latn-RS"/>
              </w:rPr>
              <w:t xml:space="preserve">2 x (6 sati i 40 minuta) = </w:t>
            </w:r>
            <w:r w:rsidRPr="00CE20F3">
              <w:rPr>
                <w:b/>
                <w:bCs/>
                <w:sz w:val="14"/>
                <w:u w:val="single"/>
                <w:lang w:val="sr-Latn-RS"/>
              </w:rPr>
              <w:t>13 sati i 20 minuta</w:t>
            </w:r>
            <w:r w:rsidRPr="00CE20F3">
              <w:rPr>
                <w:sz w:val="14"/>
                <w:u w:val="single"/>
                <w:lang w:val="sr-Latn-RS"/>
              </w:rPr>
              <w:t xml:space="preserve"> </w:t>
            </w:r>
            <w:r w:rsidRPr="00CE20F3">
              <w:rPr>
                <w:sz w:val="14"/>
                <w:lang w:val="sr-Latn-RS"/>
              </w:rPr>
              <w:t xml:space="preserve"> </w:t>
            </w:r>
          </w:p>
          <w:p w:rsidR="00A171FB" w:rsidRPr="00CE20F3" w:rsidRDefault="00A171FB" w:rsidP="008D2C8D">
            <w:pPr>
              <w:ind w:left="431"/>
              <w:rPr>
                <w:sz w:val="14"/>
                <w:lang w:val="sr-Latn-RS"/>
              </w:rPr>
            </w:pPr>
            <w:r w:rsidRPr="00CE20F3">
              <w:rPr>
                <w:b/>
                <w:bCs/>
                <w:sz w:val="16"/>
                <w:lang w:val="sr-Latn-RS"/>
              </w:rPr>
              <w:t xml:space="preserve">Ukupno opterećenje za  predmet  </w:t>
            </w:r>
            <w:r w:rsidRPr="00CE20F3">
              <w:rPr>
                <w:b/>
                <w:bCs/>
                <w:sz w:val="16"/>
                <w:u w:val="single"/>
                <w:lang w:val="sr-Latn-RS"/>
              </w:rPr>
              <w:t>5x30  = 150 sati</w:t>
            </w:r>
          </w:p>
          <w:p w:rsidR="00A171FB" w:rsidRPr="00CE20F3" w:rsidRDefault="00A171FB" w:rsidP="008D2C8D">
            <w:pPr>
              <w:ind w:left="431"/>
              <w:rPr>
                <w:sz w:val="14"/>
                <w:u w:val="single"/>
                <w:lang w:val="sr-Latn-RS"/>
              </w:rPr>
            </w:pPr>
            <w:r w:rsidRPr="00CE20F3">
              <w:rPr>
                <w:b/>
                <w:bCs/>
                <w:sz w:val="14"/>
                <w:lang w:val="sr-Latn-RS"/>
              </w:rPr>
              <w:t xml:space="preserve">Dopunski rad </w:t>
            </w:r>
            <w:r w:rsidRPr="00CE20F3">
              <w:rPr>
                <w:sz w:val="14"/>
                <w:lang w:val="sr-Latn-RS"/>
              </w:rPr>
              <w:t xml:space="preserve"> za pripremu ispita u popravnom ispitnom roku, uključujući i polaganje popravnog ispita </w:t>
            </w:r>
            <w:r w:rsidRPr="00CE20F3">
              <w:rPr>
                <w:sz w:val="14"/>
                <w:u w:val="single"/>
                <w:lang w:val="sr-Latn-RS"/>
              </w:rPr>
              <w:t xml:space="preserve">od 0 do 30 sati </w:t>
            </w:r>
            <w:r w:rsidRPr="00CE20F3">
              <w:rPr>
                <w:sz w:val="14"/>
                <w:lang w:val="sr-Latn-RS"/>
              </w:rPr>
              <w:t xml:space="preserve">  (preostalo vrijeme od prve dvije stavke do ukupnog opterećenja za predmeti)</w:t>
            </w:r>
          </w:p>
          <w:p w:rsidR="00A171FB" w:rsidRPr="00CE20F3" w:rsidRDefault="00A171FB" w:rsidP="008D2C8D">
            <w:pPr>
              <w:ind w:left="431"/>
              <w:rPr>
                <w:sz w:val="14"/>
                <w:lang w:val="sr-Latn-RS"/>
              </w:rPr>
            </w:pPr>
            <w:r w:rsidRPr="00CE20F3">
              <w:rPr>
                <w:b/>
                <w:bCs/>
                <w:sz w:val="14"/>
                <w:lang w:val="sr-Latn-RS"/>
              </w:rPr>
              <w:t>Struktura opterećenja</w:t>
            </w:r>
            <w:r w:rsidRPr="00CE20F3">
              <w:rPr>
                <w:sz w:val="14"/>
                <w:lang w:val="sr-Latn-RS"/>
              </w:rPr>
              <w:t xml:space="preserve">: </w:t>
            </w:r>
          </w:p>
          <w:p w:rsidR="00A171FB" w:rsidRPr="00CE20F3" w:rsidRDefault="00A171FB" w:rsidP="008D2C8D">
            <w:pPr>
              <w:pStyle w:val="BodyText3"/>
              <w:ind w:left="255"/>
              <w:rPr>
                <w:rFonts w:ascii="Times New Roman" w:hAnsi="Times New Roman"/>
                <w:color w:val="auto"/>
                <w:sz w:val="4"/>
                <w:szCs w:val="4"/>
              </w:rPr>
            </w:pPr>
            <w:r w:rsidRPr="00CE20F3">
              <w:rPr>
                <w:rFonts w:ascii="Times New Roman" w:hAnsi="Times New Roman"/>
                <w:color w:val="auto"/>
                <w:sz w:val="14"/>
                <w:lang w:val="sv-FI"/>
              </w:rPr>
              <w:t>106 sati i 40 min.(Nastava)+13 sati i 20 min.(Priprema)+30 sati(Dopunski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 su obavezni da pohađaju nastavu, učestvuju u debatama i rade dva testa. Studenti pripremaju po jedan esej i učestvuju u debati nakon prezentacije eseja.</w:t>
            </w:r>
          </w:p>
        </w:tc>
      </w:tr>
      <w:tr w:rsidR="00A171FB" w:rsidRPr="00CE20F3"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b/>
                <w:bCs/>
                <w:iCs/>
                <w:sz w:val="18"/>
                <w:szCs w:val="18"/>
              </w:rPr>
              <w:t>Utorkom u 14.00 h.</w:t>
            </w:r>
          </w:p>
        </w:tc>
      </w:tr>
      <w:tr w:rsidR="00A171FB" w:rsidRPr="00CE20F3" w:rsidTr="008D2C8D">
        <w:trPr>
          <w:cantSplit/>
          <w:trHeight w:val="521"/>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bCs/>
                <w:iCs/>
                <w:sz w:val="18"/>
                <w:szCs w:val="18"/>
              </w:rPr>
              <w:t>Vilotijevi</w:t>
            </w:r>
            <w:r w:rsidRPr="00CE20F3">
              <w:rPr>
                <w:bCs/>
                <w:iCs/>
                <w:sz w:val="18"/>
                <w:szCs w:val="18"/>
                <w:lang w:val="sr-Latn-CS"/>
              </w:rPr>
              <w:t xml:space="preserve">ć, </w:t>
            </w:r>
            <w:r w:rsidRPr="00CE20F3">
              <w:rPr>
                <w:bCs/>
                <w:iCs/>
                <w:sz w:val="18"/>
                <w:szCs w:val="18"/>
              </w:rPr>
              <w:t>M</w:t>
            </w:r>
            <w:r w:rsidRPr="00CE20F3">
              <w:rPr>
                <w:bCs/>
                <w:iCs/>
                <w:sz w:val="18"/>
                <w:szCs w:val="18"/>
                <w:lang w:val="sr-Latn-CS"/>
              </w:rPr>
              <w:t xml:space="preserve">.: </w:t>
            </w:r>
            <w:r w:rsidRPr="00CE20F3">
              <w:rPr>
                <w:bCs/>
                <w:iCs/>
                <w:sz w:val="18"/>
                <w:szCs w:val="18"/>
              </w:rPr>
              <w:t>Didaktika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III</w:t>
            </w:r>
            <w:r w:rsidRPr="00CE20F3">
              <w:rPr>
                <w:bCs/>
                <w:iCs/>
                <w:sz w:val="18"/>
                <w:szCs w:val="18"/>
                <w:lang w:val="sr-Latn-CS"/>
              </w:rPr>
              <w:t xml:space="preserve">, </w:t>
            </w:r>
            <w:r w:rsidRPr="00CE20F3">
              <w:rPr>
                <w:bCs/>
                <w:iCs/>
                <w:sz w:val="18"/>
                <w:szCs w:val="18"/>
              </w:rPr>
              <w:t>Nau</w:t>
            </w:r>
            <w:r w:rsidRPr="00CE20F3">
              <w:rPr>
                <w:bCs/>
                <w:iCs/>
                <w:sz w:val="18"/>
                <w:szCs w:val="18"/>
                <w:lang w:val="sr-Latn-CS"/>
              </w:rPr>
              <w:t>č</w:t>
            </w:r>
            <w:r w:rsidRPr="00CE20F3">
              <w:rPr>
                <w:bCs/>
                <w:iCs/>
                <w:sz w:val="18"/>
                <w:szCs w:val="18"/>
              </w:rPr>
              <w:t>na</w:t>
            </w:r>
            <w:r w:rsidRPr="00CE20F3">
              <w:rPr>
                <w:bCs/>
                <w:iCs/>
                <w:sz w:val="18"/>
                <w:szCs w:val="18"/>
                <w:lang w:val="sr-Latn-CS"/>
              </w:rPr>
              <w:t xml:space="preserve"> </w:t>
            </w:r>
            <w:r w:rsidRPr="00CE20F3">
              <w:rPr>
                <w:bCs/>
                <w:iCs/>
                <w:sz w:val="18"/>
                <w:szCs w:val="18"/>
              </w:rPr>
              <w:t>knjiga</w:t>
            </w:r>
            <w:r w:rsidRPr="00CE20F3">
              <w:rPr>
                <w:bCs/>
                <w:iCs/>
                <w:sz w:val="18"/>
                <w:szCs w:val="18"/>
                <w:lang w:val="sr-Latn-CS"/>
              </w:rPr>
              <w:t xml:space="preserve">, </w:t>
            </w:r>
            <w:r w:rsidRPr="00CE20F3">
              <w:rPr>
                <w:bCs/>
                <w:iCs/>
                <w:sz w:val="18"/>
                <w:szCs w:val="18"/>
              </w:rPr>
              <w:t>Beograd</w:t>
            </w:r>
            <w:r w:rsidRPr="00CE20F3">
              <w:rPr>
                <w:bCs/>
                <w:iCs/>
                <w:sz w:val="18"/>
                <w:szCs w:val="18"/>
                <w:lang w:val="sr-Latn-CS"/>
              </w:rPr>
              <w:t xml:space="preserve">, 1999;  </w:t>
            </w:r>
            <w:r w:rsidRPr="00CE20F3">
              <w:rPr>
                <w:bCs/>
                <w:iCs/>
                <w:sz w:val="18"/>
                <w:szCs w:val="18"/>
              </w:rPr>
              <w:t>Bognar</w:t>
            </w:r>
            <w:r w:rsidRPr="00CE20F3">
              <w:rPr>
                <w:bCs/>
                <w:iCs/>
                <w:sz w:val="18"/>
                <w:szCs w:val="18"/>
                <w:lang w:val="sr-Latn-CS"/>
              </w:rPr>
              <w:t xml:space="preserve">, </w:t>
            </w:r>
            <w:r w:rsidRPr="00CE20F3">
              <w:rPr>
                <w:bCs/>
                <w:iCs/>
                <w:sz w:val="18"/>
                <w:szCs w:val="18"/>
              </w:rPr>
              <w:t>L</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Matijevi</w:t>
            </w:r>
            <w:r w:rsidRPr="00CE20F3">
              <w:rPr>
                <w:bCs/>
                <w:iCs/>
                <w:sz w:val="18"/>
                <w:szCs w:val="18"/>
                <w:lang w:val="sr-Latn-CS"/>
              </w:rPr>
              <w:t xml:space="preserve">ć, </w:t>
            </w:r>
            <w:r w:rsidRPr="00CE20F3">
              <w:rPr>
                <w:bCs/>
                <w:iCs/>
                <w:sz w:val="18"/>
                <w:szCs w:val="18"/>
              </w:rPr>
              <w:t>M</w:t>
            </w:r>
            <w:r w:rsidRPr="00CE20F3">
              <w:rPr>
                <w:bCs/>
                <w:iCs/>
                <w:sz w:val="18"/>
                <w:szCs w:val="18"/>
                <w:lang w:val="sr-Latn-CS"/>
              </w:rPr>
              <w:t xml:space="preserve">.: </w:t>
            </w:r>
            <w:r w:rsidRPr="00CE20F3">
              <w:rPr>
                <w:bCs/>
                <w:iCs/>
                <w:sz w:val="18"/>
                <w:szCs w:val="18"/>
              </w:rPr>
              <w:t>Didaktika</w:t>
            </w:r>
            <w:r w:rsidRPr="00CE20F3">
              <w:rPr>
                <w:bCs/>
                <w:iCs/>
                <w:sz w:val="18"/>
                <w:szCs w:val="18"/>
                <w:lang w:val="sr-Latn-CS"/>
              </w:rPr>
              <w:t>, Š</w:t>
            </w:r>
            <w:r w:rsidRPr="00CE20F3">
              <w:rPr>
                <w:bCs/>
                <w:iCs/>
                <w:sz w:val="18"/>
                <w:szCs w:val="18"/>
              </w:rPr>
              <w:t>kolska</w:t>
            </w:r>
            <w:r w:rsidRPr="00CE20F3">
              <w:rPr>
                <w:bCs/>
                <w:iCs/>
                <w:sz w:val="18"/>
                <w:szCs w:val="18"/>
                <w:lang w:val="sr-Latn-CS"/>
              </w:rPr>
              <w:t xml:space="preserve"> </w:t>
            </w:r>
            <w:r w:rsidRPr="00CE20F3">
              <w:rPr>
                <w:bCs/>
                <w:iCs/>
                <w:sz w:val="18"/>
                <w:szCs w:val="18"/>
              </w:rPr>
              <w:t>knjiga</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2002;  </w:t>
            </w:r>
            <w:r w:rsidRPr="00CE20F3">
              <w:rPr>
                <w:sz w:val="18"/>
                <w:szCs w:val="18"/>
              </w:rPr>
              <w:t>Sladoje</w:t>
            </w:r>
            <w:r w:rsidRPr="00CE20F3">
              <w:rPr>
                <w:sz w:val="18"/>
                <w:szCs w:val="18"/>
                <w:lang w:val="sr-Latn-CS"/>
              </w:rPr>
              <w:t>-</w:t>
            </w:r>
            <w:r w:rsidRPr="00CE20F3">
              <w:rPr>
                <w:sz w:val="18"/>
                <w:szCs w:val="18"/>
              </w:rPr>
              <w:t>Bo</w:t>
            </w:r>
            <w:r w:rsidRPr="00CE20F3">
              <w:rPr>
                <w:sz w:val="18"/>
                <w:szCs w:val="18"/>
                <w:lang w:val="sr-Latn-CS"/>
              </w:rPr>
              <w:t>š</w:t>
            </w:r>
            <w:r w:rsidRPr="00CE20F3">
              <w:rPr>
                <w:sz w:val="18"/>
                <w:szCs w:val="18"/>
              </w:rPr>
              <w:t>njak</w:t>
            </w:r>
            <w:r w:rsidRPr="00CE20F3">
              <w:rPr>
                <w:sz w:val="18"/>
                <w:szCs w:val="18"/>
                <w:lang w:val="sr-Latn-CS"/>
              </w:rPr>
              <w:t xml:space="preserve">, </w:t>
            </w:r>
            <w:r w:rsidRPr="00CE20F3">
              <w:rPr>
                <w:sz w:val="18"/>
                <w:szCs w:val="18"/>
              </w:rPr>
              <w:t>B</w:t>
            </w:r>
            <w:r w:rsidRPr="00CE20F3">
              <w:rPr>
                <w:sz w:val="18"/>
                <w:szCs w:val="18"/>
                <w:lang w:val="sr-Latn-CS"/>
              </w:rPr>
              <w:t xml:space="preserve">.: </w:t>
            </w:r>
            <w:r w:rsidRPr="00CE20F3">
              <w:rPr>
                <w:sz w:val="18"/>
                <w:szCs w:val="18"/>
              </w:rPr>
              <w:t>Metakognitivne</w:t>
            </w:r>
            <w:r w:rsidRPr="00CE20F3">
              <w:rPr>
                <w:sz w:val="18"/>
                <w:szCs w:val="18"/>
                <w:lang w:val="sr-Latn-CS"/>
              </w:rPr>
              <w:t xml:space="preserve"> </w:t>
            </w:r>
            <w:r w:rsidRPr="00CE20F3">
              <w:rPr>
                <w:sz w:val="18"/>
                <w:szCs w:val="18"/>
              </w:rPr>
              <w:t>strategije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nastavi</w:t>
            </w:r>
            <w:r w:rsidRPr="00CE20F3">
              <w:rPr>
                <w:sz w:val="18"/>
                <w:szCs w:val="18"/>
                <w:lang w:val="sr-Latn-CS"/>
              </w:rPr>
              <w:t xml:space="preserve">, </w:t>
            </w:r>
            <w:r w:rsidRPr="00CE20F3">
              <w:rPr>
                <w:sz w:val="18"/>
                <w:szCs w:val="18"/>
              </w:rPr>
              <w:t>Filozofski</w:t>
            </w:r>
            <w:r w:rsidRPr="00CE20F3">
              <w:rPr>
                <w:sz w:val="18"/>
                <w:szCs w:val="18"/>
                <w:lang w:val="sr-Latn-CS"/>
              </w:rPr>
              <w:t xml:space="preserve"> </w:t>
            </w:r>
            <w:r w:rsidRPr="00CE20F3">
              <w:rPr>
                <w:sz w:val="18"/>
                <w:szCs w:val="18"/>
              </w:rPr>
              <w:t>fakultet</w:t>
            </w:r>
            <w:r w:rsidRPr="00CE20F3">
              <w:rPr>
                <w:sz w:val="18"/>
                <w:szCs w:val="18"/>
                <w:lang w:val="sr-Latn-CS"/>
              </w:rPr>
              <w:t xml:space="preserve">, </w:t>
            </w:r>
            <w:r w:rsidRPr="00CE20F3">
              <w:rPr>
                <w:sz w:val="18"/>
                <w:szCs w:val="18"/>
              </w:rPr>
              <w:t>Pale</w:t>
            </w:r>
            <w:r w:rsidRPr="00CE20F3">
              <w:rPr>
                <w:sz w:val="18"/>
                <w:szCs w:val="18"/>
                <w:lang w:val="sr-Latn-CS"/>
              </w:rPr>
              <w:t xml:space="preserve">, 2013. </w:t>
            </w:r>
          </w:p>
        </w:tc>
      </w:tr>
      <w:tr w:rsidR="00A171FB" w:rsidRPr="00CE20F3"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rPr>
              <w:t>Ocjenjuju</w:t>
            </w:r>
            <w:r w:rsidRPr="00CE20F3">
              <w:rPr>
                <w:sz w:val="18"/>
                <w:szCs w:val="18"/>
                <w:lang w:val="sr-Latn-CS"/>
              </w:rPr>
              <w:t xml:space="preserve"> </w:t>
            </w:r>
            <w:r w:rsidRPr="00CE20F3">
              <w:rPr>
                <w:sz w:val="18"/>
                <w:szCs w:val="18"/>
              </w:rPr>
              <w:t>se</w:t>
            </w:r>
            <w:r w:rsidRPr="00CE20F3">
              <w:rPr>
                <w:sz w:val="18"/>
                <w:szCs w:val="18"/>
                <w:lang w:val="sr-Latn-CS"/>
              </w:rPr>
              <w:t xml:space="preserve">: - </w:t>
            </w:r>
            <w:r w:rsidRPr="00CE20F3">
              <w:rPr>
                <w:sz w:val="18"/>
                <w:szCs w:val="18"/>
              </w:rPr>
              <w:t>Dva</w:t>
            </w:r>
            <w:r w:rsidRPr="00CE20F3">
              <w:rPr>
                <w:sz w:val="18"/>
                <w:szCs w:val="18"/>
                <w:lang w:val="sr-Latn-CS"/>
              </w:rPr>
              <w:t xml:space="preserve"> </w:t>
            </w:r>
            <w:r w:rsidRPr="00CE20F3">
              <w:rPr>
                <w:sz w:val="18"/>
                <w:szCs w:val="18"/>
              </w:rPr>
              <w:t>testa</w:t>
            </w:r>
            <w:r w:rsidRPr="00CE20F3">
              <w:rPr>
                <w:sz w:val="18"/>
                <w:szCs w:val="18"/>
                <w:lang w:val="sr-Latn-CS"/>
              </w:rPr>
              <w:t xml:space="preserve"> </w:t>
            </w:r>
            <w:r w:rsidRPr="00CE20F3">
              <w:rPr>
                <w:sz w:val="18"/>
                <w:szCs w:val="18"/>
              </w:rPr>
              <w:t>sa</w:t>
            </w:r>
            <w:r w:rsidRPr="00CE20F3">
              <w:rPr>
                <w:sz w:val="18"/>
                <w:szCs w:val="18"/>
                <w:lang w:val="sr-Latn-CS"/>
              </w:rPr>
              <w:t xml:space="preserve"> 20 </w:t>
            </w:r>
            <w:r w:rsidRPr="00CE20F3">
              <w:rPr>
                <w:sz w:val="18"/>
                <w:szCs w:val="18"/>
              </w:rPr>
              <w:t>poena</w:t>
            </w:r>
            <w:r w:rsidRPr="00CE20F3">
              <w:rPr>
                <w:sz w:val="18"/>
                <w:szCs w:val="18"/>
                <w:lang w:val="sr-Latn-CS"/>
              </w:rPr>
              <w:t xml:space="preserve"> (</w:t>
            </w:r>
            <w:r w:rsidRPr="00CE20F3">
              <w:rPr>
                <w:sz w:val="18"/>
                <w:szCs w:val="18"/>
              </w:rPr>
              <w:t>Ukupno</w:t>
            </w:r>
            <w:r w:rsidRPr="00CE20F3">
              <w:rPr>
                <w:sz w:val="18"/>
                <w:szCs w:val="18"/>
                <w:lang w:val="sr-Latn-CS"/>
              </w:rPr>
              <w:t xml:space="preserve"> 40 </w:t>
            </w:r>
            <w:r w:rsidRPr="00CE20F3">
              <w:rPr>
                <w:sz w:val="18"/>
                <w:szCs w:val="18"/>
              </w:rPr>
              <w:t>poena</w:t>
            </w:r>
            <w:r w:rsidRPr="00CE20F3">
              <w:rPr>
                <w:sz w:val="18"/>
                <w:szCs w:val="18"/>
                <w:lang w:val="sr-Latn-CS"/>
              </w:rPr>
              <w:t xml:space="preserve">), - </w:t>
            </w:r>
            <w:r w:rsidRPr="00CE20F3">
              <w:rPr>
                <w:sz w:val="18"/>
                <w:szCs w:val="18"/>
              </w:rPr>
              <w:t>Isticanje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toku</w:t>
            </w:r>
            <w:r w:rsidRPr="00CE20F3">
              <w:rPr>
                <w:sz w:val="18"/>
                <w:szCs w:val="18"/>
                <w:lang w:val="sr-Latn-CS"/>
              </w:rPr>
              <w:t xml:space="preserve"> </w:t>
            </w:r>
            <w:r w:rsidRPr="00CE20F3">
              <w:rPr>
                <w:sz w:val="18"/>
                <w:szCs w:val="18"/>
              </w:rPr>
              <w:t>predavanja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šć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debatama</w:t>
            </w:r>
            <w:r w:rsidRPr="00CE20F3">
              <w:rPr>
                <w:sz w:val="18"/>
                <w:szCs w:val="18"/>
                <w:lang w:val="sr-Latn-CS"/>
              </w:rPr>
              <w:t xml:space="preserve"> 5 </w:t>
            </w:r>
            <w:r w:rsidRPr="00CE20F3">
              <w:rPr>
                <w:sz w:val="18"/>
                <w:szCs w:val="18"/>
              </w:rPr>
              <w:t>poena</w:t>
            </w:r>
            <w:r w:rsidRPr="00CE20F3">
              <w:rPr>
                <w:sz w:val="18"/>
                <w:szCs w:val="18"/>
                <w:lang w:val="sr-Latn-CS"/>
              </w:rPr>
              <w:t xml:space="preserve">,: - </w:t>
            </w:r>
            <w:r w:rsidRPr="00CE20F3">
              <w:rPr>
                <w:sz w:val="18"/>
                <w:szCs w:val="18"/>
              </w:rPr>
              <w:t>Izrada</w:t>
            </w:r>
            <w:r w:rsidRPr="00CE20F3">
              <w:rPr>
                <w:sz w:val="18"/>
                <w:szCs w:val="18"/>
                <w:lang w:val="sr-Latn-CS"/>
              </w:rPr>
              <w:t xml:space="preserve"> </w:t>
            </w:r>
            <w:r w:rsidRPr="00CE20F3">
              <w:rPr>
                <w:sz w:val="18"/>
                <w:szCs w:val="18"/>
              </w:rPr>
              <w:t>seminarskog</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zadanu</w:t>
            </w:r>
            <w:r w:rsidRPr="00CE20F3">
              <w:rPr>
                <w:sz w:val="18"/>
                <w:szCs w:val="18"/>
                <w:lang w:val="sr-Latn-CS"/>
              </w:rPr>
              <w:t xml:space="preserve"> </w:t>
            </w:r>
            <w:r w:rsidRPr="00CE20F3">
              <w:rPr>
                <w:sz w:val="18"/>
                <w:szCs w:val="18"/>
              </w:rPr>
              <w:t>temu</w:t>
            </w:r>
            <w:r w:rsidRPr="00CE20F3">
              <w:rPr>
                <w:sz w:val="18"/>
                <w:szCs w:val="18"/>
                <w:lang w:val="sr-Latn-CS"/>
              </w:rPr>
              <w:t xml:space="preserve"> 5 </w:t>
            </w:r>
            <w:r w:rsidRPr="00CE20F3">
              <w:rPr>
                <w:sz w:val="18"/>
                <w:szCs w:val="18"/>
              </w:rPr>
              <w:t>poena</w:t>
            </w:r>
            <w:r w:rsidRPr="00CE20F3">
              <w:rPr>
                <w:sz w:val="18"/>
                <w:szCs w:val="18"/>
                <w:lang w:val="sr-Latn-CS"/>
              </w:rPr>
              <w:t xml:space="preserve">; - </w:t>
            </w:r>
            <w:r w:rsidRPr="00CE20F3">
              <w:rPr>
                <w:sz w:val="18"/>
                <w:szCs w:val="18"/>
              </w:rPr>
              <w:t>Zavr</w:t>
            </w:r>
            <w:r w:rsidRPr="00CE20F3">
              <w:rPr>
                <w:sz w:val="18"/>
                <w:szCs w:val="18"/>
                <w:lang w:val="sr-Latn-CS"/>
              </w:rPr>
              <w:t>š</w:t>
            </w:r>
            <w:r w:rsidRPr="00CE20F3">
              <w:rPr>
                <w:sz w:val="18"/>
                <w:szCs w:val="18"/>
              </w:rPr>
              <w:t>ni</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sa</w:t>
            </w:r>
            <w:r w:rsidRPr="00CE20F3">
              <w:rPr>
                <w:sz w:val="18"/>
                <w:szCs w:val="18"/>
                <w:lang w:val="sr-Latn-CS"/>
              </w:rPr>
              <w:t xml:space="preserve"> 50 </w:t>
            </w:r>
            <w:r w:rsidRPr="00CE20F3">
              <w:rPr>
                <w:sz w:val="18"/>
                <w:szCs w:val="18"/>
              </w:rPr>
              <w:t>poena</w:t>
            </w:r>
            <w:r w:rsidRPr="00CE20F3">
              <w:rPr>
                <w:sz w:val="18"/>
                <w:szCs w:val="18"/>
                <w:lang w:val="sr-Latn-CS"/>
              </w:rPr>
              <w:t xml:space="preserve">. - </w:t>
            </w:r>
            <w:r w:rsidRPr="00CE20F3">
              <w:rPr>
                <w:sz w:val="18"/>
                <w:szCs w:val="18"/>
              </w:rPr>
              <w:t>Prelazna</w:t>
            </w:r>
            <w:r w:rsidRPr="00CE20F3">
              <w:rPr>
                <w:sz w:val="18"/>
                <w:szCs w:val="18"/>
                <w:lang w:val="sr-Latn-CS"/>
              </w:rPr>
              <w:t xml:space="preserve"> </w:t>
            </w:r>
            <w:r w:rsidRPr="00CE20F3">
              <w:rPr>
                <w:sz w:val="18"/>
                <w:szCs w:val="18"/>
              </w:rPr>
              <w:t>ocjena</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dobija</w:t>
            </w:r>
            <w:r w:rsidRPr="00CE20F3">
              <w:rPr>
                <w:sz w:val="18"/>
                <w:szCs w:val="18"/>
                <w:lang w:val="sr-Latn-CS"/>
              </w:rPr>
              <w:t xml:space="preserve"> </w:t>
            </w:r>
            <w:r w:rsidRPr="00CE20F3">
              <w:rPr>
                <w:sz w:val="18"/>
                <w:szCs w:val="18"/>
              </w:rPr>
              <w:t>ako</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kumulativno</w:t>
            </w:r>
            <w:r w:rsidRPr="00CE20F3">
              <w:rPr>
                <w:sz w:val="18"/>
                <w:szCs w:val="18"/>
                <w:lang w:val="sr-Latn-CS"/>
              </w:rPr>
              <w:t xml:space="preserve"> </w:t>
            </w:r>
            <w:r w:rsidRPr="00CE20F3">
              <w:rPr>
                <w:sz w:val="18"/>
                <w:szCs w:val="18"/>
              </w:rPr>
              <w:t>sakupi</w:t>
            </w:r>
            <w:r w:rsidRPr="00CE20F3">
              <w:rPr>
                <w:sz w:val="18"/>
                <w:szCs w:val="18"/>
                <w:lang w:val="sr-Latn-CS"/>
              </w:rPr>
              <w:t xml:space="preserve"> </w:t>
            </w:r>
            <w:r w:rsidRPr="00CE20F3">
              <w:rPr>
                <w:sz w:val="18"/>
                <w:szCs w:val="18"/>
              </w:rPr>
              <w:t>najmanje</w:t>
            </w:r>
            <w:r w:rsidRPr="00CE20F3">
              <w:rPr>
                <w:sz w:val="18"/>
                <w:szCs w:val="18"/>
                <w:lang w:val="sr-Latn-CS"/>
              </w:rPr>
              <w:t xml:space="preserve"> 51 </w:t>
            </w:r>
            <w:r w:rsidRPr="00CE20F3">
              <w:rPr>
                <w:sz w:val="18"/>
                <w:szCs w:val="18"/>
              </w:rPr>
              <w:t>poen</w:t>
            </w:r>
            <w:r w:rsidRPr="00CE20F3">
              <w:rPr>
                <w:sz w:val="18"/>
                <w:szCs w:val="18"/>
                <w:lang w:val="sr-Latn-CS"/>
              </w:rPr>
              <w:t>.</w:t>
            </w:r>
          </w:p>
        </w:tc>
      </w:tr>
      <w:tr w:rsidR="00A171FB" w:rsidRPr="005374FE" w:rsidTr="008D2C8D">
        <w:trPr>
          <w:trHeight w:val="11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(91-100); B (81-90); C (71-80); D (61-70); E (51-60)</w:t>
            </w:r>
          </w:p>
        </w:tc>
      </w:tr>
      <w:tr w:rsidR="00A171FB" w:rsidRPr="005374FE" w:rsidTr="008D2C8D">
        <w:trPr>
          <w:gridBefore w:val="1"/>
          <w:wBefore w:w="525" w:type="pct"/>
          <w:trHeight w:val="169"/>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Nikola Mijanović</w:t>
            </w:r>
          </w:p>
        </w:tc>
      </w:tr>
      <w:tr w:rsidR="00A171FB"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p w:rsidR="00A171FB" w:rsidRPr="00CE20F3" w:rsidRDefault="00A171FB" w:rsidP="008D2C8D">
            <w:pPr>
              <w:rPr>
                <w:b/>
                <w:bCs/>
                <w:iCs/>
                <w:sz w:val="18"/>
                <w:szCs w:val="18"/>
                <w:lang w:val="sr-Latn-CS"/>
              </w:rPr>
            </w:pPr>
            <w:hyperlink r:id="rId15" w:history="1">
              <w:r w:rsidRPr="00CE20F3">
                <w:rPr>
                  <w:rStyle w:val="Hyperlink"/>
                  <w:rFonts w:eastAsiaTheme="minorEastAsia"/>
                  <w:b/>
                  <w:bCs/>
                  <w:iCs/>
                  <w:color w:val="auto"/>
                  <w:sz w:val="18"/>
                  <w:szCs w:val="18"/>
                  <w:lang w:val="sr-Latn-CS"/>
                </w:rPr>
                <w:t>http://studiegids.ugent.be/2016/EN/FACULTY/H/BACH/HBPEDAPO/HBPEDAPO.html</w:t>
              </w:r>
            </w:hyperlink>
          </w:p>
          <w:p w:rsidR="00A171FB" w:rsidRPr="00CE20F3" w:rsidRDefault="00A171FB" w:rsidP="008D2C8D">
            <w:pPr>
              <w:rPr>
                <w:b/>
                <w:bCs/>
                <w:iCs/>
                <w:sz w:val="18"/>
                <w:szCs w:val="18"/>
                <w:lang w:val="sr-Latn-CS"/>
              </w:rPr>
            </w:pPr>
            <w:hyperlink r:id="rId16" w:history="1">
              <w:r w:rsidRPr="00CE20F3">
                <w:rPr>
                  <w:rStyle w:val="Hyperlink"/>
                  <w:rFonts w:eastAsiaTheme="minorEastAsia"/>
                  <w:b/>
                  <w:bCs/>
                  <w:iCs/>
                  <w:color w:val="auto"/>
                  <w:sz w:val="18"/>
                  <w:szCs w:val="18"/>
                  <w:lang w:val="sr-Latn-CS"/>
                </w:rPr>
                <w:t>http://www.ffri.uniri.hr/files/studijskiprogrami/PED_program_preddipl_1P_2014-2015.pdf</w:t>
              </w:r>
            </w:hyperlink>
          </w:p>
        </w:tc>
      </w:tr>
    </w:tbl>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r w:rsidRPr="00CE20F3">
        <w:rPr>
          <w:lang w:val="sr-Latn-CS"/>
        </w:rPr>
        <w:br w:type="page"/>
      </w: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A171FB" w:rsidRPr="00CE20F3" w:rsidTr="008D2C8D">
        <w:trPr>
          <w:gridBefore w:val="1"/>
          <w:wBefore w:w="1049" w:type="pct"/>
          <w:trHeight w:val="134"/>
          <w:jc w:val="center"/>
        </w:trPr>
        <w:tc>
          <w:tcPr>
            <w:tcW w:w="1054"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rPr>
              <w:t>PREDŠKOLSKA PEDAGOGIJA</w:t>
            </w:r>
          </w:p>
        </w:tc>
      </w:tr>
      <w:tr w:rsidR="00A171FB" w:rsidRPr="00CE20F3" w:rsidTr="008D2C8D">
        <w:trPr>
          <w:trHeight w:val="125"/>
          <w:jc w:val="center"/>
        </w:trPr>
        <w:tc>
          <w:tcPr>
            <w:tcW w:w="1049"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2"/>
          <w:jc w:val="center"/>
        </w:trPr>
        <w:tc>
          <w:tcPr>
            <w:tcW w:w="1049"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III</w:t>
            </w:r>
          </w:p>
        </w:tc>
        <w:tc>
          <w:tcPr>
            <w:tcW w:w="1113"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3+1</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45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p w:rsidR="00A171FB" w:rsidRPr="00CE20F3" w:rsidRDefault="00A171FB"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A171FB" w:rsidRPr="005374FE" w:rsidTr="008D2C8D">
        <w:trPr>
          <w:trHeight w:val="12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A171FB" w:rsidRPr="005374FE" w:rsidTr="008D2C8D">
        <w:trPr>
          <w:trHeight w:val="1048"/>
        </w:trPr>
        <w:tc>
          <w:tcPr>
            <w:tcW w:w="5000" w:type="pct"/>
            <w:gridSpan w:val="4"/>
            <w:tcBorders>
              <w:bottom w:val="single" w:sz="4" w:space="0" w:color="auto"/>
            </w:tcBorders>
            <w:vAlign w:val="center"/>
          </w:tcPr>
          <w:p w:rsidR="00A171FB" w:rsidRPr="00CE20F3" w:rsidRDefault="00A171FB" w:rsidP="008D2C8D">
            <w:pPr>
              <w:jc w:val="both"/>
              <w:rPr>
                <w:b/>
                <w:bCs/>
                <w:iCs/>
                <w:sz w:val="16"/>
                <w:szCs w:val="16"/>
                <w:lang w:val="sr-Latn-CS"/>
              </w:rPr>
            </w:pPr>
            <w:r w:rsidRPr="00CE20F3">
              <w:rPr>
                <w:b/>
                <w:bCs/>
                <w:iCs/>
                <w:sz w:val="16"/>
                <w:szCs w:val="16"/>
                <w:lang w:val="sr-Latn-CS"/>
              </w:rPr>
              <w:t xml:space="preserve">Ciljevi izučavanja predmeta: </w:t>
            </w:r>
          </w:p>
          <w:p w:rsidR="00A171FB" w:rsidRPr="00CE20F3" w:rsidRDefault="00A171FB" w:rsidP="008D2C8D">
            <w:pPr>
              <w:jc w:val="both"/>
              <w:rPr>
                <w:bCs/>
                <w:iCs/>
                <w:sz w:val="16"/>
                <w:szCs w:val="16"/>
                <w:lang w:val="sr-Latn-CS"/>
              </w:rPr>
            </w:pPr>
            <w:r w:rsidRPr="00CE20F3">
              <w:rPr>
                <w:bCs/>
                <w:iCs/>
                <w:sz w:val="16"/>
                <w:szCs w:val="16"/>
                <w:lang w:val="sv-FI"/>
              </w:rPr>
              <w:t>Po</w:t>
            </w:r>
            <w:r w:rsidRPr="00CE20F3">
              <w:rPr>
                <w:bCs/>
                <w:iCs/>
                <w:sz w:val="16"/>
                <w:szCs w:val="16"/>
                <w:lang w:val="sr-Latn-CS"/>
              </w:rPr>
              <w:t xml:space="preserve"> </w:t>
            </w:r>
            <w:r w:rsidRPr="00CE20F3">
              <w:rPr>
                <w:bCs/>
                <w:iCs/>
                <w:sz w:val="16"/>
                <w:szCs w:val="16"/>
                <w:lang w:val="sv-FI"/>
              </w:rPr>
              <w:t>zavr</w:t>
            </w:r>
            <w:r w:rsidRPr="00CE20F3">
              <w:rPr>
                <w:bCs/>
                <w:iCs/>
                <w:sz w:val="16"/>
                <w:szCs w:val="16"/>
                <w:lang w:val="sr-Latn-CS"/>
              </w:rPr>
              <w:t>š</w:t>
            </w:r>
            <w:r w:rsidRPr="00CE20F3">
              <w:rPr>
                <w:bCs/>
                <w:iCs/>
                <w:sz w:val="16"/>
                <w:szCs w:val="16"/>
                <w:lang w:val="sv-FI"/>
              </w:rPr>
              <w:t>etku</w:t>
            </w:r>
            <w:r w:rsidRPr="00CE20F3">
              <w:rPr>
                <w:bCs/>
                <w:iCs/>
                <w:sz w:val="16"/>
                <w:szCs w:val="16"/>
                <w:lang w:val="sr-Latn-CS"/>
              </w:rPr>
              <w:t xml:space="preserve"> </w:t>
            </w:r>
            <w:r w:rsidRPr="00CE20F3">
              <w:rPr>
                <w:bCs/>
                <w:iCs/>
                <w:sz w:val="16"/>
                <w:szCs w:val="16"/>
                <w:lang w:val="sv-FI"/>
              </w:rPr>
              <w:t>nastave</w:t>
            </w:r>
            <w:r w:rsidRPr="00CE20F3">
              <w:rPr>
                <w:bCs/>
                <w:iCs/>
                <w:sz w:val="16"/>
                <w:szCs w:val="16"/>
                <w:lang w:val="sr-Latn-CS"/>
              </w:rPr>
              <w:t xml:space="preserve"> </w:t>
            </w:r>
            <w:r w:rsidRPr="00CE20F3">
              <w:rPr>
                <w:bCs/>
                <w:iCs/>
                <w:sz w:val="16"/>
                <w:szCs w:val="16"/>
                <w:lang w:val="sv-FI"/>
              </w:rPr>
              <w:t>iz</w:t>
            </w:r>
            <w:r w:rsidRPr="00CE20F3">
              <w:rPr>
                <w:bCs/>
                <w:iCs/>
                <w:sz w:val="16"/>
                <w:szCs w:val="16"/>
                <w:lang w:val="sr-Latn-CS"/>
              </w:rPr>
              <w:t xml:space="preserve"> </w:t>
            </w:r>
            <w:r w:rsidRPr="00CE20F3">
              <w:rPr>
                <w:bCs/>
                <w:iCs/>
                <w:sz w:val="16"/>
                <w:szCs w:val="16"/>
                <w:lang w:val="sv-FI"/>
              </w:rPr>
              <w:t>navedenog</w:t>
            </w:r>
            <w:r w:rsidRPr="00CE20F3">
              <w:rPr>
                <w:bCs/>
                <w:iCs/>
                <w:sz w:val="16"/>
                <w:szCs w:val="16"/>
                <w:lang w:val="sr-Latn-CS"/>
              </w:rPr>
              <w:t xml:space="preserve"> </w:t>
            </w:r>
            <w:r w:rsidRPr="00CE20F3">
              <w:rPr>
                <w:bCs/>
                <w:iCs/>
                <w:sz w:val="16"/>
                <w:szCs w:val="16"/>
                <w:lang w:val="sv-FI"/>
              </w:rPr>
              <w:t>predmeta</w:t>
            </w:r>
            <w:r w:rsidRPr="00CE20F3">
              <w:rPr>
                <w:bCs/>
                <w:iCs/>
                <w:sz w:val="16"/>
                <w:szCs w:val="16"/>
                <w:lang w:val="sr-Latn-CS"/>
              </w:rPr>
              <w:t xml:space="preserve"> </w:t>
            </w:r>
            <w:r w:rsidRPr="00CE20F3">
              <w:rPr>
                <w:bCs/>
                <w:iCs/>
                <w:sz w:val="16"/>
                <w:szCs w:val="16"/>
                <w:lang w:val="sv-FI"/>
              </w:rPr>
              <w:t>student</w:t>
            </w:r>
            <w:r w:rsidRPr="00CE20F3">
              <w:rPr>
                <w:bCs/>
                <w:iCs/>
                <w:sz w:val="16"/>
                <w:szCs w:val="16"/>
                <w:lang w:val="sr-Latn-CS"/>
              </w:rPr>
              <w:t xml:space="preserve"> ć</w:t>
            </w:r>
            <w:r w:rsidRPr="00CE20F3">
              <w:rPr>
                <w:bCs/>
                <w:iCs/>
                <w:sz w:val="16"/>
                <w:szCs w:val="16"/>
                <w:lang w:val="sv-FI"/>
              </w:rPr>
              <w:t>e</w:t>
            </w:r>
            <w:r w:rsidRPr="00CE20F3">
              <w:rPr>
                <w:bCs/>
                <w:iCs/>
                <w:sz w:val="16"/>
                <w:szCs w:val="16"/>
                <w:lang w:val="sr-Latn-CS"/>
              </w:rPr>
              <w:t xml:space="preserve"> </w:t>
            </w:r>
            <w:r w:rsidRPr="00CE20F3">
              <w:rPr>
                <w:bCs/>
                <w:iCs/>
                <w:sz w:val="16"/>
                <w:szCs w:val="16"/>
                <w:lang w:val="sv-FI"/>
              </w:rPr>
              <w:t>mo</w:t>
            </w:r>
            <w:r w:rsidRPr="00CE20F3">
              <w:rPr>
                <w:bCs/>
                <w:iCs/>
                <w:sz w:val="16"/>
                <w:szCs w:val="16"/>
                <w:lang w:val="sr-Latn-CS"/>
              </w:rPr>
              <w:t>ć</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da</w:t>
            </w:r>
            <w:r w:rsidRPr="00CE20F3">
              <w:rPr>
                <w:bCs/>
                <w:iCs/>
                <w:sz w:val="16"/>
                <w:szCs w:val="16"/>
                <w:lang w:val="sr-Latn-CS"/>
              </w:rPr>
              <w:t xml:space="preserve">: - </w:t>
            </w:r>
            <w:r w:rsidRPr="00CE20F3">
              <w:rPr>
                <w:bCs/>
                <w:iCs/>
                <w:sz w:val="16"/>
                <w:szCs w:val="16"/>
                <w:lang w:val="sv-FI"/>
              </w:rPr>
              <w:t>Opi</w:t>
            </w:r>
            <w:r w:rsidRPr="00CE20F3">
              <w:rPr>
                <w:bCs/>
                <w:iCs/>
                <w:sz w:val="16"/>
                <w:szCs w:val="16"/>
                <w:lang w:val="sr-Latn-CS"/>
              </w:rPr>
              <w:t>š</w:t>
            </w:r>
            <w:r w:rsidRPr="00CE20F3">
              <w:rPr>
                <w:bCs/>
                <w:iCs/>
                <w:sz w:val="16"/>
                <w:szCs w:val="16"/>
                <w:lang w:val="sv-FI"/>
              </w:rPr>
              <w:t>e</w:t>
            </w:r>
            <w:r w:rsidRPr="00CE20F3">
              <w:rPr>
                <w:bCs/>
                <w:iCs/>
                <w:sz w:val="16"/>
                <w:szCs w:val="16"/>
                <w:lang w:val="sr-Latn-CS"/>
              </w:rPr>
              <w:t xml:space="preserve"> </w:t>
            </w:r>
            <w:r w:rsidRPr="00CE20F3">
              <w:rPr>
                <w:bCs/>
                <w:iCs/>
                <w:sz w:val="16"/>
                <w:szCs w:val="16"/>
                <w:lang w:val="sv-FI"/>
              </w:rPr>
              <w:t>osnovne</w:t>
            </w:r>
            <w:r w:rsidRPr="00CE20F3">
              <w:rPr>
                <w:bCs/>
                <w:iCs/>
                <w:sz w:val="16"/>
                <w:szCs w:val="16"/>
                <w:lang w:val="sr-Latn-CS"/>
              </w:rPr>
              <w:t xml:space="preserve"> </w:t>
            </w:r>
            <w:r w:rsidRPr="00CE20F3">
              <w:rPr>
                <w:bCs/>
                <w:iCs/>
                <w:sz w:val="16"/>
                <w:szCs w:val="16"/>
                <w:lang w:val="sv-FI"/>
              </w:rPr>
              <w:t>pojmove</w:t>
            </w:r>
            <w:r w:rsidRPr="00CE20F3">
              <w:rPr>
                <w:bCs/>
                <w:iCs/>
                <w:sz w:val="16"/>
                <w:szCs w:val="16"/>
                <w:lang w:val="sr-Latn-CS"/>
              </w:rPr>
              <w:t xml:space="preserve"> </w:t>
            </w:r>
            <w:r w:rsidRPr="00CE20F3">
              <w:rPr>
                <w:bCs/>
                <w:iCs/>
                <w:sz w:val="16"/>
                <w:szCs w:val="16"/>
                <w:lang w:val="sv-FI"/>
              </w:rPr>
              <w:t>o</w:t>
            </w:r>
            <w:r w:rsidRPr="00CE20F3">
              <w:rPr>
                <w:bCs/>
                <w:iCs/>
                <w:sz w:val="16"/>
                <w:szCs w:val="16"/>
                <w:lang w:val="sr-Latn-CS"/>
              </w:rPr>
              <w:t xml:space="preserve"> </w:t>
            </w:r>
            <w:r w:rsidRPr="00CE20F3">
              <w:rPr>
                <w:bCs/>
                <w:iCs/>
                <w:sz w:val="16"/>
                <w:szCs w:val="16"/>
                <w:lang w:val="sv-FI"/>
              </w:rPr>
              <w:t>zakonitostima</w:t>
            </w:r>
            <w:r w:rsidRPr="00CE20F3">
              <w:rPr>
                <w:bCs/>
                <w:iCs/>
                <w:sz w:val="16"/>
                <w:szCs w:val="16"/>
                <w:lang w:val="sr-Latn-CS"/>
              </w:rPr>
              <w:t xml:space="preserve"> </w:t>
            </w:r>
            <w:r w:rsidRPr="00CE20F3">
              <w:rPr>
                <w:bCs/>
                <w:iCs/>
                <w:sz w:val="16"/>
                <w:szCs w:val="16"/>
                <w:lang w:val="sv-FI"/>
              </w:rPr>
              <w:t>ranog</w:t>
            </w:r>
            <w:r w:rsidRPr="00CE20F3">
              <w:rPr>
                <w:bCs/>
                <w:iCs/>
                <w:sz w:val="16"/>
                <w:szCs w:val="16"/>
                <w:lang w:val="sr-Latn-CS"/>
              </w:rPr>
              <w:t xml:space="preserve"> </w:t>
            </w:r>
            <w:r w:rsidRPr="00CE20F3">
              <w:rPr>
                <w:bCs/>
                <w:iCs/>
                <w:sz w:val="16"/>
                <w:szCs w:val="16"/>
                <w:lang w:val="sv-FI"/>
              </w:rPr>
              <w:t>psihofizi</w:t>
            </w:r>
            <w:r w:rsidRPr="00CE20F3">
              <w:rPr>
                <w:bCs/>
                <w:iCs/>
                <w:sz w:val="16"/>
                <w:szCs w:val="16"/>
                <w:lang w:val="sr-Latn-CS"/>
              </w:rPr>
              <w:t>č</w:t>
            </w:r>
            <w:r w:rsidRPr="00CE20F3">
              <w:rPr>
                <w:bCs/>
                <w:iCs/>
                <w:sz w:val="16"/>
                <w:szCs w:val="16"/>
                <w:lang w:val="sv-FI"/>
              </w:rPr>
              <w:t>kog</w:t>
            </w:r>
            <w:r w:rsidRPr="00CE20F3">
              <w:rPr>
                <w:bCs/>
                <w:iCs/>
                <w:sz w:val="16"/>
                <w:szCs w:val="16"/>
                <w:lang w:val="sr-Latn-CS"/>
              </w:rPr>
              <w:t xml:space="preserve"> </w:t>
            </w:r>
            <w:r w:rsidRPr="00CE20F3">
              <w:rPr>
                <w:bCs/>
                <w:iCs/>
                <w:sz w:val="16"/>
                <w:szCs w:val="16"/>
                <w:lang w:val="sv-FI"/>
              </w:rPr>
              <w:t>razvoja</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u</w:t>
            </w:r>
            <w:r w:rsidRPr="00CE20F3">
              <w:rPr>
                <w:bCs/>
                <w:iCs/>
                <w:sz w:val="16"/>
                <w:szCs w:val="16"/>
                <w:lang w:val="sr-Latn-CS"/>
              </w:rPr>
              <w:t>č</w:t>
            </w:r>
            <w:r w:rsidRPr="00CE20F3">
              <w:rPr>
                <w:bCs/>
                <w:iCs/>
                <w:sz w:val="16"/>
                <w:szCs w:val="16"/>
                <w:lang w:val="sv-FI"/>
              </w:rPr>
              <w:t>enja</w:t>
            </w:r>
            <w:r w:rsidRPr="00CE20F3">
              <w:rPr>
                <w:bCs/>
                <w:iCs/>
                <w:sz w:val="16"/>
                <w:szCs w:val="16"/>
                <w:lang w:val="sr-Latn-CS"/>
              </w:rPr>
              <w:t xml:space="preserve"> </w:t>
            </w:r>
            <w:r w:rsidRPr="00CE20F3">
              <w:rPr>
                <w:bCs/>
                <w:iCs/>
                <w:sz w:val="16"/>
                <w:szCs w:val="16"/>
                <w:lang w:val="sv-FI"/>
              </w:rPr>
              <w:t>djeteta</w:t>
            </w:r>
            <w:r w:rsidRPr="00CE20F3">
              <w:rPr>
                <w:bCs/>
                <w:iCs/>
                <w:sz w:val="16"/>
                <w:szCs w:val="16"/>
                <w:lang w:val="sr-Latn-CS"/>
              </w:rPr>
              <w:t xml:space="preserve"> (</w:t>
            </w:r>
            <w:r w:rsidRPr="00CE20F3">
              <w:rPr>
                <w:bCs/>
                <w:iCs/>
                <w:sz w:val="16"/>
                <w:szCs w:val="16"/>
                <w:lang w:val="sv-FI"/>
              </w:rPr>
              <w:t>egocentrizam</w:t>
            </w:r>
            <w:r w:rsidRPr="00CE20F3">
              <w:rPr>
                <w:bCs/>
                <w:iCs/>
                <w:sz w:val="16"/>
                <w:szCs w:val="16"/>
                <w:lang w:val="sr-Latn-CS"/>
              </w:rPr>
              <w:t xml:space="preserve">, </w:t>
            </w:r>
            <w:r w:rsidRPr="00CE20F3">
              <w:rPr>
                <w:bCs/>
                <w:iCs/>
                <w:sz w:val="16"/>
                <w:szCs w:val="16"/>
                <w:lang w:val="sv-FI"/>
              </w:rPr>
              <w:t>animizam</w:t>
            </w:r>
            <w:r w:rsidRPr="00CE20F3">
              <w:rPr>
                <w:bCs/>
                <w:iCs/>
                <w:sz w:val="16"/>
                <w:szCs w:val="16"/>
                <w:lang w:val="sr-Latn-CS"/>
              </w:rPr>
              <w:t xml:space="preserve">, </w:t>
            </w:r>
            <w:r w:rsidRPr="00CE20F3">
              <w:rPr>
                <w:bCs/>
                <w:iCs/>
                <w:sz w:val="16"/>
                <w:szCs w:val="16"/>
                <w:lang w:val="sv-FI"/>
              </w:rPr>
              <w:t>atrificijelizam</w:t>
            </w:r>
            <w:r w:rsidRPr="00CE20F3">
              <w:rPr>
                <w:bCs/>
                <w:iCs/>
                <w:sz w:val="16"/>
                <w:szCs w:val="16"/>
                <w:lang w:val="sr-Latn-CS"/>
              </w:rPr>
              <w:t xml:space="preserve">, </w:t>
            </w:r>
            <w:r w:rsidRPr="00CE20F3">
              <w:rPr>
                <w:bCs/>
                <w:iCs/>
                <w:sz w:val="16"/>
                <w:szCs w:val="16"/>
                <w:lang w:val="sv-FI"/>
              </w:rPr>
              <w:t>biolo</w:t>
            </w:r>
            <w:r w:rsidRPr="00CE20F3">
              <w:rPr>
                <w:bCs/>
                <w:iCs/>
                <w:sz w:val="16"/>
                <w:szCs w:val="16"/>
                <w:lang w:val="sr-Latn-CS"/>
              </w:rPr>
              <w:t>š</w:t>
            </w:r>
            <w:r w:rsidRPr="00CE20F3">
              <w:rPr>
                <w:bCs/>
                <w:iCs/>
                <w:sz w:val="16"/>
                <w:szCs w:val="16"/>
                <w:lang w:val="sv-FI"/>
              </w:rPr>
              <w:t>ki</w:t>
            </w:r>
            <w:r w:rsidRPr="00CE20F3">
              <w:rPr>
                <w:bCs/>
                <w:iCs/>
                <w:sz w:val="16"/>
                <w:szCs w:val="16"/>
                <w:lang w:val="sr-Latn-CS"/>
              </w:rPr>
              <w:t xml:space="preserve"> </w:t>
            </w:r>
            <w:r w:rsidRPr="00CE20F3">
              <w:rPr>
                <w:bCs/>
                <w:iCs/>
                <w:sz w:val="16"/>
                <w:szCs w:val="16"/>
                <w:lang w:val="sv-FI"/>
              </w:rPr>
              <w:t>deficit</w:t>
            </w:r>
            <w:r w:rsidRPr="00CE20F3">
              <w:rPr>
                <w:bCs/>
                <w:iCs/>
                <w:sz w:val="16"/>
                <w:szCs w:val="16"/>
                <w:lang w:val="sr-Latn-CS"/>
              </w:rPr>
              <w:t xml:space="preserve">); - </w:t>
            </w:r>
            <w:r w:rsidRPr="00CE20F3">
              <w:rPr>
                <w:bCs/>
                <w:iCs/>
                <w:sz w:val="16"/>
                <w:szCs w:val="16"/>
                <w:lang w:val="sv-FI"/>
              </w:rPr>
              <w:t>Uporedi</w:t>
            </w:r>
            <w:r w:rsidRPr="00CE20F3">
              <w:rPr>
                <w:bCs/>
                <w:iCs/>
                <w:sz w:val="16"/>
                <w:szCs w:val="16"/>
                <w:lang w:val="sr-Latn-CS"/>
              </w:rPr>
              <w:t xml:space="preserve"> </w:t>
            </w:r>
            <w:r w:rsidRPr="00CE20F3">
              <w:rPr>
                <w:bCs/>
                <w:iCs/>
                <w:sz w:val="16"/>
                <w:szCs w:val="16"/>
                <w:lang w:val="sv-FI"/>
              </w:rPr>
              <w:t>zna</w:t>
            </w:r>
            <w:r w:rsidRPr="00CE20F3">
              <w:rPr>
                <w:bCs/>
                <w:iCs/>
                <w:sz w:val="16"/>
                <w:szCs w:val="16"/>
                <w:lang w:val="sr-Latn-CS"/>
              </w:rPr>
              <w:t>č</w:t>
            </w:r>
            <w:r w:rsidRPr="00CE20F3">
              <w:rPr>
                <w:bCs/>
                <w:iCs/>
                <w:sz w:val="16"/>
                <w:szCs w:val="16"/>
                <w:lang w:val="sv-FI"/>
              </w:rPr>
              <w:t>enje</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sadr</w:t>
            </w:r>
            <w:r w:rsidRPr="00CE20F3">
              <w:rPr>
                <w:bCs/>
                <w:iCs/>
                <w:sz w:val="16"/>
                <w:szCs w:val="16"/>
                <w:lang w:val="sr-Latn-CS"/>
              </w:rPr>
              <w:t>ž</w:t>
            </w:r>
            <w:r w:rsidRPr="00CE20F3">
              <w:rPr>
                <w:bCs/>
                <w:iCs/>
                <w:sz w:val="16"/>
                <w:szCs w:val="16"/>
                <w:lang w:val="sv-FI"/>
              </w:rPr>
              <w:t>aj</w:t>
            </w:r>
            <w:r w:rsidRPr="00CE20F3">
              <w:rPr>
                <w:bCs/>
                <w:iCs/>
                <w:sz w:val="16"/>
                <w:szCs w:val="16"/>
                <w:lang w:val="sr-Latn-CS"/>
              </w:rPr>
              <w:t xml:space="preserve"> </w:t>
            </w:r>
            <w:r w:rsidRPr="00CE20F3">
              <w:rPr>
                <w:bCs/>
                <w:iCs/>
                <w:sz w:val="16"/>
                <w:szCs w:val="16"/>
                <w:lang w:val="sv-FI"/>
              </w:rPr>
              <w:t>pojmova</w:t>
            </w:r>
            <w:r w:rsidRPr="00CE20F3">
              <w:rPr>
                <w:bCs/>
                <w:iCs/>
                <w:sz w:val="16"/>
                <w:szCs w:val="16"/>
                <w:lang w:val="sr-Latn-CS"/>
              </w:rPr>
              <w:t xml:space="preserve">: </w:t>
            </w:r>
            <w:r w:rsidRPr="00CE20F3">
              <w:rPr>
                <w:bCs/>
                <w:iCs/>
                <w:sz w:val="16"/>
                <w:szCs w:val="16"/>
                <w:lang w:val="sv-FI"/>
              </w:rPr>
              <w:t>akceleracija</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amplifikacija</w:t>
            </w:r>
            <w:r w:rsidRPr="00CE20F3">
              <w:rPr>
                <w:bCs/>
                <w:iCs/>
                <w:sz w:val="16"/>
                <w:szCs w:val="16"/>
                <w:lang w:val="sr-Latn-CS"/>
              </w:rPr>
              <w:t xml:space="preserve">; - </w:t>
            </w:r>
            <w:r w:rsidRPr="00CE20F3">
              <w:rPr>
                <w:bCs/>
                <w:iCs/>
                <w:sz w:val="16"/>
                <w:szCs w:val="16"/>
                <w:lang w:val="sv-FI"/>
              </w:rPr>
              <w:t>Obrazlo</w:t>
            </w:r>
            <w:r w:rsidRPr="00CE20F3">
              <w:rPr>
                <w:bCs/>
                <w:iCs/>
                <w:sz w:val="16"/>
                <w:szCs w:val="16"/>
                <w:lang w:val="sr-Latn-CS"/>
              </w:rPr>
              <w:t>ž</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pedago</w:t>
            </w:r>
            <w:r w:rsidRPr="00CE20F3">
              <w:rPr>
                <w:bCs/>
                <w:iCs/>
                <w:sz w:val="16"/>
                <w:szCs w:val="16"/>
                <w:lang w:val="sr-Latn-CS"/>
              </w:rPr>
              <w:t>š</w:t>
            </w:r>
            <w:r w:rsidRPr="00CE20F3">
              <w:rPr>
                <w:bCs/>
                <w:iCs/>
                <w:sz w:val="16"/>
                <w:szCs w:val="16"/>
                <w:lang w:val="sv-FI"/>
              </w:rPr>
              <w:t>ko</w:t>
            </w:r>
            <w:r w:rsidRPr="00CE20F3">
              <w:rPr>
                <w:bCs/>
                <w:iCs/>
                <w:sz w:val="16"/>
                <w:szCs w:val="16"/>
                <w:lang w:val="sr-Latn-CS"/>
              </w:rPr>
              <w:t xml:space="preserve"> </w:t>
            </w:r>
            <w:r w:rsidRPr="00CE20F3">
              <w:rPr>
                <w:bCs/>
                <w:iCs/>
                <w:sz w:val="16"/>
                <w:szCs w:val="16"/>
                <w:lang w:val="sv-FI"/>
              </w:rPr>
              <w:t>djelo</w:t>
            </w:r>
            <w:r w:rsidRPr="00CE20F3">
              <w:rPr>
                <w:bCs/>
                <w:iCs/>
                <w:sz w:val="16"/>
                <w:szCs w:val="16"/>
                <w:lang w:val="sr-Latn-CS"/>
              </w:rPr>
              <w:t xml:space="preserve"> </w:t>
            </w:r>
            <w:r w:rsidRPr="00CE20F3">
              <w:rPr>
                <w:bCs/>
                <w:iCs/>
                <w:sz w:val="16"/>
                <w:szCs w:val="16"/>
                <w:lang w:val="sv-FI"/>
              </w:rPr>
              <w:t>klasika</w:t>
            </w:r>
            <w:r w:rsidRPr="00CE20F3">
              <w:rPr>
                <w:bCs/>
                <w:iCs/>
                <w:sz w:val="16"/>
                <w:szCs w:val="16"/>
                <w:lang w:val="sr-Latn-CS"/>
              </w:rPr>
              <w:t xml:space="preserve"> </w:t>
            </w:r>
            <w:r w:rsidRPr="00CE20F3">
              <w:rPr>
                <w:bCs/>
                <w:iCs/>
                <w:sz w:val="16"/>
                <w:szCs w:val="16"/>
                <w:lang w:val="sv-FI"/>
              </w:rPr>
              <w:t>pedagogije</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njihov</w:t>
            </w:r>
            <w:r w:rsidRPr="00CE20F3">
              <w:rPr>
                <w:bCs/>
                <w:iCs/>
                <w:sz w:val="16"/>
                <w:szCs w:val="16"/>
                <w:lang w:val="sr-Latn-CS"/>
              </w:rPr>
              <w:t xml:space="preserve"> </w:t>
            </w:r>
            <w:r w:rsidRPr="00CE20F3">
              <w:rPr>
                <w:bCs/>
                <w:iCs/>
                <w:sz w:val="16"/>
                <w:szCs w:val="16"/>
                <w:lang w:val="sv-FI"/>
              </w:rPr>
              <w:t>doprinos</w:t>
            </w:r>
            <w:r w:rsidRPr="00CE20F3">
              <w:rPr>
                <w:bCs/>
                <w:iCs/>
                <w:sz w:val="16"/>
                <w:szCs w:val="16"/>
                <w:lang w:val="sr-Latn-CS"/>
              </w:rPr>
              <w:t xml:space="preserve"> </w:t>
            </w:r>
            <w:r w:rsidRPr="00CE20F3">
              <w:rPr>
                <w:bCs/>
                <w:iCs/>
                <w:sz w:val="16"/>
                <w:szCs w:val="16"/>
                <w:lang w:val="sv-FI"/>
              </w:rPr>
              <w:t>razvoju</w:t>
            </w:r>
            <w:r w:rsidRPr="00CE20F3">
              <w:rPr>
                <w:bCs/>
                <w:iCs/>
                <w:sz w:val="16"/>
                <w:szCs w:val="16"/>
                <w:lang w:val="sr-Latn-CS"/>
              </w:rPr>
              <w:t xml:space="preserve"> </w:t>
            </w:r>
            <w:r w:rsidRPr="00CE20F3">
              <w:rPr>
                <w:bCs/>
                <w:iCs/>
                <w:sz w:val="16"/>
                <w:szCs w:val="16"/>
                <w:lang w:val="sv-FI"/>
              </w:rPr>
              <w:t>pred</w:t>
            </w:r>
            <w:r w:rsidRPr="00CE20F3">
              <w:rPr>
                <w:bCs/>
                <w:iCs/>
                <w:sz w:val="16"/>
                <w:szCs w:val="16"/>
                <w:lang w:val="sr-Latn-CS"/>
              </w:rPr>
              <w:t>š</w:t>
            </w:r>
            <w:r w:rsidRPr="00CE20F3">
              <w:rPr>
                <w:bCs/>
                <w:iCs/>
                <w:sz w:val="16"/>
                <w:szCs w:val="16"/>
                <w:lang w:val="sv-FI"/>
              </w:rPr>
              <w:t>kolskih</w:t>
            </w:r>
            <w:r w:rsidRPr="00CE20F3">
              <w:rPr>
                <w:bCs/>
                <w:iCs/>
                <w:sz w:val="16"/>
                <w:szCs w:val="16"/>
                <w:lang w:val="sr-Latn-CS"/>
              </w:rPr>
              <w:t xml:space="preserve"> </w:t>
            </w:r>
            <w:r w:rsidRPr="00CE20F3">
              <w:rPr>
                <w:bCs/>
                <w:iCs/>
                <w:sz w:val="16"/>
                <w:szCs w:val="16"/>
                <w:lang w:val="sv-FI"/>
              </w:rPr>
              <w:t>programa</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sistema</w:t>
            </w:r>
            <w:r w:rsidRPr="00CE20F3">
              <w:rPr>
                <w:bCs/>
                <w:iCs/>
                <w:sz w:val="16"/>
                <w:szCs w:val="16"/>
                <w:lang w:val="sr-Latn-CS"/>
              </w:rPr>
              <w:t xml:space="preserve">; - </w:t>
            </w:r>
            <w:r w:rsidRPr="00CE20F3">
              <w:rPr>
                <w:bCs/>
                <w:iCs/>
                <w:sz w:val="16"/>
                <w:szCs w:val="16"/>
                <w:lang w:val="sv-FI"/>
              </w:rPr>
              <w:t>Objasni</w:t>
            </w:r>
            <w:r w:rsidRPr="00CE20F3">
              <w:rPr>
                <w:bCs/>
                <w:iCs/>
                <w:sz w:val="16"/>
                <w:szCs w:val="16"/>
                <w:lang w:val="sr-Latn-CS"/>
              </w:rPr>
              <w:t xml:space="preserve"> </w:t>
            </w:r>
            <w:r w:rsidRPr="00CE20F3">
              <w:rPr>
                <w:bCs/>
                <w:iCs/>
                <w:sz w:val="16"/>
                <w:szCs w:val="16"/>
                <w:lang w:val="sv-FI"/>
              </w:rPr>
              <w:t>principe</w:t>
            </w:r>
            <w:r w:rsidRPr="00CE20F3">
              <w:rPr>
                <w:bCs/>
                <w:iCs/>
                <w:sz w:val="16"/>
                <w:szCs w:val="16"/>
                <w:lang w:val="sr-Latn-CS"/>
              </w:rPr>
              <w:t xml:space="preserve"> </w:t>
            </w:r>
            <w:r w:rsidRPr="00CE20F3">
              <w:rPr>
                <w:bCs/>
                <w:iCs/>
                <w:sz w:val="16"/>
                <w:szCs w:val="16"/>
                <w:lang w:val="sv-FI"/>
              </w:rPr>
              <w:t>intelektualnog</w:t>
            </w:r>
            <w:r w:rsidRPr="00CE20F3">
              <w:rPr>
                <w:bCs/>
                <w:iCs/>
                <w:sz w:val="16"/>
                <w:szCs w:val="16"/>
                <w:lang w:val="sr-Latn-CS"/>
              </w:rPr>
              <w:t xml:space="preserve">, </w:t>
            </w:r>
            <w:r w:rsidRPr="00CE20F3">
              <w:rPr>
                <w:bCs/>
                <w:iCs/>
                <w:sz w:val="16"/>
                <w:szCs w:val="16"/>
                <w:lang w:val="sv-FI"/>
              </w:rPr>
              <w:t>moralnog</w:t>
            </w:r>
            <w:r w:rsidRPr="00CE20F3">
              <w:rPr>
                <w:bCs/>
                <w:iCs/>
                <w:sz w:val="16"/>
                <w:szCs w:val="16"/>
                <w:lang w:val="sr-Latn-CS"/>
              </w:rPr>
              <w:t xml:space="preserve">, </w:t>
            </w:r>
            <w:r w:rsidRPr="00CE20F3">
              <w:rPr>
                <w:bCs/>
                <w:iCs/>
                <w:sz w:val="16"/>
                <w:szCs w:val="16"/>
                <w:lang w:val="sv-FI"/>
              </w:rPr>
              <w:t>estetskog</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fizi</w:t>
            </w:r>
            <w:r w:rsidRPr="00CE20F3">
              <w:rPr>
                <w:bCs/>
                <w:iCs/>
                <w:sz w:val="16"/>
                <w:szCs w:val="16"/>
                <w:lang w:val="sr-Latn-CS"/>
              </w:rPr>
              <w:t>č</w:t>
            </w:r>
            <w:r w:rsidRPr="00CE20F3">
              <w:rPr>
                <w:bCs/>
                <w:iCs/>
                <w:sz w:val="16"/>
                <w:szCs w:val="16"/>
                <w:lang w:val="sv-FI"/>
              </w:rPr>
              <w:t>kog</w:t>
            </w:r>
            <w:r w:rsidRPr="00CE20F3">
              <w:rPr>
                <w:bCs/>
                <w:iCs/>
                <w:sz w:val="16"/>
                <w:szCs w:val="16"/>
                <w:lang w:val="sr-Latn-CS"/>
              </w:rPr>
              <w:t xml:space="preserve"> </w:t>
            </w:r>
            <w:r w:rsidRPr="00CE20F3">
              <w:rPr>
                <w:bCs/>
                <w:iCs/>
                <w:sz w:val="16"/>
                <w:szCs w:val="16"/>
                <w:lang w:val="sv-FI"/>
              </w:rPr>
              <w:t>vaspitanja</w:t>
            </w:r>
            <w:r w:rsidRPr="00CE20F3">
              <w:rPr>
                <w:bCs/>
                <w:iCs/>
                <w:sz w:val="16"/>
                <w:szCs w:val="16"/>
                <w:lang w:val="sr-Latn-CS"/>
              </w:rPr>
              <w:t xml:space="preserve"> </w:t>
            </w:r>
            <w:r w:rsidRPr="00CE20F3">
              <w:rPr>
                <w:bCs/>
                <w:iCs/>
                <w:sz w:val="16"/>
                <w:szCs w:val="16"/>
                <w:lang w:val="sv-FI"/>
              </w:rPr>
              <w:t>u</w:t>
            </w:r>
            <w:r w:rsidRPr="00CE20F3">
              <w:rPr>
                <w:bCs/>
                <w:iCs/>
                <w:sz w:val="16"/>
                <w:szCs w:val="16"/>
                <w:lang w:val="sr-Latn-CS"/>
              </w:rPr>
              <w:t xml:space="preserve"> </w:t>
            </w:r>
            <w:r w:rsidRPr="00CE20F3">
              <w:rPr>
                <w:bCs/>
                <w:iCs/>
                <w:sz w:val="16"/>
                <w:szCs w:val="16"/>
                <w:lang w:val="sv-FI"/>
              </w:rPr>
              <w:t>radu</w:t>
            </w:r>
            <w:r w:rsidRPr="00CE20F3">
              <w:rPr>
                <w:bCs/>
                <w:iCs/>
                <w:sz w:val="16"/>
                <w:szCs w:val="16"/>
                <w:lang w:val="sr-Latn-CS"/>
              </w:rPr>
              <w:t xml:space="preserve"> </w:t>
            </w:r>
            <w:r w:rsidRPr="00CE20F3">
              <w:rPr>
                <w:bCs/>
                <w:iCs/>
                <w:sz w:val="16"/>
                <w:szCs w:val="16"/>
                <w:lang w:val="sv-FI"/>
              </w:rPr>
              <w:t>sa</w:t>
            </w:r>
            <w:r w:rsidRPr="00CE20F3">
              <w:rPr>
                <w:bCs/>
                <w:iCs/>
                <w:sz w:val="16"/>
                <w:szCs w:val="16"/>
                <w:lang w:val="sr-Latn-CS"/>
              </w:rPr>
              <w:t xml:space="preserve"> </w:t>
            </w:r>
            <w:r w:rsidRPr="00CE20F3">
              <w:rPr>
                <w:bCs/>
                <w:iCs/>
                <w:sz w:val="16"/>
                <w:szCs w:val="16"/>
                <w:lang w:val="sv-FI"/>
              </w:rPr>
              <w:t>djecom</w:t>
            </w:r>
            <w:r w:rsidRPr="00CE20F3">
              <w:rPr>
                <w:bCs/>
                <w:iCs/>
                <w:sz w:val="16"/>
                <w:szCs w:val="16"/>
                <w:lang w:val="sr-Latn-CS"/>
              </w:rPr>
              <w:t xml:space="preserve">; - </w:t>
            </w:r>
            <w:r w:rsidRPr="00CE20F3">
              <w:rPr>
                <w:bCs/>
                <w:iCs/>
                <w:sz w:val="16"/>
                <w:szCs w:val="16"/>
                <w:lang w:val="sv-FI"/>
              </w:rPr>
              <w:t>Obrazlo</w:t>
            </w:r>
            <w:r w:rsidRPr="00CE20F3">
              <w:rPr>
                <w:bCs/>
                <w:iCs/>
                <w:sz w:val="16"/>
                <w:szCs w:val="16"/>
                <w:lang w:val="sr-Latn-CS"/>
              </w:rPr>
              <w:t>ž</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zna</w:t>
            </w:r>
            <w:r w:rsidRPr="00CE20F3">
              <w:rPr>
                <w:bCs/>
                <w:iCs/>
                <w:sz w:val="16"/>
                <w:szCs w:val="16"/>
                <w:lang w:val="sr-Latn-CS"/>
              </w:rPr>
              <w:t>č</w:t>
            </w:r>
            <w:r w:rsidRPr="00CE20F3">
              <w:rPr>
                <w:bCs/>
                <w:iCs/>
                <w:sz w:val="16"/>
                <w:szCs w:val="16"/>
                <w:lang w:val="sv-FI"/>
              </w:rPr>
              <w:t>aj</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su</w:t>
            </w:r>
            <w:r w:rsidRPr="00CE20F3">
              <w:rPr>
                <w:bCs/>
                <w:iCs/>
                <w:sz w:val="16"/>
                <w:szCs w:val="16"/>
                <w:lang w:val="sr-Latn-CS"/>
              </w:rPr>
              <w:t>š</w:t>
            </w:r>
            <w:r w:rsidRPr="00CE20F3">
              <w:rPr>
                <w:bCs/>
                <w:iCs/>
                <w:sz w:val="16"/>
                <w:szCs w:val="16"/>
                <w:lang w:val="sv-FI"/>
              </w:rPr>
              <w:t>tinu</w:t>
            </w:r>
            <w:r w:rsidRPr="00CE20F3">
              <w:rPr>
                <w:bCs/>
                <w:iCs/>
                <w:sz w:val="16"/>
                <w:szCs w:val="16"/>
                <w:lang w:val="sr-Latn-CS"/>
              </w:rPr>
              <w:t xml:space="preserve"> </w:t>
            </w:r>
            <w:r w:rsidRPr="00CE20F3">
              <w:rPr>
                <w:bCs/>
                <w:iCs/>
                <w:sz w:val="16"/>
                <w:szCs w:val="16"/>
                <w:lang w:val="sv-FI"/>
              </w:rPr>
              <w:t>dje</w:t>
            </w:r>
            <w:r w:rsidRPr="00CE20F3">
              <w:rPr>
                <w:bCs/>
                <w:iCs/>
                <w:sz w:val="16"/>
                <w:szCs w:val="16"/>
                <w:lang w:val="sr-Latn-CS"/>
              </w:rPr>
              <w:t>č</w:t>
            </w:r>
            <w:r w:rsidRPr="00CE20F3">
              <w:rPr>
                <w:bCs/>
                <w:iCs/>
                <w:sz w:val="16"/>
                <w:szCs w:val="16"/>
                <w:lang w:val="sv-FI"/>
              </w:rPr>
              <w:t>jih</w:t>
            </w:r>
            <w:r w:rsidRPr="00CE20F3">
              <w:rPr>
                <w:bCs/>
                <w:iCs/>
                <w:sz w:val="16"/>
                <w:szCs w:val="16"/>
                <w:lang w:val="sr-Latn-CS"/>
              </w:rPr>
              <w:t xml:space="preserve"> </w:t>
            </w:r>
            <w:r w:rsidRPr="00CE20F3">
              <w:rPr>
                <w:bCs/>
                <w:iCs/>
                <w:sz w:val="16"/>
                <w:szCs w:val="16"/>
                <w:lang w:val="sv-FI"/>
              </w:rPr>
              <w:t>potreba</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prava</w:t>
            </w:r>
            <w:r w:rsidRPr="00CE20F3">
              <w:rPr>
                <w:bCs/>
                <w:iCs/>
                <w:sz w:val="16"/>
                <w:szCs w:val="16"/>
                <w:lang w:val="sr-Latn-CS"/>
              </w:rPr>
              <w:t xml:space="preserve">, </w:t>
            </w:r>
            <w:r w:rsidRPr="00CE20F3">
              <w:rPr>
                <w:bCs/>
                <w:iCs/>
                <w:sz w:val="16"/>
                <w:szCs w:val="16"/>
                <w:lang w:val="sv-FI"/>
              </w:rPr>
              <w:t>kao</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na</w:t>
            </w:r>
            <w:r w:rsidRPr="00CE20F3">
              <w:rPr>
                <w:bCs/>
                <w:iCs/>
                <w:sz w:val="16"/>
                <w:szCs w:val="16"/>
                <w:lang w:val="sr-Latn-CS"/>
              </w:rPr>
              <w:t>č</w:t>
            </w:r>
            <w:r w:rsidRPr="00CE20F3">
              <w:rPr>
                <w:bCs/>
                <w:iCs/>
                <w:sz w:val="16"/>
                <w:szCs w:val="16"/>
                <w:lang w:val="sv-FI"/>
              </w:rPr>
              <w:t>ine</w:t>
            </w:r>
            <w:r w:rsidRPr="00CE20F3">
              <w:rPr>
                <w:bCs/>
                <w:iCs/>
                <w:sz w:val="16"/>
                <w:szCs w:val="16"/>
                <w:lang w:val="sr-Latn-CS"/>
              </w:rPr>
              <w:t xml:space="preserve"> </w:t>
            </w:r>
            <w:r w:rsidRPr="00CE20F3">
              <w:rPr>
                <w:bCs/>
                <w:iCs/>
                <w:sz w:val="16"/>
                <w:szCs w:val="16"/>
                <w:lang w:val="sv-FI"/>
              </w:rPr>
              <w:t>njihove</w:t>
            </w:r>
            <w:r w:rsidRPr="00CE20F3">
              <w:rPr>
                <w:bCs/>
                <w:iCs/>
                <w:sz w:val="16"/>
                <w:szCs w:val="16"/>
                <w:lang w:val="sr-Latn-CS"/>
              </w:rPr>
              <w:t xml:space="preserve"> </w:t>
            </w:r>
            <w:r w:rsidRPr="00CE20F3">
              <w:rPr>
                <w:bCs/>
                <w:iCs/>
                <w:sz w:val="16"/>
                <w:szCs w:val="16"/>
                <w:lang w:val="sv-FI"/>
              </w:rPr>
              <w:t>afirmacije</w:t>
            </w:r>
            <w:r w:rsidRPr="00CE20F3">
              <w:rPr>
                <w:bCs/>
                <w:iCs/>
                <w:sz w:val="16"/>
                <w:szCs w:val="16"/>
                <w:lang w:val="sr-Latn-CS"/>
              </w:rPr>
              <w:t xml:space="preserve"> </w:t>
            </w:r>
            <w:r w:rsidRPr="00CE20F3">
              <w:rPr>
                <w:bCs/>
                <w:iCs/>
                <w:sz w:val="16"/>
                <w:szCs w:val="16"/>
                <w:lang w:val="sv-FI"/>
              </w:rPr>
              <w:t>u</w:t>
            </w:r>
            <w:r w:rsidRPr="00CE20F3">
              <w:rPr>
                <w:bCs/>
                <w:iCs/>
                <w:sz w:val="16"/>
                <w:szCs w:val="16"/>
                <w:lang w:val="sr-Latn-CS"/>
              </w:rPr>
              <w:t xml:space="preserve"> </w:t>
            </w:r>
            <w:r w:rsidRPr="00CE20F3">
              <w:rPr>
                <w:bCs/>
                <w:iCs/>
                <w:sz w:val="16"/>
                <w:szCs w:val="16"/>
                <w:lang w:val="sv-FI"/>
              </w:rPr>
              <w:t>praksi</w:t>
            </w:r>
            <w:r w:rsidRPr="00CE20F3">
              <w:rPr>
                <w:bCs/>
                <w:iCs/>
                <w:sz w:val="16"/>
                <w:szCs w:val="16"/>
                <w:lang w:val="sr-Latn-CS"/>
              </w:rPr>
              <w:t xml:space="preserve">; - </w:t>
            </w:r>
            <w:r w:rsidRPr="00CE20F3">
              <w:rPr>
                <w:bCs/>
                <w:iCs/>
                <w:sz w:val="16"/>
                <w:szCs w:val="16"/>
                <w:lang w:val="sv-FI"/>
              </w:rPr>
              <w:t>Procjenjuje</w:t>
            </w:r>
            <w:r w:rsidRPr="00CE20F3">
              <w:rPr>
                <w:bCs/>
                <w:iCs/>
                <w:sz w:val="16"/>
                <w:szCs w:val="16"/>
                <w:lang w:val="sr-Latn-CS"/>
              </w:rPr>
              <w:t xml:space="preserve"> </w:t>
            </w:r>
            <w:r w:rsidRPr="00CE20F3">
              <w:rPr>
                <w:bCs/>
                <w:iCs/>
                <w:sz w:val="16"/>
                <w:szCs w:val="16"/>
                <w:lang w:val="sv-FI"/>
              </w:rPr>
              <w:t>zna</w:t>
            </w:r>
            <w:r w:rsidRPr="00CE20F3">
              <w:rPr>
                <w:bCs/>
                <w:iCs/>
                <w:sz w:val="16"/>
                <w:szCs w:val="16"/>
                <w:lang w:val="sr-Latn-CS"/>
              </w:rPr>
              <w:t>č</w:t>
            </w:r>
            <w:r w:rsidRPr="00CE20F3">
              <w:rPr>
                <w:bCs/>
                <w:iCs/>
                <w:sz w:val="16"/>
                <w:szCs w:val="16"/>
                <w:lang w:val="sv-FI"/>
              </w:rPr>
              <w:t>aj</w:t>
            </w:r>
            <w:r w:rsidRPr="00CE20F3">
              <w:rPr>
                <w:bCs/>
                <w:iCs/>
                <w:sz w:val="16"/>
                <w:szCs w:val="16"/>
                <w:lang w:val="sr-Latn-CS"/>
              </w:rPr>
              <w:t xml:space="preserve"> </w:t>
            </w:r>
            <w:r w:rsidRPr="00CE20F3">
              <w:rPr>
                <w:bCs/>
                <w:iCs/>
                <w:sz w:val="16"/>
                <w:szCs w:val="16"/>
                <w:lang w:val="sv-FI"/>
              </w:rPr>
              <w:t>socijalizacije</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socijalnih</w:t>
            </w:r>
            <w:r w:rsidRPr="00CE20F3">
              <w:rPr>
                <w:bCs/>
                <w:iCs/>
                <w:sz w:val="16"/>
                <w:szCs w:val="16"/>
                <w:lang w:val="sr-Latn-CS"/>
              </w:rPr>
              <w:t xml:space="preserve"> </w:t>
            </w:r>
            <w:r w:rsidRPr="00CE20F3">
              <w:rPr>
                <w:bCs/>
                <w:iCs/>
                <w:sz w:val="16"/>
                <w:szCs w:val="16"/>
                <w:lang w:val="sv-FI"/>
              </w:rPr>
              <w:t>vje</w:t>
            </w:r>
            <w:r w:rsidRPr="00CE20F3">
              <w:rPr>
                <w:bCs/>
                <w:iCs/>
                <w:sz w:val="16"/>
                <w:szCs w:val="16"/>
                <w:lang w:val="sr-Latn-CS"/>
              </w:rPr>
              <w:t>š</w:t>
            </w:r>
            <w:r w:rsidRPr="00CE20F3">
              <w:rPr>
                <w:bCs/>
                <w:iCs/>
                <w:sz w:val="16"/>
                <w:szCs w:val="16"/>
                <w:lang w:val="sv-FI"/>
              </w:rPr>
              <w:t>tina</w:t>
            </w:r>
            <w:r w:rsidRPr="00CE20F3">
              <w:rPr>
                <w:bCs/>
                <w:iCs/>
                <w:sz w:val="16"/>
                <w:szCs w:val="16"/>
                <w:lang w:val="sr-Latn-CS"/>
              </w:rPr>
              <w:t xml:space="preserve"> </w:t>
            </w:r>
            <w:r w:rsidRPr="00CE20F3">
              <w:rPr>
                <w:bCs/>
                <w:iCs/>
                <w:sz w:val="16"/>
                <w:szCs w:val="16"/>
                <w:lang w:val="sv-FI"/>
              </w:rPr>
              <w:t>u</w:t>
            </w:r>
            <w:r w:rsidRPr="00CE20F3">
              <w:rPr>
                <w:bCs/>
                <w:iCs/>
                <w:sz w:val="16"/>
                <w:szCs w:val="16"/>
                <w:lang w:val="sr-Latn-CS"/>
              </w:rPr>
              <w:t xml:space="preserve"> </w:t>
            </w:r>
            <w:r w:rsidRPr="00CE20F3">
              <w:rPr>
                <w:bCs/>
                <w:iCs/>
                <w:sz w:val="16"/>
                <w:szCs w:val="16"/>
                <w:lang w:val="sv-FI"/>
              </w:rPr>
              <w:t>razvoju</w:t>
            </w:r>
            <w:r w:rsidRPr="00CE20F3">
              <w:rPr>
                <w:bCs/>
                <w:iCs/>
                <w:sz w:val="16"/>
                <w:szCs w:val="16"/>
                <w:lang w:val="sr-Latn-CS"/>
              </w:rPr>
              <w:t xml:space="preserve"> </w:t>
            </w:r>
            <w:r w:rsidRPr="00CE20F3">
              <w:rPr>
                <w:bCs/>
                <w:iCs/>
                <w:sz w:val="16"/>
                <w:szCs w:val="16"/>
                <w:lang w:val="sv-FI"/>
              </w:rPr>
              <w:t>i</w:t>
            </w:r>
            <w:r w:rsidRPr="00CE20F3">
              <w:rPr>
                <w:bCs/>
                <w:iCs/>
                <w:sz w:val="16"/>
                <w:szCs w:val="16"/>
                <w:lang w:val="sr-Latn-CS"/>
              </w:rPr>
              <w:t xml:space="preserve"> </w:t>
            </w:r>
            <w:r w:rsidRPr="00CE20F3">
              <w:rPr>
                <w:bCs/>
                <w:iCs/>
                <w:sz w:val="16"/>
                <w:szCs w:val="16"/>
                <w:lang w:val="sv-FI"/>
              </w:rPr>
              <w:t>pona</w:t>
            </w:r>
            <w:r w:rsidRPr="00CE20F3">
              <w:rPr>
                <w:bCs/>
                <w:iCs/>
                <w:sz w:val="16"/>
                <w:szCs w:val="16"/>
                <w:lang w:val="sr-Latn-CS"/>
              </w:rPr>
              <w:t>š</w:t>
            </w:r>
            <w:r w:rsidRPr="00CE20F3">
              <w:rPr>
                <w:bCs/>
                <w:iCs/>
                <w:sz w:val="16"/>
                <w:szCs w:val="16"/>
                <w:lang w:val="sv-FI"/>
              </w:rPr>
              <w:t>anju</w:t>
            </w:r>
            <w:r w:rsidRPr="00CE20F3">
              <w:rPr>
                <w:bCs/>
                <w:iCs/>
                <w:sz w:val="16"/>
                <w:szCs w:val="16"/>
                <w:lang w:val="sr-Latn-CS"/>
              </w:rPr>
              <w:t xml:space="preserve"> </w:t>
            </w:r>
            <w:r w:rsidRPr="00CE20F3">
              <w:rPr>
                <w:bCs/>
                <w:iCs/>
                <w:sz w:val="16"/>
                <w:szCs w:val="16"/>
                <w:lang w:val="sv-FI"/>
              </w:rPr>
              <w:t>djeteta</w:t>
            </w:r>
            <w:r w:rsidRPr="00CE20F3">
              <w:rPr>
                <w:bCs/>
                <w:iCs/>
                <w:sz w:val="16"/>
                <w:szCs w:val="16"/>
                <w:lang w:val="sr-Latn-CS"/>
              </w:rPr>
              <w:t xml:space="preserve">. </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A171FB" w:rsidRPr="00CE20F3" w:rsidRDefault="00A171FB" w:rsidP="008D2C8D">
            <w:pPr>
              <w:numPr>
                <w:ilvl w:val="0"/>
                <w:numId w:val="29"/>
              </w:numPr>
              <w:jc w:val="both"/>
              <w:rPr>
                <w:bCs/>
                <w:iCs/>
                <w:sz w:val="18"/>
                <w:szCs w:val="18"/>
                <w:lang w:val="sr-Latn-ME"/>
              </w:rPr>
            </w:pPr>
            <w:r w:rsidRPr="00CE20F3">
              <w:rPr>
                <w:bCs/>
                <w:iCs/>
                <w:sz w:val="18"/>
                <w:szCs w:val="18"/>
                <w:lang w:val="sv-FI"/>
              </w:rPr>
              <w:t>Po završetku nastave iz navedenog predmeta student će moći da:</w:t>
            </w:r>
          </w:p>
          <w:p w:rsidR="00A171FB" w:rsidRPr="00CE20F3" w:rsidRDefault="00A171FB" w:rsidP="008D2C8D">
            <w:pPr>
              <w:numPr>
                <w:ilvl w:val="0"/>
                <w:numId w:val="29"/>
              </w:numPr>
              <w:jc w:val="both"/>
              <w:rPr>
                <w:bCs/>
                <w:iCs/>
                <w:sz w:val="18"/>
                <w:szCs w:val="18"/>
                <w:lang w:val="sr-Latn-ME"/>
              </w:rPr>
            </w:pPr>
            <w:r w:rsidRPr="00CE20F3">
              <w:rPr>
                <w:bCs/>
                <w:iCs/>
                <w:sz w:val="18"/>
                <w:szCs w:val="18"/>
              </w:rPr>
              <w:t>Opi</w:t>
            </w:r>
            <w:r w:rsidRPr="00CE20F3">
              <w:rPr>
                <w:bCs/>
                <w:iCs/>
                <w:sz w:val="18"/>
                <w:szCs w:val="18"/>
                <w:lang w:val="sr-Latn-ME"/>
              </w:rPr>
              <w:t>š</w:t>
            </w:r>
            <w:r w:rsidRPr="00CE20F3">
              <w:rPr>
                <w:bCs/>
                <w:iCs/>
                <w:sz w:val="18"/>
                <w:szCs w:val="18"/>
              </w:rPr>
              <w:t>e</w:t>
            </w:r>
            <w:r w:rsidRPr="00CE20F3">
              <w:rPr>
                <w:bCs/>
                <w:iCs/>
                <w:sz w:val="18"/>
                <w:szCs w:val="18"/>
                <w:lang w:val="sr-Latn-ME"/>
              </w:rPr>
              <w:t xml:space="preserve"> </w:t>
            </w:r>
            <w:r w:rsidRPr="00CE20F3">
              <w:rPr>
                <w:bCs/>
                <w:iCs/>
                <w:sz w:val="18"/>
                <w:szCs w:val="18"/>
              </w:rPr>
              <w:t>osnovne</w:t>
            </w:r>
            <w:r w:rsidRPr="00CE20F3">
              <w:rPr>
                <w:bCs/>
                <w:iCs/>
                <w:sz w:val="18"/>
                <w:szCs w:val="18"/>
                <w:lang w:val="sr-Latn-ME"/>
              </w:rPr>
              <w:t xml:space="preserve"> </w:t>
            </w:r>
            <w:r w:rsidRPr="00CE20F3">
              <w:rPr>
                <w:bCs/>
                <w:iCs/>
                <w:sz w:val="18"/>
                <w:szCs w:val="18"/>
              </w:rPr>
              <w:t>pojmove</w:t>
            </w:r>
            <w:r w:rsidRPr="00CE20F3">
              <w:rPr>
                <w:bCs/>
                <w:iCs/>
                <w:sz w:val="18"/>
                <w:szCs w:val="18"/>
                <w:lang w:val="sr-Latn-ME"/>
              </w:rPr>
              <w:t xml:space="preserve"> </w:t>
            </w:r>
            <w:r w:rsidRPr="00CE20F3">
              <w:rPr>
                <w:bCs/>
                <w:iCs/>
                <w:sz w:val="18"/>
                <w:szCs w:val="18"/>
              </w:rPr>
              <w:t>o</w:t>
            </w:r>
            <w:r w:rsidRPr="00CE20F3">
              <w:rPr>
                <w:bCs/>
                <w:iCs/>
                <w:sz w:val="18"/>
                <w:szCs w:val="18"/>
                <w:lang w:val="sr-Latn-ME"/>
              </w:rPr>
              <w:t xml:space="preserve"> </w:t>
            </w:r>
            <w:r w:rsidRPr="00CE20F3">
              <w:rPr>
                <w:bCs/>
                <w:iCs/>
                <w:sz w:val="18"/>
                <w:szCs w:val="18"/>
              </w:rPr>
              <w:t>zakonitostima</w:t>
            </w:r>
            <w:r w:rsidRPr="00CE20F3">
              <w:rPr>
                <w:bCs/>
                <w:iCs/>
                <w:sz w:val="18"/>
                <w:szCs w:val="18"/>
                <w:lang w:val="sr-Latn-ME"/>
              </w:rPr>
              <w:t xml:space="preserve"> </w:t>
            </w:r>
            <w:r w:rsidRPr="00CE20F3">
              <w:rPr>
                <w:bCs/>
                <w:iCs/>
                <w:sz w:val="18"/>
                <w:szCs w:val="18"/>
              </w:rPr>
              <w:t>ranog</w:t>
            </w:r>
            <w:r w:rsidRPr="00CE20F3">
              <w:rPr>
                <w:bCs/>
                <w:iCs/>
                <w:sz w:val="18"/>
                <w:szCs w:val="18"/>
                <w:lang w:val="sr-Latn-ME"/>
              </w:rPr>
              <w:t xml:space="preserve"> </w:t>
            </w:r>
            <w:r w:rsidRPr="00CE20F3">
              <w:rPr>
                <w:bCs/>
                <w:iCs/>
                <w:sz w:val="18"/>
                <w:szCs w:val="18"/>
              </w:rPr>
              <w:t>psihofizi</w:t>
            </w:r>
            <w:r w:rsidRPr="00CE20F3">
              <w:rPr>
                <w:bCs/>
                <w:iCs/>
                <w:sz w:val="18"/>
                <w:szCs w:val="18"/>
                <w:lang w:val="sr-Latn-ME"/>
              </w:rPr>
              <w:t>č</w:t>
            </w:r>
            <w:r w:rsidRPr="00CE20F3">
              <w:rPr>
                <w:bCs/>
                <w:iCs/>
                <w:sz w:val="18"/>
                <w:szCs w:val="18"/>
              </w:rPr>
              <w:t>kog</w:t>
            </w:r>
            <w:r w:rsidRPr="00CE20F3">
              <w:rPr>
                <w:bCs/>
                <w:iCs/>
                <w:sz w:val="18"/>
                <w:szCs w:val="18"/>
                <w:lang w:val="sr-Latn-ME"/>
              </w:rPr>
              <w:t xml:space="preserve"> </w:t>
            </w:r>
            <w:r w:rsidRPr="00CE20F3">
              <w:rPr>
                <w:bCs/>
                <w:iCs/>
                <w:sz w:val="18"/>
                <w:szCs w:val="18"/>
              </w:rPr>
              <w:t>razvoja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u</w:t>
            </w:r>
            <w:r w:rsidRPr="00CE20F3">
              <w:rPr>
                <w:bCs/>
                <w:iCs/>
                <w:sz w:val="18"/>
                <w:szCs w:val="18"/>
                <w:lang w:val="sr-Latn-ME"/>
              </w:rPr>
              <w:t>č</w:t>
            </w:r>
            <w:r w:rsidRPr="00CE20F3">
              <w:rPr>
                <w:bCs/>
                <w:iCs/>
                <w:sz w:val="18"/>
                <w:szCs w:val="18"/>
              </w:rPr>
              <w:t>enja</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r w:rsidRPr="00CE20F3">
              <w:rPr>
                <w:bCs/>
                <w:iCs/>
                <w:sz w:val="18"/>
                <w:szCs w:val="18"/>
              </w:rPr>
              <w:t>egocentrizam</w:t>
            </w:r>
            <w:r w:rsidRPr="00CE20F3">
              <w:rPr>
                <w:bCs/>
                <w:iCs/>
                <w:sz w:val="18"/>
                <w:szCs w:val="18"/>
                <w:lang w:val="sr-Latn-ME"/>
              </w:rPr>
              <w:t xml:space="preserve">, </w:t>
            </w:r>
            <w:r w:rsidRPr="00CE20F3">
              <w:rPr>
                <w:bCs/>
                <w:iCs/>
                <w:sz w:val="18"/>
                <w:szCs w:val="18"/>
              </w:rPr>
              <w:t>animizam</w:t>
            </w:r>
            <w:r w:rsidRPr="00CE20F3">
              <w:rPr>
                <w:bCs/>
                <w:iCs/>
                <w:sz w:val="18"/>
                <w:szCs w:val="18"/>
                <w:lang w:val="sr-Latn-ME"/>
              </w:rPr>
              <w:t xml:space="preserve">, </w:t>
            </w:r>
            <w:r w:rsidRPr="00CE20F3">
              <w:rPr>
                <w:bCs/>
                <w:iCs/>
                <w:sz w:val="18"/>
                <w:szCs w:val="18"/>
              </w:rPr>
              <w:t>atrificijelizam</w:t>
            </w:r>
            <w:r w:rsidRPr="00CE20F3">
              <w:rPr>
                <w:bCs/>
                <w:iCs/>
                <w:sz w:val="18"/>
                <w:szCs w:val="18"/>
                <w:lang w:val="sr-Latn-ME"/>
              </w:rPr>
              <w:t xml:space="preserve">, </w:t>
            </w:r>
            <w:r w:rsidRPr="00CE20F3">
              <w:rPr>
                <w:bCs/>
                <w:iCs/>
                <w:sz w:val="18"/>
                <w:szCs w:val="18"/>
              </w:rPr>
              <w:t>biolo</w:t>
            </w:r>
            <w:r w:rsidRPr="00CE20F3">
              <w:rPr>
                <w:bCs/>
                <w:iCs/>
                <w:sz w:val="18"/>
                <w:szCs w:val="18"/>
                <w:lang w:val="sr-Latn-ME"/>
              </w:rPr>
              <w:t>š</w:t>
            </w:r>
            <w:r w:rsidRPr="00CE20F3">
              <w:rPr>
                <w:bCs/>
                <w:iCs/>
                <w:sz w:val="18"/>
                <w:szCs w:val="18"/>
              </w:rPr>
              <w:t>ki</w:t>
            </w:r>
            <w:r w:rsidRPr="00CE20F3">
              <w:rPr>
                <w:bCs/>
                <w:iCs/>
                <w:sz w:val="18"/>
                <w:szCs w:val="18"/>
                <w:lang w:val="sr-Latn-ME"/>
              </w:rPr>
              <w:t xml:space="preserve"> </w:t>
            </w:r>
            <w:r w:rsidRPr="00CE20F3">
              <w:rPr>
                <w:bCs/>
                <w:iCs/>
                <w:sz w:val="18"/>
                <w:szCs w:val="18"/>
              </w:rPr>
              <w:t>deficit</w:t>
            </w:r>
            <w:r w:rsidRPr="00CE20F3">
              <w:rPr>
                <w:bCs/>
                <w:iCs/>
                <w:sz w:val="18"/>
                <w:szCs w:val="18"/>
                <w:lang w:val="sr-Latn-ME"/>
              </w:rPr>
              <w:t xml:space="preserve">); </w:t>
            </w:r>
          </w:p>
          <w:p w:rsidR="00A171FB" w:rsidRPr="00CE20F3" w:rsidRDefault="00A171FB" w:rsidP="008D2C8D">
            <w:pPr>
              <w:numPr>
                <w:ilvl w:val="0"/>
                <w:numId w:val="29"/>
              </w:numPr>
              <w:jc w:val="both"/>
              <w:rPr>
                <w:bCs/>
                <w:iCs/>
                <w:sz w:val="18"/>
                <w:szCs w:val="18"/>
                <w:lang w:val="sr-Latn-ME"/>
              </w:rPr>
            </w:pPr>
            <w:r w:rsidRPr="00CE20F3">
              <w:rPr>
                <w:bCs/>
                <w:iCs/>
                <w:sz w:val="18"/>
                <w:szCs w:val="18"/>
              </w:rPr>
              <w:t>Uporedi</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enje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sadr</w:t>
            </w:r>
            <w:r w:rsidRPr="00CE20F3">
              <w:rPr>
                <w:bCs/>
                <w:iCs/>
                <w:sz w:val="18"/>
                <w:szCs w:val="18"/>
                <w:lang w:val="sr-Latn-ME"/>
              </w:rPr>
              <w:t>ž</w:t>
            </w:r>
            <w:r w:rsidRPr="00CE20F3">
              <w:rPr>
                <w:bCs/>
                <w:iCs/>
                <w:sz w:val="18"/>
                <w:szCs w:val="18"/>
              </w:rPr>
              <w:t>aj</w:t>
            </w:r>
            <w:r w:rsidRPr="00CE20F3">
              <w:rPr>
                <w:bCs/>
                <w:iCs/>
                <w:sz w:val="18"/>
                <w:szCs w:val="18"/>
                <w:lang w:val="sr-Latn-ME"/>
              </w:rPr>
              <w:t xml:space="preserve"> </w:t>
            </w:r>
            <w:r w:rsidRPr="00CE20F3">
              <w:rPr>
                <w:bCs/>
                <w:iCs/>
                <w:sz w:val="18"/>
                <w:szCs w:val="18"/>
              </w:rPr>
              <w:t>pojmova</w:t>
            </w:r>
            <w:r w:rsidRPr="00CE20F3">
              <w:rPr>
                <w:bCs/>
                <w:iCs/>
                <w:sz w:val="18"/>
                <w:szCs w:val="18"/>
                <w:lang w:val="sr-Latn-ME"/>
              </w:rPr>
              <w:t xml:space="preserve">: </w:t>
            </w:r>
            <w:r w:rsidRPr="00CE20F3">
              <w:rPr>
                <w:bCs/>
                <w:iCs/>
                <w:sz w:val="18"/>
                <w:szCs w:val="18"/>
              </w:rPr>
              <w:t>akceleracija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amplifikacija</w:t>
            </w:r>
            <w:r w:rsidRPr="00CE20F3">
              <w:rPr>
                <w:bCs/>
                <w:iCs/>
                <w:sz w:val="18"/>
                <w:szCs w:val="18"/>
                <w:lang w:val="sr-Latn-ME"/>
              </w:rPr>
              <w:t xml:space="preserve">; </w:t>
            </w:r>
          </w:p>
          <w:p w:rsidR="00A171FB" w:rsidRPr="00CE20F3" w:rsidRDefault="00A171FB" w:rsidP="008D2C8D">
            <w:pPr>
              <w:numPr>
                <w:ilvl w:val="0"/>
                <w:numId w:val="29"/>
              </w:numPr>
              <w:jc w:val="both"/>
              <w:rPr>
                <w:bCs/>
                <w:iCs/>
                <w:sz w:val="18"/>
                <w:szCs w:val="18"/>
                <w:lang w:val="sr-Latn-ME"/>
              </w:rPr>
            </w:pPr>
            <w:r w:rsidRPr="00CE20F3">
              <w:rPr>
                <w:bCs/>
                <w:iCs/>
                <w:sz w:val="18"/>
                <w:szCs w:val="18"/>
                <w:lang w:val="sv-FI"/>
              </w:rPr>
              <w:t xml:space="preserve">Obrazloži pedagoško djelo klasika pedagogije i njihov doprinos razvoju predškolskih programa i sistema; </w:t>
            </w:r>
          </w:p>
          <w:p w:rsidR="00A171FB" w:rsidRPr="00CE20F3" w:rsidRDefault="00A171FB" w:rsidP="008D2C8D">
            <w:pPr>
              <w:numPr>
                <w:ilvl w:val="0"/>
                <w:numId w:val="29"/>
              </w:numPr>
              <w:jc w:val="both"/>
              <w:rPr>
                <w:bCs/>
                <w:iCs/>
                <w:sz w:val="18"/>
                <w:szCs w:val="18"/>
                <w:lang w:val="sr-Latn-ME"/>
              </w:rPr>
            </w:pPr>
            <w:r w:rsidRPr="00CE20F3">
              <w:rPr>
                <w:bCs/>
                <w:iCs/>
                <w:sz w:val="18"/>
                <w:szCs w:val="18"/>
                <w:lang w:val="sv-FI"/>
              </w:rPr>
              <w:t xml:space="preserve">Objasni principe intelektualnog, moralnog, estetskog i fizičkog vaspitanja u radu sa djecom; </w:t>
            </w:r>
          </w:p>
          <w:p w:rsidR="00A171FB" w:rsidRPr="00CE20F3" w:rsidRDefault="00A171FB" w:rsidP="008D2C8D">
            <w:pPr>
              <w:numPr>
                <w:ilvl w:val="0"/>
                <w:numId w:val="29"/>
              </w:numPr>
              <w:jc w:val="both"/>
              <w:rPr>
                <w:bCs/>
                <w:iCs/>
                <w:sz w:val="18"/>
                <w:szCs w:val="18"/>
                <w:lang w:val="sr-Latn-ME"/>
              </w:rPr>
            </w:pPr>
            <w:r w:rsidRPr="00CE20F3">
              <w:rPr>
                <w:bCs/>
                <w:iCs/>
                <w:sz w:val="18"/>
                <w:szCs w:val="18"/>
              </w:rPr>
              <w:t>Obrazlo</w:t>
            </w:r>
            <w:r w:rsidRPr="00CE20F3">
              <w:rPr>
                <w:bCs/>
                <w:iCs/>
                <w:sz w:val="18"/>
                <w:szCs w:val="18"/>
                <w:lang w:val="sr-Latn-ME"/>
              </w:rPr>
              <w:t>ž</w:t>
            </w:r>
            <w:r w:rsidRPr="00CE20F3">
              <w:rPr>
                <w:bCs/>
                <w:iCs/>
                <w:sz w:val="18"/>
                <w:szCs w:val="18"/>
              </w:rPr>
              <w:t>i</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aj</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su</w:t>
            </w:r>
            <w:r w:rsidRPr="00CE20F3">
              <w:rPr>
                <w:bCs/>
                <w:iCs/>
                <w:sz w:val="18"/>
                <w:szCs w:val="18"/>
                <w:lang w:val="sr-Latn-ME"/>
              </w:rPr>
              <w:t>š</w:t>
            </w:r>
            <w:r w:rsidRPr="00CE20F3">
              <w:rPr>
                <w:bCs/>
                <w:iCs/>
                <w:sz w:val="18"/>
                <w:szCs w:val="18"/>
              </w:rPr>
              <w:t>tinu</w:t>
            </w:r>
            <w:r w:rsidRPr="00CE20F3">
              <w:rPr>
                <w:bCs/>
                <w:iCs/>
                <w:sz w:val="18"/>
                <w:szCs w:val="18"/>
                <w:lang w:val="sr-Latn-ME"/>
              </w:rPr>
              <w:t xml:space="preserve"> </w:t>
            </w:r>
            <w:r w:rsidRPr="00CE20F3">
              <w:rPr>
                <w:bCs/>
                <w:iCs/>
                <w:sz w:val="18"/>
                <w:szCs w:val="18"/>
              </w:rPr>
              <w:t>dje</w:t>
            </w:r>
            <w:r w:rsidRPr="00CE20F3">
              <w:rPr>
                <w:bCs/>
                <w:iCs/>
                <w:sz w:val="18"/>
                <w:szCs w:val="18"/>
                <w:lang w:val="sr-Latn-ME"/>
              </w:rPr>
              <w:t>č</w:t>
            </w:r>
            <w:r w:rsidRPr="00CE20F3">
              <w:rPr>
                <w:bCs/>
                <w:iCs/>
                <w:sz w:val="18"/>
                <w:szCs w:val="18"/>
              </w:rPr>
              <w:t>jih</w:t>
            </w:r>
            <w:r w:rsidRPr="00CE20F3">
              <w:rPr>
                <w:bCs/>
                <w:iCs/>
                <w:sz w:val="18"/>
                <w:szCs w:val="18"/>
                <w:lang w:val="sr-Latn-ME"/>
              </w:rPr>
              <w:t xml:space="preserve"> </w:t>
            </w:r>
            <w:r w:rsidRPr="00CE20F3">
              <w:rPr>
                <w:bCs/>
                <w:iCs/>
                <w:sz w:val="18"/>
                <w:szCs w:val="18"/>
              </w:rPr>
              <w:t>potreba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prava</w:t>
            </w:r>
            <w:r w:rsidRPr="00CE20F3">
              <w:rPr>
                <w:bCs/>
                <w:iCs/>
                <w:sz w:val="18"/>
                <w:szCs w:val="18"/>
                <w:lang w:val="sr-Latn-ME"/>
              </w:rPr>
              <w:t xml:space="preserve">, </w:t>
            </w:r>
            <w:r w:rsidRPr="00CE20F3">
              <w:rPr>
                <w:bCs/>
                <w:iCs/>
                <w:sz w:val="18"/>
                <w:szCs w:val="18"/>
              </w:rPr>
              <w:t>kao</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na</w:t>
            </w:r>
            <w:r w:rsidRPr="00CE20F3">
              <w:rPr>
                <w:bCs/>
                <w:iCs/>
                <w:sz w:val="18"/>
                <w:szCs w:val="18"/>
                <w:lang w:val="sr-Latn-ME"/>
              </w:rPr>
              <w:t>č</w:t>
            </w:r>
            <w:r w:rsidRPr="00CE20F3">
              <w:rPr>
                <w:bCs/>
                <w:iCs/>
                <w:sz w:val="18"/>
                <w:szCs w:val="18"/>
              </w:rPr>
              <w:t>ine</w:t>
            </w:r>
            <w:r w:rsidRPr="00CE20F3">
              <w:rPr>
                <w:bCs/>
                <w:iCs/>
                <w:sz w:val="18"/>
                <w:szCs w:val="18"/>
                <w:lang w:val="sr-Latn-ME"/>
              </w:rPr>
              <w:t xml:space="preserve"> </w:t>
            </w:r>
            <w:r w:rsidRPr="00CE20F3">
              <w:rPr>
                <w:bCs/>
                <w:iCs/>
                <w:sz w:val="18"/>
                <w:szCs w:val="18"/>
              </w:rPr>
              <w:t>njihove</w:t>
            </w:r>
            <w:r w:rsidRPr="00CE20F3">
              <w:rPr>
                <w:bCs/>
                <w:iCs/>
                <w:sz w:val="18"/>
                <w:szCs w:val="18"/>
                <w:lang w:val="sr-Latn-ME"/>
              </w:rPr>
              <w:t xml:space="preserve"> </w:t>
            </w:r>
            <w:r w:rsidRPr="00CE20F3">
              <w:rPr>
                <w:bCs/>
                <w:iCs/>
                <w:sz w:val="18"/>
                <w:szCs w:val="18"/>
              </w:rPr>
              <w:t>afirmacije</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praksi</w:t>
            </w:r>
            <w:r w:rsidRPr="00CE20F3">
              <w:rPr>
                <w:bCs/>
                <w:iCs/>
                <w:sz w:val="18"/>
                <w:szCs w:val="18"/>
                <w:lang w:val="sr-Latn-ME"/>
              </w:rPr>
              <w:t xml:space="preserve">; </w:t>
            </w:r>
          </w:p>
          <w:p w:rsidR="00A171FB" w:rsidRPr="00CE20F3" w:rsidRDefault="00A171FB" w:rsidP="008D2C8D">
            <w:pPr>
              <w:numPr>
                <w:ilvl w:val="0"/>
                <w:numId w:val="29"/>
              </w:numPr>
              <w:jc w:val="both"/>
              <w:rPr>
                <w:bCs/>
                <w:iCs/>
                <w:sz w:val="18"/>
                <w:szCs w:val="18"/>
                <w:lang w:val="sr-Latn-ME"/>
              </w:rPr>
            </w:pPr>
            <w:r w:rsidRPr="00CE20F3">
              <w:rPr>
                <w:bCs/>
                <w:iCs/>
                <w:sz w:val="18"/>
                <w:szCs w:val="18"/>
              </w:rPr>
              <w:t>Procjenjuje</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aj</w:t>
            </w:r>
            <w:r w:rsidRPr="00CE20F3">
              <w:rPr>
                <w:bCs/>
                <w:iCs/>
                <w:sz w:val="18"/>
                <w:szCs w:val="18"/>
                <w:lang w:val="sr-Latn-ME"/>
              </w:rPr>
              <w:t xml:space="preserve"> </w:t>
            </w:r>
            <w:r w:rsidRPr="00CE20F3">
              <w:rPr>
                <w:bCs/>
                <w:iCs/>
                <w:sz w:val="18"/>
                <w:szCs w:val="18"/>
              </w:rPr>
              <w:t>socijalizacije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socijalnih</w:t>
            </w:r>
            <w:r w:rsidRPr="00CE20F3">
              <w:rPr>
                <w:bCs/>
                <w:iCs/>
                <w:sz w:val="18"/>
                <w:szCs w:val="18"/>
                <w:lang w:val="sr-Latn-ME"/>
              </w:rPr>
              <w:t xml:space="preserve"> </w:t>
            </w:r>
            <w:r w:rsidRPr="00CE20F3">
              <w:rPr>
                <w:bCs/>
                <w:iCs/>
                <w:sz w:val="18"/>
                <w:szCs w:val="18"/>
              </w:rPr>
              <w:t>vje</w:t>
            </w:r>
            <w:r w:rsidRPr="00CE20F3">
              <w:rPr>
                <w:bCs/>
                <w:iCs/>
                <w:sz w:val="18"/>
                <w:szCs w:val="18"/>
                <w:lang w:val="sr-Latn-ME"/>
              </w:rPr>
              <w:t>š</w:t>
            </w:r>
            <w:r w:rsidRPr="00CE20F3">
              <w:rPr>
                <w:bCs/>
                <w:iCs/>
                <w:sz w:val="18"/>
                <w:szCs w:val="18"/>
              </w:rPr>
              <w:t>tina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razvoju</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pona</w:t>
            </w:r>
            <w:r w:rsidRPr="00CE20F3">
              <w:rPr>
                <w:bCs/>
                <w:iCs/>
                <w:sz w:val="18"/>
                <w:szCs w:val="18"/>
                <w:lang w:val="sr-Latn-ME"/>
              </w:rPr>
              <w:t>š</w:t>
            </w:r>
            <w:r w:rsidRPr="00CE20F3">
              <w:rPr>
                <w:bCs/>
                <w:iCs/>
                <w:sz w:val="18"/>
                <w:szCs w:val="18"/>
              </w:rPr>
              <w:t>anju</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Jovana Marojević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A171FB" w:rsidRPr="00CE20F3" w:rsidTr="008D2C8D">
        <w:trPr>
          <w:trHeight w:val="123"/>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302"/>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 xml:space="preserve">                           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sv-FI"/>
              </w:rPr>
            </w:pPr>
          </w:p>
          <w:p w:rsidR="00A171FB" w:rsidRPr="00CE20F3" w:rsidRDefault="00A171FB" w:rsidP="008D2C8D">
            <w:pPr>
              <w:rPr>
                <w:sz w:val="18"/>
                <w:szCs w:val="18"/>
                <w:lang w:val="sv-FI"/>
              </w:rPr>
            </w:pPr>
            <w:r w:rsidRPr="00CE20F3">
              <w:rPr>
                <w:sz w:val="18"/>
                <w:szCs w:val="18"/>
                <w:lang w:val="sv-FI"/>
              </w:rPr>
              <w:t>Predmet, zadaci i konstituisanje predškolske pedagogije.</w:t>
            </w:r>
          </w:p>
          <w:p w:rsidR="00A171FB" w:rsidRPr="00CE20F3" w:rsidRDefault="00A171FB" w:rsidP="008D2C8D">
            <w:pPr>
              <w:rPr>
                <w:sz w:val="18"/>
                <w:szCs w:val="18"/>
                <w:lang w:val="sv-FI"/>
              </w:rPr>
            </w:pPr>
            <w:r w:rsidRPr="00CE20F3">
              <w:rPr>
                <w:sz w:val="18"/>
                <w:szCs w:val="18"/>
                <w:lang w:val="sv-FI"/>
              </w:rPr>
              <w:t>Promjene u porodici i institucion</w:t>
            </w:r>
            <w:r w:rsidRPr="00CE20F3">
              <w:rPr>
                <w:sz w:val="18"/>
                <w:szCs w:val="18"/>
              </w:rPr>
              <w:t>а</w:t>
            </w:r>
            <w:r w:rsidRPr="00CE20F3">
              <w:rPr>
                <w:sz w:val="18"/>
                <w:szCs w:val="18"/>
                <w:lang w:val="sv-FI"/>
              </w:rPr>
              <w:t>liz</w:t>
            </w:r>
            <w:r w:rsidRPr="00CE20F3">
              <w:rPr>
                <w:sz w:val="18"/>
                <w:szCs w:val="18"/>
              </w:rPr>
              <w:t>а</w:t>
            </w:r>
            <w:r w:rsidRPr="00CE20F3">
              <w:rPr>
                <w:sz w:val="18"/>
                <w:szCs w:val="18"/>
                <w:lang w:val="sv-FI"/>
              </w:rPr>
              <w:t>cij</w:t>
            </w:r>
            <w:r w:rsidRPr="00CE20F3">
              <w:rPr>
                <w:sz w:val="18"/>
                <w:szCs w:val="18"/>
              </w:rPr>
              <w:t>а</w:t>
            </w:r>
            <w:r w:rsidRPr="00CE20F3">
              <w:rPr>
                <w:sz w:val="18"/>
                <w:szCs w:val="18"/>
                <w:lang w:val="sv-FI"/>
              </w:rPr>
              <w:t xml:space="preserve"> predškolskog v</w:t>
            </w:r>
            <w:r w:rsidRPr="00CE20F3">
              <w:rPr>
                <w:sz w:val="18"/>
                <w:szCs w:val="18"/>
              </w:rPr>
              <w:t>а</w:t>
            </w:r>
            <w:r w:rsidRPr="00CE20F3">
              <w:rPr>
                <w:sz w:val="18"/>
                <w:szCs w:val="18"/>
                <w:lang w:val="sv-FI"/>
              </w:rPr>
              <w:t>spit</w:t>
            </w:r>
            <w:r w:rsidRPr="00CE20F3">
              <w:rPr>
                <w:sz w:val="18"/>
                <w:szCs w:val="18"/>
              </w:rPr>
              <w:t>а</w:t>
            </w:r>
            <w:r w:rsidRPr="00CE20F3">
              <w:rPr>
                <w:sz w:val="18"/>
                <w:szCs w:val="18"/>
                <w:lang w:val="sv-FI"/>
              </w:rPr>
              <w:t>nj</w:t>
            </w:r>
            <w:r w:rsidRPr="00CE20F3">
              <w:rPr>
                <w:sz w:val="18"/>
                <w:szCs w:val="18"/>
              </w:rPr>
              <w:t>а</w:t>
            </w:r>
          </w:p>
          <w:p w:rsidR="00A171FB" w:rsidRPr="00CE20F3" w:rsidRDefault="00A171FB" w:rsidP="008D2C8D">
            <w:pPr>
              <w:rPr>
                <w:sz w:val="18"/>
                <w:szCs w:val="18"/>
                <w:lang w:val="sv-FI"/>
              </w:rPr>
            </w:pPr>
            <w:r w:rsidRPr="00CE20F3">
              <w:rPr>
                <w:sz w:val="18"/>
                <w:szCs w:val="18"/>
                <w:lang w:val="sv-FI"/>
              </w:rPr>
              <w:t>Promjene u shv</w:t>
            </w:r>
            <w:r w:rsidRPr="00CE20F3">
              <w:rPr>
                <w:sz w:val="18"/>
                <w:szCs w:val="18"/>
              </w:rPr>
              <w:t>а</w:t>
            </w:r>
            <w:r w:rsidRPr="00CE20F3">
              <w:rPr>
                <w:sz w:val="18"/>
                <w:szCs w:val="18"/>
                <w:lang w:val="sv-FI"/>
              </w:rPr>
              <w:t>t</w:t>
            </w:r>
            <w:r w:rsidRPr="00CE20F3">
              <w:rPr>
                <w:sz w:val="18"/>
                <w:szCs w:val="18"/>
              </w:rPr>
              <w:t>а</w:t>
            </w:r>
            <w:r w:rsidRPr="00CE20F3">
              <w:rPr>
                <w:sz w:val="18"/>
                <w:szCs w:val="18"/>
                <w:lang w:val="sv-FI"/>
              </w:rPr>
              <w:t>njim</w:t>
            </w:r>
            <w:r w:rsidRPr="00CE20F3">
              <w:rPr>
                <w:sz w:val="18"/>
                <w:szCs w:val="18"/>
              </w:rPr>
              <w:t>а</w:t>
            </w:r>
            <w:r w:rsidRPr="00CE20F3">
              <w:rPr>
                <w:sz w:val="18"/>
                <w:szCs w:val="18"/>
                <w:lang w:val="sv-FI"/>
              </w:rPr>
              <w:t xml:space="preserve"> dječjeg r</w:t>
            </w:r>
            <w:r w:rsidRPr="00CE20F3">
              <w:rPr>
                <w:sz w:val="18"/>
                <w:szCs w:val="18"/>
              </w:rPr>
              <w:t>а</w:t>
            </w:r>
            <w:r w:rsidRPr="00CE20F3">
              <w:rPr>
                <w:sz w:val="18"/>
                <w:szCs w:val="18"/>
                <w:lang w:val="sv-FI"/>
              </w:rPr>
              <w:t>zvoj</w:t>
            </w:r>
            <w:r w:rsidRPr="00CE20F3">
              <w:rPr>
                <w:sz w:val="18"/>
                <w:szCs w:val="18"/>
              </w:rPr>
              <w:t>а</w:t>
            </w:r>
            <w:r w:rsidRPr="00CE20F3">
              <w:rPr>
                <w:sz w:val="18"/>
                <w:szCs w:val="18"/>
                <w:lang w:val="sv-FI"/>
              </w:rPr>
              <w:t xml:space="preserve"> i učenja, te mogućnostim</w:t>
            </w:r>
            <w:r w:rsidRPr="00CE20F3">
              <w:rPr>
                <w:sz w:val="18"/>
                <w:szCs w:val="18"/>
              </w:rPr>
              <w:t>а</w:t>
            </w:r>
            <w:r w:rsidRPr="00CE20F3">
              <w:rPr>
                <w:sz w:val="18"/>
                <w:szCs w:val="18"/>
                <w:lang w:val="sv-FI"/>
              </w:rPr>
              <w:t xml:space="preserve"> obr</w:t>
            </w:r>
            <w:r w:rsidRPr="00CE20F3">
              <w:rPr>
                <w:sz w:val="18"/>
                <w:szCs w:val="18"/>
              </w:rPr>
              <w:t>а</w:t>
            </w:r>
            <w:r w:rsidRPr="00CE20F3">
              <w:rPr>
                <w:sz w:val="18"/>
                <w:szCs w:val="18"/>
                <w:lang w:val="sv-FI"/>
              </w:rPr>
              <w:t>zovnih uticaja</w:t>
            </w:r>
          </w:p>
          <w:p w:rsidR="00A171FB" w:rsidRPr="00CE20F3" w:rsidRDefault="00A171FB" w:rsidP="008D2C8D">
            <w:pPr>
              <w:rPr>
                <w:sz w:val="18"/>
                <w:szCs w:val="18"/>
                <w:lang w:val="sv-FI"/>
              </w:rPr>
            </w:pPr>
            <w:r w:rsidRPr="00CE20F3">
              <w:rPr>
                <w:sz w:val="18"/>
                <w:szCs w:val="18"/>
                <w:lang w:val="sv-FI"/>
              </w:rPr>
              <w:t>Odnos vaspitanja, razvoja i socijalizacije</w:t>
            </w:r>
          </w:p>
          <w:p w:rsidR="00A171FB" w:rsidRPr="00CE20F3" w:rsidRDefault="00A171FB" w:rsidP="008D2C8D">
            <w:pPr>
              <w:rPr>
                <w:sz w:val="18"/>
                <w:szCs w:val="18"/>
                <w:lang w:val="sv-FI"/>
              </w:rPr>
            </w:pPr>
            <w:r w:rsidRPr="00CE20F3">
              <w:rPr>
                <w:sz w:val="18"/>
                <w:szCs w:val="18"/>
                <w:lang w:val="sv-FI"/>
              </w:rPr>
              <w:t>Pedagoška teorije i pogledi J. A. Komenskog i Fridriha Frebela na predškolstvo</w:t>
            </w:r>
          </w:p>
          <w:p w:rsidR="00A171FB" w:rsidRPr="00CE20F3" w:rsidRDefault="00A171FB" w:rsidP="008D2C8D">
            <w:pPr>
              <w:rPr>
                <w:sz w:val="18"/>
                <w:szCs w:val="18"/>
                <w:lang w:val="sv-FI"/>
              </w:rPr>
            </w:pPr>
            <w:r w:rsidRPr="00CE20F3">
              <w:rPr>
                <w:sz w:val="18"/>
                <w:szCs w:val="18"/>
                <w:lang w:val="sv-FI"/>
              </w:rPr>
              <w:t>Pedagoška teorija i pogledi Marije Montesori na predškolstvo, uticaji na savremene predškolske modele</w:t>
            </w:r>
          </w:p>
          <w:p w:rsidR="00A171FB" w:rsidRPr="00CE20F3" w:rsidRDefault="00A171FB" w:rsidP="008D2C8D">
            <w:pPr>
              <w:rPr>
                <w:b/>
                <w:i/>
                <w:sz w:val="18"/>
                <w:szCs w:val="18"/>
                <w:lang w:val="sr-Latn-CS"/>
              </w:rPr>
            </w:pPr>
            <w:r w:rsidRPr="00CE20F3">
              <w:rPr>
                <w:b/>
                <w:i/>
                <w:sz w:val="18"/>
                <w:szCs w:val="18"/>
                <w:lang w:val="sr-Latn-CS"/>
              </w:rPr>
              <w:t>I kolokvijum</w:t>
            </w:r>
          </w:p>
          <w:p w:rsidR="00A171FB" w:rsidRPr="00CE20F3" w:rsidRDefault="00A171FB" w:rsidP="008D2C8D">
            <w:pPr>
              <w:rPr>
                <w:sz w:val="18"/>
                <w:szCs w:val="18"/>
                <w:lang w:val="sv-FI"/>
              </w:rPr>
            </w:pPr>
            <w:r w:rsidRPr="00CE20F3">
              <w:rPr>
                <w:sz w:val="18"/>
                <w:szCs w:val="18"/>
                <w:lang w:val="sv-FI"/>
              </w:rPr>
              <w:t>Područja vaspitanja u predškolstvu (intelektualni razvoj, vaspitanje i obrazovanje)</w:t>
            </w:r>
          </w:p>
          <w:p w:rsidR="00A171FB" w:rsidRPr="00CE20F3" w:rsidRDefault="00A171FB" w:rsidP="008D2C8D">
            <w:pPr>
              <w:rPr>
                <w:sz w:val="18"/>
                <w:szCs w:val="18"/>
                <w:lang w:val="sv-FI"/>
              </w:rPr>
            </w:pPr>
            <w:r w:rsidRPr="00CE20F3">
              <w:rPr>
                <w:sz w:val="18"/>
                <w:szCs w:val="18"/>
                <w:lang w:val="sv-FI"/>
              </w:rPr>
              <w:t>Područja vaspitanja u predškolstvu (moralni razvoj, vaspitanje i obrazovanje)</w:t>
            </w:r>
          </w:p>
          <w:p w:rsidR="00A171FB" w:rsidRPr="00CE20F3" w:rsidRDefault="00A171FB" w:rsidP="008D2C8D">
            <w:pPr>
              <w:rPr>
                <w:sz w:val="18"/>
                <w:szCs w:val="18"/>
                <w:lang w:val="sv-FI"/>
              </w:rPr>
            </w:pPr>
            <w:r w:rsidRPr="00CE20F3">
              <w:rPr>
                <w:sz w:val="18"/>
                <w:szCs w:val="18"/>
                <w:lang w:val="sv-FI"/>
              </w:rPr>
              <w:t>Područja vaspitanja u predškolstvu (estetski i fizički aspekti razvoja i vaspitno-obrazovnog uticaja)</w:t>
            </w:r>
          </w:p>
          <w:p w:rsidR="00A171FB" w:rsidRPr="00CE20F3" w:rsidRDefault="00A171FB" w:rsidP="008D2C8D">
            <w:pPr>
              <w:rPr>
                <w:sz w:val="18"/>
                <w:szCs w:val="18"/>
                <w:lang w:val="sv-FI"/>
              </w:rPr>
            </w:pPr>
            <w:r w:rsidRPr="00CE20F3">
              <w:rPr>
                <w:sz w:val="18"/>
                <w:szCs w:val="18"/>
                <w:lang w:val="sv-FI"/>
              </w:rPr>
              <w:t>Potrebe djeteta, praktični primjeri</w:t>
            </w:r>
          </w:p>
          <w:p w:rsidR="00A171FB" w:rsidRPr="00CE20F3" w:rsidRDefault="00A171FB" w:rsidP="008D2C8D">
            <w:pPr>
              <w:rPr>
                <w:sz w:val="18"/>
                <w:szCs w:val="18"/>
                <w:lang w:val="sv-FI"/>
              </w:rPr>
            </w:pPr>
            <w:r w:rsidRPr="00CE20F3">
              <w:rPr>
                <w:sz w:val="18"/>
                <w:szCs w:val="18"/>
                <w:lang w:val="sv-FI"/>
              </w:rPr>
              <w:t>Konvencija o pravima djeteta-aktuelni predškolski kontekst</w:t>
            </w:r>
          </w:p>
          <w:p w:rsidR="00A171FB" w:rsidRPr="00CE20F3" w:rsidRDefault="00A171FB" w:rsidP="008D2C8D">
            <w:pPr>
              <w:rPr>
                <w:sz w:val="18"/>
                <w:szCs w:val="18"/>
                <w:lang w:val="sv-FI"/>
              </w:rPr>
            </w:pPr>
            <w:r w:rsidRPr="00CE20F3">
              <w:rPr>
                <w:sz w:val="18"/>
                <w:szCs w:val="18"/>
                <w:lang w:val="sv-FI"/>
              </w:rPr>
              <w:t>Razvoj predškolstva u Crnoj Gori</w:t>
            </w:r>
          </w:p>
          <w:p w:rsidR="00A171FB" w:rsidRPr="00CE20F3" w:rsidRDefault="00A171FB" w:rsidP="008D2C8D">
            <w:pPr>
              <w:rPr>
                <w:b/>
                <w:i/>
                <w:sz w:val="18"/>
                <w:szCs w:val="18"/>
                <w:lang w:val="sr-Latn-CS"/>
              </w:rPr>
            </w:pPr>
            <w:r w:rsidRPr="00CE20F3">
              <w:rPr>
                <w:b/>
                <w:i/>
                <w:sz w:val="18"/>
                <w:szCs w:val="18"/>
                <w:lang w:val="sr-Latn-CS"/>
              </w:rPr>
              <w:t>II kolokvijum</w:t>
            </w:r>
          </w:p>
          <w:p w:rsidR="00A171FB" w:rsidRPr="00CE20F3" w:rsidRDefault="00A171FB" w:rsidP="008D2C8D">
            <w:pPr>
              <w:rPr>
                <w:sz w:val="18"/>
                <w:szCs w:val="18"/>
                <w:lang w:val="sr-Latn-CS"/>
              </w:rPr>
            </w:pPr>
            <w:r w:rsidRPr="00CE20F3">
              <w:rPr>
                <w:b/>
                <w:i/>
                <w:sz w:val="18"/>
                <w:szCs w:val="18"/>
                <w:lang w:val="sr-Latn-CS"/>
              </w:rPr>
              <w:t>Završni ispit</w:t>
            </w:r>
          </w:p>
        </w:tc>
      </w:tr>
      <w:tr w:rsidR="00A171FB" w:rsidRPr="00CE20F3" w:rsidTr="008D2C8D">
        <w:trPr>
          <w:trHeight w:val="132"/>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rPr>
                <w:rFonts w:ascii="Times New Roman" w:hAnsi="Times New Roman"/>
                <w:b/>
                <w:bCs/>
                <w:color w:val="auto"/>
                <w:sz w:val="16"/>
                <w:szCs w:val="16"/>
                <w:u w:val="single"/>
              </w:rPr>
            </w:pPr>
            <w:r w:rsidRPr="00CE20F3">
              <w:rPr>
                <w:rFonts w:ascii="Times New Roman" w:hAnsi="Times New Roman"/>
                <w:b/>
                <w:bCs/>
                <w:color w:val="auto"/>
                <w:sz w:val="16"/>
                <w:szCs w:val="16"/>
                <w:u w:val="single"/>
              </w:rPr>
              <w:t>Nedjeljno</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5 kredita  x 40/30 =6 sati i 40 minuta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Struktura: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3 sata predavanja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2sata 40 </w:t>
            </w:r>
            <w:r w:rsidRPr="00CE20F3">
              <w:rPr>
                <w:rFonts w:ascii="Times New Roman" w:eastAsia="Calibri" w:hAnsi="Times New Roman"/>
                <w:color w:val="auto"/>
                <w:sz w:val="16"/>
                <w:szCs w:val="16"/>
              </w:rPr>
              <w:t>minuta samostalnog rada uključujući konsultacije</w:t>
            </w:r>
          </w:p>
          <w:p w:rsidR="00A171FB" w:rsidRPr="00CE20F3" w:rsidRDefault="00A171FB" w:rsidP="008D2C8D">
            <w:pPr>
              <w:pStyle w:val="BodyText3"/>
              <w:ind w:left="720"/>
              <w:rPr>
                <w:rFonts w:ascii="Times New Roman" w:hAnsi="Times New Roman"/>
                <w:color w:val="auto"/>
                <w:sz w:val="16"/>
                <w:szCs w:val="16"/>
              </w:rPr>
            </w:pPr>
          </w:p>
        </w:tc>
        <w:tc>
          <w:tcPr>
            <w:tcW w:w="3157"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rPr>
                <w:rFonts w:ascii="Times New Roman" w:hAnsi="Times New Roman"/>
                <w:b/>
                <w:bCs/>
                <w:color w:val="auto"/>
                <w:sz w:val="16"/>
                <w:szCs w:val="16"/>
                <w:u w:val="single"/>
              </w:rPr>
            </w:pPr>
            <w:r w:rsidRPr="00CE20F3">
              <w:rPr>
                <w:rFonts w:ascii="Times New Roman" w:hAnsi="Times New Roman"/>
                <w:b/>
                <w:bCs/>
                <w:color w:val="auto"/>
                <w:sz w:val="16"/>
                <w:szCs w:val="16"/>
                <w:u w:val="single"/>
              </w:rPr>
              <w:t>U semestru</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Nastava i završni ispit: 6 sati i 40 minuta x16=106 sati  40 minuta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Neophodne pripreme prije početka semestra (administracija, upis, ovjera) 2x 6 sati i 40 min =13 sati 20 min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Ukupno opterećenje za predmet 5x30=150 sati</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Dopunski rad za pripremu ispita u popravnom ispitnom roku,uključujući i polaganje popravnog ispita od 0 do 30 sati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 xml:space="preserve">Struktura opterećenja: </w:t>
            </w:r>
          </w:p>
          <w:p w:rsidR="00A171FB" w:rsidRPr="00CE20F3" w:rsidRDefault="00A171FB" w:rsidP="008D2C8D">
            <w:pPr>
              <w:rPr>
                <w:sz w:val="16"/>
                <w:szCs w:val="16"/>
                <w:lang w:val="nb-NO"/>
              </w:rPr>
            </w:pPr>
            <w:r w:rsidRPr="00CE20F3">
              <w:rPr>
                <w:rFonts w:eastAsia="Calibri"/>
                <w:sz w:val="16"/>
                <w:szCs w:val="16"/>
                <w:lang w:val="nb-NO"/>
              </w:rPr>
              <w:t>106 sati  40 min (Nastava)+ 13 sati 20 min (Priprema)+ 30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181"/>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6"/>
                <w:szCs w:val="16"/>
                <w:lang w:val="sr-Latn-CS"/>
              </w:rPr>
            </w:pPr>
            <w:r w:rsidRPr="00CE20F3">
              <w:rPr>
                <w:b/>
                <w:bCs/>
                <w:iCs/>
                <w:sz w:val="16"/>
                <w:szCs w:val="16"/>
                <w:lang w:val="sr-Latn-CS"/>
              </w:rPr>
              <w:t>Literatura:</w:t>
            </w:r>
            <w:r w:rsidRPr="00CE20F3">
              <w:rPr>
                <w:bCs/>
                <w:iCs/>
                <w:sz w:val="16"/>
                <w:szCs w:val="16"/>
                <w:lang w:val="sr-Latn-CS"/>
              </w:rPr>
              <w:t xml:space="preserve"> </w:t>
            </w:r>
          </w:p>
          <w:p w:rsidR="00A171FB" w:rsidRPr="00CE20F3" w:rsidRDefault="00A171FB" w:rsidP="008D2C8D">
            <w:pPr>
              <w:jc w:val="both"/>
              <w:rPr>
                <w:sz w:val="16"/>
                <w:szCs w:val="16"/>
                <w:lang w:val="sv-FI"/>
              </w:rPr>
            </w:pPr>
            <w:r w:rsidRPr="00CE20F3">
              <w:rPr>
                <w:sz w:val="16"/>
                <w:szCs w:val="16"/>
                <w:lang w:val="sv-FI"/>
              </w:rPr>
              <w:t xml:space="preserve">Pešić M. Shvatanja detinjstva i odnos prema deci u našoj kulturi i društvu, Beograd, IPA,. </w:t>
            </w:r>
          </w:p>
          <w:p w:rsidR="00A171FB" w:rsidRPr="00CE20F3" w:rsidRDefault="00A171FB" w:rsidP="008D2C8D">
            <w:pPr>
              <w:jc w:val="both"/>
              <w:rPr>
                <w:sz w:val="16"/>
                <w:szCs w:val="16"/>
                <w:lang w:val="sv-FI"/>
              </w:rPr>
            </w:pPr>
            <w:r w:rsidRPr="00CE20F3">
              <w:rPr>
                <w:sz w:val="16"/>
                <w:szCs w:val="16"/>
                <w:lang w:val="sv-FI"/>
              </w:rPr>
              <w:t xml:space="preserve">Kon, I. S. (1988):Dete I kultura, Beograd, ZUNS </w:t>
            </w:r>
          </w:p>
          <w:p w:rsidR="00A171FB" w:rsidRPr="00CE20F3" w:rsidRDefault="00A171FB" w:rsidP="008D2C8D">
            <w:pPr>
              <w:jc w:val="both"/>
              <w:rPr>
                <w:sz w:val="16"/>
                <w:szCs w:val="16"/>
                <w:lang w:val="sv-FI"/>
              </w:rPr>
            </w:pPr>
            <w:r w:rsidRPr="00CE20F3">
              <w:rPr>
                <w:sz w:val="16"/>
                <w:szCs w:val="16"/>
                <w:lang w:val="sv-FI"/>
              </w:rPr>
              <w:t xml:space="preserve">Kamenov, E. Predškolska pedagogija I, Beograd, ZUNS, 2002. </w:t>
            </w:r>
          </w:p>
          <w:p w:rsidR="00A171FB" w:rsidRPr="00CE20F3" w:rsidRDefault="00A171FB" w:rsidP="008D2C8D">
            <w:pPr>
              <w:jc w:val="both"/>
              <w:rPr>
                <w:sz w:val="16"/>
                <w:szCs w:val="16"/>
                <w:lang w:val="sv-FI"/>
              </w:rPr>
            </w:pPr>
            <w:r w:rsidRPr="00CE20F3">
              <w:rPr>
                <w:sz w:val="16"/>
                <w:szCs w:val="16"/>
                <w:lang w:val="sv-FI"/>
              </w:rPr>
              <w:t xml:space="preserve"> Misiti, R. (1980): Potrebe malog deteta, Predškolsko dete, 1-4, Beograd</w:t>
            </w:r>
          </w:p>
          <w:p w:rsidR="00A171FB" w:rsidRPr="00CE20F3" w:rsidRDefault="00A171FB" w:rsidP="008D2C8D">
            <w:pPr>
              <w:jc w:val="both"/>
              <w:rPr>
                <w:sz w:val="16"/>
                <w:szCs w:val="16"/>
                <w:lang w:val="sv-FI"/>
              </w:rPr>
            </w:pPr>
            <w:r w:rsidRPr="00CE20F3">
              <w:rPr>
                <w:sz w:val="16"/>
                <w:szCs w:val="16"/>
                <w:lang w:val="sv-FI"/>
              </w:rPr>
              <w:t xml:space="preserve">Marjanović, A. (1987): Protivurječna pitanja javnog vaspitanja predškolske djece, Predđkolsko dete, 11-37 </w:t>
            </w:r>
          </w:p>
          <w:p w:rsidR="00A171FB" w:rsidRPr="00CE20F3" w:rsidRDefault="00A171FB" w:rsidP="008D2C8D">
            <w:pPr>
              <w:jc w:val="both"/>
              <w:rPr>
                <w:sz w:val="16"/>
                <w:szCs w:val="16"/>
                <w:lang w:val="sv-FI"/>
              </w:rPr>
            </w:pPr>
            <w:r w:rsidRPr="00CE20F3">
              <w:rPr>
                <w:sz w:val="16"/>
                <w:szCs w:val="16"/>
                <w:lang w:val="sv-FI"/>
              </w:rPr>
              <w:t>Vonta, T.(2009). Organizirana predšolska vzgoja v izzivih družbenih sprememb, Pedagoški inštitut, Digitalna knjižnica, Ljubljana</w:t>
            </w:r>
          </w:p>
          <w:p w:rsidR="00A171FB" w:rsidRPr="00CE20F3" w:rsidRDefault="00A171FB" w:rsidP="008D2C8D">
            <w:pPr>
              <w:jc w:val="both"/>
              <w:rPr>
                <w:sz w:val="16"/>
                <w:szCs w:val="16"/>
                <w:lang w:val="sv-FI"/>
              </w:rPr>
            </w:pPr>
            <w:r w:rsidRPr="00CE20F3">
              <w:rPr>
                <w:sz w:val="16"/>
                <w:szCs w:val="16"/>
                <w:lang w:val="sv-FI"/>
              </w:rPr>
              <w:t xml:space="preserve">Gopnik,A. i dr. (2003.):Znanstvenik u kolijevci. Zagreb, Educa. (str. 23-172.) </w:t>
            </w:r>
          </w:p>
          <w:p w:rsidR="00A171FB" w:rsidRPr="00CE20F3" w:rsidRDefault="00A171FB" w:rsidP="008D2C8D">
            <w:pPr>
              <w:jc w:val="both"/>
              <w:rPr>
                <w:sz w:val="16"/>
                <w:szCs w:val="16"/>
                <w:lang w:val="sv-FI"/>
              </w:rPr>
            </w:pPr>
            <w:r w:rsidRPr="00CE20F3">
              <w:rPr>
                <w:sz w:val="16"/>
                <w:szCs w:val="16"/>
                <w:lang w:val="sv-FI"/>
              </w:rPr>
              <w:t xml:space="preserve">Miljak,A. (1996) : Humanistički pristup teoriji i praksi predškolskog odgoja. Zagreb, Persona. </w:t>
            </w:r>
          </w:p>
          <w:p w:rsidR="00A171FB" w:rsidRPr="00CE20F3" w:rsidRDefault="00A171FB" w:rsidP="008D2C8D">
            <w:pPr>
              <w:jc w:val="both"/>
              <w:rPr>
                <w:sz w:val="16"/>
                <w:szCs w:val="16"/>
                <w:lang w:val="sv-FI"/>
              </w:rPr>
            </w:pPr>
            <w:r w:rsidRPr="00CE20F3">
              <w:rPr>
                <w:sz w:val="16"/>
                <w:szCs w:val="16"/>
                <w:lang w:val="sv-FI"/>
              </w:rPr>
              <w:t xml:space="preserve">Šagud,M. (2004.): Odgajatelj u dječjoj igri. Zagreb, Školske novine.(str.11-123.) </w:t>
            </w:r>
          </w:p>
        </w:tc>
      </w:tr>
      <w:tr w:rsidR="00A171FB" w:rsidRPr="005374FE" w:rsidTr="008D2C8D">
        <w:trPr>
          <w:trHeight w:val="134"/>
        </w:trPr>
        <w:tc>
          <w:tcPr>
            <w:tcW w:w="5000" w:type="pct"/>
            <w:gridSpan w:val="4"/>
            <w:tcBorders>
              <w:bottom w:val="single" w:sz="4" w:space="0" w:color="auto"/>
            </w:tcBorders>
            <w:vAlign w:val="center"/>
          </w:tcPr>
          <w:p w:rsidR="00A171FB" w:rsidRPr="00CE20F3" w:rsidRDefault="00A171FB" w:rsidP="008D2C8D">
            <w:pPr>
              <w:rPr>
                <w:sz w:val="16"/>
                <w:szCs w:val="16"/>
                <w:lang w:val="sr-Latn-CS"/>
              </w:rPr>
            </w:pPr>
            <w:r w:rsidRPr="00CE20F3">
              <w:rPr>
                <w:b/>
                <w:bCs/>
                <w:iCs/>
                <w:sz w:val="16"/>
                <w:szCs w:val="16"/>
                <w:lang w:val="sr-Latn-CS"/>
              </w:rPr>
              <w:t>Oblici provjere znanja i ocjenjivanje:</w:t>
            </w:r>
            <w:r w:rsidRPr="00CE20F3">
              <w:rPr>
                <w:sz w:val="16"/>
                <w:szCs w:val="16"/>
                <w:lang w:val="sr-Latn-CS"/>
              </w:rPr>
              <w:t xml:space="preserve"> </w:t>
            </w:r>
          </w:p>
          <w:p w:rsidR="00A171FB" w:rsidRPr="00CE20F3" w:rsidRDefault="00A171FB" w:rsidP="008D2C8D">
            <w:pPr>
              <w:rPr>
                <w:sz w:val="16"/>
                <w:szCs w:val="16"/>
                <w:lang w:val="sl-SI"/>
              </w:rPr>
            </w:pPr>
            <w:r w:rsidRPr="00CE20F3">
              <w:rPr>
                <w:sz w:val="16"/>
                <w:szCs w:val="16"/>
                <w:lang w:val="sl-SI"/>
              </w:rPr>
              <w:t>Ocjenjuju se:</w:t>
            </w:r>
          </w:p>
          <w:p w:rsidR="00A171FB" w:rsidRPr="00CE20F3" w:rsidRDefault="00A171FB" w:rsidP="008D2C8D">
            <w:pPr>
              <w:numPr>
                <w:ilvl w:val="0"/>
                <w:numId w:val="30"/>
              </w:numPr>
              <w:rPr>
                <w:sz w:val="16"/>
                <w:szCs w:val="16"/>
                <w:lang w:val="sl-SI"/>
              </w:rPr>
            </w:pPr>
            <w:r w:rsidRPr="00CE20F3">
              <w:rPr>
                <w:sz w:val="16"/>
                <w:szCs w:val="16"/>
                <w:lang w:val="sl-SI"/>
              </w:rPr>
              <w:t>Dva testa sa  20 poena (Ukupno 40 poena),</w:t>
            </w:r>
          </w:p>
          <w:p w:rsidR="00A171FB" w:rsidRPr="00CE20F3" w:rsidRDefault="00A171FB"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A171FB" w:rsidRPr="00CE20F3" w:rsidRDefault="00A171FB" w:rsidP="008D2C8D">
            <w:pPr>
              <w:numPr>
                <w:ilvl w:val="0"/>
                <w:numId w:val="30"/>
              </w:numPr>
              <w:rPr>
                <w:i/>
                <w:iCs/>
                <w:sz w:val="16"/>
                <w:szCs w:val="16"/>
                <w:lang w:val="sr-Latn-CS"/>
              </w:rPr>
            </w:pPr>
            <w:r w:rsidRPr="00CE20F3">
              <w:rPr>
                <w:sz w:val="16"/>
                <w:szCs w:val="16"/>
                <w:lang w:val="sl-SI"/>
              </w:rPr>
              <w:t>Završni ispit sa 49 poena.</w:t>
            </w:r>
          </w:p>
          <w:p w:rsidR="00A171FB" w:rsidRPr="00CE20F3" w:rsidRDefault="00A171FB" w:rsidP="008D2C8D">
            <w:pPr>
              <w:jc w:val="both"/>
              <w:rPr>
                <w:b/>
                <w:bCs/>
                <w:iCs/>
                <w:sz w:val="16"/>
                <w:szCs w:val="16"/>
                <w:lang w:val="sr-Latn-CS"/>
              </w:rPr>
            </w:pPr>
            <w:r w:rsidRPr="00CE20F3">
              <w:rPr>
                <w:sz w:val="16"/>
                <w:szCs w:val="16"/>
                <w:lang w:val="sl-SI"/>
              </w:rPr>
              <w:t>Prelazna ocjena se dobija ako se kumulativno sakupi najmanje 51 poena</w:t>
            </w:r>
          </w:p>
        </w:tc>
      </w:tr>
      <w:tr w:rsidR="00A171FB" w:rsidRPr="005374FE" w:rsidTr="008D2C8D">
        <w:trPr>
          <w:trHeight w:val="137"/>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A171FB" w:rsidRPr="00CE20F3" w:rsidRDefault="00A171FB" w:rsidP="00A171FB">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Cs/>
                <w:iCs/>
                <w:lang w:val="sr-Latn-CS"/>
              </w:rPr>
            </w:pPr>
            <w:r w:rsidRPr="00CE20F3">
              <w:rPr>
                <w:bCs/>
                <w:iCs/>
                <w:lang w:val="sr-Latn-CS"/>
              </w:rPr>
              <w:t>Školska pedagogija</w:t>
            </w:r>
          </w:p>
        </w:tc>
      </w:tr>
      <w:tr w:rsidR="00A171FB" w:rsidRPr="00CE20F3" w:rsidTr="008D2C8D">
        <w:trPr>
          <w:trHeight w:val="125"/>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198"/>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7</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3P + 2V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169"/>
        <w:gridCol w:w="2351"/>
        <w:gridCol w:w="5471"/>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w:t>
            </w:r>
            <w:r w:rsidRPr="00CE20F3">
              <w:rPr>
                <w:b/>
                <w:bCs/>
                <w:i/>
                <w:iCs/>
                <w:sz w:val="18"/>
                <w:szCs w:val="18"/>
                <w:lang w:val="sr-Latn-CS"/>
              </w:rPr>
              <w:t xml:space="preserve"> </w:t>
            </w:r>
            <w:r w:rsidRPr="00CE20F3">
              <w:rPr>
                <w:b/>
                <w:bCs/>
                <w:iCs/>
                <w:sz w:val="18"/>
                <w:szCs w:val="18"/>
                <w:lang w:val="sr-Latn-CS"/>
              </w:rPr>
              <w:t>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126"/>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8"/>
                <w:szCs w:val="18"/>
                <w:lang w:val="sl-SI"/>
              </w:rPr>
              <w:t>Nema uslova za prijavljivanje i slušanje predmeta.</w:t>
            </w:r>
          </w:p>
        </w:tc>
      </w:tr>
      <w:tr w:rsidR="00A171FB" w:rsidRPr="005374FE" w:rsidTr="008D2C8D">
        <w:trPr>
          <w:trHeight w:val="469"/>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Pripremanje i osposobljavanje studenata za potpunije razumijevanje školskog konteksta u cilju njegovog unapređenja iz pozicije pedagoga kao strucnog saradnika; Neposredno osposobljavanje studenata za proučavanje i unapređenje vaspitno-obrazovnog rada na nivou obrazovne institucije kao cjeline, te na nivou razreda i odjeljenja.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rPr>
                <w:sz w:val="18"/>
                <w:szCs w:val="18"/>
                <w:lang w:val="sv-FI"/>
              </w:rPr>
            </w:pPr>
            <w:r w:rsidRPr="00CE20F3">
              <w:rPr>
                <w:b/>
                <w:bCs/>
                <w:iCs/>
                <w:sz w:val="18"/>
                <w:szCs w:val="18"/>
                <w:lang w:val="sr-Latn-CS"/>
              </w:rPr>
              <w:t>Ishodi u</w:t>
            </w:r>
            <w:r w:rsidRPr="00CE20F3">
              <w:rPr>
                <w:b/>
                <w:bCs/>
                <w:iCs/>
                <w:sz w:val="18"/>
                <w:szCs w:val="18"/>
                <w:lang w:val="sv-FI"/>
              </w:rPr>
              <w:t>čenja:</w:t>
            </w:r>
            <w:r w:rsidRPr="00CE20F3">
              <w:rPr>
                <w:lang w:val="sv-FI"/>
              </w:rPr>
              <w:t xml:space="preserve"> </w:t>
            </w:r>
            <w:r w:rsidRPr="00CE20F3">
              <w:rPr>
                <w:sz w:val="18"/>
                <w:szCs w:val="18"/>
                <w:lang w:val="sv-FI"/>
              </w:rPr>
              <w:t>Nakon položenog ispita student će biti u mogućnosti da: sistematizuje i kriticki koristi teorijska znanja iz skolske pedagogije; analizira školski sistem i mjesto škole u tom sistemu; objasni postanak i razvoj škole, krizu i kritiku škole, kao i alternativne škole; imenuje strukturu vaspitno-obrazovne djelatnosti škole i prepoznaje svoje mjesto u tom sistemu; analizira i komparira dominantne teorije skole; .</w:t>
            </w:r>
          </w:p>
        </w:tc>
      </w:tr>
      <w:tr w:rsidR="00A171FB" w:rsidRPr="005374FE" w:rsidTr="008D2C8D">
        <w:trPr>
          <w:trHeight w:val="13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Katarina Todorović i mr Milica Jaramaz</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35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050"/>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Pripremne nedjelje</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II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III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IV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V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VI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VII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VIII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IX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X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XI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XII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XIII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XIV nedjelja</w:t>
            </w:r>
          </w:p>
          <w:p w:rsidR="00A171FB" w:rsidRPr="00CE20F3" w:rsidRDefault="00A171FB" w:rsidP="008D2C8D">
            <w:pPr>
              <w:jc w:val="right"/>
              <w:rPr>
                <w:rFonts w:ascii="Arial" w:hAnsi="Arial" w:cs="Arial"/>
                <w:sz w:val="16"/>
                <w:szCs w:val="16"/>
                <w:lang w:val="sr-Latn-CS"/>
              </w:rPr>
            </w:pPr>
            <w:r w:rsidRPr="00CE20F3">
              <w:rPr>
                <w:rFonts w:ascii="Arial" w:hAnsi="Arial" w:cs="Arial"/>
                <w:sz w:val="16"/>
                <w:szCs w:val="16"/>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Upoznavanje, priprema i upis semestra</w:t>
            </w:r>
          </w:p>
          <w:p w:rsidR="00A171FB" w:rsidRPr="00CE20F3" w:rsidRDefault="00A171FB" w:rsidP="008D2C8D">
            <w:pPr>
              <w:jc w:val="both"/>
              <w:rPr>
                <w:rFonts w:ascii="Arial" w:hAnsi="Arial" w:cs="Arial"/>
                <w:iCs/>
                <w:sz w:val="16"/>
                <w:szCs w:val="16"/>
                <w:lang w:val="sv-FI"/>
              </w:rPr>
            </w:pPr>
            <w:r w:rsidRPr="00CE20F3">
              <w:rPr>
                <w:rFonts w:ascii="Arial" w:hAnsi="Arial" w:cs="Arial"/>
                <w:iCs/>
                <w:sz w:val="16"/>
                <w:szCs w:val="16"/>
                <w:lang w:val="sv-FI"/>
              </w:rPr>
              <w:t>- Školska pedagogija kao naučna disciplina.</w:t>
            </w:r>
          </w:p>
          <w:p w:rsidR="00A171FB" w:rsidRPr="00CE20F3" w:rsidRDefault="00A171FB" w:rsidP="008D2C8D">
            <w:pPr>
              <w:jc w:val="both"/>
              <w:rPr>
                <w:rFonts w:ascii="Arial" w:hAnsi="Arial" w:cs="Arial"/>
                <w:iCs/>
                <w:sz w:val="16"/>
                <w:szCs w:val="16"/>
                <w:lang w:val="sv-FI"/>
              </w:rPr>
            </w:pPr>
            <w:r w:rsidRPr="00CE20F3">
              <w:rPr>
                <w:rFonts w:ascii="Arial" w:hAnsi="Arial" w:cs="Arial"/>
                <w:iCs/>
                <w:sz w:val="16"/>
                <w:szCs w:val="16"/>
                <w:lang w:val="sv-FI"/>
              </w:rPr>
              <w:t>- Pojava i razvoj škole.</w:t>
            </w:r>
          </w:p>
          <w:p w:rsidR="00A171FB" w:rsidRPr="00CE20F3" w:rsidRDefault="00A171FB" w:rsidP="008D2C8D">
            <w:pPr>
              <w:jc w:val="both"/>
              <w:rPr>
                <w:rFonts w:ascii="Arial" w:hAnsi="Arial" w:cs="Arial"/>
                <w:iCs/>
                <w:sz w:val="16"/>
                <w:szCs w:val="16"/>
                <w:lang w:val="sv-FI"/>
              </w:rPr>
            </w:pPr>
            <w:r w:rsidRPr="00CE20F3">
              <w:rPr>
                <w:rFonts w:ascii="Arial" w:hAnsi="Arial" w:cs="Arial"/>
                <w:iCs/>
                <w:sz w:val="16"/>
                <w:szCs w:val="16"/>
                <w:lang w:val="sv-FI"/>
              </w:rPr>
              <w:t>- Značaj i specifičnosti školskog vaspitanja i obrazovanja. Skola kao socijalizacijska ustanova.</w:t>
            </w:r>
          </w:p>
          <w:p w:rsidR="00A171FB" w:rsidRPr="00CE20F3" w:rsidRDefault="00A171FB" w:rsidP="008D2C8D">
            <w:pPr>
              <w:jc w:val="both"/>
              <w:rPr>
                <w:rFonts w:ascii="Arial" w:hAnsi="Arial" w:cs="Arial"/>
                <w:iCs/>
                <w:sz w:val="16"/>
                <w:szCs w:val="16"/>
                <w:lang w:val="sv-FI"/>
              </w:rPr>
            </w:pPr>
            <w:r w:rsidRPr="00CE20F3">
              <w:rPr>
                <w:rFonts w:ascii="Arial" w:hAnsi="Arial" w:cs="Arial"/>
                <w:iCs/>
                <w:sz w:val="16"/>
                <w:szCs w:val="16"/>
                <w:lang w:val="sv-FI"/>
              </w:rPr>
              <w:t>- Kritika škole i školskog načina vaspitanja.</w:t>
            </w:r>
          </w:p>
          <w:p w:rsidR="00A171FB" w:rsidRPr="00CE20F3" w:rsidRDefault="00A171FB" w:rsidP="008D2C8D">
            <w:pPr>
              <w:jc w:val="both"/>
              <w:rPr>
                <w:rFonts w:ascii="Arial" w:hAnsi="Arial" w:cs="Arial"/>
                <w:iCs/>
                <w:sz w:val="16"/>
                <w:szCs w:val="16"/>
                <w:lang w:val="sv-FI"/>
              </w:rPr>
            </w:pPr>
            <w:r w:rsidRPr="00CE20F3">
              <w:rPr>
                <w:rFonts w:ascii="Arial" w:hAnsi="Arial" w:cs="Arial"/>
                <w:iCs/>
                <w:sz w:val="16"/>
                <w:szCs w:val="16"/>
                <w:lang w:val="sv-FI"/>
              </w:rPr>
              <w:t>- Vrste i tipovi škola</w:t>
            </w:r>
          </w:p>
          <w:p w:rsidR="00A171FB" w:rsidRPr="00CE20F3" w:rsidRDefault="00A171FB" w:rsidP="008D2C8D">
            <w:pPr>
              <w:jc w:val="both"/>
              <w:rPr>
                <w:rFonts w:ascii="Arial" w:hAnsi="Arial" w:cs="Arial"/>
                <w:iCs/>
                <w:sz w:val="16"/>
                <w:szCs w:val="16"/>
                <w:lang w:val="sv-FI"/>
              </w:rPr>
            </w:pPr>
            <w:r w:rsidRPr="00CE20F3">
              <w:rPr>
                <w:rFonts w:ascii="Arial" w:hAnsi="Arial" w:cs="Arial"/>
                <w:iCs/>
                <w:sz w:val="16"/>
                <w:szCs w:val="16"/>
                <w:lang w:val="sv-FI"/>
              </w:rPr>
              <w:t>- Škola i školski sistem. Savremena organizacija rada škole.</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I  test znanja / kolokvijum</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 Teorije skole</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 Kritika teorija skole i skola u konceptima kritickih teorija drustva</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 Razgranata struktura skolskih aktivnosti</w:t>
            </w:r>
          </w:p>
          <w:p w:rsidR="00A171FB" w:rsidRPr="00CE20F3" w:rsidRDefault="00A171FB" w:rsidP="008D2C8D">
            <w:pPr>
              <w:rPr>
                <w:rFonts w:ascii="Arial" w:hAnsi="Arial" w:cs="Arial"/>
                <w:iCs/>
                <w:sz w:val="16"/>
                <w:szCs w:val="16"/>
                <w:lang w:val="sr-Latn-CS"/>
              </w:rPr>
            </w:pPr>
            <w:r w:rsidRPr="00CE20F3">
              <w:rPr>
                <w:rFonts w:ascii="Arial" w:hAnsi="Arial" w:cs="Arial"/>
                <w:iCs/>
                <w:sz w:val="16"/>
                <w:szCs w:val="16"/>
                <w:lang w:val="sv-FI"/>
              </w:rPr>
              <w:t>- Saradnja škole i porodice</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 Metodika vaspitnog djelovanja u savremenoj školi</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 xml:space="preserve">- Mjesto i uloge strucnih saradnika u skoli </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 xml:space="preserve">- Demokratizacija  škole. Skola i njeno okruzenje </w:t>
            </w:r>
          </w:p>
          <w:p w:rsidR="00A171FB" w:rsidRPr="00CE20F3" w:rsidRDefault="00A171FB" w:rsidP="008D2C8D">
            <w:pPr>
              <w:rPr>
                <w:rFonts w:ascii="Arial" w:hAnsi="Arial" w:cs="Arial"/>
                <w:iCs/>
                <w:sz w:val="16"/>
                <w:szCs w:val="16"/>
                <w:lang w:val="sl-SI"/>
              </w:rPr>
            </w:pPr>
            <w:r w:rsidRPr="00CE20F3">
              <w:rPr>
                <w:rFonts w:ascii="Arial" w:hAnsi="Arial" w:cs="Arial"/>
                <w:iCs/>
                <w:sz w:val="16"/>
                <w:szCs w:val="16"/>
                <w:lang w:val="sl-SI"/>
              </w:rPr>
              <w:t>II  test znanja / kolokvijum</w:t>
            </w:r>
          </w:p>
        </w:tc>
      </w:tr>
      <w:tr w:rsidR="00A171FB" w:rsidRPr="00CE20F3" w:rsidTr="008D2C8D">
        <w:trPr>
          <w:trHeight w:val="194"/>
        </w:trPr>
        <w:tc>
          <w:tcPr>
            <w:tcW w:w="2277" w:type="pct"/>
            <w:gridSpan w:val="3"/>
            <w:tcBorders>
              <w:bottom w:val="single" w:sz="4" w:space="0" w:color="auto"/>
            </w:tcBorders>
            <w:vAlign w:val="center"/>
          </w:tcPr>
          <w:p w:rsidR="00A171FB" w:rsidRPr="00CE20F3" w:rsidRDefault="00A171FB" w:rsidP="008D2C8D">
            <w:pPr>
              <w:rPr>
                <w:b/>
                <w:sz w:val="18"/>
                <w:szCs w:val="18"/>
                <w:lang w:val="sr-Latn-CS"/>
              </w:rPr>
            </w:pPr>
            <w:r w:rsidRPr="00CE20F3">
              <w:rPr>
                <w:b/>
                <w:sz w:val="18"/>
                <w:szCs w:val="18"/>
                <w:lang w:val="sr-Latn-CS"/>
              </w:rPr>
              <w:t>Opterećenje studenata:</w:t>
            </w:r>
          </w:p>
        </w:tc>
        <w:tc>
          <w:tcPr>
            <w:tcW w:w="2723" w:type="pct"/>
            <w:tcBorders>
              <w:bottom w:val="single" w:sz="4" w:space="0" w:color="auto"/>
            </w:tcBorders>
            <w:vAlign w:val="center"/>
          </w:tcPr>
          <w:p w:rsidR="00A171FB" w:rsidRPr="00CE20F3" w:rsidRDefault="00A171FB" w:rsidP="008D2C8D">
            <w:pPr>
              <w:rPr>
                <w:b/>
                <w:bCs/>
                <w:iCs/>
                <w:sz w:val="18"/>
                <w:szCs w:val="18"/>
                <w:lang w:val="sr-Latn-CS"/>
              </w:rPr>
            </w:pPr>
          </w:p>
        </w:tc>
      </w:tr>
      <w:tr w:rsidR="00A171FB" w:rsidRPr="005374FE" w:rsidTr="008D2C8D">
        <w:trPr>
          <w:trHeight w:val="1798"/>
        </w:trPr>
        <w:tc>
          <w:tcPr>
            <w:tcW w:w="2277" w:type="pct"/>
            <w:gridSpan w:val="3"/>
            <w:tcBorders>
              <w:bottom w:val="dotted" w:sz="4" w:space="0" w:color="auto"/>
            </w:tcBorders>
            <w:vAlign w:val="center"/>
          </w:tcPr>
          <w:p w:rsidR="00A171FB" w:rsidRPr="00CE20F3" w:rsidRDefault="00A171FB" w:rsidP="008D2C8D">
            <w:pPr>
              <w:rPr>
                <w:rFonts w:ascii="Arial" w:hAnsi="Arial"/>
                <w:b/>
                <w:bCs/>
                <w:sz w:val="16"/>
                <w:u w:val="single"/>
                <w:lang w:val="sr-Latn-CS"/>
              </w:rPr>
            </w:pPr>
            <w:r w:rsidRPr="00CE20F3">
              <w:rPr>
                <w:rFonts w:ascii="Arial" w:hAnsi="Arial"/>
                <w:b/>
                <w:bCs/>
                <w:sz w:val="16"/>
                <w:u w:val="single"/>
                <w:lang w:val="sr-Latn-CS"/>
              </w:rPr>
              <w:t xml:space="preserve">Nedjeljno  </w:t>
            </w:r>
          </w:p>
          <w:p w:rsidR="00A171FB" w:rsidRPr="00CE20F3" w:rsidRDefault="00A171FB" w:rsidP="008D2C8D">
            <w:pPr>
              <w:jc w:val="center"/>
              <w:rPr>
                <w:rFonts w:ascii="Arial" w:hAnsi="Arial"/>
                <w:b/>
                <w:bCs/>
                <w:sz w:val="16"/>
                <w:lang w:val="sr-Latn-CS"/>
              </w:rPr>
            </w:pPr>
          </w:p>
          <w:p w:rsidR="00A171FB" w:rsidRPr="00CE20F3" w:rsidRDefault="00A171FB" w:rsidP="008D2C8D">
            <w:pPr>
              <w:jc w:val="center"/>
              <w:rPr>
                <w:rFonts w:ascii="Arial" w:hAnsi="Arial"/>
                <w:sz w:val="16"/>
                <w:lang w:val="sr-Latn-CS"/>
              </w:rPr>
            </w:pPr>
          </w:p>
          <w:p w:rsidR="00A171FB" w:rsidRPr="00CE20F3" w:rsidRDefault="00A171FB" w:rsidP="008D2C8D">
            <w:pPr>
              <w:rPr>
                <w:rFonts w:ascii="Arial" w:hAnsi="Arial"/>
                <w:b/>
                <w:bCs/>
                <w:sz w:val="16"/>
                <w:u w:val="single"/>
                <w:lang w:val="sr-Latn-CS"/>
              </w:rPr>
            </w:pPr>
            <w:r w:rsidRPr="00CE20F3">
              <w:rPr>
                <w:rFonts w:ascii="Arial" w:hAnsi="Arial"/>
                <w:b/>
                <w:bCs/>
                <w:sz w:val="16"/>
                <w:lang w:val="sr-Latn-CS"/>
              </w:rPr>
              <w:t>7 kredita x 40/30  =</w:t>
            </w:r>
            <w:r w:rsidRPr="00CE20F3">
              <w:rPr>
                <w:rFonts w:ascii="Arial" w:hAnsi="Arial"/>
                <w:b/>
                <w:bCs/>
                <w:sz w:val="16"/>
                <w:u w:val="single"/>
                <w:lang w:val="sr-Latn-CS"/>
              </w:rPr>
              <w:t xml:space="preserve"> 9 sati i 20 minuta</w:t>
            </w:r>
          </w:p>
          <w:p w:rsidR="00A171FB" w:rsidRPr="00CE20F3" w:rsidRDefault="00A171FB" w:rsidP="008D2C8D">
            <w:pPr>
              <w:rPr>
                <w:rFonts w:ascii="Arial" w:hAnsi="Arial"/>
                <w:b/>
                <w:bCs/>
                <w:sz w:val="16"/>
                <w:lang w:val="sr-Latn-CS"/>
              </w:rPr>
            </w:pPr>
            <w:r w:rsidRPr="00CE20F3">
              <w:rPr>
                <w:rFonts w:ascii="Arial" w:hAnsi="Arial"/>
                <w:b/>
                <w:bCs/>
                <w:sz w:val="16"/>
                <w:lang w:val="sr-Latn-CS"/>
              </w:rPr>
              <w:t xml:space="preserve">     Struktura:</w:t>
            </w:r>
          </w:p>
          <w:p w:rsidR="00A171FB" w:rsidRPr="00CE20F3" w:rsidRDefault="00A171FB" w:rsidP="008D2C8D">
            <w:pPr>
              <w:ind w:left="720"/>
              <w:rPr>
                <w:rFonts w:ascii="Arial" w:hAnsi="Arial"/>
                <w:sz w:val="16"/>
                <w:lang w:val="sr-Latn-CS"/>
              </w:rPr>
            </w:pPr>
            <w:r w:rsidRPr="00CE20F3">
              <w:rPr>
                <w:rFonts w:ascii="Arial" w:hAnsi="Arial"/>
                <w:b/>
                <w:bCs/>
                <w:sz w:val="16"/>
                <w:lang w:val="sr-Latn-CS"/>
              </w:rPr>
              <w:t>3</w:t>
            </w:r>
            <w:r w:rsidRPr="00CE20F3">
              <w:rPr>
                <w:rFonts w:ascii="Arial" w:hAnsi="Arial"/>
                <w:sz w:val="16"/>
                <w:lang w:val="sr-Latn-CS"/>
              </w:rPr>
              <w:t xml:space="preserve"> sata predavanja</w:t>
            </w:r>
          </w:p>
          <w:p w:rsidR="00A171FB" w:rsidRPr="00CE20F3" w:rsidRDefault="00A171FB" w:rsidP="008D2C8D">
            <w:pPr>
              <w:ind w:left="720"/>
              <w:rPr>
                <w:rFonts w:ascii="Arial" w:hAnsi="Arial"/>
                <w:sz w:val="16"/>
                <w:lang w:val="sr-Latn-CS"/>
              </w:rPr>
            </w:pPr>
            <w:r w:rsidRPr="00CE20F3">
              <w:rPr>
                <w:rFonts w:ascii="Arial" w:hAnsi="Arial"/>
                <w:b/>
                <w:bCs/>
                <w:sz w:val="16"/>
                <w:lang w:val="sr-Latn-CS"/>
              </w:rPr>
              <w:t xml:space="preserve">2 </w:t>
            </w:r>
            <w:r w:rsidRPr="00CE20F3">
              <w:rPr>
                <w:rFonts w:ascii="Arial" w:hAnsi="Arial"/>
                <w:sz w:val="16"/>
                <w:lang w:val="sr-Latn-CS"/>
              </w:rPr>
              <w:t>sata vježbi</w:t>
            </w:r>
          </w:p>
          <w:p w:rsidR="00A171FB" w:rsidRPr="00CE20F3" w:rsidRDefault="00A171FB" w:rsidP="008D2C8D">
            <w:pPr>
              <w:rPr>
                <w:b/>
                <w:sz w:val="18"/>
                <w:szCs w:val="18"/>
                <w:lang w:val="sr-Latn-CS"/>
              </w:rPr>
            </w:pPr>
            <w:r w:rsidRPr="00CE20F3">
              <w:rPr>
                <w:rFonts w:ascii="Arial" w:hAnsi="Arial"/>
                <w:b/>
                <w:bCs/>
                <w:sz w:val="16"/>
                <w:lang w:val="sr-Latn-CS"/>
              </w:rPr>
              <w:t>4</w:t>
            </w:r>
            <w:r w:rsidRPr="00CE20F3">
              <w:rPr>
                <w:rFonts w:ascii="Arial" w:hAnsi="Arial"/>
                <w:sz w:val="16"/>
                <w:lang w:val="sr-Latn-CS"/>
              </w:rPr>
              <w:t xml:space="preserve"> sata i </w:t>
            </w:r>
            <w:r w:rsidRPr="00CE20F3">
              <w:rPr>
                <w:rFonts w:ascii="Arial" w:hAnsi="Arial"/>
                <w:b/>
                <w:bCs/>
                <w:sz w:val="16"/>
                <w:lang w:val="sr-Latn-CS"/>
              </w:rPr>
              <w:t>20</w:t>
            </w:r>
            <w:r w:rsidRPr="00CE20F3">
              <w:rPr>
                <w:rFonts w:ascii="Arial" w:hAnsi="Arial"/>
                <w:sz w:val="16"/>
                <w:lang w:val="sr-Latn-CS"/>
              </w:rPr>
              <w:t xml:space="preserve"> minuta samostalnog rada, uključujući konsultacije</w:t>
            </w:r>
          </w:p>
        </w:tc>
        <w:tc>
          <w:tcPr>
            <w:tcW w:w="2723" w:type="pct"/>
            <w:tcBorders>
              <w:bottom w:val="dotted" w:sz="4" w:space="0" w:color="auto"/>
            </w:tcBorders>
            <w:vAlign w:val="center"/>
          </w:tcPr>
          <w:p w:rsidR="00A171FB" w:rsidRPr="00CE20F3" w:rsidRDefault="00A171FB" w:rsidP="008D2C8D">
            <w:pPr>
              <w:jc w:val="center"/>
              <w:rPr>
                <w:rFonts w:ascii="Arial" w:hAnsi="Arial"/>
                <w:b/>
                <w:bCs/>
                <w:sz w:val="16"/>
                <w:u w:val="single"/>
                <w:lang w:val="sr-Latn-CS"/>
              </w:rPr>
            </w:pPr>
            <w:r w:rsidRPr="00CE20F3">
              <w:rPr>
                <w:rFonts w:ascii="Arial" w:hAnsi="Arial"/>
                <w:b/>
                <w:bCs/>
                <w:sz w:val="16"/>
                <w:u w:val="single"/>
                <w:lang w:val="sr-Latn-CS"/>
              </w:rPr>
              <w:t>U toku semestra</w:t>
            </w:r>
          </w:p>
          <w:p w:rsidR="00A171FB" w:rsidRPr="00CE20F3" w:rsidRDefault="00A171FB" w:rsidP="008D2C8D">
            <w:pPr>
              <w:ind w:left="431"/>
              <w:rPr>
                <w:rFonts w:ascii="Arial" w:hAnsi="Arial"/>
                <w:sz w:val="14"/>
                <w:u w:val="single"/>
                <w:lang w:val="sr-Latn-CS"/>
              </w:rPr>
            </w:pPr>
            <w:r w:rsidRPr="00CE20F3">
              <w:rPr>
                <w:rFonts w:ascii="Arial" w:hAnsi="Arial"/>
                <w:b/>
                <w:bCs/>
                <w:sz w:val="14"/>
                <w:lang w:val="sr-Latn-CS"/>
              </w:rPr>
              <w:t>Nastava i završni ispit</w:t>
            </w:r>
            <w:r w:rsidRPr="00CE20F3">
              <w:rPr>
                <w:rFonts w:ascii="Arial" w:hAnsi="Arial"/>
                <w:sz w:val="14"/>
                <w:lang w:val="sr-Latn-CS"/>
              </w:rPr>
              <w:t xml:space="preserve">: 9 sati i 20 minuta x 16 = </w:t>
            </w:r>
            <w:r w:rsidRPr="00CE20F3">
              <w:rPr>
                <w:rFonts w:ascii="Arial" w:hAnsi="Arial"/>
                <w:sz w:val="14"/>
                <w:u w:val="single"/>
                <w:lang w:val="sr-Latn-CS"/>
              </w:rPr>
              <w:t>149</w:t>
            </w:r>
            <w:r w:rsidRPr="00CE20F3">
              <w:rPr>
                <w:rFonts w:ascii="Arial" w:hAnsi="Arial"/>
                <w:b/>
                <w:bCs/>
                <w:sz w:val="14"/>
                <w:u w:val="single"/>
                <w:lang w:val="sr-Latn-CS"/>
              </w:rPr>
              <w:t xml:space="preserve"> sati i 20 minuta</w:t>
            </w:r>
          </w:p>
          <w:p w:rsidR="00A171FB" w:rsidRPr="00CE20F3" w:rsidRDefault="00A171FB" w:rsidP="008D2C8D">
            <w:pPr>
              <w:ind w:left="431"/>
              <w:rPr>
                <w:rFonts w:ascii="Arial" w:hAnsi="Arial"/>
                <w:sz w:val="14"/>
                <w:lang w:val="sr-Latn-CS"/>
              </w:rPr>
            </w:pPr>
            <w:r w:rsidRPr="00CE20F3">
              <w:rPr>
                <w:rFonts w:ascii="Arial" w:hAnsi="Arial"/>
                <w:b/>
                <w:bCs/>
                <w:sz w:val="14"/>
                <w:lang w:val="sr-Latn-CS"/>
              </w:rPr>
              <w:t>Neophodne pripreme</w:t>
            </w:r>
            <w:r w:rsidRPr="00CE20F3">
              <w:rPr>
                <w:rFonts w:ascii="Arial" w:hAnsi="Arial"/>
                <w:sz w:val="14"/>
                <w:lang w:val="sr-Latn-CS"/>
              </w:rPr>
              <w:t xml:space="preserve"> prije početka semestra (administracija, upis, ovjera) </w:t>
            </w:r>
          </w:p>
          <w:p w:rsidR="00A171FB" w:rsidRPr="00CE20F3" w:rsidRDefault="00A171FB" w:rsidP="008D2C8D">
            <w:pPr>
              <w:ind w:left="431"/>
              <w:rPr>
                <w:rFonts w:ascii="Arial" w:hAnsi="Arial"/>
                <w:sz w:val="14"/>
                <w:lang w:val="sr-Latn-CS"/>
              </w:rPr>
            </w:pPr>
            <w:r w:rsidRPr="00CE20F3">
              <w:rPr>
                <w:rFonts w:ascii="Arial" w:hAnsi="Arial"/>
                <w:sz w:val="14"/>
                <w:lang w:val="sr-Latn-CS"/>
              </w:rPr>
              <w:t xml:space="preserve">2 x (9 sati i 20 minuta) = </w:t>
            </w:r>
            <w:r w:rsidRPr="00CE20F3">
              <w:rPr>
                <w:rFonts w:ascii="Arial" w:hAnsi="Arial"/>
                <w:b/>
                <w:bCs/>
                <w:sz w:val="14"/>
                <w:u w:val="single"/>
                <w:lang w:val="sr-Latn-CS"/>
              </w:rPr>
              <w:t>18 sati i 40 minuta</w:t>
            </w:r>
          </w:p>
          <w:p w:rsidR="00A171FB" w:rsidRPr="00CE20F3" w:rsidRDefault="00A171FB" w:rsidP="008D2C8D">
            <w:pPr>
              <w:ind w:left="431"/>
              <w:rPr>
                <w:rFonts w:ascii="Arial" w:hAnsi="Arial"/>
                <w:sz w:val="14"/>
                <w:lang w:val="sr-Latn-CS"/>
              </w:rPr>
            </w:pPr>
            <w:r w:rsidRPr="00CE20F3">
              <w:rPr>
                <w:rFonts w:ascii="Arial" w:hAnsi="Arial"/>
                <w:b/>
                <w:bCs/>
                <w:sz w:val="16"/>
                <w:lang w:val="sr-Latn-CS"/>
              </w:rPr>
              <w:t xml:space="preserve">Ukupno opterećenje za  predmet  </w:t>
            </w:r>
            <w:r w:rsidRPr="00CE20F3">
              <w:rPr>
                <w:rFonts w:ascii="Arial" w:hAnsi="Arial"/>
                <w:b/>
                <w:bCs/>
                <w:sz w:val="16"/>
                <w:u w:val="single"/>
                <w:lang w:val="sr-Latn-CS"/>
              </w:rPr>
              <w:t>7x30  = 210 sati</w:t>
            </w:r>
          </w:p>
          <w:p w:rsidR="00A171FB" w:rsidRPr="00CE20F3" w:rsidRDefault="00A171FB" w:rsidP="008D2C8D">
            <w:pPr>
              <w:ind w:left="431"/>
              <w:rPr>
                <w:rFonts w:ascii="Arial" w:hAnsi="Arial"/>
                <w:sz w:val="14"/>
                <w:u w:val="single"/>
                <w:lang w:val="sr-Latn-CS"/>
              </w:rPr>
            </w:pPr>
            <w:r w:rsidRPr="00CE20F3">
              <w:rPr>
                <w:rFonts w:ascii="Arial" w:hAnsi="Arial"/>
                <w:b/>
                <w:bCs/>
                <w:sz w:val="14"/>
                <w:lang w:val="sr-Latn-CS"/>
              </w:rPr>
              <w:t xml:space="preserve">Dopunski rad </w:t>
            </w:r>
            <w:r w:rsidRPr="00CE20F3">
              <w:rPr>
                <w:rFonts w:ascii="Arial" w:hAnsi="Arial"/>
                <w:sz w:val="14"/>
                <w:lang w:val="sr-Latn-CS"/>
              </w:rPr>
              <w:t xml:space="preserve"> za pripremu ispita u popravnom ispitnom roku, uključujući i polaganje popravnog ispita </w:t>
            </w:r>
            <w:r w:rsidRPr="00CE20F3">
              <w:rPr>
                <w:rFonts w:ascii="Arial" w:hAnsi="Arial"/>
                <w:sz w:val="14"/>
                <w:u w:val="single"/>
                <w:lang w:val="sr-Latn-CS"/>
              </w:rPr>
              <w:t>od 0 do 30 sata</w:t>
            </w:r>
            <w:r w:rsidRPr="00CE20F3">
              <w:rPr>
                <w:rFonts w:ascii="Arial" w:hAnsi="Arial"/>
                <w:sz w:val="14"/>
                <w:lang w:val="sr-Latn-CS"/>
              </w:rPr>
              <w:t xml:space="preserve">  (preostalo vrijeme od prve dvije stavke do ukupnog opterećenja za predmeti)</w:t>
            </w:r>
          </w:p>
          <w:p w:rsidR="00A171FB" w:rsidRPr="00CE20F3" w:rsidRDefault="00A171FB" w:rsidP="008D2C8D">
            <w:pPr>
              <w:ind w:left="431"/>
              <w:rPr>
                <w:rFonts w:ascii="Arial" w:hAnsi="Arial"/>
                <w:sz w:val="14"/>
                <w:lang w:val="sr-Latn-CS"/>
              </w:rPr>
            </w:pPr>
            <w:r w:rsidRPr="00CE20F3">
              <w:rPr>
                <w:rFonts w:ascii="Arial" w:hAnsi="Arial"/>
                <w:b/>
                <w:bCs/>
                <w:sz w:val="14"/>
                <w:lang w:val="sr-Latn-CS"/>
              </w:rPr>
              <w:t>Struktura opterećenja</w:t>
            </w:r>
            <w:r w:rsidRPr="00CE20F3">
              <w:rPr>
                <w:rFonts w:ascii="Arial" w:hAnsi="Arial"/>
                <w:sz w:val="14"/>
                <w:lang w:val="sr-Latn-CS"/>
              </w:rPr>
              <w:t xml:space="preserve">: </w:t>
            </w:r>
          </w:p>
          <w:p w:rsidR="00A171FB" w:rsidRPr="00CE20F3" w:rsidRDefault="00A171FB" w:rsidP="008D2C8D">
            <w:pPr>
              <w:rPr>
                <w:b/>
                <w:sz w:val="18"/>
                <w:szCs w:val="18"/>
                <w:lang w:val="sr-Latn-CS"/>
              </w:rPr>
            </w:pPr>
            <w:r w:rsidRPr="00CE20F3">
              <w:rPr>
                <w:rFonts w:ascii="Arial" w:hAnsi="Arial"/>
                <w:sz w:val="14"/>
                <w:lang w:val="sr-Latn-CS"/>
              </w:rPr>
              <w:t>149 sati i 20 min.(Nastava)+18 sati i 40 min.(Priprema)+30 sata(Dopun.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pl-PL"/>
              </w:rPr>
              <w:t xml:space="preserve">                                 </w:t>
            </w:r>
          </w:p>
        </w:tc>
      </w:tr>
      <w:tr w:rsidR="00A171FB" w:rsidRPr="00CE20F3" w:rsidTr="008D2C8D">
        <w:trPr>
          <w:cantSplit/>
          <w:trHeight w:val="15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numPr>
                <w:ilvl w:val="0"/>
                <w:numId w:val="35"/>
              </w:num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35"/>
              </w:numPr>
              <w:jc w:val="both"/>
              <w:rPr>
                <w:sz w:val="18"/>
                <w:szCs w:val="18"/>
                <w:lang w:val="sr-Latn-CS"/>
              </w:rPr>
            </w:pPr>
            <w:r w:rsidRPr="00CE20F3">
              <w:rPr>
                <w:sz w:val="18"/>
                <w:szCs w:val="18"/>
                <w:lang w:val="sr-Latn-CS"/>
              </w:rPr>
              <w:t>Trnavac, N. : Školska pedagogija I i II, Beograd, 2005.</w:t>
            </w:r>
          </w:p>
          <w:p w:rsidR="00A171FB" w:rsidRPr="00CE20F3" w:rsidRDefault="00A171FB" w:rsidP="008D2C8D">
            <w:pPr>
              <w:numPr>
                <w:ilvl w:val="0"/>
                <w:numId w:val="35"/>
              </w:numPr>
              <w:jc w:val="both"/>
              <w:rPr>
                <w:sz w:val="18"/>
                <w:szCs w:val="18"/>
                <w:lang w:val="sr-Latn-CS"/>
              </w:rPr>
            </w:pPr>
            <w:r w:rsidRPr="00CE20F3">
              <w:rPr>
                <w:sz w:val="18"/>
                <w:szCs w:val="18"/>
                <w:lang w:val="sv-FI"/>
              </w:rPr>
              <w:t xml:space="preserve">Hebib, J. : </w:t>
            </w:r>
            <w:r w:rsidRPr="00CE20F3">
              <w:rPr>
                <w:sz w:val="18"/>
                <w:szCs w:val="18"/>
                <w:lang w:val="sr-Latn-CS"/>
              </w:rPr>
              <w:t>Š</w:t>
            </w:r>
            <w:r w:rsidRPr="00CE20F3">
              <w:rPr>
                <w:sz w:val="18"/>
                <w:szCs w:val="18"/>
                <w:lang w:val="sv-FI"/>
              </w:rPr>
              <w:t>kola kao sistem, Institut za pedagogiju i andragogiju Filozofskog fakulteta, Beograd, 2009</w:t>
            </w:r>
          </w:p>
          <w:p w:rsidR="00A171FB" w:rsidRPr="00CE20F3" w:rsidRDefault="00A171FB" w:rsidP="008D2C8D">
            <w:pPr>
              <w:numPr>
                <w:ilvl w:val="0"/>
                <w:numId w:val="35"/>
              </w:numPr>
              <w:jc w:val="both"/>
              <w:rPr>
                <w:sz w:val="18"/>
                <w:szCs w:val="18"/>
                <w:lang w:val="sr-Latn-CS"/>
              </w:rPr>
            </w:pPr>
            <w:r w:rsidRPr="00CE20F3">
              <w:rPr>
                <w:sz w:val="18"/>
                <w:szCs w:val="18"/>
                <w:lang w:val="sr-Latn-CS"/>
              </w:rPr>
              <w:t>Ilić, M., Nikolić, R. i Jovanović, B.: Školska pedagogija, Banja Luka, 2008.</w:t>
            </w:r>
          </w:p>
          <w:p w:rsidR="00A171FB" w:rsidRPr="00CE20F3" w:rsidRDefault="00A171FB" w:rsidP="008D2C8D">
            <w:pPr>
              <w:numPr>
                <w:ilvl w:val="0"/>
                <w:numId w:val="35"/>
              </w:numPr>
              <w:jc w:val="both"/>
              <w:rPr>
                <w:sz w:val="18"/>
                <w:szCs w:val="18"/>
                <w:lang w:val="sr-Latn-CS"/>
              </w:rPr>
            </w:pPr>
            <w:r w:rsidRPr="00CE20F3">
              <w:rPr>
                <w:sz w:val="20"/>
                <w:szCs w:val="20"/>
                <w:lang w:val="sv-FI"/>
              </w:rPr>
              <w:t>Staničić S. : Suvremeno upravljanje i rukovođenje u školskom sustavu, Persona,Velika Gorica, 2001</w:t>
            </w:r>
          </w:p>
          <w:p w:rsidR="00A171FB" w:rsidRPr="00CE20F3" w:rsidRDefault="00A171FB" w:rsidP="008D2C8D">
            <w:pPr>
              <w:numPr>
                <w:ilvl w:val="0"/>
                <w:numId w:val="35"/>
              </w:numPr>
              <w:jc w:val="both"/>
              <w:rPr>
                <w:sz w:val="18"/>
                <w:szCs w:val="18"/>
                <w:lang w:val="sr-Latn-CS"/>
              </w:rPr>
            </w:pPr>
            <w:r w:rsidRPr="00CE20F3">
              <w:rPr>
                <w:sz w:val="18"/>
                <w:szCs w:val="18"/>
                <w:lang w:val="sr-Latn-CS"/>
              </w:rPr>
              <w:t>Tillmann, K.J. (ed): Teorije skole, Educa, Zagreb, 1994</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rFonts w:ascii="Arial" w:hAnsi="Arial" w:cs="Arial"/>
                <w:sz w:val="16"/>
                <w:szCs w:val="16"/>
                <w:lang w:val="sl-SI"/>
              </w:rPr>
            </w:pPr>
            <w:r w:rsidRPr="00CE20F3">
              <w:rPr>
                <w:b/>
                <w:bCs/>
                <w:iCs/>
                <w:sz w:val="18"/>
                <w:szCs w:val="18"/>
                <w:lang w:val="sr-Latn-CS"/>
              </w:rPr>
              <w:t>Oblici provjere znanja i ocjenjivanje:</w:t>
            </w:r>
            <w:r w:rsidRPr="00CE20F3">
              <w:rPr>
                <w:rFonts w:ascii="Arial" w:hAnsi="Arial" w:cs="Arial"/>
                <w:sz w:val="16"/>
                <w:szCs w:val="16"/>
                <w:lang w:val="sl-SI"/>
              </w:rPr>
              <w:t xml:space="preserve">     </w:t>
            </w:r>
          </w:p>
          <w:p w:rsidR="00A171FB" w:rsidRPr="00CE20F3" w:rsidRDefault="00A171FB" w:rsidP="008D2C8D">
            <w:pPr>
              <w:numPr>
                <w:ilvl w:val="0"/>
                <w:numId w:val="30"/>
              </w:numPr>
              <w:rPr>
                <w:sz w:val="18"/>
                <w:szCs w:val="18"/>
                <w:lang w:val="sl-SI"/>
              </w:rPr>
            </w:pPr>
            <w:r w:rsidRPr="00CE20F3">
              <w:rPr>
                <w:sz w:val="18"/>
                <w:szCs w:val="18"/>
                <w:lang w:val="sl-SI"/>
              </w:rPr>
              <w:t>Dva testa sa  15 poena (Ukupno 30 poena),</w:t>
            </w:r>
          </w:p>
          <w:p w:rsidR="00A171FB" w:rsidRPr="00CE20F3" w:rsidRDefault="00A171FB" w:rsidP="008D2C8D">
            <w:pPr>
              <w:numPr>
                <w:ilvl w:val="0"/>
                <w:numId w:val="30"/>
              </w:numPr>
              <w:rPr>
                <w:i/>
                <w:iCs/>
                <w:sz w:val="18"/>
                <w:szCs w:val="18"/>
                <w:lang w:val="sr-Latn-CS"/>
              </w:rPr>
            </w:pPr>
            <w:r w:rsidRPr="00CE20F3">
              <w:rPr>
                <w:sz w:val="18"/>
                <w:szCs w:val="18"/>
                <w:lang w:val="sl-SI"/>
              </w:rPr>
              <w:t xml:space="preserve">Prisustvo nastavi, isticanje u toku predavanja i učešće u debatama 10 poena,: </w:t>
            </w:r>
          </w:p>
          <w:p w:rsidR="00A171FB" w:rsidRPr="00CE20F3" w:rsidRDefault="00A171FB" w:rsidP="008D2C8D">
            <w:pPr>
              <w:numPr>
                <w:ilvl w:val="0"/>
                <w:numId w:val="30"/>
              </w:numPr>
              <w:rPr>
                <w:i/>
                <w:iCs/>
                <w:sz w:val="18"/>
                <w:szCs w:val="18"/>
                <w:lang w:val="sr-Latn-CS"/>
              </w:rPr>
            </w:pPr>
            <w:r w:rsidRPr="00CE20F3">
              <w:rPr>
                <w:sz w:val="18"/>
                <w:szCs w:val="18"/>
                <w:lang w:val="sl-SI"/>
              </w:rPr>
              <w:t>Esej 11 poena.</w:t>
            </w:r>
          </w:p>
          <w:p w:rsidR="00A171FB" w:rsidRPr="00CE20F3" w:rsidRDefault="00A171FB" w:rsidP="008D2C8D">
            <w:pPr>
              <w:numPr>
                <w:ilvl w:val="0"/>
                <w:numId w:val="30"/>
              </w:numPr>
              <w:rPr>
                <w:i/>
                <w:iCs/>
                <w:sz w:val="18"/>
                <w:szCs w:val="18"/>
                <w:lang w:val="sr-Latn-CS"/>
              </w:rPr>
            </w:pPr>
            <w:r w:rsidRPr="00CE20F3">
              <w:rPr>
                <w:sz w:val="18"/>
                <w:szCs w:val="18"/>
                <w:lang w:val="sl-SI"/>
              </w:rPr>
              <w:t>Završni ispit sa 49 poena.</w:t>
            </w:r>
          </w:p>
          <w:p w:rsidR="00A171FB" w:rsidRPr="00CE20F3" w:rsidRDefault="00A171FB" w:rsidP="008D2C8D">
            <w:pPr>
              <w:jc w:val="both"/>
              <w:rPr>
                <w:b/>
                <w:bCs/>
                <w:iCs/>
                <w:sz w:val="18"/>
                <w:szCs w:val="18"/>
                <w:lang w:val="sr-Latn-CS"/>
              </w:rPr>
            </w:pPr>
            <w:r w:rsidRPr="00CE20F3">
              <w:rPr>
                <w:sz w:val="18"/>
                <w:szCs w:val="18"/>
                <w:lang w:val="sl-SI"/>
              </w:rPr>
              <w:t>Prelazna ocjena se dobija ako se kumulativno sakupi najmanje 51 poen.</w:t>
            </w:r>
          </w:p>
        </w:tc>
      </w:tr>
      <w:tr w:rsidR="00A171FB" w:rsidRPr="005374FE" w:rsidTr="008D2C8D">
        <w:trPr>
          <w:trHeight w:val="169"/>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01"/>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Katarina Todorović</w:t>
            </w:r>
          </w:p>
        </w:tc>
      </w:tr>
      <w:tr w:rsidR="00A171FB" w:rsidRPr="00CE20F3" w:rsidTr="008D2C8D">
        <w:trPr>
          <w:gridBefore w:val="1"/>
          <w:wBefore w:w="525" w:type="pct"/>
          <w:trHeight w:val="162"/>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p w:rsidR="00A171FB" w:rsidRPr="00CE20F3" w:rsidRDefault="00A171FB" w:rsidP="00A171FB">
      <w:pPr>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rFonts w:ascii="Times New Roman" w:hAnsi="Times New Roman"/>
                <w:b w:val="0"/>
                <w:i/>
                <w:sz w:val="24"/>
              </w:rPr>
              <w:t>Pedagoška psihologija</w:t>
            </w:r>
          </w:p>
        </w:tc>
      </w:tr>
      <w:tr w:rsidR="00A171FB" w:rsidRPr="00CE20F3" w:rsidTr="008D2C8D">
        <w:trPr>
          <w:trHeight w:val="125"/>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98"/>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7</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2tp+1pp+2v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Studijski program za pedagogiju</w:t>
            </w:r>
          </w:p>
        </w:tc>
      </w:tr>
      <w:tr w:rsidR="00A171FB" w:rsidRPr="005374FE" w:rsidTr="008D2C8D">
        <w:trPr>
          <w:trHeight w:val="10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RS"/>
              </w:rPr>
            </w:pPr>
            <w:r w:rsidRPr="00CE20F3">
              <w:rPr>
                <w:b/>
                <w:bCs/>
                <w:iCs/>
                <w:sz w:val="18"/>
                <w:szCs w:val="18"/>
                <w:lang w:val="sr-Latn-CS"/>
              </w:rPr>
              <w:t>Uslovljenost drugim predmetima:</w:t>
            </w:r>
            <w:r w:rsidRPr="00CE20F3">
              <w:rPr>
                <w:sz w:val="18"/>
                <w:szCs w:val="18"/>
                <w:lang w:val="sr-Latn-CS"/>
              </w:rPr>
              <w:t xml:space="preserve"> Opšta psihologija, Razvojna psihologija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Ciljevi izučavanja predmeta: </w:t>
            </w:r>
          </w:p>
          <w:p w:rsidR="00A171FB" w:rsidRPr="00CE20F3" w:rsidRDefault="00A171FB" w:rsidP="008D2C8D">
            <w:pPr>
              <w:jc w:val="both"/>
              <w:rPr>
                <w:bCs/>
                <w:iCs/>
                <w:sz w:val="18"/>
                <w:szCs w:val="18"/>
                <w:lang w:val="sr-Latn-CS"/>
              </w:rPr>
            </w:pPr>
            <w:r w:rsidRPr="00CE20F3">
              <w:rPr>
                <w:bCs/>
                <w:iCs/>
                <w:sz w:val="18"/>
                <w:szCs w:val="18"/>
                <w:lang w:val="sr-Latn-CS"/>
              </w:rPr>
              <w:t>Priprema i osposobljavanje studenata za razumijevanje složenih psihički procesa koji determinišu proces učenja i nastavni proces. Cilj je da se pripreme za ulogu savjetnika u školi, koordinatora aktivnosti vezanih za podizanje nivoa motivacije za rad, organizatora produktivne organizacione klime u školi i promotora vrijednosti idiografskog pristupa u nastavi.</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sr-Latn-ME"/>
              </w:rPr>
              <w:t>Nakon što student položi ovaj ispit, biće u mogućnosti da: 1. primjeni metode i tehnike istraživanja u pedagoškoj psihologiji; 2. preduzima adekvatne mjere korigovanja i unapređenja nastavnog procesa; 3. identifikuje ponašanja netipična za posmatranu dob i da u saradnji sa roditeljima, školskom i širom socijalnom zajednicom, radi na njihovom otklanjanju i predupređivanju; 4. upravlja motivacijom učenika i međuljudskim odnosima; 5. napiše izvještaje o učeniku (dosije); 6. opiše položaj i ulogu pedagoga u cjelokupnom obrazovnom procesu.</w:t>
            </w:r>
          </w:p>
        </w:tc>
      </w:tr>
      <w:tr w:rsidR="00A171FB" w:rsidRPr="005374FE" w:rsidTr="008D2C8D">
        <w:trPr>
          <w:trHeight w:val="122"/>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Jelena Mašnić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učeničkog dosijea. Konsultacije. Učenje za kolokvijume i završni ispit.</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238"/>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r w:rsidRPr="00CE20F3">
              <w:rPr>
                <w:sz w:val="18"/>
                <w:szCs w:val="18"/>
                <w:lang w:val="sr-Latn-CS"/>
              </w:rPr>
              <w:t>1.Uvod u pedagošku psihologiju, osnovni pojmovi.</w:t>
            </w:r>
          </w:p>
          <w:p w:rsidR="00A171FB" w:rsidRPr="00CE20F3" w:rsidRDefault="00A171FB" w:rsidP="008D2C8D">
            <w:pPr>
              <w:rPr>
                <w:sz w:val="18"/>
                <w:szCs w:val="18"/>
                <w:lang w:val="sr-Latn-CS"/>
              </w:rPr>
            </w:pPr>
            <w:r w:rsidRPr="00CE20F3">
              <w:rPr>
                <w:sz w:val="18"/>
                <w:szCs w:val="18"/>
                <w:lang w:val="sr-Latn-CS"/>
              </w:rPr>
              <w:t>2. Metode i tehnike istraživanja u pedagoškoj psihologiji.</w:t>
            </w:r>
          </w:p>
          <w:p w:rsidR="00A171FB" w:rsidRPr="00CE20F3" w:rsidRDefault="00A171FB" w:rsidP="008D2C8D">
            <w:pPr>
              <w:rPr>
                <w:sz w:val="18"/>
                <w:szCs w:val="18"/>
                <w:lang w:val="sr-Latn-CS"/>
              </w:rPr>
            </w:pPr>
            <w:r w:rsidRPr="00CE20F3">
              <w:rPr>
                <w:sz w:val="18"/>
                <w:szCs w:val="18"/>
                <w:lang w:val="sr-Latn-CS"/>
              </w:rPr>
              <w:t xml:space="preserve">3.Kognitivni razvoj i učenje.  Pojam i vrste učenja. </w:t>
            </w:r>
          </w:p>
          <w:p w:rsidR="00A171FB" w:rsidRPr="00CE20F3" w:rsidRDefault="00A171FB" w:rsidP="008D2C8D">
            <w:pPr>
              <w:rPr>
                <w:sz w:val="18"/>
                <w:szCs w:val="18"/>
                <w:lang w:val="sr-Latn-CS"/>
              </w:rPr>
            </w:pPr>
            <w:r w:rsidRPr="00CE20F3">
              <w:rPr>
                <w:sz w:val="18"/>
                <w:szCs w:val="18"/>
                <w:lang w:val="sr-Latn-CS"/>
              </w:rPr>
              <w:t>4. Faktori koji determinišu proces učenja.</w:t>
            </w:r>
          </w:p>
          <w:p w:rsidR="00A171FB" w:rsidRPr="00CE20F3" w:rsidRDefault="00A171FB" w:rsidP="008D2C8D">
            <w:pPr>
              <w:rPr>
                <w:sz w:val="18"/>
                <w:szCs w:val="18"/>
                <w:lang w:val="sr-Latn-CS"/>
              </w:rPr>
            </w:pPr>
            <w:r w:rsidRPr="00CE20F3">
              <w:rPr>
                <w:sz w:val="18"/>
                <w:szCs w:val="18"/>
                <w:lang w:val="sr-Latn-CS"/>
              </w:rPr>
              <w:t>5. Transfer učenja, pamćenje i zaboravljanje.</w:t>
            </w:r>
          </w:p>
          <w:p w:rsidR="00A171FB" w:rsidRPr="00CE20F3" w:rsidRDefault="00A171FB" w:rsidP="008D2C8D">
            <w:pPr>
              <w:rPr>
                <w:sz w:val="18"/>
                <w:szCs w:val="18"/>
                <w:lang w:val="sr-Latn-CS"/>
              </w:rPr>
            </w:pPr>
            <w:r w:rsidRPr="00CE20F3">
              <w:rPr>
                <w:sz w:val="18"/>
                <w:szCs w:val="18"/>
                <w:lang w:val="sr-Latn-CS"/>
              </w:rPr>
              <w:t>6.Motivacione tehnike u učenju.</w:t>
            </w:r>
          </w:p>
          <w:p w:rsidR="00A171FB" w:rsidRPr="00CE20F3" w:rsidRDefault="00A171FB" w:rsidP="008D2C8D">
            <w:pPr>
              <w:rPr>
                <w:sz w:val="18"/>
                <w:szCs w:val="18"/>
                <w:lang w:val="sr-Latn-CS"/>
              </w:rPr>
            </w:pPr>
            <w:r w:rsidRPr="00CE20F3">
              <w:rPr>
                <w:sz w:val="18"/>
                <w:szCs w:val="18"/>
                <w:lang w:val="sr-Latn-CS"/>
              </w:rPr>
              <w:t xml:space="preserve">7.Osobine ličnosti, sposobnosti za učenje i individualizacija nastave. </w:t>
            </w:r>
          </w:p>
          <w:p w:rsidR="00A171FB" w:rsidRPr="00CE20F3" w:rsidRDefault="00A171FB" w:rsidP="008D2C8D">
            <w:pPr>
              <w:rPr>
                <w:sz w:val="18"/>
                <w:szCs w:val="18"/>
                <w:lang w:val="sr-Latn-CS"/>
              </w:rPr>
            </w:pPr>
            <w:r w:rsidRPr="00CE20F3">
              <w:rPr>
                <w:b/>
                <w:i/>
                <w:sz w:val="18"/>
                <w:szCs w:val="18"/>
                <w:lang w:val="sr-Latn-CS"/>
              </w:rPr>
              <w:t>I kolokvijum</w:t>
            </w:r>
          </w:p>
          <w:p w:rsidR="00A171FB" w:rsidRPr="00CE20F3" w:rsidRDefault="00A171FB" w:rsidP="008D2C8D">
            <w:pPr>
              <w:rPr>
                <w:sz w:val="18"/>
                <w:szCs w:val="18"/>
                <w:lang w:val="sr-Latn-CS"/>
              </w:rPr>
            </w:pPr>
            <w:r w:rsidRPr="00CE20F3">
              <w:rPr>
                <w:sz w:val="18"/>
                <w:szCs w:val="18"/>
                <w:lang w:val="sr-Latn-CS"/>
              </w:rPr>
              <w:t>8. Identifikacija saznajnih stilova i njihova primjena u oblasti učenja i nastave.</w:t>
            </w:r>
          </w:p>
          <w:p w:rsidR="00A171FB" w:rsidRPr="00CE20F3" w:rsidRDefault="00A171FB" w:rsidP="008D2C8D">
            <w:pPr>
              <w:rPr>
                <w:b/>
                <w:i/>
                <w:sz w:val="18"/>
                <w:szCs w:val="18"/>
                <w:lang w:val="sr-Latn-CS"/>
              </w:rPr>
            </w:pPr>
            <w:r w:rsidRPr="00CE20F3">
              <w:rPr>
                <w:sz w:val="18"/>
                <w:szCs w:val="18"/>
                <w:lang w:val="sr-Latn-CS"/>
              </w:rPr>
              <w:t>9. Interakcija u odjeljenju i međuljudski odnosi.</w:t>
            </w:r>
          </w:p>
          <w:p w:rsidR="00A171FB" w:rsidRPr="00CE20F3" w:rsidRDefault="00A171FB" w:rsidP="008D2C8D">
            <w:pPr>
              <w:rPr>
                <w:sz w:val="18"/>
                <w:szCs w:val="18"/>
                <w:lang w:val="sr-Latn-CS"/>
              </w:rPr>
            </w:pPr>
            <w:r w:rsidRPr="00CE20F3">
              <w:rPr>
                <w:sz w:val="18"/>
                <w:szCs w:val="18"/>
                <w:lang w:val="sr-Latn-CS"/>
              </w:rPr>
              <w:t>10. Komunikacijske vještine.</w:t>
            </w:r>
          </w:p>
          <w:p w:rsidR="00A171FB" w:rsidRPr="00CE20F3" w:rsidRDefault="00A171FB" w:rsidP="008D2C8D">
            <w:pPr>
              <w:rPr>
                <w:sz w:val="18"/>
                <w:szCs w:val="18"/>
                <w:lang w:val="sr-Latn-CS"/>
              </w:rPr>
            </w:pPr>
            <w:r w:rsidRPr="00CE20F3">
              <w:rPr>
                <w:sz w:val="18"/>
                <w:szCs w:val="18"/>
                <w:lang w:val="sr-Latn-CS"/>
              </w:rPr>
              <w:t>11.Evaluacija postignuća, problemi vrednovanja.</w:t>
            </w:r>
          </w:p>
          <w:p w:rsidR="00A171FB" w:rsidRPr="00CE20F3" w:rsidRDefault="00A171FB" w:rsidP="008D2C8D">
            <w:pPr>
              <w:rPr>
                <w:sz w:val="18"/>
                <w:szCs w:val="18"/>
                <w:lang w:val="sr-Latn-CS"/>
              </w:rPr>
            </w:pPr>
            <w:r w:rsidRPr="00CE20F3">
              <w:rPr>
                <w:sz w:val="18"/>
                <w:szCs w:val="18"/>
                <w:lang w:val="sr-Latn-CS"/>
              </w:rPr>
              <w:t xml:space="preserve">12. Identifikacija darovitih i učenika sa smetnjama u razvoju. </w:t>
            </w:r>
            <w:r w:rsidRPr="00CE20F3">
              <w:rPr>
                <w:b/>
                <w:i/>
                <w:sz w:val="18"/>
                <w:szCs w:val="18"/>
                <w:lang w:val="sr-Latn-CS"/>
              </w:rPr>
              <w:t>II kolokvijum</w:t>
            </w:r>
          </w:p>
          <w:p w:rsidR="00A171FB" w:rsidRPr="00CE20F3" w:rsidRDefault="00A171FB" w:rsidP="008D2C8D">
            <w:pPr>
              <w:rPr>
                <w:sz w:val="18"/>
                <w:szCs w:val="18"/>
                <w:lang w:val="sr-Latn-CS"/>
              </w:rPr>
            </w:pPr>
            <w:r w:rsidRPr="00CE20F3">
              <w:rPr>
                <w:sz w:val="18"/>
                <w:szCs w:val="18"/>
                <w:lang w:val="sr-Latn-CS"/>
              </w:rPr>
              <w:t>13.  Rad sa učenicima delikventnog ponašanja.</w:t>
            </w:r>
          </w:p>
          <w:p w:rsidR="00A171FB" w:rsidRPr="00CE20F3" w:rsidRDefault="00A171FB" w:rsidP="008D2C8D">
            <w:pPr>
              <w:rPr>
                <w:sz w:val="18"/>
                <w:szCs w:val="18"/>
                <w:lang w:val="sr-Latn-CS"/>
              </w:rPr>
            </w:pPr>
            <w:r w:rsidRPr="00CE20F3">
              <w:rPr>
                <w:sz w:val="18"/>
                <w:szCs w:val="18"/>
                <w:lang w:val="sr-Latn-CS"/>
              </w:rPr>
              <w:t>14. Položaj i uloga pedagoga u obrazovnim institucijama.</w:t>
            </w:r>
          </w:p>
          <w:p w:rsidR="00A171FB" w:rsidRPr="00CE20F3" w:rsidRDefault="00A171FB" w:rsidP="008D2C8D">
            <w:pPr>
              <w:rPr>
                <w:sz w:val="18"/>
                <w:szCs w:val="18"/>
                <w:lang w:val="sr-Latn-CS"/>
              </w:rPr>
            </w:pPr>
            <w:r w:rsidRPr="00CE20F3">
              <w:rPr>
                <w:sz w:val="18"/>
                <w:szCs w:val="18"/>
                <w:lang w:val="sr-Latn-CS"/>
              </w:rPr>
              <w:t>15</w:t>
            </w:r>
            <w:r w:rsidRPr="00CE20F3">
              <w:rPr>
                <w:i/>
                <w:sz w:val="18"/>
                <w:szCs w:val="18"/>
                <w:lang w:val="sr-Latn-CS"/>
              </w:rPr>
              <w:t>.</w:t>
            </w:r>
            <w:r w:rsidRPr="00CE20F3">
              <w:rPr>
                <w:b/>
                <w:i/>
                <w:sz w:val="18"/>
                <w:szCs w:val="18"/>
                <w:lang w:val="sr-Latn-CS"/>
              </w:rPr>
              <w:t xml:space="preserve"> Završni ispit</w:t>
            </w:r>
          </w:p>
        </w:tc>
      </w:tr>
      <w:tr w:rsidR="00A171FB" w:rsidRPr="00CE20F3" w:rsidTr="008D2C8D">
        <w:trPr>
          <w:trHeight w:val="7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544"/>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18"/>
                <w:szCs w:val="18"/>
              </w:rPr>
            </w:pPr>
          </w:p>
          <w:p w:rsidR="00A171FB" w:rsidRPr="00CE20F3" w:rsidRDefault="00A171FB" w:rsidP="008D2C8D">
            <w:pPr>
              <w:pStyle w:val="BodyText3"/>
              <w:rPr>
                <w:color w:val="auto"/>
                <w:sz w:val="16"/>
              </w:rPr>
            </w:pPr>
            <w:r w:rsidRPr="00CE20F3">
              <w:rPr>
                <w:b/>
                <w:color w:val="auto"/>
                <w:sz w:val="16"/>
                <w:u w:val="single"/>
              </w:rPr>
              <w:t xml:space="preserve">Nedjeljno  </w:t>
            </w:r>
          </w:p>
          <w:p w:rsidR="00A171FB" w:rsidRPr="00CE20F3" w:rsidRDefault="00A171FB" w:rsidP="008D2C8D">
            <w:pPr>
              <w:pStyle w:val="BodyText3"/>
              <w:rPr>
                <w:b/>
                <w:color w:val="auto"/>
                <w:sz w:val="16"/>
                <w:u w:val="single"/>
              </w:rPr>
            </w:pPr>
            <w:r w:rsidRPr="00CE20F3">
              <w:rPr>
                <w:b/>
                <w:color w:val="auto"/>
                <w:sz w:val="16"/>
              </w:rPr>
              <w:t>7 kredita x 40/30  =</w:t>
            </w:r>
            <w:r w:rsidRPr="00CE20F3">
              <w:rPr>
                <w:b/>
                <w:color w:val="auto"/>
                <w:sz w:val="16"/>
                <w:u w:val="single"/>
              </w:rPr>
              <w:t xml:space="preserve"> 9 sati i 20 min</w:t>
            </w:r>
          </w:p>
          <w:p w:rsidR="00A171FB" w:rsidRPr="00CE20F3" w:rsidRDefault="00A171FB" w:rsidP="008D2C8D">
            <w:pPr>
              <w:pStyle w:val="BodyText3"/>
              <w:rPr>
                <w:b/>
                <w:color w:val="auto"/>
                <w:sz w:val="16"/>
                <w:u w:val="single"/>
              </w:rPr>
            </w:pPr>
          </w:p>
          <w:p w:rsidR="00A171FB" w:rsidRPr="00CE20F3" w:rsidRDefault="00A171FB" w:rsidP="008D2C8D">
            <w:pPr>
              <w:pStyle w:val="BodyText3"/>
              <w:rPr>
                <w:b/>
                <w:color w:val="auto"/>
                <w:sz w:val="16"/>
                <w:u w:val="single"/>
              </w:rPr>
            </w:pPr>
            <w:r w:rsidRPr="00CE20F3">
              <w:rPr>
                <w:b/>
                <w:color w:val="auto"/>
                <w:sz w:val="16"/>
              </w:rPr>
              <w:t>Struktura:</w:t>
            </w:r>
          </w:p>
          <w:p w:rsidR="00A171FB" w:rsidRPr="00CE20F3" w:rsidRDefault="00A171FB" w:rsidP="008D2C8D">
            <w:pPr>
              <w:pStyle w:val="BodyText3"/>
              <w:rPr>
                <w:color w:val="auto"/>
                <w:sz w:val="16"/>
              </w:rPr>
            </w:pPr>
            <w:r w:rsidRPr="00CE20F3">
              <w:rPr>
                <w:b/>
                <w:color w:val="auto"/>
                <w:sz w:val="16"/>
              </w:rPr>
              <w:t>3 sata</w:t>
            </w:r>
            <w:r w:rsidRPr="00CE20F3">
              <w:rPr>
                <w:color w:val="auto"/>
                <w:sz w:val="16"/>
              </w:rPr>
              <w:t xml:space="preserve"> predavanja</w:t>
            </w:r>
          </w:p>
          <w:p w:rsidR="00A171FB" w:rsidRPr="00CE20F3" w:rsidRDefault="00A171FB" w:rsidP="008D2C8D">
            <w:pPr>
              <w:pStyle w:val="BodyText3"/>
              <w:rPr>
                <w:color w:val="auto"/>
                <w:sz w:val="16"/>
              </w:rPr>
            </w:pPr>
            <w:r w:rsidRPr="00CE20F3">
              <w:rPr>
                <w:b/>
                <w:color w:val="auto"/>
                <w:sz w:val="16"/>
              </w:rPr>
              <w:t xml:space="preserve">2 sata </w:t>
            </w:r>
            <w:r w:rsidRPr="00CE20F3">
              <w:rPr>
                <w:color w:val="auto"/>
                <w:sz w:val="16"/>
              </w:rPr>
              <w:t>vježbi</w:t>
            </w:r>
          </w:p>
          <w:p w:rsidR="00A171FB" w:rsidRPr="00CE20F3" w:rsidRDefault="00A171FB" w:rsidP="008D2C8D">
            <w:pPr>
              <w:rPr>
                <w:lang w:val="sr-Latn-CS"/>
              </w:rPr>
            </w:pPr>
            <w:r w:rsidRPr="00CE20F3">
              <w:rPr>
                <w:b/>
                <w:sz w:val="16"/>
                <w:lang w:val="sv-FI"/>
              </w:rPr>
              <w:t>4 sata i 20 min</w:t>
            </w:r>
            <w:r w:rsidRPr="00CE20F3">
              <w:rPr>
                <w:sz w:val="16"/>
                <w:lang w:val="sv-FI"/>
              </w:rPr>
              <w:t xml:space="preserve"> samostalnog rada, uključujući </w:t>
            </w:r>
            <w:r w:rsidRPr="00CE20F3">
              <w:rPr>
                <w:b/>
                <w:sz w:val="16"/>
                <w:lang w:val="sv-FI"/>
              </w:rPr>
              <w:t xml:space="preserve"> </w:t>
            </w:r>
            <w:r w:rsidRPr="00CE20F3">
              <w:rPr>
                <w:sz w:val="16"/>
                <w:lang w:val="sv-FI"/>
              </w:rPr>
              <w:t>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jc w:val="center"/>
              <w:rPr>
                <w:b/>
                <w:color w:val="auto"/>
                <w:sz w:val="16"/>
                <w:u w:val="single"/>
              </w:rPr>
            </w:pPr>
            <w:r w:rsidRPr="00CE20F3">
              <w:rPr>
                <w:b/>
                <w:color w:val="auto"/>
                <w:sz w:val="16"/>
                <w:u w:val="single"/>
              </w:rPr>
              <w:t>U toku semestra</w:t>
            </w:r>
          </w:p>
          <w:p w:rsidR="00A171FB" w:rsidRPr="00CE20F3" w:rsidRDefault="00A171FB" w:rsidP="008D2C8D">
            <w:pPr>
              <w:pStyle w:val="BodyText3"/>
              <w:rPr>
                <w:color w:val="auto"/>
                <w:sz w:val="14"/>
                <w:u w:val="single"/>
              </w:rPr>
            </w:pPr>
            <w:r w:rsidRPr="00CE20F3">
              <w:rPr>
                <w:b/>
                <w:color w:val="auto"/>
                <w:sz w:val="14"/>
              </w:rPr>
              <w:t>Nastava i završni ispit</w:t>
            </w:r>
            <w:r w:rsidRPr="00CE20F3">
              <w:rPr>
                <w:color w:val="auto"/>
                <w:sz w:val="14"/>
              </w:rPr>
              <w:t xml:space="preserve">: (9 sati i 20 min) x 16 = </w:t>
            </w:r>
            <w:r w:rsidRPr="00CE20F3">
              <w:rPr>
                <w:b/>
                <w:color w:val="auto"/>
                <w:sz w:val="14"/>
                <w:u w:val="single"/>
              </w:rPr>
              <w:t>149 sati i 20 min.</w:t>
            </w:r>
          </w:p>
          <w:p w:rsidR="00A171FB" w:rsidRPr="00CE20F3" w:rsidRDefault="00A171FB" w:rsidP="008D2C8D">
            <w:pPr>
              <w:pStyle w:val="BodyText3"/>
              <w:rPr>
                <w:color w:val="auto"/>
                <w:sz w:val="14"/>
              </w:rPr>
            </w:pPr>
            <w:r w:rsidRPr="00CE20F3">
              <w:rPr>
                <w:b/>
                <w:color w:val="auto"/>
                <w:sz w:val="14"/>
              </w:rPr>
              <w:t>Neophodne pripreme</w:t>
            </w:r>
            <w:r w:rsidRPr="00CE20F3">
              <w:rPr>
                <w:color w:val="auto"/>
                <w:sz w:val="14"/>
              </w:rPr>
              <w:t xml:space="preserve"> prije početka semestra (administracija, upis, ovjera) </w:t>
            </w:r>
          </w:p>
          <w:p w:rsidR="00A171FB" w:rsidRPr="00CE20F3" w:rsidRDefault="00A171FB" w:rsidP="008D2C8D">
            <w:pPr>
              <w:pStyle w:val="BodyText3"/>
              <w:rPr>
                <w:color w:val="auto"/>
                <w:sz w:val="14"/>
              </w:rPr>
            </w:pPr>
            <w:r w:rsidRPr="00CE20F3">
              <w:rPr>
                <w:color w:val="auto"/>
                <w:sz w:val="14"/>
              </w:rPr>
              <w:t xml:space="preserve">2 x (9 sati i 20 min)  = </w:t>
            </w:r>
            <w:r w:rsidRPr="00CE20F3">
              <w:rPr>
                <w:b/>
                <w:color w:val="auto"/>
                <w:sz w:val="14"/>
                <w:u w:val="single"/>
              </w:rPr>
              <w:t>18 sati i 40 min.</w:t>
            </w:r>
            <w:r w:rsidRPr="00CE20F3">
              <w:rPr>
                <w:color w:val="auto"/>
                <w:sz w:val="14"/>
              </w:rPr>
              <w:t xml:space="preserve"> </w:t>
            </w:r>
          </w:p>
          <w:p w:rsidR="00A171FB" w:rsidRPr="00CE20F3" w:rsidRDefault="00A171FB" w:rsidP="008D2C8D">
            <w:pPr>
              <w:pStyle w:val="BodyText3"/>
              <w:rPr>
                <w:color w:val="auto"/>
                <w:sz w:val="14"/>
              </w:rPr>
            </w:pPr>
            <w:r w:rsidRPr="00CE20F3">
              <w:rPr>
                <w:b/>
                <w:color w:val="auto"/>
                <w:sz w:val="16"/>
              </w:rPr>
              <w:t xml:space="preserve">Ukupno opterećenje za  predmet  </w:t>
            </w:r>
            <w:r w:rsidRPr="00CE20F3">
              <w:rPr>
                <w:color w:val="auto"/>
                <w:sz w:val="16"/>
                <w:u w:val="single"/>
              </w:rPr>
              <w:t xml:space="preserve">7 </w:t>
            </w:r>
            <w:r w:rsidRPr="00CE20F3">
              <w:rPr>
                <w:b/>
                <w:color w:val="auto"/>
                <w:sz w:val="16"/>
                <w:u w:val="single"/>
              </w:rPr>
              <w:t>x 30  = 210 sati</w:t>
            </w:r>
          </w:p>
          <w:p w:rsidR="00A171FB" w:rsidRPr="00CE20F3" w:rsidRDefault="00A171FB" w:rsidP="008D2C8D">
            <w:pPr>
              <w:pStyle w:val="BodyText3"/>
              <w:rPr>
                <w:color w:val="auto"/>
                <w:sz w:val="14"/>
              </w:rPr>
            </w:pPr>
            <w:r w:rsidRPr="00CE20F3">
              <w:rPr>
                <w:b/>
                <w:color w:val="auto"/>
                <w:sz w:val="14"/>
              </w:rPr>
              <w:t xml:space="preserve">Dopunski rad </w:t>
            </w:r>
            <w:r w:rsidRPr="00CE20F3">
              <w:rPr>
                <w:color w:val="auto"/>
                <w:sz w:val="14"/>
              </w:rPr>
              <w:t xml:space="preserve"> za pripremu ispita u popravnom ispitnom roku, uključujući i polaganje popravnog ispita iznosi 42 sata </w:t>
            </w:r>
          </w:p>
          <w:p w:rsidR="00A171FB" w:rsidRPr="00CE20F3" w:rsidRDefault="00A171FB" w:rsidP="008D2C8D">
            <w:pPr>
              <w:pStyle w:val="BodyText3"/>
              <w:rPr>
                <w:b/>
                <w:color w:val="auto"/>
                <w:sz w:val="16"/>
              </w:rPr>
            </w:pPr>
            <w:r w:rsidRPr="00CE20F3">
              <w:rPr>
                <w:b/>
                <w:color w:val="auto"/>
                <w:sz w:val="16"/>
              </w:rPr>
              <w:t xml:space="preserve">Struktura opterećenja: </w:t>
            </w:r>
          </w:p>
          <w:p w:rsidR="00A171FB" w:rsidRPr="00CE20F3" w:rsidRDefault="00A171FB" w:rsidP="008D2C8D">
            <w:pPr>
              <w:pStyle w:val="BodyText3"/>
              <w:rPr>
                <w:b/>
                <w:color w:val="auto"/>
                <w:sz w:val="16"/>
                <w:u w:val="single"/>
              </w:rPr>
            </w:pPr>
            <w:r w:rsidRPr="00CE20F3">
              <w:rPr>
                <w:color w:val="auto"/>
                <w:sz w:val="14"/>
              </w:rPr>
              <w:t>149 sati i 20 min. (Nastava) + 18 sati i 40 min (Priprema) + 42 sati (Dopunski rad)</w:t>
            </w:r>
          </w:p>
        </w:tc>
      </w:tr>
      <w:tr w:rsidR="00A171FB" w:rsidRPr="00CE20F3"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Oni pripremaju po jedan dosije učenika. Rad se prezentuje pred grupom i u diskusiji učestvuju svi. Završni ispit je obavezan.      </w:t>
            </w:r>
          </w:p>
        </w:tc>
      </w:tr>
      <w:tr w:rsidR="00A171FB" w:rsidRPr="00CE20F3" w:rsidTr="008D2C8D">
        <w:trPr>
          <w:cantSplit/>
          <w:trHeight w:val="143"/>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Jednom sedmično nakon predavanja.</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jc w:val="both"/>
              <w:rPr>
                <w:bCs/>
                <w:iCs/>
                <w:sz w:val="20"/>
                <w:szCs w:val="20"/>
                <w:lang w:val="sr-Latn-CS"/>
              </w:rPr>
            </w:pPr>
            <w:r w:rsidRPr="00CE20F3">
              <w:rPr>
                <w:bCs/>
                <w:iCs/>
                <w:sz w:val="20"/>
                <w:szCs w:val="20"/>
                <w:lang w:val="sr-Latn-CS"/>
              </w:rPr>
              <w:t>Grgin, T. (2004). Edukacijska psihologija. Jastrebarsko: Naklada Slap.</w:t>
            </w:r>
          </w:p>
          <w:p w:rsidR="00A171FB" w:rsidRPr="00CE20F3" w:rsidRDefault="00A171FB" w:rsidP="008D2C8D">
            <w:pPr>
              <w:jc w:val="both"/>
              <w:rPr>
                <w:bCs/>
                <w:iCs/>
                <w:sz w:val="20"/>
                <w:szCs w:val="20"/>
                <w:lang w:val="sr-Latn-CS"/>
              </w:rPr>
            </w:pPr>
            <w:r w:rsidRPr="00CE20F3">
              <w:rPr>
                <w:bCs/>
                <w:iCs/>
                <w:sz w:val="20"/>
                <w:szCs w:val="20"/>
                <w:lang w:val="sr-Latn-CS"/>
              </w:rPr>
              <w:t>Kolić – Vehovec, S. (1999). Edukacijska psihologija. Filozofski fakultet u Rijeci.</w:t>
            </w:r>
          </w:p>
          <w:p w:rsidR="00A171FB" w:rsidRPr="00CE20F3" w:rsidRDefault="00A171FB" w:rsidP="008D2C8D">
            <w:pPr>
              <w:jc w:val="both"/>
              <w:rPr>
                <w:bCs/>
                <w:iCs/>
                <w:sz w:val="20"/>
                <w:szCs w:val="20"/>
                <w:lang w:val="sr-Latn-CS"/>
              </w:rPr>
            </w:pPr>
            <w:r w:rsidRPr="00CE20F3">
              <w:rPr>
                <w:bCs/>
                <w:iCs/>
                <w:sz w:val="20"/>
                <w:szCs w:val="20"/>
                <w:lang w:val="sr-Latn-CS"/>
              </w:rPr>
              <w:t>Stojaković, P. (2002). Pedagoška psihologija I. Filozofski fakultet u Banja Luci.</w:t>
            </w:r>
          </w:p>
          <w:p w:rsidR="00A171FB" w:rsidRPr="00CE20F3" w:rsidRDefault="00A171FB" w:rsidP="008D2C8D">
            <w:pPr>
              <w:jc w:val="both"/>
              <w:rPr>
                <w:bCs/>
                <w:iCs/>
                <w:sz w:val="20"/>
                <w:szCs w:val="20"/>
                <w:lang w:val="sr-Latn-CS"/>
              </w:rPr>
            </w:pPr>
            <w:r w:rsidRPr="00CE20F3">
              <w:rPr>
                <w:bCs/>
                <w:iCs/>
                <w:sz w:val="20"/>
                <w:szCs w:val="20"/>
                <w:lang w:val="sr-Latn-CS"/>
              </w:rPr>
              <w:t>Stojaković, P. (2002). Pedagoška psihologija II. Filozofski fakultet u Banja Luci.</w:t>
            </w:r>
          </w:p>
          <w:p w:rsidR="00A171FB" w:rsidRPr="00CE20F3" w:rsidRDefault="00A171FB" w:rsidP="008D2C8D">
            <w:pPr>
              <w:jc w:val="both"/>
              <w:rPr>
                <w:sz w:val="18"/>
                <w:szCs w:val="18"/>
                <w:lang w:val="sr-Latn-CS"/>
              </w:rPr>
            </w:pPr>
            <w:r w:rsidRPr="00CE20F3">
              <w:rPr>
                <w:sz w:val="20"/>
                <w:szCs w:val="20"/>
              </w:rPr>
              <w:t>Vu</w:t>
            </w:r>
            <w:r w:rsidRPr="00CE20F3">
              <w:rPr>
                <w:sz w:val="20"/>
                <w:szCs w:val="20"/>
                <w:lang w:val="sr-Latn-CS"/>
              </w:rPr>
              <w:t>č</w:t>
            </w:r>
            <w:r w:rsidRPr="00CE20F3">
              <w:rPr>
                <w:sz w:val="20"/>
                <w:szCs w:val="20"/>
              </w:rPr>
              <w:t>i</w:t>
            </w:r>
            <w:r w:rsidRPr="00CE20F3">
              <w:rPr>
                <w:sz w:val="20"/>
                <w:szCs w:val="20"/>
                <w:lang w:val="sr-Latn-CS"/>
              </w:rPr>
              <w:t xml:space="preserve">ć, </w:t>
            </w:r>
            <w:r w:rsidRPr="00CE20F3">
              <w:rPr>
                <w:sz w:val="20"/>
                <w:szCs w:val="20"/>
              </w:rPr>
              <w:t>L</w:t>
            </w:r>
            <w:r w:rsidRPr="00CE20F3">
              <w:rPr>
                <w:sz w:val="20"/>
                <w:szCs w:val="20"/>
                <w:lang w:val="sr-Latn-CS"/>
              </w:rPr>
              <w:t xml:space="preserve">. (2005). </w:t>
            </w:r>
            <w:r w:rsidRPr="00CE20F3">
              <w:rPr>
                <w:sz w:val="20"/>
                <w:szCs w:val="20"/>
              </w:rPr>
              <w:t>Pedago</w:t>
            </w:r>
            <w:r w:rsidRPr="00CE20F3">
              <w:rPr>
                <w:sz w:val="20"/>
                <w:szCs w:val="20"/>
                <w:lang w:val="sr-Latn-CS"/>
              </w:rPr>
              <w:t>š</w:t>
            </w:r>
            <w:r w:rsidRPr="00CE20F3">
              <w:rPr>
                <w:sz w:val="20"/>
                <w:szCs w:val="20"/>
              </w:rPr>
              <w:t>ka</w:t>
            </w:r>
            <w:r w:rsidRPr="00CE20F3">
              <w:rPr>
                <w:sz w:val="20"/>
                <w:szCs w:val="20"/>
                <w:lang w:val="sr-Latn-CS"/>
              </w:rPr>
              <w:t xml:space="preserve"> </w:t>
            </w:r>
            <w:r w:rsidRPr="00CE20F3">
              <w:rPr>
                <w:sz w:val="20"/>
                <w:szCs w:val="20"/>
              </w:rPr>
              <w:t>psihologija</w:t>
            </w:r>
            <w:r w:rsidRPr="00CE20F3">
              <w:rPr>
                <w:sz w:val="20"/>
                <w:szCs w:val="20"/>
                <w:lang w:val="sr-Latn-CS"/>
              </w:rPr>
              <w:t xml:space="preserve">. </w:t>
            </w:r>
            <w:r w:rsidRPr="00CE20F3">
              <w:rPr>
                <w:sz w:val="20"/>
                <w:szCs w:val="20"/>
              </w:rPr>
              <w:t>Beograd</w:t>
            </w:r>
            <w:r w:rsidRPr="00CE20F3">
              <w:rPr>
                <w:sz w:val="20"/>
                <w:szCs w:val="20"/>
                <w:lang w:val="sr-Latn-CS"/>
              </w:rPr>
              <w:t xml:space="preserve">: </w:t>
            </w:r>
            <w:r w:rsidRPr="00CE20F3">
              <w:rPr>
                <w:sz w:val="20"/>
                <w:szCs w:val="20"/>
              </w:rPr>
              <w:t>Savez</w:t>
            </w:r>
            <w:r w:rsidRPr="00CE20F3">
              <w:rPr>
                <w:sz w:val="20"/>
                <w:szCs w:val="20"/>
                <w:lang w:val="sr-Latn-CS"/>
              </w:rPr>
              <w:t xml:space="preserve"> </w:t>
            </w:r>
            <w:r w:rsidRPr="00CE20F3">
              <w:rPr>
                <w:sz w:val="20"/>
                <w:szCs w:val="20"/>
              </w:rPr>
              <w:t>dru</w:t>
            </w:r>
            <w:r w:rsidRPr="00CE20F3">
              <w:rPr>
                <w:sz w:val="20"/>
                <w:szCs w:val="20"/>
                <w:lang w:val="sr-Latn-CS"/>
              </w:rPr>
              <w:t>š</w:t>
            </w:r>
            <w:r w:rsidRPr="00CE20F3">
              <w:rPr>
                <w:sz w:val="20"/>
                <w:szCs w:val="20"/>
              </w:rPr>
              <w:t>tava</w:t>
            </w:r>
            <w:r w:rsidRPr="00CE20F3">
              <w:rPr>
                <w:sz w:val="20"/>
                <w:szCs w:val="20"/>
                <w:lang w:val="sr-Latn-CS"/>
              </w:rPr>
              <w:t xml:space="preserve"> </w:t>
            </w:r>
            <w:r w:rsidRPr="00CE20F3">
              <w:rPr>
                <w:sz w:val="20"/>
                <w:szCs w:val="20"/>
              </w:rPr>
              <w:t>psihologa</w:t>
            </w:r>
            <w:r w:rsidRPr="00CE20F3">
              <w:rPr>
                <w:sz w:val="20"/>
                <w:szCs w:val="20"/>
                <w:lang w:val="sr-Latn-CS"/>
              </w:rPr>
              <w:t xml:space="preserve"> </w:t>
            </w:r>
            <w:r w:rsidRPr="00CE20F3">
              <w:rPr>
                <w:sz w:val="20"/>
                <w:szCs w:val="20"/>
              </w:rPr>
              <w:t>Srbije</w:t>
            </w:r>
            <w:r w:rsidRPr="00CE20F3">
              <w:rPr>
                <w:sz w:val="20"/>
                <w:szCs w:val="20"/>
                <w:lang w:val="sr-Latn-CS"/>
              </w:rPr>
              <w:t>.</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32"/>
              </w:numPr>
              <w:jc w:val="both"/>
              <w:rPr>
                <w:sz w:val="18"/>
                <w:szCs w:val="18"/>
                <w:lang w:val="sr-Latn-CS"/>
              </w:rPr>
            </w:pPr>
            <w:r w:rsidRPr="00CE20F3">
              <w:rPr>
                <w:sz w:val="18"/>
                <w:szCs w:val="18"/>
                <w:lang w:val="sr-Latn-CS"/>
              </w:rPr>
              <w:t>prisustvo i učešće u nastavi sa 5 poena;</w:t>
            </w:r>
          </w:p>
          <w:p w:rsidR="00A171FB" w:rsidRPr="00CE20F3" w:rsidRDefault="00A171FB" w:rsidP="008D2C8D">
            <w:pPr>
              <w:numPr>
                <w:ilvl w:val="0"/>
                <w:numId w:val="32"/>
              </w:numPr>
              <w:jc w:val="both"/>
              <w:rPr>
                <w:sz w:val="18"/>
                <w:szCs w:val="18"/>
                <w:lang w:val="sr-Latn-CS"/>
              </w:rPr>
            </w:pPr>
            <w:r w:rsidRPr="00CE20F3">
              <w:rPr>
                <w:sz w:val="18"/>
                <w:szCs w:val="18"/>
                <w:lang w:val="sr-Latn-CS"/>
              </w:rPr>
              <w:t>dosije učenika sa 5 poena;</w:t>
            </w:r>
          </w:p>
          <w:p w:rsidR="00A171FB" w:rsidRPr="00CE20F3" w:rsidRDefault="00A171FB" w:rsidP="008D2C8D">
            <w:pPr>
              <w:numPr>
                <w:ilvl w:val="0"/>
                <w:numId w:val="32"/>
              </w:numPr>
              <w:jc w:val="both"/>
              <w:rPr>
                <w:sz w:val="18"/>
                <w:szCs w:val="18"/>
                <w:lang w:val="sr-Latn-CS"/>
              </w:rPr>
            </w:pPr>
            <w:r w:rsidRPr="00CE20F3">
              <w:rPr>
                <w:sz w:val="18"/>
                <w:szCs w:val="18"/>
                <w:lang w:val="sr-Latn-CS"/>
              </w:rPr>
              <w:t xml:space="preserve">dva kolokvijuma sa po 20 poena (ukupno 20); </w:t>
            </w:r>
          </w:p>
          <w:p w:rsidR="00A171FB" w:rsidRPr="00CE20F3" w:rsidRDefault="00A171FB" w:rsidP="008D2C8D">
            <w:pPr>
              <w:numPr>
                <w:ilvl w:val="0"/>
                <w:numId w:val="32"/>
              </w:numPr>
              <w:jc w:val="both"/>
              <w:rPr>
                <w:sz w:val="18"/>
                <w:szCs w:val="18"/>
                <w:lang w:val="sr-Latn-CS"/>
              </w:rPr>
            </w:pPr>
            <w:r w:rsidRPr="00CE20F3">
              <w:rPr>
                <w:sz w:val="18"/>
                <w:szCs w:val="18"/>
                <w:lang w:val="sr-Latn-CS"/>
              </w:rPr>
              <w:t>završni ispit sa 50 poena.</w:t>
            </w:r>
          </w:p>
          <w:p w:rsidR="00A171FB" w:rsidRPr="00CE20F3" w:rsidRDefault="00A171FB" w:rsidP="008D2C8D">
            <w:pPr>
              <w:jc w:val="both"/>
              <w:rPr>
                <w:sz w:val="18"/>
                <w:szCs w:val="18"/>
                <w:lang w:val="sr-Latn-CS"/>
              </w:rPr>
            </w:pPr>
            <w:r w:rsidRPr="00CE20F3">
              <w:rPr>
                <w:sz w:val="18"/>
                <w:szCs w:val="18"/>
                <w:lang w:val="sr-Latn-CS"/>
              </w:rPr>
              <w:t>Prelazna ocjena se dobija ako se kumulativno sakupi najmanje 51 poen.</w:t>
            </w:r>
          </w:p>
        </w:tc>
      </w:tr>
      <w:tr w:rsidR="00A171FB" w:rsidRPr="005374FE" w:rsidTr="008D2C8D">
        <w:trPr>
          <w:trHeight w:val="213"/>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51–60 (E); 61–70 (D); 71–80 (C); 81–90 (B); 91–100 (A).</w:t>
            </w:r>
          </w:p>
        </w:tc>
      </w:tr>
      <w:tr w:rsidR="00A171FB" w:rsidRPr="005374FE" w:rsidTr="008D2C8D">
        <w:trPr>
          <w:gridBefore w:val="1"/>
          <w:wBefore w:w="525" w:type="pct"/>
          <w:trHeight w:val="131"/>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Jelena Mašnić</w:t>
            </w:r>
          </w:p>
        </w:tc>
      </w:tr>
      <w:tr w:rsidR="00A171FB" w:rsidRPr="00CE20F3" w:rsidTr="008D2C8D">
        <w:trPr>
          <w:gridBefore w:val="1"/>
          <w:wBefore w:w="525" w:type="pct"/>
          <w:trHeight w:val="149"/>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sz w:val="2"/>
          <w:szCs w:val="2"/>
          <w:lang w:val="sr-Latn-CS"/>
        </w:rPr>
      </w:pPr>
    </w:p>
    <w:p w:rsidR="00A171FB" w:rsidRPr="00CE20F3" w:rsidRDefault="00A171FB" w:rsidP="00A171FB">
      <w:pPr>
        <w:rPr>
          <w:lang w:val="sr-Latn-CS"/>
        </w:rPr>
      </w:pPr>
      <w:r w:rsidRPr="00CE20F3">
        <w:rPr>
          <w:lang w:val="sr-Latn-CS"/>
        </w:rPr>
        <w:br w:type="page"/>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
        <w:gridCol w:w="1061"/>
        <w:gridCol w:w="700"/>
        <w:gridCol w:w="1185"/>
        <w:gridCol w:w="457"/>
        <w:gridCol w:w="602"/>
        <w:gridCol w:w="4038"/>
        <w:gridCol w:w="50"/>
        <w:gridCol w:w="1028"/>
      </w:tblGrid>
      <w:tr w:rsidR="00A171FB" w:rsidRPr="00CE20F3" w:rsidTr="008D2C8D">
        <w:trPr>
          <w:gridBefore w:val="3"/>
          <w:gridAfter w:val="2"/>
          <w:wBefore w:w="1025" w:type="pct"/>
          <w:wAfter w:w="582" w:type="pct"/>
          <w:trHeight w:val="359"/>
          <w:jc w:val="center"/>
        </w:trPr>
        <w:tc>
          <w:tcPr>
            <w:tcW w:w="887" w:type="pct"/>
            <w:gridSpan w:val="2"/>
            <w:tcBorders>
              <w:top w:val="single" w:sz="4" w:space="0" w:color="auto"/>
              <w:left w:val="thinThickSmallGap" w:sz="12" w:space="0" w:color="auto"/>
              <w:bottom w:val="single" w:sz="4" w:space="0" w:color="auto"/>
              <w:right w:val="nil"/>
            </w:tcBorders>
            <w:vAlign w:val="center"/>
          </w:tcPr>
          <w:p w:rsidR="00A171FB" w:rsidRPr="00CE20F3" w:rsidRDefault="00A171FB" w:rsidP="008D2C8D">
            <w:pPr>
              <w:rPr>
                <w:rFonts w:ascii="Arial" w:hAnsi="Arial" w:cs="Arial"/>
                <w:b/>
                <w:bCs/>
                <w:i/>
                <w:iCs/>
                <w:sz w:val="20"/>
                <w:lang w:val="sr-Latn-CS"/>
              </w:rPr>
            </w:pPr>
            <w:r w:rsidRPr="00CE20F3">
              <w:rPr>
                <w:rFonts w:ascii="Arial" w:hAnsi="Arial" w:cs="Arial"/>
                <w:i/>
                <w:iCs/>
                <w:sz w:val="16"/>
                <w:lang w:val="sr-Latn-CS"/>
              </w:rPr>
              <w:br w:type="page"/>
            </w:r>
            <w:r w:rsidRPr="00CE20F3">
              <w:rPr>
                <w:rFonts w:ascii="Arial" w:hAnsi="Arial" w:cs="Arial"/>
                <w:b/>
                <w:bCs/>
                <w:i/>
                <w:iCs/>
                <w:sz w:val="20"/>
                <w:lang w:val="sr-Latn-CS"/>
              </w:rPr>
              <w:t>Naziv predmeta:</w:t>
            </w:r>
          </w:p>
        </w:tc>
        <w:tc>
          <w:tcPr>
            <w:tcW w:w="2506" w:type="pct"/>
            <w:gridSpan w:val="2"/>
            <w:tcBorders>
              <w:top w:val="single" w:sz="4" w:space="0" w:color="auto"/>
              <w:left w:val="nil"/>
              <w:bottom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
                <w:bCs/>
                <w:i/>
                <w:iCs/>
                <w:lang w:val="sl-SI"/>
              </w:rPr>
            </w:pPr>
            <w:r w:rsidRPr="00CE20F3">
              <w:rPr>
                <w:rFonts w:ascii="Arial" w:hAnsi="Arial" w:cs="Arial"/>
                <w:i/>
                <w:iCs/>
                <w:lang w:val="sl-SI"/>
              </w:rPr>
              <w:t>Engleski je</w:t>
            </w:r>
            <w:r w:rsidRPr="00CE20F3">
              <w:rPr>
                <w:rFonts w:ascii="Arial" w:hAnsi="Arial" w:cs="Arial"/>
                <w:i/>
                <w:iCs/>
                <w:lang w:val="sr-Latn-CS"/>
              </w:rPr>
              <w:t xml:space="preserve">zik </w:t>
            </w:r>
            <w:r w:rsidRPr="00CE20F3">
              <w:rPr>
                <w:rFonts w:ascii="Arial" w:hAnsi="Arial" w:cs="Arial"/>
                <w:i/>
                <w:iCs/>
                <w:lang w:val="sl-SI"/>
              </w:rPr>
              <w:t>3 (PEDAGOGIJA)</w:t>
            </w:r>
          </w:p>
        </w:tc>
      </w:tr>
      <w:tr w:rsidR="00A171FB" w:rsidRPr="00CE20F3" w:rsidTr="008D2C8D">
        <w:trPr>
          <w:gridBefore w:val="1"/>
          <w:gridAfter w:val="1"/>
          <w:wBefore w:w="74" w:type="pct"/>
          <w:wAfter w:w="555" w:type="pct"/>
          <w:trHeight w:val="84"/>
          <w:jc w:val="center"/>
        </w:trPr>
        <w:tc>
          <w:tcPr>
            <w:tcW w:w="573" w:type="pct"/>
            <w:tcBorders>
              <w:top w:val="single" w:sz="4" w:space="0" w:color="auto"/>
            </w:tcBorders>
            <w:vAlign w:val="center"/>
          </w:tcPr>
          <w:p w:rsidR="00A171FB" w:rsidRPr="00CE20F3" w:rsidRDefault="00A171FB" w:rsidP="008D2C8D">
            <w:pPr>
              <w:ind w:left="-130"/>
              <w:jc w:val="center"/>
              <w:rPr>
                <w:rFonts w:ascii="Arial" w:hAnsi="Arial" w:cs="Arial"/>
                <w:i/>
                <w:iCs/>
                <w:sz w:val="18"/>
                <w:lang w:val="sr-Latn-CS"/>
              </w:rPr>
            </w:pPr>
            <w:r w:rsidRPr="00CE20F3">
              <w:rPr>
                <w:rFonts w:ascii="Arial" w:hAnsi="Arial" w:cs="Arial"/>
                <w:b/>
                <w:bCs/>
                <w:i/>
                <w:iCs/>
                <w:sz w:val="18"/>
                <w:lang w:val="sr-Latn-CS"/>
              </w:rPr>
              <w:t>Semestar</w:t>
            </w:r>
          </w:p>
        </w:tc>
        <w:tc>
          <w:tcPr>
            <w:tcW w:w="1018" w:type="pct"/>
            <w:gridSpan w:val="2"/>
            <w:tcBorders>
              <w:top w:val="single" w:sz="4" w:space="0" w:color="auto"/>
              <w:right w:val="single" w:sz="4" w:space="0" w:color="auto"/>
            </w:tcBorders>
            <w:vAlign w:val="center"/>
          </w:tcPr>
          <w:p w:rsidR="00A171FB" w:rsidRPr="00CE20F3" w:rsidRDefault="00A171FB" w:rsidP="008D2C8D">
            <w:pPr>
              <w:jc w:val="center"/>
              <w:rPr>
                <w:rFonts w:ascii="Arial" w:hAnsi="Arial" w:cs="Arial"/>
                <w:i/>
                <w:iCs/>
                <w:sz w:val="18"/>
                <w:lang w:val="sr-Latn-CS"/>
              </w:rPr>
            </w:pPr>
            <w:r w:rsidRPr="00CE20F3">
              <w:rPr>
                <w:rFonts w:ascii="Arial" w:hAnsi="Arial" w:cs="Arial"/>
                <w:b/>
                <w:bCs/>
                <w:i/>
                <w:iCs/>
                <w:sz w:val="18"/>
                <w:lang w:val="sr-Latn-CS"/>
              </w:rPr>
              <w:t>Broj ECTS kredita</w:t>
            </w:r>
          </w:p>
        </w:tc>
        <w:tc>
          <w:tcPr>
            <w:tcW w:w="2780" w:type="pct"/>
            <w:gridSpan w:val="4"/>
            <w:tcBorders>
              <w:top w:val="single" w:sz="4" w:space="0" w:color="auto"/>
              <w:left w:val="single" w:sz="4" w:space="0" w:color="auto"/>
              <w:right w:val="thinThickSmallGap" w:sz="12" w:space="0" w:color="auto"/>
            </w:tcBorders>
            <w:vAlign w:val="center"/>
          </w:tcPr>
          <w:p w:rsidR="00A171FB" w:rsidRPr="00CE20F3" w:rsidRDefault="00A171FB" w:rsidP="008D2C8D">
            <w:pPr>
              <w:jc w:val="center"/>
              <w:rPr>
                <w:rFonts w:ascii="Arial" w:hAnsi="Arial" w:cs="Arial"/>
                <w:i/>
                <w:iCs/>
                <w:sz w:val="18"/>
                <w:lang w:val="sr-Latn-CS"/>
              </w:rPr>
            </w:pPr>
            <w:r w:rsidRPr="00CE20F3">
              <w:rPr>
                <w:rFonts w:ascii="Arial" w:hAnsi="Arial" w:cs="Arial"/>
                <w:b/>
                <w:bCs/>
                <w:i/>
                <w:iCs/>
                <w:sz w:val="18"/>
                <w:lang w:val="sr-Latn-CS"/>
              </w:rPr>
              <w:t>Fond časova</w:t>
            </w:r>
          </w:p>
        </w:tc>
      </w:tr>
      <w:tr w:rsidR="00A171FB" w:rsidRPr="00CE20F3" w:rsidTr="008D2C8D">
        <w:trPr>
          <w:gridBefore w:val="1"/>
          <w:gridAfter w:val="1"/>
          <w:wBefore w:w="74" w:type="pct"/>
          <w:wAfter w:w="555" w:type="pct"/>
          <w:trHeight w:val="144"/>
          <w:jc w:val="center"/>
        </w:trPr>
        <w:tc>
          <w:tcPr>
            <w:tcW w:w="573" w:type="pct"/>
            <w:vAlign w:val="center"/>
          </w:tcPr>
          <w:p w:rsidR="00A171FB" w:rsidRPr="00CE20F3" w:rsidRDefault="00A171FB" w:rsidP="008D2C8D">
            <w:pPr>
              <w:keepNext/>
              <w:ind w:left="12"/>
              <w:jc w:val="center"/>
              <w:outlineLvl w:val="1"/>
              <w:rPr>
                <w:rFonts w:ascii="Arial" w:hAnsi="Arial" w:cs="Arial"/>
                <w:b/>
                <w:bCs/>
                <w:i/>
                <w:iCs/>
                <w:sz w:val="20"/>
                <w:lang w:val="sr-Latn-CS"/>
              </w:rPr>
            </w:pPr>
            <w:r w:rsidRPr="00CE20F3">
              <w:rPr>
                <w:rFonts w:ascii="Arial" w:hAnsi="Arial" w:cs="Arial"/>
                <w:b/>
                <w:bCs/>
                <w:i/>
                <w:iCs/>
                <w:sz w:val="20"/>
                <w:lang w:val="sr-Latn-CS"/>
              </w:rPr>
              <w:t>3</w:t>
            </w:r>
          </w:p>
        </w:tc>
        <w:tc>
          <w:tcPr>
            <w:tcW w:w="1018" w:type="pct"/>
            <w:gridSpan w:val="2"/>
            <w:tcBorders>
              <w:right w:val="single" w:sz="4" w:space="0" w:color="auto"/>
            </w:tcBorders>
            <w:vAlign w:val="center"/>
          </w:tcPr>
          <w:p w:rsidR="00A171FB" w:rsidRPr="00CE20F3" w:rsidRDefault="00A171FB" w:rsidP="008D2C8D">
            <w:pPr>
              <w:ind w:left="12"/>
              <w:jc w:val="center"/>
              <w:rPr>
                <w:rFonts w:ascii="Arial" w:hAnsi="Arial" w:cs="Arial"/>
                <w:b/>
                <w:bCs/>
                <w:i/>
                <w:iCs/>
                <w:sz w:val="20"/>
                <w:lang w:val="sr-Latn-CS"/>
              </w:rPr>
            </w:pPr>
            <w:r w:rsidRPr="00CE20F3">
              <w:rPr>
                <w:rFonts w:ascii="Arial" w:hAnsi="Arial" w:cs="Arial"/>
                <w:b/>
                <w:bCs/>
                <w:i/>
                <w:iCs/>
                <w:sz w:val="20"/>
                <w:lang w:val="sr-Latn-CS"/>
              </w:rPr>
              <w:t>3</w:t>
            </w:r>
          </w:p>
        </w:tc>
        <w:tc>
          <w:tcPr>
            <w:tcW w:w="2780" w:type="pct"/>
            <w:gridSpan w:val="4"/>
            <w:tcBorders>
              <w:left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
                <w:bCs/>
                <w:i/>
                <w:iCs/>
                <w:sz w:val="20"/>
                <w:lang w:val="sr-Latn-CS"/>
              </w:rPr>
            </w:pPr>
            <w:r w:rsidRPr="00CE20F3">
              <w:rPr>
                <w:rFonts w:ascii="Arial" w:hAnsi="Arial" w:cs="Arial"/>
                <w:b/>
                <w:bCs/>
                <w:i/>
                <w:iCs/>
                <w:sz w:val="20"/>
                <w:lang w:val="sr-Latn-CS"/>
              </w:rPr>
              <w:t>2+1</w:t>
            </w:r>
          </w:p>
        </w:tc>
      </w:tr>
      <w:tr w:rsidR="00A171FB" w:rsidRPr="00CE20F3" w:rsidTr="008D2C8D">
        <w:tblPrEx>
          <w:jc w:val="left"/>
        </w:tblPrEx>
        <w:trPr>
          <w:trHeight w:val="177"/>
        </w:trPr>
        <w:tc>
          <w:tcPr>
            <w:tcW w:w="5000" w:type="pct"/>
            <w:gridSpan w:val="9"/>
            <w:tcBorders>
              <w:bottom w:val="single" w:sz="4" w:space="0" w:color="auto"/>
            </w:tcBorders>
          </w:tcPr>
          <w:p w:rsidR="00A171FB" w:rsidRPr="00CE20F3" w:rsidRDefault="00A171FB" w:rsidP="008D2C8D">
            <w:pPr>
              <w:rPr>
                <w:rFonts w:ascii="Arial" w:hAnsi="Arial" w:cs="Arial"/>
                <w:b/>
                <w:bCs/>
                <w:i/>
                <w:iCs/>
                <w:sz w:val="16"/>
                <w:lang w:val="sr-Latn-CS"/>
              </w:rPr>
            </w:pPr>
            <w:r w:rsidRPr="00CE20F3">
              <w:rPr>
                <w:rFonts w:ascii="Arial" w:hAnsi="Arial" w:cs="Arial"/>
                <w:b/>
                <w:bCs/>
                <w:i/>
                <w:iCs/>
                <w:sz w:val="20"/>
                <w:lang w:val="sr-Latn-CS"/>
              </w:rPr>
              <w:t>Studijski programi za koje se organizuje :</w:t>
            </w:r>
          </w:p>
          <w:p w:rsidR="00A171FB" w:rsidRPr="00CE20F3" w:rsidRDefault="00A171FB" w:rsidP="008D2C8D">
            <w:pPr>
              <w:tabs>
                <w:tab w:val="left" w:pos="7440"/>
              </w:tabs>
              <w:rPr>
                <w:rFonts w:ascii="Arial" w:hAnsi="Arial" w:cs="Arial"/>
                <w:b/>
                <w:bCs/>
                <w:i/>
                <w:iCs/>
                <w:sz w:val="20"/>
                <w:lang w:val="sr-Latn-CS"/>
              </w:rPr>
            </w:pPr>
            <w:r w:rsidRPr="00CE20F3">
              <w:rPr>
                <w:rFonts w:ascii="Arial" w:hAnsi="Arial" w:cs="Arial"/>
                <w:sz w:val="16"/>
                <w:szCs w:val="16"/>
                <w:lang w:val="sl-SI"/>
              </w:rPr>
              <w:t>Akademske osnovne studije PEDAGOGIJE.</w:t>
            </w:r>
            <w:r w:rsidRPr="00CE20F3">
              <w:rPr>
                <w:rFonts w:ascii="Arial" w:hAnsi="Arial" w:cs="Arial"/>
                <w:sz w:val="16"/>
                <w:szCs w:val="16"/>
                <w:lang w:val="sl-SI"/>
              </w:rPr>
              <w:tab/>
            </w:r>
          </w:p>
        </w:tc>
      </w:tr>
      <w:tr w:rsidR="00A171FB" w:rsidRPr="00CE20F3" w:rsidTr="008D2C8D">
        <w:tblPrEx>
          <w:jc w:val="left"/>
        </w:tblPrEx>
        <w:trPr>
          <w:trHeight w:val="266"/>
        </w:trPr>
        <w:tc>
          <w:tcPr>
            <w:tcW w:w="5000" w:type="pct"/>
            <w:gridSpan w:val="9"/>
            <w:tcBorders>
              <w:bottom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Uslovljenost drugim predmetima</w:t>
            </w:r>
            <w:r w:rsidRPr="00CE20F3">
              <w:rPr>
                <w:rFonts w:ascii="Arial" w:hAnsi="Arial" w:cs="Arial"/>
                <w:b/>
                <w:bCs/>
                <w:i/>
                <w:iCs/>
                <w:lang w:val="sr-Latn-CS"/>
              </w:rPr>
              <w:t>:</w:t>
            </w:r>
            <w:r w:rsidRPr="00CE20F3">
              <w:rPr>
                <w:rFonts w:ascii="Arial" w:hAnsi="Arial" w:cs="Arial"/>
                <w:lang w:val="sl-SI"/>
              </w:rPr>
              <w:t xml:space="preserve"> </w:t>
            </w:r>
            <w:r w:rsidRPr="00CE20F3">
              <w:rPr>
                <w:rFonts w:ascii="Arial" w:hAnsi="Arial" w:cs="Arial"/>
                <w:sz w:val="16"/>
                <w:lang w:val="sl-SI"/>
              </w:rPr>
              <w:t>Nema uslovljenosti za prijavljivanje i slušanje predmeta</w:t>
            </w:r>
          </w:p>
        </w:tc>
      </w:tr>
      <w:tr w:rsidR="00A171FB" w:rsidRPr="00CE20F3" w:rsidTr="008D2C8D">
        <w:tblPrEx>
          <w:jc w:val="left"/>
        </w:tblPrEx>
        <w:trPr>
          <w:trHeight w:val="483"/>
        </w:trPr>
        <w:tc>
          <w:tcPr>
            <w:tcW w:w="5000" w:type="pct"/>
            <w:gridSpan w:val="9"/>
            <w:tcBorders>
              <w:bottom w:val="single" w:sz="4" w:space="0" w:color="auto"/>
            </w:tcBorders>
          </w:tcPr>
          <w:p w:rsidR="00A171FB" w:rsidRPr="00CE20F3" w:rsidRDefault="00A171FB" w:rsidP="008D2C8D">
            <w:pPr>
              <w:rPr>
                <w:rFonts w:ascii="Arial" w:eastAsia="Arial Unicode MS" w:hAnsi="Arial" w:cs="Arial"/>
                <w:b/>
                <w:bCs/>
                <w:i/>
                <w:iCs/>
                <w:sz w:val="20"/>
                <w:lang w:val="sr-Latn-CS"/>
              </w:rPr>
            </w:pPr>
            <w:r w:rsidRPr="00CE20F3">
              <w:rPr>
                <w:rFonts w:ascii="Arial" w:eastAsia="Arial Unicode MS" w:hAnsi="Arial" w:cs="Arial"/>
                <w:b/>
                <w:bCs/>
                <w:i/>
                <w:iCs/>
                <w:sz w:val="20"/>
                <w:lang w:val="sr-Latn-CS"/>
              </w:rPr>
              <w:t>Ciljevi izučavanja predmeta:</w:t>
            </w:r>
          </w:p>
          <w:p w:rsidR="00A171FB" w:rsidRPr="00CE20F3" w:rsidRDefault="00A171FB" w:rsidP="008D2C8D">
            <w:pPr>
              <w:jc w:val="both"/>
              <w:rPr>
                <w:rFonts w:ascii="Arial" w:hAnsi="Arial" w:cs="Arial"/>
                <w:sz w:val="16"/>
                <w:szCs w:val="16"/>
                <w:lang w:val="sr-Latn-CS"/>
              </w:rPr>
            </w:pPr>
            <w:r w:rsidRPr="00CE20F3">
              <w:rPr>
                <w:rFonts w:ascii="Arial" w:hAnsi="Arial" w:cs="Arial"/>
                <w:sz w:val="16"/>
                <w:szCs w:val="16"/>
                <w:lang w:val="sr-Latn-CS"/>
              </w:rPr>
              <w:t>Osposobljavanje studenata za samostalno korišćenje stručne literature na engleskom jeziku za potrebe struke i dalje samoobrazovanje</w:t>
            </w:r>
          </w:p>
        </w:tc>
      </w:tr>
      <w:tr w:rsidR="00A171FB" w:rsidRPr="005374FE" w:rsidTr="008D2C8D">
        <w:tblPrEx>
          <w:jc w:val="left"/>
        </w:tblPrEx>
        <w:trPr>
          <w:trHeight w:val="95"/>
        </w:trPr>
        <w:tc>
          <w:tcPr>
            <w:tcW w:w="5000" w:type="pct"/>
            <w:gridSpan w:val="9"/>
            <w:tcBorders>
              <w:bottom w:val="single" w:sz="4" w:space="0" w:color="auto"/>
            </w:tcBorders>
          </w:tcPr>
          <w:p w:rsidR="00A171FB" w:rsidRPr="00CE20F3" w:rsidRDefault="00A171FB" w:rsidP="008D2C8D">
            <w:pPr>
              <w:rPr>
                <w:rFonts w:ascii="Arial" w:eastAsia="Arial Unicode MS" w:hAnsi="Arial" w:cs="Arial"/>
                <w:b/>
                <w:bCs/>
                <w:i/>
                <w:iCs/>
                <w:sz w:val="16"/>
                <w:lang w:val="sl-SI"/>
              </w:rPr>
            </w:pPr>
            <w:r w:rsidRPr="00CE20F3">
              <w:rPr>
                <w:rFonts w:ascii="Arial" w:eastAsia="Arial Unicode MS" w:hAnsi="Arial" w:cs="Arial"/>
                <w:b/>
                <w:bCs/>
                <w:i/>
                <w:iCs/>
                <w:sz w:val="20"/>
                <w:lang w:val="sr-Latn-CS"/>
              </w:rPr>
              <w:t>Ime i prezime nastavnika:</w:t>
            </w:r>
            <w:r w:rsidRPr="00CE20F3">
              <w:rPr>
                <w:rFonts w:ascii="Arial" w:eastAsia="Arial Unicode MS" w:hAnsi="Arial" w:cs="Arial"/>
                <w:lang w:val="sr-Latn-CS"/>
              </w:rPr>
              <w:t xml:space="preserve"> </w:t>
            </w:r>
            <w:r w:rsidRPr="00CE20F3">
              <w:rPr>
                <w:rFonts w:ascii="Arial" w:eastAsia="Arial Unicode MS" w:hAnsi="Arial" w:cs="Arial"/>
                <w:bCs/>
                <w:iCs/>
                <w:sz w:val="16"/>
                <w:lang w:val="sr-Latn-CS"/>
              </w:rPr>
              <w:t>prof. dr Janko Andrijašević</w:t>
            </w:r>
          </w:p>
        </w:tc>
      </w:tr>
      <w:tr w:rsidR="00A171FB" w:rsidRPr="00CE20F3" w:rsidTr="008D2C8D">
        <w:tblPrEx>
          <w:jc w:val="left"/>
        </w:tblPrEx>
        <w:trPr>
          <w:trHeight w:val="406"/>
        </w:trPr>
        <w:tc>
          <w:tcPr>
            <w:tcW w:w="5000" w:type="pct"/>
            <w:gridSpan w:val="9"/>
            <w:tcBorders>
              <w:bottom w:val="single" w:sz="4" w:space="0" w:color="auto"/>
            </w:tcBorders>
          </w:tcPr>
          <w:p w:rsidR="00A171FB" w:rsidRPr="00CE20F3" w:rsidRDefault="00A171FB" w:rsidP="008D2C8D">
            <w:pPr>
              <w:rPr>
                <w:rFonts w:ascii="Arial" w:hAnsi="Arial" w:cs="Arial"/>
                <w:sz w:val="16"/>
                <w:lang w:val="sl-SI"/>
              </w:rPr>
            </w:pPr>
            <w:r w:rsidRPr="00CE20F3">
              <w:rPr>
                <w:rFonts w:ascii="Arial" w:hAnsi="Arial" w:cs="Arial"/>
                <w:b/>
                <w:bCs/>
                <w:i/>
                <w:iCs/>
                <w:sz w:val="20"/>
                <w:lang w:val="sr-Latn-CS"/>
              </w:rPr>
              <w:t>Metod nastave i savladanja gradiva:</w:t>
            </w:r>
            <w:r w:rsidRPr="00CE20F3">
              <w:rPr>
                <w:rFonts w:ascii="Arial" w:hAnsi="Arial" w:cs="Arial"/>
                <w:sz w:val="16"/>
                <w:lang w:val="sl-SI"/>
              </w:rPr>
              <w:t xml:space="preserve"> </w:t>
            </w:r>
          </w:p>
          <w:p w:rsidR="00A171FB" w:rsidRPr="00CE20F3" w:rsidRDefault="00A171FB" w:rsidP="008D2C8D">
            <w:pPr>
              <w:rPr>
                <w:rFonts w:ascii="Arial" w:hAnsi="Arial" w:cs="Arial"/>
                <w:bCs/>
                <w:i/>
                <w:iCs/>
                <w:sz w:val="16"/>
                <w:szCs w:val="16"/>
                <w:lang w:val="sr-Latn-CS"/>
              </w:rPr>
            </w:pPr>
            <w:r w:rsidRPr="00CE20F3">
              <w:rPr>
                <w:rFonts w:ascii="Arial" w:hAnsi="Arial" w:cs="Arial"/>
                <w:bCs/>
                <w:i/>
                <w:iCs/>
                <w:sz w:val="16"/>
                <w:szCs w:val="16"/>
                <w:lang w:val="sr-Latn-CS"/>
              </w:rPr>
              <w:t>Predavanja, vježbe, konverzacija, konsultacije.</w:t>
            </w:r>
          </w:p>
        </w:tc>
      </w:tr>
      <w:tr w:rsidR="00A171FB" w:rsidRPr="005374FE" w:rsidTr="008D2C8D">
        <w:tblPrEx>
          <w:jc w:val="left"/>
        </w:tblPrEx>
        <w:trPr>
          <w:trHeight w:val="406"/>
        </w:trPr>
        <w:tc>
          <w:tcPr>
            <w:tcW w:w="5000" w:type="pct"/>
            <w:gridSpan w:val="9"/>
            <w:tcBorders>
              <w:bottom w:val="single" w:sz="4" w:space="0" w:color="auto"/>
            </w:tcBorders>
          </w:tcPr>
          <w:p w:rsidR="00A171FB" w:rsidRPr="00460EB8" w:rsidRDefault="00A171FB" w:rsidP="008D2C8D">
            <w:pPr>
              <w:rPr>
                <w:rFonts w:ascii="Arial" w:hAnsi="Arial" w:cs="Arial"/>
                <w:bCs/>
                <w:sz w:val="20"/>
                <w:szCs w:val="20"/>
              </w:rPr>
            </w:pPr>
            <w:r w:rsidRPr="00460EB8">
              <w:rPr>
                <w:rFonts w:ascii="Arial" w:hAnsi="Arial" w:cs="Arial"/>
                <w:b/>
                <w:bCs/>
                <w:sz w:val="20"/>
                <w:szCs w:val="20"/>
              </w:rPr>
              <w:t>Ishodi</w:t>
            </w:r>
            <w:r w:rsidRPr="00460EB8">
              <w:rPr>
                <w:rFonts w:ascii="Arial" w:hAnsi="Arial" w:cs="Arial"/>
                <w:bCs/>
                <w:sz w:val="20"/>
                <w:szCs w:val="20"/>
              </w:rPr>
              <w:t xml:space="preserve">: </w:t>
            </w:r>
          </w:p>
          <w:p w:rsidR="00A171FB" w:rsidRPr="00460EB8" w:rsidRDefault="00A171FB" w:rsidP="008D2C8D">
            <w:pPr>
              <w:rPr>
                <w:rFonts w:ascii="Arial" w:hAnsi="Arial" w:cs="Arial"/>
                <w:sz w:val="16"/>
                <w:szCs w:val="16"/>
                <w:shd w:val="clear" w:color="auto" w:fill="FFFFFF"/>
              </w:rPr>
            </w:pPr>
            <w:r w:rsidRPr="00CE20F3">
              <w:rPr>
                <w:rFonts w:ascii="Arial" w:hAnsi="Arial" w:cs="Arial"/>
                <w:sz w:val="16"/>
                <w:szCs w:val="16"/>
                <w:shd w:val="clear" w:color="auto" w:fill="FFFFFF"/>
                <w:lang w:val="sl-SI"/>
              </w:rPr>
              <w:t>Nakon što student položi ovaj ispit, biće u moguć</w:t>
            </w:r>
            <w:r w:rsidRPr="00460EB8">
              <w:rPr>
                <w:rFonts w:ascii="Arial" w:hAnsi="Arial" w:cs="Arial"/>
                <w:sz w:val="16"/>
                <w:szCs w:val="16"/>
                <w:shd w:val="clear" w:color="auto" w:fill="FFFFFF"/>
              </w:rPr>
              <w:t xml:space="preserve">nosti da: </w:t>
            </w:r>
          </w:p>
          <w:p w:rsidR="00A171FB" w:rsidRPr="00460EB8" w:rsidRDefault="00A171FB" w:rsidP="008D2C8D">
            <w:pPr>
              <w:numPr>
                <w:ilvl w:val="0"/>
                <w:numId w:val="79"/>
              </w:numPr>
              <w:contextualSpacing/>
              <w:rPr>
                <w:rFonts w:ascii="Arial" w:eastAsia="SimSun" w:hAnsi="Arial" w:cs="Arial"/>
                <w:sz w:val="16"/>
                <w:szCs w:val="16"/>
                <w:shd w:val="clear" w:color="auto" w:fill="FFFFFF"/>
                <w:lang w:eastAsia="zh-CN"/>
              </w:rPr>
            </w:pPr>
            <w:r w:rsidRPr="00460EB8">
              <w:rPr>
                <w:rFonts w:ascii="Arial" w:eastAsia="SimSun" w:hAnsi="Arial" w:cs="Arial"/>
                <w:sz w:val="16"/>
                <w:szCs w:val="16"/>
                <w:shd w:val="clear" w:color="auto" w:fill="FFFFFF"/>
                <w:lang w:eastAsia="zh-CN"/>
              </w:rPr>
              <w:t xml:space="preserve">unaprijedi jezičke vještine (govor, slušanje, čitanje, pisanje engleskog jezika), </w:t>
            </w:r>
          </w:p>
          <w:p w:rsidR="00A171FB" w:rsidRPr="00460EB8" w:rsidRDefault="00A171FB" w:rsidP="008D2C8D">
            <w:pPr>
              <w:numPr>
                <w:ilvl w:val="0"/>
                <w:numId w:val="79"/>
              </w:numPr>
              <w:contextualSpacing/>
              <w:rPr>
                <w:rFonts w:ascii="Arial" w:eastAsia="SimSun" w:hAnsi="Arial" w:cs="Arial"/>
                <w:sz w:val="16"/>
                <w:szCs w:val="16"/>
                <w:shd w:val="clear" w:color="auto" w:fill="FFFFFF"/>
                <w:lang w:eastAsia="zh-CN"/>
              </w:rPr>
            </w:pPr>
            <w:r w:rsidRPr="00460EB8">
              <w:rPr>
                <w:rFonts w:ascii="Arial" w:eastAsia="SimSun" w:hAnsi="Arial" w:cs="Arial"/>
                <w:sz w:val="16"/>
                <w:szCs w:val="16"/>
                <w:shd w:val="clear" w:color="auto" w:fill="FFFFFF"/>
                <w:lang w:eastAsia="zh-CN"/>
              </w:rPr>
              <w:t xml:space="preserve">proširi vokabular engleskog jezika izučavanjem stručnih tekstova iz domena engleske i američke književnosti kao i neknjiževnih tekstova (pripovijetke, romani, pjesme, novinski članci), </w:t>
            </w:r>
          </w:p>
          <w:p w:rsidR="00A171FB" w:rsidRPr="00460EB8" w:rsidRDefault="00A171FB" w:rsidP="008D2C8D">
            <w:pPr>
              <w:numPr>
                <w:ilvl w:val="0"/>
                <w:numId w:val="79"/>
              </w:numPr>
              <w:contextualSpacing/>
              <w:rPr>
                <w:rFonts w:ascii="Arial" w:eastAsia="SimSun" w:hAnsi="Arial" w:cs="Arial"/>
                <w:sz w:val="16"/>
                <w:szCs w:val="16"/>
                <w:shd w:val="clear" w:color="auto" w:fill="FFFFFF"/>
                <w:lang w:eastAsia="zh-CN"/>
              </w:rPr>
            </w:pPr>
            <w:r w:rsidRPr="00460EB8">
              <w:rPr>
                <w:rFonts w:ascii="Arial" w:eastAsia="SimSun" w:hAnsi="Arial" w:cs="Arial"/>
                <w:sz w:val="16"/>
                <w:szCs w:val="16"/>
                <w:shd w:val="clear" w:color="auto" w:fill="FFFFFF"/>
                <w:lang w:eastAsia="zh-CN"/>
              </w:rPr>
              <w:t>primjenjuje obogaćeni vokabular u usmenom i pismenom izražavanju,</w:t>
            </w:r>
          </w:p>
          <w:p w:rsidR="00A171FB" w:rsidRPr="00CE20F3" w:rsidRDefault="00A171FB" w:rsidP="008D2C8D">
            <w:pPr>
              <w:numPr>
                <w:ilvl w:val="0"/>
                <w:numId w:val="79"/>
              </w:numPr>
              <w:contextualSpacing/>
              <w:rPr>
                <w:rFonts w:ascii="Arial" w:eastAsia="SimSun" w:hAnsi="Arial" w:cs="Arial"/>
                <w:sz w:val="16"/>
                <w:szCs w:val="16"/>
                <w:shd w:val="clear" w:color="auto" w:fill="FFFFFF"/>
                <w:lang w:val="it-IT" w:eastAsia="zh-CN"/>
              </w:rPr>
            </w:pPr>
            <w:r w:rsidRPr="00CE20F3">
              <w:rPr>
                <w:rFonts w:ascii="Arial" w:eastAsia="SimSun" w:hAnsi="Arial" w:cs="Arial"/>
                <w:sz w:val="16"/>
                <w:szCs w:val="16"/>
                <w:shd w:val="clear" w:color="auto" w:fill="FFFFFF"/>
                <w:lang w:val="it-IT" w:eastAsia="zh-CN"/>
              </w:rPr>
              <w:t xml:space="preserve">unaprijedi tehniku prevođenja, </w:t>
            </w:r>
          </w:p>
          <w:p w:rsidR="00A171FB" w:rsidRPr="00CE20F3" w:rsidRDefault="00A171FB" w:rsidP="008D2C8D">
            <w:pPr>
              <w:numPr>
                <w:ilvl w:val="0"/>
                <w:numId w:val="79"/>
              </w:numPr>
              <w:contextualSpacing/>
              <w:rPr>
                <w:rFonts w:ascii="Arial" w:eastAsia="SimSun" w:hAnsi="Arial" w:cs="Arial"/>
                <w:sz w:val="16"/>
                <w:szCs w:val="16"/>
                <w:shd w:val="clear" w:color="auto" w:fill="FFFFFF"/>
                <w:lang w:val="it-IT" w:eastAsia="zh-CN"/>
              </w:rPr>
            </w:pPr>
            <w:r w:rsidRPr="00CE20F3">
              <w:rPr>
                <w:rFonts w:ascii="Arial" w:eastAsia="SimSun" w:hAnsi="Arial" w:cs="Arial"/>
                <w:sz w:val="16"/>
                <w:szCs w:val="16"/>
                <w:shd w:val="clear" w:color="auto" w:fill="FFFFFF"/>
                <w:lang w:val="it-IT" w:eastAsia="zh-CN"/>
              </w:rPr>
              <w:t xml:space="preserve">objašnjava i primjenjuje gramatičke strukture engleskog jezika, </w:t>
            </w:r>
          </w:p>
          <w:p w:rsidR="00A171FB" w:rsidRPr="00CE20F3" w:rsidRDefault="00A171FB" w:rsidP="008D2C8D">
            <w:pPr>
              <w:numPr>
                <w:ilvl w:val="0"/>
                <w:numId w:val="79"/>
              </w:numPr>
              <w:contextualSpacing/>
              <w:rPr>
                <w:rFonts w:ascii="Arial" w:eastAsia="SimSun" w:hAnsi="Arial" w:cs="Arial"/>
                <w:sz w:val="16"/>
                <w:szCs w:val="16"/>
                <w:shd w:val="clear" w:color="auto" w:fill="FFFFFF"/>
                <w:lang w:val="it-IT" w:eastAsia="zh-CN"/>
              </w:rPr>
            </w:pPr>
            <w:r w:rsidRPr="00CE20F3">
              <w:rPr>
                <w:rFonts w:ascii="Arial" w:eastAsia="SimSun" w:hAnsi="Arial" w:cs="Arial"/>
                <w:sz w:val="16"/>
                <w:szCs w:val="16"/>
                <w:shd w:val="clear" w:color="auto" w:fill="FFFFFF"/>
                <w:lang w:val="it-IT" w:eastAsia="zh-CN"/>
              </w:rPr>
              <w:t xml:space="preserve">usavrši vještinu pisanja na engleskom jeziku (pisanje eseja na zadatu temu), </w:t>
            </w:r>
          </w:p>
          <w:p w:rsidR="00A171FB" w:rsidRPr="00CE20F3" w:rsidRDefault="00A171FB" w:rsidP="008D2C8D">
            <w:pPr>
              <w:rPr>
                <w:rFonts w:ascii="Arial" w:hAnsi="Arial" w:cs="Arial"/>
                <w:b/>
                <w:bCs/>
                <w:i/>
                <w:iCs/>
                <w:sz w:val="20"/>
                <w:szCs w:val="20"/>
                <w:lang w:val="sr-Latn-CS"/>
              </w:rPr>
            </w:pPr>
            <w:r w:rsidRPr="00CE20F3">
              <w:rPr>
                <w:rFonts w:ascii="Arial" w:hAnsi="Arial" w:cs="Arial"/>
                <w:sz w:val="16"/>
                <w:szCs w:val="16"/>
                <w:shd w:val="clear" w:color="auto" w:fill="FFFFFF"/>
                <w:lang w:val="it-IT"/>
              </w:rPr>
              <w:t>samostalno pripremi i prezentuje materijal na zadatu temu na engleskom jeziku</w:t>
            </w:r>
            <w:r w:rsidRPr="00CE20F3">
              <w:rPr>
                <w:rFonts w:ascii="Arial" w:hAnsi="Arial" w:cs="Arial"/>
                <w:sz w:val="20"/>
                <w:szCs w:val="20"/>
                <w:shd w:val="clear" w:color="auto" w:fill="FFFFFF"/>
                <w:lang w:val="it-IT"/>
              </w:rPr>
              <w:t>.</w:t>
            </w:r>
          </w:p>
        </w:tc>
      </w:tr>
      <w:tr w:rsidR="00A171FB" w:rsidRPr="00CE20F3" w:rsidTr="008D2C8D">
        <w:tblPrEx>
          <w:jc w:val="left"/>
        </w:tblPrEx>
        <w:trPr>
          <w:cantSplit/>
          <w:trHeight w:val="269"/>
        </w:trPr>
        <w:tc>
          <w:tcPr>
            <w:tcW w:w="5000" w:type="pct"/>
            <w:gridSpan w:val="9"/>
            <w:tcBorders>
              <w:top w:val="single" w:sz="4" w:space="0" w:color="auto"/>
              <w:left w:val="single" w:sz="4" w:space="0" w:color="auto"/>
              <w:bottom w:val="nil"/>
            </w:tcBorders>
            <w:vAlign w:val="center"/>
          </w:tcPr>
          <w:p w:rsidR="00A171FB" w:rsidRPr="00CE20F3" w:rsidRDefault="00A171FB" w:rsidP="008D2C8D">
            <w:pPr>
              <w:keepNext/>
              <w:outlineLvl w:val="2"/>
              <w:rPr>
                <w:rFonts w:ascii="Arial" w:hAnsi="Arial" w:cs="Arial"/>
                <w:b/>
                <w:bCs/>
                <w:i/>
                <w:iCs/>
                <w:sz w:val="20"/>
                <w:szCs w:val="16"/>
                <w:lang w:val="sl-SI"/>
              </w:rPr>
            </w:pPr>
            <w:r w:rsidRPr="00CE20F3">
              <w:rPr>
                <w:rFonts w:ascii="Arial" w:hAnsi="Arial" w:cs="Arial"/>
                <w:b/>
                <w:bCs/>
                <w:i/>
                <w:iCs/>
                <w:sz w:val="20"/>
                <w:szCs w:val="16"/>
                <w:lang w:val="sl-SI"/>
              </w:rPr>
              <w:t>Sadržaj predmeta:</w:t>
            </w:r>
          </w:p>
        </w:tc>
      </w:tr>
      <w:tr w:rsidR="00A171FB" w:rsidRPr="005374FE" w:rsidTr="008D2C8D">
        <w:tblPrEx>
          <w:jc w:val="left"/>
        </w:tblPrEx>
        <w:trPr>
          <w:cantSplit/>
          <w:trHeight w:val="750"/>
        </w:trPr>
        <w:tc>
          <w:tcPr>
            <w:tcW w:w="2237" w:type="pct"/>
            <w:gridSpan w:val="6"/>
            <w:tcBorders>
              <w:top w:val="nil"/>
              <w:left w:val="single" w:sz="4" w:space="0" w:color="auto"/>
              <w:bottom w:val="nil"/>
              <w:right w:val="nil"/>
            </w:tcBorders>
            <w:vAlign w:val="center"/>
          </w:tcPr>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Pripremne nedjelje</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VI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b/>
                <w:sz w:val="16"/>
                <w:szCs w:val="16"/>
                <w:lang w:val="sl-SI"/>
              </w:rPr>
            </w:pPr>
            <w:r w:rsidRPr="00CE20F3">
              <w:rPr>
                <w:rFonts w:ascii="Arial" w:hAnsi="Arial" w:cs="Arial"/>
                <w:sz w:val="16"/>
                <w:szCs w:val="16"/>
                <w:lang w:val="sl-SI"/>
              </w:rPr>
              <w:t>VII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u w:val="single"/>
                <w:lang w:val="sl-SI"/>
              </w:rPr>
            </w:pPr>
            <w:r w:rsidRPr="00CE20F3">
              <w:rPr>
                <w:rFonts w:ascii="Arial" w:hAnsi="Arial" w:cs="Arial"/>
                <w:sz w:val="16"/>
                <w:szCs w:val="16"/>
                <w:u w:val="single"/>
                <w:lang w:val="sl-SI"/>
              </w:rPr>
              <w:t>VIII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IX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X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u w:val="single"/>
                <w:lang w:val="sl-SI"/>
              </w:rPr>
            </w:pPr>
            <w:r w:rsidRPr="00CE20F3">
              <w:rPr>
                <w:rFonts w:ascii="Arial" w:hAnsi="Arial" w:cs="Arial"/>
                <w:sz w:val="16"/>
                <w:szCs w:val="16"/>
                <w:lang w:val="sl-SI"/>
              </w:rPr>
              <w:t>XI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u w:val="single"/>
                <w:lang w:val="sl-SI"/>
              </w:rPr>
            </w:pPr>
            <w:r w:rsidRPr="00CE20F3">
              <w:rPr>
                <w:rFonts w:ascii="Arial" w:hAnsi="Arial" w:cs="Arial"/>
                <w:sz w:val="16"/>
                <w:szCs w:val="16"/>
                <w:lang w:val="sl-SI"/>
              </w:rPr>
              <w:t>XII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u w:val="single"/>
                <w:lang w:val="sl-SI"/>
              </w:rPr>
              <w:t>XIII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XIV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XV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u w:val="single"/>
                <w:lang w:val="sl-SI"/>
              </w:rPr>
              <w:t>XVI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Završna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u w:val="single"/>
                <w:lang w:val="sl-SI"/>
              </w:rPr>
              <w:t>XVIII-XXI nedjelja</w:t>
            </w:r>
          </w:p>
        </w:tc>
        <w:tc>
          <w:tcPr>
            <w:tcW w:w="2763" w:type="pct"/>
            <w:gridSpan w:val="3"/>
            <w:tcBorders>
              <w:top w:val="nil"/>
              <w:left w:val="nil"/>
              <w:bottom w:val="nil"/>
              <w:right w:val="single" w:sz="4" w:space="0" w:color="auto"/>
            </w:tcBorders>
            <w:vAlign w:val="center"/>
          </w:tcPr>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lang w:val="sl-SI"/>
              </w:rPr>
            </w:pPr>
            <w:r w:rsidRPr="00CE20F3">
              <w:rPr>
                <w:rFonts w:ascii="Arial" w:hAnsi="Arial" w:cs="Arial"/>
                <w:sz w:val="16"/>
                <w:szCs w:val="16"/>
                <w:lang w:val="sl-SI"/>
              </w:rPr>
              <w:t>Priprema i upis semestra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Konverzacija. Gramatika: obnavljanje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Unit 1: Aspects of the Reading Process, Erikson's stage 1: Hope;</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Unit 2:  Erikson's stage 2: autonimy  vs. shame and doubt;</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Unit 3: Erikson's stage 3: Purpose: initiative vs. guilt;</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Unit 4: Erikson's stage 4: Competence: industry vs. inferiority;</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cs="Arial"/>
                <w:iCs/>
                <w:sz w:val="16"/>
                <w:szCs w:val="16"/>
                <w:lang w:val="sl-SI"/>
              </w:rPr>
              <w:t>Gramatika: obnavljanje, priprema za kolokvijum</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i/>
                <w:iCs/>
                <w:sz w:val="16"/>
                <w:szCs w:val="16"/>
                <w:lang w:val="sl-SI"/>
              </w:rPr>
              <w:t>Slobodna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i/>
                <w:iCs/>
                <w:sz w:val="16"/>
                <w:szCs w:val="16"/>
                <w:lang w:val="sl-SI"/>
              </w:rPr>
              <w:t xml:space="preserve">Kolokvijum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Unit 5: Genie, Erikson's stage 5: Fidelity: idenity vs.roel confusion;</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sz w:val="16"/>
                <w:szCs w:val="16"/>
                <w:lang w:val="sr-Latn-CS"/>
              </w:rPr>
              <w:t>Konverzacija. Gramatika: kondicionalne rečenice tip 3</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Unit 6: Imprinting, Erikson's stage 6: Love: intimacy vs. isolation;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sz w:val="16"/>
                <w:szCs w:val="16"/>
                <w:lang w:val="sr-Latn-CS"/>
              </w:rPr>
              <w:t xml:space="preserve">Konverzacija. Gramatika: obnavljanje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Unit 7: Classical and Operant Conditioning </w:t>
            </w:r>
            <w:r w:rsidRPr="00CE20F3">
              <w:rPr>
                <w:rFonts w:ascii="Arial" w:hAnsi="Arial" w:cs="Arial"/>
                <w:b/>
                <w:sz w:val="16"/>
                <w:szCs w:val="16"/>
                <w:lang w:val="sr-Latn-CS"/>
              </w:rPr>
              <w:t>TEST</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cs="Arial"/>
                <w:iCs/>
                <w:sz w:val="16"/>
                <w:szCs w:val="16"/>
                <w:lang w:val="sl-SI"/>
              </w:rPr>
              <w:t xml:space="preserve">Konverzacija, </w:t>
            </w:r>
            <w:r w:rsidRPr="00CE20F3">
              <w:rPr>
                <w:rFonts w:ascii="Arial" w:hAnsi="Arial"/>
                <w:sz w:val="16"/>
                <w:szCs w:val="16"/>
                <w:lang w:val="sr-Latn-CS"/>
              </w:rPr>
              <w:t>Erikson's stage 7: Care: generativity vs. stagnation;</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sz w:val="16"/>
                <w:szCs w:val="16"/>
                <w:lang w:val="sr-Latn-CS"/>
              </w:rPr>
              <w:t>Unit 8: Upbringing</w:t>
            </w:r>
            <w:r w:rsidRPr="00CE20F3">
              <w:rPr>
                <w:rFonts w:ascii="Arial" w:hAnsi="Arial" w:cs="Arial"/>
                <w:iCs/>
                <w:sz w:val="16"/>
                <w:szCs w:val="16"/>
                <w:lang w:val="sl-SI"/>
              </w:rPr>
              <w:t xml:space="preserve"> , </w:t>
            </w:r>
            <w:r w:rsidRPr="00CE20F3">
              <w:rPr>
                <w:rFonts w:ascii="Arial" w:hAnsi="Arial"/>
                <w:sz w:val="16"/>
                <w:szCs w:val="16"/>
                <w:lang w:val="sr-Latn-CS"/>
              </w:rPr>
              <w:t>Erikson's stage 8: Wisdom: ego integrity;</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i/>
                <w:iCs/>
                <w:sz w:val="16"/>
                <w:szCs w:val="16"/>
                <w:lang w:val="sl-SI"/>
              </w:rPr>
              <w:t xml:space="preserve">Završni ispit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lang w:val="sl-SI"/>
              </w:rPr>
            </w:pPr>
            <w:r w:rsidRPr="00CE20F3">
              <w:rPr>
                <w:rFonts w:ascii="Arial" w:hAnsi="Arial" w:cs="Arial"/>
                <w:sz w:val="16"/>
                <w:szCs w:val="16"/>
                <w:lang w:val="sl-SI"/>
              </w:rPr>
              <w:t xml:space="preserve">Ovjera semestra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lang w:val="sl-SI"/>
              </w:rPr>
            </w:pPr>
            <w:r w:rsidRPr="00CE20F3">
              <w:rPr>
                <w:rFonts w:ascii="Arial" w:hAnsi="Arial" w:cs="Arial"/>
                <w:sz w:val="16"/>
                <w:szCs w:val="16"/>
                <w:lang w:val="sl-SI"/>
              </w:rPr>
              <w:t>Popravni ispitni rok</w:t>
            </w:r>
          </w:p>
        </w:tc>
      </w:tr>
      <w:tr w:rsidR="00A171FB" w:rsidRPr="00CE20F3" w:rsidTr="008D2C8D">
        <w:tblPrEx>
          <w:jc w:val="left"/>
        </w:tblPrEx>
        <w:trPr>
          <w:cantSplit/>
          <w:trHeight w:val="195"/>
        </w:trPr>
        <w:tc>
          <w:tcPr>
            <w:tcW w:w="5000" w:type="pct"/>
            <w:gridSpan w:val="9"/>
            <w:tcBorders>
              <w:top w:val="nil"/>
              <w:bottom w:val="dotted" w:sz="4" w:space="0" w:color="auto"/>
              <w:right w:val="single" w:sz="4" w:space="0" w:color="auto"/>
            </w:tcBorders>
            <w:vAlign w:val="center"/>
          </w:tcPr>
          <w:p w:rsidR="00A171FB" w:rsidRPr="00CE20F3" w:rsidRDefault="00A171FB" w:rsidP="008D2C8D">
            <w:pPr>
              <w:jc w:val="center"/>
              <w:rPr>
                <w:rFonts w:ascii="Arial" w:hAnsi="Arial" w:cs="Arial"/>
                <w:b/>
                <w:bCs/>
                <w:sz w:val="16"/>
                <w:lang w:val="sr-Latn-CS"/>
              </w:rPr>
            </w:pPr>
            <w:r w:rsidRPr="00CE20F3">
              <w:rPr>
                <w:rFonts w:ascii="Arial" w:hAnsi="Arial" w:cs="Arial"/>
                <w:b/>
                <w:bCs/>
                <w:sz w:val="16"/>
                <w:lang w:val="sr-Latn-CS"/>
              </w:rPr>
              <w:t>OPTEREĆENJE STUDENATA</w:t>
            </w:r>
          </w:p>
        </w:tc>
      </w:tr>
      <w:tr w:rsidR="00A171FB" w:rsidRPr="005374FE" w:rsidTr="008D2C8D">
        <w:tblPrEx>
          <w:jc w:val="left"/>
        </w:tblPrEx>
        <w:trPr>
          <w:cantSplit/>
          <w:trHeight w:val="1310"/>
        </w:trPr>
        <w:tc>
          <w:tcPr>
            <w:tcW w:w="2237" w:type="pct"/>
            <w:gridSpan w:val="6"/>
            <w:tcBorders>
              <w:top w:val="dotted" w:sz="4" w:space="0" w:color="auto"/>
              <w:bottom w:val="single" w:sz="4" w:space="0" w:color="auto"/>
            </w:tcBorders>
            <w:vAlign w:val="center"/>
          </w:tcPr>
          <w:p w:rsidR="00A171FB" w:rsidRPr="00CE20F3" w:rsidRDefault="00A171FB" w:rsidP="008D2C8D">
            <w:pPr>
              <w:rPr>
                <w:rFonts w:eastAsia="Calibri"/>
                <w:b/>
                <w:sz w:val="18"/>
                <w:szCs w:val="18"/>
                <w:u w:val="single"/>
                <w:lang w:val="sv-SE"/>
              </w:rPr>
            </w:pPr>
            <w:r w:rsidRPr="00CE20F3">
              <w:rPr>
                <w:rFonts w:eastAsia="Calibri"/>
                <w:b/>
                <w:sz w:val="18"/>
                <w:szCs w:val="18"/>
                <w:u w:val="single"/>
                <w:lang w:val="sv-SE"/>
              </w:rPr>
              <w:t>Nedjeljno</w:t>
            </w:r>
          </w:p>
          <w:p w:rsidR="00A171FB" w:rsidRPr="00CE20F3" w:rsidRDefault="00A171FB" w:rsidP="008D2C8D">
            <w:pPr>
              <w:rPr>
                <w:rFonts w:eastAsia="Calibri"/>
                <w:bCs/>
                <w:sz w:val="18"/>
                <w:szCs w:val="18"/>
                <w:lang w:val="sv-SE"/>
              </w:rPr>
            </w:pPr>
            <w:r w:rsidRPr="00CE20F3">
              <w:rPr>
                <w:rFonts w:eastAsia="Calibri"/>
                <w:bCs/>
                <w:sz w:val="18"/>
                <w:szCs w:val="18"/>
                <w:lang w:val="sv-SE"/>
              </w:rPr>
              <w:t>3 kredita x 40/30= 4 sata</w:t>
            </w:r>
          </w:p>
          <w:p w:rsidR="00A171FB" w:rsidRPr="00CE20F3" w:rsidRDefault="00A171FB" w:rsidP="008D2C8D">
            <w:pPr>
              <w:rPr>
                <w:sz w:val="18"/>
                <w:szCs w:val="18"/>
                <w:lang w:val="sr-Latn-CS"/>
              </w:rPr>
            </w:pPr>
            <w:r w:rsidRPr="00CE20F3">
              <w:rPr>
                <w:bCs/>
                <w:sz w:val="18"/>
                <w:szCs w:val="18"/>
                <w:lang w:val="sv-SE"/>
              </w:rPr>
              <w:t xml:space="preserve"> </w:t>
            </w: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2 sata predavanja</w:t>
            </w:r>
          </w:p>
          <w:p w:rsidR="00A171FB" w:rsidRPr="00CE20F3" w:rsidRDefault="00A171FB" w:rsidP="008D2C8D">
            <w:pPr>
              <w:rPr>
                <w:sz w:val="18"/>
                <w:szCs w:val="18"/>
                <w:lang w:val="sr-Latn-CS"/>
              </w:rPr>
            </w:pPr>
            <w:r w:rsidRPr="00CE20F3">
              <w:rPr>
                <w:sz w:val="18"/>
                <w:szCs w:val="18"/>
                <w:lang w:val="sr-Latn-CS"/>
              </w:rPr>
              <w:t>1 sat vježbi</w:t>
            </w:r>
          </w:p>
          <w:p w:rsidR="00A171FB" w:rsidRPr="00CE20F3" w:rsidRDefault="00A171FB" w:rsidP="008D2C8D">
            <w:pPr>
              <w:rPr>
                <w:rFonts w:eastAsiaTheme="minorHAnsi"/>
                <w:sz w:val="18"/>
                <w:szCs w:val="18"/>
                <w:lang w:val="sr-Latn-CS"/>
              </w:rPr>
            </w:pPr>
            <w:r w:rsidRPr="00CE20F3">
              <w:rPr>
                <w:rFonts w:eastAsiaTheme="minorHAnsi"/>
                <w:sz w:val="18"/>
                <w:szCs w:val="18"/>
                <w:lang w:val="sr-Latn-CS"/>
              </w:rPr>
              <w:t>1 sat</w:t>
            </w:r>
            <w:r w:rsidRPr="00CE20F3">
              <w:rPr>
                <w:rFonts w:eastAsia="Calibri"/>
                <w:sz w:val="18"/>
                <w:szCs w:val="18"/>
                <w:lang w:val="sr-Latn-CS"/>
              </w:rPr>
              <w:t xml:space="preserve"> samostalnog rada uključujući konsultacije</w:t>
            </w:r>
          </w:p>
          <w:p w:rsidR="00A171FB" w:rsidRPr="00CE20F3" w:rsidRDefault="00A171FB" w:rsidP="008D2C8D">
            <w:pPr>
              <w:rPr>
                <w:rFonts w:ascii="Arial" w:hAnsi="Arial"/>
                <w:sz w:val="20"/>
                <w:lang w:val="sr-Latn-CS"/>
              </w:rPr>
            </w:pPr>
          </w:p>
        </w:tc>
        <w:tc>
          <w:tcPr>
            <w:tcW w:w="2763" w:type="pct"/>
            <w:gridSpan w:val="3"/>
            <w:tcBorders>
              <w:top w:val="dotted" w:sz="4" w:space="0" w:color="auto"/>
              <w:bottom w:val="single" w:sz="4" w:space="0" w:color="auto"/>
              <w:right w:val="single" w:sz="4" w:space="0" w:color="auto"/>
            </w:tcBorders>
            <w:vAlign w:val="center"/>
          </w:tcPr>
          <w:p w:rsidR="00A171FB" w:rsidRPr="00CE20F3" w:rsidRDefault="00A171FB" w:rsidP="008D2C8D">
            <w:pPr>
              <w:rPr>
                <w:rFonts w:eastAsia="Calibri"/>
                <w:b/>
                <w:sz w:val="18"/>
                <w:szCs w:val="18"/>
                <w:lang w:val="it-IT"/>
              </w:rPr>
            </w:pPr>
            <w:r w:rsidRPr="00CE20F3">
              <w:rPr>
                <w:rFonts w:eastAsia="Calibri"/>
                <w:b/>
                <w:sz w:val="18"/>
                <w:szCs w:val="18"/>
                <w:u w:val="single"/>
                <w:lang w:val="it-IT"/>
              </w:rPr>
              <w:t>U toku semestra</w:t>
            </w:r>
          </w:p>
          <w:p w:rsidR="00A171FB" w:rsidRPr="00CE20F3" w:rsidRDefault="00A171FB" w:rsidP="008D2C8D">
            <w:pPr>
              <w:rPr>
                <w:rFonts w:eastAsia="Calibri"/>
                <w:bCs/>
                <w:sz w:val="18"/>
                <w:szCs w:val="18"/>
                <w:lang w:val="it-IT"/>
              </w:rPr>
            </w:pPr>
            <w:r w:rsidRPr="00CE20F3">
              <w:rPr>
                <w:rFonts w:eastAsia="Calibri"/>
                <w:b/>
                <w:sz w:val="18"/>
                <w:szCs w:val="18"/>
                <w:lang w:val="it-IT"/>
              </w:rPr>
              <w:t xml:space="preserve"> </w:t>
            </w:r>
            <w:r w:rsidRPr="00CE20F3">
              <w:rPr>
                <w:rFonts w:eastAsia="Calibri"/>
                <w:bCs/>
                <w:sz w:val="18"/>
                <w:szCs w:val="18"/>
                <w:lang w:val="it-IT"/>
              </w:rPr>
              <w:t>Nastava i završni ispit 4x16=64 sata</w:t>
            </w:r>
          </w:p>
          <w:p w:rsidR="00A171FB" w:rsidRPr="00CE20F3" w:rsidRDefault="00A171FB" w:rsidP="008D2C8D">
            <w:pPr>
              <w:rPr>
                <w:rFonts w:eastAsia="Calibri"/>
                <w:bCs/>
                <w:sz w:val="18"/>
                <w:szCs w:val="18"/>
                <w:lang w:val="it-IT"/>
              </w:rPr>
            </w:pPr>
            <w:r w:rsidRPr="00CE20F3">
              <w:rPr>
                <w:rFonts w:eastAsia="Calibri"/>
                <w:bCs/>
                <w:sz w:val="18"/>
                <w:szCs w:val="18"/>
                <w:lang w:val="it-IT"/>
              </w:rPr>
              <w:t xml:space="preserve"> Neophodne pripreme prije početka semestra ( administracija,upis,ovjera)</w:t>
            </w:r>
          </w:p>
          <w:p w:rsidR="00A171FB" w:rsidRPr="00CE20F3" w:rsidRDefault="00A171FB" w:rsidP="008D2C8D">
            <w:pPr>
              <w:rPr>
                <w:rFonts w:eastAsia="Calibri"/>
                <w:b/>
                <w:sz w:val="18"/>
                <w:szCs w:val="18"/>
                <w:u w:val="single"/>
                <w:lang w:val="it-IT"/>
              </w:rPr>
            </w:pPr>
            <w:r w:rsidRPr="00CE20F3">
              <w:rPr>
                <w:rFonts w:eastAsia="Calibri"/>
                <w:sz w:val="18"/>
                <w:szCs w:val="18"/>
                <w:lang w:val="it-IT"/>
              </w:rPr>
              <w:t xml:space="preserve"> 2 x 4 = 8 sati  </w:t>
            </w:r>
            <w:r w:rsidRPr="00CE20F3">
              <w:rPr>
                <w:rFonts w:eastAsia="Calibri"/>
                <w:b/>
                <w:sz w:val="18"/>
                <w:szCs w:val="18"/>
                <w:lang w:val="it-IT"/>
              </w:rPr>
              <w:t xml:space="preserve">Ukupno opterećenje za predmet </w:t>
            </w:r>
            <w:r w:rsidRPr="00CE20F3">
              <w:rPr>
                <w:rFonts w:eastAsia="Calibri"/>
                <w:b/>
                <w:sz w:val="18"/>
                <w:szCs w:val="18"/>
                <w:u w:val="single"/>
                <w:lang w:val="it-IT"/>
              </w:rPr>
              <w:t>3x30= 90 sati</w:t>
            </w:r>
          </w:p>
          <w:p w:rsidR="00A171FB" w:rsidRPr="00CE20F3" w:rsidRDefault="00A171FB" w:rsidP="008D2C8D">
            <w:pPr>
              <w:rPr>
                <w:rFonts w:eastAsia="Calibri"/>
                <w:sz w:val="18"/>
                <w:szCs w:val="18"/>
                <w:lang w:val="it-IT"/>
              </w:rPr>
            </w:pPr>
            <w:r w:rsidRPr="00CE20F3">
              <w:rPr>
                <w:rFonts w:eastAsia="Calibri"/>
                <w:b/>
                <w:sz w:val="18"/>
                <w:szCs w:val="18"/>
                <w:u w:val="single"/>
                <w:lang w:val="it-IT"/>
              </w:rPr>
              <w:t xml:space="preserve"> </w:t>
            </w:r>
            <w:r w:rsidRPr="00CE20F3">
              <w:rPr>
                <w:rFonts w:eastAsia="Calibri"/>
                <w:bCs/>
                <w:sz w:val="18"/>
                <w:szCs w:val="18"/>
                <w:lang w:val="it-IT"/>
              </w:rPr>
              <w:t>Dopunski rad</w:t>
            </w:r>
            <w:r w:rsidRPr="00CE20F3">
              <w:rPr>
                <w:rFonts w:eastAsia="Calibri"/>
                <w:b/>
                <w:sz w:val="18"/>
                <w:szCs w:val="18"/>
                <w:lang w:val="it-IT"/>
              </w:rPr>
              <w:t xml:space="preserve"> </w:t>
            </w:r>
            <w:r w:rsidRPr="00CE20F3">
              <w:rPr>
                <w:rFonts w:eastAsia="Calibri"/>
                <w:sz w:val="18"/>
                <w:szCs w:val="18"/>
                <w:lang w:val="it-IT"/>
              </w:rPr>
              <w:t>za pripremu ispita u popravnom ispitnom roku, uključujući i</w:t>
            </w:r>
          </w:p>
          <w:p w:rsidR="00A171FB" w:rsidRPr="00CE20F3" w:rsidRDefault="00A171FB" w:rsidP="008D2C8D">
            <w:pPr>
              <w:rPr>
                <w:rFonts w:eastAsia="Calibri"/>
                <w:sz w:val="18"/>
                <w:szCs w:val="18"/>
                <w:lang w:val="it-IT"/>
              </w:rPr>
            </w:pPr>
            <w:r w:rsidRPr="00CE20F3">
              <w:rPr>
                <w:rFonts w:eastAsia="Calibri"/>
                <w:sz w:val="18"/>
                <w:szCs w:val="18"/>
                <w:lang w:val="it-IT"/>
              </w:rPr>
              <w:t xml:space="preserve"> polaganje popravnog ispita od </w:t>
            </w:r>
            <w:r w:rsidRPr="00CE20F3">
              <w:rPr>
                <w:rFonts w:eastAsia="Calibri"/>
                <w:sz w:val="18"/>
                <w:szCs w:val="18"/>
                <w:u w:val="single"/>
                <w:lang w:val="it-IT"/>
              </w:rPr>
              <w:t>0 do 18 sati</w:t>
            </w:r>
            <w:r w:rsidRPr="00CE20F3">
              <w:rPr>
                <w:rFonts w:eastAsia="Calibri"/>
                <w:sz w:val="18"/>
                <w:szCs w:val="18"/>
                <w:lang w:val="it-IT"/>
              </w:rPr>
              <w:t xml:space="preserve">  (preo</w:t>
            </w:r>
            <w:r w:rsidRPr="00CE20F3">
              <w:rPr>
                <w:rFonts w:eastAsiaTheme="minorHAnsi"/>
                <w:sz w:val="18"/>
                <w:szCs w:val="18"/>
                <w:lang w:val="it-IT"/>
              </w:rPr>
              <w:t xml:space="preserve">stalo vrijeme od prve dvije </w:t>
            </w:r>
            <w:r w:rsidRPr="00CE20F3">
              <w:rPr>
                <w:rFonts w:eastAsia="Calibri"/>
                <w:sz w:val="18"/>
                <w:szCs w:val="18"/>
                <w:lang w:val="it-IT"/>
              </w:rPr>
              <w:t>stavke od ukupnog opterećenja za predmet)</w:t>
            </w:r>
          </w:p>
          <w:p w:rsidR="00A171FB" w:rsidRPr="00CE20F3" w:rsidRDefault="00A171FB" w:rsidP="008D2C8D">
            <w:pPr>
              <w:rPr>
                <w:rFonts w:eastAsia="Calibri"/>
                <w:b/>
                <w:bCs/>
                <w:sz w:val="18"/>
                <w:szCs w:val="18"/>
                <w:lang w:val="it-IT"/>
              </w:rPr>
            </w:pPr>
            <w:r w:rsidRPr="00CE20F3">
              <w:rPr>
                <w:rFonts w:eastAsia="Calibri"/>
                <w:b/>
                <w:bCs/>
                <w:sz w:val="18"/>
                <w:szCs w:val="18"/>
                <w:lang w:val="it-IT"/>
              </w:rPr>
              <w:t>Struktura opterećenja;</w:t>
            </w:r>
          </w:p>
          <w:p w:rsidR="00A171FB" w:rsidRPr="00CE20F3" w:rsidRDefault="00A171FB" w:rsidP="008D2C8D">
            <w:pPr>
              <w:rPr>
                <w:rFonts w:eastAsiaTheme="minorHAnsi"/>
                <w:sz w:val="18"/>
                <w:szCs w:val="18"/>
                <w:lang w:val="nb-NO"/>
              </w:rPr>
            </w:pPr>
            <w:r w:rsidRPr="00CE20F3">
              <w:rPr>
                <w:rFonts w:eastAsia="Calibri"/>
                <w:sz w:val="18"/>
                <w:szCs w:val="18"/>
                <w:lang w:val="it-IT"/>
              </w:rPr>
              <w:t>64 sata (nastava) +8 sati (priprema) + 18 sati (dopunski rad)</w:t>
            </w:r>
          </w:p>
        </w:tc>
      </w:tr>
      <w:tr w:rsidR="00A171FB" w:rsidRPr="005374FE" w:rsidTr="008D2C8D">
        <w:tblPrEx>
          <w:jc w:val="left"/>
        </w:tblPrEx>
        <w:trPr>
          <w:cantSplit/>
          <w:trHeight w:val="507"/>
        </w:trPr>
        <w:tc>
          <w:tcPr>
            <w:tcW w:w="5000" w:type="pct"/>
            <w:gridSpan w:val="9"/>
            <w:tcBorders>
              <w:top w:val="single" w:sz="4" w:space="0" w:color="auto"/>
              <w:bottom w:val="single" w:sz="4" w:space="0" w:color="auto"/>
            </w:tcBorders>
            <w:vAlign w:val="center"/>
          </w:tcPr>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Studenti su dužni da redovno pohadjaju predavanja i vježbe i da nja njima aktivno učestvuju, da rade test u toku semestra, pristupe kolokvijumu i završnom ispitu.</w:t>
            </w:r>
          </w:p>
        </w:tc>
      </w:tr>
      <w:tr w:rsidR="00A171FB" w:rsidRPr="00CE20F3" w:rsidTr="008D2C8D">
        <w:tblPrEx>
          <w:jc w:val="left"/>
        </w:tblPrEx>
        <w:trPr>
          <w:cantSplit/>
          <w:trHeight w:val="507"/>
        </w:trPr>
        <w:tc>
          <w:tcPr>
            <w:tcW w:w="5000" w:type="pct"/>
            <w:gridSpan w:val="9"/>
            <w:tcBorders>
              <w:bottom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Literatura</w:t>
            </w:r>
          </w:p>
          <w:p w:rsidR="00A171FB" w:rsidRPr="00CE20F3" w:rsidRDefault="00A171FB" w:rsidP="008D2C8D">
            <w:pPr>
              <w:rPr>
                <w:rFonts w:ascii="Arial" w:hAnsi="Arial" w:cs="Arial"/>
                <w:b/>
                <w:bCs/>
                <w:iCs/>
                <w:sz w:val="16"/>
                <w:szCs w:val="16"/>
                <w:lang w:val="sr-Latn-CS"/>
              </w:rPr>
            </w:pPr>
            <w:r w:rsidRPr="00CE20F3">
              <w:rPr>
                <w:rFonts w:ascii="Arial" w:hAnsi="Arial" w:cs="Arial"/>
                <w:b/>
                <w:bCs/>
                <w:iCs/>
                <w:sz w:val="16"/>
                <w:szCs w:val="16"/>
                <w:lang w:val="sr-Latn-CS"/>
              </w:rPr>
              <w:t>Opšta literatura:</w:t>
            </w:r>
          </w:p>
          <w:p w:rsidR="00A171FB" w:rsidRPr="00CE20F3" w:rsidRDefault="00A171FB" w:rsidP="008D2C8D">
            <w:pPr>
              <w:rPr>
                <w:rFonts w:ascii="Arial" w:hAnsi="Arial" w:cs="Arial"/>
                <w:sz w:val="16"/>
                <w:szCs w:val="16"/>
              </w:rPr>
            </w:pPr>
            <w:r w:rsidRPr="00CE20F3">
              <w:rPr>
                <w:rFonts w:ascii="Arial" w:hAnsi="Arial" w:cs="Arial"/>
                <w:sz w:val="16"/>
                <w:szCs w:val="16"/>
              </w:rPr>
              <w:t xml:space="preserve">Mirjana Prica, </w:t>
            </w:r>
            <w:r w:rsidRPr="00CE20F3">
              <w:rPr>
                <w:rFonts w:ascii="Arial" w:hAnsi="Arial" w:cs="Arial"/>
                <w:i/>
                <w:sz w:val="16"/>
                <w:szCs w:val="16"/>
              </w:rPr>
              <w:t>English for Students of Psychology and Education</w:t>
            </w:r>
            <w:r w:rsidRPr="00CE20F3">
              <w:rPr>
                <w:rFonts w:ascii="Arial" w:hAnsi="Arial" w:cs="Arial"/>
                <w:sz w:val="16"/>
                <w:szCs w:val="16"/>
              </w:rPr>
              <w:t xml:space="preserve">, </w:t>
            </w:r>
            <w:smartTag w:uri="urn:schemas-microsoft-com:office:smarttags" w:element="place">
              <w:r w:rsidRPr="00CE20F3">
                <w:rPr>
                  <w:rFonts w:ascii="Arial" w:hAnsi="Arial" w:cs="Arial"/>
                  <w:sz w:val="16"/>
                  <w:szCs w:val="16"/>
                </w:rPr>
                <w:t>Beograd</w:t>
              </w:r>
            </w:smartTag>
            <w:r w:rsidRPr="00CE20F3">
              <w:rPr>
                <w:rFonts w:ascii="Arial" w:hAnsi="Arial" w:cs="Arial"/>
                <w:sz w:val="16"/>
                <w:szCs w:val="16"/>
              </w:rPr>
              <w:t xml:space="preserve">: Plato, 1996.  </w:t>
            </w:r>
          </w:p>
          <w:p w:rsidR="00A171FB" w:rsidRPr="00CE20F3" w:rsidRDefault="00A171FB" w:rsidP="008D2C8D">
            <w:pPr>
              <w:rPr>
                <w:rFonts w:ascii="Arial" w:hAnsi="Arial" w:cs="Arial"/>
                <w:sz w:val="16"/>
                <w:szCs w:val="16"/>
              </w:rPr>
            </w:pPr>
            <w:r w:rsidRPr="00CE20F3">
              <w:rPr>
                <w:rFonts w:ascii="Arial" w:hAnsi="Arial" w:cs="Arial"/>
                <w:sz w:val="16"/>
                <w:szCs w:val="16"/>
              </w:rPr>
              <w:t xml:space="preserve">Liz &amp; John Soars: New Headway English Course (intermediate).Students,s Book.Oxford University Press, </w:t>
            </w:r>
            <w:smartTag w:uri="urn:schemas-microsoft-com:office:smarttags" w:element="City">
              <w:smartTag w:uri="urn:schemas-microsoft-com:office:smarttags" w:element="place">
                <w:r w:rsidRPr="00CE20F3">
                  <w:rPr>
                    <w:rFonts w:ascii="Arial" w:hAnsi="Arial" w:cs="Arial"/>
                    <w:sz w:val="16"/>
                    <w:szCs w:val="16"/>
                  </w:rPr>
                  <w:t>Oxford</w:t>
                </w:r>
              </w:smartTag>
            </w:smartTag>
            <w:r w:rsidRPr="00CE20F3">
              <w:rPr>
                <w:rFonts w:ascii="Arial" w:hAnsi="Arial" w:cs="Arial"/>
                <w:sz w:val="16"/>
                <w:szCs w:val="16"/>
              </w:rPr>
              <w:t xml:space="preserve">, 2003; </w:t>
            </w:r>
          </w:p>
          <w:p w:rsidR="00A171FB" w:rsidRPr="00CE20F3" w:rsidRDefault="00A171FB" w:rsidP="008D2C8D">
            <w:pPr>
              <w:rPr>
                <w:rFonts w:ascii="Arial" w:hAnsi="Arial" w:cs="Arial"/>
                <w:sz w:val="16"/>
                <w:szCs w:val="16"/>
              </w:rPr>
            </w:pPr>
            <w:r w:rsidRPr="00CE20F3">
              <w:rPr>
                <w:rFonts w:ascii="Arial" w:hAnsi="Arial" w:cs="Arial"/>
                <w:sz w:val="16"/>
                <w:szCs w:val="16"/>
              </w:rPr>
              <w:t xml:space="preserve">Liz &amp; John Soars: New Headway English Course (intermediate).Workbook. </w:t>
            </w:r>
            <w:smartTag w:uri="urn:schemas:contacts" w:element="Sn">
              <w:r w:rsidRPr="00CE20F3">
                <w:rPr>
                  <w:rFonts w:ascii="Arial" w:hAnsi="Arial" w:cs="Arial"/>
                  <w:sz w:val="16"/>
                  <w:szCs w:val="16"/>
                </w:rPr>
                <w:t>Oxford</w:t>
              </w:r>
            </w:smartTag>
            <w:r w:rsidRPr="00CE20F3">
              <w:rPr>
                <w:rFonts w:ascii="Arial" w:hAnsi="Arial" w:cs="Arial"/>
                <w:sz w:val="16"/>
                <w:szCs w:val="16"/>
              </w:rPr>
              <w:t xml:space="preserve"> </w:t>
            </w:r>
            <w:smartTag w:uri="urn:schemas-microsoft-com:office:smarttags" w:element="PlaceType">
              <w:r w:rsidRPr="00CE20F3">
                <w:rPr>
                  <w:rFonts w:ascii="Arial" w:hAnsi="Arial" w:cs="Arial"/>
                  <w:sz w:val="16"/>
                  <w:szCs w:val="16"/>
                </w:rPr>
                <w:t>University</w:t>
              </w:r>
            </w:smartTag>
            <w:r w:rsidRPr="00CE20F3">
              <w:rPr>
                <w:rFonts w:ascii="Arial" w:hAnsi="Arial" w:cs="Arial"/>
                <w:sz w:val="16"/>
                <w:szCs w:val="16"/>
              </w:rPr>
              <w:t xml:space="preserve"> Press, </w:t>
            </w:r>
            <w:smartTag w:uri="urn:schemas-microsoft-com:office:smarttags" w:element="City">
              <w:smartTag w:uri="urn:schemas-microsoft-com:office:smarttags" w:element="place">
                <w:r w:rsidRPr="00CE20F3">
                  <w:rPr>
                    <w:rFonts w:ascii="Arial" w:hAnsi="Arial" w:cs="Arial"/>
                    <w:sz w:val="16"/>
                    <w:szCs w:val="16"/>
                  </w:rPr>
                  <w:t>Oxford</w:t>
                </w:r>
              </w:smartTag>
            </w:smartTag>
            <w:r w:rsidRPr="00CE20F3">
              <w:rPr>
                <w:rFonts w:ascii="Arial" w:hAnsi="Arial" w:cs="Arial"/>
                <w:sz w:val="16"/>
                <w:szCs w:val="16"/>
              </w:rPr>
              <w:t xml:space="preserve">, 2003; </w:t>
            </w:r>
          </w:p>
          <w:p w:rsidR="00A171FB" w:rsidRPr="00CE20F3" w:rsidRDefault="00A171FB" w:rsidP="008D2C8D">
            <w:pPr>
              <w:rPr>
                <w:rFonts w:ascii="Arial" w:hAnsi="Arial" w:cs="Arial"/>
                <w:sz w:val="16"/>
                <w:szCs w:val="16"/>
              </w:rPr>
            </w:pPr>
            <w:r w:rsidRPr="00CE20F3">
              <w:rPr>
                <w:rFonts w:ascii="Arial" w:hAnsi="Arial" w:cs="Arial"/>
                <w:sz w:val="16"/>
                <w:szCs w:val="16"/>
              </w:rPr>
              <w:t>John Eastwood: Oxford Guide to English Grammar, Oxford University Press, 2003.</w:t>
            </w:r>
          </w:p>
          <w:p w:rsidR="00A171FB" w:rsidRPr="00CE20F3" w:rsidRDefault="00A171FB" w:rsidP="008D2C8D">
            <w:pPr>
              <w:rPr>
                <w:rFonts w:ascii="Arial" w:hAnsi="Arial" w:cs="Arial"/>
                <w:sz w:val="16"/>
                <w:szCs w:val="16"/>
              </w:rPr>
            </w:pPr>
            <w:r w:rsidRPr="00CE20F3">
              <w:rPr>
                <w:rFonts w:ascii="Arial" w:hAnsi="Arial" w:cs="Arial"/>
                <w:b/>
                <w:sz w:val="16"/>
                <w:szCs w:val="16"/>
              </w:rPr>
              <w:t>Stru</w:t>
            </w:r>
            <w:r w:rsidRPr="00CE20F3">
              <w:rPr>
                <w:rFonts w:ascii="Arial" w:hAnsi="Arial" w:cs="Arial"/>
                <w:b/>
                <w:sz w:val="16"/>
                <w:lang w:val="sr-Latn-CS"/>
              </w:rPr>
              <w:t>čna literatura</w:t>
            </w:r>
            <w:r w:rsidRPr="00CE20F3">
              <w:rPr>
                <w:rFonts w:ascii="Arial" w:hAnsi="Arial" w:cs="Arial"/>
                <w:sz w:val="16"/>
                <w:lang w:val="sr-Latn-CS"/>
              </w:rPr>
              <w:t>:</w:t>
            </w:r>
          </w:p>
          <w:p w:rsidR="00A171FB" w:rsidRPr="00CE20F3" w:rsidRDefault="00A171FB" w:rsidP="008D2C8D">
            <w:pPr>
              <w:rPr>
                <w:rFonts w:ascii="Arial" w:hAnsi="Arial" w:cs="Arial"/>
                <w:sz w:val="16"/>
                <w:szCs w:val="16"/>
              </w:rPr>
            </w:pPr>
            <w:r w:rsidRPr="00CE20F3">
              <w:rPr>
                <w:rFonts w:ascii="Arial" w:hAnsi="Arial" w:cs="Arial"/>
                <w:sz w:val="16"/>
                <w:szCs w:val="16"/>
              </w:rPr>
              <w:t>Erikson, E. (1950). Childhood and society (1st ed.). New York: Norton</w:t>
            </w:r>
          </w:p>
          <w:p w:rsidR="00A171FB" w:rsidRPr="00CE20F3" w:rsidRDefault="00A171FB" w:rsidP="008D2C8D">
            <w:pPr>
              <w:rPr>
                <w:rFonts w:ascii="Arial" w:hAnsi="Arial" w:cs="Arial"/>
                <w:sz w:val="16"/>
                <w:szCs w:val="16"/>
              </w:rPr>
            </w:pPr>
            <w:r w:rsidRPr="00CE20F3">
              <w:rPr>
                <w:rFonts w:ascii="Arial" w:hAnsi="Arial" w:cs="Arial"/>
                <w:sz w:val="16"/>
                <w:szCs w:val="16"/>
              </w:rPr>
              <w:t>Erikson, Erik H. (1959) Identity and the Life Cycle. New York: International Universities Press.</w:t>
            </w:r>
          </w:p>
          <w:p w:rsidR="00A171FB" w:rsidRPr="00CE20F3" w:rsidRDefault="00A171FB" w:rsidP="008D2C8D">
            <w:pPr>
              <w:rPr>
                <w:rFonts w:ascii="Arial" w:hAnsi="Arial" w:cs="Arial"/>
                <w:sz w:val="16"/>
                <w:szCs w:val="16"/>
              </w:rPr>
            </w:pPr>
            <w:r w:rsidRPr="00CE20F3">
              <w:rPr>
                <w:rFonts w:ascii="Arial" w:hAnsi="Arial" w:cs="Arial"/>
                <w:sz w:val="16"/>
                <w:szCs w:val="16"/>
              </w:rPr>
              <w:t>Erikson, Erik H. (1968) Identity, Youth and Crisis. New York: Norton.</w:t>
            </w:r>
          </w:p>
          <w:p w:rsidR="00A171FB" w:rsidRPr="00CE20F3" w:rsidRDefault="00A171FB" w:rsidP="008D2C8D">
            <w:pPr>
              <w:rPr>
                <w:rFonts w:ascii="Arial" w:hAnsi="Arial" w:cs="Arial"/>
                <w:sz w:val="16"/>
                <w:szCs w:val="16"/>
              </w:rPr>
            </w:pPr>
            <w:r w:rsidRPr="00CE20F3">
              <w:rPr>
                <w:rFonts w:ascii="Arial" w:hAnsi="Arial" w:cs="Arial"/>
                <w:sz w:val="16"/>
                <w:szCs w:val="16"/>
              </w:rPr>
              <w:t>Erikson. Erik H. and Joan M. (1997)</w:t>
            </w:r>
            <w:r w:rsidRPr="00CE20F3">
              <w:rPr>
                <w:rFonts w:cs="Arial"/>
                <w:sz w:val="16"/>
                <w:szCs w:val="16"/>
              </w:rPr>
              <w:t> </w:t>
            </w:r>
            <w:r w:rsidRPr="00CE20F3">
              <w:rPr>
                <w:rFonts w:ascii="Arial" w:hAnsi="Arial" w:cs="Arial"/>
                <w:i/>
                <w:iCs/>
                <w:sz w:val="16"/>
                <w:szCs w:val="16"/>
              </w:rPr>
              <w:t>The Life Cycle Completed: Extended Version</w:t>
            </w:r>
            <w:r w:rsidRPr="00CE20F3">
              <w:rPr>
                <w:rFonts w:ascii="Arial" w:hAnsi="Arial" w:cs="Arial"/>
                <w:sz w:val="16"/>
                <w:szCs w:val="16"/>
              </w:rPr>
              <w:t>. New York: W. W. Norton</w:t>
            </w:r>
          </w:p>
        </w:tc>
      </w:tr>
      <w:tr w:rsidR="00A171FB" w:rsidRPr="005374FE" w:rsidTr="008D2C8D">
        <w:tblPrEx>
          <w:jc w:val="left"/>
        </w:tblPrEx>
        <w:trPr>
          <w:trHeight w:val="1028"/>
        </w:trPr>
        <w:tc>
          <w:tcPr>
            <w:tcW w:w="5000" w:type="pct"/>
            <w:gridSpan w:val="9"/>
            <w:tcBorders>
              <w:bottom w:val="single" w:sz="4" w:space="0" w:color="auto"/>
            </w:tcBorders>
          </w:tcPr>
          <w:p w:rsidR="00A171FB" w:rsidRPr="00CE20F3" w:rsidRDefault="00A171FB" w:rsidP="008D2C8D">
            <w:pPr>
              <w:rPr>
                <w:rFonts w:ascii="Arial" w:hAnsi="Arial" w:cs="Arial"/>
                <w:sz w:val="20"/>
                <w:lang w:val="sr-Latn-CS"/>
              </w:rPr>
            </w:pPr>
            <w:r w:rsidRPr="00CE20F3">
              <w:rPr>
                <w:rFonts w:ascii="Arial" w:hAnsi="Arial" w:cs="Arial"/>
                <w:b/>
                <w:bCs/>
                <w:i/>
                <w:iCs/>
                <w:sz w:val="20"/>
                <w:lang w:val="sr-Latn-CS"/>
              </w:rPr>
              <w:t>Oblici provjere znanja i ocjenjivanje:</w:t>
            </w:r>
            <w:r w:rsidRPr="00CE20F3">
              <w:rPr>
                <w:rFonts w:ascii="Arial" w:hAnsi="Arial" w:cs="Arial"/>
                <w:sz w:val="20"/>
                <w:lang w:val="sr-Latn-CS"/>
              </w:rPr>
              <w:t xml:space="preserve">  </w:t>
            </w:r>
          </w:p>
          <w:p w:rsidR="00A171FB" w:rsidRPr="00CE20F3" w:rsidRDefault="00A171FB" w:rsidP="008D2C8D">
            <w:pPr>
              <w:rPr>
                <w:rFonts w:ascii="Arial" w:hAnsi="Arial" w:cs="Arial"/>
                <w:sz w:val="16"/>
                <w:szCs w:val="16"/>
                <w:lang w:val="sl-SI"/>
              </w:rPr>
            </w:pPr>
            <w:r w:rsidRPr="00CE20F3">
              <w:rPr>
                <w:rFonts w:ascii="Arial" w:hAnsi="Arial" w:cs="Arial"/>
                <w:sz w:val="16"/>
                <w:lang w:val="sr-Latn-CS"/>
              </w:rPr>
              <w:t>Prisustvo predavanjima i vježbama</w:t>
            </w:r>
            <w:r w:rsidRPr="00CE20F3">
              <w:rPr>
                <w:rFonts w:ascii="Arial" w:hAnsi="Arial" w:cs="Arial"/>
                <w:sz w:val="16"/>
                <w:szCs w:val="16"/>
                <w:lang w:val="sl-SI"/>
              </w:rPr>
              <w:t xml:space="preserve"> ocjenjuje se sa 4 poena;</w:t>
            </w:r>
          </w:p>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Test se ocjenjuje sa 6 poena;</w:t>
            </w:r>
          </w:p>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 xml:space="preserve">Kolokvijum (pismeni) se ocjenjuje sa 40 poena; </w:t>
            </w:r>
          </w:p>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Zavrsni ispit (pismeni i usmeni) se ocjenjuje sa 50 poena.</w:t>
            </w:r>
          </w:p>
          <w:p w:rsidR="00A171FB" w:rsidRPr="00CE20F3" w:rsidRDefault="00A171FB" w:rsidP="008D2C8D">
            <w:pPr>
              <w:rPr>
                <w:rFonts w:ascii="Arial" w:hAnsi="Arial" w:cs="Arial"/>
                <w:b/>
                <w:bCs/>
                <w:i/>
                <w:iCs/>
                <w:sz w:val="16"/>
                <w:lang w:val="sr-Latn-CS"/>
              </w:rPr>
            </w:pPr>
            <w:r w:rsidRPr="00CE20F3">
              <w:rPr>
                <w:rFonts w:ascii="Arial" w:hAnsi="Arial" w:cs="Arial"/>
                <w:sz w:val="16"/>
                <w:szCs w:val="16"/>
                <w:lang w:val="sl-SI"/>
              </w:rPr>
              <w:t xml:space="preserve">Prelazna ocjena se dobija ako se kumulativno sakupi najmanje 50 poena. </w:t>
            </w:r>
          </w:p>
        </w:tc>
      </w:tr>
      <w:tr w:rsidR="00A171FB" w:rsidRPr="005374FE" w:rsidTr="008D2C8D">
        <w:tblPrEx>
          <w:jc w:val="left"/>
        </w:tblPrEx>
        <w:trPr>
          <w:trHeight w:val="368"/>
        </w:trPr>
        <w:tc>
          <w:tcPr>
            <w:tcW w:w="5000" w:type="pct"/>
            <w:gridSpan w:val="9"/>
            <w:tcBorders>
              <w:bottom w:val="single" w:sz="4" w:space="0" w:color="auto"/>
            </w:tcBorders>
          </w:tcPr>
          <w:p w:rsidR="00A171FB" w:rsidRPr="00CE20F3" w:rsidRDefault="00A171FB" w:rsidP="008D2C8D">
            <w:pPr>
              <w:rPr>
                <w:rFonts w:ascii="Arial" w:hAnsi="Arial" w:cs="Arial"/>
                <w:bCs/>
                <w:iCs/>
                <w:sz w:val="20"/>
                <w:highlight w:val="yellow"/>
                <w:lang w:val="sr-Latn-CS"/>
              </w:rPr>
            </w:pPr>
            <w:r w:rsidRPr="00CE20F3">
              <w:rPr>
                <w:rFonts w:ascii="Arial" w:hAnsi="Arial" w:cs="Arial"/>
                <w:b/>
                <w:bCs/>
                <w:i/>
                <w:iCs/>
                <w:sz w:val="20"/>
                <w:lang w:val="sr-Latn-CS"/>
              </w:rPr>
              <w:t xml:space="preserve">Posebna naznaka za predmet: </w:t>
            </w:r>
          </w:p>
          <w:p w:rsidR="00A171FB" w:rsidRPr="00CE20F3" w:rsidRDefault="00A171FB" w:rsidP="008D2C8D">
            <w:pPr>
              <w:rPr>
                <w:rFonts w:ascii="Arial" w:hAnsi="Arial" w:cs="Arial"/>
                <w:b/>
                <w:bCs/>
                <w:i/>
                <w:iCs/>
                <w:sz w:val="20"/>
                <w:lang w:val="sr-Latn-CS"/>
              </w:rPr>
            </w:pPr>
            <w:r w:rsidRPr="00CE20F3">
              <w:rPr>
                <w:rFonts w:ascii="Arial" w:hAnsi="Arial" w:cs="Arial"/>
                <w:sz w:val="16"/>
                <w:lang w:val="sr-Latn-CS"/>
              </w:rPr>
              <w:t xml:space="preserve">Nastava se izvodi na engleskom i maternjem jeziku. </w:t>
            </w:r>
          </w:p>
        </w:tc>
      </w:tr>
      <w:tr w:rsidR="00A171FB" w:rsidRPr="005374FE" w:rsidTr="008D2C8D">
        <w:tblPrEx>
          <w:jc w:val="left"/>
        </w:tblPrEx>
        <w:trPr>
          <w:trHeight w:val="157"/>
        </w:trPr>
        <w:tc>
          <w:tcPr>
            <w:tcW w:w="5000" w:type="pct"/>
            <w:gridSpan w:val="9"/>
            <w:tcBorders>
              <w:left w:val="single" w:sz="4" w:space="0" w:color="auto"/>
              <w:right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 xml:space="preserve">Ime i prezime nastavnika koji je pripremio podatke: </w:t>
            </w:r>
            <w:r w:rsidRPr="00CE20F3">
              <w:rPr>
                <w:rFonts w:ascii="Arial" w:hAnsi="Arial" w:cs="Arial"/>
                <w:bCs/>
                <w:iCs/>
                <w:sz w:val="16"/>
                <w:lang w:val="sr-Latn-CS"/>
              </w:rPr>
              <w:t>prof. dr Janko Andrijašević</w:t>
            </w:r>
          </w:p>
        </w:tc>
      </w:tr>
      <w:tr w:rsidR="00A171FB" w:rsidRPr="005374FE" w:rsidTr="008D2C8D">
        <w:tblPrEx>
          <w:jc w:val="left"/>
        </w:tblPrEx>
        <w:trPr>
          <w:trHeight w:val="156"/>
        </w:trPr>
        <w:tc>
          <w:tcPr>
            <w:tcW w:w="5000" w:type="pct"/>
            <w:gridSpan w:val="9"/>
            <w:tcBorders>
              <w:left w:val="single" w:sz="4" w:space="0" w:color="auto"/>
              <w:right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 xml:space="preserve">Napomena:  </w:t>
            </w:r>
            <w:r w:rsidRPr="00CE20F3">
              <w:rPr>
                <w:rFonts w:ascii="Arial" w:hAnsi="Arial" w:cs="Arial"/>
                <w:sz w:val="16"/>
                <w:lang w:val="sr-Latn-CS"/>
              </w:rPr>
              <w:t>Plan</w:t>
            </w:r>
            <w:r w:rsidRPr="00CE20F3">
              <w:rPr>
                <w:rFonts w:ascii="Arial" w:hAnsi="Arial" w:cs="Arial"/>
                <w:i/>
                <w:sz w:val="16"/>
                <w:lang w:val="sr-Latn-CS"/>
              </w:rPr>
              <w:t xml:space="preserve"> </w:t>
            </w:r>
            <w:r w:rsidRPr="00CE20F3">
              <w:rPr>
                <w:rFonts w:ascii="Arial" w:hAnsi="Arial" w:cs="Arial"/>
                <w:sz w:val="16"/>
                <w:lang w:val="sr-Latn-CS"/>
              </w:rPr>
              <w:t>realizacije nastavnog programa</w:t>
            </w:r>
            <w:r w:rsidRPr="00CE20F3">
              <w:rPr>
                <w:rFonts w:ascii="Arial" w:hAnsi="Arial" w:cs="Arial"/>
                <w:b/>
                <w:sz w:val="16"/>
                <w:lang w:val="sr-Latn-CS"/>
              </w:rPr>
              <w:t xml:space="preserve"> </w:t>
            </w:r>
            <w:r w:rsidRPr="00CE20F3">
              <w:rPr>
                <w:rFonts w:ascii="Arial" w:hAnsi="Arial" w:cs="Arial"/>
                <w:sz w:val="16"/>
                <w:lang w:val="sr-Latn-CS"/>
              </w:rPr>
              <w:t>po tematskim cjelinama i terminima studenti će dobiti</w:t>
            </w:r>
            <w:r w:rsidRPr="00CE20F3">
              <w:rPr>
                <w:rFonts w:ascii="Arial" w:hAnsi="Arial" w:cs="Arial"/>
                <w:i/>
                <w:sz w:val="16"/>
                <w:lang w:val="sr-Latn-CS"/>
              </w:rPr>
              <w:t xml:space="preserve"> </w:t>
            </w:r>
            <w:r w:rsidRPr="00CE20F3">
              <w:rPr>
                <w:rFonts w:ascii="Arial" w:hAnsi="Arial" w:cs="Arial"/>
                <w:sz w:val="16"/>
                <w:lang w:val="sr-Latn-CS"/>
              </w:rPr>
              <w:t>na početku semestra</w:t>
            </w:r>
          </w:p>
        </w:tc>
      </w:tr>
    </w:tbl>
    <w:p w:rsidR="00A171FB" w:rsidRPr="00CE20F3" w:rsidRDefault="00A171FB" w:rsidP="00A171FB">
      <w:pPr>
        <w:rPr>
          <w:lang w:val="it-IT"/>
        </w:rPr>
      </w:pPr>
    </w:p>
    <w:p w:rsidR="00A171FB" w:rsidRPr="00CE20F3" w:rsidRDefault="00A171FB" w:rsidP="00A171FB">
      <w:pPr>
        <w:rPr>
          <w:lang w:val="it-IT"/>
        </w:rPr>
      </w:pPr>
    </w:p>
    <w:p w:rsidR="00A171FB" w:rsidRPr="00CE20F3" w:rsidRDefault="00A171FB" w:rsidP="00A171FB">
      <w:pPr>
        <w:rPr>
          <w:lang w:val="sv-FI"/>
        </w:rPr>
      </w:pPr>
      <w:r w:rsidRPr="00CE20F3">
        <w:rPr>
          <w:lang w:val="sv-FI"/>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lang w:val="sr-Latn-ME"/>
              </w:rPr>
            </w:pPr>
            <w:r w:rsidRPr="00CE20F3">
              <w:rPr>
                <w:rFonts w:ascii="Times New Roman" w:hAnsi="Times New Roman"/>
                <w:b w:val="0"/>
                <w:i/>
                <w:sz w:val="24"/>
              </w:rPr>
              <w:t>Pedag</w:t>
            </w:r>
            <w:r w:rsidRPr="00CE20F3">
              <w:rPr>
                <w:rFonts w:ascii="Times New Roman" w:hAnsi="Times New Roman"/>
                <w:b w:val="0"/>
                <w:i/>
                <w:sz w:val="24"/>
                <w:lang w:val="sr-Latn-ME"/>
              </w:rPr>
              <w:t>oški praktikum I</w:t>
            </w:r>
          </w:p>
        </w:tc>
      </w:tr>
      <w:tr w:rsidR="00A171FB" w:rsidRPr="00CE20F3" w:rsidTr="008D2C8D">
        <w:trPr>
          <w:trHeight w:val="197"/>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2"/>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3</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2+2</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705"/>
        <w:gridCol w:w="1135"/>
        <w:gridCol w:w="7150"/>
      </w:tblGrid>
      <w:tr w:rsidR="00A171FB" w:rsidRPr="005374FE" w:rsidTr="008D2C8D">
        <w:trPr>
          <w:trHeight w:val="316"/>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Cs/>
                <w:iCs/>
                <w:sz w:val="18"/>
                <w:szCs w:val="18"/>
                <w:lang w:val="sr-Latn-CS"/>
              </w:rPr>
              <w:t>Akademski osnovni studijski program PEDAGOGIJE na FILOZOFSKOM FAKULTETU (studije  traju 6 semestara, 180 ECTS kredita).</w:t>
            </w:r>
          </w:p>
        </w:tc>
      </w:tr>
      <w:tr w:rsidR="00A171FB" w:rsidRPr="005374FE" w:rsidTr="008D2C8D">
        <w:trPr>
          <w:trHeight w:val="17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Cilj predmeta je da se studenti osposobe povezivati teorijska znanja sa situacijama u praksi, da mogu uočavati probleme i ponuditi pristupe njihovim rješenjima. Specifi</w:t>
            </w:r>
            <w:r w:rsidRPr="00CE20F3">
              <w:rPr>
                <w:bCs/>
                <w:iCs/>
                <w:sz w:val="18"/>
                <w:szCs w:val="18"/>
                <w:lang w:val="sr-Latn-ME"/>
              </w:rPr>
              <w:t>čni ciljeci predmeta su: razumijevanje osnovnih pedagoških pojmova i kategorija i njihova primjena;  upoznavanje sa načinima podsticanja adekvanog psihofizičkog rasta i razvoja djece; identifikacija adekvatnih strategija učenja;</w:t>
            </w:r>
            <w:r w:rsidRPr="00CE20F3">
              <w:rPr>
                <w:bCs/>
                <w:iCs/>
                <w:sz w:val="18"/>
                <w:szCs w:val="18"/>
                <w:lang w:val="sr-Latn-CS"/>
              </w:rPr>
              <w:t xml:space="preserve"> </w:t>
            </w:r>
            <w:r w:rsidRPr="00CE20F3">
              <w:rPr>
                <w:bCs/>
                <w:iCs/>
                <w:sz w:val="18"/>
                <w:szCs w:val="18"/>
                <w:lang w:val="sv-FI"/>
              </w:rPr>
              <w:t>upoznavanje</w:t>
            </w:r>
            <w:r w:rsidRPr="00CE20F3">
              <w:rPr>
                <w:bCs/>
                <w:iCs/>
                <w:sz w:val="18"/>
                <w:szCs w:val="18"/>
                <w:lang w:val="sr-Latn-CS"/>
              </w:rPr>
              <w:t xml:space="preserve"> </w:t>
            </w:r>
            <w:r w:rsidRPr="00CE20F3">
              <w:rPr>
                <w:bCs/>
                <w:iCs/>
                <w:sz w:val="18"/>
                <w:szCs w:val="18"/>
                <w:lang w:val="sv-FI"/>
              </w:rPr>
              <w:t>sa</w:t>
            </w:r>
            <w:r w:rsidRPr="00CE20F3">
              <w:rPr>
                <w:bCs/>
                <w:iCs/>
                <w:sz w:val="18"/>
                <w:szCs w:val="18"/>
                <w:lang w:val="sr-Latn-CS"/>
              </w:rPr>
              <w:t xml:space="preserve"> </w:t>
            </w:r>
            <w:r w:rsidRPr="00CE20F3">
              <w:rPr>
                <w:bCs/>
                <w:iCs/>
                <w:sz w:val="18"/>
                <w:szCs w:val="18"/>
                <w:lang w:val="sv-FI"/>
              </w:rPr>
              <w:t>zna</w:t>
            </w:r>
            <w:r w:rsidRPr="00CE20F3">
              <w:rPr>
                <w:bCs/>
                <w:iCs/>
                <w:sz w:val="18"/>
                <w:szCs w:val="18"/>
                <w:lang w:val="sr-Latn-CS"/>
              </w:rPr>
              <w:t>č</w:t>
            </w:r>
            <w:r w:rsidRPr="00CE20F3">
              <w:rPr>
                <w:bCs/>
                <w:iCs/>
                <w:sz w:val="18"/>
                <w:szCs w:val="18"/>
                <w:lang w:val="sv-FI"/>
              </w:rPr>
              <w:t>ajem</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problematikom</w:t>
            </w:r>
            <w:r w:rsidRPr="00CE20F3">
              <w:rPr>
                <w:bCs/>
                <w:iCs/>
                <w:sz w:val="18"/>
                <w:szCs w:val="18"/>
                <w:lang w:val="sr-Latn-CS"/>
              </w:rPr>
              <w:t xml:space="preserve"> </w:t>
            </w:r>
            <w:r w:rsidRPr="00CE20F3">
              <w:rPr>
                <w:bCs/>
                <w:iCs/>
                <w:sz w:val="18"/>
                <w:szCs w:val="18"/>
                <w:lang w:val="sv-FI"/>
              </w:rPr>
              <w:t>komuniciranja</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rje</w:t>
            </w:r>
            <w:r w:rsidRPr="00CE20F3">
              <w:rPr>
                <w:bCs/>
                <w:iCs/>
                <w:sz w:val="18"/>
                <w:szCs w:val="18"/>
                <w:lang w:val="sr-Latn-CS"/>
              </w:rPr>
              <w:t>š</w:t>
            </w:r>
            <w:r w:rsidRPr="00CE20F3">
              <w:rPr>
                <w:bCs/>
                <w:iCs/>
                <w:sz w:val="18"/>
                <w:szCs w:val="18"/>
                <w:lang w:val="sv-FI"/>
              </w:rPr>
              <w:t>avanja</w:t>
            </w:r>
            <w:r w:rsidRPr="00CE20F3">
              <w:rPr>
                <w:bCs/>
                <w:iCs/>
                <w:sz w:val="18"/>
                <w:szCs w:val="18"/>
                <w:lang w:val="sr-Latn-CS"/>
              </w:rPr>
              <w:t xml:space="preserve"> </w:t>
            </w:r>
            <w:r w:rsidRPr="00CE20F3">
              <w:rPr>
                <w:bCs/>
                <w:iCs/>
                <w:sz w:val="18"/>
                <w:szCs w:val="18"/>
                <w:lang w:val="sv-FI"/>
              </w:rPr>
              <w:t>problema</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procesu</w:t>
            </w:r>
            <w:r w:rsidRPr="00CE20F3">
              <w:rPr>
                <w:bCs/>
                <w:iCs/>
                <w:sz w:val="18"/>
                <w:szCs w:val="18"/>
                <w:lang w:val="sr-Latn-CS"/>
              </w:rPr>
              <w:t xml:space="preserve"> </w:t>
            </w:r>
            <w:r w:rsidRPr="00CE20F3">
              <w:rPr>
                <w:bCs/>
                <w:iCs/>
                <w:sz w:val="18"/>
                <w:szCs w:val="18"/>
                <w:lang w:val="sv-FI"/>
              </w:rPr>
              <w:t>vaspitanja</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obrazovanja</w:t>
            </w:r>
            <w:r w:rsidRPr="00CE20F3">
              <w:rPr>
                <w:bCs/>
                <w:iCs/>
                <w:sz w:val="18"/>
                <w:szCs w:val="18"/>
                <w:lang w:val="sr-Latn-CS"/>
              </w:rPr>
              <w:t xml:space="preserve"> .</w:t>
            </w:r>
          </w:p>
        </w:tc>
      </w:tr>
      <w:tr w:rsidR="00A171FB" w:rsidRPr="00CE20F3" w:rsidTr="008D2C8D">
        <w:trPr>
          <w:trHeight w:val="1317"/>
        </w:trPr>
        <w:tc>
          <w:tcPr>
            <w:tcW w:w="5000" w:type="pct"/>
            <w:gridSpan w:val="4"/>
            <w:tcBorders>
              <w:bottom w:val="single" w:sz="4" w:space="0" w:color="auto"/>
            </w:tcBorders>
            <w:vAlign w:val="center"/>
          </w:tcPr>
          <w:p w:rsidR="00A171FB" w:rsidRPr="00CE20F3" w:rsidRDefault="00A171FB" w:rsidP="008D2C8D">
            <w:pPr>
              <w:jc w:val="both"/>
              <w:rPr>
                <w:b/>
                <w:bCs/>
                <w:iCs/>
                <w:sz w:val="20"/>
                <w:szCs w:val="20"/>
                <w:lang w:val="sr-Latn-ME"/>
              </w:rPr>
            </w:pPr>
            <w:r w:rsidRPr="00CE20F3">
              <w:rPr>
                <w:b/>
                <w:bCs/>
                <w:iCs/>
                <w:sz w:val="20"/>
                <w:szCs w:val="20"/>
                <w:lang w:val="sr-Latn-CS"/>
              </w:rPr>
              <w:t>Ishodi u</w:t>
            </w:r>
            <w:r w:rsidRPr="00CE20F3">
              <w:rPr>
                <w:b/>
                <w:bCs/>
                <w:iCs/>
                <w:sz w:val="20"/>
                <w:szCs w:val="20"/>
                <w:lang w:val="sr-Latn-ME"/>
              </w:rPr>
              <w:t xml:space="preserve">čenja: </w:t>
            </w:r>
          </w:p>
          <w:p w:rsidR="00A171FB" w:rsidRPr="00CE20F3" w:rsidRDefault="00A171FB" w:rsidP="008D2C8D">
            <w:pPr>
              <w:jc w:val="both"/>
              <w:rPr>
                <w:bCs/>
                <w:iCs/>
                <w:sz w:val="20"/>
                <w:szCs w:val="20"/>
                <w:lang w:val="sr-Latn-ME"/>
              </w:rPr>
            </w:pPr>
            <w:r w:rsidRPr="00CE20F3">
              <w:rPr>
                <w:bCs/>
                <w:iCs/>
                <w:sz w:val="20"/>
                <w:szCs w:val="20"/>
                <w:lang w:val="sr-Latn-ME"/>
              </w:rPr>
              <w:t>Student će biti osposobljen da:</w:t>
            </w:r>
          </w:p>
          <w:p w:rsidR="00A171FB" w:rsidRPr="00CE20F3" w:rsidRDefault="00A171FB" w:rsidP="008D2C8D">
            <w:pPr>
              <w:numPr>
                <w:ilvl w:val="0"/>
                <w:numId w:val="38"/>
              </w:numPr>
              <w:jc w:val="both"/>
              <w:rPr>
                <w:bCs/>
                <w:iCs/>
                <w:sz w:val="20"/>
                <w:szCs w:val="20"/>
                <w:lang w:val="sr-Latn-ME"/>
              </w:rPr>
            </w:pPr>
            <w:r w:rsidRPr="00CE20F3">
              <w:rPr>
                <w:bCs/>
                <w:iCs/>
                <w:sz w:val="20"/>
                <w:szCs w:val="20"/>
                <w:lang w:val="sr-Latn-ME"/>
              </w:rPr>
              <w:t>Primjenjuje teorijska znanja u praksi i identifikuje probleme i pristupe u njihovom rješavanju.</w:t>
            </w:r>
          </w:p>
          <w:p w:rsidR="00A171FB" w:rsidRPr="00CE20F3" w:rsidRDefault="00A171FB" w:rsidP="008D2C8D">
            <w:pPr>
              <w:numPr>
                <w:ilvl w:val="0"/>
                <w:numId w:val="38"/>
              </w:numPr>
              <w:jc w:val="both"/>
              <w:rPr>
                <w:bCs/>
                <w:iCs/>
                <w:sz w:val="20"/>
                <w:szCs w:val="20"/>
                <w:lang w:val="sr-Latn-ME"/>
              </w:rPr>
            </w:pPr>
            <w:r w:rsidRPr="00CE20F3">
              <w:rPr>
                <w:bCs/>
                <w:iCs/>
                <w:sz w:val="20"/>
                <w:szCs w:val="20"/>
                <w:lang w:val="sr-Latn-ME"/>
              </w:rPr>
              <w:t>Analizira osnovne pedagoške pojmove i kategorije.</w:t>
            </w:r>
          </w:p>
          <w:p w:rsidR="00A171FB" w:rsidRPr="00CE20F3" w:rsidRDefault="00A171FB" w:rsidP="008D2C8D">
            <w:pPr>
              <w:numPr>
                <w:ilvl w:val="0"/>
                <w:numId w:val="38"/>
              </w:numPr>
              <w:jc w:val="both"/>
              <w:rPr>
                <w:bCs/>
                <w:iCs/>
                <w:sz w:val="20"/>
                <w:szCs w:val="20"/>
                <w:lang w:val="sr-Latn-ME"/>
              </w:rPr>
            </w:pPr>
            <w:r w:rsidRPr="00CE20F3">
              <w:rPr>
                <w:bCs/>
                <w:iCs/>
                <w:sz w:val="20"/>
                <w:szCs w:val="20"/>
                <w:lang w:val="sr-Latn-ME"/>
              </w:rPr>
              <w:t>Identifikuje specifičnosti određenih razvojnih perioda djece.</w:t>
            </w:r>
          </w:p>
          <w:p w:rsidR="00A171FB" w:rsidRPr="00CE20F3" w:rsidRDefault="00A171FB" w:rsidP="008D2C8D">
            <w:pPr>
              <w:numPr>
                <w:ilvl w:val="0"/>
                <w:numId w:val="38"/>
              </w:numPr>
              <w:jc w:val="both"/>
              <w:rPr>
                <w:bCs/>
                <w:iCs/>
                <w:sz w:val="20"/>
                <w:szCs w:val="20"/>
                <w:lang w:val="sr-Latn-ME"/>
              </w:rPr>
            </w:pPr>
            <w:r w:rsidRPr="00CE20F3">
              <w:rPr>
                <w:bCs/>
                <w:iCs/>
                <w:sz w:val="20"/>
                <w:szCs w:val="20"/>
                <w:lang w:val="sr-Latn-CS"/>
              </w:rPr>
              <w:t>Razumije složene psihičke procese koji determinišu proces učenja i nastavni proces</w:t>
            </w:r>
          </w:p>
          <w:p w:rsidR="00A171FB" w:rsidRPr="00CE20F3" w:rsidRDefault="00A171FB" w:rsidP="008D2C8D">
            <w:pPr>
              <w:numPr>
                <w:ilvl w:val="0"/>
                <w:numId w:val="38"/>
              </w:numPr>
              <w:jc w:val="both"/>
              <w:rPr>
                <w:bCs/>
                <w:iCs/>
                <w:sz w:val="18"/>
                <w:szCs w:val="18"/>
                <w:lang w:val="sr-Latn-ME"/>
              </w:rPr>
            </w:pPr>
            <w:r w:rsidRPr="00CE20F3">
              <w:rPr>
                <w:bCs/>
                <w:iCs/>
                <w:sz w:val="20"/>
                <w:szCs w:val="20"/>
                <w:lang w:val="sv-FI"/>
              </w:rPr>
              <w:t>Analizira</w:t>
            </w:r>
            <w:r w:rsidRPr="00CE20F3">
              <w:rPr>
                <w:bCs/>
                <w:iCs/>
                <w:sz w:val="20"/>
                <w:szCs w:val="20"/>
                <w:lang w:val="sr-Latn-CS"/>
              </w:rPr>
              <w:t xml:space="preserve"> </w:t>
            </w:r>
            <w:r w:rsidRPr="00CE20F3">
              <w:rPr>
                <w:bCs/>
                <w:iCs/>
                <w:sz w:val="20"/>
                <w:szCs w:val="20"/>
                <w:lang w:val="sv-FI"/>
              </w:rPr>
              <w:t>tipove</w:t>
            </w:r>
            <w:r w:rsidRPr="00CE20F3">
              <w:rPr>
                <w:bCs/>
                <w:iCs/>
                <w:sz w:val="20"/>
                <w:szCs w:val="20"/>
                <w:lang w:val="sr-Latn-CS"/>
              </w:rPr>
              <w:t xml:space="preserve"> </w:t>
            </w:r>
            <w:r w:rsidRPr="00CE20F3">
              <w:rPr>
                <w:bCs/>
                <w:iCs/>
                <w:sz w:val="20"/>
                <w:szCs w:val="20"/>
                <w:lang w:val="sv-FI"/>
              </w:rPr>
              <w:t>komuniciranja</w:t>
            </w:r>
            <w:r w:rsidRPr="00CE20F3">
              <w:rPr>
                <w:bCs/>
                <w:iCs/>
                <w:sz w:val="20"/>
                <w:szCs w:val="20"/>
                <w:lang w:val="sr-Latn-CS"/>
              </w:rPr>
              <w:t xml:space="preserve"> </w:t>
            </w:r>
            <w:r w:rsidRPr="00CE20F3">
              <w:rPr>
                <w:bCs/>
                <w:iCs/>
                <w:sz w:val="20"/>
                <w:szCs w:val="20"/>
                <w:lang w:val="sv-FI"/>
              </w:rPr>
              <w:t>u</w:t>
            </w:r>
            <w:r w:rsidRPr="00CE20F3">
              <w:rPr>
                <w:bCs/>
                <w:iCs/>
                <w:sz w:val="20"/>
                <w:szCs w:val="20"/>
                <w:lang w:val="sr-Latn-CS"/>
              </w:rPr>
              <w:t xml:space="preserve"> </w:t>
            </w:r>
            <w:r w:rsidRPr="00CE20F3">
              <w:rPr>
                <w:bCs/>
                <w:iCs/>
                <w:sz w:val="20"/>
                <w:szCs w:val="20"/>
                <w:lang w:val="sv-FI"/>
              </w:rPr>
              <w:t>pedago</w:t>
            </w:r>
            <w:r w:rsidRPr="00CE20F3">
              <w:rPr>
                <w:bCs/>
                <w:iCs/>
                <w:sz w:val="20"/>
                <w:szCs w:val="20"/>
                <w:lang w:val="sr-Latn-CS"/>
              </w:rPr>
              <w:t>š</w:t>
            </w:r>
            <w:r w:rsidRPr="00CE20F3">
              <w:rPr>
                <w:bCs/>
                <w:iCs/>
                <w:sz w:val="20"/>
                <w:szCs w:val="20"/>
                <w:lang w:val="sv-FI"/>
              </w:rPr>
              <w:t>kom</w:t>
            </w:r>
            <w:r w:rsidRPr="00CE20F3">
              <w:rPr>
                <w:bCs/>
                <w:iCs/>
                <w:sz w:val="20"/>
                <w:szCs w:val="20"/>
                <w:lang w:val="sr-Latn-CS"/>
              </w:rPr>
              <w:t xml:space="preserve"> </w:t>
            </w:r>
            <w:r w:rsidRPr="00CE20F3">
              <w:rPr>
                <w:bCs/>
                <w:iCs/>
                <w:sz w:val="20"/>
                <w:szCs w:val="20"/>
                <w:lang w:val="sv-FI"/>
              </w:rPr>
              <w:t>procesu</w:t>
            </w:r>
            <w:r w:rsidRPr="00CE20F3">
              <w:rPr>
                <w:bCs/>
                <w:iCs/>
                <w:sz w:val="20"/>
                <w:szCs w:val="20"/>
                <w:lang w:val="sr-Latn-CS"/>
              </w:rPr>
              <w:t>.</w:t>
            </w:r>
          </w:p>
        </w:tc>
      </w:tr>
      <w:tr w:rsidR="00A171FB" w:rsidRPr="005374FE" w:rsidTr="008D2C8D">
        <w:trPr>
          <w:trHeight w:val="207"/>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Jelić,</w:t>
            </w:r>
            <w:r w:rsidRPr="00CE20F3">
              <w:rPr>
                <w:lang w:val="sv-FI"/>
              </w:rPr>
              <w:t xml:space="preserve"> </w:t>
            </w:r>
            <w:r w:rsidRPr="00CE20F3">
              <w:rPr>
                <w:sz w:val="18"/>
                <w:szCs w:val="18"/>
                <w:lang w:val="sr-Latn-CS"/>
              </w:rPr>
              <w:t>prof. dr Saša Milić – mentor</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20"/>
                <w:szCs w:val="20"/>
                <w:lang w:val="sl-SI"/>
              </w:rPr>
              <w:t>Praktična predavanja i diskusije, individualna aktivnost i anga</w:t>
            </w:r>
            <w:r w:rsidRPr="00CE20F3">
              <w:rPr>
                <w:sz w:val="20"/>
                <w:szCs w:val="20"/>
                <w:lang w:val="hr-HR"/>
              </w:rPr>
              <w:t>ž</w:t>
            </w:r>
            <w:r w:rsidRPr="00CE20F3">
              <w:rPr>
                <w:sz w:val="20"/>
                <w:szCs w:val="20"/>
                <w:lang w:val="sl-SI"/>
              </w:rPr>
              <w:t>ovanje studenata u instituacijama, samostalan rad, konsultacije, tekuća provjera znanja, hospitacije</w:t>
            </w:r>
          </w:p>
        </w:tc>
      </w:tr>
      <w:tr w:rsidR="00A171FB" w:rsidRPr="00CE20F3" w:rsidTr="008D2C8D">
        <w:trPr>
          <w:trHeight w:val="9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680"/>
        </w:trPr>
        <w:tc>
          <w:tcPr>
            <w:tcW w:w="876"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124" w:type="pct"/>
            <w:gridSpan w:val="2"/>
            <w:tcBorders>
              <w:top w:val="dotted" w:sz="4" w:space="0" w:color="auto"/>
              <w:left w:val="dotted" w:sz="4" w:space="0" w:color="auto"/>
              <w:bottom w:val="single" w:sz="4" w:space="0" w:color="auto"/>
            </w:tcBorders>
          </w:tcPr>
          <w:p w:rsidR="00A171FB" w:rsidRPr="00CE20F3" w:rsidRDefault="00A171FB" w:rsidP="008D2C8D">
            <w:pPr>
              <w:numPr>
                <w:ilvl w:val="0"/>
                <w:numId w:val="37"/>
              </w:numPr>
              <w:ind w:left="420"/>
              <w:rPr>
                <w:sz w:val="20"/>
                <w:szCs w:val="20"/>
                <w:lang w:val="sr-Latn-CS"/>
              </w:rPr>
            </w:pPr>
            <w:r w:rsidRPr="00CE20F3">
              <w:rPr>
                <w:sz w:val="20"/>
                <w:szCs w:val="20"/>
                <w:lang w:val="sr-Latn-CS"/>
              </w:rPr>
              <w:t xml:space="preserve">Analiza osnovnih pedagoških pojmova i kategorija – instrukcije za izradu pedagoškog pojmovnika. </w:t>
            </w:r>
          </w:p>
          <w:p w:rsidR="00A171FB" w:rsidRPr="00CE20F3" w:rsidRDefault="00A171FB" w:rsidP="008D2C8D">
            <w:pPr>
              <w:numPr>
                <w:ilvl w:val="0"/>
                <w:numId w:val="37"/>
              </w:numPr>
              <w:ind w:left="420"/>
              <w:rPr>
                <w:sz w:val="20"/>
                <w:szCs w:val="20"/>
                <w:lang w:val="sr-Latn-CS"/>
              </w:rPr>
            </w:pPr>
            <w:r w:rsidRPr="00CE20F3">
              <w:rPr>
                <w:sz w:val="20"/>
                <w:szCs w:val="20"/>
                <w:lang w:val="sr-Latn-CS"/>
              </w:rPr>
              <w:t>Komparacije cilja vaspitanja – u odnosu na determinante, različita društva...</w:t>
            </w:r>
          </w:p>
          <w:p w:rsidR="00A171FB" w:rsidRPr="00CE20F3" w:rsidRDefault="00A171FB" w:rsidP="008D2C8D">
            <w:pPr>
              <w:numPr>
                <w:ilvl w:val="0"/>
                <w:numId w:val="37"/>
              </w:numPr>
              <w:ind w:left="420"/>
              <w:rPr>
                <w:sz w:val="20"/>
                <w:szCs w:val="20"/>
                <w:lang w:val="sr-Latn-CS"/>
              </w:rPr>
            </w:pPr>
            <w:r w:rsidRPr="00CE20F3">
              <w:rPr>
                <w:sz w:val="20"/>
                <w:szCs w:val="20"/>
                <w:lang w:val="sr-Latn-CS"/>
              </w:rPr>
              <w:t>Prikazi i analize djela klasika pedagogije.</w:t>
            </w:r>
          </w:p>
          <w:p w:rsidR="00A171FB" w:rsidRPr="00CE20F3" w:rsidRDefault="00A171FB" w:rsidP="008D2C8D">
            <w:pPr>
              <w:numPr>
                <w:ilvl w:val="0"/>
                <w:numId w:val="37"/>
              </w:numPr>
              <w:ind w:left="420"/>
              <w:rPr>
                <w:sz w:val="20"/>
                <w:szCs w:val="20"/>
                <w:lang w:val="sr-Latn-CS"/>
              </w:rPr>
            </w:pPr>
            <w:r w:rsidRPr="00CE20F3">
              <w:rPr>
                <w:sz w:val="20"/>
                <w:szCs w:val="20"/>
                <w:lang w:val="sr-Latn-CS"/>
              </w:rPr>
              <w:t>Detaljna analiza nacionalne istorije vaspitanja i obrazovanja.</w:t>
            </w:r>
          </w:p>
          <w:p w:rsidR="00A171FB" w:rsidRPr="00CE20F3" w:rsidRDefault="00A171FB" w:rsidP="008D2C8D">
            <w:pPr>
              <w:numPr>
                <w:ilvl w:val="0"/>
                <w:numId w:val="37"/>
              </w:numPr>
              <w:ind w:left="420"/>
              <w:rPr>
                <w:sz w:val="20"/>
                <w:szCs w:val="20"/>
                <w:lang w:val="sr-Latn-CS"/>
              </w:rPr>
            </w:pPr>
            <w:r w:rsidRPr="00CE20F3">
              <w:rPr>
                <w:sz w:val="20"/>
                <w:szCs w:val="20"/>
                <w:lang w:val="sr-Latn-CS"/>
              </w:rPr>
              <w:t xml:space="preserve">Detaljna analiza faktora razvoja ličnosti: nasljeđe, društvena sredina, vaspitanje i svjesna stvaralačka aktivnost učenika. Teorije razvoja ličnosti (rad u grupama). </w:t>
            </w:r>
          </w:p>
          <w:p w:rsidR="00A171FB" w:rsidRPr="00CE20F3" w:rsidRDefault="00A171FB" w:rsidP="008D2C8D">
            <w:pPr>
              <w:numPr>
                <w:ilvl w:val="0"/>
                <w:numId w:val="37"/>
              </w:numPr>
              <w:ind w:left="420"/>
              <w:rPr>
                <w:sz w:val="20"/>
                <w:szCs w:val="20"/>
                <w:lang w:val="sr-Latn-CS"/>
              </w:rPr>
            </w:pPr>
            <w:r w:rsidRPr="00CE20F3">
              <w:rPr>
                <w:sz w:val="20"/>
                <w:szCs w:val="20"/>
                <w:lang w:val="sr-Latn-CS"/>
              </w:rPr>
              <w:t xml:space="preserve">Praktično upoznavanje sa različitim tehnikama (upitnik, intervju, skale procjene, testovi, sociometrijski postupak) istraživanja temperamenta i ličnosti. </w:t>
            </w:r>
          </w:p>
          <w:p w:rsidR="00A171FB" w:rsidRPr="00CE20F3" w:rsidRDefault="00A171FB" w:rsidP="008D2C8D">
            <w:pPr>
              <w:numPr>
                <w:ilvl w:val="0"/>
                <w:numId w:val="37"/>
              </w:numPr>
              <w:ind w:left="420"/>
              <w:rPr>
                <w:sz w:val="20"/>
                <w:szCs w:val="20"/>
                <w:lang w:val="sr-Latn-CS"/>
              </w:rPr>
            </w:pPr>
            <w:r w:rsidRPr="00CE20F3">
              <w:rPr>
                <w:sz w:val="20"/>
                <w:szCs w:val="20"/>
                <w:lang w:val="sr-Latn-CS"/>
              </w:rPr>
              <w:t>Konstruisanje skale samoprocjene slike o sebi, istraživanje uticaja vaspitanja na njenu percepciju.</w:t>
            </w:r>
          </w:p>
          <w:p w:rsidR="00A171FB" w:rsidRPr="00CE20F3" w:rsidRDefault="00A171FB" w:rsidP="008D2C8D">
            <w:pPr>
              <w:numPr>
                <w:ilvl w:val="0"/>
                <w:numId w:val="37"/>
              </w:numPr>
              <w:ind w:left="420"/>
              <w:rPr>
                <w:sz w:val="20"/>
                <w:szCs w:val="20"/>
                <w:lang w:val="sr-Latn-CS"/>
              </w:rPr>
            </w:pPr>
            <w:r w:rsidRPr="00CE20F3">
              <w:rPr>
                <w:sz w:val="20"/>
                <w:szCs w:val="20"/>
                <w:lang w:val="sr-Latn-CS"/>
              </w:rPr>
              <w:t>Istraživanje uticaja rodnih razlika i rodne uloge na vaspitanje u Crnoj Gori.</w:t>
            </w:r>
          </w:p>
          <w:p w:rsidR="00A171FB" w:rsidRPr="00CE20F3" w:rsidRDefault="00A171FB" w:rsidP="008D2C8D">
            <w:pPr>
              <w:numPr>
                <w:ilvl w:val="0"/>
                <w:numId w:val="37"/>
              </w:numPr>
              <w:ind w:left="420"/>
              <w:rPr>
                <w:sz w:val="20"/>
                <w:szCs w:val="20"/>
                <w:lang w:val="sr-Latn-CS"/>
              </w:rPr>
            </w:pPr>
            <w:r w:rsidRPr="00CE20F3">
              <w:rPr>
                <w:sz w:val="20"/>
                <w:szCs w:val="20"/>
                <w:lang w:val="sr-Latn-CS"/>
              </w:rPr>
              <w:t>Analiza i diskusija o pojmu i vrstama učenja. Konstruisanje skale procjene tipova učenja.</w:t>
            </w:r>
          </w:p>
          <w:p w:rsidR="00A171FB" w:rsidRPr="00CE20F3" w:rsidRDefault="00A171FB" w:rsidP="008D2C8D">
            <w:pPr>
              <w:numPr>
                <w:ilvl w:val="0"/>
                <w:numId w:val="37"/>
              </w:numPr>
              <w:ind w:left="420"/>
              <w:rPr>
                <w:sz w:val="20"/>
                <w:szCs w:val="20"/>
                <w:lang w:val="sr-Latn-CS"/>
              </w:rPr>
            </w:pPr>
            <w:r w:rsidRPr="00CE20F3">
              <w:rPr>
                <w:sz w:val="20"/>
                <w:szCs w:val="20"/>
                <w:lang w:val="sr-Latn-CS"/>
              </w:rPr>
              <w:t>Ispitivanje faktora koji determinišu proces učenja. Emocionalni i kognitivni razvoj.</w:t>
            </w:r>
          </w:p>
          <w:p w:rsidR="00A171FB" w:rsidRPr="00CE20F3" w:rsidRDefault="00A171FB" w:rsidP="008D2C8D">
            <w:pPr>
              <w:numPr>
                <w:ilvl w:val="0"/>
                <w:numId w:val="37"/>
              </w:numPr>
              <w:ind w:left="420"/>
              <w:rPr>
                <w:sz w:val="20"/>
                <w:szCs w:val="20"/>
                <w:lang w:val="sr-Latn-CS"/>
              </w:rPr>
            </w:pPr>
            <w:r w:rsidRPr="00CE20F3">
              <w:rPr>
                <w:sz w:val="20"/>
                <w:szCs w:val="20"/>
                <w:lang w:val="sr-Latn-CS"/>
              </w:rPr>
              <w:t>Praktično upoznavanje sa</w:t>
            </w:r>
            <w:r w:rsidRPr="00CE20F3">
              <w:rPr>
                <w:lang w:val="sv-FI"/>
              </w:rPr>
              <w:t xml:space="preserve"> </w:t>
            </w:r>
            <w:r w:rsidRPr="00CE20F3">
              <w:rPr>
                <w:sz w:val="20"/>
                <w:szCs w:val="20"/>
                <w:lang w:val="sr-Latn-CS"/>
              </w:rPr>
              <w:t>motivacionim tehnikama učenja.</w:t>
            </w:r>
          </w:p>
          <w:p w:rsidR="00A171FB" w:rsidRPr="00CE20F3" w:rsidRDefault="00A171FB" w:rsidP="008D2C8D">
            <w:pPr>
              <w:numPr>
                <w:ilvl w:val="0"/>
                <w:numId w:val="37"/>
              </w:numPr>
              <w:ind w:left="420"/>
              <w:rPr>
                <w:sz w:val="20"/>
                <w:szCs w:val="20"/>
                <w:lang w:val="sr-Latn-CS"/>
              </w:rPr>
            </w:pPr>
            <w:r w:rsidRPr="00CE20F3">
              <w:rPr>
                <w:sz w:val="20"/>
                <w:szCs w:val="20"/>
                <w:lang w:val="sr-Latn-CS"/>
              </w:rPr>
              <w:t>Analiza osobina ličnosti i njihovog uticaja na sposobnosti za učenje.</w:t>
            </w:r>
          </w:p>
          <w:p w:rsidR="00A171FB" w:rsidRPr="00CE20F3" w:rsidRDefault="00A171FB" w:rsidP="008D2C8D">
            <w:pPr>
              <w:numPr>
                <w:ilvl w:val="0"/>
                <w:numId w:val="37"/>
              </w:numPr>
              <w:ind w:left="420"/>
              <w:rPr>
                <w:sz w:val="20"/>
                <w:szCs w:val="20"/>
                <w:lang w:val="sr-Latn-CS"/>
              </w:rPr>
            </w:pPr>
            <w:r w:rsidRPr="00CE20F3">
              <w:rPr>
                <w:sz w:val="20"/>
                <w:szCs w:val="20"/>
                <w:lang w:val="sr-Latn-CS"/>
              </w:rPr>
              <w:t>Posmatranje tipova i vrsta komunikacije u vrtiću.</w:t>
            </w:r>
          </w:p>
          <w:p w:rsidR="00A171FB" w:rsidRPr="00CE20F3" w:rsidRDefault="00A171FB" w:rsidP="008D2C8D">
            <w:pPr>
              <w:numPr>
                <w:ilvl w:val="0"/>
                <w:numId w:val="37"/>
              </w:numPr>
              <w:ind w:left="420"/>
              <w:rPr>
                <w:sz w:val="20"/>
                <w:szCs w:val="20"/>
                <w:lang w:val="sr-Latn-CS"/>
              </w:rPr>
            </w:pPr>
            <w:r w:rsidRPr="00CE20F3">
              <w:rPr>
                <w:sz w:val="20"/>
                <w:szCs w:val="20"/>
                <w:lang w:val="sr-Latn-CS"/>
              </w:rPr>
              <w:t>Posmatranje tipova i vrsta komunikacije u osnovnoj školi.</w:t>
            </w:r>
          </w:p>
          <w:p w:rsidR="00A171FB" w:rsidRPr="00CE20F3" w:rsidRDefault="00A171FB" w:rsidP="008D2C8D">
            <w:pPr>
              <w:numPr>
                <w:ilvl w:val="0"/>
                <w:numId w:val="37"/>
              </w:numPr>
              <w:ind w:left="420"/>
              <w:rPr>
                <w:sz w:val="20"/>
                <w:szCs w:val="20"/>
                <w:lang w:val="sr-Latn-CS"/>
              </w:rPr>
            </w:pPr>
            <w:r w:rsidRPr="00CE20F3">
              <w:rPr>
                <w:sz w:val="20"/>
                <w:szCs w:val="20"/>
                <w:lang w:val="sr-Latn-CS"/>
              </w:rPr>
              <w:t>Završni ispit</w:t>
            </w:r>
          </w:p>
        </w:tc>
      </w:tr>
      <w:tr w:rsidR="00A171FB" w:rsidRPr="00CE20F3" w:rsidTr="008D2C8D">
        <w:trPr>
          <w:trHeight w:val="350"/>
        </w:trPr>
        <w:tc>
          <w:tcPr>
            <w:tcW w:w="5000" w:type="pct"/>
            <w:gridSpan w:val="4"/>
            <w:tcBorders>
              <w:bottom w:val="dotted" w:sz="4" w:space="0" w:color="auto"/>
            </w:tcBorders>
            <w:vAlign w:val="center"/>
          </w:tcPr>
          <w:p w:rsidR="00A171FB" w:rsidRPr="00CE20F3" w:rsidRDefault="00A171FB" w:rsidP="008D2C8D">
            <w:pPr>
              <w:rPr>
                <w:b/>
                <w:bCs/>
                <w:iCs/>
                <w:sz w:val="20"/>
                <w:szCs w:val="20"/>
                <w:lang w:val="sr-Latn-CS"/>
              </w:rPr>
            </w:pPr>
            <w:r w:rsidRPr="00CE20F3">
              <w:rPr>
                <w:b/>
                <w:sz w:val="20"/>
                <w:szCs w:val="20"/>
                <w:lang w:val="sr-Latn-CS"/>
              </w:rPr>
              <w:t>Opterećenje studenata:</w:t>
            </w:r>
          </w:p>
        </w:tc>
      </w:tr>
      <w:tr w:rsidR="00A171FB" w:rsidRPr="005374FE" w:rsidTr="008D2C8D">
        <w:trPr>
          <w:cantSplit/>
          <w:trHeight w:val="1700"/>
        </w:trPr>
        <w:tc>
          <w:tcPr>
            <w:tcW w:w="1441"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Nedeljno:</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3 kredita x 40/30 = 4 sata</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Struktura opterećenja:</w:t>
            </w:r>
          </w:p>
          <w:p w:rsidR="00A171FB" w:rsidRPr="00CE20F3" w:rsidRDefault="00A171FB"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     2 sata vježbi</w:t>
            </w:r>
          </w:p>
          <w:p w:rsidR="00A171FB" w:rsidRPr="00CE20F3" w:rsidRDefault="00A171FB" w:rsidP="008D2C8D">
            <w:pPr>
              <w:pStyle w:val="BodyText3"/>
              <w:ind w:left="234"/>
              <w:rPr>
                <w:rFonts w:ascii="Times New Roman" w:hAnsi="Times New Roman"/>
                <w:color w:val="auto"/>
                <w:sz w:val="18"/>
                <w:szCs w:val="18"/>
              </w:rPr>
            </w:pPr>
          </w:p>
        </w:tc>
        <w:tc>
          <w:tcPr>
            <w:tcW w:w="3559"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Cs w:val="20"/>
                <w:u w:val="single"/>
              </w:rPr>
            </w:pPr>
            <w:r w:rsidRPr="00CE20F3">
              <w:rPr>
                <w:rFonts w:ascii="Times New Roman" w:hAnsi="Times New Roman"/>
                <w:color w:val="auto"/>
                <w:szCs w:val="20"/>
                <w:u w:val="single"/>
              </w:rPr>
              <w:t>U semestru:</w:t>
            </w:r>
          </w:p>
          <w:p w:rsidR="00A171FB" w:rsidRPr="00CE20F3" w:rsidRDefault="00A171FB" w:rsidP="008D2C8D">
            <w:pPr>
              <w:pStyle w:val="BodyText3"/>
              <w:rPr>
                <w:rFonts w:ascii="Times New Roman" w:hAnsi="Times New Roman"/>
                <w:color w:val="auto"/>
                <w:szCs w:val="20"/>
                <w:lang w:val="nb-NO"/>
              </w:rPr>
            </w:pPr>
            <w:r w:rsidRPr="00CE20F3">
              <w:rPr>
                <w:rFonts w:ascii="Times New Roman" w:hAnsi="Times New Roman"/>
                <w:color w:val="auto"/>
                <w:szCs w:val="20"/>
                <w:lang w:val="nb-NO"/>
              </w:rPr>
              <w:t>Nastava i završni ispit 4x16=64 sata</w:t>
            </w:r>
          </w:p>
          <w:p w:rsidR="00A171FB" w:rsidRPr="00CE20F3" w:rsidRDefault="00A171FB" w:rsidP="008D2C8D">
            <w:pPr>
              <w:pStyle w:val="BodyText3"/>
              <w:rPr>
                <w:rFonts w:ascii="Times New Roman" w:hAnsi="Times New Roman"/>
                <w:color w:val="auto"/>
                <w:szCs w:val="20"/>
                <w:lang w:val="nb-NO"/>
              </w:rPr>
            </w:pPr>
            <w:r w:rsidRPr="00CE20F3">
              <w:rPr>
                <w:rFonts w:ascii="Times New Roman" w:hAnsi="Times New Roman"/>
                <w:color w:val="auto"/>
                <w:szCs w:val="20"/>
                <w:lang w:val="nb-NO"/>
              </w:rPr>
              <w:t xml:space="preserve"> Neophodne pripreme prije početka semestra(administracija,upis,ovjera)</w:t>
            </w:r>
          </w:p>
          <w:p w:rsidR="00A171FB" w:rsidRPr="00CE20F3" w:rsidRDefault="00A171FB" w:rsidP="008D2C8D">
            <w:pPr>
              <w:pStyle w:val="BodyText3"/>
              <w:rPr>
                <w:rFonts w:ascii="Times New Roman" w:hAnsi="Times New Roman"/>
                <w:color w:val="auto"/>
                <w:szCs w:val="20"/>
                <w:lang w:val="nb-NO"/>
              </w:rPr>
            </w:pPr>
            <w:r w:rsidRPr="00CE20F3">
              <w:rPr>
                <w:rFonts w:ascii="Times New Roman" w:hAnsi="Times New Roman"/>
                <w:color w:val="auto"/>
                <w:szCs w:val="20"/>
                <w:lang w:val="nb-NO"/>
              </w:rPr>
              <w:t xml:space="preserve"> 2 x 4 = 8 sati  Ukupno opterećenje za predmet 3x30= 90 sati</w:t>
            </w:r>
          </w:p>
          <w:p w:rsidR="00A171FB" w:rsidRPr="00CE20F3" w:rsidRDefault="00A171FB" w:rsidP="008D2C8D">
            <w:pPr>
              <w:pStyle w:val="BodyText3"/>
              <w:rPr>
                <w:rFonts w:ascii="Times New Roman" w:hAnsi="Times New Roman"/>
                <w:color w:val="auto"/>
                <w:szCs w:val="20"/>
                <w:lang w:val="nb-NO"/>
              </w:rPr>
            </w:pPr>
            <w:r w:rsidRPr="00CE20F3">
              <w:rPr>
                <w:rFonts w:ascii="Times New Roman" w:hAnsi="Times New Roman"/>
                <w:color w:val="auto"/>
                <w:szCs w:val="20"/>
                <w:lang w:val="nb-NO"/>
              </w:rPr>
              <w:t xml:space="preserve"> Dopunski rad za pripremu ispita u popravnom ispitnom roku, uključujući i polaganje popravnog ispita od 0 do 18 sati  (preostalo vrijeme od prve dvije stavke od ukupnog opterećenja za predmet)</w:t>
            </w:r>
          </w:p>
          <w:p w:rsidR="00A171FB" w:rsidRPr="00CE20F3" w:rsidRDefault="00A171FB" w:rsidP="008D2C8D">
            <w:pPr>
              <w:pStyle w:val="BodyText3"/>
              <w:rPr>
                <w:rFonts w:ascii="Times New Roman" w:hAnsi="Times New Roman"/>
                <w:color w:val="auto"/>
                <w:szCs w:val="20"/>
                <w:lang w:val="nb-NO"/>
              </w:rPr>
            </w:pPr>
            <w:r w:rsidRPr="00CE20F3">
              <w:rPr>
                <w:rFonts w:ascii="Times New Roman" w:hAnsi="Times New Roman"/>
                <w:color w:val="auto"/>
                <w:szCs w:val="20"/>
                <w:lang w:val="nb-NO"/>
              </w:rPr>
              <w:t>Struktura opterećenja;</w:t>
            </w:r>
          </w:p>
          <w:p w:rsidR="00A171FB" w:rsidRPr="00CE20F3" w:rsidRDefault="00A171FB" w:rsidP="008D2C8D">
            <w:pPr>
              <w:pStyle w:val="BodyText3"/>
              <w:rPr>
                <w:rFonts w:ascii="Times New Roman" w:hAnsi="Times New Roman"/>
                <w:color w:val="auto"/>
                <w:szCs w:val="20"/>
                <w:lang w:val="nb-NO"/>
              </w:rPr>
            </w:pPr>
            <w:r w:rsidRPr="00CE20F3">
              <w:rPr>
                <w:rFonts w:ascii="Times New Roman" w:hAnsi="Times New Roman"/>
                <w:color w:val="auto"/>
                <w:szCs w:val="20"/>
                <w:lang w:val="nb-NO"/>
              </w:rPr>
              <w:t>64 sata (nastava) +8 sati (priprema) + 18 sati (dopunski rad)</w:t>
            </w:r>
          </w:p>
        </w:tc>
      </w:tr>
      <w:tr w:rsidR="00A171FB" w:rsidRPr="005374FE" w:rsidTr="008D2C8D">
        <w:trPr>
          <w:cantSplit/>
          <w:trHeight w:val="27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20"/>
                <w:szCs w:val="20"/>
                <w:lang w:val="sr-Latn-CS"/>
              </w:rPr>
              <w:t>Studenti su u obavezi da urade esej na zadatu temu i  izrade potrebne istraživačke instrumente, realizuju posjete institucijama i izvrše hospitacije.</w:t>
            </w:r>
          </w:p>
        </w:tc>
      </w:tr>
      <w:tr w:rsidR="00A171FB" w:rsidRPr="00CE20F3" w:rsidTr="008D2C8D">
        <w:trPr>
          <w:cantSplit/>
          <w:trHeight w:val="9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prema dogovoru, email</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jc w:val="both"/>
              <w:rPr>
                <w:bCs/>
                <w:iCs/>
                <w:sz w:val="18"/>
                <w:szCs w:val="18"/>
                <w:lang w:val="sr-Latn-CS"/>
              </w:rPr>
            </w:pPr>
            <w:r w:rsidRPr="00CE20F3">
              <w:rPr>
                <w:bCs/>
                <w:iCs/>
                <w:sz w:val="18"/>
                <w:szCs w:val="18"/>
                <w:lang w:val="sr-Latn-CS"/>
              </w:rPr>
              <w:t>Odabrana poglavlja:</w:t>
            </w:r>
          </w:p>
          <w:p w:rsidR="00A171FB" w:rsidRPr="00CE20F3" w:rsidRDefault="00A171FB" w:rsidP="008D2C8D">
            <w:pPr>
              <w:numPr>
                <w:ilvl w:val="0"/>
                <w:numId w:val="39"/>
              </w:numPr>
              <w:jc w:val="both"/>
              <w:rPr>
                <w:sz w:val="18"/>
                <w:szCs w:val="18"/>
                <w:lang w:val="sr-Latn-CS"/>
              </w:rPr>
            </w:pPr>
            <w:r w:rsidRPr="00CE20F3">
              <w:rPr>
                <w:sz w:val="18"/>
                <w:szCs w:val="18"/>
                <w:lang w:val="sr-Latn-CS"/>
              </w:rPr>
              <w:t xml:space="preserve">Đorđević, J. i Trnavac, N. (2007): Pedagogija, Naučna knjiga, Beograd. </w:t>
            </w:r>
          </w:p>
          <w:p w:rsidR="00A171FB" w:rsidRPr="00CE20F3" w:rsidRDefault="00A171FB" w:rsidP="008D2C8D">
            <w:pPr>
              <w:numPr>
                <w:ilvl w:val="0"/>
                <w:numId w:val="39"/>
              </w:numPr>
              <w:rPr>
                <w:sz w:val="18"/>
                <w:szCs w:val="18"/>
                <w:lang w:val="sr-Latn-CS"/>
              </w:rPr>
            </w:pPr>
            <w:r w:rsidRPr="00CE20F3">
              <w:rPr>
                <w:sz w:val="18"/>
                <w:szCs w:val="18"/>
                <w:lang w:val="sr-Latn-CS"/>
              </w:rPr>
              <w:t>Potkonjak, N. Šimleša, P., (priredili)  (1989): Pedagoška enciklopedija I i II, “ZUNS”, Beograd;</w:t>
            </w:r>
          </w:p>
          <w:p w:rsidR="00A171FB" w:rsidRPr="00CE20F3" w:rsidRDefault="00A171FB" w:rsidP="008D2C8D">
            <w:pPr>
              <w:numPr>
                <w:ilvl w:val="0"/>
                <w:numId w:val="39"/>
              </w:numPr>
              <w:jc w:val="both"/>
              <w:rPr>
                <w:sz w:val="18"/>
                <w:szCs w:val="18"/>
                <w:lang w:val="sr-Latn-CS"/>
              </w:rPr>
            </w:pPr>
            <w:r w:rsidRPr="00CE20F3">
              <w:rPr>
                <w:sz w:val="18"/>
                <w:szCs w:val="18"/>
                <w:lang w:val="sr-Latn-CS"/>
              </w:rPr>
              <w:t>Brković, A. (2011). Razvojna psihologija. Čačak: Regionalni centar za profesionalni razvoj zaposlenih.</w:t>
            </w:r>
          </w:p>
          <w:p w:rsidR="00A171FB" w:rsidRPr="00CE20F3" w:rsidRDefault="00A171FB" w:rsidP="008D2C8D">
            <w:pPr>
              <w:numPr>
                <w:ilvl w:val="0"/>
                <w:numId w:val="39"/>
              </w:numPr>
              <w:jc w:val="both"/>
              <w:rPr>
                <w:sz w:val="18"/>
                <w:szCs w:val="18"/>
                <w:lang w:val="sr-Latn-CS"/>
              </w:rPr>
            </w:pPr>
            <w:r w:rsidRPr="00CE20F3">
              <w:rPr>
                <w:sz w:val="18"/>
                <w:szCs w:val="18"/>
                <w:lang w:val="sr-Latn-CS"/>
              </w:rPr>
              <w:t>Pijaže, Ž. i Inhelder, B. (1977). Intelektualni razvoj deteta. Beograd: Zavod za udžbenike i nastavna sredstva.</w:t>
            </w:r>
          </w:p>
          <w:p w:rsidR="00A171FB" w:rsidRPr="00CE20F3" w:rsidRDefault="00A171FB" w:rsidP="008D2C8D">
            <w:pPr>
              <w:numPr>
                <w:ilvl w:val="0"/>
                <w:numId w:val="39"/>
              </w:numPr>
              <w:jc w:val="both"/>
              <w:rPr>
                <w:sz w:val="18"/>
                <w:szCs w:val="18"/>
                <w:lang w:val="sr-Latn-CS"/>
              </w:rPr>
            </w:pPr>
            <w:r w:rsidRPr="00CE20F3">
              <w:rPr>
                <w:sz w:val="18"/>
                <w:szCs w:val="18"/>
                <w:lang w:val="sr-Latn-CS"/>
              </w:rPr>
              <w:t>Grgin, T. (2004). Edukacijska psihologija. Jastrebarsko: Naklada Slap;</w:t>
            </w:r>
          </w:p>
          <w:p w:rsidR="00A171FB" w:rsidRPr="00CE20F3" w:rsidRDefault="00A171FB" w:rsidP="008D2C8D">
            <w:pPr>
              <w:numPr>
                <w:ilvl w:val="0"/>
                <w:numId w:val="39"/>
              </w:numPr>
              <w:jc w:val="both"/>
              <w:rPr>
                <w:sz w:val="18"/>
                <w:szCs w:val="18"/>
                <w:lang w:val="sr-Latn-CS"/>
              </w:rPr>
            </w:pPr>
            <w:r w:rsidRPr="00CE20F3">
              <w:rPr>
                <w:bCs/>
                <w:iCs/>
                <w:sz w:val="18"/>
                <w:szCs w:val="18"/>
              </w:rPr>
              <w:t>Braj</w:t>
            </w:r>
            <w:r w:rsidRPr="00CE20F3">
              <w:rPr>
                <w:bCs/>
                <w:iCs/>
                <w:sz w:val="18"/>
                <w:szCs w:val="18"/>
                <w:lang w:val="sr-Latn-CS"/>
              </w:rPr>
              <w:t>š</w:t>
            </w:r>
            <w:r w:rsidRPr="00CE20F3">
              <w:rPr>
                <w:bCs/>
                <w:iCs/>
                <w:sz w:val="18"/>
                <w:szCs w:val="18"/>
              </w:rPr>
              <w:t>a</w:t>
            </w:r>
            <w:r w:rsidRPr="00CE20F3">
              <w:rPr>
                <w:bCs/>
                <w:iCs/>
                <w:sz w:val="18"/>
                <w:szCs w:val="18"/>
                <w:lang w:val="sr-Latn-CS"/>
              </w:rPr>
              <w:t xml:space="preserve">, </w:t>
            </w:r>
            <w:r w:rsidRPr="00CE20F3">
              <w:rPr>
                <w:bCs/>
                <w:iCs/>
                <w:sz w:val="18"/>
                <w:szCs w:val="18"/>
              </w:rPr>
              <w:t>P</w:t>
            </w:r>
            <w:r w:rsidRPr="00CE20F3">
              <w:rPr>
                <w:bCs/>
                <w:iCs/>
                <w:sz w:val="18"/>
                <w:szCs w:val="18"/>
                <w:lang w:val="sr-Latn-CS"/>
              </w:rPr>
              <w:t xml:space="preserve">., (1994) </w:t>
            </w:r>
            <w:r w:rsidRPr="00CE20F3">
              <w:rPr>
                <w:bCs/>
                <w:iCs/>
                <w:sz w:val="18"/>
                <w:szCs w:val="18"/>
              </w:rPr>
              <w:t>Pedago</w:t>
            </w:r>
            <w:r w:rsidRPr="00CE20F3">
              <w:rPr>
                <w:bCs/>
                <w:iCs/>
                <w:sz w:val="18"/>
                <w:szCs w:val="18"/>
                <w:lang w:val="sr-Latn-CS"/>
              </w:rPr>
              <w:t>š</w:t>
            </w:r>
            <w:r w:rsidRPr="00CE20F3">
              <w:rPr>
                <w:bCs/>
                <w:iCs/>
                <w:sz w:val="18"/>
                <w:szCs w:val="18"/>
              </w:rPr>
              <w:t>ka</w:t>
            </w:r>
            <w:r w:rsidRPr="00CE20F3">
              <w:rPr>
                <w:bCs/>
                <w:iCs/>
                <w:sz w:val="18"/>
                <w:szCs w:val="18"/>
                <w:lang w:val="sr-Latn-CS"/>
              </w:rPr>
              <w:t xml:space="preserve"> </w:t>
            </w:r>
            <w:r w:rsidRPr="00CE20F3">
              <w:rPr>
                <w:bCs/>
                <w:iCs/>
                <w:sz w:val="18"/>
                <w:szCs w:val="18"/>
              </w:rPr>
              <w:t>komunikologija</w:t>
            </w:r>
            <w:r w:rsidRPr="00CE20F3">
              <w:rPr>
                <w:bCs/>
                <w:iCs/>
                <w:sz w:val="18"/>
                <w:szCs w:val="18"/>
                <w:lang w:val="sr-Latn-CS"/>
              </w:rPr>
              <w:t>, Š</w:t>
            </w:r>
            <w:r w:rsidRPr="00CE20F3">
              <w:rPr>
                <w:bCs/>
                <w:iCs/>
                <w:sz w:val="18"/>
                <w:szCs w:val="18"/>
              </w:rPr>
              <w:t>kolske</w:t>
            </w:r>
            <w:r w:rsidRPr="00CE20F3">
              <w:rPr>
                <w:bCs/>
                <w:iCs/>
                <w:sz w:val="18"/>
                <w:szCs w:val="18"/>
                <w:lang w:val="sr-Latn-CS"/>
              </w:rPr>
              <w:t xml:space="preserve"> </w:t>
            </w:r>
            <w:r w:rsidRPr="00CE20F3">
              <w:rPr>
                <w:bCs/>
                <w:iCs/>
                <w:sz w:val="18"/>
                <w:szCs w:val="18"/>
              </w:rPr>
              <w:t>novine</w:t>
            </w:r>
            <w:r w:rsidRPr="00CE20F3">
              <w:rPr>
                <w:bCs/>
                <w:iCs/>
                <w:sz w:val="18"/>
                <w:szCs w:val="18"/>
                <w:lang w:val="sr-Latn-CS"/>
              </w:rPr>
              <w:t xml:space="preserve">, </w:t>
            </w:r>
            <w:r w:rsidRPr="00CE20F3">
              <w:rPr>
                <w:bCs/>
                <w:iCs/>
                <w:sz w:val="18"/>
                <w:szCs w:val="18"/>
              </w:rPr>
              <w:t>Zagreb</w:t>
            </w:r>
            <w:r w:rsidRPr="00CE20F3">
              <w:rPr>
                <w:bCs/>
                <w:iCs/>
                <w:sz w:val="18"/>
                <w:szCs w:val="18"/>
                <w:lang w:val="sr-Latn-CS"/>
              </w:rPr>
              <w:t>;</w:t>
            </w:r>
            <w:r w:rsidRPr="00CE20F3">
              <w:rPr>
                <w:sz w:val="18"/>
                <w:szCs w:val="18"/>
                <w:lang w:val="sr-Latn-CS"/>
              </w:rPr>
              <w:t xml:space="preserve"> </w:t>
            </w:r>
          </w:p>
          <w:p w:rsidR="00A171FB" w:rsidRPr="00CE20F3" w:rsidRDefault="00A171FB" w:rsidP="008D2C8D">
            <w:pPr>
              <w:numPr>
                <w:ilvl w:val="0"/>
                <w:numId w:val="39"/>
              </w:numPr>
              <w:jc w:val="both"/>
              <w:rPr>
                <w:sz w:val="18"/>
                <w:szCs w:val="18"/>
                <w:lang w:val="sr-Latn-CS"/>
              </w:rPr>
            </w:pPr>
            <w:r w:rsidRPr="00CE20F3">
              <w:rPr>
                <w:sz w:val="18"/>
                <w:szCs w:val="18"/>
                <w:lang w:val="sr-Latn-CS"/>
              </w:rPr>
              <w:t xml:space="preserve">Zorić, V. i Jelić, M. (2015): Pedagoški praktikum, Filozofski fakultet, Nikšić; </w:t>
            </w:r>
          </w:p>
          <w:p w:rsidR="00A171FB" w:rsidRPr="00CE20F3" w:rsidRDefault="00A171FB" w:rsidP="008D2C8D">
            <w:pPr>
              <w:numPr>
                <w:ilvl w:val="0"/>
                <w:numId w:val="39"/>
              </w:numPr>
              <w:jc w:val="both"/>
              <w:rPr>
                <w:sz w:val="18"/>
                <w:szCs w:val="18"/>
                <w:lang w:val="sr-Latn-CS"/>
              </w:rPr>
            </w:pPr>
            <w:r w:rsidRPr="00CE20F3">
              <w:rPr>
                <w:sz w:val="18"/>
                <w:szCs w:val="18"/>
                <w:lang w:val="sr-Latn-CS"/>
              </w:rPr>
              <w:t>Kundačina, M i Banđur, V. (2007). Metodološki praktikum, Učiteljski fakultet, Užice.</w:t>
            </w:r>
          </w:p>
          <w:p w:rsidR="00A171FB" w:rsidRPr="00CE20F3" w:rsidRDefault="00A171FB" w:rsidP="008D2C8D">
            <w:pPr>
              <w:numPr>
                <w:ilvl w:val="0"/>
                <w:numId w:val="39"/>
              </w:numPr>
              <w:jc w:val="both"/>
              <w:rPr>
                <w:sz w:val="18"/>
                <w:szCs w:val="18"/>
                <w:lang w:val="sr-Latn-CS"/>
              </w:rPr>
            </w:pPr>
            <w:r w:rsidRPr="00CE20F3">
              <w:rPr>
                <w:sz w:val="18"/>
                <w:szCs w:val="18"/>
                <w:lang w:val="sr-Latn-CS"/>
              </w:rPr>
              <w:t>Radomirović, V. (2004). Praktikum za razvojnu i pedagošku psihologiju.,Učiteljski fakultet, Užice.</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p>
          <w:p w:rsidR="00A171FB" w:rsidRPr="00CE20F3" w:rsidRDefault="00A171FB" w:rsidP="008D2C8D">
            <w:pPr>
              <w:jc w:val="both"/>
              <w:rPr>
                <w:sz w:val="18"/>
                <w:szCs w:val="18"/>
                <w:lang w:val="sr-Latn-CS"/>
              </w:rPr>
            </w:pPr>
            <w:r w:rsidRPr="00CE20F3">
              <w:rPr>
                <w:sz w:val="18"/>
                <w:szCs w:val="18"/>
                <w:lang w:val="sr-Latn-CS"/>
              </w:rPr>
              <w:t xml:space="preserve"> Ukupan broj bodova koje student može ostvariti je 100, od čega se ocjenjuje sljedeće: </w:t>
            </w:r>
          </w:p>
          <w:p w:rsidR="00A171FB" w:rsidRPr="00CE20F3" w:rsidRDefault="00A171FB" w:rsidP="008D2C8D">
            <w:pPr>
              <w:jc w:val="both"/>
              <w:rPr>
                <w:sz w:val="18"/>
                <w:szCs w:val="18"/>
                <w:lang w:val="sr-Latn-CS"/>
              </w:rPr>
            </w:pPr>
            <w:r w:rsidRPr="00CE20F3">
              <w:rPr>
                <w:sz w:val="18"/>
                <w:szCs w:val="18"/>
                <w:lang w:val="sr-Latn-CS"/>
              </w:rPr>
              <w:t>- esej max 10 poena,</w:t>
            </w:r>
          </w:p>
          <w:p w:rsidR="00A171FB" w:rsidRPr="00CE20F3" w:rsidRDefault="00A171FB" w:rsidP="008D2C8D">
            <w:pPr>
              <w:jc w:val="both"/>
              <w:rPr>
                <w:sz w:val="18"/>
                <w:szCs w:val="18"/>
                <w:lang w:val="sr-Latn-CS"/>
              </w:rPr>
            </w:pPr>
            <w:r w:rsidRPr="00CE20F3">
              <w:rPr>
                <w:sz w:val="18"/>
                <w:szCs w:val="18"/>
                <w:lang w:val="sr-Latn-CS"/>
              </w:rPr>
              <w:t>- koncipiranje istraživačkih instrumenata, max 15 poena;</w:t>
            </w:r>
          </w:p>
          <w:p w:rsidR="00A171FB" w:rsidRPr="00CE20F3" w:rsidRDefault="00A171FB" w:rsidP="008D2C8D">
            <w:pPr>
              <w:jc w:val="both"/>
              <w:rPr>
                <w:sz w:val="18"/>
                <w:szCs w:val="18"/>
                <w:lang w:val="sr-Latn-CS"/>
              </w:rPr>
            </w:pPr>
            <w:r w:rsidRPr="00CE20F3">
              <w:rPr>
                <w:sz w:val="18"/>
                <w:szCs w:val="18"/>
                <w:lang w:val="sr-Latn-CS"/>
              </w:rPr>
              <w:t>- protokol posmatranja, max 15 poena;</w:t>
            </w:r>
          </w:p>
          <w:p w:rsidR="00A171FB" w:rsidRPr="00CE20F3" w:rsidRDefault="00A171FB" w:rsidP="008D2C8D">
            <w:pPr>
              <w:jc w:val="both"/>
              <w:rPr>
                <w:sz w:val="18"/>
                <w:szCs w:val="18"/>
                <w:lang w:val="sr-Latn-CS"/>
              </w:rPr>
            </w:pPr>
            <w:r w:rsidRPr="00CE20F3">
              <w:rPr>
                <w:sz w:val="18"/>
                <w:szCs w:val="18"/>
                <w:lang w:val="sr-Latn-CS"/>
              </w:rPr>
              <w:t>- asistencija u nastavi (praktični rad), max 20 poena;</w:t>
            </w:r>
          </w:p>
          <w:p w:rsidR="00A171FB" w:rsidRPr="00CE20F3" w:rsidRDefault="00A171FB" w:rsidP="008D2C8D">
            <w:pPr>
              <w:jc w:val="both"/>
              <w:rPr>
                <w:b/>
                <w:bCs/>
                <w:iCs/>
                <w:sz w:val="18"/>
                <w:szCs w:val="18"/>
                <w:lang w:val="sr-Latn-CS"/>
              </w:rPr>
            </w:pPr>
            <w:r w:rsidRPr="00CE20F3">
              <w:rPr>
                <w:sz w:val="18"/>
                <w:szCs w:val="18"/>
                <w:lang w:val="sr-Latn-CS"/>
              </w:rPr>
              <w:t>- opisna studija slučaja, max 40 poena.</w:t>
            </w:r>
          </w:p>
        </w:tc>
      </w:tr>
      <w:tr w:rsidR="00A171FB" w:rsidRPr="005374FE" w:rsidTr="008D2C8D">
        <w:trPr>
          <w:trHeight w:val="103"/>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6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Sa</w:t>
            </w:r>
            <w:r w:rsidRPr="00CE20F3">
              <w:rPr>
                <w:bCs/>
                <w:iCs/>
                <w:sz w:val="18"/>
                <w:szCs w:val="18"/>
                <w:lang w:val="sr-Latn-ME"/>
              </w:rPr>
              <w:t xml:space="preserve">ša Milić, </w:t>
            </w:r>
            <w:r w:rsidRPr="00CE20F3">
              <w:rPr>
                <w:bCs/>
                <w:iCs/>
                <w:sz w:val="18"/>
                <w:szCs w:val="18"/>
                <w:lang w:val="sr-Latn-CS"/>
              </w:rPr>
              <w:t xml:space="preserve"> mr Milica Jelić</w:t>
            </w:r>
          </w:p>
        </w:tc>
      </w:tr>
      <w:tr w:rsidR="00A171FB" w:rsidRPr="00CE20F3" w:rsidTr="008D2C8D">
        <w:trPr>
          <w:gridBefore w:val="1"/>
          <w:wBefore w:w="525" w:type="pct"/>
          <w:trHeight w:val="127"/>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pStyle w:val="ListParagraph"/>
        <w:rPr>
          <w:lang w:val="sv-FI"/>
        </w:rPr>
      </w:pPr>
    </w:p>
    <w:p w:rsidR="00A171FB" w:rsidRPr="00CE20F3" w:rsidRDefault="00A171FB" w:rsidP="00A171FB">
      <w:pPr>
        <w:pStyle w:val="ListParagraph"/>
        <w:rPr>
          <w:lang w:val="sv-FI"/>
        </w:rPr>
      </w:pPr>
    </w:p>
    <w:p w:rsidR="00A171FB" w:rsidRPr="00CE20F3" w:rsidRDefault="00A171FB" w:rsidP="00A171FB">
      <w:pPr>
        <w:rPr>
          <w:lang w:val="sv-FI"/>
        </w:rPr>
      </w:pPr>
      <w:r w:rsidRPr="00CE20F3">
        <w:rPr>
          <w:lang w:val="sv-FI"/>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rFonts w:ascii="Times New Roman" w:hAnsi="Times New Roman"/>
                <w:b w:val="0"/>
                <w:i/>
                <w:sz w:val="24"/>
              </w:rPr>
              <w:t>ORGANIZACIJA NASTAVE I UČENJA</w:t>
            </w:r>
          </w:p>
        </w:tc>
      </w:tr>
      <w:tr w:rsidR="00A171FB" w:rsidRPr="00CE20F3" w:rsidTr="008D2C8D">
        <w:trPr>
          <w:trHeight w:val="197"/>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2"/>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IV</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3P+2V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03"/>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p w:rsidR="00A171FB" w:rsidRPr="00CE20F3" w:rsidRDefault="00A171FB" w:rsidP="008D2C8D">
            <w:pPr>
              <w:jc w:val="both"/>
              <w:rPr>
                <w:b/>
                <w:bCs/>
                <w:iCs/>
                <w:sz w:val="18"/>
                <w:szCs w:val="18"/>
                <w:lang w:val="sr-Latn-CS"/>
              </w:rPr>
            </w:pPr>
            <w:r w:rsidRPr="00CE20F3">
              <w:rPr>
                <w:b/>
                <w:bCs/>
                <w:iCs/>
                <w:sz w:val="18"/>
                <w:szCs w:val="18"/>
                <w:lang w:val="sl-SI"/>
              </w:rPr>
              <w:t>Akademski osnovni  studijski programi FILOZOFSKOG FAKULTETA (studije  traju 6 semestara, 180 ECTS kredita).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54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
                <w:bCs/>
                <w:iCs/>
                <w:sz w:val="18"/>
                <w:szCs w:val="18"/>
                <w:lang w:val="sv-FI"/>
              </w:rPr>
              <w:t>Upoznavanje studenata sa oblicima nastavnog rada, nastavnim metodama i strategijama.</w:t>
            </w:r>
            <w:r w:rsidRPr="00CE20F3">
              <w:rPr>
                <w:rFonts w:ascii="Calibri" w:eastAsia="Calibri" w:hAnsi="Calibri"/>
                <w:sz w:val="22"/>
                <w:szCs w:val="22"/>
                <w:lang w:val="sr-Latn-RS"/>
              </w:rPr>
              <w:t xml:space="preserve"> </w:t>
            </w:r>
            <w:r w:rsidRPr="00CE20F3">
              <w:rPr>
                <w:b/>
                <w:bCs/>
                <w:iCs/>
                <w:sz w:val="18"/>
                <w:szCs w:val="18"/>
                <w:lang w:val="sr-Latn-RS"/>
              </w:rPr>
              <w:t>Osposobljavanje za primjenu osnovnih didaktičkih znanja u analiziranju nastavnih situacija i pedagoških procesa.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lang w:val="sv-FI"/>
              </w:rPr>
            </w:pPr>
            <w:r w:rsidRPr="00CE20F3">
              <w:rPr>
                <w:b/>
                <w:bCs/>
                <w:iCs/>
                <w:sz w:val="18"/>
                <w:szCs w:val="18"/>
                <w:lang w:val="sr-Latn-CS"/>
              </w:rPr>
              <w:t>Ishodi u</w:t>
            </w:r>
            <w:r w:rsidRPr="00CE20F3">
              <w:rPr>
                <w:b/>
                <w:bCs/>
                <w:iCs/>
                <w:sz w:val="18"/>
                <w:szCs w:val="18"/>
                <w:lang w:val="sr-Latn-ME"/>
              </w:rPr>
              <w:t>čenja:</w:t>
            </w:r>
            <w:r w:rsidRPr="00CE20F3">
              <w:rPr>
                <w:lang w:val="sv-FI"/>
              </w:rPr>
              <w:t xml:space="preserve"> </w:t>
            </w:r>
          </w:p>
          <w:p w:rsidR="00A171FB" w:rsidRPr="00CE20F3" w:rsidRDefault="00A171FB" w:rsidP="008D2C8D">
            <w:pPr>
              <w:jc w:val="both"/>
              <w:rPr>
                <w:b/>
                <w:bCs/>
                <w:iCs/>
                <w:sz w:val="18"/>
                <w:szCs w:val="18"/>
                <w:lang w:val="sv-FI"/>
              </w:rPr>
            </w:pPr>
            <w:r w:rsidRPr="00CE20F3">
              <w:rPr>
                <w:b/>
                <w:bCs/>
                <w:iCs/>
                <w:sz w:val="18"/>
                <w:szCs w:val="18"/>
                <w:lang w:val="sv-FI"/>
              </w:rPr>
              <w:t xml:space="preserve">Student će nakon položenog ispita biti u mogućnosti da: </w:t>
            </w:r>
          </w:p>
          <w:p w:rsidR="00A171FB" w:rsidRPr="00CE20F3" w:rsidRDefault="00A171FB" w:rsidP="008D2C8D">
            <w:pPr>
              <w:numPr>
                <w:ilvl w:val="0"/>
                <w:numId w:val="33"/>
              </w:numPr>
              <w:jc w:val="both"/>
              <w:rPr>
                <w:b/>
                <w:bCs/>
                <w:iCs/>
                <w:sz w:val="18"/>
                <w:szCs w:val="18"/>
                <w:lang w:val="sr-Latn-ME"/>
              </w:rPr>
            </w:pPr>
            <w:r w:rsidRPr="00CE20F3">
              <w:rPr>
                <w:b/>
                <w:bCs/>
                <w:iCs/>
                <w:sz w:val="18"/>
                <w:szCs w:val="18"/>
                <w:lang w:val="sr-Latn-ME"/>
              </w:rPr>
              <w:t xml:space="preserve">Klasifikuje osnovne ciljeve nastave po različitim taksonomskih nivoima; </w:t>
            </w:r>
          </w:p>
          <w:p w:rsidR="00A171FB" w:rsidRPr="00CE20F3" w:rsidRDefault="00A171FB" w:rsidP="008D2C8D">
            <w:pPr>
              <w:numPr>
                <w:ilvl w:val="0"/>
                <w:numId w:val="33"/>
              </w:numPr>
              <w:jc w:val="both"/>
              <w:rPr>
                <w:b/>
                <w:bCs/>
                <w:iCs/>
                <w:sz w:val="18"/>
                <w:szCs w:val="18"/>
                <w:lang w:val="sr-Latn-ME"/>
              </w:rPr>
            </w:pPr>
            <w:r w:rsidRPr="00CE20F3">
              <w:rPr>
                <w:b/>
                <w:bCs/>
                <w:iCs/>
                <w:sz w:val="18"/>
                <w:szCs w:val="18"/>
                <w:lang w:val="sv-FI"/>
              </w:rPr>
              <w:t>Analizira nastavni plan, program i kurikulim;</w:t>
            </w:r>
          </w:p>
          <w:p w:rsidR="00A171FB" w:rsidRPr="00CE20F3" w:rsidRDefault="00A171FB" w:rsidP="008D2C8D">
            <w:pPr>
              <w:numPr>
                <w:ilvl w:val="0"/>
                <w:numId w:val="33"/>
              </w:numPr>
              <w:jc w:val="both"/>
              <w:rPr>
                <w:b/>
                <w:bCs/>
                <w:iCs/>
                <w:sz w:val="18"/>
                <w:szCs w:val="18"/>
                <w:lang w:val="sr-Latn-RS"/>
              </w:rPr>
            </w:pPr>
            <w:r w:rsidRPr="00CE20F3">
              <w:rPr>
                <w:b/>
                <w:bCs/>
                <w:iCs/>
                <w:sz w:val="18"/>
                <w:szCs w:val="18"/>
                <w:lang w:val="sr-Latn-RS"/>
              </w:rPr>
              <w:t>Poznaje specifičnosti organizacije nastave od predškolskog, osnovnog, srednjeg, univerzitetskog do obrazovanja odraslih i profesionalnog razvoja.</w:t>
            </w:r>
          </w:p>
          <w:p w:rsidR="00A171FB" w:rsidRPr="00CE20F3" w:rsidRDefault="00A171FB" w:rsidP="008D2C8D">
            <w:pPr>
              <w:numPr>
                <w:ilvl w:val="0"/>
                <w:numId w:val="33"/>
              </w:numPr>
              <w:jc w:val="both"/>
              <w:rPr>
                <w:b/>
                <w:bCs/>
                <w:iCs/>
                <w:sz w:val="18"/>
                <w:szCs w:val="18"/>
                <w:lang w:val="sr-Latn-ME"/>
              </w:rPr>
            </w:pPr>
            <w:r w:rsidRPr="00CE20F3">
              <w:rPr>
                <w:b/>
                <w:bCs/>
                <w:iCs/>
                <w:sz w:val="18"/>
                <w:szCs w:val="18"/>
                <w:lang w:val="sr-Latn-ME"/>
              </w:rPr>
              <w:t xml:space="preserve">Uvažava etička pravila u procesu nastave i učenja. </w:t>
            </w:r>
          </w:p>
          <w:p w:rsidR="00A171FB" w:rsidRPr="00CE20F3" w:rsidRDefault="00A171FB" w:rsidP="008D2C8D">
            <w:pPr>
              <w:numPr>
                <w:ilvl w:val="0"/>
                <w:numId w:val="33"/>
              </w:numPr>
              <w:jc w:val="both"/>
              <w:rPr>
                <w:b/>
                <w:bCs/>
                <w:iCs/>
                <w:sz w:val="18"/>
                <w:szCs w:val="18"/>
                <w:lang w:val="sr-Latn-ME"/>
              </w:rPr>
            </w:pPr>
            <w:r w:rsidRPr="00CE20F3">
              <w:rPr>
                <w:b/>
                <w:bCs/>
                <w:iCs/>
                <w:sz w:val="18"/>
                <w:szCs w:val="18"/>
                <w:lang w:val="sr-Latn-RS"/>
              </w:rPr>
              <w:t>Prati i analizira praktični vaspitno-obrazovni rad.</w:t>
            </w:r>
          </w:p>
          <w:p w:rsidR="00A171FB" w:rsidRPr="00CE20F3" w:rsidRDefault="00A171FB" w:rsidP="008D2C8D">
            <w:pPr>
              <w:numPr>
                <w:ilvl w:val="0"/>
                <w:numId w:val="33"/>
              </w:numPr>
              <w:rPr>
                <w:b/>
                <w:bCs/>
                <w:iCs/>
                <w:sz w:val="18"/>
                <w:szCs w:val="18"/>
                <w:lang w:val="sr-Latn-ME"/>
              </w:rPr>
            </w:pPr>
            <w:r w:rsidRPr="00CE20F3">
              <w:rPr>
                <w:b/>
                <w:bCs/>
                <w:iCs/>
                <w:sz w:val="18"/>
                <w:szCs w:val="18"/>
                <w:lang w:val="sr-Latn-ME"/>
              </w:rPr>
              <w:t>Primjenjuje teorijska i praktična znanja za analizu dostupnih istražvačkih rezultata.</w:t>
            </w:r>
          </w:p>
        </w:tc>
      </w:tr>
      <w:tr w:rsidR="00A171FB" w:rsidRPr="005374FE" w:rsidTr="008D2C8D">
        <w:trPr>
          <w:trHeight w:val="24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RS"/>
              </w:rPr>
            </w:pPr>
            <w:r w:rsidRPr="00CE20F3">
              <w:rPr>
                <w:b/>
                <w:bCs/>
                <w:iCs/>
                <w:sz w:val="18"/>
                <w:szCs w:val="18"/>
                <w:lang w:val="sr-Latn-CS"/>
              </w:rPr>
              <w:t>Ime i prezime nastavnika i saradnika:</w:t>
            </w:r>
            <w:r w:rsidRPr="00CE20F3">
              <w:rPr>
                <w:sz w:val="18"/>
                <w:szCs w:val="18"/>
                <w:lang w:val="sr-Latn-CS"/>
              </w:rPr>
              <w:t xml:space="preserve">  prof. dr Nikola Mijanovi</w:t>
            </w:r>
            <w:r w:rsidRPr="00CE20F3">
              <w:rPr>
                <w:sz w:val="18"/>
                <w:szCs w:val="18"/>
                <w:lang w:val="sr-Latn-RS"/>
              </w:rPr>
              <w:t>ć, mr Milena Krtolica</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rPr>
              <w:t>Učenje za testove i završni ispit. Konsultacije.</w:t>
            </w:r>
          </w:p>
        </w:tc>
      </w:tr>
      <w:tr w:rsidR="00A171FB" w:rsidRPr="00CE20F3" w:rsidTr="008D2C8D">
        <w:trPr>
          <w:trHeight w:val="35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356"/>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sv-FI"/>
              </w:rPr>
            </w:pPr>
          </w:p>
          <w:p w:rsidR="00A171FB" w:rsidRPr="00CE20F3" w:rsidRDefault="00A171FB" w:rsidP="008D2C8D">
            <w:pPr>
              <w:rPr>
                <w:sz w:val="18"/>
                <w:szCs w:val="18"/>
                <w:lang w:val="sv-FI"/>
              </w:rPr>
            </w:pPr>
            <w:r w:rsidRPr="00CE20F3">
              <w:rPr>
                <w:sz w:val="18"/>
                <w:szCs w:val="18"/>
                <w:lang w:val="sv-FI"/>
              </w:rPr>
              <w:t>Ciljevi i zadaci nastave.</w:t>
            </w:r>
          </w:p>
          <w:p w:rsidR="00A171FB" w:rsidRPr="00CE20F3" w:rsidRDefault="00A171FB" w:rsidP="008D2C8D">
            <w:pPr>
              <w:rPr>
                <w:sz w:val="18"/>
                <w:szCs w:val="18"/>
                <w:lang w:val="sr-Latn-CS"/>
              </w:rPr>
            </w:pPr>
            <w:r w:rsidRPr="00CE20F3">
              <w:rPr>
                <w:sz w:val="18"/>
                <w:szCs w:val="18"/>
                <w:lang w:val="sr-Latn-CS"/>
              </w:rPr>
              <w:t xml:space="preserve">Sadržaji obrazovanja i nastave. </w:t>
            </w:r>
          </w:p>
          <w:p w:rsidR="00A171FB" w:rsidRPr="00CE20F3" w:rsidRDefault="00A171FB" w:rsidP="008D2C8D">
            <w:pPr>
              <w:rPr>
                <w:sz w:val="18"/>
                <w:szCs w:val="18"/>
                <w:lang w:val="sr-Latn-CS"/>
              </w:rPr>
            </w:pPr>
            <w:r w:rsidRPr="00CE20F3">
              <w:rPr>
                <w:sz w:val="18"/>
                <w:szCs w:val="18"/>
                <w:lang w:val="sr-Latn-CS"/>
              </w:rPr>
              <w:t>Pojam, struktura i modaliteti nastavnog plana i programa.</w:t>
            </w:r>
          </w:p>
          <w:p w:rsidR="00A171FB" w:rsidRPr="00CE20F3" w:rsidRDefault="00A171FB" w:rsidP="008D2C8D">
            <w:pPr>
              <w:rPr>
                <w:sz w:val="18"/>
                <w:szCs w:val="18"/>
                <w:lang w:val="sr-Latn-CS"/>
              </w:rPr>
            </w:pPr>
            <w:r w:rsidRPr="00CE20F3">
              <w:rPr>
                <w:sz w:val="18"/>
                <w:szCs w:val="18"/>
                <w:lang w:val="sr-Latn-CS"/>
              </w:rPr>
              <w:t>Poimanje savremenog obrazovnog kurikuluma i njegove specifičnosti.</w:t>
            </w:r>
          </w:p>
          <w:p w:rsidR="00A171FB" w:rsidRPr="00CE20F3" w:rsidRDefault="00A171FB" w:rsidP="008D2C8D">
            <w:pPr>
              <w:rPr>
                <w:sz w:val="18"/>
                <w:szCs w:val="18"/>
                <w:lang w:val="sr-Latn-CS"/>
              </w:rPr>
            </w:pPr>
            <w:r w:rsidRPr="00CE20F3">
              <w:rPr>
                <w:sz w:val="18"/>
                <w:szCs w:val="18"/>
                <w:lang w:val="sr-Latn-CS"/>
              </w:rPr>
              <w:t xml:space="preserve">Oblici organizacije nastave; </w:t>
            </w:r>
          </w:p>
          <w:p w:rsidR="00A171FB" w:rsidRPr="00CE20F3" w:rsidRDefault="00A171FB" w:rsidP="008D2C8D">
            <w:pPr>
              <w:rPr>
                <w:sz w:val="18"/>
                <w:szCs w:val="18"/>
                <w:lang w:val="sr-Latn-CS"/>
              </w:rPr>
            </w:pPr>
            <w:r w:rsidRPr="00CE20F3">
              <w:rPr>
                <w:sz w:val="18"/>
                <w:szCs w:val="18"/>
                <w:lang w:val="sr-Latn-CS"/>
              </w:rPr>
              <w:t>Organizacija nastave u kombinovanom odjeljenju</w:t>
            </w:r>
          </w:p>
          <w:p w:rsidR="00A171FB" w:rsidRPr="00CE20F3" w:rsidRDefault="00A171FB" w:rsidP="008D2C8D">
            <w:pPr>
              <w:rPr>
                <w:sz w:val="18"/>
                <w:szCs w:val="18"/>
                <w:lang w:val="sr-Latn-CS"/>
              </w:rPr>
            </w:pPr>
            <w:r w:rsidRPr="00CE20F3">
              <w:rPr>
                <w:sz w:val="18"/>
                <w:szCs w:val="18"/>
                <w:lang w:val="sr-Latn-CS"/>
              </w:rPr>
              <w:t>I test znanja / kolokvijum</w:t>
            </w:r>
          </w:p>
          <w:p w:rsidR="00A171FB" w:rsidRPr="00CE20F3" w:rsidRDefault="00A171FB" w:rsidP="008D2C8D">
            <w:pPr>
              <w:rPr>
                <w:sz w:val="18"/>
                <w:szCs w:val="18"/>
                <w:lang w:val="sr-Latn-CS"/>
              </w:rPr>
            </w:pPr>
            <w:r w:rsidRPr="00CE20F3">
              <w:rPr>
                <w:sz w:val="18"/>
                <w:szCs w:val="18"/>
                <w:lang w:val="sr-Latn-CS"/>
              </w:rPr>
              <w:t>Domaći zadaci učenika i organizacija nastavne ekskurzije;</w:t>
            </w:r>
          </w:p>
          <w:p w:rsidR="00A171FB" w:rsidRPr="00CE20F3" w:rsidRDefault="00A171FB" w:rsidP="008D2C8D">
            <w:pPr>
              <w:rPr>
                <w:sz w:val="18"/>
                <w:szCs w:val="18"/>
                <w:lang w:val="sr-Latn-CS"/>
              </w:rPr>
            </w:pPr>
            <w:r w:rsidRPr="00CE20F3">
              <w:rPr>
                <w:sz w:val="18"/>
                <w:szCs w:val="18"/>
                <w:lang w:val="sr-Latn-CS"/>
              </w:rPr>
              <w:t>Pojam, klasifikacija i suština nastavnih metoda;</w:t>
            </w:r>
          </w:p>
          <w:p w:rsidR="00A171FB" w:rsidRPr="00CE20F3" w:rsidRDefault="00A171FB" w:rsidP="008D2C8D">
            <w:pPr>
              <w:rPr>
                <w:sz w:val="18"/>
                <w:szCs w:val="18"/>
                <w:lang w:val="sr-Latn-CS"/>
              </w:rPr>
            </w:pPr>
            <w:r w:rsidRPr="00CE20F3">
              <w:rPr>
                <w:sz w:val="18"/>
                <w:szCs w:val="18"/>
                <w:lang w:val="sr-Latn-CS"/>
              </w:rPr>
              <w:t>Didaktički mediji i njihova uloga u nastavi.</w:t>
            </w:r>
          </w:p>
          <w:p w:rsidR="00A171FB" w:rsidRPr="00CE20F3" w:rsidRDefault="00A171FB" w:rsidP="008D2C8D">
            <w:pPr>
              <w:rPr>
                <w:sz w:val="18"/>
                <w:szCs w:val="18"/>
                <w:lang w:val="sr-Latn-CS"/>
              </w:rPr>
            </w:pPr>
            <w:r w:rsidRPr="00CE20F3">
              <w:rPr>
                <w:sz w:val="18"/>
                <w:szCs w:val="18"/>
                <w:lang w:val="sr-Latn-CS"/>
              </w:rPr>
              <w:t>Istraživanja u procesu nastave i učenja.</w:t>
            </w:r>
          </w:p>
          <w:p w:rsidR="00A171FB" w:rsidRPr="00CE20F3" w:rsidRDefault="00A171FB" w:rsidP="008D2C8D">
            <w:pPr>
              <w:rPr>
                <w:sz w:val="18"/>
                <w:szCs w:val="18"/>
                <w:lang w:val="sv-FI"/>
              </w:rPr>
            </w:pPr>
            <w:r w:rsidRPr="00CE20F3">
              <w:rPr>
                <w:sz w:val="18"/>
                <w:szCs w:val="18"/>
                <w:lang w:val="sv-FI"/>
              </w:rPr>
              <w:t>Istorijska perspektiva organizacije nastave u našem okruženju.</w:t>
            </w:r>
          </w:p>
          <w:p w:rsidR="00A171FB" w:rsidRPr="00CE20F3" w:rsidRDefault="00A171FB" w:rsidP="008D2C8D">
            <w:pPr>
              <w:rPr>
                <w:sz w:val="18"/>
                <w:szCs w:val="18"/>
                <w:lang w:val="sv-FI"/>
              </w:rPr>
            </w:pPr>
            <w:r w:rsidRPr="00CE20F3">
              <w:rPr>
                <w:sz w:val="18"/>
                <w:szCs w:val="18"/>
                <w:lang w:val="sv-FI"/>
              </w:rPr>
              <w:t>Organizacija savremene nastave.</w:t>
            </w:r>
          </w:p>
          <w:p w:rsidR="00A171FB" w:rsidRPr="00CE20F3" w:rsidRDefault="00A171FB" w:rsidP="008D2C8D">
            <w:pPr>
              <w:rPr>
                <w:sz w:val="18"/>
                <w:szCs w:val="18"/>
                <w:lang w:val="sv-FI"/>
              </w:rPr>
            </w:pPr>
            <w:r w:rsidRPr="00CE20F3">
              <w:rPr>
                <w:sz w:val="18"/>
                <w:szCs w:val="18"/>
                <w:lang w:val="sv-FI"/>
              </w:rPr>
              <w:t>Uloga i značaj komunikacije u nastavi</w:t>
            </w:r>
          </w:p>
          <w:p w:rsidR="00A171FB" w:rsidRPr="00CE20F3" w:rsidRDefault="00A171FB" w:rsidP="008D2C8D">
            <w:pPr>
              <w:rPr>
                <w:lang w:val="sr-Latn-CS"/>
              </w:rPr>
            </w:pPr>
            <w:r w:rsidRPr="00CE20F3">
              <w:rPr>
                <w:sz w:val="18"/>
                <w:szCs w:val="18"/>
                <w:lang w:val="sr-Latn-CS"/>
              </w:rPr>
              <w:t>II test znanja / kolokvijum</w:t>
            </w:r>
          </w:p>
        </w:tc>
      </w:tr>
      <w:tr w:rsidR="00A171FB" w:rsidRPr="00CE20F3" w:rsidTr="008D2C8D">
        <w:trPr>
          <w:trHeight w:val="99"/>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jc w:val="center"/>
              <w:rPr>
                <w:rFonts w:cs="Arial"/>
                <w:b/>
                <w:bCs/>
                <w:color w:val="auto"/>
                <w:sz w:val="16"/>
                <w:u w:val="single"/>
              </w:rPr>
            </w:pPr>
            <w:r w:rsidRPr="00CE20F3">
              <w:rPr>
                <w:rFonts w:cs="Arial"/>
                <w:b/>
                <w:bCs/>
                <w:color w:val="auto"/>
                <w:sz w:val="16"/>
                <w:u w:val="single"/>
              </w:rPr>
              <w:t xml:space="preserve">Nedjeljno  </w:t>
            </w:r>
          </w:p>
          <w:p w:rsidR="00A171FB" w:rsidRPr="00CE20F3" w:rsidRDefault="00A171FB" w:rsidP="008D2C8D">
            <w:pPr>
              <w:pStyle w:val="BodyText3"/>
              <w:jc w:val="center"/>
              <w:rPr>
                <w:rFonts w:cs="Arial"/>
                <w:color w:val="auto"/>
                <w:sz w:val="16"/>
              </w:rPr>
            </w:pPr>
          </w:p>
          <w:p w:rsidR="00A171FB" w:rsidRPr="00CE20F3" w:rsidRDefault="00A171FB" w:rsidP="008D2C8D">
            <w:pPr>
              <w:pStyle w:val="BodyText3"/>
              <w:jc w:val="center"/>
              <w:rPr>
                <w:rFonts w:cs="Arial"/>
                <w:b/>
                <w:bCs/>
                <w:color w:val="auto"/>
                <w:sz w:val="16"/>
                <w:u w:val="single"/>
              </w:rPr>
            </w:pPr>
            <w:r w:rsidRPr="00CE20F3">
              <w:rPr>
                <w:rFonts w:cs="Arial"/>
                <w:b/>
                <w:bCs/>
                <w:color w:val="auto"/>
                <w:sz w:val="16"/>
              </w:rPr>
              <w:t>5 kredita x 40/30  =</w:t>
            </w:r>
            <w:r w:rsidRPr="00CE20F3">
              <w:rPr>
                <w:rFonts w:cs="Arial"/>
                <w:b/>
                <w:bCs/>
                <w:color w:val="auto"/>
                <w:sz w:val="16"/>
                <w:u w:val="single"/>
              </w:rPr>
              <w:t xml:space="preserve"> 6 sati i 40 min</w:t>
            </w:r>
          </w:p>
          <w:p w:rsidR="00A171FB" w:rsidRPr="00CE20F3" w:rsidRDefault="00A171FB" w:rsidP="008D2C8D">
            <w:pPr>
              <w:pStyle w:val="BodyText3"/>
              <w:rPr>
                <w:rFonts w:cs="Arial"/>
                <w:color w:val="auto"/>
                <w:sz w:val="16"/>
              </w:rPr>
            </w:pPr>
            <w:r w:rsidRPr="00CE20F3">
              <w:rPr>
                <w:rFonts w:cs="Arial"/>
                <w:b/>
                <w:bCs/>
                <w:color w:val="auto"/>
                <w:sz w:val="16"/>
              </w:rPr>
              <w:t>Struktura:</w:t>
            </w:r>
          </w:p>
          <w:p w:rsidR="00A171FB" w:rsidRPr="00CE20F3" w:rsidRDefault="00A171FB" w:rsidP="008D2C8D">
            <w:pPr>
              <w:pStyle w:val="BodyText3"/>
              <w:rPr>
                <w:rFonts w:cs="Arial"/>
                <w:color w:val="auto"/>
                <w:sz w:val="16"/>
              </w:rPr>
            </w:pPr>
            <w:r w:rsidRPr="00CE20F3">
              <w:rPr>
                <w:rFonts w:cs="Arial"/>
                <w:b/>
                <w:bCs/>
                <w:color w:val="auto"/>
                <w:sz w:val="16"/>
              </w:rPr>
              <w:t xml:space="preserve">3 sata </w:t>
            </w:r>
            <w:r w:rsidRPr="00CE20F3">
              <w:rPr>
                <w:rFonts w:cs="Arial"/>
                <w:color w:val="auto"/>
                <w:sz w:val="16"/>
              </w:rPr>
              <w:t>predavanja</w:t>
            </w:r>
          </w:p>
          <w:p w:rsidR="00A171FB" w:rsidRPr="00CE20F3" w:rsidRDefault="00A171FB" w:rsidP="008D2C8D">
            <w:pPr>
              <w:pStyle w:val="BodyText3"/>
              <w:rPr>
                <w:rFonts w:cs="Arial"/>
                <w:color w:val="auto"/>
                <w:sz w:val="16"/>
                <w:szCs w:val="16"/>
              </w:rPr>
            </w:pPr>
            <w:r w:rsidRPr="00CE20F3">
              <w:rPr>
                <w:rFonts w:cs="Arial"/>
                <w:b/>
                <w:bCs/>
                <w:color w:val="auto"/>
                <w:sz w:val="16"/>
                <w:szCs w:val="16"/>
              </w:rPr>
              <w:t xml:space="preserve">2 sata </w:t>
            </w:r>
            <w:r w:rsidRPr="00CE20F3">
              <w:rPr>
                <w:rFonts w:cs="Arial"/>
                <w:color w:val="auto"/>
                <w:sz w:val="16"/>
                <w:szCs w:val="16"/>
              </w:rPr>
              <w:t>vježbi</w:t>
            </w:r>
          </w:p>
          <w:p w:rsidR="00A171FB" w:rsidRPr="00CE20F3" w:rsidRDefault="00A171FB" w:rsidP="008D2C8D">
            <w:pPr>
              <w:pStyle w:val="BodyText3"/>
              <w:rPr>
                <w:rFonts w:ascii="Times New Roman" w:hAnsi="Times New Roman"/>
                <w:color w:val="auto"/>
                <w:sz w:val="18"/>
                <w:szCs w:val="18"/>
              </w:rPr>
            </w:pPr>
            <w:r w:rsidRPr="00CE20F3">
              <w:rPr>
                <w:rFonts w:cs="Arial"/>
                <w:b/>
                <w:bCs/>
                <w:color w:val="auto"/>
                <w:sz w:val="16"/>
                <w:szCs w:val="16"/>
              </w:rPr>
              <w:t>1 sat i 40 min.</w:t>
            </w:r>
            <w:r w:rsidRPr="00CE20F3">
              <w:rPr>
                <w:rFonts w:cs="Arial"/>
                <w:color w:val="auto"/>
                <w:sz w:val="16"/>
                <w:szCs w:val="16"/>
              </w:rPr>
              <w:t xml:space="preserve"> samostalnog rada, uključujući </w:t>
            </w:r>
            <w:r w:rsidRPr="00CE20F3">
              <w:rPr>
                <w:rFonts w:cs="Arial"/>
                <w:b/>
                <w:bCs/>
                <w:color w:val="auto"/>
                <w:sz w:val="16"/>
                <w:szCs w:val="16"/>
              </w:rPr>
              <w:t xml:space="preserve"> </w:t>
            </w:r>
            <w:r w:rsidRPr="00CE20F3">
              <w:rPr>
                <w:rFonts w:cs="Arial"/>
                <w:color w:val="auto"/>
                <w:sz w:val="16"/>
                <w:szCs w:val="16"/>
              </w:rPr>
              <w:t>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rPr>
            </w:pP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U toku semestra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Nastava i završni ispit: (6 sati i 40 min) x 16 = 106 sati i 40 min</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Neophodne pripreme prije početka semestra (administracija, upis, ovjera)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2 x (6 sati i 40 min)  = 13 sati i 20 min.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Ukupno opterećenje za  predmet  5 x 30  = 150 sati</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Dopunski rad  za pripremu ispita u popravnom ispitnom roku, uključujući i polaganje popravnog ispita iznosi 0 - 30 satI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Struktura opterećenja: </w:t>
            </w:r>
          </w:p>
          <w:p w:rsidR="00A171FB" w:rsidRPr="00CE20F3" w:rsidRDefault="00A171FB" w:rsidP="008D2C8D">
            <w:pPr>
              <w:pStyle w:val="BodyText3"/>
              <w:ind w:left="255"/>
              <w:rPr>
                <w:rFonts w:ascii="Times New Roman" w:hAnsi="Times New Roman"/>
                <w:color w:val="auto"/>
                <w:sz w:val="4"/>
                <w:szCs w:val="4"/>
              </w:rPr>
            </w:pPr>
            <w:r w:rsidRPr="00CE20F3">
              <w:rPr>
                <w:rFonts w:ascii="Times New Roman" w:hAnsi="Times New Roman"/>
                <w:color w:val="auto"/>
                <w:sz w:val="16"/>
                <w:szCs w:val="16"/>
              </w:rPr>
              <w:t>106 sati i 40 min. (Nastava) + 13 sati i 20 min (Priprema) + 30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 su obavezni da pohađaju nastavu, učestvuju u debatama i rade dva testa. Studenti pripremaju po jedan esej i učestvuju u debati nakon prezentacije eseja.</w:t>
            </w:r>
          </w:p>
        </w:tc>
      </w:tr>
      <w:tr w:rsidR="00A171FB" w:rsidRPr="00CE20F3" w:rsidTr="008D2C8D">
        <w:trPr>
          <w:cantSplit/>
          <w:trHeight w:val="14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t xml:space="preserve"> </w:t>
            </w:r>
            <w:r w:rsidRPr="00CE20F3">
              <w:rPr>
                <w:b/>
                <w:sz w:val="18"/>
                <w:szCs w:val="18"/>
              </w:rPr>
              <w:t>Utorkom, 14.00 h.</w:t>
            </w:r>
          </w:p>
        </w:tc>
      </w:tr>
      <w:tr w:rsidR="00A171FB" w:rsidRPr="005374FE" w:rsidTr="008D2C8D">
        <w:trPr>
          <w:cantSplit/>
          <w:trHeight w:val="491"/>
        </w:trPr>
        <w:tc>
          <w:tcPr>
            <w:tcW w:w="5000" w:type="pct"/>
            <w:gridSpan w:val="4"/>
            <w:tcBorders>
              <w:bottom w:val="single" w:sz="4" w:space="0" w:color="auto"/>
            </w:tcBorders>
            <w:vAlign w:val="center"/>
          </w:tcPr>
          <w:p w:rsidR="00A171FB" w:rsidRPr="00CE20F3" w:rsidRDefault="00A171FB" w:rsidP="008D2C8D">
            <w:pPr>
              <w:jc w:val="both"/>
              <w:rPr>
                <w:sz w:val="18"/>
                <w:szCs w:val="18"/>
                <w:lang w:val="sv-FI"/>
              </w:rPr>
            </w:pPr>
            <w:r w:rsidRPr="00CE20F3">
              <w:rPr>
                <w:b/>
                <w:bCs/>
                <w:iCs/>
                <w:sz w:val="18"/>
                <w:szCs w:val="18"/>
                <w:lang w:val="sr-Latn-CS"/>
              </w:rPr>
              <w:t>Literatura:</w:t>
            </w:r>
            <w:r w:rsidRPr="00CE20F3">
              <w:rPr>
                <w:bCs/>
                <w:iCs/>
                <w:sz w:val="18"/>
                <w:szCs w:val="18"/>
                <w:lang w:val="sr-Latn-CS"/>
              </w:rPr>
              <w:t xml:space="preserve"> </w:t>
            </w:r>
            <w:r w:rsidRPr="00CE20F3">
              <w:rPr>
                <w:bCs/>
                <w:iCs/>
                <w:sz w:val="18"/>
                <w:szCs w:val="18"/>
                <w:lang w:val="sv-FI"/>
              </w:rPr>
              <w:t xml:space="preserve"> Vilotijević, M.: Didaktika I i III, Naučna knjiga, Beograd, 1999; Bognar, L. i Matijević, M: Didaktika, Školska knjige, Zagreb, 2002;  Previšić, V. –ur. Kurikulum, Školska knjiga, Zagreb, 2007;  Meyer, H. Didaktika razredne kvake, Educa, Zagreb, 2002.</w:t>
            </w:r>
          </w:p>
        </w:tc>
      </w:tr>
      <w:tr w:rsidR="00A171FB" w:rsidRPr="005374FE" w:rsidTr="008D2C8D">
        <w:trPr>
          <w:trHeight w:val="260"/>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sv-FI"/>
              </w:rPr>
              <w:t>Ocjenjuju</w:t>
            </w:r>
            <w:r w:rsidRPr="00CE20F3">
              <w:rPr>
                <w:sz w:val="18"/>
                <w:szCs w:val="18"/>
                <w:lang w:val="sr-Latn-CS"/>
              </w:rPr>
              <w:t xml:space="preserve"> </w:t>
            </w:r>
            <w:r w:rsidRPr="00CE20F3">
              <w:rPr>
                <w:sz w:val="18"/>
                <w:szCs w:val="18"/>
                <w:lang w:val="sv-FI"/>
              </w:rPr>
              <w:t>se</w:t>
            </w:r>
            <w:r w:rsidRPr="00CE20F3">
              <w:rPr>
                <w:sz w:val="18"/>
                <w:szCs w:val="18"/>
                <w:lang w:val="sr-Latn-CS"/>
              </w:rPr>
              <w:t xml:space="preserve">: - </w:t>
            </w:r>
            <w:r w:rsidRPr="00CE20F3">
              <w:rPr>
                <w:sz w:val="18"/>
                <w:szCs w:val="18"/>
                <w:lang w:val="sv-FI"/>
              </w:rPr>
              <w:t>Dva</w:t>
            </w:r>
            <w:r w:rsidRPr="00CE20F3">
              <w:rPr>
                <w:sz w:val="18"/>
                <w:szCs w:val="18"/>
                <w:lang w:val="sr-Latn-CS"/>
              </w:rPr>
              <w:t xml:space="preserve"> </w:t>
            </w:r>
            <w:r w:rsidRPr="00CE20F3">
              <w:rPr>
                <w:sz w:val="18"/>
                <w:szCs w:val="18"/>
                <w:lang w:val="sv-FI"/>
              </w:rPr>
              <w:t>testa</w:t>
            </w:r>
            <w:r w:rsidRPr="00CE20F3">
              <w:rPr>
                <w:sz w:val="18"/>
                <w:szCs w:val="18"/>
                <w:lang w:val="sr-Latn-CS"/>
              </w:rPr>
              <w:t xml:space="preserve"> </w:t>
            </w:r>
            <w:r w:rsidRPr="00CE20F3">
              <w:rPr>
                <w:sz w:val="18"/>
                <w:szCs w:val="18"/>
                <w:lang w:val="sv-FI"/>
              </w:rPr>
              <w:t>sa</w:t>
            </w:r>
            <w:r w:rsidRPr="00CE20F3">
              <w:rPr>
                <w:sz w:val="18"/>
                <w:szCs w:val="18"/>
                <w:lang w:val="sr-Latn-CS"/>
              </w:rPr>
              <w:t xml:space="preserve"> 20 </w:t>
            </w:r>
            <w:r w:rsidRPr="00CE20F3">
              <w:rPr>
                <w:sz w:val="18"/>
                <w:szCs w:val="18"/>
                <w:lang w:val="sv-FI"/>
              </w:rPr>
              <w:t>poena</w:t>
            </w:r>
            <w:r w:rsidRPr="00CE20F3">
              <w:rPr>
                <w:sz w:val="18"/>
                <w:szCs w:val="18"/>
                <w:lang w:val="sr-Latn-CS"/>
              </w:rPr>
              <w:t xml:space="preserve"> (</w:t>
            </w:r>
            <w:r w:rsidRPr="00CE20F3">
              <w:rPr>
                <w:sz w:val="18"/>
                <w:szCs w:val="18"/>
                <w:lang w:val="sv-FI"/>
              </w:rPr>
              <w:t>Ukupno</w:t>
            </w:r>
            <w:r w:rsidRPr="00CE20F3">
              <w:rPr>
                <w:sz w:val="18"/>
                <w:szCs w:val="18"/>
                <w:lang w:val="sr-Latn-CS"/>
              </w:rPr>
              <w:t xml:space="preserve"> 40 </w:t>
            </w:r>
            <w:r w:rsidRPr="00CE20F3">
              <w:rPr>
                <w:sz w:val="18"/>
                <w:szCs w:val="18"/>
                <w:lang w:val="sv-FI"/>
              </w:rPr>
              <w:t>poena</w:t>
            </w:r>
            <w:r w:rsidRPr="00CE20F3">
              <w:rPr>
                <w:sz w:val="18"/>
                <w:szCs w:val="18"/>
                <w:lang w:val="sr-Latn-CS"/>
              </w:rPr>
              <w:t xml:space="preserve">), - </w:t>
            </w:r>
            <w:r w:rsidRPr="00CE20F3">
              <w:rPr>
                <w:sz w:val="18"/>
                <w:szCs w:val="18"/>
                <w:lang w:val="sv-FI"/>
              </w:rPr>
              <w:t>Isticanje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toku</w:t>
            </w:r>
            <w:r w:rsidRPr="00CE20F3">
              <w:rPr>
                <w:sz w:val="18"/>
                <w:szCs w:val="18"/>
                <w:lang w:val="sr-Latn-CS"/>
              </w:rPr>
              <w:t xml:space="preserve"> </w:t>
            </w:r>
            <w:r w:rsidRPr="00CE20F3">
              <w:rPr>
                <w:sz w:val="18"/>
                <w:szCs w:val="18"/>
                <w:lang w:val="sv-FI"/>
              </w:rPr>
              <w:t>predavanja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w:t>
            </w:r>
            <w:r w:rsidRPr="00CE20F3">
              <w:rPr>
                <w:sz w:val="18"/>
                <w:szCs w:val="18"/>
                <w:lang w:val="sr-Latn-CS"/>
              </w:rPr>
              <w:t>šć</w:t>
            </w:r>
            <w:r w:rsidRPr="00CE20F3">
              <w:rPr>
                <w:sz w:val="18"/>
                <w:szCs w:val="18"/>
                <w:lang w:val="sv-FI"/>
              </w:rPr>
              <w:t>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debatama</w:t>
            </w:r>
            <w:r w:rsidRPr="00CE20F3">
              <w:rPr>
                <w:sz w:val="18"/>
                <w:szCs w:val="18"/>
                <w:lang w:val="sr-Latn-CS"/>
              </w:rPr>
              <w:t xml:space="preserve"> 5 </w:t>
            </w:r>
            <w:r w:rsidRPr="00CE20F3">
              <w:rPr>
                <w:sz w:val="18"/>
                <w:szCs w:val="18"/>
                <w:lang w:val="sv-FI"/>
              </w:rPr>
              <w:t>poena</w:t>
            </w:r>
            <w:r w:rsidRPr="00CE20F3">
              <w:rPr>
                <w:sz w:val="18"/>
                <w:szCs w:val="18"/>
                <w:lang w:val="sr-Latn-CS"/>
              </w:rPr>
              <w:t xml:space="preserve">,: - </w:t>
            </w:r>
            <w:r w:rsidRPr="00CE20F3">
              <w:rPr>
                <w:sz w:val="18"/>
                <w:szCs w:val="18"/>
                <w:lang w:val="sv-FI"/>
              </w:rPr>
              <w:t>Izrada</w:t>
            </w:r>
            <w:r w:rsidRPr="00CE20F3">
              <w:rPr>
                <w:sz w:val="18"/>
                <w:szCs w:val="18"/>
                <w:lang w:val="sr-Latn-CS"/>
              </w:rPr>
              <w:t xml:space="preserve"> </w:t>
            </w:r>
            <w:r w:rsidRPr="00CE20F3">
              <w:rPr>
                <w:sz w:val="18"/>
                <w:szCs w:val="18"/>
                <w:lang w:val="sv-FI"/>
              </w:rPr>
              <w:t>seminarskog</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zadanu</w:t>
            </w:r>
            <w:r w:rsidRPr="00CE20F3">
              <w:rPr>
                <w:sz w:val="18"/>
                <w:szCs w:val="18"/>
                <w:lang w:val="sr-Latn-CS"/>
              </w:rPr>
              <w:t xml:space="preserve"> </w:t>
            </w:r>
            <w:r w:rsidRPr="00CE20F3">
              <w:rPr>
                <w:sz w:val="18"/>
                <w:szCs w:val="18"/>
                <w:lang w:val="sv-FI"/>
              </w:rPr>
              <w:t>temu</w:t>
            </w:r>
            <w:r w:rsidRPr="00CE20F3">
              <w:rPr>
                <w:sz w:val="18"/>
                <w:szCs w:val="18"/>
                <w:lang w:val="sr-Latn-CS"/>
              </w:rPr>
              <w:t xml:space="preserve"> 5 </w:t>
            </w:r>
            <w:r w:rsidRPr="00CE20F3">
              <w:rPr>
                <w:sz w:val="18"/>
                <w:szCs w:val="18"/>
                <w:lang w:val="sv-FI"/>
              </w:rPr>
              <w:t>poena</w:t>
            </w:r>
            <w:r w:rsidRPr="00CE20F3">
              <w:rPr>
                <w:sz w:val="18"/>
                <w:szCs w:val="18"/>
                <w:lang w:val="sr-Latn-CS"/>
              </w:rPr>
              <w:t xml:space="preserve">; - </w:t>
            </w:r>
            <w:r w:rsidRPr="00CE20F3">
              <w:rPr>
                <w:sz w:val="18"/>
                <w:szCs w:val="18"/>
                <w:lang w:val="sv-FI"/>
              </w:rPr>
              <w:t>Zavr</w:t>
            </w:r>
            <w:r w:rsidRPr="00CE20F3">
              <w:rPr>
                <w:sz w:val="18"/>
                <w:szCs w:val="18"/>
                <w:lang w:val="sr-Latn-CS"/>
              </w:rPr>
              <w:t>š</w:t>
            </w:r>
            <w:r w:rsidRPr="00CE20F3">
              <w:rPr>
                <w:sz w:val="18"/>
                <w:szCs w:val="18"/>
                <w:lang w:val="sv-FI"/>
              </w:rPr>
              <w:t>ni</w:t>
            </w:r>
            <w:r w:rsidRPr="00CE20F3">
              <w:rPr>
                <w:sz w:val="18"/>
                <w:szCs w:val="18"/>
                <w:lang w:val="sr-Latn-CS"/>
              </w:rPr>
              <w:t xml:space="preserve"> </w:t>
            </w:r>
            <w:r w:rsidRPr="00CE20F3">
              <w:rPr>
                <w:sz w:val="18"/>
                <w:szCs w:val="18"/>
                <w:lang w:val="sv-FI"/>
              </w:rPr>
              <w:t>ispit</w:t>
            </w:r>
            <w:r w:rsidRPr="00CE20F3">
              <w:rPr>
                <w:sz w:val="18"/>
                <w:szCs w:val="18"/>
                <w:lang w:val="sr-Latn-CS"/>
              </w:rPr>
              <w:t xml:space="preserve"> </w:t>
            </w:r>
            <w:r w:rsidRPr="00CE20F3">
              <w:rPr>
                <w:sz w:val="18"/>
                <w:szCs w:val="18"/>
                <w:lang w:val="sv-FI"/>
              </w:rPr>
              <w:t>sa</w:t>
            </w:r>
            <w:r w:rsidRPr="00CE20F3">
              <w:rPr>
                <w:sz w:val="18"/>
                <w:szCs w:val="18"/>
                <w:lang w:val="sr-Latn-CS"/>
              </w:rPr>
              <w:t xml:space="preserve"> 50 </w:t>
            </w:r>
            <w:r w:rsidRPr="00CE20F3">
              <w:rPr>
                <w:sz w:val="18"/>
                <w:szCs w:val="18"/>
                <w:lang w:val="sv-FI"/>
              </w:rPr>
              <w:t>poena</w:t>
            </w:r>
            <w:r w:rsidRPr="00CE20F3">
              <w:rPr>
                <w:sz w:val="18"/>
                <w:szCs w:val="18"/>
                <w:lang w:val="sr-Latn-CS"/>
              </w:rPr>
              <w:t xml:space="preserve">. - </w:t>
            </w:r>
            <w:r w:rsidRPr="00CE20F3">
              <w:rPr>
                <w:sz w:val="18"/>
                <w:szCs w:val="18"/>
                <w:lang w:val="sv-FI"/>
              </w:rPr>
              <w:t>Prelazna</w:t>
            </w:r>
            <w:r w:rsidRPr="00CE20F3">
              <w:rPr>
                <w:sz w:val="18"/>
                <w:szCs w:val="18"/>
                <w:lang w:val="sr-Latn-CS"/>
              </w:rPr>
              <w:t xml:space="preserve"> </w:t>
            </w:r>
            <w:r w:rsidRPr="00CE20F3">
              <w:rPr>
                <w:sz w:val="18"/>
                <w:szCs w:val="18"/>
                <w:lang w:val="sv-FI"/>
              </w:rPr>
              <w:t>ocjena</w:t>
            </w:r>
            <w:r w:rsidRPr="00CE20F3">
              <w:rPr>
                <w:sz w:val="18"/>
                <w:szCs w:val="18"/>
                <w:lang w:val="sr-Latn-CS"/>
              </w:rPr>
              <w:t xml:space="preserve"> </w:t>
            </w:r>
            <w:r w:rsidRPr="00CE20F3">
              <w:rPr>
                <w:sz w:val="18"/>
                <w:szCs w:val="18"/>
                <w:lang w:val="sv-FI"/>
              </w:rPr>
              <w:t>se</w:t>
            </w:r>
            <w:r w:rsidRPr="00CE20F3">
              <w:rPr>
                <w:sz w:val="18"/>
                <w:szCs w:val="18"/>
                <w:lang w:val="sr-Latn-CS"/>
              </w:rPr>
              <w:t xml:space="preserve"> </w:t>
            </w:r>
            <w:r w:rsidRPr="00CE20F3">
              <w:rPr>
                <w:sz w:val="18"/>
                <w:szCs w:val="18"/>
                <w:lang w:val="sv-FI"/>
              </w:rPr>
              <w:t>dobija</w:t>
            </w:r>
            <w:r w:rsidRPr="00CE20F3">
              <w:rPr>
                <w:sz w:val="18"/>
                <w:szCs w:val="18"/>
                <w:lang w:val="sr-Latn-CS"/>
              </w:rPr>
              <w:t xml:space="preserve"> </w:t>
            </w:r>
            <w:r w:rsidRPr="00CE20F3">
              <w:rPr>
                <w:sz w:val="18"/>
                <w:szCs w:val="18"/>
                <w:lang w:val="sv-FI"/>
              </w:rPr>
              <w:t>ako</w:t>
            </w:r>
            <w:r w:rsidRPr="00CE20F3">
              <w:rPr>
                <w:sz w:val="18"/>
                <w:szCs w:val="18"/>
                <w:lang w:val="sr-Latn-CS"/>
              </w:rPr>
              <w:t xml:space="preserve"> </w:t>
            </w:r>
            <w:r w:rsidRPr="00CE20F3">
              <w:rPr>
                <w:sz w:val="18"/>
                <w:szCs w:val="18"/>
                <w:lang w:val="sv-FI"/>
              </w:rPr>
              <w:t>se</w:t>
            </w:r>
            <w:r w:rsidRPr="00CE20F3">
              <w:rPr>
                <w:sz w:val="18"/>
                <w:szCs w:val="18"/>
                <w:lang w:val="sr-Latn-CS"/>
              </w:rPr>
              <w:t xml:space="preserve"> </w:t>
            </w:r>
            <w:r w:rsidRPr="00CE20F3">
              <w:rPr>
                <w:sz w:val="18"/>
                <w:szCs w:val="18"/>
                <w:lang w:val="sv-FI"/>
              </w:rPr>
              <w:t>kumulativno</w:t>
            </w:r>
            <w:r w:rsidRPr="00CE20F3">
              <w:rPr>
                <w:sz w:val="18"/>
                <w:szCs w:val="18"/>
                <w:lang w:val="sr-Latn-CS"/>
              </w:rPr>
              <w:t xml:space="preserve"> </w:t>
            </w:r>
            <w:r w:rsidRPr="00CE20F3">
              <w:rPr>
                <w:sz w:val="18"/>
                <w:szCs w:val="18"/>
                <w:lang w:val="sv-FI"/>
              </w:rPr>
              <w:t>sakupi</w:t>
            </w:r>
            <w:r w:rsidRPr="00CE20F3">
              <w:rPr>
                <w:sz w:val="18"/>
                <w:szCs w:val="18"/>
                <w:lang w:val="sr-Latn-CS"/>
              </w:rPr>
              <w:t xml:space="preserve"> </w:t>
            </w:r>
            <w:r w:rsidRPr="00CE20F3">
              <w:rPr>
                <w:sz w:val="18"/>
                <w:szCs w:val="18"/>
                <w:lang w:val="sv-FI"/>
              </w:rPr>
              <w:t>najmanje</w:t>
            </w:r>
            <w:r w:rsidRPr="00CE20F3">
              <w:rPr>
                <w:sz w:val="18"/>
                <w:szCs w:val="18"/>
                <w:lang w:val="sr-Latn-CS"/>
              </w:rPr>
              <w:t xml:space="preserve"> 51 </w:t>
            </w:r>
            <w:r w:rsidRPr="00CE20F3">
              <w:rPr>
                <w:sz w:val="18"/>
                <w:szCs w:val="18"/>
                <w:lang w:val="sv-FI"/>
              </w:rPr>
              <w:t>poen</w:t>
            </w:r>
            <w:r w:rsidRPr="00CE20F3">
              <w:rPr>
                <w:sz w:val="18"/>
                <w:szCs w:val="18"/>
                <w:lang w:val="sr-Latn-CS"/>
              </w:rPr>
              <w:t>.</w:t>
            </w:r>
          </w:p>
        </w:tc>
      </w:tr>
      <w:tr w:rsidR="00A171FB" w:rsidRPr="005374FE" w:rsidTr="008D2C8D">
        <w:trPr>
          <w:trHeight w:val="82"/>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(91-100); B (81-90); C (71-80); D (61-70); E (51-60)</w:t>
            </w:r>
          </w:p>
        </w:tc>
      </w:tr>
      <w:tr w:rsidR="00A171FB" w:rsidRPr="005374FE" w:rsidTr="008D2C8D">
        <w:trPr>
          <w:gridBefore w:val="1"/>
          <w:wBefore w:w="525" w:type="pct"/>
          <w:trHeight w:val="141"/>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Nikola Mijanović</w:t>
            </w:r>
          </w:p>
        </w:tc>
      </w:tr>
      <w:tr w:rsidR="00A171FB"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hyperlink r:id="rId17" w:history="1">
              <w:r w:rsidRPr="00CE20F3">
                <w:rPr>
                  <w:rStyle w:val="Hyperlink"/>
                  <w:rFonts w:eastAsiaTheme="minorEastAsia"/>
                  <w:b/>
                  <w:bCs/>
                  <w:iCs/>
                  <w:color w:val="auto"/>
                  <w:sz w:val="18"/>
                  <w:szCs w:val="18"/>
                  <w:lang w:val="sr-Latn-CS"/>
                </w:rPr>
                <w:t>http://studiegids.ugent.be/2016/EN/FACULTY/H/BACH/HBPEDAPO/HBPEDAPO.html</w:t>
              </w:r>
            </w:hyperlink>
          </w:p>
          <w:p w:rsidR="00A171FB" w:rsidRPr="00CE20F3" w:rsidRDefault="00A171FB" w:rsidP="008D2C8D">
            <w:pPr>
              <w:rPr>
                <w:b/>
                <w:bCs/>
                <w:iCs/>
                <w:sz w:val="18"/>
                <w:szCs w:val="18"/>
                <w:lang w:val="sr-Latn-CS"/>
              </w:rPr>
            </w:pPr>
            <w:hyperlink r:id="rId18" w:history="1">
              <w:r w:rsidRPr="00CE20F3">
                <w:rPr>
                  <w:rStyle w:val="Hyperlink"/>
                  <w:rFonts w:eastAsiaTheme="minorEastAsia"/>
                  <w:b/>
                  <w:bCs/>
                  <w:iCs/>
                  <w:color w:val="auto"/>
                  <w:sz w:val="18"/>
                  <w:szCs w:val="18"/>
                  <w:lang w:val="sr-Latn-CS"/>
                </w:rPr>
                <w:t>http://www.ffri.uniri.hr/files/studijskiprogrami/PED_program_preddipl_1P_2014-2015.pdf</w:t>
              </w:r>
            </w:hyperlink>
          </w:p>
        </w:tc>
      </w:tr>
    </w:tbl>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Cs/>
                <w:iCs/>
                <w:lang w:val="sr-Latn-CS"/>
              </w:rPr>
            </w:pPr>
            <w:r w:rsidRPr="00CE20F3">
              <w:rPr>
                <w:bCs/>
                <w:iCs/>
                <w:lang w:val="sr-Latn-CS"/>
              </w:rPr>
              <w:t>Statistika u pedagogiji</w:t>
            </w:r>
          </w:p>
        </w:tc>
      </w:tr>
      <w:tr w:rsidR="00A171FB" w:rsidRPr="00CE20F3" w:rsidTr="008D2C8D">
        <w:trPr>
          <w:trHeight w:val="197"/>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172"/>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IV</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3P+1V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18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programi FILOZOFSKOG FAKULTETA (studije  traju 6 semestara, 180 ECTS kredita).</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20"/>
                <w:szCs w:val="20"/>
                <w:lang w:val="sr-Latn-CS"/>
              </w:rPr>
              <w:t>Nema uslovljenosti</w:t>
            </w:r>
          </w:p>
        </w:tc>
      </w:tr>
      <w:tr w:rsidR="00A171FB" w:rsidRPr="005374FE" w:rsidTr="008D2C8D">
        <w:trPr>
          <w:trHeight w:val="225"/>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Cilj ovog predmeta je usvajanje elementarnih statističkih postupaka koji se primjenjuju prilikom obrade podataka u pedagoškim istraživanjima.</w:t>
            </w:r>
          </w:p>
        </w:tc>
      </w:tr>
      <w:tr w:rsidR="00A171FB" w:rsidRPr="005374FE" w:rsidTr="008D2C8D">
        <w:trPr>
          <w:trHeight w:val="35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Ishodi uč</w:t>
            </w:r>
            <w:r w:rsidRPr="00CE20F3">
              <w:rPr>
                <w:b/>
                <w:bCs/>
                <w:iCs/>
                <w:sz w:val="18"/>
                <w:szCs w:val="18"/>
                <w:lang w:val="en-GB"/>
              </w:rPr>
              <w:t>enja</w:t>
            </w:r>
            <w:r w:rsidRPr="00CE20F3">
              <w:rPr>
                <w:b/>
                <w:bCs/>
                <w:iCs/>
                <w:sz w:val="18"/>
                <w:szCs w:val="18"/>
                <w:lang w:val="sr-Latn-CS"/>
              </w:rPr>
              <w:t xml:space="preserve">: </w:t>
            </w:r>
            <w:r w:rsidRPr="00CE20F3">
              <w:rPr>
                <w:bCs/>
                <w:iCs/>
                <w:sz w:val="18"/>
                <w:szCs w:val="18"/>
                <w:lang w:val="en-GB"/>
              </w:rPr>
              <w:t>Nakon</w:t>
            </w:r>
            <w:r w:rsidRPr="00CE20F3">
              <w:rPr>
                <w:bCs/>
                <w:iCs/>
                <w:sz w:val="18"/>
                <w:szCs w:val="18"/>
                <w:lang w:val="sr-Latn-CS"/>
              </w:rPr>
              <w:t xml:space="preserve"> š</w:t>
            </w:r>
            <w:r w:rsidRPr="00CE20F3">
              <w:rPr>
                <w:bCs/>
                <w:iCs/>
                <w:sz w:val="18"/>
                <w:szCs w:val="18"/>
                <w:lang w:val="en-GB"/>
              </w:rPr>
              <w:t>to</w:t>
            </w:r>
            <w:r w:rsidRPr="00CE20F3">
              <w:rPr>
                <w:bCs/>
                <w:iCs/>
                <w:sz w:val="18"/>
                <w:szCs w:val="18"/>
                <w:lang w:val="sr-Latn-CS"/>
              </w:rPr>
              <w:t xml:space="preserve"> </w:t>
            </w:r>
            <w:r w:rsidRPr="00CE20F3">
              <w:rPr>
                <w:bCs/>
                <w:iCs/>
                <w:sz w:val="18"/>
                <w:szCs w:val="18"/>
                <w:lang w:val="en-GB"/>
              </w:rPr>
              <w:t>polo</w:t>
            </w:r>
            <w:r w:rsidRPr="00CE20F3">
              <w:rPr>
                <w:bCs/>
                <w:iCs/>
                <w:sz w:val="18"/>
                <w:szCs w:val="18"/>
                <w:lang w:val="sr-Latn-CS"/>
              </w:rPr>
              <w:t>ž</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ovaj</w:t>
            </w:r>
            <w:r w:rsidRPr="00CE20F3">
              <w:rPr>
                <w:bCs/>
                <w:iCs/>
                <w:sz w:val="18"/>
                <w:szCs w:val="18"/>
                <w:lang w:val="sr-Latn-CS"/>
              </w:rPr>
              <w:t xml:space="preserve"> </w:t>
            </w:r>
            <w:r w:rsidRPr="00CE20F3">
              <w:rPr>
                <w:bCs/>
                <w:iCs/>
                <w:sz w:val="18"/>
                <w:szCs w:val="18"/>
                <w:lang w:val="en-GB"/>
              </w:rPr>
              <w:t>predmet</w:t>
            </w:r>
            <w:r w:rsidRPr="00CE20F3">
              <w:rPr>
                <w:bCs/>
                <w:iCs/>
                <w:sz w:val="18"/>
                <w:szCs w:val="18"/>
                <w:lang w:val="sr-Latn-CS"/>
              </w:rPr>
              <w:t xml:space="preserve"> </w:t>
            </w:r>
            <w:r w:rsidRPr="00CE20F3">
              <w:rPr>
                <w:bCs/>
                <w:iCs/>
                <w:sz w:val="18"/>
                <w:szCs w:val="18"/>
                <w:lang w:val="en-GB"/>
              </w:rPr>
              <w:t>student</w:t>
            </w:r>
            <w:r w:rsidRPr="00CE20F3">
              <w:rPr>
                <w:bCs/>
                <w:iCs/>
                <w:sz w:val="18"/>
                <w:szCs w:val="18"/>
                <w:lang w:val="sr-Latn-CS"/>
              </w:rPr>
              <w:t xml:space="preserve"> ć</w:t>
            </w:r>
            <w:r w:rsidRPr="00CE20F3">
              <w:rPr>
                <w:bCs/>
                <w:iCs/>
                <w:sz w:val="18"/>
                <w:szCs w:val="18"/>
                <w:lang w:val="en-GB"/>
              </w:rPr>
              <w:t>e</w:t>
            </w:r>
            <w:r w:rsidRPr="00CE20F3">
              <w:rPr>
                <w:bCs/>
                <w:iCs/>
                <w:sz w:val="18"/>
                <w:szCs w:val="18"/>
                <w:lang w:val="sr-Latn-CS"/>
              </w:rPr>
              <w:t xml:space="preserve"> </w:t>
            </w:r>
            <w:r w:rsidRPr="00CE20F3">
              <w:rPr>
                <w:bCs/>
                <w:iCs/>
                <w:sz w:val="18"/>
                <w:szCs w:val="18"/>
                <w:lang w:val="en-GB"/>
              </w:rPr>
              <w:t>znati</w:t>
            </w:r>
            <w:r w:rsidRPr="00CE20F3">
              <w:rPr>
                <w:bCs/>
                <w:iCs/>
                <w:sz w:val="18"/>
                <w:szCs w:val="18"/>
                <w:lang w:val="sr-Latn-CS"/>
              </w:rPr>
              <w:t xml:space="preserve"> </w:t>
            </w:r>
            <w:r w:rsidRPr="00CE20F3">
              <w:rPr>
                <w:bCs/>
                <w:iCs/>
                <w:sz w:val="18"/>
                <w:szCs w:val="18"/>
                <w:lang w:val="en-GB"/>
              </w:rPr>
              <w:t>da</w:t>
            </w:r>
            <w:r w:rsidRPr="00CE20F3">
              <w:rPr>
                <w:bCs/>
                <w:iCs/>
                <w:sz w:val="18"/>
                <w:szCs w:val="18"/>
                <w:lang w:val="sr-Latn-CS"/>
              </w:rPr>
              <w:t xml:space="preserve">: </w:t>
            </w:r>
            <w:r w:rsidRPr="00CE20F3">
              <w:rPr>
                <w:bCs/>
                <w:iCs/>
                <w:sz w:val="18"/>
                <w:szCs w:val="18"/>
                <w:lang w:val="en-GB"/>
              </w:rPr>
              <w:t>grupi</w:t>
            </w:r>
            <w:r w:rsidRPr="00CE20F3">
              <w:rPr>
                <w:bCs/>
                <w:iCs/>
                <w:sz w:val="18"/>
                <w:szCs w:val="18"/>
                <w:lang w:val="sr-Latn-CS"/>
              </w:rPr>
              <w:t>š</w:t>
            </w:r>
            <w:r w:rsidRPr="00CE20F3">
              <w:rPr>
                <w:bCs/>
                <w:iCs/>
                <w:sz w:val="18"/>
                <w:szCs w:val="18"/>
                <w:lang w:val="en-GB"/>
              </w:rPr>
              <w:t>e</w:t>
            </w:r>
            <w:r w:rsidRPr="00CE20F3">
              <w:rPr>
                <w:bCs/>
                <w:iCs/>
                <w:sz w:val="18"/>
                <w:szCs w:val="18"/>
                <w:lang w:val="sr-Latn-CS"/>
              </w:rPr>
              <w:t xml:space="preserve"> </w:t>
            </w:r>
            <w:r w:rsidRPr="00CE20F3">
              <w:rPr>
                <w:bCs/>
                <w:iCs/>
                <w:sz w:val="18"/>
                <w:szCs w:val="18"/>
                <w:lang w:val="en-GB"/>
              </w:rPr>
              <w:t>sirove</w:t>
            </w:r>
            <w:r w:rsidRPr="00CE20F3">
              <w:rPr>
                <w:bCs/>
                <w:iCs/>
                <w:sz w:val="18"/>
                <w:szCs w:val="18"/>
                <w:lang w:val="sr-Latn-CS"/>
              </w:rPr>
              <w:t xml:space="preserve"> </w:t>
            </w:r>
            <w:r w:rsidRPr="00CE20F3">
              <w:rPr>
                <w:bCs/>
                <w:iCs/>
                <w:sz w:val="18"/>
                <w:szCs w:val="18"/>
                <w:lang w:val="en-GB"/>
              </w:rPr>
              <w:t>podatke</w:t>
            </w:r>
            <w:r w:rsidRPr="00CE20F3">
              <w:rPr>
                <w:bCs/>
                <w:iCs/>
                <w:sz w:val="18"/>
                <w:szCs w:val="18"/>
                <w:lang w:val="sr-Latn-CS"/>
              </w:rPr>
              <w:t xml:space="preserve">, </w:t>
            </w:r>
            <w:r w:rsidRPr="00CE20F3">
              <w:rPr>
                <w:bCs/>
                <w:iCs/>
                <w:sz w:val="18"/>
                <w:szCs w:val="18"/>
                <w:lang w:val="en-GB"/>
              </w:rPr>
              <w:t>da</w:t>
            </w:r>
            <w:r w:rsidRPr="00CE20F3">
              <w:rPr>
                <w:bCs/>
                <w:iCs/>
                <w:sz w:val="18"/>
                <w:szCs w:val="18"/>
                <w:lang w:val="sr-Latn-CS"/>
              </w:rPr>
              <w:t xml:space="preserve"> </w:t>
            </w:r>
            <w:r w:rsidRPr="00CE20F3">
              <w:rPr>
                <w:bCs/>
                <w:iCs/>
                <w:sz w:val="18"/>
                <w:szCs w:val="18"/>
                <w:lang w:val="en-GB"/>
              </w:rPr>
              <w:t>obezbijedi</w:t>
            </w:r>
            <w:r w:rsidRPr="00CE20F3">
              <w:rPr>
                <w:bCs/>
                <w:iCs/>
                <w:sz w:val="18"/>
                <w:szCs w:val="18"/>
                <w:lang w:val="sr-Latn-CS"/>
              </w:rPr>
              <w:t xml:space="preserve"> </w:t>
            </w:r>
            <w:r w:rsidRPr="00CE20F3">
              <w:rPr>
                <w:bCs/>
                <w:iCs/>
                <w:sz w:val="18"/>
                <w:szCs w:val="18"/>
                <w:lang w:val="en-GB"/>
              </w:rPr>
              <w:t>adekvatnu</w:t>
            </w:r>
            <w:r w:rsidRPr="00CE20F3">
              <w:rPr>
                <w:bCs/>
                <w:iCs/>
                <w:sz w:val="18"/>
                <w:szCs w:val="18"/>
                <w:lang w:val="sr-Latn-CS"/>
              </w:rPr>
              <w:t xml:space="preserve"> </w:t>
            </w:r>
            <w:r w:rsidRPr="00CE20F3">
              <w:rPr>
                <w:bCs/>
                <w:iCs/>
                <w:sz w:val="18"/>
                <w:szCs w:val="18"/>
                <w:lang w:val="en-GB"/>
              </w:rPr>
              <w:t>grafi</w:t>
            </w:r>
            <w:r w:rsidRPr="00CE20F3">
              <w:rPr>
                <w:bCs/>
                <w:iCs/>
                <w:sz w:val="18"/>
                <w:szCs w:val="18"/>
                <w:lang w:val="sr-Latn-CS"/>
              </w:rPr>
              <w:t>č</w:t>
            </w:r>
            <w:r w:rsidRPr="00CE20F3">
              <w:rPr>
                <w:bCs/>
                <w:iCs/>
                <w:sz w:val="18"/>
                <w:szCs w:val="18"/>
                <w:lang w:val="en-GB"/>
              </w:rPr>
              <w:t>ku</w:t>
            </w:r>
            <w:r w:rsidRPr="00CE20F3">
              <w:rPr>
                <w:bCs/>
                <w:iCs/>
                <w:sz w:val="18"/>
                <w:szCs w:val="18"/>
                <w:lang w:val="sr-Latn-CS"/>
              </w:rPr>
              <w:t xml:space="preserve"> </w:t>
            </w:r>
            <w:r w:rsidRPr="00CE20F3">
              <w:rPr>
                <w:bCs/>
                <w:iCs/>
                <w:sz w:val="18"/>
                <w:szCs w:val="18"/>
                <w:lang w:val="en-GB"/>
              </w:rPr>
              <w:t>interpretaciju</w:t>
            </w:r>
            <w:r w:rsidRPr="00CE20F3">
              <w:rPr>
                <w:bCs/>
                <w:iCs/>
                <w:sz w:val="18"/>
                <w:szCs w:val="18"/>
                <w:lang w:val="sr-Latn-CS"/>
              </w:rPr>
              <w:t xml:space="preserve">, </w:t>
            </w:r>
            <w:r w:rsidRPr="00CE20F3">
              <w:rPr>
                <w:bCs/>
                <w:iCs/>
                <w:sz w:val="18"/>
                <w:szCs w:val="18"/>
                <w:lang w:val="en-GB"/>
              </w:rPr>
              <w:t>da</w:t>
            </w:r>
            <w:r w:rsidRPr="00CE20F3">
              <w:rPr>
                <w:bCs/>
                <w:iCs/>
                <w:sz w:val="18"/>
                <w:szCs w:val="18"/>
                <w:lang w:val="sr-Latn-CS"/>
              </w:rPr>
              <w:t xml:space="preserve"> </w:t>
            </w:r>
            <w:r w:rsidRPr="00CE20F3">
              <w:rPr>
                <w:bCs/>
                <w:iCs/>
                <w:sz w:val="18"/>
                <w:szCs w:val="18"/>
                <w:lang w:val="en-GB"/>
              </w:rPr>
              <w:t>primijeni</w:t>
            </w:r>
            <w:r w:rsidRPr="00CE20F3">
              <w:rPr>
                <w:bCs/>
                <w:iCs/>
                <w:sz w:val="18"/>
                <w:szCs w:val="18"/>
                <w:lang w:val="sr-Latn-CS"/>
              </w:rPr>
              <w:t xml:space="preserve"> </w:t>
            </w:r>
            <w:r w:rsidRPr="00CE20F3">
              <w:rPr>
                <w:bCs/>
                <w:iCs/>
                <w:sz w:val="18"/>
                <w:szCs w:val="18"/>
                <w:lang w:val="en-GB"/>
              </w:rPr>
              <w:t>metode</w:t>
            </w:r>
            <w:r w:rsidRPr="00CE20F3">
              <w:rPr>
                <w:bCs/>
                <w:iCs/>
                <w:sz w:val="18"/>
                <w:szCs w:val="18"/>
                <w:lang w:val="sr-Latn-CS"/>
              </w:rPr>
              <w:t xml:space="preserve"> </w:t>
            </w:r>
            <w:r w:rsidRPr="00CE20F3">
              <w:rPr>
                <w:bCs/>
                <w:iCs/>
                <w:sz w:val="18"/>
                <w:szCs w:val="18"/>
                <w:lang w:val="en-GB"/>
              </w:rPr>
              <w:t>deskriptivne</w:t>
            </w:r>
            <w:r w:rsidRPr="00CE20F3">
              <w:rPr>
                <w:bCs/>
                <w:iCs/>
                <w:sz w:val="18"/>
                <w:szCs w:val="18"/>
                <w:lang w:val="sr-Latn-CS"/>
              </w:rPr>
              <w:t xml:space="preserve"> </w:t>
            </w:r>
            <w:r w:rsidRPr="00CE20F3">
              <w:rPr>
                <w:bCs/>
                <w:iCs/>
                <w:sz w:val="18"/>
                <w:szCs w:val="18"/>
                <w:lang w:val="en-GB"/>
              </w:rPr>
              <w:t>statistike</w:t>
            </w:r>
            <w:r w:rsidRPr="00CE20F3">
              <w:rPr>
                <w:bCs/>
                <w:iCs/>
                <w:sz w:val="18"/>
                <w:szCs w:val="18"/>
                <w:lang w:val="sr-Latn-CS"/>
              </w:rPr>
              <w:t xml:space="preserve">, </w:t>
            </w:r>
            <w:r w:rsidRPr="00CE20F3">
              <w:rPr>
                <w:bCs/>
                <w:iCs/>
                <w:sz w:val="18"/>
                <w:szCs w:val="18"/>
                <w:lang w:val="en-GB"/>
              </w:rPr>
              <w:t>da</w:t>
            </w:r>
            <w:r w:rsidRPr="00CE20F3">
              <w:rPr>
                <w:bCs/>
                <w:iCs/>
                <w:sz w:val="18"/>
                <w:szCs w:val="18"/>
                <w:lang w:val="sr-Latn-CS"/>
              </w:rPr>
              <w:t xml:space="preserve"> </w:t>
            </w:r>
            <w:r w:rsidRPr="00CE20F3">
              <w:rPr>
                <w:bCs/>
                <w:iCs/>
                <w:sz w:val="18"/>
                <w:szCs w:val="18"/>
                <w:lang w:val="en-GB"/>
              </w:rPr>
              <w:t>detektuje</w:t>
            </w:r>
            <w:r w:rsidRPr="00CE20F3">
              <w:rPr>
                <w:bCs/>
                <w:iCs/>
                <w:sz w:val="18"/>
                <w:szCs w:val="18"/>
                <w:lang w:val="sr-Latn-CS"/>
              </w:rPr>
              <w:t xml:space="preserve"> </w:t>
            </w:r>
            <w:r w:rsidRPr="00CE20F3">
              <w:rPr>
                <w:bCs/>
                <w:iCs/>
                <w:sz w:val="18"/>
                <w:szCs w:val="18"/>
                <w:lang w:val="en-GB"/>
              </w:rPr>
              <w:t>nestandardne</w:t>
            </w:r>
            <w:r w:rsidRPr="00CE20F3">
              <w:rPr>
                <w:bCs/>
                <w:iCs/>
                <w:sz w:val="18"/>
                <w:szCs w:val="18"/>
                <w:lang w:val="sr-Latn-CS"/>
              </w:rPr>
              <w:t xml:space="preserve"> </w:t>
            </w:r>
            <w:r w:rsidRPr="00CE20F3">
              <w:rPr>
                <w:bCs/>
                <w:iCs/>
                <w:sz w:val="18"/>
                <w:szCs w:val="18"/>
                <w:lang w:val="en-GB"/>
              </w:rPr>
              <w:t>opservacije</w:t>
            </w:r>
            <w:r w:rsidRPr="00CE20F3">
              <w:rPr>
                <w:bCs/>
                <w:iCs/>
                <w:sz w:val="18"/>
                <w:szCs w:val="18"/>
                <w:lang w:val="sr-Latn-CS"/>
              </w:rPr>
              <w:t xml:space="preserve">, </w:t>
            </w:r>
            <w:r w:rsidRPr="00CE20F3">
              <w:rPr>
                <w:bCs/>
                <w:iCs/>
                <w:sz w:val="18"/>
                <w:szCs w:val="18"/>
                <w:lang w:val="en-GB"/>
              </w:rPr>
              <w:t>primijeni</w:t>
            </w:r>
            <w:r w:rsidRPr="00CE20F3">
              <w:rPr>
                <w:bCs/>
                <w:iCs/>
                <w:sz w:val="18"/>
                <w:szCs w:val="18"/>
                <w:lang w:val="sr-Latn-CS"/>
              </w:rPr>
              <w:t xml:space="preserve"> </w:t>
            </w:r>
            <w:r w:rsidRPr="00CE20F3">
              <w:rPr>
                <w:bCs/>
                <w:iCs/>
                <w:sz w:val="18"/>
                <w:szCs w:val="18"/>
                <w:lang w:val="en-GB"/>
              </w:rPr>
              <w:t>metode</w:t>
            </w:r>
            <w:r w:rsidRPr="00CE20F3">
              <w:rPr>
                <w:bCs/>
                <w:iCs/>
                <w:sz w:val="18"/>
                <w:szCs w:val="18"/>
                <w:lang w:val="sr-Latn-CS"/>
              </w:rPr>
              <w:t xml:space="preserve"> </w:t>
            </w:r>
            <w:r w:rsidRPr="00CE20F3">
              <w:rPr>
                <w:bCs/>
                <w:iCs/>
                <w:sz w:val="18"/>
                <w:szCs w:val="18"/>
                <w:lang w:val="en-GB"/>
              </w:rPr>
              <w:t>parametarske</w:t>
            </w:r>
            <w:r w:rsidRPr="00CE20F3">
              <w:rPr>
                <w:bCs/>
                <w:iCs/>
                <w:sz w:val="18"/>
                <w:szCs w:val="18"/>
                <w:lang w:val="sr-Latn-CS"/>
              </w:rPr>
              <w:t xml:space="preserve"> </w:t>
            </w:r>
            <w:r w:rsidRPr="00CE20F3">
              <w:rPr>
                <w:bCs/>
                <w:iCs/>
                <w:sz w:val="18"/>
                <w:szCs w:val="18"/>
                <w:lang w:val="en-GB"/>
              </w:rPr>
              <w:t>statistike</w:t>
            </w:r>
            <w:r w:rsidRPr="00CE20F3">
              <w:rPr>
                <w:bCs/>
                <w:iCs/>
                <w:sz w:val="18"/>
                <w:szCs w:val="18"/>
                <w:lang w:val="sr-Latn-CS"/>
              </w:rPr>
              <w:t>.</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Božidar V. Popović</w:t>
            </w:r>
          </w:p>
        </w:tc>
      </w:tr>
      <w:tr w:rsidR="00A171FB" w:rsidRPr="005374FE" w:rsidTr="008D2C8D">
        <w:trPr>
          <w:trHeight w:val="22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vježbe, konsultacije, samostalni rad</w:t>
            </w:r>
          </w:p>
        </w:tc>
      </w:tr>
      <w:tr w:rsidR="00A171FB" w:rsidRPr="00CE20F3" w:rsidTr="008D2C8D">
        <w:trPr>
          <w:trHeight w:val="35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172"/>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rPr>
                <w:sz w:val="18"/>
                <w:szCs w:val="18"/>
                <w:lang w:val="sr-Latn-CS"/>
              </w:rPr>
            </w:pPr>
            <w:r w:rsidRPr="00CE20F3">
              <w:rPr>
                <w:sz w:val="18"/>
                <w:szCs w:val="18"/>
                <w:lang w:val="sr-Latn-CS"/>
              </w:rPr>
              <w:t>Pripremne nedjelje</w:t>
            </w:r>
          </w:p>
          <w:p w:rsidR="00A171FB" w:rsidRPr="00CE20F3" w:rsidRDefault="00A171FB" w:rsidP="008D2C8D">
            <w:pPr>
              <w:rPr>
                <w:sz w:val="18"/>
                <w:szCs w:val="18"/>
                <w:lang w:val="sr-Latn-CS"/>
              </w:rPr>
            </w:pPr>
            <w:r w:rsidRPr="00CE20F3">
              <w:rPr>
                <w:sz w:val="18"/>
                <w:szCs w:val="18"/>
                <w:lang w:val="sr-Latn-CS"/>
              </w:rPr>
              <w:t>I nedjelja</w:t>
            </w:r>
          </w:p>
          <w:p w:rsidR="00A171FB" w:rsidRPr="00CE20F3" w:rsidRDefault="00A171FB" w:rsidP="008D2C8D">
            <w:pPr>
              <w:rPr>
                <w:sz w:val="18"/>
                <w:szCs w:val="18"/>
                <w:lang w:val="sr-Latn-CS"/>
              </w:rPr>
            </w:pPr>
            <w:r w:rsidRPr="00CE20F3">
              <w:rPr>
                <w:sz w:val="18"/>
                <w:szCs w:val="18"/>
                <w:lang w:val="sr-Latn-CS"/>
              </w:rPr>
              <w:t>II nedjelja</w:t>
            </w:r>
          </w:p>
          <w:p w:rsidR="00A171FB" w:rsidRPr="00CE20F3" w:rsidRDefault="00A171FB" w:rsidP="008D2C8D">
            <w:pPr>
              <w:rPr>
                <w:sz w:val="18"/>
                <w:szCs w:val="18"/>
                <w:lang w:val="sr-Latn-CS"/>
              </w:rPr>
            </w:pPr>
            <w:r w:rsidRPr="00CE20F3">
              <w:rPr>
                <w:sz w:val="18"/>
                <w:szCs w:val="18"/>
                <w:lang w:val="sr-Latn-CS"/>
              </w:rPr>
              <w:t>III nedjelja</w:t>
            </w:r>
          </w:p>
          <w:p w:rsidR="00A171FB" w:rsidRPr="00CE20F3" w:rsidRDefault="00A171FB" w:rsidP="008D2C8D">
            <w:pPr>
              <w:rPr>
                <w:sz w:val="18"/>
                <w:szCs w:val="18"/>
                <w:lang w:val="sr-Latn-CS"/>
              </w:rPr>
            </w:pPr>
            <w:r w:rsidRPr="00CE20F3">
              <w:rPr>
                <w:sz w:val="18"/>
                <w:szCs w:val="18"/>
                <w:lang w:val="sr-Latn-CS"/>
              </w:rPr>
              <w:t>IV nedjelja</w:t>
            </w:r>
          </w:p>
          <w:p w:rsidR="00A171FB" w:rsidRPr="00CE20F3" w:rsidRDefault="00A171FB" w:rsidP="008D2C8D">
            <w:pPr>
              <w:rPr>
                <w:sz w:val="18"/>
                <w:szCs w:val="18"/>
                <w:lang w:val="sr-Latn-CS"/>
              </w:rPr>
            </w:pPr>
            <w:r w:rsidRPr="00CE20F3">
              <w:rPr>
                <w:sz w:val="18"/>
                <w:szCs w:val="18"/>
                <w:lang w:val="sr-Latn-CS"/>
              </w:rPr>
              <w:t>V nedjelja</w:t>
            </w:r>
          </w:p>
          <w:p w:rsidR="00A171FB" w:rsidRPr="00CE20F3" w:rsidRDefault="00A171FB" w:rsidP="008D2C8D">
            <w:pPr>
              <w:rPr>
                <w:sz w:val="18"/>
                <w:szCs w:val="18"/>
                <w:lang w:val="sr-Latn-CS"/>
              </w:rPr>
            </w:pPr>
            <w:r w:rsidRPr="00CE20F3">
              <w:rPr>
                <w:sz w:val="18"/>
                <w:szCs w:val="18"/>
                <w:lang w:val="sr-Latn-CS"/>
              </w:rPr>
              <w:t>VI nedjelja</w:t>
            </w:r>
          </w:p>
          <w:p w:rsidR="00A171FB" w:rsidRPr="00CE20F3" w:rsidRDefault="00A171FB" w:rsidP="008D2C8D">
            <w:pPr>
              <w:rPr>
                <w:sz w:val="18"/>
                <w:szCs w:val="18"/>
                <w:lang w:val="sr-Latn-CS"/>
              </w:rPr>
            </w:pPr>
            <w:r w:rsidRPr="00CE20F3">
              <w:rPr>
                <w:sz w:val="18"/>
                <w:szCs w:val="18"/>
                <w:lang w:val="sr-Latn-CS"/>
              </w:rPr>
              <w:t>VII nedjelja</w:t>
            </w:r>
          </w:p>
          <w:p w:rsidR="00A171FB" w:rsidRPr="00CE20F3" w:rsidRDefault="00A171FB" w:rsidP="008D2C8D">
            <w:pPr>
              <w:rPr>
                <w:sz w:val="18"/>
                <w:szCs w:val="18"/>
                <w:lang w:val="sr-Latn-CS"/>
              </w:rPr>
            </w:pPr>
            <w:r w:rsidRPr="00CE20F3">
              <w:rPr>
                <w:sz w:val="18"/>
                <w:szCs w:val="18"/>
                <w:lang w:val="sr-Latn-CS"/>
              </w:rPr>
              <w:t>VIII nedjelja</w:t>
            </w:r>
          </w:p>
          <w:p w:rsidR="00A171FB" w:rsidRPr="00CE20F3" w:rsidRDefault="00A171FB" w:rsidP="008D2C8D">
            <w:pPr>
              <w:rPr>
                <w:sz w:val="18"/>
                <w:szCs w:val="18"/>
                <w:lang w:val="sr-Latn-CS"/>
              </w:rPr>
            </w:pPr>
            <w:r w:rsidRPr="00CE20F3">
              <w:rPr>
                <w:sz w:val="18"/>
                <w:szCs w:val="18"/>
                <w:lang w:val="sr-Latn-CS"/>
              </w:rPr>
              <w:t>IX nedjelja</w:t>
            </w:r>
          </w:p>
          <w:p w:rsidR="00A171FB" w:rsidRPr="00CE20F3" w:rsidRDefault="00A171FB" w:rsidP="008D2C8D">
            <w:pPr>
              <w:rPr>
                <w:sz w:val="18"/>
                <w:szCs w:val="18"/>
                <w:lang w:val="sr-Latn-CS"/>
              </w:rPr>
            </w:pPr>
            <w:r w:rsidRPr="00CE20F3">
              <w:rPr>
                <w:sz w:val="18"/>
                <w:szCs w:val="18"/>
                <w:lang w:val="sr-Latn-CS"/>
              </w:rPr>
              <w:t>X nedjelja</w:t>
            </w:r>
          </w:p>
          <w:p w:rsidR="00A171FB" w:rsidRPr="00CE20F3" w:rsidRDefault="00A171FB" w:rsidP="008D2C8D">
            <w:pPr>
              <w:rPr>
                <w:sz w:val="18"/>
                <w:szCs w:val="18"/>
                <w:lang w:val="sr-Latn-CS"/>
              </w:rPr>
            </w:pPr>
            <w:r w:rsidRPr="00CE20F3">
              <w:rPr>
                <w:sz w:val="18"/>
                <w:szCs w:val="18"/>
                <w:lang w:val="sr-Latn-CS"/>
              </w:rPr>
              <w:t>XI nedjelja</w:t>
            </w:r>
          </w:p>
          <w:p w:rsidR="00A171FB" w:rsidRPr="00CE20F3" w:rsidRDefault="00A171FB" w:rsidP="008D2C8D">
            <w:pPr>
              <w:rPr>
                <w:sz w:val="18"/>
                <w:szCs w:val="18"/>
                <w:lang w:val="sr-Latn-CS"/>
              </w:rPr>
            </w:pPr>
            <w:r w:rsidRPr="00CE20F3">
              <w:rPr>
                <w:sz w:val="18"/>
                <w:szCs w:val="18"/>
                <w:lang w:val="sr-Latn-CS"/>
              </w:rPr>
              <w:t>XII nedjelja</w:t>
            </w:r>
          </w:p>
          <w:p w:rsidR="00A171FB" w:rsidRPr="00CE20F3" w:rsidRDefault="00A171FB" w:rsidP="008D2C8D">
            <w:pPr>
              <w:rPr>
                <w:sz w:val="18"/>
                <w:szCs w:val="18"/>
                <w:lang w:val="sr-Latn-CS"/>
              </w:rPr>
            </w:pPr>
            <w:r w:rsidRPr="00CE20F3">
              <w:rPr>
                <w:sz w:val="18"/>
                <w:szCs w:val="18"/>
                <w:lang w:val="sr-Latn-CS"/>
              </w:rPr>
              <w:t>XIII nedjelja</w:t>
            </w:r>
          </w:p>
          <w:p w:rsidR="00A171FB" w:rsidRPr="00CE20F3" w:rsidRDefault="00A171FB" w:rsidP="008D2C8D">
            <w:pPr>
              <w:rPr>
                <w:sz w:val="18"/>
                <w:szCs w:val="18"/>
                <w:lang w:val="sr-Latn-CS"/>
              </w:rPr>
            </w:pPr>
            <w:r w:rsidRPr="00CE20F3">
              <w:rPr>
                <w:sz w:val="18"/>
                <w:szCs w:val="18"/>
                <w:lang w:val="sr-Latn-CS"/>
              </w:rPr>
              <w:t>XIV nedjelja</w:t>
            </w:r>
          </w:p>
          <w:p w:rsidR="00A171FB" w:rsidRPr="00CE20F3" w:rsidRDefault="00A171FB"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r w:rsidRPr="00CE20F3">
              <w:rPr>
                <w:sz w:val="18"/>
                <w:szCs w:val="18"/>
                <w:lang w:val="sr-Latn-CS"/>
              </w:rPr>
              <w:t>Elementarna aritmetika (red računskih operacija, operacije sa razlomcima i decimalnim brojevima,pravila korjenovanja). Pravilna upotreba kalkulatora</w:t>
            </w:r>
          </w:p>
          <w:p w:rsidR="00A171FB" w:rsidRPr="00CE20F3" w:rsidRDefault="00A171FB" w:rsidP="008D2C8D">
            <w:pPr>
              <w:rPr>
                <w:sz w:val="18"/>
                <w:szCs w:val="18"/>
                <w:lang w:val="sr-Latn-CS"/>
              </w:rPr>
            </w:pPr>
            <w:r w:rsidRPr="00CE20F3">
              <w:rPr>
                <w:sz w:val="18"/>
                <w:szCs w:val="18"/>
                <w:lang w:val="sr-Latn-CS"/>
              </w:rPr>
              <w:t>Uvod u statistiku. Osnovni pojmovi</w:t>
            </w:r>
          </w:p>
          <w:p w:rsidR="00A171FB" w:rsidRPr="00CE20F3" w:rsidRDefault="00A171FB" w:rsidP="008D2C8D">
            <w:pPr>
              <w:rPr>
                <w:sz w:val="18"/>
                <w:szCs w:val="18"/>
                <w:lang w:val="sr-Latn-CS"/>
              </w:rPr>
            </w:pPr>
            <w:r w:rsidRPr="00CE20F3">
              <w:rPr>
                <w:sz w:val="18"/>
                <w:szCs w:val="18"/>
                <w:lang w:val="sr-Latn-CS"/>
              </w:rPr>
              <w:t xml:space="preserve">Metodološki aspekti istraživanja. </w:t>
            </w:r>
          </w:p>
          <w:p w:rsidR="00A171FB" w:rsidRPr="00CE20F3" w:rsidRDefault="00A171FB" w:rsidP="008D2C8D">
            <w:pPr>
              <w:rPr>
                <w:sz w:val="18"/>
                <w:szCs w:val="18"/>
                <w:lang w:val="sr-Latn-CS"/>
              </w:rPr>
            </w:pPr>
            <w:r w:rsidRPr="00CE20F3">
              <w:rPr>
                <w:sz w:val="18"/>
                <w:szCs w:val="18"/>
                <w:lang w:val="sr-Latn-CS"/>
              </w:rPr>
              <w:t>Tablica slučajnih brojeva. Biranje slučajnih uzoraka</w:t>
            </w:r>
          </w:p>
          <w:p w:rsidR="00A171FB" w:rsidRPr="00CE20F3" w:rsidRDefault="00A171FB" w:rsidP="008D2C8D">
            <w:pPr>
              <w:rPr>
                <w:sz w:val="18"/>
                <w:szCs w:val="18"/>
                <w:lang w:val="sr-Latn-CS"/>
              </w:rPr>
            </w:pPr>
            <w:r w:rsidRPr="00CE20F3">
              <w:rPr>
                <w:sz w:val="18"/>
                <w:szCs w:val="18"/>
                <w:lang w:val="sr-Latn-CS"/>
              </w:rPr>
              <w:t>Osnovne metode deskriptivne statistike</w:t>
            </w:r>
          </w:p>
          <w:p w:rsidR="00A171FB" w:rsidRPr="00CE20F3" w:rsidRDefault="00A171FB" w:rsidP="008D2C8D">
            <w:pPr>
              <w:rPr>
                <w:sz w:val="18"/>
                <w:szCs w:val="18"/>
                <w:lang w:val="sr-Latn-CS"/>
              </w:rPr>
            </w:pPr>
            <w:r w:rsidRPr="00CE20F3">
              <w:rPr>
                <w:sz w:val="18"/>
                <w:szCs w:val="18"/>
                <w:lang w:val="sr-Latn-CS"/>
              </w:rPr>
              <w:t>Mjerenje varijabiliteta</w:t>
            </w:r>
          </w:p>
          <w:p w:rsidR="00A171FB" w:rsidRPr="00CE20F3" w:rsidRDefault="00A171FB" w:rsidP="008D2C8D">
            <w:pPr>
              <w:rPr>
                <w:sz w:val="18"/>
                <w:szCs w:val="18"/>
                <w:lang w:val="sr-Latn-CS"/>
              </w:rPr>
            </w:pPr>
            <w:r w:rsidRPr="00CE20F3">
              <w:rPr>
                <w:sz w:val="18"/>
                <w:szCs w:val="18"/>
                <w:lang w:val="sr-Latn-CS"/>
              </w:rPr>
              <w:t>Određivanje nestandardnih opservacija (grafički i računski metod)</w:t>
            </w:r>
          </w:p>
          <w:p w:rsidR="00A171FB" w:rsidRPr="00CE20F3" w:rsidRDefault="00A171FB" w:rsidP="008D2C8D">
            <w:pPr>
              <w:rPr>
                <w:sz w:val="18"/>
                <w:szCs w:val="18"/>
                <w:lang w:val="sr-Latn-CS"/>
              </w:rPr>
            </w:pPr>
            <w:r w:rsidRPr="00CE20F3">
              <w:rPr>
                <w:sz w:val="18"/>
                <w:szCs w:val="18"/>
                <w:lang w:val="sr-Latn-CS"/>
              </w:rPr>
              <w:t>Pojam statističkog testa i statističkih hipoteza. Moć testa</w:t>
            </w:r>
          </w:p>
          <w:p w:rsidR="00A171FB" w:rsidRPr="00CE20F3" w:rsidRDefault="00A171FB" w:rsidP="008D2C8D">
            <w:pPr>
              <w:rPr>
                <w:sz w:val="18"/>
                <w:szCs w:val="18"/>
                <w:lang w:val="sr-Latn-CS"/>
              </w:rPr>
            </w:pPr>
            <w:r w:rsidRPr="00CE20F3">
              <w:rPr>
                <w:sz w:val="18"/>
                <w:szCs w:val="18"/>
                <w:lang w:val="sr-Latn-CS"/>
              </w:rPr>
              <w:t>Testiranje statističkih hipoteza o jednom parametru</w:t>
            </w:r>
          </w:p>
          <w:p w:rsidR="00A171FB" w:rsidRPr="00CE20F3" w:rsidRDefault="00A171FB" w:rsidP="008D2C8D">
            <w:pPr>
              <w:rPr>
                <w:sz w:val="18"/>
                <w:szCs w:val="18"/>
                <w:lang w:val="sr-Latn-CS"/>
              </w:rPr>
            </w:pPr>
            <w:r w:rsidRPr="00CE20F3">
              <w:rPr>
                <w:sz w:val="18"/>
                <w:szCs w:val="18"/>
                <w:lang w:val="sr-Latn-CS"/>
              </w:rPr>
              <w:t>Kolokvijum</w:t>
            </w:r>
          </w:p>
          <w:p w:rsidR="00A171FB" w:rsidRPr="00CE20F3" w:rsidRDefault="00A171FB" w:rsidP="008D2C8D">
            <w:pPr>
              <w:rPr>
                <w:sz w:val="18"/>
                <w:szCs w:val="18"/>
                <w:lang w:val="sr-Latn-CS"/>
              </w:rPr>
            </w:pPr>
            <w:r w:rsidRPr="00CE20F3">
              <w:rPr>
                <w:sz w:val="18"/>
                <w:szCs w:val="18"/>
                <w:lang w:val="sr-Latn-CS"/>
              </w:rPr>
              <w:t xml:space="preserve">Testiranje statističkih hipoteza o dva parametra. </w:t>
            </w:r>
          </w:p>
          <w:p w:rsidR="00A171FB" w:rsidRPr="00CE20F3" w:rsidRDefault="00A171FB" w:rsidP="008D2C8D">
            <w:pPr>
              <w:rPr>
                <w:sz w:val="18"/>
                <w:szCs w:val="18"/>
                <w:lang w:val="sr-Latn-CS"/>
              </w:rPr>
            </w:pPr>
            <w:r w:rsidRPr="00CE20F3">
              <w:rPr>
                <w:sz w:val="18"/>
                <w:szCs w:val="18"/>
                <w:lang w:val="sr-Latn-CS"/>
              </w:rPr>
              <w:t>Korelacija</w:t>
            </w:r>
          </w:p>
          <w:p w:rsidR="00A171FB" w:rsidRPr="00CE20F3" w:rsidRDefault="00A171FB" w:rsidP="008D2C8D">
            <w:pPr>
              <w:rPr>
                <w:sz w:val="18"/>
                <w:szCs w:val="18"/>
                <w:lang w:val="sr-Latn-CS"/>
              </w:rPr>
            </w:pPr>
            <w:r w:rsidRPr="00CE20F3">
              <w:rPr>
                <w:sz w:val="18"/>
                <w:szCs w:val="18"/>
                <w:lang w:val="sr-Latn-CS"/>
              </w:rPr>
              <w:t xml:space="preserve">Prosta linearna regresija </w:t>
            </w:r>
          </w:p>
          <w:p w:rsidR="00A171FB" w:rsidRPr="00CE20F3" w:rsidRDefault="00A171FB" w:rsidP="008D2C8D">
            <w:pPr>
              <w:rPr>
                <w:sz w:val="18"/>
                <w:szCs w:val="18"/>
                <w:lang w:val="sr-Latn-CS"/>
              </w:rPr>
            </w:pPr>
            <w:r w:rsidRPr="00CE20F3">
              <w:rPr>
                <w:sz w:val="18"/>
                <w:szCs w:val="18"/>
                <w:lang w:val="sr-Latn-CS"/>
              </w:rPr>
              <w:t>Testiranje hipoteza u linearnom modelu</w:t>
            </w:r>
          </w:p>
          <w:p w:rsidR="00A171FB" w:rsidRPr="00CE20F3" w:rsidRDefault="00A171FB" w:rsidP="008D2C8D">
            <w:pPr>
              <w:rPr>
                <w:sz w:val="18"/>
                <w:szCs w:val="18"/>
                <w:lang w:val="sr-Latn-CS"/>
              </w:rPr>
            </w:pPr>
            <w:r w:rsidRPr="00CE20F3">
              <w:rPr>
                <w:sz w:val="18"/>
                <w:szCs w:val="18"/>
                <w:lang w:val="sr-Latn-CS"/>
              </w:rPr>
              <w:t>Prognoza pomoću linearnog modela. Greška prognoze</w:t>
            </w:r>
          </w:p>
        </w:tc>
      </w:tr>
      <w:tr w:rsidR="00A171FB" w:rsidRPr="00CE20F3" w:rsidTr="008D2C8D">
        <w:trPr>
          <w:trHeight w:val="144"/>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904"/>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sz w:val="4"/>
                <w:szCs w:val="4"/>
                <w:u w:val="single"/>
                <w:lang w:val="sr-Latn-CS"/>
              </w:rPr>
            </w:pPr>
          </w:p>
          <w:p w:rsidR="00A171FB" w:rsidRPr="00CE20F3" w:rsidRDefault="00A171FB" w:rsidP="008D2C8D">
            <w:pPr>
              <w:rPr>
                <w:sz w:val="18"/>
                <w:szCs w:val="18"/>
                <w:lang w:val="sr-Latn-CS"/>
              </w:rPr>
            </w:pPr>
            <w:r w:rsidRPr="00CE20F3">
              <w:rPr>
                <w:sz w:val="18"/>
                <w:szCs w:val="18"/>
                <w:lang w:val="sr-Latn-CS"/>
              </w:rPr>
              <w:t>6 kredita x 40/30 = 8 sati</w:t>
            </w:r>
          </w:p>
          <w:p w:rsidR="00A171FB" w:rsidRPr="00CE20F3" w:rsidRDefault="00A171FB" w:rsidP="008D2C8D">
            <w:pPr>
              <w:ind w:left="234"/>
              <w:rPr>
                <w:sz w:val="18"/>
                <w:szCs w:val="18"/>
                <w:lang w:val="sr-Latn-CS"/>
              </w:rPr>
            </w:pPr>
          </w:p>
          <w:p w:rsidR="00A171FB" w:rsidRPr="00CE20F3" w:rsidRDefault="00A171FB" w:rsidP="008D2C8D">
            <w:pPr>
              <w:rPr>
                <w:sz w:val="18"/>
                <w:szCs w:val="18"/>
                <w:lang w:val="sr-Latn-CS"/>
              </w:rPr>
            </w:pP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3 sata predavanja</w:t>
            </w:r>
          </w:p>
          <w:p w:rsidR="00A171FB" w:rsidRPr="00CE20F3" w:rsidRDefault="00A171FB" w:rsidP="008D2C8D">
            <w:pPr>
              <w:rPr>
                <w:sz w:val="18"/>
                <w:szCs w:val="18"/>
                <w:lang w:val="sr-Latn-CS"/>
              </w:rPr>
            </w:pPr>
            <w:r w:rsidRPr="00CE20F3">
              <w:rPr>
                <w:sz w:val="18"/>
                <w:szCs w:val="18"/>
                <w:lang w:val="sr-Latn-CS"/>
              </w:rPr>
              <w:t>1 sat vježbi</w:t>
            </w:r>
          </w:p>
          <w:p w:rsidR="00A171FB" w:rsidRPr="00CE20F3" w:rsidRDefault="00A171FB" w:rsidP="008D2C8D">
            <w:pPr>
              <w:rPr>
                <w:rFonts w:eastAsiaTheme="minorHAnsi"/>
                <w:sz w:val="18"/>
                <w:szCs w:val="18"/>
                <w:lang w:val="sr-Latn-CS"/>
              </w:rPr>
            </w:pPr>
            <w:r w:rsidRPr="00CE20F3">
              <w:rPr>
                <w:rFonts w:eastAsiaTheme="minorHAnsi"/>
                <w:sz w:val="18"/>
                <w:szCs w:val="18"/>
                <w:lang w:val="sr-Latn-CS"/>
              </w:rPr>
              <w:t xml:space="preserve">4 sata </w:t>
            </w:r>
            <w:r w:rsidRPr="00CE20F3">
              <w:rPr>
                <w:rFonts w:eastAsia="Calibri"/>
                <w:sz w:val="18"/>
                <w:szCs w:val="18"/>
                <w:lang w:val="sr-Latn-CS"/>
              </w:rPr>
              <w:t>samostalnog rada uključujući konsultacije</w:t>
            </w:r>
          </w:p>
          <w:p w:rsidR="00A171FB" w:rsidRPr="00CE20F3" w:rsidRDefault="00A171FB"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sz w:val="4"/>
                <w:szCs w:val="4"/>
                <w:u w:val="single"/>
                <w:lang w:val="sr-Latn-CS"/>
              </w:rPr>
            </w:pPr>
          </w:p>
          <w:p w:rsidR="00A171FB" w:rsidRPr="00CE20F3" w:rsidRDefault="00A171FB" w:rsidP="008D2C8D">
            <w:pPr>
              <w:rPr>
                <w:b/>
                <w:sz w:val="18"/>
                <w:szCs w:val="18"/>
                <w:lang w:val="sr-Latn-CS"/>
              </w:rPr>
            </w:pPr>
            <w:r w:rsidRPr="00CE20F3">
              <w:rPr>
                <w:b/>
                <w:sz w:val="18"/>
                <w:szCs w:val="18"/>
                <w:lang w:val="sr-Latn-CS"/>
              </w:rPr>
              <w:t>U toku semestra</w:t>
            </w:r>
          </w:p>
          <w:p w:rsidR="00A171FB" w:rsidRPr="00CE20F3" w:rsidRDefault="00A171FB" w:rsidP="008D2C8D">
            <w:pPr>
              <w:rPr>
                <w:sz w:val="18"/>
                <w:szCs w:val="18"/>
                <w:lang w:val="sr-Latn-CS"/>
              </w:rPr>
            </w:pPr>
            <w:r w:rsidRPr="00CE20F3">
              <w:rPr>
                <w:sz w:val="18"/>
                <w:szCs w:val="18"/>
                <w:lang w:val="sr-Latn-CS"/>
              </w:rPr>
              <w:t>Nastava i završni ispit: 8 sati  x 16 = 128 sati</w:t>
            </w:r>
          </w:p>
          <w:p w:rsidR="00A171FB" w:rsidRPr="00CE20F3" w:rsidRDefault="00A171FB" w:rsidP="008D2C8D">
            <w:pPr>
              <w:rPr>
                <w:sz w:val="18"/>
                <w:szCs w:val="18"/>
                <w:lang w:val="sr-Latn-CS"/>
              </w:rPr>
            </w:pPr>
            <w:r w:rsidRPr="00CE20F3">
              <w:rPr>
                <w:sz w:val="18"/>
                <w:szCs w:val="18"/>
                <w:lang w:val="sr-Latn-CS"/>
              </w:rPr>
              <w:t>Neophodne pripreme prije početka semestra (administracija, upis, ovjera)</w:t>
            </w:r>
          </w:p>
          <w:p w:rsidR="00A171FB" w:rsidRPr="00CE20F3" w:rsidRDefault="00A171FB" w:rsidP="008D2C8D">
            <w:pPr>
              <w:rPr>
                <w:sz w:val="18"/>
                <w:szCs w:val="18"/>
                <w:lang w:val="sr-Latn-CS"/>
              </w:rPr>
            </w:pPr>
            <w:r w:rsidRPr="00CE20F3">
              <w:rPr>
                <w:sz w:val="18"/>
                <w:szCs w:val="18"/>
                <w:lang w:val="sr-Latn-CS"/>
              </w:rPr>
              <w:t>2 x 8 sati = 16 sati.</w:t>
            </w:r>
          </w:p>
          <w:p w:rsidR="00A171FB" w:rsidRPr="00CE20F3" w:rsidRDefault="00A171FB" w:rsidP="008D2C8D">
            <w:pPr>
              <w:rPr>
                <w:sz w:val="18"/>
                <w:szCs w:val="18"/>
                <w:lang w:val="sr-Latn-CS"/>
              </w:rPr>
            </w:pPr>
            <w:r w:rsidRPr="00CE20F3">
              <w:rPr>
                <w:sz w:val="18"/>
                <w:szCs w:val="18"/>
                <w:lang w:val="sr-Latn-CS"/>
              </w:rPr>
              <w:t>Ukupno opterećenje za predmet: 6 x 30 = 180 sati</w:t>
            </w:r>
          </w:p>
          <w:p w:rsidR="00A171FB" w:rsidRPr="00CE20F3" w:rsidRDefault="00A171FB"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A171FB" w:rsidRPr="00CE20F3" w:rsidRDefault="00A171FB" w:rsidP="008D2C8D">
            <w:pPr>
              <w:rPr>
                <w:sz w:val="18"/>
                <w:szCs w:val="18"/>
                <w:lang w:val="sr-Latn-CS"/>
              </w:rPr>
            </w:pPr>
            <w:r w:rsidRPr="00CE20F3">
              <w:rPr>
                <w:sz w:val="18"/>
                <w:szCs w:val="18"/>
                <w:lang w:val="sr-Latn-CS"/>
              </w:rPr>
              <w:t>Struktura opterećenja:</w:t>
            </w:r>
          </w:p>
          <w:p w:rsidR="00A171FB" w:rsidRPr="00CE20F3" w:rsidRDefault="00A171FB" w:rsidP="008D2C8D">
            <w:pPr>
              <w:rPr>
                <w:sz w:val="18"/>
                <w:szCs w:val="18"/>
                <w:lang w:val="sr-Latn-CS"/>
              </w:rPr>
            </w:pPr>
            <w:r w:rsidRPr="00CE20F3">
              <w:rPr>
                <w:sz w:val="18"/>
                <w:szCs w:val="18"/>
                <w:lang w:val="sr-Latn-CS"/>
              </w:rPr>
              <w:t>128 sati  (nastava) + 16 sati (priprema) + 34 sati (dopunski rad).</w:t>
            </w:r>
          </w:p>
          <w:p w:rsidR="00A171FB" w:rsidRPr="00CE20F3" w:rsidRDefault="00A171FB" w:rsidP="008D2C8D">
            <w:pPr>
              <w:ind w:left="255"/>
              <w:rPr>
                <w:sz w:val="4"/>
                <w:szCs w:val="4"/>
                <w:lang w:val="sr-Latn-CS"/>
              </w:rPr>
            </w:pPr>
          </w:p>
        </w:tc>
      </w:tr>
      <w:tr w:rsidR="00A171FB" w:rsidRPr="005374FE" w:rsidTr="008D2C8D">
        <w:trPr>
          <w:cantSplit/>
          <w:trHeight w:val="1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 xml:space="preserve">Obaveze studenata: </w:t>
            </w:r>
            <w:r w:rsidRPr="00CE20F3">
              <w:rPr>
                <w:sz w:val="18"/>
                <w:szCs w:val="18"/>
                <w:lang w:val="sr-Latn-CS"/>
              </w:rPr>
              <w:t xml:space="preserve">Studenti su obavezni da pohađaju nastavu, vježbe, kolokvijum, završni ispit. </w:t>
            </w:r>
          </w:p>
        </w:tc>
      </w:tr>
      <w:tr w:rsidR="00A171FB" w:rsidRPr="005374FE" w:rsidTr="008D2C8D">
        <w:trPr>
          <w:cantSplit/>
          <w:trHeight w:val="81"/>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Po dogovoru sa predmetnim nastavnikom ili saradnikom.</w:t>
            </w:r>
          </w:p>
        </w:tc>
      </w:tr>
      <w:tr w:rsidR="00A171FB" w:rsidRPr="00CE20F3" w:rsidTr="008D2C8D">
        <w:trPr>
          <w:cantSplit/>
          <w:trHeight w:val="425"/>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1. M.A. Shayib, Applied Statistics, </w:t>
            </w:r>
            <w:hyperlink r:id="rId19" w:history="1">
              <w:r w:rsidRPr="00CE20F3">
                <w:rPr>
                  <w:bCs/>
                  <w:iCs/>
                  <w:sz w:val="18"/>
                  <w:szCs w:val="18"/>
                  <w:u w:val="single"/>
                  <w:lang w:val="sr-Latn-CS"/>
                </w:rPr>
                <w:t>www.bookboon.com</w:t>
              </w:r>
            </w:hyperlink>
            <w:r w:rsidRPr="00CE20F3">
              <w:rPr>
                <w:bCs/>
                <w:iCs/>
                <w:sz w:val="18"/>
                <w:szCs w:val="18"/>
                <w:lang w:val="sr-Latn-CS"/>
              </w:rPr>
              <w:t xml:space="preserve"> (ISBN 978-87-403-0493-0) – na engleskom</w:t>
            </w:r>
          </w:p>
          <w:p w:rsidR="00A171FB" w:rsidRPr="00CE20F3" w:rsidRDefault="00A171FB" w:rsidP="008D2C8D">
            <w:pPr>
              <w:jc w:val="both"/>
              <w:rPr>
                <w:sz w:val="18"/>
                <w:szCs w:val="18"/>
                <w:lang w:val="en-GB"/>
              </w:rPr>
            </w:pPr>
            <w:r w:rsidRPr="00CE20F3">
              <w:rPr>
                <w:bCs/>
                <w:iCs/>
                <w:sz w:val="18"/>
                <w:szCs w:val="18"/>
                <w:lang w:val="sr-Latn-CS"/>
              </w:rPr>
              <w:t xml:space="preserve">2. </w:t>
            </w:r>
            <w:r w:rsidRPr="00CE20F3">
              <w:rPr>
                <w:sz w:val="18"/>
                <w:szCs w:val="18"/>
                <w:lang w:val="en-GB"/>
              </w:rPr>
              <w:t>Spiegel, M. R. &amp; Stephens, L. J. (1999) Theory and Problems of Statistics. Schaum's Outline Series. New York – Toronto: McGraw-Hill.</w:t>
            </w:r>
          </w:p>
        </w:tc>
      </w:tr>
      <w:tr w:rsidR="00A171FB" w:rsidRPr="00CE20F3" w:rsidTr="008D2C8D">
        <w:trPr>
          <w:trHeight w:val="221"/>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rFonts w:ascii="Helvetica" w:hAnsi="Helvetica"/>
                <w:sz w:val="21"/>
                <w:szCs w:val="21"/>
                <w:shd w:val="clear" w:color="auto" w:fill="F9F9F9"/>
                <w:lang w:val="sv-FI"/>
              </w:rPr>
              <w:t xml:space="preserve"> </w:t>
            </w:r>
            <w:r w:rsidRPr="00CE20F3">
              <w:rPr>
                <w:sz w:val="18"/>
                <w:szCs w:val="18"/>
                <w:shd w:val="clear" w:color="auto" w:fill="F9F9F9"/>
                <w:lang w:val="sv-FI"/>
              </w:rPr>
              <w:t xml:space="preserve">1. Kolokvijum (do 45 poena) i završni ispit (do 55 poena). 2. Nagradni poeni za posebno zalaganje (do 10 poena). </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shd w:val="clear" w:color="auto" w:fill="F9F9F9"/>
                <w:lang w:val="it-IT"/>
              </w:rPr>
              <w:t>F (ispod 51 poena), E (51-60 poena), D (61-70), C (71-80), B (81-90), A (91-100)</w:t>
            </w:r>
          </w:p>
        </w:tc>
      </w:tr>
      <w:tr w:rsidR="00A171FB"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Božidar V. Popović</w:t>
            </w:r>
          </w:p>
        </w:tc>
      </w:tr>
      <w:tr w:rsidR="00A171FB" w:rsidRPr="00CE20F3" w:rsidTr="008D2C8D">
        <w:trPr>
          <w:gridBefore w:val="1"/>
          <w:wBefore w:w="525" w:type="pct"/>
          <w:trHeight w:val="77"/>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rFonts w:ascii="Times New Roman" w:hAnsi="Times New Roman"/>
                <w:b w:val="0"/>
                <w:i/>
                <w:sz w:val="24"/>
              </w:rPr>
              <w:t xml:space="preserve"> Inkluzivna pedagogija</w:t>
            </w:r>
          </w:p>
        </w:tc>
      </w:tr>
      <w:tr w:rsidR="00A171FB" w:rsidRPr="00CE20F3" w:rsidTr="008D2C8D">
        <w:trPr>
          <w:trHeight w:val="125"/>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98"/>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IV</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45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programi FILOZOFSKOG FAKULTETA (studije  traju 6 semestara, 180 ECTS kredita).</w:t>
            </w:r>
          </w:p>
        </w:tc>
      </w:tr>
      <w:tr w:rsidR="00A171FB" w:rsidRPr="005374FE" w:rsidTr="008D2C8D">
        <w:trPr>
          <w:trHeight w:val="26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8"/>
                <w:szCs w:val="18"/>
                <w:lang w:val="sl-SI"/>
              </w:rPr>
              <w:t>Nema uslova</w:t>
            </w:r>
          </w:p>
        </w:tc>
      </w:tr>
      <w:tr w:rsidR="00A171FB" w:rsidRPr="005374FE" w:rsidTr="008D2C8D">
        <w:trPr>
          <w:trHeight w:val="425"/>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Ciljevi izučavanja predmeta:</w:t>
            </w:r>
            <w:r w:rsidRPr="00CE20F3">
              <w:rPr>
                <w:rFonts w:ascii="Arial" w:hAnsi="Arial" w:cs="Arial"/>
                <w:sz w:val="16"/>
                <w:lang w:val="sl-SI"/>
              </w:rPr>
              <w:t xml:space="preserve"> </w:t>
            </w:r>
            <w:r w:rsidRPr="00CE20F3">
              <w:rPr>
                <w:sz w:val="18"/>
                <w:szCs w:val="18"/>
                <w:lang w:val="sl-SI"/>
              </w:rPr>
              <w:t>Senzibilizacija studenata za rad sa djecom sa posebnim obrazovnim potrebama; *Upoznavanje studenata sa teorijskim osnovama inkluzivnog programa; *Upoznavanje studenata sa praktičnim rješenjima implementacije inkluzivnog obrazovanja i sa strategijama senzibilizacije ostale djece na potrebe i probleme djece sa posebnim  obrazovnim potrebama</w:t>
            </w:r>
            <w:r w:rsidRPr="00CE20F3">
              <w:rPr>
                <w:rFonts w:ascii="Arial" w:hAnsi="Arial" w:cs="Arial"/>
                <w:sz w:val="16"/>
                <w:szCs w:val="16"/>
                <w:lang w:val="sl-SI"/>
              </w:rPr>
              <w:t>;</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A171FB" w:rsidRPr="00CE20F3" w:rsidRDefault="00A171FB" w:rsidP="008D2C8D">
            <w:pPr>
              <w:rPr>
                <w:sz w:val="18"/>
                <w:szCs w:val="18"/>
                <w:lang w:val="sr-Latn-CS"/>
              </w:rPr>
            </w:pPr>
            <w:r w:rsidRPr="00CE20F3">
              <w:rPr>
                <w:sz w:val="18"/>
                <w:szCs w:val="18"/>
                <w:lang w:val="sr-Latn-CS"/>
              </w:rPr>
              <w:t>1.Analiziraja teorijske osnove integracije i inkluzije</w:t>
            </w:r>
          </w:p>
          <w:p w:rsidR="00A171FB" w:rsidRPr="00CE20F3" w:rsidRDefault="00A171FB" w:rsidP="008D2C8D">
            <w:pPr>
              <w:rPr>
                <w:sz w:val="18"/>
                <w:szCs w:val="18"/>
                <w:lang w:val="sr-Latn-CS"/>
              </w:rPr>
            </w:pPr>
            <w:r w:rsidRPr="00CE20F3">
              <w:rPr>
                <w:sz w:val="18"/>
                <w:szCs w:val="18"/>
                <w:lang w:val="sr-Latn-CS"/>
              </w:rPr>
              <w:t>2.Objašnjavaja razvojne smetnje i teškoće</w:t>
            </w:r>
          </w:p>
          <w:p w:rsidR="00A171FB" w:rsidRPr="00CE20F3" w:rsidRDefault="00A171FB" w:rsidP="008D2C8D">
            <w:pPr>
              <w:rPr>
                <w:sz w:val="18"/>
                <w:szCs w:val="18"/>
                <w:lang w:val="sr-Latn-CS"/>
              </w:rPr>
            </w:pPr>
            <w:r w:rsidRPr="00CE20F3">
              <w:rPr>
                <w:sz w:val="18"/>
                <w:szCs w:val="18"/>
                <w:lang w:val="sr-Latn-CS"/>
              </w:rPr>
              <w:t xml:space="preserve">3.Priprema IROP za djecu sa smetnjama i teškoćama u razvoju </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  </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6"/>
                <w:szCs w:val="16"/>
                <w:lang w:val="sr-Latn-CS"/>
              </w:rPr>
            </w:pPr>
            <w:r w:rsidRPr="00CE20F3">
              <w:rPr>
                <w:b/>
                <w:bCs/>
                <w:iCs/>
                <w:sz w:val="16"/>
                <w:szCs w:val="16"/>
                <w:lang w:val="sr-Latn-CS"/>
              </w:rPr>
              <w:t>Metod nastave i savladanja gradiva:</w:t>
            </w:r>
            <w:r w:rsidRPr="00CE20F3">
              <w:rPr>
                <w:i/>
                <w:iCs/>
                <w:sz w:val="16"/>
                <w:szCs w:val="16"/>
                <w:lang w:val="sv-FI"/>
              </w:rPr>
              <w:t xml:space="preserve"> </w:t>
            </w:r>
            <w:r w:rsidRPr="00CE20F3">
              <w:rPr>
                <w:b/>
                <w:bCs/>
                <w:i/>
                <w:iCs/>
                <w:sz w:val="16"/>
                <w:szCs w:val="16"/>
                <w:lang w:val="sv-FI"/>
              </w:rPr>
              <w:t xml:space="preserve">:  </w:t>
            </w:r>
            <w:r w:rsidRPr="00CE20F3">
              <w:rPr>
                <w:rFonts w:cs="Arial"/>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299"/>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986"/>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Završna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XVIII-XXI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pStyle w:val="BodyTextIndent2"/>
              <w:ind w:left="0"/>
              <w:rPr>
                <w:color w:val="auto"/>
                <w:sz w:val="18"/>
                <w:szCs w:val="18"/>
              </w:rPr>
            </w:pPr>
            <w:r w:rsidRPr="00CE20F3">
              <w:rPr>
                <w:color w:val="auto"/>
                <w:sz w:val="18"/>
                <w:szCs w:val="18"/>
              </w:rPr>
              <w:t>Upoznavanje, priprema i upis semestra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Integracija i inkluzija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Djeca sa usporenim kognitivnim razvojem UKR</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Osnove o različitim grupama razvojnih teškoća (disgnozija,diskalkulija,disleksija)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Opšta i razvojna dispraksija,disortografija i disgrafija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Rana dijagnostika i oštećenje vida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Rana intervencija kod djece oštećena sluha</w:t>
            </w:r>
          </w:p>
          <w:p w:rsidR="00A171FB" w:rsidRPr="00CE20F3" w:rsidRDefault="00A171FB" w:rsidP="008D2C8D">
            <w:pPr>
              <w:pStyle w:val="BodyTextIndent2"/>
              <w:ind w:left="0"/>
              <w:rPr>
                <w:b/>
                <w:bCs/>
                <w:i/>
                <w:iCs/>
                <w:color w:val="auto"/>
                <w:sz w:val="18"/>
                <w:szCs w:val="18"/>
              </w:rPr>
            </w:pPr>
            <w:r w:rsidRPr="00CE20F3">
              <w:rPr>
                <w:b/>
                <w:bCs/>
                <w:i/>
                <w:iCs/>
                <w:color w:val="auto"/>
                <w:sz w:val="18"/>
                <w:szCs w:val="18"/>
              </w:rPr>
              <w:t>I  test znanja / kolokvijum</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Logopedska prevencija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Lateralizovanost pokreta i čula (motorika i psihički razvoj)</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Hipoaktivnost,hiperaktivnost i autizam</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Posmatranje i procjenjivanje</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Izrada  individualnih edukativnih planova/uloga pedagoga</w:t>
            </w:r>
          </w:p>
          <w:p w:rsidR="00A171FB" w:rsidRPr="00CE20F3" w:rsidRDefault="00A171FB" w:rsidP="008D2C8D">
            <w:pPr>
              <w:numPr>
                <w:ilvl w:val="0"/>
                <w:numId w:val="42"/>
              </w:numPr>
              <w:rPr>
                <w:rFonts w:ascii="Arial" w:hAnsi="Arial" w:cs="Arial"/>
                <w:sz w:val="18"/>
                <w:szCs w:val="18"/>
                <w:lang w:val="sl-SI"/>
              </w:rPr>
            </w:pPr>
            <w:r w:rsidRPr="00CE20F3">
              <w:rPr>
                <w:rFonts w:ascii="Arial" w:hAnsi="Arial" w:cs="Arial"/>
                <w:sz w:val="18"/>
                <w:szCs w:val="18"/>
                <w:lang w:val="sl-SI"/>
              </w:rPr>
              <w:t xml:space="preserve">Karakteristike pojedinih razvojnih smetnji i individualizirani pristup </w:t>
            </w:r>
          </w:p>
          <w:p w:rsidR="00A171FB" w:rsidRPr="00CE20F3" w:rsidRDefault="00A171FB" w:rsidP="008D2C8D">
            <w:pPr>
              <w:numPr>
                <w:ilvl w:val="0"/>
                <w:numId w:val="42"/>
              </w:numPr>
              <w:rPr>
                <w:rFonts w:ascii="Arial" w:hAnsi="Arial" w:cs="Arial"/>
                <w:b/>
                <w:sz w:val="18"/>
                <w:szCs w:val="18"/>
                <w:lang w:val="sl-SI"/>
              </w:rPr>
            </w:pPr>
            <w:r w:rsidRPr="00CE20F3">
              <w:rPr>
                <w:rFonts w:ascii="Arial" w:hAnsi="Arial" w:cs="Arial"/>
                <w:b/>
                <w:sz w:val="18"/>
                <w:szCs w:val="18"/>
                <w:lang w:val="sl-SI"/>
              </w:rPr>
              <w:t>II test znanja / kolokvijum</w:t>
            </w:r>
          </w:p>
          <w:p w:rsidR="00A171FB" w:rsidRPr="00CE20F3" w:rsidRDefault="00A171FB" w:rsidP="008D2C8D">
            <w:pPr>
              <w:pStyle w:val="BodyTextIndent2"/>
              <w:ind w:left="0"/>
              <w:rPr>
                <w:bCs/>
                <w:i/>
                <w:iCs/>
                <w:color w:val="auto"/>
                <w:sz w:val="18"/>
                <w:szCs w:val="18"/>
              </w:rPr>
            </w:pPr>
            <w:r w:rsidRPr="00CE20F3">
              <w:rPr>
                <w:bCs/>
                <w:i/>
                <w:iCs/>
                <w:color w:val="auto"/>
                <w:sz w:val="18"/>
                <w:szCs w:val="18"/>
              </w:rPr>
              <w:t>Adaptacija prostora za djecu sa razvojnim teškoćama</w:t>
            </w:r>
          </w:p>
          <w:p w:rsidR="00A171FB" w:rsidRPr="00CE20F3" w:rsidRDefault="00A171FB" w:rsidP="008D2C8D">
            <w:pPr>
              <w:pStyle w:val="BodyTextIndent2"/>
              <w:ind w:left="0"/>
              <w:rPr>
                <w:b/>
                <w:bCs/>
                <w:color w:val="auto"/>
                <w:sz w:val="18"/>
                <w:szCs w:val="18"/>
              </w:rPr>
            </w:pPr>
            <w:r w:rsidRPr="00CE20F3">
              <w:rPr>
                <w:b/>
                <w:bCs/>
                <w:i/>
                <w:iCs/>
                <w:color w:val="auto"/>
                <w:sz w:val="18"/>
                <w:szCs w:val="18"/>
              </w:rPr>
              <w:t>Završni ispit</w:t>
            </w:r>
          </w:p>
          <w:p w:rsidR="00A171FB" w:rsidRPr="00CE20F3" w:rsidRDefault="00A171FB" w:rsidP="008D2C8D">
            <w:pPr>
              <w:pStyle w:val="BodyText3"/>
              <w:rPr>
                <w:rFonts w:cs="Arial"/>
                <w:color w:val="auto"/>
                <w:sz w:val="18"/>
                <w:szCs w:val="18"/>
                <w:lang w:val="sl-SI"/>
              </w:rPr>
            </w:pPr>
            <w:r w:rsidRPr="00CE20F3">
              <w:rPr>
                <w:rFonts w:cs="Arial"/>
                <w:color w:val="auto"/>
                <w:sz w:val="18"/>
                <w:szCs w:val="18"/>
                <w:lang w:val="sl-SI"/>
              </w:rPr>
              <w:t>Ovjera semestra i upis ocjena</w:t>
            </w:r>
          </w:p>
          <w:p w:rsidR="00A171FB" w:rsidRPr="00CE20F3" w:rsidRDefault="00A171FB" w:rsidP="008D2C8D">
            <w:pPr>
              <w:rPr>
                <w:sz w:val="20"/>
                <w:szCs w:val="20"/>
                <w:lang w:val="sr-Latn-CS"/>
              </w:rPr>
            </w:pPr>
            <w:r w:rsidRPr="00CE20F3">
              <w:rPr>
                <w:rFonts w:cs="Arial"/>
                <w:sz w:val="18"/>
                <w:szCs w:val="18"/>
                <w:lang w:val="sl-SI"/>
              </w:rPr>
              <w:t>Dopunska nastava i popravni ispitni rok</w:t>
            </w:r>
          </w:p>
        </w:tc>
      </w:tr>
      <w:tr w:rsidR="00A171FB" w:rsidRPr="00CE20F3" w:rsidTr="008D2C8D">
        <w:trPr>
          <w:trHeight w:val="247"/>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967"/>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6 kredita x 40/30 = 8 sati</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3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 sat vježbi</w:t>
            </w:r>
          </w:p>
          <w:p w:rsidR="00A171FB" w:rsidRPr="00CE20F3" w:rsidRDefault="00A171FB" w:rsidP="008D2C8D">
            <w:pPr>
              <w:rPr>
                <w:sz w:val="18"/>
                <w:szCs w:val="18"/>
                <w:lang w:val="sr-Latn-CS"/>
              </w:rPr>
            </w:pPr>
            <w:r w:rsidRPr="00CE20F3">
              <w:rPr>
                <w:sz w:val="18"/>
                <w:szCs w:val="18"/>
                <w:lang w:val="sr-Latn-CS"/>
              </w:rPr>
              <w:t xml:space="preserve">4 sata </w:t>
            </w:r>
            <w:r w:rsidRPr="00CE20F3">
              <w:rPr>
                <w:rFonts w:eastAsia="Calibri"/>
                <w:sz w:val="18"/>
                <w:szCs w:val="18"/>
                <w:lang w:val="sr-Latn-CS"/>
              </w:rPr>
              <w:t>samostalnog rada uključujući konsultacije</w:t>
            </w:r>
          </w:p>
          <w:p w:rsidR="00A171FB" w:rsidRPr="00CE20F3" w:rsidRDefault="00A171FB" w:rsidP="008D2C8D">
            <w:pPr>
              <w:pStyle w:val="BodyText3"/>
              <w:ind w:left="234"/>
              <w:rPr>
                <w:rFonts w:ascii="Times New Roman" w:hAnsi="Times New Roman"/>
                <w:color w:val="auto"/>
                <w:sz w:val="18"/>
                <w:szCs w:val="18"/>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color w:val="auto"/>
                <w:sz w:val="4"/>
                <w:szCs w:val="4"/>
                <w:u w:val="single"/>
              </w:rPr>
            </w:pPr>
          </w:p>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8 sati  x 16 = 128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x 8 sati = 16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6 x 30 = 180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34 sata (preostalo vrijeme od prve dvije stavke do ukupnog opterećenja za predmet)</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128 sati  (nastava) + 16 sati (priprema) + 34 sati (dopunski rad).</w:t>
            </w:r>
          </w:p>
          <w:p w:rsidR="00A171FB" w:rsidRPr="00CE20F3" w:rsidRDefault="00A171FB" w:rsidP="008D2C8D">
            <w:pPr>
              <w:pStyle w:val="BodyText3"/>
              <w:ind w:left="255"/>
              <w:rPr>
                <w:rFonts w:ascii="Times New Roman" w:hAnsi="Times New Roman"/>
                <w:color w:val="auto"/>
                <w:sz w:val="4"/>
                <w:szCs w:val="4"/>
              </w:rPr>
            </w:pP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b/>
                <w:bCs/>
                <w:i/>
                <w:iCs/>
                <w:sz w:val="18"/>
                <w:szCs w:val="16"/>
                <w:lang w:val="sl-SI"/>
              </w:rPr>
              <w:t xml:space="preserve"> </w:t>
            </w:r>
            <w:r w:rsidRPr="00CE20F3">
              <w:rPr>
                <w:rFonts w:ascii="Arial" w:hAnsi="Arial" w:cs="Arial"/>
                <w:sz w:val="16"/>
                <w:szCs w:val="16"/>
                <w:lang w:val="sl-SI"/>
              </w:rPr>
              <w:t>Studenti su obavezni da prisustvuju radu u vaspitnim grupama da učestvuju u debatama, da učestvuju u timu plana podrške porodicama, da izrade IPP za dijete sa pp, da prisustvuju konsultacijama i da konstantno vode dnevnik o saradnji sa stručnim saradnicima i roditeljem</w:t>
            </w:r>
          </w:p>
        </w:tc>
      </w:tr>
      <w:tr w:rsidR="00A171FB" w:rsidRPr="00CE20F3" w:rsidTr="008D2C8D">
        <w:trPr>
          <w:cantSplit/>
          <w:trHeight w:val="20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Konsultacije:Utorak:11h</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numPr>
                <w:ilvl w:val="0"/>
                <w:numId w:val="40"/>
              </w:numPr>
              <w:rPr>
                <w:rFonts w:ascii="Arial" w:hAnsi="Arial" w:cs="Arial"/>
                <w:sz w:val="14"/>
                <w:lang w:val="sl-SI"/>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40"/>
              </w:numPr>
              <w:rPr>
                <w:sz w:val="18"/>
                <w:szCs w:val="18"/>
                <w:lang w:val="sl-SI"/>
              </w:rPr>
            </w:pPr>
            <w:r w:rsidRPr="00CE20F3">
              <w:rPr>
                <w:sz w:val="18"/>
                <w:szCs w:val="18"/>
                <w:lang w:val="sl-SI"/>
              </w:rPr>
              <w:t>Daniels E. i Staford K.: Uključivanje djece sa posebnim potrebama u redovni vaspitno-obrazovni proces .- Podgorica: Pedagoški centar Crne Gore, 2002.</w:t>
            </w:r>
          </w:p>
          <w:p w:rsidR="00A171FB" w:rsidRPr="00CE20F3" w:rsidRDefault="00A171FB" w:rsidP="008D2C8D">
            <w:pPr>
              <w:numPr>
                <w:ilvl w:val="0"/>
                <w:numId w:val="40"/>
              </w:numPr>
              <w:rPr>
                <w:sz w:val="18"/>
                <w:szCs w:val="18"/>
                <w:lang w:val="sl-SI"/>
              </w:rPr>
            </w:pPr>
            <w:r w:rsidRPr="00CE20F3">
              <w:rPr>
                <w:sz w:val="18"/>
                <w:szCs w:val="18"/>
                <w:lang w:val="sl-SI"/>
              </w:rPr>
              <w:t>Heekin, Š. i Mengel P. : Priručnik »Novi prijatelji« .- Zagreb: Mali profesor, 1997.</w:t>
            </w:r>
          </w:p>
          <w:p w:rsidR="00A171FB" w:rsidRPr="00CE20F3" w:rsidRDefault="00A171FB" w:rsidP="008D2C8D">
            <w:pPr>
              <w:numPr>
                <w:ilvl w:val="0"/>
                <w:numId w:val="40"/>
              </w:numPr>
              <w:rPr>
                <w:sz w:val="18"/>
                <w:szCs w:val="18"/>
                <w:lang w:val="sl-SI"/>
              </w:rPr>
            </w:pPr>
            <w:r w:rsidRPr="00CE20F3">
              <w:rPr>
                <w:sz w:val="18"/>
                <w:szCs w:val="18"/>
                <w:lang w:val="sl-SI"/>
              </w:rPr>
              <w:t>Hrnjica, S.: Ometeno dete .- Beograd: Zavod za udžbenike i nastavna sredstva, 1991.</w:t>
            </w:r>
          </w:p>
          <w:p w:rsidR="00A171FB" w:rsidRPr="00CE20F3" w:rsidRDefault="00A171FB" w:rsidP="008D2C8D">
            <w:pPr>
              <w:numPr>
                <w:ilvl w:val="0"/>
                <w:numId w:val="40"/>
              </w:numPr>
              <w:rPr>
                <w:b/>
                <w:bCs/>
                <w:i/>
                <w:iCs/>
                <w:sz w:val="18"/>
                <w:szCs w:val="18"/>
                <w:lang w:val="sr-Latn-CS"/>
              </w:rPr>
            </w:pPr>
            <w:r w:rsidRPr="00CE20F3">
              <w:rPr>
                <w:sz w:val="18"/>
                <w:szCs w:val="18"/>
                <w:lang w:val="sl-SI"/>
              </w:rPr>
              <w:t>Hrnjica, S.: Dete sa razvojnim smetnjama u osnovnoj školi .- Beograd: Učiteljski fakultet, 1997.</w:t>
            </w:r>
            <w:r w:rsidRPr="00CE20F3">
              <w:rPr>
                <w:noProof/>
                <w:snapToGrid w:val="0"/>
                <w:sz w:val="18"/>
                <w:szCs w:val="18"/>
              </w:rPr>
              <w:t xml:space="preserve"> </w:t>
            </w:r>
          </w:p>
          <w:p w:rsidR="00A171FB" w:rsidRPr="00CE20F3" w:rsidRDefault="00A171FB" w:rsidP="008D2C8D">
            <w:pPr>
              <w:numPr>
                <w:ilvl w:val="0"/>
                <w:numId w:val="40"/>
              </w:numPr>
              <w:rPr>
                <w:b/>
                <w:bCs/>
                <w:i/>
                <w:iCs/>
                <w:sz w:val="18"/>
                <w:szCs w:val="18"/>
                <w:lang w:val="sr-Latn-CS"/>
              </w:rPr>
            </w:pPr>
            <w:r w:rsidRPr="00CE20F3">
              <w:rPr>
                <w:noProof/>
                <w:snapToGrid w:val="0"/>
                <w:sz w:val="18"/>
                <w:szCs w:val="18"/>
                <w:lang w:val="sr-Latn-CS"/>
              </w:rPr>
              <w:t>Mišić, D.: Inklizija ili potpuno uključivanje, Defektološki fakultet, Zagreb, 1995.</w:t>
            </w:r>
          </w:p>
          <w:p w:rsidR="00A171FB" w:rsidRPr="00CE20F3" w:rsidRDefault="00A171FB" w:rsidP="008D2C8D">
            <w:pPr>
              <w:numPr>
                <w:ilvl w:val="0"/>
                <w:numId w:val="40"/>
              </w:numPr>
              <w:rPr>
                <w:b/>
                <w:bCs/>
                <w:i/>
                <w:iCs/>
                <w:sz w:val="18"/>
                <w:szCs w:val="18"/>
                <w:lang w:val="sr-Latn-CS"/>
              </w:rPr>
            </w:pPr>
            <w:r w:rsidRPr="00CE20F3">
              <w:rPr>
                <w:noProof/>
                <w:snapToGrid w:val="0"/>
                <w:sz w:val="18"/>
                <w:szCs w:val="18"/>
                <w:lang w:val="sr-Latn-CS"/>
              </w:rPr>
              <w:t>Integracija graničnih slučajeva u redovnu Osnovnu školu, Savez društava defektologa Hrvatske, Zagreb, 1977.</w:t>
            </w:r>
          </w:p>
          <w:p w:rsidR="00A171FB" w:rsidRPr="00CE20F3" w:rsidRDefault="00A171FB" w:rsidP="008D2C8D">
            <w:pPr>
              <w:numPr>
                <w:ilvl w:val="0"/>
                <w:numId w:val="40"/>
              </w:numPr>
              <w:rPr>
                <w:b/>
                <w:bCs/>
                <w:i/>
                <w:iCs/>
                <w:sz w:val="18"/>
                <w:szCs w:val="18"/>
                <w:lang w:val="sr-Latn-CS"/>
              </w:rPr>
            </w:pPr>
            <w:r w:rsidRPr="00CE20F3">
              <w:rPr>
                <w:noProof/>
                <w:snapToGrid w:val="0"/>
                <w:sz w:val="18"/>
                <w:szCs w:val="18"/>
                <w:lang w:val="sr-Latn-CS"/>
              </w:rPr>
              <w:t>Stančić, V.: Djeca sa teškoćama u razvoju u redovnoj školi, Zagreb 1985.</w:t>
            </w:r>
          </w:p>
          <w:p w:rsidR="00A171FB" w:rsidRPr="00CE20F3" w:rsidRDefault="00A171FB" w:rsidP="008D2C8D">
            <w:pPr>
              <w:numPr>
                <w:ilvl w:val="0"/>
                <w:numId w:val="40"/>
              </w:numPr>
              <w:rPr>
                <w:b/>
                <w:bCs/>
                <w:i/>
                <w:iCs/>
                <w:sz w:val="18"/>
                <w:szCs w:val="18"/>
                <w:lang w:val="sr-Latn-CS"/>
              </w:rPr>
            </w:pPr>
            <w:r w:rsidRPr="00CE20F3">
              <w:rPr>
                <w:noProof/>
                <w:snapToGrid w:val="0"/>
                <w:sz w:val="18"/>
                <w:szCs w:val="18"/>
                <w:lang w:val="sr-Latn-CS"/>
              </w:rPr>
              <w:t>Dimić, D.: Deca sa blagim smetnjama u razvoju u učenju u odelenjima redovne Osnovne škole, Novi sad, 2005.</w:t>
            </w:r>
          </w:p>
          <w:p w:rsidR="00A171FB" w:rsidRPr="00CE20F3" w:rsidRDefault="00A171FB" w:rsidP="008D2C8D">
            <w:pPr>
              <w:numPr>
                <w:ilvl w:val="0"/>
                <w:numId w:val="40"/>
              </w:numPr>
              <w:rPr>
                <w:b/>
                <w:bCs/>
                <w:i/>
                <w:iCs/>
                <w:sz w:val="18"/>
                <w:szCs w:val="18"/>
                <w:lang w:val="sr-Latn-CS"/>
              </w:rPr>
            </w:pPr>
            <w:r w:rsidRPr="00CE20F3">
              <w:rPr>
                <w:noProof/>
                <w:snapToGrid w:val="0"/>
                <w:sz w:val="18"/>
                <w:szCs w:val="18"/>
                <w:lang w:val="sr-Latn-CS"/>
              </w:rPr>
              <w:t>Vukajlović B.: Inkluzivno obrazovanje, Naučna knjiga, Banja Luka, 2004.</w:t>
            </w:r>
          </w:p>
          <w:p w:rsidR="00A171FB" w:rsidRPr="00CE20F3" w:rsidRDefault="00A171FB" w:rsidP="008D2C8D">
            <w:pPr>
              <w:numPr>
                <w:ilvl w:val="0"/>
                <w:numId w:val="40"/>
              </w:numPr>
              <w:rPr>
                <w:i/>
                <w:iCs/>
                <w:sz w:val="18"/>
                <w:szCs w:val="18"/>
                <w:lang w:val="sr-Latn-CS"/>
              </w:rPr>
            </w:pPr>
            <w:r w:rsidRPr="00CE20F3">
              <w:rPr>
                <w:sz w:val="18"/>
                <w:szCs w:val="18"/>
                <w:lang w:val="sr-Latn-CS"/>
              </w:rPr>
              <w:t>Šakotić,N.. Ljevorukost u Osnovnoj školi, Podgorica, 2005.</w:t>
            </w:r>
          </w:p>
          <w:p w:rsidR="00A171FB" w:rsidRPr="00CE20F3" w:rsidRDefault="00A171FB" w:rsidP="008D2C8D">
            <w:pPr>
              <w:numPr>
                <w:ilvl w:val="0"/>
                <w:numId w:val="40"/>
              </w:numPr>
              <w:rPr>
                <w:i/>
                <w:iCs/>
                <w:sz w:val="18"/>
                <w:szCs w:val="18"/>
                <w:lang w:val="sr-Latn-CS"/>
              </w:rPr>
            </w:pPr>
            <w:r w:rsidRPr="00CE20F3">
              <w:rPr>
                <w:sz w:val="18"/>
                <w:szCs w:val="18"/>
                <w:lang w:val="sr-Latn-CS"/>
              </w:rPr>
              <w:t>Hrnjica, S.: Škola po meri deteta, Priručnik za rad sa učenicima redovne škole ometenim u razvoju, Beograd, 2004.</w:t>
            </w:r>
          </w:p>
          <w:p w:rsidR="00A171FB" w:rsidRPr="00CE20F3" w:rsidRDefault="00A171FB" w:rsidP="008D2C8D">
            <w:pPr>
              <w:jc w:val="both"/>
              <w:rPr>
                <w:sz w:val="18"/>
                <w:szCs w:val="18"/>
                <w:lang w:val="sr-Latn-CS"/>
              </w:rPr>
            </w:pPr>
            <w:r w:rsidRPr="00CE20F3">
              <w:rPr>
                <w:sz w:val="18"/>
                <w:szCs w:val="18"/>
                <w:lang w:val="sr-Latn-CS"/>
              </w:rPr>
              <w:t xml:space="preserve">         Mešalić, Š.. Edukacija i socijalizacija usporenog kognitivnog razvoja, Univerzitet u Tuzli, 2004.</w:t>
            </w:r>
          </w:p>
          <w:p w:rsidR="00A171FB" w:rsidRPr="00CE20F3" w:rsidRDefault="00A171FB" w:rsidP="008D2C8D">
            <w:pPr>
              <w:numPr>
                <w:ilvl w:val="0"/>
                <w:numId w:val="40"/>
              </w:numPr>
              <w:jc w:val="both"/>
              <w:rPr>
                <w:sz w:val="18"/>
                <w:szCs w:val="18"/>
                <w:lang w:val="sr-Latn-CS"/>
              </w:rPr>
            </w:pPr>
            <w:r w:rsidRPr="00CE20F3">
              <w:rPr>
                <w:sz w:val="18"/>
                <w:szCs w:val="18"/>
                <w:lang w:val="sr-Latn-CS"/>
              </w:rPr>
              <w:t xml:space="preserve">Vučković, D., </w:t>
            </w:r>
            <w:r w:rsidRPr="00CE20F3">
              <w:rPr>
                <w:b/>
                <w:sz w:val="18"/>
                <w:szCs w:val="18"/>
                <w:lang w:val="sr-Latn-CS"/>
              </w:rPr>
              <w:t xml:space="preserve">Šakotić, N. </w:t>
            </w:r>
            <w:r w:rsidRPr="00CE20F3">
              <w:rPr>
                <w:bCs/>
                <w:sz w:val="18"/>
                <w:szCs w:val="18"/>
                <w:lang w:val="sl-SI"/>
              </w:rPr>
              <w:t xml:space="preserve">&amp;Tončić-Vučinić, Z. (2014) Priručnik za nastavu po udžbeniku za opismenjavanje na Brajevom pismu djece oštećenog vida, Savez slijepih Crne Gore,  </w:t>
            </w:r>
          </w:p>
          <w:p w:rsidR="00A171FB" w:rsidRPr="00CE20F3" w:rsidRDefault="00A171FB" w:rsidP="008D2C8D">
            <w:pPr>
              <w:numPr>
                <w:ilvl w:val="0"/>
                <w:numId w:val="40"/>
              </w:numPr>
              <w:jc w:val="both"/>
              <w:rPr>
                <w:sz w:val="18"/>
                <w:szCs w:val="18"/>
                <w:lang w:val="sr-Latn-CS"/>
              </w:rPr>
            </w:pPr>
            <w:r w:rsidRPr="00CE20F3">
              <w:rPr>
                <w:bCs/>
                <w:sz w:val="18"/>
                <w:szCs w:val="18"/>
                <w:lang w:val="sl-SI"/>
              </w:rPr>
              <w:t xml:space="preserve">Mešalić, Š., Vasiljević,  &amp; </w:t>
            </w:r>
            <w:r w:rsidRPr="00CE20F3">
              <w:rPr>
                <w:b/>
                <w:bCs/>
                <w:sz w:val="18"/>
                <w:szCs w:val="18"/>
                <w:lang w:val="sl-SI"/>
              </w:rPr>
              <w:t xml:space="preserve">Šakotić, N. </w:t>
            </w:r>
            <w:r w:rsidRPr="00CE20F3">
              <w:rPr>
                <w:bCs/>
                <w:sz w:val="18"/>
                <w:szCs w:val="18"/>
                <w:lang w:val="sl-SI"/>
              </w:rPr>
              <w:t xml:space="preserve">(2010) Teškoće u čitanju i pisanju uzrokovane govorno-jezičkim smetnjama – priručnik za nastavnike, stručne saradnike i studente. </w:t>
            </w:r>
          </w:p>
          <w:p w:rsidR="00A171FB" w:rsidRPr="00CE20F3" w:rsidRDefault="00A171FB" w:rsidP="008D2C8D">
            <w:pPr>
              <w:numPr>
                <w:ilvl w:val="0"/>
                <w:numId w:val="40"/>
              </w:numPr>
              <w:rPr>
                <w:bCs/>
                <w:sz w:val="18"/>
                <w:szCs w:val="18"/>
                <w:lang w:val="sl-SI"/>
              </w:rPr>
            </w:pPr>
            <w:r w:rsidRPr="00CE20F3">
              <w:rPr>
                <w:b/>
                <w:sz w:val="18"/>
                <w:szCs w:val="18"/>
                <w:lang w:val="sl-SI"/>
              </w:rPr>
              <w:t xml:space="preserve">Šakotić, N.,  </w:t>
            </w:r>
            <w:r w:rsidRPr="00CE20F3">
              <w:rPr>
                <w:sz w:val="18"/>
                <w:szCs w:val="18"/>
                <w:lang w:val="sl-SI"/>
              </w:rPr>
              <w:t>Veljić, Č</w:t>
            </w:r>
            <w:r w:rsidRPr="00CE20F3">
              <w:rPr>
                <w:b/>
                <w:sz w:val="18"/>
                <w:szCs w:val="18"/>
                <w:lang w:val="sl-SI"/>
              </w:rPr>
              <w:t xml:space="preserve">. </w:t>
            </w:r>
            <w:r w:rsidRPr="00CE20F3">
              <w:rPr>
                <w:sz w:val="18"/>
                <w:szCs w:val="18"/>
                <w:lang w:val="sl-SI"/>
              </w:rPr>
              <w:t>(2010)</w:t>
            </w:r>
            <w:r w:rsidRPr="00CE20F3">
              <w:rPr>
                <w:b/>
                <w:sz w:val="18"/>
                <w:szCs w:val="18"/>
                <w:lang w:val="sl-SI"/>
              </w:rPr>
              <w:t xml:space="preserve">  </w:t>
            </w:r>
            <w:r w:rsidRPr="00CE20F3">
              <w:rPr>
                <w:sz w:val="18"/>
                <w:szCs w:val="18"/>
                <w:lang w:val="sl-SI"/>
              </w:rPr>
              <w:t xml:space="preserve">Inkluzivno obrazovanje u bolonjskom procesu. </w:t>
            </w:r>
            <w:r w:rsidRPr="00CE20F3">
              <w:rPr>
                <w:i/>
                <w:sz w:val="18"/>
                <w:szCs w:val="18"/>
                <w:lang w:val="sl-SI"/>
              </w:rPr>
              <w:t>Sociološka luča</w:t>
            </w:r>
            <w:r w:rsidRPr="00CE20F3">
              <w:rPr>
                <w:sz w:val="18"/>
                <w:szCs w:val="18"/>
                <w:lang w:val="sl-SI"/>
              </w:rPr>
              <w:t>, IV (1): 184</w:t>
            </w:r>
            <w:r w:rsidRPr="00CE20F3">
              <w:rPr>
                <w:bCs/>
                <w:sz w:val="18"/>
                <w:szCs w:val="18"/>
                <w:lang w:val="sl-SI"/>
              </w:rPr>
              <w:t>–</w:t>
            </w:r>
            <w:r w:rsidRPr="00CE20F3">
              <w:rPr>
                <w:sz w:val="18"/>
                <w:szCs w:val="18"/>
                <w:lang w:val="sl-SI"/>
              </w:rPr>
              <w:t>195. ISSN 1800-6167.</w:t>
            </w:r>
          </w:p>
          <w:p w:rsidR="00A171FB" w:rsidRPr="00CE20F3" w:rsidRDefault="00A171FB" w:rsidP="008D2C8D">
            <w:pPr>
              <w:numPr>
                <w:ilvl w:val="0"/>
                <w:numId w:val="40"/>
              </w:numPr>
              <w:rPr>
                <w:bCs/>
                <w:sz w:val="18"/>
                <w:szCs w:val="18"/>
                <w:lang w:val="sl-SI"/>
              </w:rPr>
            </w:pPr>
            <w:r w:rsidRPr="00CE20F3">
              <w:rPr>
                <w:b/>
                <w:sz w:val="18"/>
                <w:szCs w:val="18"/>
                <w:lang w:val="sl-SI"/>
              </w:rPr>
              <w:t>Šakotić, N</w:t>
            </w:r>
            <w:r w:rsidRPr="00CE20F3">
              <w:rPr>
                <w:sz w:val="18"/>
                <w:szCs w:val="18"/>
                <w:lang w:val="sl-SI"/>
              </w:rPr>
              <w:t xml:space="preserve">., Globarević, V.(2012) Evaluacija postignuća djece u inkluzivnom obrazovanju.  </w:t>
            </w:r>
            <w:r w:rsidRPr="00CE20F3">
              <w:rPr>
                <w:i/>
                <w:sz w:val="18"/>
                <w:szCs w:val="18"/>
                <w:lang w:val="sl-SI"/>
              </w:rPr>
              <w:t>Sociološka luča</w:t>
            </w:r>
            <w:r w:rsidRPr="00CE20F3">
              <w:rPr>
                <w:sz w:val="18"/>
                <w:szCs w:val="18"/>
                <w:lang w:val="sl-SI"/>
              </w:rPr>
              <w:t>,  VI (2):93</w:t>
            </w:r>
            <w:r w:rsidRPr="00CE20F3">
              <w:rPr>
                <w:bCs/>
                <w:sz w:val="18"/>
                <w:szCs w:val="18"/>
              </w:rPr>
              <w:t>–</w:t>
            </w:r>
            <w:r w:rsidRPr="00CE20F3">
              <w:rPr>
                <w:sz w:val="18"/>
                <w:szCs w:val="18"/>
                <w:lang w:val="sl-SI"/>
              </w:rPr>
              <w:t>102, ISSN 1800-6167.</w:t>
            </w:r>
          </w:p>
          <w:p w:rsidR="00A171FB" w:rsidRPr="00CE20F3" w:rsidRDefault="00A171FB" w:rsidP="008D2C8D">
            <w:pPr>
              <w:numPr>
                <w:ilvl w:val="0"/>
                <w:numId w:val="40"/>
              </w:numPr>
              <w:jc w:val="both"/>
              <w:rPr>
                <w:bCs/>
                <w:sz w:val="18"/>
                <w:szCs w:val="18"/>
              </w:rPr>
            </w:pPr>
            <w:r w:rsidRPr="00CE20F3">
              <w:rPr>
                <w:bCs/>
                <w:sz w:val="18"/>
                <w:szCs w:val="18"/>
              </w:rPr>
              <w:t xml:space="preserve">Mićanović, V., Novović, T. , Maslovarić ,B.,  </w:t>
            </w:r>
            <w:r w:rsidRPr="00CE20F3">
              <w:rPr>
                <w:b/>
                <w:bCs/>
                <w:sz w:val="18"/>
                <w:szCs w:val="18"/>
              </w:rPr>
              <w:t>Šakotić, N.</w:t>
            </w:r>
            <w:r w:rsidRPr="00CE20F3">
              <w:rPr>
                <w:bCs/>
                <w:sz w:val="18"/>
                <w:szCs w:val="18"/>
              </w:rPr>
              <w:t xml:space="preserve"> (2013)  Perceptions of inclusive values in teaching mathematics in Montenegro. </w:t>
            </w:r>
            <w:r w:rsidRPr="00CE20F3">
              <w:rPr>
                <w:bCs/>
                <w:i/>
                <w:sz w:val="18"/>
                <w:szCs w:val="18"/>
              </w:rPr>
              <w:t>SENSOS 6,</w:t>
            </w:r>
            <w:r w:rsidRPr="00CE20F3">
              <w:rPr>
                <w:bCs/>
                <w:sz w:val="18"/>
                <w:szCs w:val="18"/>
              </w:rPr>
              <w:t xml:space="preserve"> III (2):67–81. ISSN 2182-5127.</w:t>
            </w:r>
          </w:p>
          <w:p w:rsidR="00A171FB" w:rsidRPr="00CE20F3" w:rsidRDefault="00A171FB" w:rsidP="008D2C8D">
            <w:pPr>
              <w:numPr>
                <w:ilvl w:val="0"/>
                <w:numId w:val="40"/>
              </w:numPr>
              <w:rPr>
                <w:bCs/>
                <w:sz w:val="18"/>
                <w:szCs w:val="18"/>
                <w:lang w:val="sl-SI"/>
              </w:rPr>
            </w:pPr>
            <w:r w:rsidRPr="00CE20F3">
              <w:rPr>
                <w:b/>
                <w:bCs/>
                <w:sz w:val="18"/>
                <w:szCs w:val="18"/>
                <w:lang w:val="sl-SI"/>
              </w:rPr>
              <w:t>Šakotić, N.,</w:t>
            </w:r>
            <w:r w:rsidRPr="00CE20F3">
              <w:rPr>
                <w:bCs/>
                <w:sz w:val="18"/>
                <w:szCs w:val="18"/>
                <w:lang w:val="sl-SI"/>
              </w:rPr>
              <w:t xml:space="preserve">  Globarević, V. (2014) Implementacija kurikuluma za djecu sa smetnjama/teškoćama u razvoju na teritoriji opština Podgorica.  </w:t>
            </w:r>
            <w:r w:rsidRPr="00CE20F3">
              <w:rPr>
                <w:bCs/>
                <w:i/>
                <w:sz w:val="18"/>
                <w:szCs w:val="18"/>
                <w:lang w:val="sl-SI"/>
              </w:rPr>
              <w:t>Defektologija</w:t>
            </w:r>
            <w:r w:rsidRPr="00CE20F3">
              <w:rPr>
                <w:bCs/>
                <w:sz w:val="18"/>
                <w:szCs w:val="18"/>
                <w:lang w:val="sl-SI"/>
              </w:rPr>
              <w:t xml:space="preserve"> , 19 (2): 83–88. ISSN 1512-6994.</w:t>
            </w:r>
          </w:p>
          <w:p w:rsidR="00A171FB" w:rsidRPr="00CE20F3" w:rsidRDefault="00A171FB" w:rsidP="008D2C8D">
            <w:pPr>
              <w:numPr>
                <w:ilvl w:val="0"/>
                <w:numId w:val="41"/>
              </w:numPr>
              <w:rPr>
                <w:bCs/>
                <w:sz w:val="18"/>
                <w:szCs w:val="18"/>
                <w:lang w:val="sl-SI"/>
              </w:rPr>
            </w:pPr>
            <w:r w:rsidRPr="00CE20F3">
              <w:rPr>
                <w:b/>
                <w:bCs/>
                <w:sz w:val="18"/>
                <w:szCs w:val="18"/>
                <w:lang w:val="sl-SI"/>
              </w:rPr>
              <w:t>Šakotić, N.</w:t>
            </w:r>
            <w:r w:rsidRPr="00CE20F3">
              <w:rPr>
                <w:bCs/>
                <w:sz w:val="18"/>
                <w:szCs w:val="18"/>
                <w:lang w:val="sl-SI"/>
              </w:rPr>
              <w:t xml:space="preserve"> (2012)</w:t>
            </w:r>
            <w:r w:rsidRPr="00CE20F3">
              <w:rPr>
                <w:bCs/>
                <w:i/>
                <w:sz w:val="18"/>
                <w:szCs w:val="18"/>
                <w:lang w:val="sl-SI"/>
              </w:rPr>
              <w:t>Uticaj integracije na socijalni razvoj djece sa usporenim kognitivnim razvojem</w:t>
            </w:r>
            <w:r w:rsidRPr="00CE20F3">
              <w:rPr>
                <w:bCs/>
                <w:sz w:val="18"/>
                <w:szCs w:val="18"/>
                <w:lang w:val="sl-SI"/>
              </w:rPr>
              <w:t xml:space="preserve">.In: Vukotić, V. et al.( Eds.) Stanovništvo i tazvoj , str.340-347.  ISBN:978-86-7093-140-4 </w:t>
            </w:r>
          </w:p>
          <w:p w:rsidR="00A171FB" w:rsidRPr="00CE20F3" w:rsidRDefault="00A171FB" w:rsidP="008D2C8D">
            <w:pPr>
              <w:numPr>
                <w:ilvl w:val="0"/>
                <w:numId w:val="41"/>
              </w:numPr>
              <w:autoSpaceDE w:val="0"/>
              <w:autoSpaceDN w:val="0"/>
              <w:adjustRightInd w:val="0"/>
              <w:jc w:val="both"/>
              <w:rPr>
                <w:sz w:val="18"/>
                <w:szCs w:val="18"/>
                <w:lang w:val="sr-Latn-CS"/>
              </w:rPr>
            </w:pPr>
            <w:r w:rsidRPr="00CE20F3">
              <w:rPr>
                <w:b/>
                <w:bCs/>
                <w:sz w:val="18"/>
                <w:szCs w:val="18"/>
                <w:lang w:val="sl-SI"/>
              </w:rPr>
              <w:t>Šakotić, N. (</w:t>
            </w:r>
            <w:r w:rsidRPr="00CE20F3">
              <w:rPr>
                <w:bCs/>
                <w:sz w:val="18"/>
                <w:szCs w:val="18"/>
                <w:lang w:val="sl-SI"/>
              </w:rPr>
              <w:t xml:space="preserve">2014)  </w:t>
            </w:r>
            <w:r w:rsidRPr="00CE20F3">
              <w:rPr>
                <w:bCs/>
                <w:i/>
                <w:sz w:val="18"/>
                <w:szCs w:val="18"/>
                <w:lang w:val="sl-SI"/>
              </w:rPr>
              <w:t>Sociometric position of students in highschool education programe in condition of inclusion</w:t>
            </w:r>
            <w:r w:rsidRPr="00CE20F3">
              <w:rPr>
                <w:bCs/>
                <w:sz w:val="18"/>
                <w:szCs w:val="18"/>
                <w:lang w:val="sl-SI"/>
              </w:rPr>
              <w:t xml:space="preserve"> </w:t>
            </w:r>
            <w:r w:rsidRPr="00CE20F3">
              <w:rPr>
                <w:bCs/>
                <w:sz w:val="18"/>
                <w:szCs w:val="18"/>
              </w:rPr>
              <w:t xml:space="preserve">In: </w:t>
            </w:r>
            <w:r w:rsidRPr="00CE20F3">
              <w:rPr>
                <w:rFonts w:eastAsia="TimesNewRoman"/>
                <w:sz w:val="18"/>
                <w:szCs w:val="18"/>
              </w:rPr>
              <w:t>The 2</w:t>
            </w:r>
            <w:r w:rsidRPr="00CE20F3">
              <w:rPr>
                <w:rFonts w:eastAsia="TimesNewRoman"/>
                <w:sz w:val="18"/>
                <w:szCs w:val="18"/>
                <w:vertAlign w:val="superscript"/>
              </w:rPr>
              <w:t>nd</w:t>
            </w:r>
            <w:r w:rsidRPr="00CE20F3">
              <w:rPr>
                <w:rFonts w:eastAsia="TimesNewRoman"/>
                <w:sz w:val="18"/>
                <w:szCs w:val="18"/>
              </w:rPr>
              <w:t xml:space="preserve"> International Conference on Research and Educatıon – “Challenges Toward the Future” (ICRAE 2014), Shkodra, Albania, 30–31 May 2014, Published online. </w:t>
            </w:r>
            <w:r w:rsidRPr="00CE20F3">
              <w:rPr>
                <w:rFonts w:eastAsia="TimesNewRoman"/>
                <w:sz w:val="18"/>
                <w:szCs w:val="18"/>
                <w:lang w:val="it-IT"/>
              </w:rPr>
              <w:t>ISSN 2308-0825.</w:t>
            </w:r>
          </w:p>
          <w:p w:rsidR="00A171FB" w:rsidRPr="00CE20F3" w:rsidRDefault="00A171FB" w:rsidP="008D2C8D">
            <w:pPr>
              <w:numPr>
                <w:ilvl w:val="0"/>
                <w:numId w:val="41"/>
              </w:numPr>
              <w:jc w:val="both"/>
              <w:rPr>
                <w:bCs/>
                <w:sz w:val="18"/>
                <w:szCs w:val="18"/>
                <w:lang w:val="sl-SI"/>
              </w:rPr>
            </w:pPr>
            <w:r w:rsidRPr="00CE20F3">
              <w:rPr>
                <w:b/>
                <w:sz w:val="18"/>
                <w:szCs w:val="18"/>
                <w:lang w:val="sl-SI"/>
              </w:rPr>
              <w:t>Šakotić, N</w:t>
            </w:r>
            <w:r w:rsidRPr="00CE20F3">
              <w:rPr>
                <w:sz w:val="18"/>
                <w:szCs w:val="18"/>
                <w:lang w:val="sl-SI"/>
              </w:rPr>
              <w:t xml:space="preserve">. &amp; Leković, O. (2015) </w:t>
            </w:r>
            <w:r w:rsidRPr="00CE20F3">
              <w:rPr>
                <w:i/>
                <w:sz w:val="18"/>
                <w:szCs w:val="18"/>
                <w:lang w:val="sl-SI"/>
              </w:rPr>
              <w:t>Asistent u nastavi</w:t>
            </w:r>
            <w:r w:rsidRPr="00CE20F3">
              <w:rPr>
                <w:sz w:val="18"/>
                <w:szCs w:val="18"/>
                <w:lang w:val="sl-SI"/>
              </w:rPr>
              <w:t>. In: Nikolić, S. &amp; Ilić-Stošović, D.</w:t>
            </w:r>
            <w:r w:rsidRPr="00CE20F3">
              <w:rPr>
                <w:bCs/>
                <w:sz w:val="18"/>
                <w:szCs w:val="18"/>
                <w:lang w:val="sl-SI"/>
              </w:rPr>
              <w:t xml:space="preserve"> ( Eds.) Tematski zbornik radova međunarodnog značaja, Aktuelna defektološka praksa. Zrenjanin, 20-21 Mart 2015, str.300-308. ISBN 978-86-913605-7-3.</w:t>
            </w:r>
          </w:p>
          <w:p w:rsidR="00A171FB" w:rsidRPr="00CE20F3" w:rsidRDefault="00A171FB" w:rsidP="008D2C8D">
            <w:pPr>
              <w:numPr>
                <w:ilvl w:val="0"/>
                <w:numId w:val="41"/>
              </w:numPr>
              <w:jc w:val="both"/>
              <w:rPr>
                <w:bCs/>
                <w:sz w:val="18"/>
                <w:szCs w:val="18"/>
                <w:lang w:val="sl-SI"/>
              </w:rPr>
            </w:pPr>
            <w:r w:rsidRPr="00CE20F3">
              <w:rPr>
                <w:bCs/>
                <w:sz w:val="18"/>
                <w:szCs w:val="18"/>
                <w:lang w:val="sl-SI"/>
              </w:rPr>
              <w:t xml:space="preserve">.Leković, O.&amp; </w:t>
            </w:r>
            <w:r w:rsidRPr="00CE20F3">
              <w:rPr>
                <w:b/>
                <w:bCs/>
                <w:sz w:val="18"/>
                <w:szCs w:val="18"/>
                <w:lang w:val="sl-SI"/>
              </w:rPr>
              <w:t>Šakotić, N</w:t>
            </w:r>
            <w:r w:rsidRPr="00CE20F3">
              <w:rPr>
                <w:bCs/>
                <w:sz w:val="18"/>
                <w:szCs w:val="18"/>
                <w:lang w:val="sl-SI"/>
              </w:rPr>
              <w:t xml:space="preserve">, (2015) </w:t>
            </w:r>
            <w:r w:rsidRPr="00CE20F3">
              <w:rPr>
                <w:bCs/>
                <w:i/>
                <w:sz w:val="18"/>
                <w:szCs w:val="18"/>
                <w:lang w:val="sl-SI"/>
              </w:rPr>
              <w:t>Samovrednovanje škole( Indeks za inkluziju)</w:t>
            </w:r>
            <w:r w:rsidRPr="00CE20F3">
              <w:rPr>
                <w:bCs/>
                <w:sz w:val="18"/>
                <w:szCs w:val="18"/>
                <w:lang w:val="sl-SI"/>
              </w:rPr>
              <w:t xml:space="preserve"> ( rad prihvaćen za objavljivanje).</w:t>
            </w:r>
          </w:p>
          <w:p w:rsidR="00A171FB" w:rsidRPr="00CE20F3" w:rsidRDefault="00A171FB"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sl-SI"/>
              </w:rPr>
            </w:pPr>
            <w:r w:rsidRPr="00CE20F3">
              <w:rPr>
                <w:b/>
                <w:sz w:val="18"/>
                <w:szCs w:val="18"/>
                <w:lang w:val="sl-SI"/>
              </w:rPr>
              <w:t>Šakotić, N.,</w:t>
            </w:r>
            <w:r w:rsidRPr="00CE20F3">
              <w:rPr>
                <w:sz w:val="18"/>
                <w:szCs w:val="18"/>
                <w:lang w:val="sl-SI"/>
              </w:rPr>
              <w:t xml:space="preserve"> Veljić, Č., Mićanović, V. (2012) Razlika stavova roditelja učenika sa teškoćama i bez teškoća u razvoju prema vaspitno-obrazovnoj inkluziji,  u zborniku: Metodički aspekti nastave matematike II, Jagodina: Pedagoški fakultet,  In:  Vulović, N. (Eds)  str. 317-334.  ISBN 978-86-7604-089-6</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40"/>
              </w:numPr>
              <w:rPr>
                <w:sz w:val="18"/>
                <w:szCs w:val="18"/>
                <w:lang w:val="sr-Latn-CS"/>
              </w:rPr>
            </w:pPr>
            <w:r w:rsidRPr="00CE20F3">
              <w:rPr>
                <w:sz w:val="18"/>
                <w:szCs w:val="18"/>
                <w:lang w:val="sl-SI"/>
              </w:rPr>
              <w:t>Dva testa sa  po 15 poena</w:t>
            </w:r>
          </w:p>
          <w:p w:rsidR="00A171FB" w:rsidRPr="00CE20F3" w:rsidRDefault="00A171FB" w:rsidP="008D2C8D">
            <w:pPr>
              <w:numPr>
                <w:ilvl w:val="0"/>
                <w:numId w:val="30"/>
              </w:numPr>
              <w:rPr>
                <w:sz w:val="18"/>
                <w:szCs w:val="18"/>
                <w:lang w:val="sl-SI"/>
              </w:rPr>
            </w:pPr>
            <w:r w:rsidRPr="00CE20F3">
              <w:rPr>
                <w:sz w:val="18"/>
                <w:szCs w:val="18"/>
                <w:lang w:val="sr-Latn-CS"/>
              </w:rPr>
              <w:t>.</w:t>
            </w:r>
            <w:r w:rsidRPr="00CE20F3">
              <w:rPr>
                <w:sz w:val="18"/>
                <w:szCs w:val="18"/>
                <w:lang w:val="sl-SI"/>
              </w:rPr>
              <w:t>kupno 30 poena),</w:t>
            </w:r>
          </w:p>
          <w:p w:rsidR="00A171FB" w:rsidRPr="00CE20F3" w:rsidRDefault="00A171FB" w:rsidP="008D2C8D">
            <w:pPr>
              <w:numPr>
                <w:ilvl w:val="0"/>
                <w:numId w:val="30"/>
              </w:numPr>
              <w:rPr>
                <w:sz w:val="18"/>
                <w:szCs w:val="18"/>
                <w:lang w:val="sl-SI"/>
              </w:rPr>
            </w:pPr>
            <w:r w:rsidRPr="00CE20F3">
              <w:rPr>
                <w:sz w:val="18"/>
                <w:szCs w:val="18"/>
                <w:lang w:val="sl-SI"/>
              </w:rPr>
              <w:t>Isticanje u toku predavanja i učešće u debatama 5 poena,: Esej sa 10 poena, prisustvo 5 poena ; domaći 5 poena;</w:t>
            </w:r>
          </w:p>
          <w:p w:rsidR="00A171FB" w:rsidRPr="00CE20F3" w:rsidRDefault="00A171FB" w:rsidP="008D2C8D">
            <w:pPr>
              <w:numPr>
                <w:ilvl w:val="0"/>
                <w:numId w:val="30"/>
              </w:numPr>
              <w:rPr>
                <w:i/>
                <w:iCs/>
                <w:sz w:val="18"/>
                <w:szCs w:val="18"/>
                <w:lang w:val="sr-Latn-CS"/>
              </w:rPr>
            </w:pPr>
            <w:r w:rsidRPr="00CE20F3">
              <w:rPr>
                <w:sz w:val="18"/>
                <w:szCs w:val="18"/>
                <w:lang w:val="sl-SI"/>
              </w:rPr>
              <w:t>Završni ispit sa 45 poena.</w:t>
            </w:r>
          </w:p>
          <w:p w:rsidR="00A171FB" w:rsidRPr="00CE20F3" w:rsidRDefault="00A171FB" w:rsidP="008D2C8D">
            <w:pPr>
              <w:numPr>
                <w:ilvl w:val="0"/>
                <w:numId w:val="30"/>
              </w:numPr>
              <w:rPr>
                <w:sz w:val="18"/>
                <w:szCs w:val="18"/>
                <w:lang w:val="sl-SI"/>
              </w:rPr>
            </w:pPr>
            <w:r w:rsidRPr="00CE20F3">
              <w:rPr>
                <w:sz w:val="18"/>
                <w:szCs w:val="18"/>
                <w:lang w:val="sl-SI"/>
              </w:rPr>
              <w:t>Prelazna ocjena se dobija ako se kumulativno sakupi najmanje 55 poena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 </w:t>
            </w:r>
            <w:r w:rsidRPr="00CE20F3">
              <w:rPr>
                <w:rFonts w:ascii="Arial" w:hAnsi="Arial" w:cs="Arial"/>
                <w:i/>
                <w:iCs/>
                <w:sz w:val="16"/>
                <w:lang w:val="sr-Latn-CS"/>
              </w:rPr>
              <w:t xml:space="preserve">                    A(91-100)       B(82-90)       C(73-81)       D(64-72)       E(55-63)</w:t>
            </w:r>
          </w:p>
        </w:tc>
      </w:tr>
      <w:tr w:rsidR="00A171FB"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Doc. dr Nada Šakotić </w:t>
            </w:r>
          </w:p>
        </w:tc>
      </w:tr>
      <w:tr w:rsidR="00A171FB"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Cs/>
                <w:iCs/>
                <w:sz w:val="18"/>
                <w:szCs w:val="18"/>
                <w:lang w:val="sr-Latn-CS"/>
              </w:rPr>
            </w:pPr>
            <w:r w:rsidRPr="00CE20F3">
              <w:rPr>
                <w:b/>
                <w:bCs/>
                <w:iCs/>
                <w:sz w:val="18"/>
                <w:szCs w:val="18"/>
                <w:lang w:val="sr-Latn-CS"/>
              </w:rPr>
              <w:t>Dodatne informacije o predmetu</w:t>
            </w:r>
            <w:r w:rsidRPr="00CE20F3">
              <w:rPr>
                <w:bCs/>
                <w:iCs/>
                <w:sz w:val="18"/>
                <w:szCs w:val="18"/>
                <w:lang w:val="sr-Latn-CS"/>
              </w:rPr>
              <w:t>:</w:t>
            </w:r>
          </w:p>
          <w:p w:rsidR="00A171FB" w:rsidRPr="00CE20F3" w:rsidRDefault="00A171FB" w:rsidP="008D2C8D">
            <w:pPr>
              <w:rPr>
                <w:bCs/>
                <w:iCs/>
                <w:sz w:val="18"/>
                <w:szCs w:val="18"/>
                <w:lang w:val="sr-Latn-CS"/>
              </w:rPr>
            </w:pPr>
            <w:hyperlink r:id="rId20" w:history="1">
              <w:r w:rsidRPr="00CE20F3">
                <w:rPr>
                  <w:rStyle w:val="Hyperlink"/>
                  <w:rFonts w:eastAsiaTheme="minorEastAsia"/>
                  <w:bCs/>
                  <w:iCs/>
                  <w:color w:val="auto"/>
                  <w:sz w:val="18"/>
                  <w:szCs w:val="18"/>
                  <w:lang w:val="sr-Latn-CS"/>
                </w:rPr>
                <w:t>http://studiegids.ugent.be/2016/EN/studiefiches/H000474.pdf</w:t>
              </w:r>
            </w:hyperlink>
          </w:p>
          <w:p w:rsidR="00A171FB" w:rsidRPr="00CE20F3" w:rsidRDefault="00A171FB" w:rsidP="008D2C8D">
            <w:pPr>
              <w:rPr>
                <w:b/>
                <w:bCs/>
                <w:iCs/>
                <w:sz w:val="18"/>
                <w:szCs w:val="18"/>
                <w:lang w:val="sr-Latn-CS"/>
              </w:rPr>
            </w:pPr>
            <w:hyperlink r:id="rId21" w:history="1">
              <w:r w:rsidRPr="00CE20F3">
                <w:rPr>
                  <w:rStyle w:val="Hyperlink"/>
                  <w:rFonts w:eastAsiaTheme="minorEastAsia"/>
                  <w:bCs/>
                  <w:iCs/>
                  <w:color w:val="auto"/>
                  <w:sz w:val="18"/>
                  <w:szCs w:val="18"/>
                  <w:lang w:val="sr-Latn-CS"/>
                </w:rPr>
                <w:t>http://www.ffri.uniri.hr/files/studijskiprogrami/PED_program_preddipl_1P_2015-2016.pdf</w:t>
              </w:r>
            </w:hyperlink>
          </w:p>
        </w:tc>
      </w:tr>
    </w:tbl>
    <w:p w:rsidR="00A171FB" w:rsidRPr="00CE20F3" w:rsidRDefault="00A171FB" w:rsidP="00A171FB">
      <w:pPr>
        <w:rPr>
          <w:lang w:val="it-IT"/>
        </w:rPr>
      </w:pPr>
      <w:r w:rsidRPr="00CE20F3">
        <w:rPr>
          <w:lang w:val="it-IT"/>
        </w:rPr>
        <w:br w:type="page"/>
      </w:r>
    </w:p>
    <w:tbl>
      <w:tblPr>
        <w:tblW w:w="486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594"/>
        <w:gridCol w:w="1161"/>
        <w:gridCol w:w="70"/>
        <w:gridCol w:w="469"/>
        <w:gridCol w:w="1075"/>
        <w:gridCol w:w="137"/>
        <w:gridCol w:w="15"/>
        <w:gridCol w:w="759"/>
        <w:gridCol w:w="451"/>
        <w:gridCol w:w="1863"/>
        <w:gridCol w:w="1451"/>
        <w:gridCol w:w="216"/>
        <w:gridCol w:w="414"/>
        <w:gridCol w:w="702"/>
      </w:tblGrid>
      <w:tr w:rsidR="00A171FB" w:rsidRPr="00CE20F3" w:rsidTr="008D2C8D">
        <w:trPr>
          <w:gridBefore w:val="4"/>
          <w:gridAfter w:val="2"/>
          <w:wBefore w:w="1019" w:type="pct"/>
          <w:wAfter w:w="588" w:type="pct"/>
          <w:trHeight w:val="359"/>
          <w:jc w:val="center"/>
        </w:trPr>
        <w:tc>
          <w:tcPr>
            <w:tcW w:w="886" w:type="pct"/>
            <w:gridSpan w:val="3"/>
            <w:tcBorders>
              <w:top w:val="single" w:sz="4" w:space="0" w:color="auto"/>
              <w:left w:val="thinThickSmallGap" w:sz="12" w:space="0" w:color="auto"/>
              <w:bottom w:val="single" w:sz="4" w:space="0" w:color="auto"/>
              <w:right w:val="nil"/>
            </w:tcBorders>
            <w:vAlign w:val="center"/>
          </w:tcPr>
          <w:p w:rsidR="00A171FB" w:rsidRPr="00CE20F3" w:rsidRDefault="00A171FB" w:rsidP="008D2C8D">
            <w:pPr>
              <w:rPr>
                <w:rFonts w:ascii="Arial" w:hAnsi="Arial" w:cs="Arial"/>
                <w:b/>
                <w:bCs/>
                <w:i/>
                <w:iCs/>
                <w:sz w:val="20"/>
                <w:lang w:val="sr-Latn-CS"/>
              </w:rPr>
            </w:pPr>
            <w:r w:rsidRPr="00CE20F3">
              <w:rPr>
                <w:rFonts w:ascii="Arial" w:hAnsi="Arial" w:cs="Arial"/>
                <w:i/>
                <w:iCs/>
                <w:sz w:val="16"/>
                <w:lang w:val="sr-Latn-CS"/>
              </w:rPr>
              <w:br w:type="page"/>
            </w:r>
            <w:r w:rsidRPr="00CE20F3">
              <w:rPr>
                <w:rFonts w:ascii="Arial" w:hAnsi="Arial" w:cs="Arial"/>
                <w:b/>
                <w:bCs/>
                <w:i/>
                <w:iCs/>
                <w:sz w:val="20"/>
                <w:lang w:val="sr-Latn-CS"/>
              </w:rPr>
              <w:t>Naziv predmeta:</w:t>
            </w:r>
          </w:p>
        </w:tc>
        <w:tc>
          <w:tcPr>
            <w:tcW w:w="2507" w:type="pct"/>
            <w:gridSpan w:val="6"/>
            <w:tcBorders>
              <w:top w:val="single" w:sz="4" w:space="0" w:color="auto"/>
              <w:left w:val="nil"/>
              <w:bottom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
                <w:bCs/>
                <w:i/>
                <w:iCs/>
                <w:lang w:val="sl-SI"/>
              </w:rPr>
            </w:pPr>
            <w:r w:rsidRPr="00CE20F3">
              <w:rPr>
                <w:rFonts w:ascii="Arial" w:hAnsi="Arial" w:cs="Arial"/>
                <w:i/>
                <w:iCs/>
                <w:lang w:val="sl-SI"/>
              </w:rPr>
              <w:t>Engleski je</w:t>
            </w:r>
            <w:r w:rsidRPr="00CE20F3">
              <w:rPr>
                <w:rFonts w:ascii="Arial" w:hAnsi="Arial" w:cs="Arial"/>
                <w:i/>
                <w:iCs/>
                <w:lang w:val="sr-Latn-CS"/>
              </w:rPr>
              <w:t xml:space="preserve">zik </w:t>
            </w:r>
            <w:r w:rsidRPr="00CE20F3">
              <w:rPr>
                <w:rFonts w:ascii="Arial" w:hAnsi="Arial" w:cs="Arial"/>
                <w:i/>
                <w:iCs/>
                <w:lang w:val="sl-SI"/>
              </w:rPr>
              <w:t>4 (PEDAGOGIJA)</w:t>
            </w:r>
          </w:p>
        </w:tc>
      </w:tr>
      <w:tr w:rsidR="00A171FB" w:rsidRPr="00CE20F3" w:rsidTr="008D2C8D">
        <w:trPr>
          <w:gridBefore w:val="2"/>
          <w:gridAfter w:val="1"/>
          <w:wBefore w:w="370" w:type="pct"/>
          <w:wAfter w:w="370" w:type="pct"/>
          <w:trHeight w:val="226"/>
          <w:jc w:val="center"/>
        </w:trPr>
        <w:tc>
          <w:tcPr>
            <w:tcW w:w="896" w:type="pct"/>
            <w:gridSpan w:val="3"/>
            <w:tcBorders>
              <w:top w:val="single" w:sz="4" w:space="0" w:color="auto"/>
            </w:tcBorders>
            <w:vAlign w:val="center"/>
          </w:tcPr>
          <w:p w:rsidR="00A171FB" w:rsidRPr="00CE20F3" w:rsidRDefault="00A171FB" w:rsidP="008D2C8D">
            <w:pPr>
              <w:ind w:left="-130"/>
              <w:jc w:val="center"/>
              <w:rPr>
                <w:rFonts w:ascii="Arial" w:hAnsi="Arial" w:cs="Arial"/>
                <w:i/>
                <w:iCs/>
                <w:sz w:val="18"/>
                <w:lang w:val="sr-Latn-CS"/>
              </w:rPr>
            </w:pPr>
            <w:r w:rsidRPr="00CE20F3">
              <w:rPr>
                <w:rFonts w:ascii="Arial" w:hAnsi="Arial" w:cs="Arial"/>
                <w:b/>
                <w:bCs/>
                <w:i/>
                <w:iCs/>
                <w:sz w:val="18"/>
                <w:lang w:val="sr-Latn-CS"/>
              </w:rPr>
              <w:t>Semestar</w:t>
            </w:r>
          </w:p>
        </w:tc>
        <w:tc>
          <w:tcPr>
            <w:tcW w:w="1047" w:type="pct"/>
            <w:gridSpan w:val="4"/>
            <w:tcBorders>
              <w:top w:val="single" w:sz="4" w:space="0" w:color="auto"/>
              <w:right w:val="single" w:sz="4" w:space="0" w:color="auto"/>
            </w:tcBorders>
            <w:vAlign w:val="center"/>
          </w:tcPr>
          <w:p w:rsidR="00A171FB" w:rsidRPr="00CE20F3" w:rsidRDefault="00A171FB" w:rsidP="008D2C8D">
            <w:pPr>
              <w:jc w:val="center"/>
              <w:rPr>
                <w:rFonts w:ascii="Arial" w:hAnsi="Arial" w:cs="Arial"/>
                <w:i/>
                <w:iCs/>
                <w:sz w:val="18"/>
                <w:lang w:val="sr-Latn-CS"/>
              </w:rPr>
            </w:pPr>
            <w:r w:rsidRPr="00CE20F3">
              <w:rPr>
                <w:rFonts w:ascii="Arial" w:hAnsi="Arial" w:cs="Arial"/>
                <w:b/>
                <w:bCs/>
                <w:i/>
                <w:iCs/>
                <w:sz w:val="18"/>
                <w:lang w:val="sr-Latn-CS"/>
              </w:rPr>
              <w:t>Broj ECTS kredita</w:t>
            </w:r>
          </w:p>
        </w:tc>
        <w:tc>
          <w:tcPr>
            <w:tcW w:w="2317" w:type="pct"/>
            <w:gridSpan w:val="5"/>
            <w:tcBorders>
              <w:top w:val="single" w:sz="4" w:space="0" w:color="auto"/>
              <w:left w:val="single" w:sz="4" w:space="0" w:color="auto"/>
              <w:right w:val="thinThickSmallGap" w:sz="12" w:space="0" w:color="auto"/>
            </w:tcBorders>
            <w:vAlign w:val="center"/>
          </w:tcPr>
          <w:p w:rsidR="00A171FB" w:rsidRPr="00CE20F3" w:rsidRDefault="00A171FB" w:rsidP="008D2C8D">
            <w:pPr>
              <w:jc w:val="center"/>
              <w:rPr>
                <w:rFonts w:ascii="Arial" w:hAnsi="Arial" w:cs="Arial"/>
                <w:i/>
                <w:iCs/>
                <w:sz w:val="18"/>
                <w:lang w:val="sr-Latn-CS"/>
              </w:rPr>
            </w:pPr>
            <w:r w:rsidRPr="00CE20F3">
              <w:rPr>
                <w:rFonts w:ascii="Arial" w:hAnsi="Arial" w:cs="Arial"/>
                <w:b/>
                <w:bCs/>
                <w:i/>
                <w:iCs/>
                <w:sz w:val="18"/>
                <w:lang w:val="sr-Latn-CS"/>
              </w:rPr>
              <w:t>Fond časova</w:t>
            </w:r>
          </w:p>
        </w:tc>
      </w:tr>
      <w:tr w:rsidR="00A171FB" w:rsidRPr="00CE20F3" w:rsidTr="008D2C8D">
        <w:trPr>
          <w:gridBefore w:val="2"/>
          <w:gridAfter w:val="1"/>
          <w:wBefore w:w="370" w:type="pct"/>
          <w:wAfter w:w="370" w:type="pct"/>
          <w:trHeight w:val="216"/>
          <w:jc w:val="center"/>
        </w:trPr>
        <w:tc>
          <w:tcPr>
            <w:tcW w:w="896" w:type="pct"/>
            <w:gridSpan w:val="3"/>
            <w:vAlign w:val="center"/>
          </w:tcPr>
          <w:p w:rsidR="00A171FB" w:rsidRPr="00CE20F3" w:rsidRDefault="00A171FB" w:rsidP="008D2C8D">
            <w:pPr>
              <w:keepNext/>
              <w:ind w:left="12"/>
              <w:jc w:val="center"/>
              <w:outlineLvl w:val="1"/>
              <w:rPr>
                <w:rFonts w:ascii="Arial" w:hAnsi="Arial" w:cs="Arial"/>
                <w:b/>
                <w:bCs/>
                <w:i/>
                <w:iCs/>
                <w:sz w:val="20"/>
                <w:lang w:val="sr-Latn-CS"/>
              </w:rPr>
            </w:pPr>
            <w:r w:rsidRPr="00CE20F3">
              <w:rPr>
                <w:rFonts w:ascii="Arial" w:hAnsi="Arial" w:cs="Arial"/>
                <w:b/>
                <w:bCs/>
                <w:i/>
                <w:iCs/>
                <w:sz w:val="20"/>
                <w:lang w:val="sr-Latn-CS"/>
              </w:rPr>
              <w:t>4</w:t>
            </w:r>
          </w:p>
        </w:tc>
        <w:tc>
          <w:tcPr>
            <w:tcW w:w="1047" w:type="pct"/>
            <w:gridSpan w:val="4"/>
            <w:tcBorders>
              <w:right w:val="single" w:sz="4" w:space="0" w:color="auto"/>
            </w:tcBorders>
            <w:vAlign w:val="center"/>
          </w:tcPr>
          <w:p w:rsidR="00A171FB" w:rsidRPr="00CE20F3" w:rsidRDefault="00A171FB" w:rsidP="008D2C8D">
            <w:pPr>
              <w:ind w:left="12"/>
              <w:jc w:val="center"/>
              <w:rPr>
                <w:rFonts w:ascii="Arial" w:hAnsi="Arial" w:cs="Arial"/>
                <w:b/>
                <w:bCs/>
                <w:i/>
                <w:iCs/>
                <w:sz w:val="20"/>
                <w:lang w:val="sr-Latn-CS"/>
              </w:rPr>
            </w:pPr>
            <w:r w:rsidRPr="00CE20F3">
              <w:rPr>
                <w:rFonts w:ascii="Arial" w:hAnsi="Arial" w:cs="Arial"/>
                <w:b/>
                <w:bCs/>
                <w:i/>
                <w:iCs/>
                <w:sz w:val="20"/>
                <w:lang w:val="sr-Latn-CS"/>
              </w:rPr>
              <w:t>3</w:t>
            </w:r>
          </w:p>
        </w:tc>
        <w:tc>
          <w:tcPr>
            <w:tcW w:w="2317" w:type="pct"/>
            <w:gridSpan w:val="5"/>
            <w:tcBorders>
              <w:left w:val="single" w:sz="4" w:space="0" w:color="auto"/>
              <w:right w:val="thinThickSmallGap" w:sz="12" w:space="0" w:color="auto"/>
            </w:tcBorders>
            <w:vAlign w:val="center"/>
          </w:tcPr>
          <w:p w:rsidR="00A171FB" w:rsidRPr="00CE20F3" w:rsidRDefault="00A171FB" w:rsidP="008D2C8D">
            <w:pPr>
              <w:keepNext/>
              <w:jc w:val="center"/>
              <w:outlineLvl w:val="2"/>
              <w:rPr>
                <w:rFonts w:ascii="Arial" w:hAnsi="Arial" w:cs="Arial"/>
                <w:b/>
                <w:bCs/>
                <w:i/>
                <w:iCs/>
                <w:sz w:val="20"/>
                <w:lang w:val="sr-Latn-CS"/>
              </w:rPr>
            </w:pPr>
            <w:r w:rsidRPr="00CE20F3">
              <w:rPr>
                <w:rFonts w:ascii="Arial" w:hAnsi="Arial" w:cs="Arial"/>
                <w:b/>
                <w:bCs/>
                <w:i/>
                <w:iCs/>
                <w:sz w:val="20"/>
                <w:lang w:val="sr-Latn-CS"/>
              </w:rPr>
              <w:t>2+1</w:t>
            </w:r>
          </w:p>
        </w:tc>
      </w:tr>
      <w:tr w:rsidR="00A171FB" w:rsidRPr="00CE20F3" w:rsidTr="008D2C8D">
        <w:tblPrEx>
          <w:jc w:val="left"/>
        </w:tblPrEx>
        <w:trPr>
          <w:trHeight w:val="317"/>
        </w:trPr>
        <w:tc>
          <w:tcPr>
            <w:tcW w:w="5000" w:type="pct"/>
            <w:gridSpan w:val="15"/>
            <w:tcBorders>
              <w:bottom w:val="single" w:sz="4" w:space="0" w:color="auto"/>
            </w:tcBorders>
          </w:tcPr>
          <w:p w:rsidR="00A171FB" w:rsidRPr="00CE20F3" w:rsidRDefault="00A171FB" w:rsidP="008D2C8D">
            <w:pPr>
              <w:rPr>
                <w:rFonts w:ascii="Arial" w:hAnsi="Arial" w:cs="Arial"/>
                <w:b/>
                <w:bCs/>
                <w:i/>
                <w:iCs/>
                <w:sz w:val="16"/>
                <w:lang w:val="sr-Latn-CS"/>
              </w:rPr>
            </w:pPr>
            <w:r w:rsidRPr="00CE20F3">
              <w:rPr>
                <w:rFonts w:ascii="Arial" w:hAnsi="Arial" w:cs="Arial"/>
                <w:b/>
                <w:bCs/>
                <w:i/>
                <w:iCs/>
                <w:sz w:val="20"/>
                <w:lang w:val="sr-Latn-CS"/>
              </w:rPr>
              <w:t>Studijski programi za koje se organizuje :</w:t>
            </w:r>
          </w:p>
          <w:p w:rsidR="00A171FB" w:rsidRPr="00CE20F3" w:rsidRDefault="00A171FB" w:rsidP="008D2C8D">
            <w:pPr>
              <w:tabs>
                <w:tab w:val="left" w:pos="7440"/>
              </w:tabs>
              <w:rPr>
                <w:rFonts w:ascii="Arial" w:hAnsi="Arial" w:cs="Arial"/>
                <w:b/>
                <w:bCs/>
                <w:i/>
                <w:iCs/>
                <w:sz w:val="20"/>
                <w:lang w:val="sr-Latn-CS"/>
              </w:rPr>
            </w:pPr>
            <w:r w:rsidRPr="00CE20F3">
              <w:rPr>
                <w:rFonts w:ascii="Arial" w:hAnsi="Arial" w:cs="Arial"/>
                <w:sz w:val="16"/>
                <w:szCs w:val="16"/>
                <w:lang w:val="sl-SI"/>
              </w:rPr>
              <w:t>Akademske osnovne studije PEDAGOGIJE.</w:t>
            </w:r>
            <w:r w:rsidRPr="00CE20F3">
              <w:rPr>
                <w:rFonts w:ascii="Arial" w:hAnsi="Arial" w:cs="Arial"/>
                <w:sz w:val="16"/>
                <w:szCs w:val="16"/>
                <w:lang w:val="sl-SI"/>
              </w:rPr>
              <w:tab/>
            </w:r>
          </w:p>
        </w:tc>
      </w:tr>
      <w:tr w:rsidR="00A171FB" w:rsidRPr="00CE20F3" w:rsidTr="008D2C8D">
        <w:tblPrEx>
          <w:jc w:val="left"/>
        </w:tblPrEx>
        <w:trPr>
          <w:trHeight w:val="70"/>
        </w:trPr>
        <w:tc>
          <w:tcPr>
            <w:tcW w:w="5000" w:type="pct"/>
            <w:gridSpan w:val="15"/>
            <w:tcBorders>
              <w:bottom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Uslovljenost drugim predmetima</w:t>
            </w:r>
            <w:r w:rsidRPr="00CE20F3">
              <w:rPr>
                <w:rFonts w:ascii="Arial" w:hAnsi="Arial" w:cs="Arial"/>
                <w:b/>
                <w:bCs/>
                <w:i/>
                <w:iCs/>
                <w:lang w:val="sr-Latn-CS"/>
              </w:rPr>
              <w:t>:</w:t>
            </w:r>
            <w:r w:rsidRPr="00CE20F3">
              <w:rPr>
                <w:rFonts w:ascii="Arial" w:hAnsi="Arial" w:cs="Arial"/>
                <w:lang w:val="sl-SI"/>
              </w:rPr>
              <w:t xml:space="preserve"> </w:t>
            </w:r>
            <w:r w:rsidRPr="00CE20F3">
              <w:rPr>
                <w:rFonts w:ascii="Arial" w:hAnsi="Arial" w:cs="Arial"/>
                <w:sz w:val="16"/>
                <w:lang w:val="sl-SI"/>
              </w:rPr>
              <w:t>Nema uslovljenosti za prijavljivanje i slušanje predmeta</w:t>
            </w:r>
          </w:p>
        </w:tc>
      </w:tr>
      <w:tr w:rsidR="00A171FB" w:rsidRPr="00CE20F3" w:rsidTr="008D2C8D">
        <w:tblPrEx>
          <w:jc w:val="left"/>
        </w:tblPrEx>
        <w:trPr>
          <w:trHeight w:val="327"/>
        </w:trPr>
        <w:tc>
          <w:tcPr>
            <w:tcW w:w="5000" w:type="pct"/>
            <w:gridSpan w:val="15"/>
            <w:tcBorders>
              <w:bottom w:val="single" w:sz="4" w:space="0" w:color="auto"/>
            </w:tcBorders>
          </w:tcPr>
          <w:p w:rsidR="00A171FB" w:rsidRPr="00CE20F3" w:rsidRDefault="00A171FB" w:rsidP="008D2C8D">
            <w:pPr>
              <w:rPr>
                <w:rFonts w:ascii="Arial" w:eastAsia="Arial Unicode MS" w:hAnsi="Arial" w:cs="Arial"/>
                <w:b/>
                <w:bCs/>
                <w:i/>
                <w:iCs/>
                <w:sz w:val="20"/>
                <w:lang w:val="sr-Latn-CS"/>
              </w:rPr>
            </w:pPr>
            <w:r w:rsidRPr="00CE20F3">
              <w:rPr>
                <w:rFonts w:ascii="Arial" w:eastAsia="Arial Unicode MS" w:hAnsi="Arial" w:cs="Arial"/>
                <w:b/>
                <w:bCs/>
                <w:i/>
                <w:iCs/>
                <w:sz w:val="20"/>
                <w:lang w:val="sr-Latn-CS"/>
              </w:rPr>
              <w:t>Ciljevi izučavanja predmeta:</w:t>
            </w:r>
          </w:p>
          <w:p w:rsidR="00A171FB" w:rsidRPr="00CE20F3" w:rsidRDefault="00A171FB" w:rsidP="008D2C8D">
            <w:pPr>
              <w:jc w:val="both"/>
              <w:rPr>
                <w:rFonts w:ascii="Arial" w:hAnsi="Arial" w:cs="Arial"/>
                <w:sz w:val="16"/>
                <w:szCs w:val="16"/>
                <w:lang w:val="sr-Latn-CS"/>
              </w:rPr>
            </w:pPr>
            <w:r w:rsidRPr="00CE20F3">
              <w:rPr>
                <w:rFonts w:ascii="Arial" w:hAnsi="Arial" w:cs="Arial"/>
                <w:sz w:val="16"/>
                <w:szCs w:val="16"/>
                <w:lang w:val="sr-Latn-CS"/>
              </w:rPr>
              <w:t>Osposobljavanje studenata za samostalno korišćenje stručne literature na engleskom jeziku za potrebe struke i dalje samoobrazovanje</w:t>
            </w:r>
          </w:p>
        </w:tc>
      </w:tr>
      <w:tr w:rsidR="00A171FB" w:rsidRPr="005374FE" w:rsidTr="008D2C8D">
        <w:tblPrEx>
          <w:jc w:val="left"/>
        </w:tblPrEx>
        <w:trPr>
          <w:trHeight w:val="137"/>
        </w:trPr>
        <w:tc>
          <w:tcPr>
            <w:tcW w:w="5000" w:type="pct"/>
            <w:gridSpan w:val="15"/>
            <w:tcBorders>
              <w:bottom w:val="single" w:sz="4" w:space="0" w:color="auto"/>
            </w:tcBorders>
          </w:tcPr>
          <w:p w:rsidR="00A171FB" w:rsidRPr="00CE20F3" w:rsidRDefault="00A171FB" w:rsidP="008D2C8D">
            <w:pPr>
              <w:rPr>
                <w:rFonts w:ascii="Arial" w:eastAsia="Arial Unicode MS" w:hAnsi="Arial" w:cs="Arial"/>
                <w:b/>
                <w:bCs/>
                <w:i/>
                <w:iCs/>
                <w:sz w:val="16"/>
                <w:lang w:val="sl-SI"/>
              </w:rPr>
            </w:pPr>
            <w:r w:rsidRPr="00CE20F3">
              <w:rPr>
                <w:rFonts w:ascii="Arial" w:eastAsia="Arial Unicode MS" w:hAnsi="Arial" w:cs="Arial"/>
                <w:b/>
                <w:bCs/>
                <w:i/>
                <w:iCs/>
                <w:sz w:val="20"/>
                <w:lang w:val="sr-Latn-CS"/>
              </w:rPr>
              <w:t>Ime i prezime nastavnika:</w:t>
            </w:r>
            <w:r w:rsidRPr="00CE20F3">
              <w:rPr>
                <w:rFonts w:ascii="Arial" w:eastAsia="Arial Unicode MS" w:hAnsi="Arial" w:cs="Arial"/>
                <w:lang w:val="sr-Latn-CS"/>
              </w:rPr>
              <w:t xml:space="preserve"> </w:t>
            </w:r>
            <w:r w:rsidRPr="00CE20F3">
              <w:rPr>
                <w:rFonts w:ascii="Arial" w:eastAsia="Arial Unicode MS" w:hAnsi="Arial" w:cs="Arial"/>
                <w:bCs/>
                <w:iCs/>
                <w:sz w:val="16"/>
                <w:lang w:val="sr-Latn-CS"/>
              </w:rPr>
              <w:t>prof. dr Janko Andrijašević</w:t>
            </w:r>
          </w:p>
        </w:tc>
      </w:tr>
      <w:tr w:rsidR="00A171FB" w:rsidRPr="00CE20F3" w:rsidTr="008D2C8D">
        <w:tblPrEx>
          <w:jc w:val="left"/>
        </w:tblPrEx>
        <w:trPr>
          <w:trHeight w:val="406"/>
        </w:trPr>
        <w:tc>
          <w:tcPr>
            <w:tcW w:w="5000" w:type="pct"/>
            <w:gridSpan w:val="15"/>
            <w:tcBorders>
              <w:bottom w:val="single" w:sz="4" w:space="0" w:color="auto"/>
            </w:tcBorders>
          </w:tcPr>
          <w:p w:rsidR="00A171FB" w:rsidRPr="00CE20F3" w:rsidRDefault="00A171FB" w:rsidP="008D2C8D">
            <w:pPr>
              <w:rPr>
                <w:rFonts w:ascii="Arial" w:hAnsi="Arial" w:cs="Arial"/>
                <w:sz w:val="16"/>
                <w:lang w:val="sl-SI"/>
              </w:rPr>
            </w:pPr>
            <w:r w:rsidRPr="00CE20F3">
              <w:rPr>
                <w:rFonts w:ascii="Arial" w:hAnsi="Arial" w:cs="Arial"/>
                <w:b/>
                <w:bCs/>
                <w:i/>
                <w:iCs/>
                <w:sz w:val="20"/>
                <w:lang w:val="sr-Latn-CS"/>
              </w:rPr>
              <w:t>Metod nastave i savladanja gradiva:</w:t>
            </w:r>
            <w:r w:rsidRPr="00CE20F3">
              <w:rPr>
                <w:rFonts w:ascii="Arial" w:hAnsi="Arial" w:cs="Arial"/>
                <w:sz w:val="16"/>
                <w:lang w:val="sl-SI"/>
              </w:rPr>
              <w:t xml:space="preserve"> </w:t>
            </w:r>
          </w:p>
          <w:p w:rsidR="00A171FB" w:rsidRPr="00CE20F3" w:rsidRDefault="00A171FB" w:rsidP="008D2C8D">
            <w:pPr>
              <w:rPr>
                <w:rFonts w:ascii="Arial" w:hAnsi="Arial" w:cs="Arial"/>
                <w:bCs/>
                <w:i/>
                <w:iCs/>
                <w:sz w:val="16"/>
                <w:szCs w:val="16"/>
                <w:lang w:val="sr-Latn-CS"/>
              </w:rPr>
            </w:pPr>
            <w:r w:rsidRPr="00CE20F3">
              <w:rPr>
                <w:rFonts w:ascii="Arial" w:hAnsi="Arial" w:cs="Arial"/>
                <w:bCs/>
                <w:i/>
                <w:iCs/>
                <w:sz w:val="16"/>
                <w:szCs w:val="16"/>
                <w:lang w:val="sr-Latn-CS"/>
              </w:rPr>
              <w:t>Predavanja, vježbe, konverzacija, konsultacije.</w:t>
            </w:r>
          </w:p>
        </w:tc>
      </w:tr>
      <w:tr w:rsidR="00A171FB" w:rsidRPr="005374FE" w:rsidTr="008D2C8D">
        <w:tblPrEx>
          <w:jc w:val="left"/>
        </w:tblPrEx>
        <w:trPr>
          <w:trHeight w:val="406"/>
        </w:trPr>
        <w:tc>
          <w:tcPr>
            <w:tcW w:w="5000" w:type="pct"/>
            <w:gridSpan w:val="15"/>
            <w:tcBorders>
              <w:bottom w:val="single" w:sz="4" w:space="0" w:color="auto"/>
            </w:tcBorders>
          </w:tcPr>
          <w:p w:rsidR="00A171FB" w:rsidRPr="00CE20F3" w:rsidRDefault="00A171FB" w:rsidP="008D2C8D">
            <w:pPr>
              <w:rPr>
                <w:rFonts w:ascii="Arial" w:hAnsi="Arial" w:cs="Arial"/>
                <w:b/>
                <w:bCs/>
                <w:i/>
                <w:iCs/>
                <w:sz w:val="18"/>
                <w:szCs w:val="18"/>
                <w:lang w:val="sr-Latn-CS"/>
              </w:rPr>
            </w:pPr>
            <w:r w:rsidRPr="00CE20F3">
              <w:rPr>
                <w:rFonts w:ascii="Arial" w:hAnsi="Arial"/>
                <w:b/>
                <w:bCs/>
                <w:iCs/>
                <w:sz w:val="18"/>
                <w:szCs w:val="18"/>
                <w:lang w:val="sr-Latn-CS"/>
              </w:rPr>
              <w:t>Ishodi u</w:t>
            </w:r>
            <w:r w:rsidRPr="00CE20F3">
              <w:rPr>
                <w:rFonts w:ascii="Arial" w:hAnsi="Arial"/>
                <w:b/>
                <w:bCs/>
                <w:iCs/>
                <w:sz w:val="18"/>
                <w:szCs w:val="18"/>
                <w:lang w:val="sr-Latn-ME"/>
              </w:rPr>
              <w:t xml:space="preserve">čenja: </w:t>
            </w:r>
            <w:r w:rsidRPr="00CE20F3">
              <w:rPr>
                <w:rFonts w:ascii="Arial" w:hAnsi="Arial"/>
                <w:sz w:val="18"/>
                <w:szCs w:val="18"/>
                <w:shd w:val="clear" w:color="auto" w:fill="FFFFFF"/>
                <w:lang w:val="sr-Latn-CS"/>
              </w:rPr>
              <w:t>Po položenom ispitu student/-kinja će biti u mogućnosti da: Upotrebljava stručnu literaturu na engleskom jeziku iz oblasti psihologije, pedagogije, didaktike i metodike nastave; 2. Piše kraće i jednostavne tekstove na engleskom jeziku na teme iz domena: psihološkog razvoja djeteta, ljubavi prema nastavničkoj profesiji, saradnje nastavnika i roditelja, motivacije u učenju, organizacije moderne ucionice, itd. 3. Prevodi sa engleskog na crnogorski, kao i sa crnogorskog na engleski jezik složene rečenice iz oblasti metodike nastave, kao i iz ostalih, srodnih oblasti; 4. Razgovara na engleskom jeziku sa svojim kolegama, studentima i nastavnicima, kako o stručnim, tako i opštijim, svakodnevnim temama; 5. Prepoznaje u potpunosti značaj pasivnog i aktivnog znanja engleskog jezika u savremenim uslovima rada, te bude sasvim osposobljen za dalje usavršavanje.</w:t>
            </w:r>
          </w:p>
        </w:tc>
      </w:tr>
      <w:tr w:rsidR="00A171FB" w:rsidRPr="00CE20F3" w:rsidTr="008D2C8D">
        <w:tblPrEx>
          <w:jc w:val="left"/>
        </w:tblPrEx>
        <w:trPr>
          <w:cantSplit/>
          <w:trHeight w:val="269"/>
        </w:trPr>
        <w:tc>
          <w:tcPr>
            <w:tcW w:w="5000" w:type="pct"/>
            <w:gridSpan w:val="15"/>
            <w:tcBorders>
              <w:top w:val="single" w:sz="4" w:space="0" w:color="auto"/>
              <w:left w:val="single" w:sz="4" w:space="0" w:color="auto"/>
              <w:bottom w:val="nil"/>
            </w:tcBorders>
            <w:vAlign w:val="center"/>
          </w:tcPr>
          <w:p w:rsidR="00A171FB" w:rsidRPr="00CE20F3" w:rsidRDefault="00A171FB" w:rsidP="008D2C8D">
            <w:pPr>
              <w:keepNext/>
              <w:outlineLvl w:val="2"/>
              <w:rPr>
                <w:rFonts w:ascii="Arial" w:hAnsi="Arial" w:cs="Arial"/>
                <w:b/>
                <w:bCs/>
                <w:i/>
                <w:iCs/>
                <w:sz w:val="20"/>
                <w:szCs w:val="16"/>
                <w:lang w:val="sl-SI"/>
              </w:rPr>
            </w:pPr>
            <w:r w:rsidRPr="00CE20F3">
              <w:rPr>
                <w:rFonts w:ascii="Arial" w:hAnsi="Arial" w:cs="Arial"/>
                <w:b/>
                <w:bCs/>
                <w:i/>
                <w:iCs/>
                <w:sz w:val="20"/>
                <w:szCs w:val="16"/>
                <w:lang w:val="sl-SI"/>
              </w:rPr>
              <w:t>Sadržaj predmeta:</w:t>
            </w:r>
          </w:p>
        </w:tc>
      </w:tr>
      <w:tr w:rsidR="00A171FB" w:rsidRPr="005374FE" w:rsidTr="008D2C8D">
        <w:tblPrEx>
          <w:jc w:val="left"/>
        </w:tblPrEx>
        <w:trPr>
          <w:cantSplit/>
          <w:trHeight w:val="4216"/>
        </w:trPr>
        <w:tc>
          <w:tcPr>
            <w:tcW w:w="1833" w:type="pct"/>
            <w:gridSpan w:val="6"/>
            <w:tcBorders>
              <w:top w:val="nil"/>
              <w:left w:val="single" w:sz="4" w:space="0" w:color="auto"/>
              <w:bottom w:val="nil"/>
              <w:right w:val="nil"/>
            </w:tcBorders>
          </w:tcPr>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Pripremne nedjelje</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VI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b/>
                <w:sz w:val="16"/>
                <w:szCs w:val="16"/>
                <w:lang w:val="sl-SI"/>
              </w:rPr>
            </w:pPr>
            <w:r w:rsidRPr="00CE20F3">
              <w:rPr>
                <w:rFonts w:ascii="Arial" w:hAnsi="Arial" w:cs="Arial"/>
                <w:sz w:val="16"/>
                <w:szCs w:val="16"/>
                <w:lang w:val="sl-SI"/>
              </w:rPr>
              <w:t>VII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u w:val="single"/>
                <w:lang w:val="sl-SI"/>
              </w:rPr>
            </w:pPr>
            <w:r w:rsidRPr="00CE20F3">
              <w:rPr>
                <w:rFonts w:ascii="Arial" w:hAnsi="Arial" w:cs="Arial"/>
                <w:sz w:val="16"/>
                <w:szCs w:val="16"/>
                <w:u w:val="single"/>
                <w:lang w:val="sl-SI"/>
              </w:rPr>
              <w:t>VIII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IX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X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u w:val="single"/>
                <w:lang w:val="sl-SI"/>
              </w:rPr>
            </w:pPr>
            <w:r w:rsidRPr="00CE20F3">
              <w:rPr>
                <w:rFonts w:ascii="Arial" w:hAnsi="Arial" w:cs="Arial"/>
                <w:sz w:val="16"/>
                <w:szCs w:val="16"/>
                <w:lang w:val="sl-SI"/>
              </w:rPr>
              <w:t>XI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u w:val="single"/>
                <w:lang w:val="sl-SI"/>
              </w:rPr>
            </w:pPr>
            <w:r w:rsidRPr="00CE20F3">
              <w:rPr>
                <w:rFonts w:ascii="Arial" w:hAnsi="Arial" w:cs="Arial"/>
                <w:sz w:val="16"/>
                <w:szCs w:val="16"/>
                <w:lang w:val="sl-SI"/>
              </w:rPr>
              <w:t>XII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u w:val="single"/>
                <w:lang w:val="sl-SI"/>
              </w:rPr>
              <w:t>XIII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XIV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XV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lang w:val="sl-SI"/>
              </w:rPr>
              <w:t>Završna nedjelja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ind w:left="180"/>
              <w:rPr>
                <w:rFonts w:ascii="Arial" w:hAnsi="Arial" w:cs="Arial"/>
                <w:sz w:val="16"/>
                <w:szCs w:val="16"/>
                <w:lang w:val="sl-SI"/>
              </w:rPr>
            </w:pPr>
            <w:r w:rsidRPr="00CE20F3">
              <w:rPr>
                <w:rFonts w:ascii="Arial" w:hAnsi="Arial" w:cs="Arial"/>
                <w:sz w:val="16"/>
                <w:szCs w:val="16"/>
                <w:u w:val="single"/>
                <w:lang w:val="sl-SI"/>
              </w:rPr>
              <w:t>XVIII-XXI nedjelja</w:t>
            </w:r>
          </w:p>
        </w:tc>
        <w:tc>
          <w:tcPr>
            <w:tcW w:w="3167" w:type="pct"/>
            <w:gridSpan w:val="9"/>
            <w:tcBorders>
              <w:top w:val="nil"/>
              <w:left w:val="nil"/>
              <w:bottom w:val="nil"/>
              <w:right w:val="single" w:sz="4" w:space="0" w:color="auto"/>
            </w:tcBorders>
          </w:tcPr>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lang w:val="sl-SI"/>
              </w:rPr>
            </w:pPr>
            <w:r w:rsidRPr="00CE20F3">
              <w:rPr>
                <w:rFonts w:ascii="Arial" w:hAnsi="Arial" w:cs="Arial"/>
                <w:sz w:val="16"/>
                <w:szCs w:val="16"/>
                <w:lang w:val="sl-SI"/>
              </w:rPr>
              <w:t>Priprema i upis semestra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sz w:val="16"/>
                <w:szCs w:val="16"/>
                <w:shd w:val="clear" w:color="auto" w:fill="FFFFFF"/>
                <w:lang w:val="sr-Latn-CS"/>
              </w:rPr>
              <w:t>Who was David Reimer ?</w:t>
            </w:r>
            <w:r w:rsidRPr="00CE20F3">
              <w:rPr>
                <w:rFonts w:ascii="Arial" w:hAnsi="Arial" w:cs="Arial"/>
                <w:sz w:val="16"/>
                <w:szCs w:val="16"/>
                <w:shd w:val="clear" w:color="auto" w:fill="F9F9F9"/>
                <w:lang w:val="sr-Latn-CS"/>
              </w:rPr>
              <w:t>Zrela ličnost</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sz w:val="16"/>
                <w:szCs w:val="16"/>
                <w:shd w:val="clear" w:color="auto" w:fill="F9F9F9"/>
                <w:lang w:val="sr-Latn-CS"/>
              </w:rPr>
              <w:t xml:space="preserve">Karakteristike nezrele ličnosti; </w:t>
            </w:r>
            <w:r w:rsidRPr="00CE20F3">
              <w:rPr>
                <w:rFonts w:ascii="Arial" w:hAnsi="Arial" w:cs="Arial"/>
                <w:sz w:val="16"/>
                <w:szCs w:val="16"/>
                <w:shd w:val="clear" w:color="auto" w:fill="FFFFFF"/>
                <w:lang w:val="sr-Latn-CS"/>
              </w:rPr>
              <w:t>Viktor Frankl</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cs="Arial"/>
                <w:iCs/>
                <w:sz w:val="16"/>
                <w:szCs w:val="16"/>
                <w:lang w:val="sl-SI"/>
              </w:rPr>
              <w:t>Primjeri zrele i nezrele li</w:t>
            </w:r>
            <w:r w:rsidRPr="00CE20F3">
              <w:rPr>
                <w:rFonts w:ascii="Arial" w:hAnsi="Arial" w:cs="Arial"/>
                <w:sz w:val="16"/>
                <w:szCs w:val="16"/>
                <w:shd w:val="clear" w:color="auto" w:fill="F9F9F9"/>
                <w:lang w:val="sr-Latn-CS"/>
              </w:rPr>
              <w:t xml:space="preserve">čnosti; </w:t>
            </w:r>
            <w:r w:rsidRPr="00CE20F3">
              <w:rPr>
                <w:rFonts w:ascii="Arial" w:hAnsi="Arial" w:cs="Arial"/>
                <w:sz w:val="16"/>
                <w:szCs w:val="16"/>
                <w:shd w:val="clear" w:color="auto" w:fill="FFFFFF"/>
                <w:lang w:val="sr-Latn-CS"/>
              </w:rPr>
              <w:t>Shy Violet</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i/>
                <w:iCs/>
                <w:sz w:val="16"/>
                <w:szCs w:val="16"/>
                <w:lang w:val="sl-SI"/>
              </w:rPr>
              <w:t>Test i analiza testa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Prevod paragarafa; </w:t>
            </w:r>
            <w:r w:rsidRPr="00CE20F3">
              <w:rPr>
                <w:rFonts w:ascii="Arial" w:hAnsi="Arial" w:cs="Arial"/>
                <w:sz w:val="16"/>
                <w:szCs w:val="16"/>
                <w:shd w:val="clear" w:color="auto" w:fill="FFFFFF"/>
                <w:lang w:val="sr-Latn-CS"/>
              </w:rPr>
              <w:t>Chambon-sur-Lignon</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cs="Arial"/>
                <w:iCs/>
                <w:sz w:val="16"/>
                <w:szCs w:val="16"/>
                <w:lang w:val="sl-SI"/>
              </w:rPr>
              <w:t>Priprema za kolokvijum</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i/>
                <w:iCs/>
                <w:sz w:val="16"/>
                <w:szCs w:val="16"/>
                <w:lang w:val="sl-SI"/>
              </w:rPr>
              <w:t>Kolokvijum</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cs="Arial"/>
                <w:iCs/>
                <w:sz w:val="16"/>
                <w:szCs w:val="16"/>
                <w:lang w:val="sl-SI"/>
              </w:rPr>
              <w:t>Karakteristike poreme</w:t>
            </w:r>
            <w:r w:rsidRPr="00CE20F3">
              <w:rPr>
                <w:rFonts w:ascii="Arial" w:hAnsi="Arial" w:cs="Arial"/>
                <w:bCs/>
                <w:iCs/>
                <w:sz w:val="16"/>
                <w:lang w:val="sr-Latn-CS"/>
              </w:rPr>
              <w:t>ć</w:t>
            </w:r>
            <w:r w:rsidRPr="00CE20F3">
              <w:rPr>
                <w:rFonts w:ascii="Arial" w:hAnsi="Arial" w:cs="Arial"/>
                <w:iCs/>
                <w:sz w:val="16"/>
                <w:szCs w:val="16"/>
                <w:lang w:val="sl-SI"/>
              </w:rPr>
              <w:t>aja li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 xml:space="preserve">nosti; </w:t>
            </w:r>
            <w:r w:rsidRPr="00CE20F3">
              <w:rPr>
                <w:rFonts w:ascii="Arial" w:hAnsi="Arial" w:cs="Arial"/>
                <w:sz w:val="16"/>
                <w:szCs w:val="16"/>
                <w:shd w:val="clear" w:color="auto" w:fill="FFFFFF"/>
                <w:lang w:val="sr-Latn-CS"/>
              </w:rPr>
              <w:t>Homer &amp; Langley Collyer: Hoarders in Harlem</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Vrste </w:t>
            </w:r>
            <w:r w:rsidRPr="00CE20F3">
              <w:rPr>
                <w:rFonts w:ascii="Arial" w:hAnsi="Arial" w:cs="Arial"/>
                <w:iCs/>
                <w:sz w:val="16"/>
                <w:szCs w:val="16"/>
                <w:lang w:val="sl-SI"/>
              </w:rPr>
              <w:t>poreme</w:t>
            </w:r>
            <w:r w:rsidRPr="00CE20F3">
              <w:rPr>
                <w:rFonts w:ascii="Arial" w:hAnsi="Arial" w:cs="Arial"/>
                <w:bCs/>
                <w:iCs/>
                <w:sz w:val="16"/>
                <w:lang w:val="sr-Latn-CS"/>
              </w:rPr>
              <w:t>ć</w:t>
            </w:r>
            <w:r w:rsidRPr="00CE20F3">
              <w:rPr>
                <w:rFonts w:ascii="Arial" w:hAnsi="Arial" w:cs="Arial"/>
                <w:iCs/>
                <w:sz w:val="16"/>
                <w:szCs w:val="16"/>
                <w:lang w:val="sl-SI"/>
              </w:rPr>
              <w:t>aja li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 xml:space="preserve">nosti; </w:t>
            </w:r>
            <w:r w:rsidRPr="00CE20F3">
              <w:rPr>
                <w:rFonts w:ascii="Arial" w:hAnsi="Arial" w:cs="Arial"/>
                <w:sz w:val="16"/>
                <w:szCs w:val="16"/>
                <w:shd w:val="clear" w:color="auto" w:fill="FFFFFF"/>
                <w:lang w:val="sr-Latn-CS"/>
              </w:rPr>
              <w:t>Frank McCourt, Teacher Man</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sz w:val="16"/>
                <w:szCs w:val="16"/>
                <w:lang w:val="sr-Latn-CS"/>
              </w:rPr>
              <w:t xml:space="preserve">Primjeri </w:t>
            </w:r>
            <w:r w:rsidRPr="00CE20F3">
              <w:rPr>
                <w:rFonts w:ascii="Arial" w:hAnsi="Arial" w:cs="Arial"/>
                <w:iCs/>
                <w:sz w:val="16"/>
                <w:szCs w:val="16"/>
                <w:lang w:val="sl-SI"/>
              </w:rPr>
              <w:t>poreme</w:t>
            </w:r>
            <w:r w:rsidRPr="00CE20F3">
              <w:rPr>
                <w:rFonts w:ascii="Arial" w:hAnsi="Arial" w:cs="Arial"/>
                <w:bCs/>
                <w:iCs/>
                <w:sz w:val="16"/>
                <w:szCs w:val="16"/>
                <w:lang w:val="sr-Latn-CS"/>
              </w:rPr>
              <w:t>ć</w:t>
            </w:r>
            <w:r w:rsidRPr="00CE20F3">
              <w:rPr>
                <w:rFonts w:ascii="Arial" w:hAnsi="Arial" w:cs="Arial"/>
                <w:iCs/>
                <w:sz w:val="16"/>
                <w:szCs w:val="16"/>
                <w:lang w:val="sl-SI"/>
              </w:rPr>
              <w:t>aja li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 xml:space="preserve">nosti: narcizam; </w:t>
            </w:r>
            <w:r w:rsidRPr="00CE20F3">
              <w:rPr>
                <w:rFonts w:ascii="Verdana" w:hAnsi="Verdana"/>
                <w:sz w:val="18"/>
                <w:szCs w:val="18"/>
                <w:shd w:val="clear" w:color="auto" w:fill="FFFFFF"/>
                <w:lang w:val="sr-Latn-CS"/>
              </w:rPr>
              <w:t> </w:t>
            </w:r>
            <w:r w:rsidRPr="00CE20F3">
              <w:rPr>
                <w:rFonts w:ascii="Arial" w:hAnsi="Arial" w:cs="Arial"/>
                <w:sz w:val="16"/>
                <w:szCs w:val="16"/>
                <w:shd w:val="clear" w:color="auto" w:fill="FFFFFF"/>
                <w:lang w:val="sr-Latn-CS"/>
              </w:rPr>
              <w:t>Narcissistic Personality Disorder</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 </w:t>
            </w:r>
            <w:r w:rsidRPr="00CE20F3">
              <w:rPr>
                <w:rFonts w:ascii="Arial" w:hAnsi="Arial" w:cs="Arial"/>
                <w:sz w:val="16"/>
                <w:szCs w:val="16"/>
                <w:lang w:val="sr-Latn-CS"/>
              </w:rPr>
              <w:t xml:space="preserve">Primjeri </w:t>
            </w:r>
            <w:r w:rsidRPr="00CE20F3">
              <w:rPr>
                <w:rFonts w:ascii="Arial" w:hAnsi="Arial" w:cs="Arial"/>
                <w:iCs/>
                <w:sz w:val="16"/>
                <w:szCs w:val="16"/>
                <w:lang w:val="sl-SI"/>
              </w:rPr>
              <w:t>poreme</w:t>
            </w:r>
            <w:r w:rsidRPr="00CE20F3">
              <w:rPr>
                <w:rFonts w:ascii="Arial" w:hAnsi="Arial" w:cs="Arial"/>
                <w:bCs/>
                <w:iCs/>
                <w:sz w:val="16"/>
                <w:lang w:val="sr-Latn-CS"/>
              </w:rPr>
              <w:t>ć</w:t>
            </w:r>
            <w:r w:rsidRPr="00CE20F3">
              <w:rPr>
                <w:rFonts w:ascii="Arial" w:hAnsi="Arial" w:cs="Arial"/>
                <w:iCs/>
                <w:sz w:val="16"/>
                <w:szCs w:val="16"/>
                <w:lang w:val="sl-SI"/>
              </w:rPr>
              <w:t>aja li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 xml:space="preserve">nosti: zavisnost; </w:t>
            </w:r>
            <w:r w:rsidRPr="00CE20F3">
              <w:rPr>
                <w:rFonts w:ascii="Arial" w:hAnsi="Arial" w:cs="Arial"/>
                <w:sz w:val="16"/>
                <w:szCs w:val="16"/>
                <w:shd w:val="clear" w:color="auto" w:fill="FFFFFF"/>
                <w:lang w:val="sr-Latn-CS"/>
              </w:rPr>
              <w:t>Angela's Ashes</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sz w:val="16"/>
                <w:szCs w:val="16"/>
                <w:lang w:val="sr-Latn-CS"/>
              </w:rPr>
              <w:t>Test i analiza testa</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sz w:val="16"/>
                <w:szCs w:val="16"/>
                <w:lang w:val="sr-Latn-CS"/>
              </w:rPr>
              <w:t xml:space="preserve">Primjeri </w:t>
            </w:r>
            <w:r w:rsidRPr="00CE20F3">
              <w:rPr>
                <w:rFonts w:ascii="Arial" w:hAnsi="Arial" w:cs="Arial"/>
                <w:iCs/>
                <w:sz w:val="16"/>
                <w:szCs w:val="16"/>
                <w:lang w:val="sl-SI"/>
              </w:rPr>
              <w:t>poreme</w:t>
            </w:r>
            <w:r w:rsidRPr="00CE20F3">
              <w:rPr>
                <w:rFonts w:ascii="Arial" w:hAnsi="Arial" w:cs="Arial"/>
                <w:bCs/>
                <w:iCs/>
                <w:sz w:val="16"/>
                <w:lang w:val="sr-Latn-CS"/>
              </w:rPr>
              <w:t>ć</w:t>
            </w:r>
            <w:r w:rsidRPr="00CE20F3">
              <w:rPr>
                <w:rFonts w:ascii="Arial" w:hAnsi="Arial" w:cs="Arial"/>
                <w:iCs/>
                <w:sz w:val="16"/>
                <w:szCs w:val="16"/>
                <w:lang w:val="sl-SI"/>
              </w:rPr>
              <w:t>aja li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nosti: histrioni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 xml:space="preserve">nost; </w:t>
            </w:r>
            <w:r w:rsidRPr="00CE20F3">
              <w:rPr>
                <w:rFonts w:ascii="Arial" w:hAnsi="Arial" w:cs="Arial"/>
                <w:sz w:val="16"/>
                <w:szCs w:val="16"/>
                <w:shd w:val="clear" w:color="auto" w:fill="FFFFFF"/>
                <w:lang w:val="sr-Latn-CS"/>
              </w:rPr>
              <w:t>I Shall Not Hate</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Cs/>
                <w:sz w:val="16"/>
                <w:szCs w:val="16"/>
                <w:lang w:val="sl-SI"/>
              </w:rPr>
            </w:pPr>
            <w:r w:rsidRPr="00CE20F3">
              <w:rPr>
                <w:rFonts w:ascii="Arial" w:hAnsi="Arial" w:cs="Arial"/>
                <w:iCs/>
                <w:sz w:val="16"/>
                <w:szCs w:val="16"/>
                <w:lang w:val="sl-SI"/>
              </w:rPr>
              <w:t>Primjeri poreme</w:t>
            </w:r>
            <w:r w:rsidRPr="00CE20F3">
              <w:rPr>
                <w:rFonts w:ascii="Arial" w:hAnsi="Arial" w:cs="Arial"/>
                <w:bCs/>
                <w:iCs/>
                <w:sz w:val="16"/>
                <w:lang w:val="sr-Latn-CS"/>
              </w:rPr>
              <w:t>ć</w:t>
            </w:r>
            <w:r w:rsidRPr="00CE20F3">
              <w:rPr>
                <w:rFonts w:ascii="Arial" w:hAnsi="Arial" w:cs="Arial"/>
                <w:iCs/>
                <w:sz w:val="16"/>
                <w:szCs w:val="16"/>
                <w:lang w:val="sl-SI"/>
              </w:rPr>
              <w:t>aja li</w:t>
            </w:r>
            <w:r w:rsidRPr="00CE20F3">
              <w:rPr>
                <w:rFonts w:ascii="Arial" w:hAnsi="Arial" w:cs="Arial"/>
                <w:sz w:val="16"/>
                <w:szCs w:val="16"/>
                <w:shd w:val="clear" w:color="auto" w:fill="F9F9F9"/>
                <w:lang w:val="sr-Latn-CS"/>
              </w:rPr>
              <w:t>č</w:t>
            </w:r>
            <w:r w:rsidRPr="00CE20F3">
              <w:rPr>
                <w:rFonts w:ascii="Arial" w:hAnsi="Arial" w:cs="Arial"/>
                <w:iCs/>
                <w:sz w:val="16"/>
                <w:szCs w:val="16"/>
                <w:lang w:val="sl-SI"/>
              </w:rPr>
              <w:t>nosti: antisocijalna psihopatija; ' Deo'</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6"/>
                <w:szCs w:val="16"/>
                <w:lang w:val="sl-SI"/>
              </w:rPr>
            </w:pPr>
            <w:r w:rsidRPr="00CE20F3">
              <w:rPr>
                <w:rFonts w:ascii="Arial" w:hAnsi="Arial" w:cs="Arial"/>
                <w:i/>
                <w:iCs/>
                <w:sz w:val="16"/>
                <w:szCs w:val="16"/>
                <w:lang w:val="sl-SI"/>
              </w:rPr>
              <w:t xml:space="preserve">Završni ispit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lang w:val="sl-SI"/>
              </w:rPr>
            </w:pPr>
            <w:r w:rsidRPr="00CE20F3">
              <w:rPr>
                <w:rFonts w:ascii="Arial" w:hAnsi="Arial" w:cs="Arial"/>
                <w:sz w:val="16"/>
                <w:szCs w:val="16"/>
                <w:lang w:val="sl-SI"/>
              </w:rPr>
              <w:t xml:space="preserve">Ovjera semestra </w:t>
            </w:r>
          </w:p>
          <w:p w:rsidR="00A171FB" w:rsidRPr="00CE20F3" w:rsidRDefault="00A171FB" w:rsidP="008D2C8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lang w:val="sl-SI"/>
              </w:rPr>
            </w:pPr>
            <w:r w:rsidRPr="00CE20F3">
              <w:rPr>
                <w:rFonts w:ascii="Arial" w:hAnsi="Arial" w:cs="Arial"/>
                <w:sz w:val="16"/>
                <w:szCs w:val="16"/>
                <w:lang w:val="sl-SI"/>
              </w:rPr>
              <w:t>Popravni ispitni rok</w:t>
            </w:r>
          </w:p>
        </w:tc>
      </w:tr>
      <w:tr w:rsidR="00A171FB" w:rsidRPr="00CE20F3" w:rsidTr="008D2C8D">
        <w:tblPrEx>
          <w:jc w:val="left"/>
        </w:tblPrEx>
        <w:trPr>
          <w:cantSplit/>
          <w:trHeight w:val="95"/>
        </w:trPr>
        <w:tc>
          <w:tcPr>
            <w:tcW w:w="5000" w:type="pct"/>
            <w:gridSpan w:val="15"/>
            <w:tcBorders>
              <w:top w:val="nil"/>
              <w:bottom w:val="dotted" w:sz="4" w:space="0" w:color="auto"/>
              <w:right w:val="single" w:sz="4" w:space="0" w:color="auto"/>
            </w:tcBorders>
            <w:vAlign w:val="center"/>
          </w:tcPr>
          <w:p w:rsidR="00A171FB" w:rsidRPr="00CE20F3" w:rsidRDefault="00A171FB" w:rsidP="008D2C8D">
            <w:pPr>
              <w:rPr>
                <w:rFonts w:ascii="Arial" w:hAnsi="Arial" w:cs="Arial"/>
                <w:b/>
                <w:bCs/>
                <w:sz w:val="16"/>
                <w:lang w:val="sr-Latn-CS"/>
              </w:rPr>
            </w:pPr>
            <w:r w:rsidRPr="00CE20F3">
              <w:rPr>
                <w:rFonts w:ascii="Arial" w:hAnsi="Arial" w:cs="Arial"/>
                <w:b/>
                <w:bCs/>
                <w:sz w:val="16"/>
                <w:lang w:val="sr-Latn-CS"/>
              </w:rPr>
              <w:t>OPTEREĆENJE STUDENATA</w:t>
            </w:r>
          </w:p>
        </w:tc>
      </w:tr>
      <w:tr w:rsidR="00A171FB" w:rsidRPr="005374FE" w:rsidTr="008D2C8D">
        <w:tblPrEx>
          <w:jc w:val="left"/>
        </w:tblPrEx>
        <w:trPr>
          <w:cantSplit/>
          <w:trHeight w:val="1746"/>
        </w:trPr>
        <w:tc>
          <w:tcPr>
            <w:tcW w:w="1833" w:type="pct"/>
            <w:gridSpan w:val="6"/>
            <w:tcBorders>
              <w:top w:val="dotted" w:sz="4" w:space="0" w:color="auto"/>
              <w:bottom w:val="single" w:sz="4" w:space="0" w:color="auto"/>
            </w:tcBorders>
            <w:vAlign w:val="center"/>
          </w:tcPr>
          <w:p w:rsidR="00A171FB" w:rsidRPr="00CE20F3" w:rsidRDefault="00A171FB" w:rsidP="008D2C8D">
            <w:pPr>
              <w:rPr>
                <w:rFonts w:eastAsia="Calibri"/>
                <w:b/>
                <w:sz w:val="18"/>
                <w:szCs w:val="18"/>
                <w:u w:val="single"/>
                <w:lang w:val="sv-SE"/>
              </w:rPr>
            </w:pPr>
            <w:r w:rsidRPr="00CE20F3">
              <w:rPr>
                <w:rFonts w:eastAsia="Calibri"/>
                <w:b/>
                <w:sz w:val="18"/>
                <w:szCs w:val="18"/>
                <w:u w:val="single"/>
                <w:lang w:val="sv-SE"/>
              </w:rPr>
              <w:t>Nedjeljno</w:t>
            </w:r>
          </w:p>
          <w:p w:rsidR="00A171FB" w:rsidRPr="00CE20F3" w:rsidRDefault="00A171FB" w:rsidP="008D2C8D">
            <w:pPr>
              <w:rPr>
                <w:rFonts w:eastAsia="Calibri"/>
                <w:bCs/>
                <w:sz w:val="18"/>
                <w:szCs w:val="18"/>
                <w:lang w:val="sv-SE"/>
              </w:rPr>
            </w:pPr>
            <w:r w:rsidRPr="00CE20F3">
              <w:rPr>
                <w:rFonts w:eastAsia="Calibri"/>
                <w:bCs/>
                <w:sz w:val="18"/>
                <w:szCs w:val="18"/>
                <w:lang w:val="sv-SE"/>
              </w:rPr>
              <w:t>3 kredita x 40/30= 4 sata</w:t>
            </w:r>
          </w:p>
          <w:p w:rsidR="00A171FB" w:rsidRPr="00CE20F3" w:rsidRDefault="00A171FB" w:rsidP="008D2C8D">
            <w:pPr>
              <w:rPr>
                <w:sz w:val="18"/>
                <w:szCs w:val="18"/>
                <w:lang w:val="sr-Latn-CS"/>
              </w:rPr>
            </w:pPr>
            <w:r w:rsidRPr="00CE20F3">
              <w:rPr>
                <w:bCs/>
                <w:sz w:val="18"/>
                <w:szCs w:val="18"/>
                <w:lang w:val="sv-SE"/>
              </w:rPr>
              <w:t xml:space="preserve"> </w:t>
            </w: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1 sata predavanja</w:t>
            </w:r>
          </w:p>
          <w:p w:rsidR="00A171FB" w:rsidRPr="00CE20F3" w:rsidRDefault="00A171FB" w:rsidP="008D2C8D">
            <w:pPr>
              <w:rPr>
                <w:sz w:val="18"/>
                <w:szCs w:val="18"/>
                <w:lang w:val="sr-Latn-CS"/>
              </w:rPr>
            </w:pPr>
            <w:r w:rsidRPr="00CE20F3">
              <w:rPr>
                <w:sz w:val="18"/>
                <w:szCs w:val="18"/>
                <w:lang w:val="sr-Latn-CS"/>
              </w:rPr>
              <w:t>1 sat vježbi</w:t>
            </w:r>
          </w:p>
          <w:p w:rsidR="00A171FB" w:rsidRPr="00CE20F3" w:rsidRDefault="00A171FB" w:rsidP="008D2C8D">
            <w:pPr>
              <w:rPr>
                <w:rFonts w:eastAsiaTheme="minorHAnsi"/>
                <w:sz w:val="18"/>
                <w:szCs w:val="18"/>
                <w:lang w:val="sr-Latn-CS"/>
              </w:rPr>
            </w:pPr>
            <w:r w:rsidRPr="00CE20F3">
              <w:rPr>
                <w:rFonts w:eastAsiaTheme="minorHAnsi"/>
                <w:sz w:val="18"/>
                <w:szCs w:val="18"/>
                <w:lang w:val="sr-Latn-CS"/>
              </w:rPr>
              <w:t xml:space="preserve">1 sat </w:t>
            </w:r>
            <w:r w:rsidRPr="00CE20F3">
              <w:rPr>
                <w:rFonts w:eastAsia="Calibri"/>
                <w:sz w:val="18"/>
                <w:szCs w:val="18"/>
                <w:lang w:val="sr-Latn-CS"/>
              </w:rPr>
              <w:t>samostalnog rada uključujući konsultacije</w:t>
            </w:r>
          </w:p>
        </w:tc>
        <w:tc>
          <w:tcPr>
            <w:tcW w:w="3167" w:type="pct"/>
            <w:gridSpan w:val="9"/>
            <w:tcBorders>
              <w:top w:val="dotted" w:sz="4" w:space="0" w:color="auto"/>
              <w:bottom w:val="single" w:sz="4" w:space="0" w:color="auto"/>
              <w:right w:val="single" w:sz="4" w:space="0" w:color="auto"/>
            </w:tcBorders>
            <w:vAlign w:val="center"/>
          </w:tcPr>
          <w:p w:rsidR="00A171FB" w:rsidRPr="00CE20F3" w:rsidRDefault="00A171FB" w:rsidP="008D2C8D">
            <w:pPr>
              <w:rPr>
                <w:rFonts w:eastAsia="Calibri"/>
                <w:b/>
                <w:sz w:val="18"/>
                <w:szCs w:val="18"/>
                <w:lang w:val="it-IT"/>
              </w:rPr>
            </w:pPr>
            <w:r w:rsidRPr="00CE20F3">
              <w:rPr>
                <w:rFonts w:eastAsia="Calibri"/>
                <w:b/>
                <w:sz w:val="18"/>
                <w:szCs w:val="18"/>
                <w:u w:val="single"/>
                <w:lang w:val="it-IT"/>
              </w:rPr>
              <w:t>U toku semestra</w:t>
            </w:r>
          </w:p>
          <w:p w:rsidR="00A171FB" w:rsidRPr="00CE20F3" w:rsidRDefault="00A171FB" w:rsidP="008D2C8D">
            <w:pPr>
              <w:rPr>
                <w:rFonts w:eastAsia="Calibri"/>
                <w:bCs/>
                <w:sz w:val="18"/>
                <w:szCs w:val="18"/>
                <w:lang w:val="it-IT"/>
              </w:rPr>
            </w:pPr>
            <w:r w:rsidRPr="00CE20F3">
              <w:rPr>
                <w:rFonts w:eastAsia="Calibri"/>
                <w:b/>
                <w:sz w:val="18"/>
                <w:szCs w:val="18"/>
                <w:lang w:val="it-IT"/>
              </w:rPr>
              <w:t xml:space="preserve"> </w:t>
            </w:r>
            <w:r w:rsidRPr="00CE20F3">
              <w:rPr>
                <w:rFonts w:eastAsia="Calibri"/>
                <w:bCs/>
                <w:sz w:val="18"/>
                <w:szCs w:val="18"/>
                <w:lang w:val="it-IT"/>
              </w:rPr>
              <w:t>Nastava i završni ispit 4x16=64 sata</w:t>
            </w:r>
          </w:p>
          <w:p w:rsidR="00A171FB" w:rsidRPr="00CE20F3" w:rsidRDefault="00A171FB" w:rsidP="008D2C8D">
            <w:pPr>
              <w:rPr>
                <w:rFonts w:eastAsia="Calibri"/>
                <w:bCs/>
                <w:sz w:val="18"/>
                <w:szCs w:val="18"/>
                <w:lang w:val="it-IT"/>
              </w:rPr>
            </w:pPr>
            <w:r w:rsidRPr="00CE20F3">
              <w:rPr>
                <w:rFonts w:eastAsia="Calibri"/>
                <w:bCs/>
                <w:sz w:val="18"/>
                <w:szCs w:val="18"/>
                <w:lang w:val="it-IT"/>
              </w:rPr>
              <w:t xml:space="preserve"> Neophodne pripreme prije početka semestra ( administracija,upis,ovjera)</w:t>
            </w:r>
          </w:p>
          <w:p w:rsidR="00A171FB" w:rsidRPr="00CE20F3" w:rsidRDefault="00A171FB" w:rsidP="008D2C8D">
            <w:pPr>
              <w:rPr>
                <w:rFonts w:eastAsia="Calibri"/>
                <w:b/>
                <w:sz w:val="18"/>
                <w:szCs w:val="18"/>
                <w:u w:val="single"/>
                <w:lang w:val="it-IT"/>
              </w:rPr>
            </w:pPr>
            <w:r w:rsidRPr="00CE20F3">
              <w:rPr>
                <w:rFonts w:eastAsia="Calibri"/>
                <w:sz w:val="18"/>
                <w:szCs w:val="18"/>
                <w:lang w:val="it-IT"/>
              </w:rPr>
              <w:t xml:space="preserve"> 2 x 4 = 8 sati  </w:t>
            </w:r>
            <w:r w:rsidRPr="00CE20F3">
              <w:rPr>
                <w:rFonts w:eastAsia="Calibri"/>
                <w:b/>
                <w:sz w:val="18"/>
                <w:szCs w:val="18"/>
                <w:lang w:val="it-IT"/>
              </w:rPr>
              <w:t xml:space="preserve">Ukupno opterećenje za predmet </w:t>
            </w:r>
            <w:r w:rsidRPr="00CE20F3">
              <w:rPr>
                <w:rFonts w:eastAsia="Calibri"/>
                <w:b/>
                <w:sz w:val="18"/>
                <w:szCs w:val="18"/>
                <w:u w:val="single"/>
                <w:lang w:val="it-IT"/>
              </w:rPr>
              <w:t>3x30= 90 sati</w:t>
            </w:r>
          </w:p>
          <w:p w:rsidR="00A171FB" w:rsidRPr="00CE20F3" w:rsidRDefault="00A171FB" w:rsidP="008D2C8D">
            <w:pPr>
              <w:rPr>
                <w:rFonts w:eastAsia="Calibri"/>
                <w:sz w:val="18"/>
                <w:szCs w:val="18"/>
                <w:lang w:val="it-IT"/>
              </w:rPr>
            </w:pPr>
            <w:r w:rsidRPr="00CE20F3">
              <w:rPr>
                <w:rFonts w:eastAsia="Calibri"/>
                <w:b/>
                <w:sz w:val="18"/>
                <w:szCs w:val="18"/>
                <w:u w:val="single"/>
                <w:lang w:val="it-IT"/>
              </w:rPr>
              <w:t xml:space="preserve"> </w:t>
            </w:r>
            <w:r w:rsidRPr="00CE20F3">
              <w:rPr>
                <w:rFonts w:eastAsia="Calibri"/>
                <w:bCs/>
                <w:sz w:val="18"/>
                <w:szCs w:val="18"/>
                <w:lang w:val="it-IT"/>
              </w:rPr>
              <w:t>Dopunski rad</w:t>
            </w:r>
            <w:r w:rsidRPr="00CE20F3">
              <w:rPr>
                <w:rFonts w:eastAsia="Calibri"/>
                <w:b/>
                <w:sz w:val="18"/>
                <w:szCs w:val="18"/>
                <w:lang w:val="it-IT"/>
              </w:rPr>
              <w:t xml:space="preserve"> </w:t>
            </w:r>
            <w:r w:rsidRPr="00CE20F3">
              <w:rPr>
                <w:rFonts w:eastAsia="Calibri"/>
                <w:sz w:val="18"/>
                <w:szCs w:val="18"/>
                <w:lang w:val="it-IT"/>
              </w:rPr>
              <w:t>za pripremu ispita u popravnom ispitnom roku, uključujući i</w:t>
            </w:r>
          </w:p>
          <w:p w:rsidR="00A171FB" w:rsidRPr="00CE20F3" w:rsidRDefault="00A171FB" w:rsidP="008D2C8D">
            <w:pPr>
              <w:rPr>
                <w:rFonts w:eastAsia="Calibri"/>
                <w:sz w:val="18"/>
                <w:szCs w:val="18"/>
                <w:lang w:val="it-IT"/>
              </w:rPr>
            </w:pPr>
            <w:r w:rsidRPr="00CE20F3">
              <w:rPr>
                <w:rFonts w:eastAsia="Calibri"/>
                <w:sz w:val="18"/>
                <w:szCs w:val="18"/>
                <w:lang w:val="it-IT"/>
              </w:rPr>
              <w:t xml:space="preserve"> polaganje popravnog ispita od </w:t>
            </w:r>
            <w:r w:rsidRPr="00CE20F3">
              <w:rPr>
                <w:rFonts w:eastAsia="Calibri"/>
                <w:sz w:val="18"/>
                <w:szCs w:val="18"/>
                <w:u w:val="single"/>
                <w:lang w:val="it-IT"/>
              </w:rPr>
              <w:t>0 do 18 sati</w:t>
            </w:r>
            <w:r w:rsidRPr="00CE20F3">
              <w:rPr>
                <w:rFonts w:eastAsia="Calibri"/>
                <w:sz w:val="18"/>
                <w:szCs w:val="18"/>
                <w:lang w:val="it-IT"/>
              </w:rPr>
              <w:t xml:space="preserve">  (preo</w:t>
            </w:r>
            <w:r w:rsidRPr="00CE20F3">
              <w:rPr>
                <w:rFonts w:eastAsiaTheme="minorHAnsi"/>
                <w:sz w:val="18"/>
                <w:szCs w:val="18"/>
                <w:lang w:val="it-IT"/>
              </w:rPr>
              <w:t xml:space="preserve">stalo vrijeme od prve dvije </w:t>
            </w:r>
            <w:r w:rsidRPr="00CE20F3">
              <w:rPr>
                <w:rFonts w:eastAsia="Calibri"/>
                <w:sz w:val="18"/>
                <w:szCs w:val="18"/>
                <w:lang w:val="it-IT"/>
              </w:rPr>
              <w:t>stavke od ukupnog opterećenja za predmet)</w:t>
            </w:r>
          </w:p>
          <w:p w:rsidR="00A171FB" w:rsidRPr="00CE20F3" w:rsidRDefault="00A171FB" w:rsidP="008D2C8D">
            <w:pPr>
              <w:rPr>
                <w:rFonts w:eastAsia="Calibri"/>
                <w:b/>
                <w:bCs/>
                <w:sz w:val="18"/>
                <w:szCs w:val="18"/>
                <w:lang w:val="it-IT"/>
              </w:rPr>
            </w:pPr>
            <w:r w:rsidRPr="00CE20F3">
              <w:rPr>
                <w:rFonts w:eastAsia="Calibri"/>
                <w:b/>
                <w:bCs/>
                <w:sz w:val="18"/>
                <w:szCs w:val="18"/>
                <w:lang w:val="it-IT"/>
              </w:rPr>
              <w:t>Struktura opterećenja;</w:t>
            </w:r>
          </w:p>
          <w:p w:rsidR="00A171FB" w:rsidRPr="00CE20F3" w:rsidRDefault="00A171FB" w:rsidP="008D2C8D">
            <w:pPr>
              <w:rPr>
                <w:rFonts w:eastAsiaTheme="minorHAnsi"/>
                <w:sz w:val="18"/>
                <w:szCs w:val="18"/>
                <w:lang w:val="it-IT"/>
              </w:rPr>
            </w:pPr>
            <w:r w:rsidRPr="00CE20F3">
              <w:rPr>
                <w:rFonts w:eastAsia="Calibri"/>
                <w:sz w:val="18"/>
                <w:szCs w:val="18"/>
                <w:lang w:val="it-IT"/>
              </w:rPr>
              <w:t>64 sata (nastava) +8 sati (priprema) + 18 sati (dopunski rad)</w:t>
            </w:r>
          </w:p>
        </w:tc>
      </w:tr>
      <w:tr w:rsidR="00A171FB" w:rsidRPr="005374FE" w:rsidTr="008D2C8D">
        <w:tblPrEx>
          <w:jc w:val="left"/>
        </w:tblPrEx>
        <w:trPr>
          <w:cantSplit/>
          <w:trHeight w:val="371"/>
        </w:trPr>
        <w:tc>
          <w:tcPr>
            <w:tcW w:w="5000" w:type="pct"/>
            <w:gridSpan w:val="15"/>
            <w:tcBorders>
              <w:top w:val="single" w:sz="4" w:space="0" w:color="auto"/>
              <w:bottom w:val="single" w:sz="4" w:space="0" w:color="auto"/>
            </w:tcBorders>
            <w:vAlign w:val="center"/>
          </w:tcPr>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Studenti su dužni da redovno pohadjaju predavanja i vježbe i da nja njima aktivno učestvuju, da rade test u toku semestra, pristupe kolokvijumu i završnom ispitu.</w:t>
            </w:r>
          </w:p>
        </w:tc>
      </w:tr>
      <w:tr w:rsidR="00A171FB" w:rsidRPr="00CE20F3" w:rsidTr="008D2C8D">
        <w:tblPrEx>
          <w:jc w:val="left"/>
        </w:tblPrEx>
        <w:trPr>
          <w:cantSplit/>
          <w:trHeight w:val="688"/>
        </w:trPr>
        <w:tc>
          <w:tcPr>
            <w:tcW w:w="5000" w:type="pct"/>
            <w:gridSpan w:val="15"/>
            <w:tcBorders>
              <w:bottom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Literatura</w:t>
            </w:r>
          </w:p>
          <w:p w:rsidR="00A171FB" w:rsidRPr="00CE20F3" w:rsidRDefault="00A171FB" w:rsidP="008D2C8D">
            <w:pPr>
              <w:rPr>
                <w:rFonts w:ascii="Arial" w:hAnsi="Arial" w:cs="Arial"/>
                <w:noProof/>
                <w:sz w:val="16"/>
                <w:szCs w:val="16"/>
                <w:lang w:val="sr-Latn-CS"/>
              </w:rPr>
            </w:pPr>
            <w:r w:rsidRPr="00CE20F3">
              <w:rPr>
                <w:rFonts w:ascii="Arial" w:hAnsi="Arial" w:cs="Arial"/>
                <w:sz w:val="16"/>
                <w:szCs w:val="16"/>
                <w:shd w:val="clear" w:color="auto" w:fill="FFFFFF"/>
              </w:rPr>
              <w:t>Skripta, Engleski jezik IV; Theodore Millon, Personality Disorders in Modern Life; Hoboken: Wiley, 2004; John Eastwood, Oxford Guide to English Grammar, Oxford: Oxford University Press, 2003.</w:t>
            </w:r>
            <w:r w:rsidRPr="00CE20F3">
              <w:rPr>
                <w:rFonts w:ascii="Arial" w:hAnsi="Arial" w:cs="Arial"/>
                <w:noProof/>
                <w:sz w:val="16"/>
                <w:szCs w:val="16"/>
                <w:lang w:val="sr-Latn-CS"/>
              </w:rPr>
              <w:t xml:space="preserve"> </w:t>
            </w:r>
          </w:p>
          <w:p w:rsidR="00A171FB" w:rsidRPr="00CE20F3" w:rsidRDefault="00A171FB" w:rsidP="008D2C8D">
            <w:pPr>
              <w:rPr>
                <w:rFonts w:ascii="Arial" w:hAnsi="Arial" w:cs="Arial"/>
                <w:noProof/>
                <w:sz w:val="16"/>
                <w:szCs w:val="16"/>
                <w:lang w:val="sr-Latn-CS"/>
              </w:rPr>
            </w:pPr>
            <w:r w:rsidRPr="00CE20F3">
              <w:rPr>
                <w:rFonts w:ascii="Arial" w:hAnsi="Arial" w:cs="Arial"/>
                <w:noProof/>
                <w:sz w:val="16"/>
                <w:szCs w:val="16"/>
                <w:lang w:val="sr-Latn-CS"/>
              </w:rPr>
              <w:t xml:space="preserve">Skripta </w:t>
            </w:r>
            <w:r w:rsidRPr="00CE20F3">
              <w:rPr>
                <w:rFonts w:ascii="Arial" w:hAnsi="Arial" w:cs="Arial"/>
                <w:sz w:val="16"/>
                <w:szCs w:val="16"/>
                <w:shd w:val="clear" w:color="auto" w:fill="FFFFFF"/>
              </w:rPr>
              <w:t>"Glimpses into Humanity", Janko A</w:t>
            </w:r>
            <w:r w:rsidRPr="00CE20F3">
              <w:rPr>
                <w:rFonts w:ascii="Arial" w:hAnsi="Arial" w:cs="Arial"/>
                <w:bCs/>
                <w:iCs/>
                <w:sz w:val="16"/>
                <w:szCs w:val="16"/>
                <w:lang w:val="sr-Latn-CS"/>
              </w:rPr>
              <w:t>ndrijašević</w:t>
            </w:r>
          </w:p>
        </w:tc>
      </w:tr>
      <w:tr w:rsidR="00A171FB" w:rsidRPr="005374FE" w:rsidTr="008D2C8D">
        <w:tblPrEx>
          <w:jc w:val="left"/>
        </w:tblPrEx>
        <w:trPr>
          <w:trHeight w:val="1026"/>
        </w:trPr>
        <w:tc>
          <w:tcPr>
            <w:tcW w:w="5000" w:type="pct"/>
            <w:gridSpan w:val="15"/>
            <w:tcBorders>
              <w:bottom w:val="single" w:sz="4" w:space="0" w:color="auto"/>
            </w:tcBorders>
          </w:tcPr>
          <w:p w:rsidR="00A171FB" w:rsidRPr="00CE20F3" w:rsidRDefault="00A171FB" w:rsidP="008D2C8D">
            <w:pPr>
              <w:rPr>
                <w:rFonts w:ascii="Arial" w:hAnsi="Arial" w:cs="Arial"/>
                <w:sz w:val="20"/>
                <w:lang w:val="sr-Latn-CS"/>
              </w:rPr>
            </w:pPr>
            <w:r w:rsidRPr="00CE20F3">
              <w:rPr>
                <w:rFonts w:ascii="Arial" w:hAnsi="Arial" w:cs="Arial"/>
                <w:b/>
                <w:bCs/>
                <w:i/>
                <w:iCs/>
                <w:sz w:val="20"/>
                <w:lang w:val="sr-Latn-CS"/>
              </w:rPr>
              <w:t>Oblici provjere znanja i ocjenjivanje:</w:t>
            </w:r>
            <w:r w:rsidRPr="00CE20F3">
              <w:rPr>
                <w:rFonts w:ascii="Arial" w:hAnsi="Arial" w:cs="Arial"/>
                <w:sz w:val="20"/>
                <w:lang w:val="sr-Latn-CS"/>
              </w:rPr>
              <w:t xml:space="preserve">  </w:t>
            </w:r>
          </w:p>
          <w:p w:rsidR="00A171FB" w:rsidRPr="00CE20F3" w:rsidRDefault="00A171FB" w:rsidP="008D2C8D">
            <w:pPr>
              <w:rPr>
                <w:rFonts w:ascii="Arial" w:hAnsi="Arial" w:cs="Arial"/>
                <w:sz w:val="16"/>
                <w:szCs w:val="16"/>
                <w:lang w:val="sl-SI"/>
              </w:rPr>
            </w:pPr>
            <w:r w:rsidRPr="00CE20F3">
              <w:rPr>
                <w:rFonts w:ascii="Arial" w:hAnsi="Arial" w:cs="Arial"/>
                <w:sz w:val="16"/>
                <w:lang w:val="sr-Latn-CS"/>
              </w:rPr>
              <w:t>Prisustvo predavanjima i vježbama</w:t>
            </w:r>
            <w:r w:rsidRPr="00CE20F3">
              <w:rPr>
                <w:rFonts w:ascii="Arial" w:hAnsi="Arial" w:cs="Arial"/>
                <w:sz w:val="16"/>
                <w:szCs w:val="16"/>
                <w:lang w:val="sl-SI"/>
              </w:rPr>
              <w:t xml:space="preserve"> ocjenjuje se sa 4 poena;</w:t>
            </w:r>
          </w:p>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Test se ocjenjuje sa 6 poena;</w:t>
            </w:r>
          </w:p>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 xml:space="preserve">Kolokvijum (pismeni) se ocjenjuje sa 40 poena; </w:t>
            </w:r>
          </w:p>
          <w:p w:rsidR="00A171FB" w:rsidRPr="00CE20F3" w:rsidRDefault="00A171FB" w:rsidP="008D2C8D">
            <w:pPr>
              <w:rPr>
                <w:rFonts w:ascii="Arial" w:hAnsi="Arial" w:cs="Arial"/>
                <w:sz w:val="16"/>
                <w:szCs w:val="16"/>
                <w:lang w:val="sl-SI"/>
              </w:rPr>
            </w:pPr>
            <w:r w:rsidRPr="00CE20F3">
              <w:rPr>
                <w:rFonts w:ascii="Arial" w:hAnsi="Arial" w:cs="Arial"/>
                <w:sz w:val="16"/>
                <w:szCs w:val="16"/>
                <w:lang w:val="sl-SI"/>
              </w:rPr>
              <w:t>Zavrsni ispit (pismeni i usmeni) se ocjenjuje sa 50 poena.</w:t>
            </w:r>
          </w:p>
          <w:p w:rsidR="00A171FB" w:rsidRPr="00CE20F3" w:rsidRDefault="00A171FB" w:rsidP="008D2C8D">
            <w:pPr>
              <w:rPr>
                <w:rFonts w:ascii="Arial" w:hAnsi="Arial" w:cs="Arial"/>
                <w:b/>
                <w:bCs/>
                <w:i/>
                <w:iCs/>
                <w:sz w:val="16"/>
                <w:lang w:val="sr-Latn-CS"/>
              </w:rPr>
            </w:pPr>
            <w:r w:rsidRPr="00CE20F3">
              <w:rPr>
                <w:rFonts w:ascii="Arial" w:hAnsi="Arial" w:cs="Arial"/>
                <w:sz w:val="16"/>
                <w:szCs w:val="16"/>
                <w:lang w:val="sl-SI"/>
              </w:rPr>
              <w:t xml:space="preserve">Prelazna ocjena se dobija ako se kumulativno sakupi najmanje 50 poena. </w:t>
            </w:r>
          </w:p>
        </w:tc>
      </w:tr>
      <w:tr w:rsidR="00A171FB" w:rsidRPr="005374FE" w:rsidTr="008D2C8D">
        <w:tblPrEx>
          <w:jc w:val="left"/>
        </w:tblPrEx>
        <w:trPr>
          <w:trHeight w:val="285"/>
        </w:trPr>
        <w:tc>
          <w:tcPr>
            <w:tcW w:w="5000" w:type="pct"/>
            <w:gridSpan w:val="15"/>
            <w:tcBorders>
              <w:bottom w:val="single" w:sz="4" w:space="0" w:color="auto"/>
            </w:tcBorders>
          </w:tcPr>
          <w:p w:rsidR="00A171FB" w:rsidRPr="00CE20F3" w:rsidRDefault="00A171FB" w:rsidP="008D2C8D">
            <w:pPr>
              <w:rPr>
                <w:rFonts w:ascii="Arial" w:hAnsi="Arial" w:cs="Arial"/>
                <w:bCs/>
                <w:iCs/>
                <w:sz w:val="20"/>
                <w:highlight w:val="yellow"/>
                <w:lang w:val="sr-Latn-CS"/>
              </w:rPr>
            </w:pPr>
            <w:r w:rsidRPr="00CE20F3">
              <w:rPr>
                <w:rFonts w:ascii="Arial" w:hAnsi="Arial" w:cs="Arial"/>
                <w:b/>
                <w:bCs/>
                <w:i/>
                <w:iCs/>
                <w:sz w:val="20"/>
                <w:lang w:val="sr-Latn-CS"/>
              </w:rPr>
              <w:t xml:space="preserve">Posebna naznaka za predmet: </w:t>
            </w:r>
          </w:p>
          <w:p w:rsidR="00A171FB" w:rsidRPr="00CE20F3" w:rsidRDefault="00A171FB" w:rsidP="008D2C8D">
            <w:pPr>
              <w:rPr>
                <w:rFonts w:ascii="Arial" w:hAnsi="Arial" w:cs="Arial"/>
                <w:b/>
                <w:bCs/>
                <w:i/>
                <w:iCs/>
                <w:sz w:val="20"/>
                <w:lang w:val="sr-Latn-CS"/>
              </w:rPr>
            </w:pPr>
            <w:r w:rsidRPr="00CE20F3">
              <w:rPr>
                <w:rFonts w:ascii="Arial" w:hAnsi="Arial" w:cs="Arial"/>
                <w:sz w:val="16"/>
                <w:lang w:val="sr-Latn-CS"/>
              </w:rPr>
              <w:t xml:space="preserve">Nastava se izvodi na engleskom i maternjem jeziku. </w:t>
            </w:r>
          </w:p>
        </w:tc>
      </w:tr>
      <w:tr w:rsidR="00A171FB" w:rsidRPr="005374FE" w:rsidTr="008D2C8D">
        <w:tblPrEx>
          <w:jc w:val="left"/>
        </w:tblPrEx>
        <w:trPr>
          <w:trHeight w:val="157"/>
        </w:trPr>
        <w:tc>
          <w:tcPr>
            <w:tcW w:w="5000" w:type="pct"/>
            <w:gridSpan w:val="15"/>
            <w:tcBorders>
              <w:left w:val="single" w:sz="4" w:space="0" w:color="auto"/>
              <w:right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 xml:space="preserve">Ime i prezime nastavnika koji je pripremio podatke: </w:t>
            </w:r>
            <w:r w:rsidRPr="00CE20F3">
              <w:rPr>
                <w:rFonts w:ascii="Arial" w:hAnsi="Arial" w:cs="Arial"/>
                <w:bCs/>
                <w:iCs/>
                <w:sz w:val="16"/>
                <w:lang w:val="sr-Latn-CS"/>
              </w:rPr>
              <w:t>prof. dr Janko Andrijašević</w:t>
            </w:r>
          </w:p>
        </w:tc>
      </w:tr>
      <w:tr w:rsidR="00A171FB" w:rsidRPr="005374FE" w:rsidTr="008D2C8D">
        <w:tblPrEx>
          <w:jc w:val="left"/>
        </w:tblPrEx>
        <w:trPr>
          <w:trHeight w:val="156"/>
        </w:trPr>
        <w:tc>
          <w:tcPr>
            <w:tcW w:w="5000" w:type="pct"/>
            <w:gridSpan w:val="15"/>
            <w:tcBorders>
              <w:left w:val="single" w:sz="4" w:space="0" w:color="auto"/>
              <w:right w:val="single" w:sz="4" w:space="0" w:color="auto"/>
            </w:tcBorders>
          </w:tcPr>
          <w:p w:rsidR="00A171FB" w:rsidRPr="00CE20F3" w:rsidRDefault="00A171FB" w:rsidP="008D2C8D">
            <w:pPr>
              <w:rPr>
                <w:rFonts w:ascii="Arial" w:hAnsi="Arial" w:cs="Arial"/>
                <w:b/>
                <w:bCs/>
                <w:i/>
                <w:iCs/>
                <w:sz w:val="20"/>
                <w:lang w:val="sr-Latn-CS"/>
              </w:rPr>
            </w:pPr>
            <w:r w:rsidRPr="00CE20F3">
              <w:rPr>
                <w:rFonts w:ascii="Arial" w:hAnsi="Arial" w:cs="Arial"/>
                <w:b/>
                <w:bCs/>
                <w:i/>
                <w:iCs/>
                <w:sz w:val="20"/>
                <w:lang w:val="sr-Latn-CS"/>
              </w:rPr>
              <w:t xml:space="preserve">Napomena:  </w:t>
            </w:r>
            <w:r w:rsidRPr="00CE20F3">
              <w:rPr>
                <w:rFonts w:ascii="Arial" w:hAnsi="Arial" w:cs="Arial"/>
                <w:sz w:val="16"/>
                <w:lang w:val="sr-Latn-CS"/>
              </w:rPr>
              <w:t>Plan</w:t>
            </w:r>
            <w:r w:rsidRPr="00CE20F3">
              <w:rPr>
                <w:rFonts w:ascii="Arial" w:hAnsi="Arial" w:cs="Arial"/>
                <w:i/>
                <w:sz w:val="16"/>
                <w:lang w:val="sr-Latn-CS"/>
              </w:rPr>
              <w:t xml:space="preserve"> </w:t>
            </w:r>
            <w:r w:rsidRPr="00CE20F3">
              <w:rPr>
                <w:rFonts w:ascii="Arial" w:hAnsi="Arial" w:cs="Arial"/>
                <w:sz w:val="16"/>
                <w:lang w:val="sr-Latn-CS"/>
              </w:rPr>
              <w:t>realizacije nastavnog programa</w:t>
            </w:r>
            <w:r w:rsidRPr="00CE20F3">
              <w:rPr>
                <w:rFonts w:ascii="Arial" w:hAnsi="Arial" w:cs="Arial"/>
                <w:b/>
                <w:sz w:val="16"/>
                <w:lang w:val="sr-Latn-CS"/>
              </w:rPr>
              <w:t xml:space="preserve"> </w:t>
            </w:r>
            <w:r w:rsidRPr="00CE20F3">
              <w:rPr>
                <w:rFonts w:ascii="Arial" w:hAnsi="Arial" w:cs="Arial"/>
                <w:sz w:val="16"/>
                <w:lang w:val="sr-Latn-CS"/>
              </w:rPr>
              <w:t>po tematskim cjelinama i terminima studenti će dobiti</w:t>
            </w:r>
            <w:r w:rsidRPr="00CE20F3">
              <w:rPr>
                <w:rFonts w:ascii="Arial" w:hAnsi="Arial" w:cs="Arial"/>
                <w:i/>
                <w:sz w:val="16"/>
                <w:lang w:val="sr-Latn-CS"/>
              </w:rPr>
              <w:t xml:space="preserve"> </w:t>
            </w:r>
            <w:r w:rsidRPr="00CE20F3">
              <w:rPr>
                <w:rFonts w:ascii="Arial" w:hAnsi="Arial" w:cs="Arial"/>
                <w:sz w:val="16"/>
                <w:lang w:val="sr-Latn-CS"/>
              </w:rPr>
              <w:t>na početku semestra</w:t>
            </w:r>
          </w:p>
        </w:tc>
      </w:tr>
      <w:tr w:rsidR="00A171FB" w:rsidRPr="00CE20F3" w:rsidTr="008D2C8D">
        <w:trPr>
          <w:gridBefore w:val="3"/>
          <w:gridAfter w:val="3"/>
          <w:wBefore w:w="982" w:type="pct"/>
          <w:wAfter w:w="702" w:type="pct"/>
          <w:trHeight w:val="134"/>
          <w:jc w:val="center"/>
        </w:trPr>
        <w:tc>
          <w:tcPr>
            <w:tcW w:w="931" w:type="pct"/>
            <w:gridSpan w:val="5"/>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385" w:type="pct"/>
            <w:gridSpan w:val="4"/>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lang w:val="sv-FI"/>
              </w:rPr>
            </w:pPr>
            <w:r w:rsidRPr="00CE20F3">
              <w:rPr>
                <w:rFonts w:ascii="Times New Roman" w:hAnsi="Times New Roman"/>
                <w:b w:val="0"/>
                <w:i/>
                <w:sz w:val="24"/>
                <w:lang w:val="sv-FI"/>
              </w:rPr>
              <w:t>Uvod u metodiku rada pedagoga</w:t>
            </w:r>
          </w:p>
        </w:tc>
      </w:tr>
      <w:tr w:rsidR="00A171FB" w:rsidRPr="00CE20F3" w:rsidTr="008D2C8D">
        <w:trPr>
          <w:gridBefore w:val="1"/>
          <w:gridAfter w:val="3"/>
          <w:wBefore w:w="57" w:type="pct"/>
          <w:wAfter w:w="702" w:type="pct"/>
          <w:trHeight w:val="70"/>
          <w:jc w:val="center"/>
        </w:trPr>
        <w:tc>
          <w:tcPr>
            <w:tcW w:w="925" w:type="pct"/>
            <w:gridSpan w:val="2"/>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931" w:type="pct"/>
            <w:gridSpan w:val="5"/>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638" w:type="pct"/>
            <w:gridSpan w:val="2"/>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982"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764"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gridBefore w:val="1"/>
          <w:gridAfter w:val="3"/>
          <w:wBefore w:w="57" w:type="pct"/>
          <w:wAfter w:w="702" w:type="pct"/>
          <w:trHeight w:val="70"/>
          <w:jc w:val="center"/>
        </w:trPr>
        <w:tc>
          <w:tcPr>
            <w:tcW w:w="925" w:type="pct"/>
            <w:gridSpan w:val="2"/>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931" w:type="pct"/>
            <w:gridSpan w:val="5"/>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638" w:type="pct"/>
            <w:gridSpan w:val="2"/>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IV</w:t>
            </w:r>
          </w:p>
        </w:tc>
        <w:tc>
          <w:tcPr>
            <w:tcW w:w="982"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764"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 + 2V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73"/>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 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8"/>
                <w:szCs w:val="18"/>
                <w:lang w:val="sl-SI"/>
              </w:rPr>
              <w:t>Nema uslova za prijavljivanje i slušanje predmeta.</w:t>
            </w:r>
          </w:p>
        </w:tc>
      </w:tr>
      <w:tr w:rsidR="00A171FB" w:rsidRPr="005374FE" w:rsidTr="008D2C8D">
        <w:trPr>
          <w:trHeight w:val="372"/>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l-SI"/>
              </w:rPr>
              <w:t>Upoznati studente sa sadržajem, obavezama i zadacima rada školskog pedagoga i neposredna primjena koncepcija, pristupa i modela rada i komuniciranja. Osposobljavanje pedagoga za neposredni rad u praksi – školi i predškolskoj ustanovi.</w:t>
            </w:r>
          </w:p>
        </w:tc>
      </w:tr>
      <w:tr w:rsidR="00A171FB" w:rsidRPr="005374FE" w:rsidTr="008D2C8D">
        <w:trPr>
          <w:trHeight w:val="114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r w:rsidRPr="00CE20F3">
              <w:rPr>
                <w:sz w:val="18"/>
                <w:szCs w:val="18"/>
                <w:lang w:val="sv-FI"/>
              </w:rPr>
              <w:t>Nakon</w:t>
            </w:r>
            <w:r w:rsidRPr="00CE20F3">
              <w:rPr>
                <w:sz w:val="18"/>
                <w:szCs w:val="18"/>
                <w:lang w:val="sr-Latn-CS"/>
              </w:rPr>
              <w:t xml:space="preserve"> </w:t>
            </w:r>
            <w:r w:rsidRPr="00CE20F3">
              <w:rPr>
                <w:sz w:val="18"/>
                <w:szCs w:val="18"/>
                <w:lang w:val="sv-FI"/>
              </w:rPr>
              <w:t>zavr</w:t>
            </w:r>
            <w:r w:rsidRPr="00CE20F3">
              <w:rPr>
                <w:sz w:val="18"/>
                <w:szCs w:val="18"/>
                <w:lang w:val="sr-Latn-CS"/>
              </w:rPr>
              <w:t>š</w:t>
            </w:r>
            <w:r w:rsidRPr="00CE20F3">
              <w:rPr>
                <w:sz w:val="18"/>
                <w:szCs w:val="18"/>
                <w:lang w:val="sv-FI"/>
              </w:rPr>
              <w:t>etka</w:t>
            </w:r>
            <w:r w:rsidRPr="00CE20F3">
              <w:rPr>
                <w:sz w:val="18"/>
                <w:szCs w:val="18"/>
                <w:lang w:val="sr-Latn-CS"/>
              </w:rPr>
              <w:t xml:space="preserve"> </w:t>
            </w:r>
            <w:r w:rsidRPr="00CE20F3">
              <w:rPr>
                <w:sz w:val="18"/>
                <w:szCs w:val="18"/>
                <w:lang w:val="sv-FI"/>
              </w:rPr>
              <w:t>ovog</w:t>
            </w:r>
            <w:r w:rsidRPr="00CE20F3">
              <w:rPr>
                <w:sz w:val="18"/>
                <w:szCs w:val="18"/>
                <w:lang w:val="sr-Latn-CS"/>
              </w:rPr>
              <w:t xml:space="preserve"> </w:t>
            </w:r>
            <w:r w:rsidRPr="00CE20F3">
              <w:rPr>
                <w:sz w:val="18"/>
                <w:szCs w:val="18"/>
                <w:lang w:val="sv-FI"/>
              </w:rPr>
              <w:t>ispita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ć</w:t>
            </w:r>
            <w:r w:rsidRPr="00CE20F3">
              <w:rPr>
                <w:sz w:val="18"/>
                <w:szCs w:val="18"/>
                <w:lang w:val="sv-FI"/>
              </w:rPr>
              <w:t>e</w:t>
            </w:r>
            <w:r w:rsidRPr="00CE20F3">
              <w:rPr>
                <w:sz w:val="18"/>
                <w:szCs w:val="18"/>
                <w:lang w:val="sr-Latn-CS"/>
              </w:rPr>
              <w:t xml:space="preserve"> </w:t>
            </w:r>
            <w:r w:rsidRPr="00CE20F3">
              <w:rPr>
                <w:sz w:val="18"/>
                <w:szCs w:val="18"/>
                <w:lang w:val="sv-FI"/>
              </w:rPr>
              <w:t>biti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pravilno</w:t>
            </w:r>
            <w:r w:rsidRPr="00CE20F3">
              <w:rPr>
                <w:sz w:val="18"/>
                <w:szCs w:val="18"/>
                <w:lang w:val="sr-Latn-CS"/>
              </w:rPr>
              <w:t xml:space="preserve"> </w:t>
            </w:r>
            <w:r w:rsidRPr="00CE20F3">
              <w:rPr>
                <w:sz w:val="18"/>
                <w:szCs w:val="18"/>
                <w:lang w:val="sv-FI"/>
              </w:rPr>
              <w:t>interpretira</w:t>
            </w:r>
            <w:r w:rsidRPr="00CE20F3">
              <w:rPr>
                <w:sz w:val="18"/>
                <w:szCs w:val="18"/>
                <w:lang w:val="sr-Latn-CS"/>
              </w:rPr>
              <w:t xml:space="preserve"> </w:t>
            </w:r>
            <w:r w:rsidRPr="00CE20F3">
              <w:rPr>
                <w:sz w:val="18"/>
                <w:szCs w:val="18"/>
                <w:lang w:val="sv-FI"/>
              </w:rPr>
              <w:t>profesiju</w:t>
            </w:r>
            <w:r w:rsidRPr="00CE20F3">
              <w:rPr>
                <w:sz w:val="18"/>
                <w:szCs w:val="18"/>
                <w:lang w:val="sr-Latn-CS"/>
              </w:rPr>
              <w:t xml:space="preserve"> </w:t>
            </w:r>
            <w:r w:rsidRPr="00CE20F3">
              <w:rPr>
                <w:sz w:val="18"/>
                <w:szCs w:val="18"/>
                <w:lang w:val="sv-FI"/>
              </w:rPr>
              <w:t>pedagoga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opi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njegove</w:t>
            </w:r>
            <w:r w:rsidRPr="00CE20F3">
              <w:rPr>
                <w:sz w:val="18"/>
                <w:szCs w:val="18"/>
                <w:lang w:val="sr-Latn-CS"/>
              </w:rPr>
              <w:t xml:space="preserve"> </w:t>
            </w:r>
            <w:r w:rsidRPr="00CE20F3">
              <w:rPr>
                <w:sz w:val="18"/>
                <w:szCs w:val="18"/>
                <w:lang w:val="sv-FI"/>
              </w:rPr>
              <w:t>kompetencije</w:t>
            </w:r>
            <w:r w:rsidRPr="00CE20F3">
              <w:rPr>
                <w:sz w:val="18"/>
                <w:szCs w:val="18"/>
                <w:lang w:val="sr-Latn-CS"/>
              </w:rPr>
              <w:t xml:space="preserve"> </w:t>
            </w:r>
            <w:r w:rsidRPr="00CE20F3">
              <w:rPr>
                <w:sz w:val="18"/>
                <w:szCs w:val="18"/>
                <w:lang w:val="sv-FI"/>
              </w:rPr>
              <w:t>neophodne</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ostvarivanje</w:t>
            </w:r>
            <w:r w:rsidRPr="00CE20F3">
              <w:rPr>
                <w:sz w:val="18"/>
                <w:szCs w:val="18"/>
                <w:lang w:val="sr-Latn-CS"/>
              </w:rPr>
              <w:t xml:space="preserve"> </w:t>
            </w:r>
            <w:r w:rsidRPr="00CE20F3">
              <w:rPr>
                <w:sz w:val="18"/>
                <w:szCs w:val="18"/>
                <w:lang w:val="sv-FI"/>
              </w:rPr>
              <w:t>djelatnosti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vaspitno</w:t>
            </w:r>
            <w:r w:rsidRPr="00CE20F3">
              <w:rPr>
                <w:sz w:val="18"/>
                <w:szCs w:val="18"/>
                <w:lang w:val="sr-Latn-CS"/>
              </w:rPr>
              <w:t>-</w:t>
            </w:r>
            <w:r w:rsidRPr="00CE20F3">
              <w:rPr>
                <w:sz w:val="18"/>
                <w:szCs w:val="18"/>
                <w:lang w:val="sv-FI"/>
              </w:rPr>
              <w:t>obrazovnoj</w:t>
            </w:r>
            <w:r w:rsidRPr="00CE20F3">
              <w:rPr>
                <w:sz w:val="18"/>
                <w:szCs w:val="18"/>
                <w:lang w:val="sr-Latn-CS"/>
              </w:rPr>
              <w:t xml:space="preserve"> </w:t>
            </w:r>
            <w:r w:rsidRPr="00CE20F3">
              <w:rPr>
                <w:sz w:val="18"/>
                <w:szCs w:val="18"/>
                <w:lang w:val="sv-FI"/>
              </w:rPr>
              <w:t>ustanovi</w:t>
            </w:r>
            <w:r w:rsidRPr="00CE20F3">
              <w:rPr>
                <w:sz w:val="18"/>
                <w:szCs w:val="18"/>
                <w:lang w:val="sr-Latn-CS"/>
              </w:rPr>
              <w:t xml:space="preserve">; </w:t>
            </w:r>
            <w:r w:rsidRPr="00CE20F3">
              <w:rPr>
                <w:sz w:val="18"/>
                <w:szCs w:val="18"/>
                <w:lang w:val="sv-FI"/>
              </w:rPr>
              <w:t>razlikuje</w:t>
            </w:r>
            <w:r w:rsidRPr="00CE20F3">
              <w:rPr>
                <w:sz w:val="18"/>
                <w:szCs w:val="18"/>
                <w:lang w:val="sr-Latn-CS"/>
              </w:rPr>
              <w:t xml:space="preserve"> </w:t>
            </w:r>
            <w:r w:rsidRPr="00CE20F3">
              <w:rPr>
                <w:sz w:val="18"/>
                <w:szCs w:val="18"/>
                <w:lang w:val="sv-FI"/>
              </w:rPr>
              <w:t>podru</w:t>
            </w:r>
            <w:r w:rsidRPr="00CE20F3">
              <w:rPr>
                <w:sz w:val="18"/>
                <w:szCs w:val="18"/>
                <w:lang w:val="sr-Latn-CS"/>
              </w:rPr>
              <w:t>č</w:t>
            </w:r>
            <w:r w:rsidRPr="00CE20F3">
              <w:rPr>
                <w:sz w:val="18"/>
                <w:szCs w:val="18"/>
                <w:lang w:val="sv-FI"/>
              </w:rPr>
              <w:t>ja</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pedagoga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navede</w:t>
            </w:r>
            <w:r w:rsidRPr="00CE20F3">
              <w:rPr>
                <w:sz w:val="18"/>
                <w:szCs w:val="18"/>
                <w:lang w:val="sr-Latn-CS"/>
              </w:rPr>
              <w:t xml:space="preserve"> </w:t>
            </w:r>
            <w:r w:rsidRPr="00CE20F3">
              <w:rPr>
                <w:sz w:val="18"/>
                <w:szCs w:val="18"/>
                <w:lang w:val="sv-FI"/>
              </w:rPr>
              <w:t>karakteristi</w:t>
            </w:r>
            <w:r w:rsidRPr="00CE20F3">
              <w:rPr>
                <w:sz w:val="18"/>
                <w:szCs w:val="18"/>
                <w:lang w:val="sr-Latn-CS"/>
              </w:rPr>
              <w:t>č</w:t>
            </w:r>
            <w:r w:rsidRPr="00CE20F3">
              <w:rPr>
                <w:sz w:val="18"/>
                <w:szCs w:val="18"/>
                <w:lang w:val="sv-FI"/>
              </w:rPr>
              <w:t>ne</w:t>
            </w:r>
            <w:r w:rsidRPr="00CE20F3">
              <w:rPr>
                <w:sz w:val="18"/>
                <w:szCs w:val="18"/>
                <w:lang w:val="sr-Latn-CS"/>
              </w:rPr>
              <w:t xml:space="preserve"> </w:t>
            </w:r>
            <w:r w:rsidRPr="00CE20F3">
              <w:rPr>
                <w:sz w:val="18"/>
                <w:szCs w:val="18"/>
                <w:lang w:val="sv-FI"/>
              </w:rPr>
              <w:t>poslove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okviru</w:t>
            </w:r>
            <w:r w:rsidRPr="00CE20F3">
              <w:rPr>
                <w:sz w:val="18"/>
                <w:szCs w:val="18"/>
                <w:lang w:val="sr-Latn-CS"/>
              </w:rPr>
              <w:t xml:space="preserve"> </w:t>
            </w:r>
            <w:r w:rsidRPr="00CE20F3">
              <w:rPr>
                <w:sz w:val="18"/>
                <w:szCs w:val="18"/>
                <w:lang w:val="sv-FI"/>
              </w:rPr>
              <w:t>istih</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osnovne</w:t>
            </w:r>
            <w:r w:rsidRPr="00CE20F3">
              <w:rPr>
                <w:sz w:val="18"/>
                <w:szCs w:val="18"/>
                <w:lang w:val="sr-Latn-CS"/>
              </w:rPr>
              <w:t xml:space="preserve"> </w:t>
            </w:r>
            <w:r w:rsidRPr="00CE20F3">
              <w:rPr>
                <w:sz w:val="18"/>
                <w:szCs w:val="18"/>
                <w:lang w:val="sv-FI"/>
              </w:rPr>
              <w:t>funkcije</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pedagoga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njihov</w:t>
            </w:r>
            <w:r w:rsidRPr="00CE20F3">
              <w:rPr>
                <w:sz w:val="18"/>
                <w:szCs w:val="18"/>
                <w:lang w:val="sr-Latn-CS"/>
              </w:rPr>
              <w:t xml:space="preserve"> </w:t>
            </w:r>
            <w:r w:rsidRPr="00CE20F3">
              <w:rPr>
                <w:sz w:val="18"/>
                <w:szCs w:val="18"/>
                <w:lang w:val="sv-FI"/>
              </w:rPr>
              <w:t>uticaj</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razvojnu</w:t>
            </w:r>
            <w:r w:rsidRPr="00CE20F3">
              <w:rPr>
                <w:sz w:val="18"/>
                <w:szCs w:val="18"/>
                <w:lang w:val="sr-Latn-CS"/>
              </w:rPr>
              <w:t xml:space="preserve"> </w:t>
            </w:r>
            <w:r w:rsidRPr="00CE20F3">
              <w:rPr>
                <w:sz w:val="18"/>
                <w:szCs w:val="18"/>
                <w:lang w:val="sv-FI"/>
              </w:rPr>
              <w:t>pedago</w:t>
            </w:r>
            <w:r w:rsidRPr="00CE20F3">
              <w:rPr>
                <w:sz w:val="18"/>
                <w:szCs w:val="18"/>
                <w:lang w:val="sr-Latn-CS"/>
              </w:rPr>
              <w:t>š</w:t>
            </w:r>
            <w:r w:rsidRPr="00CE20F3">
              <w:rPr>
                <w:sz w:val="18"/>
                <w:szCs w:val="18"/>
                <w:lang w:val="sv-FI"/>
              </w:rPr>
              <w:t>ku</w:t>
            </w:r>
            <w:r w:rsidRPr="00CE20F3">
              <w:rPr>
                <w:sz w:val="18"/>
                <w:szCs w:val="18"/>
                <w:lang w:val="sr-Latn-CS"/>
              </w:rPr>
              <w:t xml:space="preserve"> </w:t>
            </w:r>
            <w:r w:rsidRPr="00CE20F3">
              <w:rPr>
                <w:sz w:val="18"/>
                <w:szCs w:val="18"/>
                <w:lang w:val="sv-FI"/>
              </w:rPr>
              <w:t>djelatnost</w:t>
            </w:r>
            <w:r w:rsidRPr="00CE20F3">
              <w:rPr>
                <w:sz w:val="18"/>
                <w:szCs w:val="18"/>
                <w:lang w:val="sr-Latn-CS"/>
              </w:rPr>
              <w:t xml:space="preserve"> š</w:t>
            </w:r>
            <w:r w:rsidRPr="00CE20F3">
              <w:rPr>
                <w:sz w:val="18"/>
                <w:szCs w:val="18"/>
                <w:lang w:val="sv-FI"/>
              </w:rPr>
              <w:t>kole</w:t>
            </w:r>
            <w:r w:rsidRPr="00CE20F3">
              <w:rPr>
                <w:sz w:val="18"/>
                <w:szCs w:val="18"/>
                <w:lang w:val="sr-Latn-CS"/>
              </w:rPr>
              <w:t xml:space="preserve">; </w:t>
            </w:r>
            <w:r w:rsidRPr="00CE20F3">
              <w:rPr>
                <w:sz w:val="18"/>
                <w:szCs w:val="18"/>
                <w:lang w:val="sv-FI"/>
              </w:rPr>
              <w:t>identifikuje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primjeni</w:t>
            </w:r>
            <w:r w:rsidRPr="00CE20F3">
              <w:rPr>
                <w:sz w:val="18"/>
                <w:szCs w:val="18"/>
                <w:lang w:val="sr-Latn-CS"/>
              </w:rPr>
              <w:t xml:space="preserve"> </w:t>
            </w:r>
            <w:r w:rsidRPr="00CE20F3">
              <w:rPr>
                <w:sz w:val="18"/>
                <w:szCs w:val="18"/>
                <w:lang w:val="sv-FI"/>
              </w:rPr>
              <w:t>postupke</w:t>
            </w:r>
            <w:r w:rsidRPr="00CE20F3">
              <w:rPr>
                <w:sz w:val="18"/>
                <w:szCs w:val="18"/>
                <w:lang w:val="sr-Latn-CS"/>
              </w:rPr>
              <w:t xml:space="preserve"> </w:t>
            </w:r>
            <w:r w:rsidRPr="00CE20F3">
              <w:rPr>
                <w:sz w:val="18"/>
                <w:szCs w:val="18"/>
                <w:lang w:val="sv-FI"/>
              </w:rPr>
              <w:t>planiranja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programiranja</w:t>
            </w:r>
            <w:r w:rsidRPr="00CE20F3">
              <w:rPr>
                <w:sz w:val="18"/>
                <w:szCs w:val="18"/>
                <w:lang w:val="sr-Latn-CS"/>
              </w:rPr>
              <w:t xml:space="preserve"> </w:t>
            </w:r>
            <w:r w:rsidRPr="00CE20F3">
              <w:rPr>
                <w:sz w:val="18"/>
                <w:szCs w:val="18"/>
                <w:lang w:val="sv-FI"/>
              </w:rPr>
              <w:t>svog</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vaspitno</w:t>
            </w:r>
            <w:r w:rsidRPr="00CE20F3">
              <w:rPr>
                <w:sz w:val="18"/>
                <w:szCs w:val="18"/>
                <w:lang w:val="sr-Latn-CS"/>
              </w:rPr>
              <w:t>-</w:t>
            </w:r>
            <w:r w:rsidRPr="00CE20F3">
              <w:rPr>
                <w:sz w:val="18"/>
                <w:szCs w:val="18"/>
                <w:lang w:val="sv-FI"/>
              </w:rPr>
              <w:t>obrazovnoj</w:t>
            </w:r>
            <w:r w:rsidRPr="00CE20F3">
              <w:rPr>
                <w:sz w:val="18"/>
                <w:szCs w:val="18"/>
                <w:lang w:val="sr-Latn-CS"/>
              </w:rPr>
              <w:t xml:space="preserve"> </w:t>
            </w:r>
            <w:r w:rsidRPr="00CE20F3">
              <w:rPr>
                <w:sz w:val="18"/>
                <w:szCs w:val="18"/>
                <w:lang w:val="sv-FI"/>
              </w:rPr>
              <w:t>ustanovi</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w:t>
            </w:r>
            <w:r w:rsidRPr="00CE20F3">
              <w:rPr>
                <w:sz w:val="18"/>
                <w:szCs w:val="18"/>
                <w:lang w:val="sr-Latn-CS"/>
              </w:rPr>
              <w:t>šć</w:t>
            </w:r>
            <w:r w:rsidRPr="00CE20F3">
              <w:rPr>
                <w:sz w:val="18"/>
                <w:szCs w:val="18"/>
                <w:lang w:val="sv-FI"/>
              </w:rPr>
              <w:t>e</w:t>
            </w:r>
            <w:r w:rsidRPr="00CE20F3">
              <w:rPr>
                <w:sz w:val="18"/>
                <w:szCs w:val="18"/>
                <w:lang w:val="sr-Latn-CS"/>
              </w:rPr>
              <w:t xml:space="preserve"> </w:t>
            </w:r>
            <w:r w:rsidRPr="00CE20F3">
              <w:rPr>
                <w:sz w:val="18"/>
                <w:szCs w:val="18"/>
                <w:lang w:val="sv-FI"/>
              </w:rPr>
              <w:t>pedagoga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procesima</w:t>
            </w:r>
            <w:r w:rsidRPr="00CE20F3">
              <w:rPr>
                <w:sz w:val="18"/>
                <w:szCs w:val="18"/>
                <w:lang w:val="sr-Latn-CS"/>
              </w:rPr>
              <w:t xml:space="preserve"> </w:t>
            </w:r>
            <w:r w:rsidRPr="00CE20F3">
              <w:rPr>
                <w:sz w:val="18"/>
                <w:szCs w:val="18"/>
                <w:lang w:val="sv-FI"/>
              </w:rPr>
              <w:t>planiranja</w:t>
            </w:r>
            <w:r w:rsidRPr="00CE20F3">
              <w:rPr>
                <w:sz w:val="18"/>
                <w:szCs w:val="18"/>
                <w:lang w:val="sr-Latn-CS"/>
              </w:rPr>
              <w:t xml:space="preserve">, </w:t>
            </w:r>
            <w:r w:rsidRPr="00CE20F3">
              <w:rPr>
                <w:sz w:val="18"/>
                <w:szCs w:val="18"/>
                <w:lang w:val="sv-FI"/>
              </w:rPr>
              <w:t>realizacije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evaluacije</w:t>
            </w:r>
            <w:r w:rsidRPr="00CE20F3">
              <w:rPr>
                <w:sz w:val="18"/>
                <w:szCs w:val="18"/>
                <w:lang w:val="sr-Latn-CS"/>
              </w:rPr>
              <w:t xml:space="preserve"> </w:t>
            </w:r>
            <w:r w:rsidRPr="00CE20F3">
              <w:rPr>
                <w:sz w:val="18"/>
                <w:szCs w:val="18"/>
                <w:lang w:val="sv-FI"/>
              </w:rPr>
              <w:t>vaspitno</w:t>
            </w:r>
            <w:r w:rsidRPr="00CE20F3">
              <w:rPr>
                <w:sz w:val="18"/>
                <w:szCs w:val="18"/>
                <w:lang w:val="sr-Latn-CS"/>
              </w:rPr>
              <w:t>-</w:t>
            </w:r>
            <w:r w:rsidRPr="00CE20F3">
              <w:rPr>
                <w:sz w:val="18"/>
                <w:szCs w:val="18"/>
                <w:lang w:val="sv-FI"/>
              </w:rPr>
              <w:t>obrazovnog</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nivou</w:t>
            </w:r>
            <w:r w:rsidRPr="00CE20F3">
              <w:rPr>
                <w:sz w:val="18"/>
                <w:szCs w:val="18"/>
                <w:lang w:val="sr-Latn-CS"/>
              </w:rPr>
              <w:t xml:space="preserve"> </w:t>
            </w:r>
            <w:r w:rsidRPr="00CE20F3">
              <w:rPr>
                <w:sz w:val="18"/>
                <w:szCs w:val="18"/>
                <w:lang w:val="sv-FI"/>
              </w:rPr>
              <w:t>vaspitno</w:t>
            </w:r>
            <w:r w:rsidRPr="00CE20F3">
              <w:rPr>
                <w:sz w:val="18"/>
                <w:szCs w:val="18"/>
                <w:lang w:val="sr-Latn-CS"/>
              </w:rPr>
              <w:t>-</w:t>
            </w:r>
            <w:r w:rsidRPr="00CE20F3">
              <w:rPr>
                <w:sz w:val="18"/>
                <w:szCs w:val="18"/>
                <w:lang w:val="sv-FI"/>
              </w:rPr>
              <w:t>obrazovne</w:t>
            </w:r>
            <w:r w:rsidRPr="00CE20F3">
              <w:rPr>
                <w:sz w:val="18"/>
                <w:szCs w:val="18"/>
                <w:lang w:val="sr-Latn-CS"/>
              </w:rPr>
              <w:t xml:space="preserve"> </w:t>
            </w:r>
            <w:r w:rsidRPr="00CE20F3">
              <w:rPr>
                <w:sz w:val="18"/>
                <w:szCs w:val="18"/>
                <w:lang w:val="sv-FI"/>
              </w:rPr>
              <w:t>ustanove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procijeni</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njihovog</w:t>
            </w:r>
            <w:r w:rsidRPr="00CE20F3">
              <w:rPr>
                <w:sz w:val="18"/>
                <w:szCs w:val="18"/>
                <w:lang w:val="sr-Latn-CS"/>
              </w:rPr>
              <w:t xml:space="preserve"> </w:t>
            </w:r>
            <w:r w:rsidRPr="00CE20F3">
              <w:rPr>
                <w:sz w:val="18"/>
                <w:szCs w:val="18"/>
                <w:lang w:val="sv-FI"/>
              </w:rPr>
              <w:t>unapre</w:t>
            </w:r>
            <w:r w:rsidRPr="00CE20F3">
              <w:rPr>
                <w:sz w:val="18"/>
                <w:szCs w:val="18"/>
                <w:lang w:val="sr-Latn-CS"/>
              </w:rPr>
              <w:t>đ</w:t>
            </w:r>
            <w:r w:rsidRPr="00CE20F3">
              <w:rPr>
                <w:sz w:val="18"/>
                <w:szCs w:val="18"/>
                <w:lang w:val="sv-FI"/>
              </w:rPr>
              <w:t>enja</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specifi</w:t>
            </w:r>
            <w:r w:rsidRPr="00CE20F3">
              <w:rPr>
                <w:sz w:val="18"/>
                <w:szCs w:val="18"/>
                <w:lang w:val="sr-Latn-CS"/>
              </w:rPr>
              <w:t>č</w:t>
            </w:r>
            <w:r w:rsidRPr="00CE20F3">
              <w:rPr>
                <w:sz w:val="18"/>
                <w:szCs w:val="18"/>
                <w:lang w:val="sv-FI"/>
              </w:rPr>
              <w:t>nosti</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saradnje</w:t>
            </w:r>
            <w:r w:rsidRPr="00CE20F3">
              <w:rPr>
                <w:sz w:val="18"/>
                <w:szCs w:val="18"/>
                <w:lang w:val="sr-Latn-CS"/>
              </w:rPr>
              <w:t xml:space="preserve"> </w:t>
            </w:r>
            <w:r w:rsidRPr="00CE20F3">
              <w:rPr>
                <w:sz w:val="18"/>
                <w:szCs w:val="18"/>
                <w:lang w:val="sv-FI"/>
              </w:rPr>
              <w:t>pedagoga</w:t>
            </w:r>
            <w:r w:rsidRPr="00CE20F3">
              <w:rPr>
                <w:sz w:val="18"/>
                <w:szCs w:val="18"/>
                <w:lang w:val="sr-Latn-CS"/>
              </w:rPr>
              <w:t xml:space="preserve"> </w:t>
            </w:r>
            <w:r w:rsidRPr="00CE20F3">
              <w:rPr>
                <w:sz w:val="18"/>
                <w:szCs w:val="18"/>
                <w:lang w:val="sv-FI"/>
              </w:rPr>
              <w:t>sa</w:t>
            </w:r>
            <w:r w:rsidRPr="00CE20F3">
              <w:rPr>
                <w:sz w:val="18"/>
                <w:szCs w:val="18"/>
                <w:lang w:val="sr-Latn-CS"/>
              </w:rPr>
              <w:t xml:space="preserve"> </w:t>
            </w:r>
            <w:r w:rsidRPr="00CE20F3">
              <w:rPr>
                <w:sz w:val="18"/>
                <w:szCs w:val="18"/>
                <w:lang w:val="sv-FI"/>
              </w:rPr>
              <w:t>razli</w:t>
            </w:r>
            <w:r w:rsidRPr="00CE20F3">
              <w:rPr>
                <w:sz w:val="18"/>
                <w:szCs w:val="18"/>
                <w:lang w:val="sr-Latn-CS"/>
              </w:rPr>
              <w:t>č</w:t>
            </w:r>
            <w:r w:rsidRPr="00CE20F3">
              <w:rPr>
                <w:sz w:val="18"/>
                <w:szCs w:val="18"/>
                <w:lang w:val="sv-FI"/>
              </w:rPr>
              <w:t>itim</w:t>
            </w:r>
            <w:r w:rsidRPr="00CE20F3">
              <w:rPr>
                <w:sz w:val="18"/>
                <w:szCs w:val="18"/>
                <w:lang w:val="sr-Latn-CS"/>
              </w:rPr>
              <w:t xml:space="preserve"> </w:t>
            </w:r>
            <w:r w:rsidRPr="00CE20F3">
              <w:rPr>
                <w:sz w:val="18"/>
                <w:szCs w:val="18"/>
                <w:lang w:val="sv-FI"/>
              </w:rPr>
              <w:t>subjektima</w:t>
            </w:r>
            <w:r w:rsidRPr="00CE20F3">
              <w:rPr>
                <w:sz w:val="18"/>
                <w:szCs w:val="18"/>
                <w:lang w:val="sr-Latn-CS"/>
              </w:rPr>
              <w:t xml:space="preserve">: </w:t>
            </w:r>
            <w:r w:rsidRPr="00CE20F3">
              <w:rPr>
                <w:sz w:val="18"/>
                <w:szCs w:val="18"/>
                <w:lang w:val="sv-FI"/>
              </w:rPr>
              <w:t>nastavnicima</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enicima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roditeljima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predvidi</w:t>
            </w:r>
            <w:r w:rsidRPr="00CE20F3">
              <w:rPr>
                <w:sz w:val="18"/>
                <w:szCs w:val="18"/>
                <w:lang w:val="sr-Latn-CS"/>
              </w:rPr>
              <w:t xml:space="preserve"> </w:t>
            </w:r>
            <w:r w:rsidRPr="00CE20F3">
              <w:rPr>
                <w:sz w:val="18"/>
                <w:szCs w:val="18"/>
                <w:lang w:val="sv-FI"/>
              </w:rPr>
              <w:t>konkretne</w:t>
            </w:r>
            <w:r w:rsidRPr="00CE20F3">
              <w:rPr>
                <w:sz w:val="18"/>
                <w:szCs w:val="18"/>
                <w:lang w:val="sr-Latn-CS"/>
              </w:rPr>
              <w:t xml:space="preserve"> </w:t>
            </w:r>
            <w:r w:rsidRPr="00CE20F3">
              <w:rPr>
                <w:sz w:val="18"/>
                <w:szCs w:val="18"/>
                <w:lang w:val="sv-FI"/>
              </w:rPr>
              <w:t>oblike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postupke</w:t>
            </w:r>
            <w:r w:rsidRPr="00CE20F3">
              <w:rPr>
                <w:sz w:val="18"/>
                <w:szCs w:val="18"/>
                <w:lang w:val="sr-Latn-CS"/>
              </w:rPr>
              <w:t xml:space="preserve"> </w:t>
            </w:r>
            <w:r w:rsidRPr="00CE20F3">
              <w:rPr>
                <w:sz w:val="18"/>
                <w:szCs w:val="18"/>
                <w:lang w:val="sv-FI"/>
              </w:rPr>
              <w:t>pomo</w:t>
            </w:r>
            <w:r w:rsidRPr="00CE20F3">
              <w:rPr>
                <w:sz w:val="18"/>
                <w:szCs w:val="18"/>
                <w:lang w:val="sr-Latn-CS"/>
              </w:rPr>
              <w:t>ć</w:t>
            </w:r>
            <w:r w:rsidRPr="00CE20F3">
              <w:rPr>
                <w:sz w:val="18"/>
                <w:szCs w:val="18"/>
                <w:lang w:val="sv-FI"/>
              </w:rPr>
              <w:t>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podr</w:t>
            </w:r>
            <w:r w:rsidRPr="00CE20F3">
              <w:rPr>
                <w:sz w:val="18"/>
                <w:szCs w:val="18"/>
                <w:lang w:val="sr-Latn-CS"/>
              </w:rPr>
              <w:t>š</w:t>
            </w:r>
            <w:r w:rsidRPr="00CE20F3">
              <w:rPr>
                <w:sz w:val="18"/>
                <w:szCs w:val="18"/>
                <w:lang w:val="sv-FI"/>
              </w:rPr>
              <w:t>ke</w:t>
            </w:r>
            <w:r w:rsidRPr="00CE20F3">
              <w:rPr>
                <w:sz w:val="18"/>
                <w:szCs w:val="18"/>
                <w:lang w:val="sr-Latn-CS"/>
              </w:rPr>
              <w:t xml:space="preserve"> </w:t>
            </w:r>
            <w:r w:rsidRPr="00CE20F3">
              <w:rPr>
                <w:sz w:val="18"/>
                <w:szCs w:val="18"/>
                <w:lang w:val="sv-FI"/>
              </w:rPr>
              <w:t>ovim</w:t>
            </w:r>
            <w:r w:rsidRPr="00CE20F3">
              <w:rPr>
                <w:sz w:val="18"/>
                <w:szCs w:val="18"/>
                <w:lang w:val="sr-Latn-CS"/>
              </w:rPr>
              <w:t xml:space="preserve"> </w:t>
            </w:r>
            <w:r w:rsidRPr="00CE20F3">
              <w:rPr>
                <w:sz w:val="18"/>
                <w:szCs w:val="18"/>
                <w:lang w:val="sv-FI"/>
              </w:rPr>
              <w:t>subjektima</w:t>
            </w:r>
            <w:r w:rsidRPr="00CE20F3">
              <w:rPr>
                <w:sz w:val="18"/>
                <w:szCs w:val="18"/>
                <w:lang w:val="sr-Latn-CS"/>
              </w:rPr>
              <w:t xml:space="preserve">. </w:t>
            </w:r>
          </w:p>
        </w:tc>
      </w:tr>
      <w:tr w:rsidR="00A171FB" w:rsidRPr="005374FE" w:rsidTr="008D2C8D">
        <w:trPr>
          <w:trHeight w:val="11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i debate. Priprema po jednog eseja na zadatu temu iz  jedne od oblasti sadržaja predmeta. Učenje za pismenu procjenu znanja i završni ispit.</w:t>
            </w:r>
          </w:p>
        </w:tc>
      </w:tr>
      <w:tr w:rsidR="00A171FB" w:rsidRPr="00CE20F3" w:rsidTr="008D2C8D">
        <w:trPr>
          <w:trHeight w:val="131"/>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680"/>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pStyle w:val="BodyTextIndent2"/>
              <w:ind w:left="0"/>
              <w:rPr>
                <w:rFonts w:ascii="Times New Roman" w:hAnsi="Times New Roman" w:cs="Times New Roman"/>
                <w:color w:val="auto"/>
                <w:sz w:val="18"/>
                <w:szCs w:val="18"/>
              </w:rPr>
            </w:pP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xml:space="preserve">Upoznavanje, priprema za rad i predstavljanje programa. </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Profesija – školski  pedagog i njegove ključne kompetencije;</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Područja rada i karakteristični poslovi;</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Osnovne funkcije pedagoga (</w:t>
            </w:r>
            <w:r w:rsidRPr="00CE20F3">
              <w:rPr>
                <w:rStyle w:val="apple-style-span"/>
                <w:rFonts w:ascii="Times New Roman" w:eastAsiaTheme="minorEastAsia" w:hAnsi="Times New Roman" w:cs="Times New Roman"/>
                <w:color w:val="auto"/>
                <w:sz w:val="18"/>
                <w:szCs w:val="18"/>
              </w:rPr>
              <w:t>operativna, studijsko-analitička, informativna, instruktivna, savjetodavna, istraživačka, normativna</w:t>
            </w:r>
            <w:r w:rsidRPr="00CE20F3">
              <w:rPr>
                <w:rFonts w:ascii="Times New Roman" w:hAnsi="Times New Roman" w:cs="Times New Roman"/>
                <w:bCs/>
                <w:iCs/>
                <w:color w:val="auto"/>
                <w:sz w:val="18"/>
                <w:szCs w:val="18"/>
              </w:rPr>
              <w:t>);</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Planiranje i programiranje rada pedagoga (vrste planiranja i izrada planova rada škole i pedagoga);</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Metode i tehnike rada pedagoga;</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Rad na unapređivanju vaspitno-obrazovnog procesa;</w:t>
            </w:r>
          </w:p>
          <w:p w:rsidR="00A171FB" w:rsidRPr="00CE20F3" w:rsidRDefault="00A171FB"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  test znanja / kolokvijum;</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Metode, tehnike i postupci praćenja i vrednovanja vaspitno-obrazovnog procesa</w:t>
            </w:r>
            <w:r w:rsidRPr="00CE20F3">
              <w:rPr>
                <w:rFonts w:ascii="Helvetica" w:eastAsiaTheme="majorEastAsia" w:hAnsi="Helvetica"/>
                <w:color w:val="auto"/>
                <w:sz w:val="21"/>
                <w:szCs w:val="21"/>
              </w:rPr>
              <w:t xml:space="preserve"> (</w:t>
            </w:r>
            <w:r w:rsidRPr="00CE20F3">
              <w:rPr>
                <w:rStyle w:val="apple-style-span"/>
                <w:rFonts w:ascii="Times New Roman" w:eastAsiaTheme="minorEastAsia" w:hAnsi="Times New Roman" w:cs="Times New Roman"/>
                <w:color w:val="auto"/>
                <w:sz w:val="18"/>
                <w:szCs w:val="18"/>
              </w:rPr>
              <w:t>pojmovi opserviranja i superviziranja vaspitno-obrazovnog rada; instrumenti za rad pedagoga);</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Saradnja pedagoga sa nastavnicima;</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Pedagog u radu sa učenicima;</w:t>
            </w:r>
          </w:p>
          <w:p w:rsidR="00A171FB" w:rsidRPr="00CE20F3" w:rsidRDefault="00A171FB" w:rsidP="008D2C8D">
            <w:pPr>
              <w:pStyle w:val="BodyTextIndent2"/>
              <w:ind w:left="0"/>
              <w:rPr>
                <w:rStyle w:val="apple-style-span"/>
                <w:rFonts w:ascii="Times New Roman" w:eastAsiaTheme="minorEastAsia" w:hAnsi="Times New Roman" w:cs="Times New Roman"/>
                <w:color w:val="auto"/>
                <w:sz w:val="18"/>
                <w:szCs w:val="18"/>
              </w:rPr>
            </w:pPr>
            <w:r w:rsidRPr="00CE20F3">
              <w:rPr>
                <w:rFonts w:ascii="Times New Roman" w:hAnsi="Times New Roman" w:cs="Times New Roman"/>
                <w:bCs/>
                <w:iCs/>
                <w:color w:val="auto"/>
                <w:sz w:val="18"/>
                <w:szCs w:val="18"/>
              </w:rPr>
              <w:t xml:space="preserve">- </w:t>
            </w:r>
            <w:r w:rsidRPr="00CE20F3">
              <w:rPr>
                <w:rStyle w:val="apple-style-span"/>
                <w:rFonts w:ascii="Times New Roman" w:eastAsiaTheme="minorEastAsia" w:hAnsi="Times New Roman" w:cs="Times New Roman"/>
                <w:color w:val="auto"/>
                <w:sz w:val="18"/>
                <w:szCs w:val="18"/>
              </w:rPr>
              <w:t>Koncepcije i modaliteti savjetodavnog pedagoškog rada;</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Style w:val="apple-style-span"/>
                <w:rFonts w:ascii="Times New Roman" w:eastAsiaTheme="minorEastAsia" w:hAnsi="Times New Roman" w:cs="Times New Roman"/>
                <w:color w:val="auto"/>
                <w:sz w:val="18"/>
                <w:szCs w:val="18"/>
              </w:rPr>
              <w:t>- Pedagog u saradnji sa roditeljima;</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Istraživačko-akciona funkcija pedagoga;</w:t>
            </w:r>
          </w:p>
          <w:p w:rsidR="00A171FB" w:rsidRPr="00CE20F3" w:rsidRDefault="00A171FB"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II  test znanja / kolokvijum.</w:t>
            </w:r>
          </w:p>
        </w:tc>
      </w:tr>
      <w:tr w:rsidR="00A171FB" w:rsidRPr="00CE20F3" w:rsidTr="008D2C8D">
        <w:trPr>
          <w:trHeight w:val="7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 xml:space="preserve">Nedjeljno  </w:t>
            </w:r>
          </w:p>
          <w:p w:rsidR="00A171FB" w:rsidRPr="00CE20F3" w:rsidRDefault="00A171FB"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rPr>
              <w:t>5 kredita x 40/30  =</w:t>
            </w:r>
            <w:r w:rsidRPr="00CE20F3">
              <w:rPr>
                <w:rFonts w:ascii="Times New Roman" w:hAnsi="Times New Roman"/>
                <w:b/>
                <w:bCs/>
                <w:color w:val="auto"/>
                <w:sz w:val="18"/>
                <w:szCs w:val="18"/>
                <w:u w:val="single"/>
              </w:rPr>
              <w:t xml:space="preserve"> 6 sati 40 min.</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      Struktura:</w:t>
            </w:r>
          </w:p>
          <w:p w:rsidR="00A171FB" w:rsidRPr="00CE20F3" w:rsidRDefault="00A171FB"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2</w:t>
            </w:r>
            <w:r w:rsidRPr="00CE20F3">
              <w:rPr>
                <w:rFonts w:ascii="Times New Roman" w:hAnsi="Times New Roman"/>
                <w:color w:val="auto"/>
                <w:sz w:val="18"/>
                <w:szCs w:val="18"/>
              </w:rPr>
              <w:t xml:space="preserve"> sata predavanja</w:t>
            </w:r>
          </w:p>
          <w:p w:rsidR="00A171FB" w:rsidRPr="00CE20F3" w:rsidRDefault="00A171FB"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 xml:space="preserve">2 </w:t>
            </w:r>
            <w:r w:rsidRPr="00CE20F3">
              <w:rPr>
                <w:rFonts w:ascii="Times New Roman" w:hAnsi="Times New Roman"/>
                <w:color w:val="auto"/>
                <w:sz w:val="18"/>
                <w:szCs w:val="18"/>
              </w:rPr>
              <w:t>sata vježbi</w:t>
            </w:r>
          </w:p>
          <w:p w:rsidR="00A171FB" w:rsidRPr="00CE20F3" w:rsidRDefault="00A171FB"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2</w:t>
            </w:r>
            <w:r w:rsidRPr="00CE20F3">
              <w:rPr>
                <w:rFonts w:ascii="Times New Roman" w:hAnsi="Times New Roman"/>
                <w:color w:val="auto"/>
                <w:sz w:val="18"/>
                <w:szCs w:val="18"/>
              </w:rPr>
              <w:t xml:space="preserve"> sata 20 min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U toku semestra</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Nastava i završni ispit</w:t>
            </w:r>
            <w:r w:rsidRPr="00CE20F3">
              <w:rPr>
                <w:rFonts w:ascii="Times New Roman" w:hAnsi="Times New Roman"/>
                <w:color w:val="auto"/>
                <w:sz w:val="18"/>
                <w:szCs w:val="18"/>
              </w:rPr>
              <w:t xml:space="preserve">: (6 sati 40 min.) x 16 = </w:t>
            </w:r>
            <w:r w:rsidRPr="00CE20F3">
              <w:rPr>
                <w:rFonts w:ascii="Times New Roman" w:hAnsi="Times New Roman"/>
                <w:b/>
                <w:bCs/>
                <w:color w:val="auto"/>
                <w:sz w:val="18"/>
                <w:szCs w:val="18"/>
                <w:u w:val="single"/>
              </w:rPr>
              <w:t>106 sati 40 min.</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2 x (6 sati 40 min.) = </w:t>
            </w:r>
            <w:r w:rsidRPr="00CE20F3">
              <w:rPr>
                <w:rFonts w:ascii="Times New Roman" w:hAnsi="Times New Roman"/>
                <w:b/>
                <w:bCs/>
                <w:color w:val="auto"/>
                <w:sz w:val="18"/>
                <w:szCs w:val="18"/>
                <w:u w:val="single"/>
              </w:rPr>
              <w:t>13 sati i 20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Ukupno opterećenje za predmet: </w:t>
            </w:r>
            <w:r w:rsidRPr="00CE20F3">
              <w:rPr>
                <w:rFonts w:ascii="Times New Roman" w:hAnsi="Times New Roman"/>
                <w:color w:val="auto"/>
                <w:sz w:val="18"/>
                <w:szCs w:val="18"/>
                <w:u w:val="single"/>
              </w:rPr>
              <w:t>5x30=150 sati</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w:t>
            </w:r>
            <w:r w:rsidRPr="00CE20F3">
              <w:rPr>
                <w:rFonts w:ascii="Times New Roman" w:hAnsi="Times New Roman"/>
                <w:color w:val="auto"/>
                <w:sz w:val="18"/>
                <w:szCs w:val="18"/>
                <w:u w:val="single"/>
              </w:rPr>
              <w:t xml:space="preserve">od 0 do 30 sati </w:t>
            </w:r>
            <w:r w:rsidRPr="00CE20F3">
              <w:rPr>
                <w:rFonts w:ascii="Times New Roman" w:hAnsi="Times New Roman"/>
                <w:color w:val="auto"/>
                <w:sz w:val="18"/>
                <w:szCs w:val="18"/>
              </w:rPr>
              <w:t xml:space="preserve">  (preostalo vrijeme od prve dvije stavke do ukupnog opterećenja za predmeti)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Struktura opterećenja</w:t>
            </w:r>
            <w:r w:rsidRPr="00CE20F3">
              <w:rPr>
                <w:rFonts w:ascii="Times New Roman" w:hAnsi="Times New Roman"/>
                <w:color w:val="auto"/>
                <w:sz w:val="18"/>
                <w:szCs w:val="18"/>
              </w:rPr>
              <w:t xml:space="preserve">: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  (Nastava) +  13 sati i 20 min. (Priprema) + 30 sata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rFonts w:ascii="Arial" w:hAnsi="Arial" w:cs="Arial"/>
                <w:sz w:val="20"/>
                <w:szCs w:val="20"/>
                <w:lang w:val="sl-SI"/>
              </w:rPr>
              <w:t xml:space="preserve">    </w:t>
            </w:r>
            <w:r w:rsidRPr="00CE20F3">
              <w:rPr>
                <w:sz w:val="18"/>
                <w:szCs w:val="18"/>
                <w:lang w:val="sr-Latn-CS"/>
              </w:rPr>
              <w:t xml:space="preserve">                             </w:t>
            </w:r>
          </w:p>
        </w:tc>
      </w:tr>
      <w:tr w:rsidR="00A171FB" w:rsidRPr="00CE20F3" w:rsidTr="008D2C8D">
        <w:trPr>
          <w:cantSplit/>
          <w:trHeight w:val="9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Utorak, 10.45 h</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sz w:val="18"/>
                <w:szCs w:val="18"/>
              </w:rPr>
            </w:pPr>
            <w:r w:rsidRPr="00CE20F3">
              <w:rPr>
                <w:b/>
                <w:bCs/>
                <w:iCs/>
                <w:sz w:val="18"/>
                <w:szCs w:val="18"/>
                <w:lang w:val="sr-Latn-CS"/>
              </w:rPr>
              <w:t>Literatura:</w:t>
            </w:r>
            <w:r w:rsidRPr="00CE20F3">
              <w:rPr>
                <w:bCs/>
                <w:iCs/>
                <w:sz w:val="18"/>
                <w:szCs w:val="18"/>
                <w:lang w:val="sr-Latn-CS"/>
              </w:rPr>
              <w:t xml:space="preserve"> </w:t>
            </w:r>
            <w:r w:rsidRPr="00CE20F3">
              <w:rPr>
                <w:rStyle w:val="apple-style-span"/>
                <w:rFonts w:eastAsiaTheme="minorEastAsia"/>
                <w:sz w:val="18"/>
                <w:szCs w:val="18"/>
                <w:lang w:val="sv-FI"/>
              </w:rPr>
              <w:t xml:space="preserve">1. Jurić, V. (2004). Metodika rada školskog pedagoga. Zagreb: Školska knjiga. 2. Damjanović, R. (2013). Rad školskog pedagoga. Podgorica: Zavod za udžbenike i nastavna sredstva. 3. Mandić, P. i Vilotijević, M. (1978). Programiranje rada škole. Sarajevo: Svjetlost. 4. Trnavac, N. (1993). Pedagog u školi. Beograd: Filozofski fakultet. 5. Trnavac, N. i Potkonjak, N. (2001). Instrumenti za rad školskog pedagoga. Beograd: Filozofski fakultet. 6. Mortensen, D. i Schmuller, A. (1973). Pedagoško vođenje u savremenim školama. Sarajevo: Svjetlost. 7. Damjanović, R. (2006). Pedagoško-psihološka služba, u knjizi: Mozaik vaspitno-obrazovnih tema i dilema (II dio). </w:t>
            </w:r>
            <w:r w:rsidRPr="00CE20F3">
              <w:rPr>
                <w:rStyle w:val="apple-style-span"/>
                <w:rFonts w:eastAsiaTheme="minorEastAsia"/>
                <w:sz w:val="18"/>
                <w:szCs w:val="18"/>
              </w:rPr>
              <w:t>Podgorica: Zavod za udžbenike i nastavna sredstva.</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rFonts w:ascii="Arial" w:hAnsi="Arial" w:cs="Arial"/>
                <w:sz w:val="16"/>
                <w:szCs w:val="16"/>
                <w:lang w:val="sl-SI"/>
              </w:rPr>
            </w:pPr>
            <w:r w:rsidRPr="00CE20F3">
              <w:rPr>
                <w:b/>
                <w:bCs/>
                <w:iCs/>
                <w:sz w:val="18"/>
                <w:szCs w:val="18"/>
                <w:lang w:val="sr-Latn-CS"/>
              </w:rPr>
              <w:t>Oblici provjere znanja i ocjenjivanje:</w:t>
            </w:r>
          </w:p>
          <w:p w:rsidR="00A171FB" w:rsidRPr="00CE20F3" w:rsidRDefault="00A171FB" w:rsidP="008D2C8D">
            <w:pPr>
              <w:numPr>
                <w:ilvl w:val="0"/>
                <w:numId w:val="43"/>
              </w:numPr>
              <w:rPr>
                <w:sz w:val="18"/>
                <w:szCs w:val="18"/>
                <w:lang w:val="sl-SI"/>
              </w:rPr>
            </w:pPr>
            <w:r w:rsidRPr="00CE20F3">
              <w:rPr>
                <w:sz w:val="18"/>
                <w:szCs w:val="18"/>
                <w:lang w:val="sl-SI"/>
              </w:rPr>
              <w:t>Dva testa sa  20 poena (Ukupno 40 poena),</w:t>
            </w:r>
          </w:p>
          <w:p w:rsidR="00A171FB" w:rsidRPr="00CE20F3" w:rsidRDefault="00A171FB" w:rsidP="008D2C8D">
            <w:pPr>
              <w:numPr>
                <w:ilvl w:val="0"/>
                <w:numId w:val="43"/>
              </w:numPr>
              <w:rPr>
                <w:sz w:val="18"/>
                <w:szCs w:val="18"/>
                <w:lang w:val="sl-SI"/>
              </w:rPr>
            </w:pPr>
            <w:r w:rsidRPr="00CE20F3">
              <w:rPr>
                <w:sz w:val="18"/>
                <w:szCs w:val="18"/>
                <w:lang w:val="sl-SI"/>
              </w:rPr>
              <w:t>Redovno prisustvo nastavi i isticanje studenata 3 poena,</w:t>
            </w:r>
          </w:p>
          <w:p w:rsidR="00A171FB" w:rsidRPr="00CE20F3" w:rsidRDefault="00A171FB" w:rsidP="008D2C8D">
            <w:pPr>
              <w:numPr>
                <w:ilvl w:val="0"/>
                <w:numId w:val="43"/>
              </w:numPr>
              <w:rPr>
                <w:sz w:val="18"/>
                <w:szCs w:val="18"/>
                <w:lang w:val="sl-SI"/>
              </w:rPr>
            </w:pPr>
            <w:r w:rsidRPr="00CE20F3">
              <w:rPr>
                <w:sz w:val="18"/>
                <w:szCs w:val="18"/>
                <w:lang w:val="sl-SI"/>
              </w:rPr>
              <w:t>Esej 7 poena,</w:t>
            </w:r>
          </w:p>
          <w:p w:rsidR="00A171FB" w:rsidRPr="00CE20F3" w:rsidRDefault="00A171FB" w:rsidP="008D2C8D">
            <w:pPr>
              <w:numPr>
                <w:ilvl w:val="0"/>
                <w:numId w:val="43"/>
              </w:numPr>
              <w:rPr>
                <w:i/>
                <w:iCs/>
                <w:sz w:val="18"/>
                <w:szCs w:val="18"/>
                <w:lang w:val="sr-Latn-CS"/>
              </w:rPr>
            </w:pPr>
            <w:r w:rsidRPr="00CE20F3">
              <w:rPr>
                <w:sz w:val="18"/>
                <w:szCs w:val="18"/>
                <w:lang w:val="sl-SI"/>
              </w:rPr>
              <w:t>Završni ispit sa 50 poena.</w:t>
            </w:r>
          </w:p>
          <w:p w:rsidR="00A171FB" w:rsidRPr="00CE20F3" w:rsidRDefault="00A171FB" w:rsidP="008D2C8D">
            <w:pPr>
              <w:jc w:val="both"/>
              <w:rPr>
                <w:b/>
                <w:bCs/>
                <w:iCs/>
                <w:sz w:val="18"/>
                <w:szCs w:val="18"/>
                <w:lang w:val="sr-Latn-CS"/>
              </w:rPr>
            </w:pPr>
            <w:r w:rsidRPr="00CE20F3">
              <w:rPr>
                <w:sz w:val="18"/>
                <w:szCs w:val="18"/>
                <w:lang w:val="sl-SI"/>
              </w:rPr>
              <w:t>Prelazna ocjena se dobija ako se kumulativno sakupi najmanje 51 poen.</w:t>
            </w:r>
          </w:p>
        </w:tc>
      </w:tr>
      <w:tr w:rsidR="00A171FB" w:rsidRPr="005374FE" w:rsidTr="008D2C8D">
        <w:trPr>
          <w:trHeight w:val="134"/>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Katarina Todorović</w:t>
            </w:r>
          </w:p>
        </w:tc>
      </w:tr>
      <w:tr w:rsidR="00A171FB" w:rsidRPr="00CE20F3" w:rsidTr="008D2C8D">
        <w:trPr>
          <w:gridBefore w:val="1"/>
          <w:wBefore w:w="525" w:type="pct"/>
          <w:trHeight w:val="113"/>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lang w:val="sr-Latn-ME"/>
              </w:rPr>
            </w:pPr>
            <w:r w:rsidRPr="00CE20F3">
              <w:rPr>
                <w:rFonts w:ascii="Times New Roman" w:hAnsi="Times New Roman"/>
                <w:b w:val="0"/>
                <w:i/>
                <w:sz w:val="24"/>
              </w:rPr>
              <w:t>Pedag</w:t>
            </w:r>
            <w:r w:rsidRPr="00CE20F3">
              <w:rPr>
                <w:rFonts w:ascii="Times New Roman" w:hAnsi="Times New Roman"/>
                <w:b w:val="0"/>
                <w:i/>
                <w:sz w:val="24"/>
                <w:lang w:val="sr-Latn-ME"/>
              </w:rPr>
              <w:t>oški praktikum II</w:t>
            </w:r>
          </w:p>
        </w:tc>
      </w:tr>
      <w:tr w:rsidR="00A171FB" w:rsidRPr="00CE20F3" w:rsidTr="008D2C8D">
        <w:trPr>
          <w:trHeight w:val="70"/>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IV</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2P+2V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316"/>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Cs/>
                <w:iCs/>
                <w:sz w:val="18"/>
                <w:szCs w:val="18"/>
                <w:lang w:val="sr-Latn-CS"/>
              </w:rPr>
              <w:t>Akademski master studijski program PEDAGOGIJE na FILOZOFSKOM FAKULTETU (studije  traju 4 semestra, 120 ECTS kredita).</w:t>
            </w:r>
          </w:p>
        </w:tc>
      </w:tr>
      <w:tr w:rsidR="00A171FB" w:rsidRPr="005374FE" w:rsidTr="008D2C8D">
        <w:trPr>
          <w:trHeight w:val="17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651"/>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 xml:space="preserve">Cilj predmeta je da se studenti osposobe da povezuju teorijska znanja sa situacijama u praksi, kako bi uočavali probleme i nudili pristupe njihovim rješenjima. Specifični cilj je osposobljavanje studenata za praćenje i procjenu kvaliteta organizacije nastave i, u skladu sa tim, predlaganje rješenja za njeno poboljšanje, sa naglaskom na individualizaciju nastavnog procesa. Osim toga, studenti treba da se osposobe da na osnovu međunarodnih indikatora vrše procjenu kvaliteta našeg obrazovnog sistema, kao i da procjenjuju ulogu i značaj nastavnika, učenika i porodice u organizaciji vaspitno-obrazovnog procesa.  </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A171FB" w:rsidRPr="00CE20F3" w:rsidRDefault="00A171FB" w:rsidP="008D2C8D">
            <w:pPr>
              <w:jc w:val="both"/>
              <w:rPr>
                <w:bCs/>
                <w:iCs/>
                <w:sz w:val="18"/>
                <w:szCs w:val="18"/>
                <w:lang w:val="sr-Latn-ME"/>
              </w:rPr>
            </w:pPr>
            <w:r w:rsidRPr="00CE20F3">
              <w:rPr>
                <w:bCs/>
                <w:iCs/>
                <w:sz w:val="18"/>
                <w:szCs w:val="18"/>
                <w:lang w:val="sr-Latn-ME"/>
              </w:rPr>
              <w:t>Student će biti osposobljen da:</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Primjenjuje teorijska znanja u praksi i identifikuje probleme i pristupe u njihovom rješavanju.</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Poznaje međunarodne indikatore procjene vaspitno-obrazovnih sistema i na osnovu njih vrši komparacije.</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Procjenjuje kvalitet organizacije nastave.</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Procjenjuje uloge osnovnih faktora nastave .</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Pomaže u organizaciji obrazovnih aktivnosti za različite kategorije djece i učenika.</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Poznaje i rješava probleme u ponašanju djece i adolescenata.</w:t>
            </w:r>
          </w:p>
          <w:p w:rsidR="00A171FB" w:rsidRPr="00CE20F3" w:rsidRDefault="00A171FB" w:rsidP="008D2C8D">
            <w:pPr>
              <w:numPr>
                <w:ilvl w:val="0"/>
                <w:numId w:val="38"/>
              </w:numPr>
              <w:jc w:val="both"/>
              <w:rPr>
                <w:bCs/>
                <w:iCs/>
                <w:sz w:val="18"/>
                <w:szCs w:val="18"/>
                <w:lang w:val="sr-Latn-ME"/>
              </w:rPr>
            </w:pPr>
            <w:r w:rsidRPr="00CE20F3">
              <w:rPr>
                <w:bCs/>
                <w:iCs/>
                <w:sz w:val="18"/>
                <w:szCs w:val="18"/>
                <w:lang w:val="sr-Latn-ME"/>
              </w:rPr>
              <w:t xml:space="preserve">Procjenjuje uloge roditelja i podstiče pozitivne mehanizme regulisanja dječjeg ponašanja. </w:t>
            </w:r>
          </w:p>
        </w:tc>
      </w:tr>
      <w:tr w:rsidR="00A171FB" w:rsidRPr="005374FE" w:rsidTr="008D2C8D">
        <w:trPr>
          <w:trHeight w:val="14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Milena Krtolica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20"/>
                <w:szCs w:val="20"/>
                <w:lang w:val="sl-SI"/>
              </w:rPr>
              <w:t>Praktična predavanja i diskusije, individualna aktivnost i anga</w:t>
            </w:r>
            <w:r w:rsidRPr="00CE20F3">
              <w:rPr>
                <w:sz w:val="20"/>
                <w:szCs w:val="20"/>
                <w:lang w:val="hr-HR"/>
              </w:rPr>
              <w:t>ž</w:t>
            </w:r>
            <w:r w:rsidRPr="00CE20F3">
              <w:rPr>
                <w:sz w:val="20"/>
                <w:szCs w:val="20"/>
                <w:lang w:val="sl-SI"/>
              </w:rPr>
              <w:t>ovanje studenata u instituacijama, samostalan rad, konsultacije, tekuća provjera znanja, hospitacije</w:t>
            </w:r>
          </w:p>
        </w:tc>
      </w:tr>
      <w:tr w:rsidR="00A171FB" w:rsidRPr="00CE20F3" w:rsidTr="008D2C8D">
        <w:trPr>
          <w:trHeight w:val="181"/>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629"/>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sr-Latn-CS"/>
              </w:rPr>
            </w:pPr>
          </w:p>
          <w:p w:rsidR="00A171FB" w:rsidRPr="00CE20F3" w:rsidRDefault="00A171FB" w:rsidP="008D2C8D">
            <w:pPr>
              <w:rPr>
                <w:sz w:val="18"/>
                <w:szCs w:val="18"/>
                <w:lang w:val="sv-FI"/>
              </w:rPr>
            </w:pPr>
            <w:r w:rsidRPr="00CE20F3">
              <w:rPr>
                <w:sz w:val="18"/>
                <w:szCs w:val="18"/>
                <w:lang w:val="sr-Latn-CS"/>
              </w:rPr>
              <w:t>Naučno-istraživački instrumenti i njihove metrijske karakteristike</w:t>
            </w:r>
          </w:p>
          <w:p w:rsidR="00A171FB" w:rsidRPr="00CE20F3" w:rsidRDefault="00A171FB" w:rsidP="008D2C8D">
            <w:pPr>
              <w:rPr>
                <w:sz w:val="18"/>
                <w:szCs w:val="18"/>
                <w:lang w:val="sv-FI"/>
              </w:rPr>
            </w:pPr>
            <w:r w:rsidRPr="00CE20F3">
              <w:rPr>
                <w:sz w:val="18"/>
                <w:szCs w:val="18"/>
                <w:lang w:val="sv-FI"/>
              </w:rPr>
              <w:t>Internacionalni indikatori procjene obrazovnih sistema.</w:t>
            </w:r>
          </w:p>
          <w:p w:rsidR="00A171FB" w:rsidRPr="00CE20F3" w:rsidRDefault="00A171FB" w:rsidP="008D2C8D">
            <w:pPr>
              <w:rPr>
                <w:sz w:val="18"/>
                <w:szCs w:val="18"/>
                <w:lang w:val="sv-FI"/>
              </w:rPr>
            </w:pPr>
            <w:r w:rsidRPr="00CE20F3">
              <w:rPr>
                <w:sz w:val="18"/>
                <w:szCs w:val="18"/>
                <w:lang w:val="sv-FI"/>
              </w:rPr>
              <w:t>Vaspitač/nastavnik, njegova ličnost i uloga u vaspitno-obrazovnom procesu.</w:t>
            </w:r>
          </w:p>
          <w:p w:rsidR="00A171FB" w:rsidRPr="00CE20F3" w:rsidRDefault="00A171FB" w:rsidP="008D2C8D">
            <w:pPr>
              <w:rPr>
                <w:sz w:val="18"/>
                <w:szCs w:val="18"/>
                <w:lang w:val="sv-FI"/>
              </w:rPr>
            </w:pPr>
            <w:r w:rsidRPr="00CE20F3">
              <w:rPr>
                <w:sz w:val="18"/>
                <w:szCs w:val="18"/>
                <w:lang w:val="sv-FI"/>
              </w:rPr>
              <w:t>Participacija djeteta/učenika u vaspitno-obrazovnom procesu.</w:t>
            </w:r>
          </w:p>
          <w:p w:rsidR="00A171FB" w:rsidRPr="00CE20F3" w:rsidRDefault="00A171FB" w:rsidP="008D2C8D">
            <w:pPr>
              <w:rPr>
                <w:sz w:val="18"/>
                <w:szCs w:val="18"/>
                <w:lang w:val="sl-SI"/>
              </w:rPr>
            </w:pPr>
            <w:r w:rsidRPr="00CE20F3">
              <w:rPr>
                <w:sz w:val="18"/>
                <w:szCs w:val="18"/>
                <w:lang w:val="sl-SI"/>
              </w:rPr>
              <w:t>Participacija odraslih.</w:t>
            </w:r>
          </w:p>
          <w:p w:rsidR="00A171FB" w:rsidRPr="00CE20F3" w:rsidRDefault="00A171FB" w:rsidP="008D2C8D">
            <w:pPr>
              <w:rPr>
                <w:sz w:val="18"/>
                <w:szCs w:val="18"/>
                <w:lang w:val="sl-SI"/>
              </w:rPr>
            </w:pPr>
            <w:r w:rsidRPr="00CE20F3">
              <w:rPr>
                <w:sz w:val="18"/>
                <w:szCs w:val="18"/>
                <w:lang w:val="sv-FI"/>
              </w:rPr>
              <w:t>Organizacija savremene nastave – vrste nastave, metode, oblici, mediji (na svim nivoima vaspitno-obrazovnog sistema)</w:t>
            </w:r>
          </w:p>
          <w:p w:rsidR="00A171FB" w:rsidRPr="00CE20F3" w:rsidRDefault="00A171FB" w:rsidP="008D2C8D">
            <w:pPr>
              <w:rPr>
                <w:bCs/>
                <w:iCs/>
                <w:sz w:val="18"/>
                <w:szCs w:val="18"/>
                <w:lang w:val="sl-SI"/>
              </w:rPr>
            </w:pPr>
            <w:r w:rsidRPr="00CE20F3">
              <w:rPr>
                <w:bCs/>
                <w:iCs/>
                <w:sz w:val="18"/>
                <w:szCs w:val="18"/>
                <w:lang w:val="sl-SI"/>
              </w:rPr>
              <w:t>Vaspitno-obrazovna podrška darovitim učenicima i vannastavne aktivnosti za darovite učenike;</w:t>
            </w:r>
          </w:p>
          <w:p w:rsidR="00A171FB" w:rsidRPr="00CE20F3" w:rsidRDefault="00A171FB" w:rsidP="008D2C8D">
            <w:pPr>
              <w:rPr>
                <w:bCs/>
                <w:iCs/>
                <w:sz w:val="18"/>
                <w:szCs w:val="18"/>
                <w:lang w:val="sl-SI"/>
              </w:rPr>
            </w:pPr>
            <w:r w:rsidRPr="00CE20F3">
              <w:rPr>
                <w:bCs/>
                <w:iCs/>
                <w:sz w:val="18"/>
                <w:szCs w:val="18"/>
                <w:lang w:val="sl-SI"/>
              </w:rPr>
              <w:t>Karakteristike pojedinih razvojnih smetnji i individualizirani pristup;</w:t>
            </w:r>
          </w:p>
          <w:p w:rsidR="00A171FB" w:rsidRPr="00CE20F3" w:rsidRDefault="00A171FB" w:rsidP="008D2C8D">
            <w:pPr>
              <w:rPr>
                <w:sz w:val="18"/>
                <w:szCs w:val="18"/>
                <w:lang w:val="sv-FI"/>
              </w:rPr>
            </w:pPr>
            <w:r w:rsidRPr="00CE20F3">
              <w:rPr>
                <w:sz w:val="18"/>
                <w:szCs w:val="18"/>
                <w:lang w:val="sv-FI"/>
              </w:rPr>
              <w:t>Interkulturano obrazovanje specifičnih grupa – manjine i Romi;</w:t>
            </w:r>
          </w:p>
          <w:p w:rsidR="00A171FB" w:rsidRPr="00CE20F3" w:rsidRDefault="00A171FB" w:rsidP="008D2C8D">
            <w:pPr>
              <w:rPr>
                <w:sz w:val="18"/>
                <w:szCs w:val="18"/>
                <w:lang w:val="sv-FI"/>
              </w:rPr>
            </w:pPr>
            <w:r w:rsidRPr="00CE20F3">
              <w:rPr>
                <w:sz w:val="18"/>
                <w:szCs w:val="18"/>
                <w:lang w:val="sv-FI"/>
              </w:rPr>
              <w:t>Slobodno vrijeme i mediji kao ekološki i vaspitni uticaji u kasnom djetinstvu i mladosti;</w:t>
            </w:r>
          </w:p>
          <w:p w:rsidR="00A171FB" w:rsidRPr="00CE20F3" w:rsidRDefault="00A171FB" w:rsidP="008D2C8D">
            <w:pPr>
              <w:rPr>
                <w:sz w:val="18"/>
                <w:szCs w:val="18"/>
                <w:lang w:val="sv-FI"/>
              </w:rPr>
            </w:pPr>
            <w:r w:rsidRPr="00CE20F3">
              <w:rPr>
                <w:sz w:val="18"/>
                <w:szCs w:val="18"/>
                <w:lang w:val="sv-FI"/>
              </w:rPr>
              <w:t>Razvojno-pedagoške teškoće i poremećaji ponašanja u adolscenciji</w:t>
            </w:r>
          </w:p>
          <w:p w:rsidR="00A171FB" w:rsidRPr="00CE20F3" w:rsidRDefault="00A171FB" w:rsidP="008D2C8D">
            <w:pPr>
              <w:rPr>
                <w:sz w:val="18"/>
                <w:szCs w:val="18"/>
                <w:lang w:val="sv-FI"/>
              </w:rPr>
            </w:pPr>
            <w:r w:rsidRPr="00CE20F3">
              <w:rPr>
                <w:sz w:val="18"/>
                <w:szCs w:val="18"/>
                <w:lang w:val="sv-FI"/>
              </w:rPr>
              <w:t>Pedagoška intervencija poremećaja u adolscenciji i prestupničkog ponašanja mladih.</w:t>
            </w:r>
          </w:p>
          <w:p w:rsidR="00A171FB" w:rsidRPr="00CE20F3" w:rsidRDefault="00A171FB" w:rsidP="008D2C8D">
            <w:pPr>
              <w:rPr>
                <w:sz w:val="18"/>
                <w:szCs w:val="18"/>
                <w:lang w:val="sv-FI"/>
              </w:rPr>
            </w:pPr>
            <w:r w:rsidRPr="00CE20F3">
              <w:rPr>
                <w:sz w:val="18"/>
                <w:szCs w:val="18"/>
                <w:lang w:val="sv-FI"/>
              </w:rPr>
              <w:t>Vršnjačko nasilje – bulling i bolesti zavisnosti kod mladih.</w:t>
            </w:r>
          </w:p>
          <w:p w:rsidR="00A171FB" w:rsidRPr="00CE20F3" w:rsidRDefault="00A171FB" w:rsidP="008D2C8D">
            <w:pPr>
              <w:rPr>
                <w:sz w:val="18"/>
                <w:szCs w:val="18"/>
                <w:lang w:val="sv-FI"/>
              </w:rPr>
            </w:pPr>
            <w:r w:rsidRPr="00CE20F3">
              <w:rPr>
                <w:sz w:val="18"/>
                <w:szCs w:val="18"/>
                <w:lang w:val="sv-FI"/>
              </w:rPr>
              <w:t>Tipovi roditelja i problemi u porodičnim ulogama.</w:t>
            </w:r>
          </w:p>
          <w:p w:rsidR="00A171FB" w:rsidRPr="00CE20F3" w:rsidRDefault="00A171FB" w:rsidP="008D2C8D">
            <w:pPr>
              <w:rPr>
                <w:sz w:val="18"/>
                <w:szCs w:val="18"/>
                <w:lang w:val="sv-FI"/>
              </w:rPr>
            </w:pPr>
            <w:r w:rsidRPr="00CE20F3">
              <w:rPr>
                <w:sz w:val="18"/>
                <w:szCs w:val="18"/>
                <w:lang w:val="sv-FI"/>
              </w:rPr>
              <w:t>Mehanizmi porodičnog vaspitanja, regulisanje dječjeg ponašanja, samokontrola</w:t>
            </w:r>
          </w:p>
        </w:tc>
      </w:tr>
      <w:tr w:rsidR="00A171FB" w:rsidRPr="00CE20F3" w:rsidTr="008D2C8D">
        <w:trPr>
          <w:trHeight w:val="98"/>
        </w:trPr>
        <w:tc>
          <w:tcPr>
            <w:tcW w:w="5000" w:type="pct"/>
            <w:gridSpan w:val="4"/>
            <w:tcBorders>
              <w:bottom w:val="dotted" w:sz="4" w:space="0" w:color="auto"/>
            </w:tcBorders>
            <w:vAlign w:val="center"/>
          </w:tcPr>
          <w:p w:rsidR="00A171FB" w:rsidRPr="00CE20F3" w:rsidRDefault="00A171FB" w:rsidP="008D2C8D">
            <w:pPr>
              <w:rPr>
                <w:b/>
                <w:bCs/>
                <w:iCs/>
                <w:sz w:val="20"/>
                <w:szCs w:val="20"/>
                <w:lang w:val="sr-Latn-CS"/>
              </w:rPr>
            </w:pPr>
            <w:r w:rsidRPr="00CE20F3">
              <w:rPr>
                <w:b/>
                <w:sz w:val="20"/>
                <w:szCs w:val="20"/>
                <w:lang w:val="sr-Latn-CS"/>
              </w:rPr>
              <w:t>Opterećenje studenata:</w:t>
            </w:r>
          </w:p>
        </w:tc>
      </w:tr>
      <w:tr w:rsidR="00A171FB" w:rsidRPr="005374FE" w:rsidTr="008D2C8D">
        <w:trPr>
          <w:cantSplit/>
          <w:trHeight w:val="1435"/>
        </w:trPr>
        <w:tc>
          <w:tcPr>
            <w:tcW w:w="1843"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jc w:val="center"/>
              <w:rPr>
                <w:rFonts w:cs="Arial"/>
                <w:b/>
                <w:bCs/>
                <w:color w:val="auto"/>
                <w:sz w:val="14"/>
                <w:szCs w:val="14"/>
                <w:u w:val="single"/>
              </w:rPr>
            </w:pPr>
            <w:r w:rsidRPr="00CE20F3">
              <w:rPr>
                <w:rFonts w:cs="Arial"/>
                <w:b/>
                <w:bCs/>
                <w:color w:val="auto"/>
                <w:sz w:val="14"/>
                <w:szCs w:val="14"/>
                <w:u w:val="single"/>
              </w:rPr>
              <w:t xml:space="preserve">Nedjeljno  </w:t>
            </w:r>
          </w:p>
          <w:p w:rsidR="00A171FB" w:rsidRPr="00CE20F3" w:rsidRDefault="00A171FB" w:rsidP="008D2C8D">
            <w:pPr>
              <w:pStyle w:val="BodyText3"/>
              <w:jc w:val="center"/>
              <w:rPr>
                <w:rFonts w:cs="Arial"/>
                <w:b/>
                <w:bCs/>
                <w:color w:val="auto"/>
                <w:sz w:val="14"/>
                <w:szCs w:val="14"/>
                <w:u w:val="single"/>
              </w:rPr>
            </w:pPr>
            <w:r w:rsidRPr="00CE20F3">
              <w:rPr>
                <w:rFonts w:cs="Arial"/>
                <w:b/>
                <w:bCs/>
                <w:color w:val="auto"/>
                <w:sz w:val="14"/>
                <w:szCs w:val="14"/>
              </w:rPr>
              <w:t>5 kredita x 40/30  =</w:t>
            </w:r>
            <w:r w:rsidRPr="00CE20F3">
              <w:rPr>
                <w:rFonts w:cs="Arial"/>
                <w:b/>
                <w:bCs/>
                <w:color w:val="auto"/>
                <w:sz w:val="14"/>
                <w:szCs w:val="14"/>
                <w:u w:val="single"/>
              </w:rPr>
              <w:t xml:space="preserve"> 6 sati 40 min.</w:t>
            </w:r>
          </w:p>
          <w:p w:rsidR="00A171FB" w:rsidRPr="00CE20F3" w:rsidRDefault="00A171FB" w:rsidP="008D2C8D">
            <w:pPr>
              <w:pStyle w:val="BodyText3"/>
              <w:rPr>
                <w:rFonts w:cs="Arial"/>
                <w:b/>
                <w:bCs/>
                <w:color w:val="auto"/>
                <w:sz w:val="14"/>
                <w:szCs w:val="14"/>
              </w:rPr>
            </w:pPr>
            <w:r w:rsidRPr="00CE20F3">
              <w:rPr>
                <w:rFonts w:cs="Arial"/>
                <w:b/>
                <w:bCs/>
                <w:color w:val="auto"/>
                <w:sz w:val="14"/>
                <w:szCs w:val="14"/>
              </w:rPr>
              <w:t xml:space="preserve">      Struktura:</w:t>
            </w:r>
          </w:p>
          <w:p w:rsidR="00A171FB" w:rsidRPr="00CE20F3" w:rsidRDefault="00A171FB" w:rsidP="008D2C8D">
            <w:pPr>
              <w:pStyle w:val="BodyText3"/>
              <w:ind w:left="720"/>
              <w:rPr>
                <w:color w:val="auto"/>
                <w:sz w:val="14"/>
                <w:szCs w:val="14"/>
              </w:rPr>
            </w:pPr>
            <w:r w:rsidRPr="00CE20F3">
              <w:rPr>
                <w:rFonts w:cs="Arial"/>
                <w:b/>
                <w:bCs/>
                <w:color w:val="auto"/>
                <w:sz w:val="14"/>
                <w:szCs w:val="14"/>
              </w:rPr>
              <w:t>2</w:t>
            </w:r>
            <w:r w:rsidRPr="00CE20F3">
              <w:rPr>
                <w:color w:val="auto"/>
                <w:sz w:val="14"/>
                <w:szCs w:val="14"/>
              </w:rPr>
              <w:t xml:space="preserve"> sata predavanja</w:t>
            </w:r>
          </w:p>
          <w:p w:rsidR="00A171FB" w:rsidRPr="00CE20F3" w:rsidRDefault="00A171FB" w:rsidP="008D2C8D">
            <w:pPr>
              <w:pStyle w:val="BodyText3"/>
              <w:ind w:left="720"/>
              <w:rPr>
                <w:color w:val="auto"/>
                <w:sz w:val="14"/>
                <w:szCs w:val="14"/>
              </w:rPr>
            </w:pPr>
            <w:r w:rsidRPr="00CE20F3">
              <w:rPr>
                <w:rFonts w:cs="Arial"/>
                <w:b/>
                <w:bCs/>
                <w:color w:val="auto"/>
                <w:sz w:val="14"/>
                <w:szCs w:val="14"/>
              </w:rPr>
              <w:t xml:space="preserve">2 </w:t>
            </w:r>
            <w:r w:rsidRPr="00CE20F3">
              <w:rPr>
                <w:color w:val="auto"/>
                <w:sz w:val="14"/>
                <w:szCs w:val="14"/>
              </w:rPr>
              <w:t>sata vježbi</w:t>
            </w:r>
          </w:p>
          <w:p w:rsidR="00A171FB" w:rsidRPr="00CE20F3" w:rsidRDefault="00A171FB" w:rsidP="008D2C8D">
            <w:pPr>
              <w:pStyle w:val="BodyText3"/>
              <w:ind w:left="720"/>
              <w:rPr>
                <w:rFonts w:ascii="Times New Roman" w:hAnsi="Times New Roman"/>
                <w:color w:val="auto"/>
                <w:sz w:val="14"/>
                <w:szCs w:val="14"/>
              </w:rPr>
            </w:pPr>
            <w:r w:rsidRPr="00CE20F3">
              <w:rPr>
                <w:rFonts w:cs="Arial"/>
                <w:b/>
                <w:bCs/>
                <w:color w:val="auto"/>
                <w:sz w:val="14"/>
                <w:szCs w:val="14"/>
              </w:rPr>
              <w:t>2</w:t>
            </w:r>
            <w:r w:rsidRPr="00CE20F3">
              <w:rPr>
                <w:color w:val="auto"/>
                <w:sz w:val="14"/>
                <w:szCs w:val="14"/>
              </w:rPr>
              <w:t xml:space="preserve"> sata 40 min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jc w:val="center"/>
              <w:rPr>
                <w:rFonts w:cs="Arial"/>
                <w:b/>
                <w:bCs/>
                <w:color w:val="auto"/>
                <w:sz w:val="14"/>
                <w:szCs w:val="14"/>
                <w:u w:val="single"/>
              </w:rPr>
            </w:pPr>
            <w:r w:rsidRPr="00CE20F3">
              <w:rPr>
                <w:rFonts w:cs="Arial"/>
                <w:b/>
                <w:bCs/>
                <w:color w:val="auto"/>
                <w:sz w:val="14"/>
                <w:szCs w:val="14"/>
                <w:u w:val="single"/>
              </w:rPr>
              <w:t>U toku semestra</w:t>
            </w:r>
          </w:p>
          <w:p w:rsidR="00A171FB" w:rsidRPr="00CE20F3" w:rsidRDefault="00A171FB" w:rsidP="008D2C8D">
            <w:pPr>
              <w:pStyle w:val="BodyText3"/>
              <w:ind w:left="431"/>
              <w:rPr>
                <w:color w:val="auto"/>
                <w:sz w:val="14"/>
                <w:szCs w:val="14"/>
                <w:u w:val="single"/>
              </w:rPr>
            </w:pPr>
            <w:r w:rsidRPr="00CE20F3">
              <w:rPr>
                <w:rFonts w:cs="Arial"/>
                <w:b/>
                <w:bCs/>
                <w:color w:val="auto"/>
                <w:sz w:val="14"/>
                <w:szCs w:val="14"/>
              </w:rPr>
              <w:t>Nastava i završni ispit</w:t>
            </w:r>
            <w:r w:rsidRPr="00CE20F3">
              <w:rPr>
                <w:color w:val="auto"/>
                <w:sz w:val="14"/>
                <w:szCs w:val="14"/>
              </w:rPr>
              <w:t xml:space="preserve">: (6 sati 40 min.) x 16 = </w:t>
            </w:r>
            <w:r w:rsidRPr="00CE20F3">
              <w:rPr>
                <w:b/>
                <w:bCs/>
                <w:color w:val="auto"/>
                <w:sz w:val="14"/>
                <w:szCs w:val="14"/>
                <w:u w:val="single"/>
              </w:rPr>
              <w:t>106 sati 40 min.</w:t>
            </w:r>
          </w:p>
          <w:p w:rsidR="00A171FB" w:rsidRPr="00CE20F3" w:rsidRDefault="00A171FB" w:rsidP="008D2C8D">
            <w:pPr>
              <w:pStyle w:val="BodyText3"/>
              <w:ind w:left="431"/>
              <w:rPr>
                <w:color w:val="auto"/>
                <w:sz w:val="14"/>
                <w:szCs w:val="14"/>
              </w:rPr>
            </w:pPr>
            <w:r w:rsidRPr="00CE20F3">
              <w:rPr>
                <w:rFonts w:cs="Arial"/>
                <w:b/>
                <w:bCs/>
                <w:color w:val="auto"/>
                <w:sz w:val="14"/>
                <w:szCs w:val="14"/>
              </w:rPr>
              <w:t>Neophodne pripreme</w:t>
            </w:r>
            <w:r w:rsidRPr="00CE20F3">
              <w:rPr>
                <w:color w:val="auto"/>
                <w:sz w:val="14"/>
                <w:szCs w:val="14"/>
              </w:rPr>
              <w:t xml:space="preserve"> prije početka semestra (administracija, upis, ovjera) </w:t>
            </w:r>
          </w:p>
          <w:p w:rsidR="00A171FB" w:rsidRPr="00CE20F3" w:rsidRDefault="00A171FB" w:rsidP="008D2C8D">
            <w:pPr>
              <w:pStyle w:val="BodyText3"/>
              <w:ind w:left="431"/>
              <w:rPr>
                <w:rFonts w:cs="Arial"/>
                <w:color w:val="auto"/>
                <w:sz w:val="14"/>
                <w:szCs w:val="14"/>
              </w:rPr>
            </w:pPr>
            <w:r w:rsidRPr="00CE20F3">
              <w:rPr>
                <w:rFonts w:cs="Arial"/>
                <w:color w:val="auto"/>
                <w:sz w:val="14"/>
                <w:szCs w:val="14"/>
              </w:rPr>
              <w:t xml:space="preserve">2 x (6 sati 40 min.) = </w:t>
            </w:r>
            <w:r w:rsidRPr="00CE20F3">
              <w:rPr>
                <w:rFonts w:cs="Arial"/>
                <w:b/>
                <w:bCs/>
                <w:color w:val="auto"/>
                <w:sz w:val="14"/>
                <w:szCs w:val="14"/>
                <w:u w:val="single"/>
              </w:rPr>
              <w:t>13 sati i 20 min</w:t>
            </w:r>
            <w:r w:rsidRPr="00CE20F3">
              <w:rPr>
                <w:rFonts w:cs="Arial"/>
                <w:color w:val="auto"/>
                <w:sz w:val="14"/>
                <w:szCs w:val="14"/>
                <w:u w:val="single"/>
              </w:rPr>
              <w:t xml:space="preserve"> </w:t>
            </w:r>
            <w:r w:rsidRPr="00CE20F3">
              <w:rPr>
                <w:rFonts w:cs="Arial"/>
                <w:color w:val="auto"/>
                <w:sz w:val="14"/>
                <w:szCs w:val="14"/>
              </w:rPr>
              <w:t xml:space="preserve"> </w:t>
            </w:r>
          </w:p>
          <w:p w:rsidR="00A171FB" w:rsidRPr="00CE20F3" w:rsidRDefault="00A171FB" w:rsidP="008D2C8D">
            <w:pPr>
              <w:pStyle w:val="BodyText3"/>
              <w:ind w:left="431"/>
              <w:rPr>
                <w:rFonts w:cs="Arial"/>
                <w:color w:val="auto"/>
                <w:sz w:val="14"/>
                <w:szCs w:val="14"/>
              </w:rPr>
            </w:pPr>
            <w:r w:rsidRPr="00CE20F3">
              <w:rPr>
                <w:rFonts w:cs="Arial"/>
                <w:color w:val="auto"/>
                <w:sz w:val="14"/>
                <w:szCs w:val="14"/>
              </w:rPr>
              <w:t xml:space="preserve">Ukupno opterećenje za predmet: </w:t>
            </w:r>
            <w:r w:rsidRPr="00CE20F3">
              <w:rPr>
                <w:rFonts w:cs="Arial"/>
                <w:color w:val="auto"/>
                <w:sz w:val="14"/>
                <w:szCs w:val="14"/>
                <w:u w:val="single"/>
              </w:rPr>
              <w:t>5x30=150 sati</w:t>
            </w:r>
          </w:p>
          <w:p w:rsidR="00A171FB" w:rsidRPr="00CE20F3" w:rsidRDefault="00A171FB" w:rsidP="008D2C8D">
            <w:pPr>
              <w:pStyle w:val="BodyText3"/>
              <w:ind w:left="431"/>
              <w:rPr>
                <w:color w:val="auto"/>
                <w:sz w:val="14"/>
                <w:szCs w:val="14"/>
                <w:u w:val="single"/>
              </w:rPr>
            </w:pPr>
            <w:r w:rsidRPr="00CE20F3">
              <w:rPr>
                <w:rFonts w:cs="Arial"/>
                <w:b/>
                <w:bCs/>
                <w:color w:val="auto"/>
                <w:sz w:val="14"/>
                <w:szCs w:val="14"/>
              </w:rPr>
              <w:t xml:space="preserve">Dopunski rad </w:t>
            </w:r>
            <w:r w:rsidRPr="00CE20F3">
              <w:rPr>
                <w:color w:val="auto"/>
                <w:sz w:val="14"/>
                <w:szCs w:val="14"/>
              </w:rPr>
              <w:t xml:space="preserve"> za pripremu ispita u popravnom ispitnom roku, uključujući i polaganje popravnog ispita </w:t>
            </w:r>
            <w:r w:rsidRPr="00CE20F3">
              <w:rPr>
                <w:color w:val="auto"/>
                <w:sz w:val="14"/>
                <w:szCs w:val="14"/>
                <w:u w:val="single"/>
              </w:rPr>
              <w:t xml:space="preserve">od 0 do 30 sati </w:t>
            </w:r>
            <w:r w:rsidRPr="00CE20F3">
              <w:rPr>
                <w:color w:val="auto"/>
                <w:sz w:val="14"/>
                <w:szCs w:val="14"/>
              </w:rPr>
              <w:t xml:space="preserve">  (preostalo vrijeme od prve dvije stavke do ukupnog opterećenja za predmeti)</w:t>
            </w:r>
          </w:p>
          <w:p w:rsidR="00A171FB" w:rsidRPr="00CE20F3" w:rsidRDefault="00A171FB" w:rsidP="008D2C8D">
            <w:pPr>
              <w:pStyle w:val="BodyText3"/>
              <w:ind w:left="431"/>
              <w:rPr>
                <w:color w:val="auto"/>
                <w:sz w:val="14"/>
                <w:szCs w:val="14"/>
              </w:rPr>
            </w:pPr>
            <w:r w:rsidRPr="00CE20F3">
              <w:rPr>
                <w:rFonts w:cs="Arial"/>
                <w:b/>
                <w:bCs/>
                <w:color w:val="auto"/>
                <w:sz w:val="14"/>
                <w:szCs w:val="14"/>
              </w:rPr>
              <w:t>Struktura opterećenja</w:t>
            </w:r>
            <w:r w:rsidRPr="00CE20F3">
              <w:rPr>
                <w:color w:val="auto"/>
                <w:sz w:val="14"/>
                <w:szCs w:val="14"/>
              </w:rPr>
              <w:t xml:space="preserve">: </w:t>
            </w:r>
          </w:p>
          <w:p w:rsidR="00A171FB" w:rsidRPr="00CE20F3" w:rsidRDefault="00A171FB" w:rsidP="008D2C8D">
            <w:pPr>
              <w:pStyle w:val="BodyText3"/>
              <w:ind w:left="431"/>
              <w:rPr>
                <w:rFonts w:ascii="Times New Roman" w:hAnsi="Times New Roman"/>
                <w:color w:val="auto"/>
                <w:sz w:val="14"/>
                <w:szCs w:val="14"/>
              </w:rPr>
            </w:pPr>
            <w:r w:rsidRPr="00CE20F3">
              <w:rPr>
                <w:rFonts w:cs="Arial"/>
                <w:color w:val="auto"/>
                <w:sz w:val="14"/>
                <w:szCs w:val="14"/>
              </w:rPr>
              <w:t>106 sati i 40 min.  (Nastava) +  13 sati i 20 min. (Priprema) + 30 sata (Dopunski rad)</w:t>
            </w:r>
          </w:p>
        </w:tc>
      </w:tr>
      <w:tr w:rsidR="00A171FB" w:rsidRPr="005374FE" w:rsidTr="008D2C8D">
        <w:trPr>
          <w:cantSplit/>
          <w:trHeight w:val="278"/>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20"/>
                <w:szCs w:val="20"/>
                <w:lang w:val="sr-Latn-CS"/>
              </w:rPr>
              <w:t>Studenti su u obavezi da urade esej na zadatu temu i  izrade potrebne istraživačke instrumente, realizuju posjete institucijama i izvrše hospitacije.</w:t>
            </w:r>
          </w:p>
        </w:tc>
      </w:tr>
      <w:tr w:rsidR="00A171FB" w:rsidRPr="005374FE"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Prema dogovoru sa studentima, email</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jc w:val="both"/>
              <w:rPr>
                <w:bCs/>
                <w:iCs/>
                <w:sz w:val="18"/>
                <w:szCs w:val="18"/>
                <w:lang w:val="sr-Latn-CS"/>
              </w:rPr>
            </w:pPr>
            <w:r w:rsidRPr="00CE20F3">
              <w:rPr>
                <w:bCs/>
                <w:iCs/>
                <w:sz w:val="18"/>
                <w:szCs w:val="18"/>
                <w:lang w:val="sr-Latn-CS"/>
              </w:rPr>
              <w:t>Odabrana poglavlja iz sljede</w:t>
            </w:r>
            <w:r w:rsidRPr="00CE20F3">
              <w:rPr>
                <w:bCs/>
                <w:iCs/>
                <w:sz w:val="18"/>
                <w:szCs w:val="18"/>
                <w:lang w:val="sr-Latn-RS"/>
              </w:rPr>
              <w:t>ćih knjiga</w:t>
            </w:r>
            <w:r w:rsidRPr="00CE20F3">
              <w:rPr>
                <w:bCs/>
                <w:iCs/>
                <w:sz w:val="18"/>
                <w:szCs w:val="18"/>
                <w:lang w:val="sr-Latn-CS"/>
              </w:rPr>
              <w:t>:</w:t>
            </w:r>
          </w:p>
          <w:p w:rsidR="00A171FB" w:rsidRPr="00CE20F3" w:rsidRDefault="00A171FB" w:rsidP="008D2C8D">
            <w:pPr>
              <w:numPr>
                <w:ilvl w:val="0"/>
                <w:numId w:val="39"/>
              </w:numPr>
              <w:jc w:val="both"/>
              <w:rPr>
                <w:sz w:val="18"/>
                <w:szCs w:val="18"/>
                <w:lang w:val="sr-Latn-CS"/>
              </w:rPr>
            </w:pPr>
            <w:r w:rsidRPr="00CE20F3">
              <w:rPr>
                <w:bCs/>
                <w:iCs/>
                <w:sz w:val="18"/>
                <w:szCs w:val="18"/>
                <w:lang w:val="sv-FI"/>
              </w:rPr>
              <w:t>Banđur V. i Potkonjak N. (1999): Metodologija pedagogije, „Učiteljski fakultet“, Beograd;</w:t>
            </w:r>
          </w:p>
          <w:p w:rsidR="00A171FB" w:rsidRPr="00CE20F3" w:rsidRDefault="00A171FB" w:rsidP="008D2C8D">
            <w:pPr>
              <w:numPr>
                <w:ilvl w:val="0"/>
                <w:numId w:val="39"/>
              </w:numPr>
              <w:jc w:val="both"/>
              <w:rPr>
                <w:sz w:val="18"/>
                <w:szCs w:val="18"/>
                <w:lang w:val="sr-Latn-CS"/>
              </w:rPr>
            </w:pPr>
            <w:r w:rsidRPr="00CE20F3">
              <w:rPr>
                <w:sz w:val="18"/>
                <w:szCs w:val="18"/>
                <w:lang w:val="sv-FI"/>
              </w:rPr>
              <w:t xml:space="preserve">Spasenović, V. (2013): Školski sistemi iz komparativne perspektive, </w:t>
            </w:r>
            <w:r w:rsidRPr="00CE20F3">
              <w:rPr>
                <w:sz w:val="18"/>
                <w:szCs w:val="18"/>
                <w:lang w:val="sr-Latn-CS"/>
              </w:rPr>
              <w:t xml:space="preserve">Institut za pedagogiju i andragogiju Filozofskog fakulteta Univerziteta u Beogradu: Beograd. </w:t>
            </w:r>
          </w:p>
          <w:p w:rsidR="00A171FB" w:rsidRPr="00CE20F3" w:rsidRDefault="00A171FB" w:rsidP="008D2C8D">
            <w:pPr>
              <w:numPr>
                <w:ilvl w:val="0"/>
                <w:numId w:val="39"/>
              </w:numPr>
              <w:jc w:val="both"/>
              <w:rPr>
                <w:sz w:val="18"/>
                <w:szCs w:val="18"/>
                <w:lang w:val="sr-Latn-CS"/>
              </w:rPr>
            </w:pPr>
            <w:r w:rsidRPr="00CE20F3">
              <w:rPr>
                <w:bCs/>
                <w:iCs/>
                <w:sz w:val="18"/>
                <w:szCs w:val="18"/>
                <w:lang w:val="sv-FI"/>
              </w:rPr>
              <w:t>Vilotijević, M.: Didaktika I i III, Naučna knjiga, Beograd, 1999;</w:t>
            </w:r>
          </w:p>
          <w:p w:rsidR="00A171FB" w:rsidRPr="00CE20F3" w:rsidRDefault="00A171FB" w:rsidP="008D2C8D">
            <w:pPr>
              <w:numPr>
                <w:ilvl w:val="0"/>
                <w:numId w:val="39"/>
              </w:numPr>
              <w:jc w:val="both"/>
              <w:rPr>
                <w:sz w:val="18"/>
                <w:szCs w:val="18"/>
                <w:lang w:val="sr-Latn-CS"/>
              </w:rPr>
            </w:pPr>
            <w:r w:rsidRPr="00CE20F3">
              <w:rPr>
                <w:sz w:val="18"/>
                <w:szCs w:val="18"/>
                <w:lang w:val="sv-FI"/>
              </w:rPr>
              <w:t>Slunjski</w:t>
            </w:r>
            <w:r w:rsidRPr="00CE20F3">
              <w:rPr>
                <w:sz w:val="18"/>
                <w:szCs w:val="18"/>
                <w:lang w:val="sr-Latn-CS"/>
              </w:rPr>
              <w:t xml:space="preserve"> </w:t>
            </w:r>
            <w:r w:rsidRPr="00CE20F3">
              <w:rPr>
                <w:sz w:val="18"/>
                <w:szCs w:val="18"/>
                <w:lang w:val="sv-FI"/>
              </w:rPr>
              <w:t>E</w:t>
            </w:r>
            <w:r w:rsidRPr="00CE20F3">
              <w:rPr>
                <w:sz w:val="18"/>
                <w:szCs w:val="18"/>
                <w:lang w:val="sr-Latn-CS"/>
              </w:rPr>
              <w:t xml:space="preserve">. (2009): </w:t>
            </w:r>
            <w:r w:rsidRPr="00CE20F3">
              <w:rPr>
                <w:sz w:val="18"/>
                <w:szCs w:val="18"/>
                <w:lang w:val="sv-FI"/>
              </w:rPr>
              <w:t>Dje</w:t>
            </w:r>
            <w:r w:rsidRPr="00CE20F3">
              <w:rPr>
                <w:sz w:val="18"/>
                <w:szCs w:val="18"/>
                <w:lang w:val="sr-Latn-CS"/>
              </w:rPr>
              <w:t>č</w:t>
            </w:r>
            <w:r w:rsidRPr="00CE20F3">
              <w:rPr>
                <w:sz w:val="18"/>
                <w:szCs w:val="18"/>
                <w:lang w:val="sv-FI"/>
              </w:rPr>
              <w:t>ji</w:t>
            </w:r>
            <w:r w:rsidRPr="00CE20F3">
              <w:rPr>
                <w:sz w:val="18"/>
                <w:szCs w:val="18"/>
                <w:lang w:val="sr-Latn-CS"/>
              </w:rPr>
              <w:t xml:space="preserve"> </w:t>
            </w:r>
            <w:r w:rsidRPr="00CE20F3">
              <w:rPr>
                <w:sz w:val="18"/>
                <w:szCs w:val="18"/>
                <w:lang w:val="sv-FI"/>
              </w:rPr>
              <w:t>vrti</w:t>
            </w:r>
            <w:r w:rsidRPr="00CE20F3">
              <w:rPr>
                <w:sz w:val="18"/>
                <w:szCs w:val="18"/>
                <w:lang w:val="sr-Latn-CS"/>
              </w:rPr>
              <w:t xml:space="preserve">ć - </w:t>
            </w:r>
            <w:r w:rsidRPr="00CE20F3">
              <w:rPr>
                <w:sz w:val="18"/>
                <w:szCs w:val="18"/>
                <w:lang w:val="sv-FI"/>
              </w:rPr>
              <w:t>Zajednica</w:t>
            </w:r>
            <w:r w:rsidRPr="00CE20F3">
              <w:rPr>
                <w:sz w:val="18"/>
                <w:szCs w:val="18"/>
                <w:lang w:val="sr-Latn-CS"/>
              </w:rPr>
              <w:t xml:space="preserve"> </w:t>
            </w:r>
            <w:r w:rsidRPr="00CE20F3">
              <w:rPr>
                <w:sz w:val="18"/>
                <w:szCs w:val="18"/>
                <w:lang w:val="sv-FI"/>
              </w:rPr>
              <w:t>koja</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i</w:t>
            </w:r>
            <w:r w:rsidRPr="00CE20F3">
              <w:rPr>
                <w:sz w:val="18"/>
                <w:szCs w:val="18"/>
                <w:lang w:val="sr-Latn-CS"/>
              </w:rPr>
              <w:t xml:space="preserve">, </w:t>
            </w:r>
            <w:r w:rsidRPr="00CE20F3">
              <w:rPr>
                <w:sz w:val="18"/>
                <w:szCs w:val="18"/>
                <w:lang w:val="sv-FI"/>
              </w:rPr>
              <w:t>Spektar</w:t>
            </w:r>
            <w:r w:rsidRPr="00CE20F3">
              <w:rPr>
                <w:sz w:val="18"/>
                <w:szCs w:val="18"/>
                <w:lang w:val="sr-Latn-CS"/>
              </w:rPr>
              <w:t xml:space="preserve"> </w:t>
            </w:r>
            <w:r w:rsidRPr="00CE20F3">
              <w:rPr>
                <w:sz w:val="18"/>
                <w:szCs w:val="18"/>
                <w:lang w:val="sv-FI"/>
              </w:rPr>
              <w:t>Media</w:t>
            </w:r>
            <w:r w:rsidRPr="00CE20F3">
              <w:rPr>
                <w:sz w:val="18"/>
                <w:szCs w:val="18"/>
                <w:lang w:val="sr-Latn-CS"/>
              </w:rPr>
              <w:t xml:space="preserve"> </w:t>
            </w:r>
            <w:r w:rsidRPr="00CE20F3">
              <w:rPr>
                <w:sz w:val="18"/>
                <w:szCs w:val="18"/>
                <w:lang w:val="sv-FI"/>
              </w:rPr>
              <w:t>d</w:t>
            </w:r>
            <w:r w:rsidRPr="00CE20F3">
              <w:rPr>
                <w:sz w:val="18"/>
                <w:szCs w:val="18"/>
                <w:lang w:val="sr-Latn-CS"/>
              </w:rPr>
              <w:t>.</w:t>
            </w:r>
            <w:r w:rsidRPr="00CE20F3">
              <w:rPr>
                <w:sz w:val="18"/>
                <w:szCs w:val="18"/>
                <w:lang w:val="sv-FI"/>
              </w:rPr>
              <w:t>o</w:t>
            </w:r>
            <w:r w:rsidRPr="00CE20F3">
              <w:rPr>
                <w:sz w:val="18"/>
                <w:szCs w:val="18"/>
                <w:lang w:val="sr-Latn-CS"/>
              </w:rPr>
              <w:t>.</w:t>
            </w:r>
            <w:r w:rsidRPr="00CE20F3">
              <w:rPr>
                <w:sz w:val="18"/>
                <w:szCs w:val="18"/>
                <w:lang w:val="sv-FI"/>
              </w:rPr>
              <w:t>o</w:t>
            </w:r>
            <w:r w:rsidRPr="00CE20F3">
              <w:rPr>
                <w:sz w:val="18"/>
                <w:szCs w:val="18"/>
                <w:lang w:val="sr-Latn-CS"/>
              </w:rPr>
              <w:t xml:space="preserve">. </w:t>
            </w:r>
            <w:r w:rsidRPr="00CE20F3">
              <w:rPr>
                <w:sz w:val="18"/>
                <w:szCs w:val="18"/>
                <w:lang w:val="sv-FI"/>
              </w:rPr>
              <w:t>iz</w:t>
            </w:r>
            <w:r w:rsidRPr="00CE20F3">
              <w:rPr>
                <w:sz w:val="18"/>
                <w:szCs w:val="18"/>
                <w:lang w:val="sr-Latn-CS"/>
              </w:rPr>
              <w:t xml:space="preserve"> </w:t>
            </w:r>
            <w:r w:rsidRPr="00CE20F3">
              <w:rPr>
                <w:sz w:val="18"/>
                <w:szCs w:val="18"/>
                <w:lang w:val="sv-FI"/>
              </w:rPr>
              <w:t>Zagreb</w:t>
            </w:r>
            <w:r w:rsidRPr="00CE20F3">
              <w:rPr>
                <w:sz w:val="18"/>
                <w:szCs w:val="18"/>
                <w:lang w:val="sr-Latn-CS"/>
              </w:rPr>
              <w:t>;</w:t>
            </w:r>
          </w:p>
          <w:p w:rsidR="00A171FB" w:rsidRPr="00CE20F3" w:rsidRDefault="00A171FB" w:rsidP="008D2C8D">
            <w:pPr>
              <w:numPr>
                <w:ilvl w:val="0"/>
                <w:numId w:val="39"/>
              </w:numPr>
              <w:tabs>
                <w:tab w:val="num" w:pos="360"/>
              </w:tabs>
              <w:jc w:val="both"/>
              <w:rPr>
                <w:sz w:val="18"/>
                <w:szCs w:val="18"/>
                <w:lang w:val="sl-SI"/>
              </w:rPr>
            </w:pPr>
            <w:r w:rsidRPr="00CE20F3">
              <w:rPr>
                <w:sz w:val="18"/>
                <w:szCs w:val="18"/>
                <w:lang w:val="sl-SI"/>
              </w:rPr>
              <w:t>Daniels E. i Staford K.: Uključivanje djece sa posebnim potrebama u redovni vaspitno-obrazovni proces .- Podgorica: Pedagoški centar Crne Gore, 2002.</w:t>
            </w:r>
          </w:p>
          <w:p w:rsidR="00A171FB" w:rsidRPr="00CE20F3" w:rsidRDefault="00A171FB" w:rsidP="008D2C8D">
            <w:pPr>
              <w:numPr>
                <w:ilvl w:val="0"/>
                <w:numId w:val="39"/>
              </w:numPr>
              <w:jc w:val="both"/>
              <w:rPr>
                <w:sz w:val="18"/>
                <w:szCs w:val="18"/>
                <w:lang w:val="sr-Latn-CS"/>
              </w:rPr>
            </w:pPr>
            <w:r w:rsidRPr="00CE20F3">
              <w:rPr>
                <w:sz w:val="18"/>
                <w:szCs w:val="18"/>
                <w:lang w:val="sl-SI"/>
              </w:rPr>
              <w:t>George D. (2005): Obrazovanje darovitih: Kako identificirati i obrazovati darovite učenike, „Eduka”, Zagreb;</w:t>
            </w:r>
          </w:p>
          <w:p w:rsidR="00A171FB" w:rsidRPr="00CE20F3" w:rsidRDefault="00A171FB" w:rsidP="008D2C8D">
            <w:pPr>
              <w:numPr>
                <w:ilvl w:val="0"/>
                <w:numId w:val="39"/>
              </w:numPr>
              <w:jc w:val="both"/>
              <w:rPr>
                <w:bCs/>
                <w:iCs/>
                <w:sz w:val="18"/>
                <w:szCs w:val="18"/>
                <w:lang w:val="sr-Latn-CS"/>
              </w:rPr>
            </w:pPr>
            <w:r w:rsidRPr="00CE20F3">
              <w:rPr>
                <w:bCs/>
                <w:iCs/>
                <w:sz w:val="18"/>
                <w:szCs w:val="18"/>
                <w:lang w:val="sr-Latn-CS"/>
              </w:rPr>
              <w:t>Erić, Lj. i Ćurčić, V. – urednici-  (1997): Adolscencija: identitet-psihopatologija-psihoterapija.</w:t>
            </w:r>
          </w:p>
          <w:p w:rsidR="00A171FB" w:rsidRPr="00CE20F3" w:rsidRDefault="00A171FB" w:rsidP="008D2C8D">
            <w:pPr>
              <w:numPr>
                <w:ilvl w:val="0"/>
                <w:numId w:val="39"/>
              </w:numPr>
              <w:tabs>
                <w:tab w:val="num" w:pos="540"/>
              </w:tabs>
              <w:jc w:val="both"/>
              <w:rPr>
                <w:sz w:val="18"/>
                <w:szCs w:val="18"/>
                <w:lang w:val="hr-HR"/>
              </w:rPr>
            </w:pPr>
            <w:r w:rsidRPr="00CE20F3">
              <w:rPr>
                <w:sz w:val="18"/>
                <w:szCs w:val="18"/>
                <w:lang w:val="hr-HR"/>
              </w:rPr>
              <w:t xml:space="preserve">    Bašić, J. (2009), </w:t>
            </w:r>
            <w:r w:rsidRPr="00CE20F3">
              <w:rPr>
                <w:i/>
                <w:sz w:val="18"/>
                <w:szCs w:val="18"/>
                <w:lang w:val="hr-HR"/>
              </w:rPr>
              <w:t>Teorije prevencije: prevencija poremećaja u ponašanju i rizičnih ponašanja djece i mladih</w:t>
            </w:r>
            <w:r w:rsidRPr="00CE20F3">
              <w:rPr>
                <w:sz w:val="18"/>
                <w:szCs w:val="18"/>
                <w:lang w:val="hr-HR"/>
              </w:rPr>
              <w:t>, Zagreb, Školska knjiga.</w:t>
            </w:r>
          </w:p>
          <w:p w:rsidR="00A171FB" w:rsidRPr="00CE20F3" w:rsidRDefault="00A171FB" w:rsidP="008D2C8D">
            <w:pPr>
              <w:numPr>
                <w:ilvl w:val="0"/>
                <w:numId w:val="39"/>
              </w:numPr>
              <w:jc w:val="both"/>
              <w:rPr>
                <w:sz w:val="18"/>
                <w:szCs w:val="18"/>
                <w:lang w:val="sr-Latn-CS"/>
              </w:rPr>
            </w:pPr>
            <w:r w:rsidRPr="00CE20F3">
              <w:rPr>
                <w:sz w:val="18"/>
                <w:szCs w:val="18"/>
                <w:lang w:val="sr-Latn-CS"/>
              </w:rPr>
              <w:t>Kulić, R. i Despotović, M. (2004): Uvod u andragogiju, „Svet knjige“, Beograd;</w:t>
            </w:r>
          </w:p>
          <w:p w:rsidR="00A171FB" w:rsidRPr="00CE20F3" w:rsidRDefault="00A171FB" w:rsidP="008D2C8D">
            <w:pPr>
              <w:numPr>
                <w:ilvl w:val="0"/>
                <w:numId w:val="39"/>
              </w:numPr>
              <w:jc w:val="both"/>
              <w:rPr>
                <w:sz w:val="18"/>
                <w:szCs w:val="18"/>
                <w:lang w:val="sr-Latn-CS"/>
              </w:rPr>
            </w:pPr>
            <w:r w:rsidRPr="00CE20F3">
              <w:rPr>
                <w:sz w:val="18"/>
                <w:szCs w:val="18"/>
              </w:rPr>
              <w:t>Pa</w:t>
            </w:r>
            <w:r w:rsidRPr="00CE20F3">
              <w:rPr>
                <w:sz w:val="18"/>
                <w:szCs w:val="18"/>
                <w:lang w:val="sr-Latn-CS"/>
              </w:rPr>
              <w:t xml:space="preserve">š </w:t>
            </w:r>
            <w:r w:rsidRPr="00CE20F3">
              <w:rPr>
                <w:sz w:val="18"/>
                <w:szCs w:val="18"/>
                <w:lang w:val="sv-FI"/>
              </w:rPr>
              <w:t>Haug</w:t>
            </w:r>
            <w:r w:rsidRPr="00CE20F3">
              <w:rPr>
                <w:sz w:val="18"/>
                <w:szCs w:val="18"/>
                <w:lang w:val="sr-Latn-CS"/>
              </w:rPr>
              <w:t>-</w:t>
            </w:r>
            <w:r w:rsidRPr="00CE20F3">
              <w:rPr>
                <w:sz w:val="18"/>
                <w:szCs w:val="18"/>
                <w:lang w:val="sv-FI"/>
              </w:rPr>
              <w:t>Schnabel</w:t>
            </w:r>
            <w:r w:rsidRPr="00CE20F3">
              <w:rPr>
                <w:sz w:val="18"/>
                <w:szCs w:val="18"/>
                <w:lang w:val="sr-Latn-CS"/>
              </w:rPr>
              <w:t xml:space="preserve">, </w:t>
            </w:r>
            <w:r w:rsidRPr="00CE20F3">
              <w:rPr>
                <w:sz w:val="18"/>
                <w:szCs w:val="18"/>
                <w:lang w:val="sv-FI"/>
              </w:rPr>
              <w:t>Gabriele</w:t>
            </w:r>
            <w:r w:rsidRPr="00CE20F3">
              <w:rPr>
                <w:sz w:val="18"/>
                <w:szCs w:val="18"/>
                <w:lang w:val="sr-Latn-CS"/>
              </w:rPr>
              <w:t xml:space="preserve">: </w:t>
            </w:r>
            <w:r w:rsidRPr="00CE20F3">
              <w:rPr>
                <w:sz w:val="18"/>
                <w:szCs w:val="18"/>
                <w:lang w:val="sv-FI"/>
              </w:rPr>
              <w:t>Agresivnost</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dje</w:t>
            </w:r>
            <w:r w:rsidRPr="00CE20F3">
              <w:rPr>
                <w:sz w:val="18"/>
                <w:szCs w:val="18"/>
                <w:lang w:val="sr-Latn-CS"/>
              </w:rPr>
              <w:t>č</w:t>
            </w:r>
            <w:r w:rsidRPr="00CE20F3">
              <w:rPr>
                <w:sz w:val="18"/>
                <w:szCs w:val="18"/>
                <w:lang w:val="sv-FI"/>
              </w:rPr>
              <w:t>ijem</w:t>
            </w:r>
            <w:r w:rsidRPr="00CE20F3">
              <w:rPr>
                <w:sz w:val="18"/>
                <w:szCs w:val="18"/>
                <w:lang w:val="sr-Latn-CS"/>
              </w:rPr>
              <w:t xml:space="preserve"> </w:t>
            </w:r>
            <w:r w:rsidRPr="00CE20F3">
              <w:rPr>
                <w:sz w:val="18"/>
                <w:szCs w:val="18"/>
                <w:lang w:val="sv-FI"/>
              </w:rPr>
              <w:t>vrti</w:t>
            </w:r>
            <w:r w:rsidRPr="00CE20F3">
              <w:rPr>
                <w:sz w:val="18"/>
                <w:szCs w:val="18"/>
                <w:lang w:val="sr-Latn-CS"/>
              </w:rPr>
              <w:t>ć</w:t>
            </w:r>
            <w:r w:rsidRPr="00CE20F3">
              <w:rPr>
                <w:sz w:val="18"/>
                <w:szCs w:val="18"/>
                <w:lang w:val="sv-FI"/>
              </w:rPr>
              <w:t>u</w:t>
            </w:r>
            <w:r w:rsidRPr="00CE20F3">
              <w:rPr>
                <w:sz w:val="18"/>
                <w:szCs w:val="18"/>
                <w:lang w:val="sr-Latn-CS"/>
              </w:rPr>
              <w:t xml:space="preserve"> .- </w:t>
            </w:r>
            <w:r w:rsidRPr="00CE20F3">
              <w:rPr>
                <w:sz w:val="18"/>
                <w:szCs w:val="18"/>
              </w:rPr>
              <w:t>Zagreb</w:t>
            </w:r>
            <w:r w:rsidRPr="00CE20F3">
              <w:rPr>
                <w:sz w:val="18"/>
                <w:szCs w:val="18"/>
                <w:lang w:val="sr-Latn-CS"/>
              </w:rPr>
              <w:t xml:space="preserve">: </w:t>
            </w:r>
            <w:r w:rsidRPr="00CE20F3">
              <w:rPr>
                <w:sz w:val="18"/>
                <w:szCs w:val="18"/>
              </w:rPr>
              <w:t>Educa</w:t>
            </w:r>
            <w:r w:rsidRPr="00CE20F3">
              <w:rPr>
                <w:sz w:val="18"/>
                <w:szCs w:val="18"/>
                <w:lang w:val="sr-Latn-CS"/>
              </w:rPr>
              <w:t>, 1997.</w:t>
            </w:r>
            <w:r w:rsidRPr="00CE20F3">
              <w:rPr>
                <w:sz w:val="18"/>
                <w:szCs w:val="18"/>
              </w:rPr>
              <w:t>ali</w:t>
            </w:r>
            <w:r w:rsidRPr="00CE20F3">
              <w:rPr>
                <w:sz w:val="18"/>
                <w:szCs w:val="18"/>
                <w:lang w:val="sr-Latn-CS"/>
              </w:rPr>
              <w:t>ć-</w:t>
            </w:r>
            <w:r w:rsidRPr="00CE20F3">
              <w:rPr>
                <w:sz w:val="18"/>
                <w:szCs w:val="18"/>
              </w:rPr>
              <w:t>Kreso</w:t>
            </w:r>
            <w:r w:rsidRPr="00CE20F3">
              <w:rPr>
                <w:sz w:val="18"/>
                <w:szCs w:val="18"/>
                <w:lang w:val="sr-Latn-CS"/>
              </w:rPr>
              <w:t xml:space="preserve">, </w:t>
            </w:r>
            <w:r w:rsidRPr="00CE20F3">
              <w:rPr>
                <w:sz w:val="18"/>
                <w:szCs w:val="18"/>
              </w:rPr>
              <w:t>A</w:t>
            </w:r>
            <w:r w:rsidRPr="00CE20F3">
              <w:rPr>
                <w:sz w:val="18"/>
                <w:szCs w:val="18"/>
                <w:lang w:val="sr-Latn-CS"/>
              </w:rPr>
              <w:t xml:space="preserve">.: </w:t>
            </w:r>
            <w:r w:rsidRPr="00CE20F3">
              <w:rPr>
                <w:sz w:val="18"/>
                <w:szCs w:val="18"/>
              </w:rPr>
              <w:t>Koordinate</w:t>
            </w:r>
            <w:r w:rsidRPr="00CE20F3">
              <w:rPr>
                <w:sz w:val="18"/>
                <w:szCs w:val="18"/>
                <w:lang w:val="sr-Latn-CS"/>
              </w:rPr>
              <w:t xml:space="preserve"> </w:t>
            </w:r>
            <w:r w:rsidRPr="00CE20F3">
              <w:rPr>
                <w:sz w:val="18"/>
                <w:szCs w:val="18"/>
              </w:rPr>
              <w:t>obiteljskog</w:t>
            </w:r>
            <w:r w:rsidRPr="00CE20F3">
              <w:rPr>
                <w:sz w:val="18"/>
                <w:szCs w:val="18"/>
                <w:lang w:val="sr-Latn-CS"/>
              </w:rPr>
              <w:t xml:space="preserve"> </w:t>
            </w:r>
            <w:r w:rsidRPr="00CE20F3">
              <w:rPr>
                <w:sz w:val="18"/>
                <w:szCs w:val="18"/>
              </w:rPr>
              <w:t>odgoja</w:t>
            </w:r>
            <w:r w:rsidRPr="00CE20F3">
              <w:rPr>
                <w:sz w:val="18"/>
                <w:szCs w:val="18"/>
                <w:lang w:val="sr-Latn-CS"/>
              </w:rPr>
              <w:t xml:space="preserve">, </w:t>
            </w:r>
            <w:r w:rsidRPr="00CE20F3">
              <w:rPr>
                <w:sz w:val="18"/>
                <w:szCs w:val="18"/>
              </w:rPr>
              <w:t>JE</w:t>
            </w:r>
            <w:r w:rsidRPr="00CE20F3">
              <w:rPr>
                <w:sz w:val="18"/>
                <w:szCs w:val="18"/>
                <w:lang w:val="sr-Latn-CS"/>
              </w:rPr>
              <w:t xml:space="preserve">Ž </w:t>
            </w:r>
            <w:r w:rsidRPr="00CE20F3">
              <w:rPr>
                <w:sz w:val="18"/>
                <w:szCs w:val="18"/>
              </w:rPr>
              <w:t>i</w:t>
            </w:r>
            <w:r w:rsidRPr="00CE20F3">
              <w:rPr>
                <w:sz w:val="18"/>
                <w:szCs w:val="18"/>
                <w:lang w:val="sr-Latn-CS"/>
              </w:rPr>
              <w:t xml:space="preserve"> </w:t>
            </w:r>
            <w:r w:rsidRPr="00CE20F3">
              <w:rPr>
                <w:sz w:val="18"/>
                <w:szCs w:val="18"/>
              </w:rPr>
              <w:t>Filozofski</w:t>
            </w:r>
            <w:r w:rsidRPr="00CE20F3">
              <w:rPr>
                <w:sz w:val="18"/>
                <w:szCs w:val="18"/>
                <w:lang w:val="sr-Latn-CS"/>
              </w:rPr>
              <w:t xml:space="preserve"> </w:t>
            </w:r>
            <w:r w:rsidRPr="00CE20F3">
              <w:rPr>
                <w:sz w:val="18"/>
                <w:szCs w:val="18"/>
              </w:rPr>
              <w:t>fakultet</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Sarajevu</w:t>
            </w:r>
            <w:r w:rsidRPr="00CE20F3">
              <w:rPr>
                <w:sz w:val="18"/>
                <w:szCs w:val="18"/>
                <w:lang w:val="sr-Latn-CS"/>
              </w:rPr>
              <w:t>, 2004.</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p>
          <w:p w:rsidR="00A171FB" w:rsidRPr="00CE20F3" w:rsidRDefault="00A171FB" w:rsidP="008D2C8D">
            <w:pPr>
              <w:jc w:val="both"/>
              <w:rPr>
                <w:sz w:val="18"/>
                <w:szCs w:val="18"/>
                <w:lang w:val="sr-Latn-CS"/>
              </w:rPr>
            </w:pPr>
            <w:r w:rsidRPr="00CE20F3">
              <w:rPr>
                <w:sz w:val="18"/>
                <w:szCs w:val="18"/>
                <w:lang w:val="sr-Latn-CS"/>
              </w:rPr>
              <w:t xml:space="preserve"> Ukupan broj bodova koje student može ostvariti je 100, od čega se ocjenjuje sljedeće: </w:t>
            </w:r>
          </w:p>
          <w:p w:rsidR="00A171FB" w:rsidRPr="00CE20F3" w:rsidRDefault="00A171FB" w:rsidP="008D2C8D">
            <w:pPr>
              <w:jc w:val="both"/>
              <w:rPr>
                <w:sz w:val="18"/>
                <w:szCs w:val="18"/>
                <w:lang w:val="sr-Latn-CS"/>
              </w:rPr>
            </w:pPr>
            <w:r w:rsidRPr="00CE20F3">
              <w:rPr>
                <w:sz w:val="18"/>
                <w:szCs w:val="18"/>
                <w:lang w:val="sr-Latn-CS"/>
              </w:rPr>
              <w:t>- esej max 10 poena,</w:t>
            </w:r>
          </w:p>
          <w:p w:rsidR="00A171FB" w:rsidRPr="00CE20F3" w:rsidRDefault="00A171FB" w:rsidP="008D2C8D">
            <w:pPr>
              <w:jc w:val="both"/>
              <w:rPr>
                <w:sz w:val="18"/>
                <w:szCs w:val="18"/>
                <w:lang w:val="sr-Latn-CS"/>
              </w:rPr>
            </w:pPr>
            <w:r w:rsidRPr="00CE20F3">
              <w:rPr>
                <w:sz w:val="18"/>
                <w:szCs w:val="18"/>
                <w:lang w:val="sr-Latn-CS"/>
              </w:rPr>
              <w:t>- koncipiranje istraživačkih instrumenata, max 15 poena;</w:t>
            </w:r>
          </w:p>
          <w:p w:rsidR="00A171FB" w:rsidRPr="00CE20F3" w:rsidRDefault="00A171FB" w:rsidP="008D2C8D">
            <w:pPr>
              <w:jc w:val="both"/>
              <w:rPr>
                <w:sz w:val="18"/>
                <w:szCs w:val="18"/>
                <w:lang w:val="sr-Latn-CS"/>
              </w:rPr>
            </w:pPr>
            <w:r w:rsidRPr="00CE20F3">
              <w:rPr>
                <w:sz w:val="18"/>
                <w:szCs w:val="18"/>
                <w:lang w:val="sr-Latn-CS"/>
              </w:rPr>
              <w:t>- protokol posmatranja, max 15 poena;</w:t>
            </w:r>
          </w:p>
          <w:p w:rsidR="00A171FB" w:rsidRPr="00CE20F3" w:rsidRDefault="00A171FB" w:rsidP="008D2C8D">
            <w:pPr>
              <w:jc w:val="both"/>
              <w:rPr>
                <w:sz w:val="18"/>
                <w:szCs w:val="18"/>
                <w:lang w:val="sr-Latn-CS"/>
              </w:rPr>
            </w:pPr>
            <w:r w:rsidRPr="00CE20F3">
              <w:rPr>
                <w:sz w:val="18"/>
                <w:szCs w:val="18"/>
                <w:lang w:val="sr-Latn-CS"/>
              </w:rPr>
              <w:t>- asistencija u nastavi (praktični rad), max 20 poena;</w:t>
            </w:r>
          </w:p>
          <w:p w:rsidR="00A171FB" w:rsidRPr="00CE20F3" w:rsidRDefault="00A171FB" w:rsidP="008D2C8D">
            <w:pPr>
              <w:jc w:val="both"/>
              <w:rPr>
                <w:b/>
                <w:bCs/>
                <w:iCs/>
                <w:sz w:val="18"/>
                <w:szCs w:val="18"/>
                <w:lang w:val="sr-Latn-CS"/>
              </w:rPr>
            </w:pPr>
            <w:r w:rsidRPr="00CE20F3">
              <w:rPr>
                <w:sz w:val="18"/>
                <w:szCs w:val="18"/>
                <w:lang w:val="sr-Latn-CS"/>
              </w:rPr>
              <w:t>- opisna studija slučaja, max 40 poena.</w:t>
            </w:r>
          </w:p>
        </w:tc>
      </w:tr>
      <w:tr w:rsidR="00A171FB" w:rsidRPr="005374FE" w:rsidTr="008D2C8D">
        <w:trPr>
          <w:trHeight w:val="19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07"/>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Sa</w:t>
            </w:r>
            <w:r w:rsidRPr="00CE20F3">
              <w:rPr>
                <w:bCs/>
                <w:iCs/>
                <w:sz w:val="18"/>
                <w:szCs w:val="18"/>
                <w:lang w:val="sr-Latn-ME"/>
              </w:rPr>
              <w:t xml:space="preserve">ša Milić, </w:t>
            </w:r>
            <w:r w:rsidRPr="00CE20F3">
              <w:rPr>
                <w:bCs/>
                <w:iCs/>
                <w:sz w:val="18"/>
                <w:szCs w:val="18"/>
                <w:lang w:val="sr-Latn-CS"/>
              </w:rPr>
              <w:t xml:space="preserve"> mr Milena Krtolica</w:t>
            </w:r>
          </w:p>
        </w:tc>
      </w:tr>
      <w:tr w:rsidR="00A171FB" w:rsidRPr="00CE20F3"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rPr>
            </w:pPr>
            <w:r w:rsidRPr="00CE20F3">
              <w:rPr>
                <w:rFonts w:ascii="Times New Roman" w:hAnsi="Times New Roman"/>
                <w:b w:val="0"/>
                <w:i/>
                <w:sz w:val="24"/>
              </w:rPr>
              <w:t>Uvod u andragogiju</w:t>
            </w:r>
          </w:p>
        </w:tc>
      </w:tr>
      <w:tr w:rsidR="00A171FB" w:rsidRPr="00CE20F3" w:rsidTr="008D2C8D">
        <w:trPr>
          <w:trHeight w:val="196"/>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3P + 1V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 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112"/>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A171FB" w:rsidRPr="005374FE" w:rsidTr="008D2C8D">
        <w:trPr>
          <w:trHeight w:val="469"/>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Upoznavanje studenata predmetom i zadacima andragogije, sa osnovnim andragoškim pojmovima i kategorijama; Osposobljavanje studenata za kritičku procjenu i analizu osnovnih andargoških pojmova i kategorija.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v-FI"/>
              </w:rPr>
              <w:t>Nakon</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enog</w:t>
            </w:r>
            <w:r w:rsidRPr="00CE20F3">
              <w:rPr>
                <w:sz w:val="18"/>
                <w:szCs w:val="18"/>
                <w:lang w:val="sr-Latn-CS"/>
              </w:rPr>
              <w:t xml:space="preserve"> </w:t>
            </w:r>
            <w:r w:rsidRPr="00CE20F3">
              <w:rPr>
                <w:sz w:val="18"/>
                <w:szCs w:val="18"/>
                <w:lang w:val="sv-FI"/>
              </w:rPr>
              <w:t>ispita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ć</w:t>
            </w:r>
            <w:r w:rsidRPr="00CE20F3">
              <w:rPr>
                <w:sz w:val="18"/>
                <w:szCs w:val="18"/>
                <w:lang w:val="sv-FI"/>
              </w:rPr>
              <w:t>e</w:t>
            </w:r>
            <w:r w:rsidRPr="00CE20F3">
              <w:rPr>
                <w:sz w:val="18"/>
                <w:szCs w:val="18"/>
                <w:lang w:val="sr-Latn-CS"/>
              </w:rPr>
              <w:t xml:space="preserve"> </w:t>
            </w:r>
            <w:r w:rsidRPr="00CE20F3">
              <w:rPr>
                <w:sz w:val="18"/>
                <w:szCs w:val="18"/>
                <w:lang w:val="sv-FI"/>
              </w:rPr>
              <w:t>biti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konstitutivne</w:t>
            </w:r>
            <w:r w:rsidRPr="00CE20F3">
              <w:rPr>
                <w:sz w:val="18"/>
                <w:szCs w:val="18"/>
                <w:lang w:val="sr-Latn-CS"/>
              </w:rPr>
              <w:t xml:space="preserve"> </w:t>
            </w:r>
            <w:r w:rsidRPr="00CE20F3">
              <w:rPr>
                <w:sz w:val="18"/>
                <w:szCs w:val="18"/>
                <w:lang w:val="sv-FI"/>
              </w:rPr>
              <w:t>probleme</w:t>
            </w:r>
            <w:r w:rsidRPr="00CE20F3">
              <w:rPr>
                <w:sz w:val="18"/>
                <w:szCs w:val="18"/>
                <w:lang w:val="sr-Latn-CS"/>
              </w:rPr>
              <w:t xml:space="preserve"> </w:t>
            </w:r>
            <w:r w:rsidRPr="00CE20F3">
              <w:rPr>
                <w:sz w:val="18"/>
                <w:szCs w:val="18"/>
                <w:lang w:val="sv-FI"/>
              </w:rPr>
              <w:t>andragogije</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koncept</w:t>
            </w:r>
            <w:r w:rsidRPr="00CE20F3">
              <w:rPr>
                <w:sz w:val="18"/>
                <w:szCs w:val="18"/>
                <w:lang w:val="sr-Latn-CS"/>
              </w:rPr>
              <w:t xml:space="preserve"> </w:t>
            </w:r>
            <w:r w:rsidRPr="00CE20F3">
              <w:rPr>
                <w:sz w:val="18"/>
                <w:szCs w:val="18"/>
                <w:lang w:val="sv-FI"/>
              </w:rPr>
              <w:t>zrelosti</w:t>
            </w:r>
            <w:r w:rsidRPr="00CE20F3">
              <w:rPr>
                <w:sz w:val="18"/>
                <w:szCs w:val="18"/>
                <w:lang w:val="sr-Latn-CS"/>
              </w:rPr>
              <w:t>/</w:t>
            </w:r>
            <w:r w:rsidRPr="00CE20F3">
              <w:rPr>
                <w:sz w:val="18"/>
                <w:szCs w:val="18"/>
                <w:lang w:val="sv-FI"/>
              </w:rPr>
              <w:t>odraslosti</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klju</w:t>
            </w:r>
            <w:r w:rsidRPr="00CE20F3">
              <w:rPr>
                <w:sz w:val="18"/>
                <w:szCs w:val="18"/>
                <w:lang w:val="sr-Latn-CS"/>
              </w:rPr>
              <w:t>č</w:t>
            </w:r>
            <w:r w:rsidRPr="00CE20F3">
              <w:rPr>
                <w:sz w:val="18"/>
                <w:szCs w:val="18"/>
                <w:lang w:val="sv-FI"/>
              </w:rPr>
              <w:t>ne</w:t>
            </w:r>
            <w:r w:rsidRPr="00CE20F3">
              <w:rPr>
                <w:sz w:val="18"/>
                <w:szCs w:val="18"/>
                <w:lang w:val="sr-Latn-CS"/>
              </w:rPr>
              <w:t xml:space="preserve"> </w:t>
            </w:r>
            <w:r w:rsidRPr="00CE20F3">
              <w:rPr>
                <w:sz w:val="18"/>
                <w:szCs w:val="18"/>
                <w:lang w:val="sv-FI"/>
              </w:rPr>
              <w:t>determinante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funkcije</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diferencira</w:t>
            </w:r>
            <w:r w:rsidRPr="00CE20F3">
              <w:rPr>
                <w:sz w:val="18"/>
                <w:szCs w:val="18"/>
                <w:lang w:val="sr-Latn-CS"/>
              </w:rPr>
              <w:t xml:space="preserve"> </w:t>
            </w:r>
            <w:r w:rsidRPr="00CE20F3">
              <w:rPr>
                <w:sz w:val="18"/>
                <w:szCs w:val="18"/>
                <w:lang w:val="sv-FI"/>
              </w:rPr>
              <w:t>ranija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novija</w:t>
            </w:r>
            <w:r w:rsidRPr="00CE20F3">
              <w:rPr>
                <w:sz w:val="18"/>
                <w:szCs w:val="18"/>
                <w:lang w:val="sr-Latn-CS"/>
              </w:rPr>
              <w:t xml:space="preserve"> </w:t>
            </w:r>
            <w:r w:rsidRPr="00CE20F3">
              <w:rPr>
                <w:sz w:val="18"/>
                <w:szCs w:val="18"/>
                <w:lang w:val="sv-FI"/>
              </w:rPr>
              <w:t>istra</w:t>
            </w:r>
            <w:r w:rsidRPr="00CE20F3">
              <w:rPr>
                <w:sz w:val="18"/>
                <w:szCs w:val="18"/>
                <w:lang w:val="sr-Latn-CS"/>
              </w:rPr>
              <w:t>ž</w:t>
            </w:r>
            <w:r w:rsidRPr="00CE20F3">
              <w:rPr>
                <w:sz w:val="18"/>
                <w:szCs w:val="18"/>
                <w:lang w:val="sv-FI"/>
              </w:rPr>
              <w:t>ivanja</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koncepciju</w:t>
            </w:r>
            <w:r w:rsidRPr="00CE20F3">
              <w:rPr>
                <w:sz w:val="18"/>
                <w:szCs w:val="18"/>
                <w:lang w:val="sr-Latn-CS"/>
              </w:rPr>
              <w:t xml:space="preserve"> </w:t>
            </w:r>
            <w:r w:rsidRPr="00CE20F3">
              <w:rPr>
                <w:sz w:val="18"/>
                <w:szCs w:val="18"/>
                <w:lang w:val="sv-FI"/>
              </w:rPr>
              <w:t>do</w:t>
            </w:r>
            <w:r w:rsidRPr="00CE20F3">
              <w:rPr>
                <w:sz w:val="18"/>
                <w:szCs w:val="18"/>
                <w:lang w:val="sr-Latn-CS"/>
              </w:rPr>
              <w:t>ž</w:t>
            </w:r>
            <w:r w:rsidRPr="00CE20F3">
              <w:rPr>
                <w:sz w:val="18"/>
                <w:szCs w:val="18"/>
                <w:lang w:val="sv-FI"/>
              </w:rPr>
              <w:t>ivotnog</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ulogu</w:t>
            </w:r>
            <w:r w:rsidRPr="00CE20F3">
              <w:rPr>
                <w:sz w:val="18"/>
                <w:szCs w:val="18"/>
                <w:lang w:val="sr-Latn-CS"/>
              </w:rPr>
              <w:t xml:space="preserve"> š</w:t>
            </w:r>
            <w:r w:rsidRPr="00CE20F3">
              <w:rPr>
                <w:sz w:val="18"/>
                <w:szCs w:val="18"/>
                <w:lang w:val="sv-FI"/>
              </w:rPr>
              <w:t>kole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nastavnika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tom</w:t>
            </w:r>
            <w:r w:rsidRPr="00CE20F3">
              <w:rPr>
                <w:sz w:val="18"/>
                <w:szCs w:val="18"/>
                <w:lang w:val="sr-Latn-CS"/>
              </w:rPr>
              <w:t xml:space="preserve"> </w:t>
            </w:r>
            <w:r w:rsidRPr="00CE20F3">
              <w:rPr>
                <w:sz w:val="18"/>
                <w:szCs w:val="18"/>
                <w:lang w:val="sv-FI"/>
              </w:rPr>
              <w:t>konceptu</w:t>
            </w:r>
            <w:r w:rsidRPr="00CE20F3">
              <w:rPr>
                <w:sz w:val="18"/>
                <w:szCs w:val="18"/>
                <w:lang w:val="sr-Latn-CS"/>
              </w:rPr>
              <w:t xml:space="preserve">; </w:t>
            </w:r>
            <w:r w:rsidRPr="00CE20F3">
              <w:rPr>
                <w:sz w:val="18"/>
                <w:szCs w:val="18"/>
                <w:lang w:val="sv-FI"/>
              </w:rPr>
              <w:t>uporedi</w:t>
            </w:r>
            <w:r w:rsidRPr="00CE20F3">
              <w:rPr>
                <w:sz w:val="18"/>
                <w:szCs w:val="18"/>
                <w:lang w:val="sr-Latn-CS"/>
              </w:rPr>
              <w:t xml:space="preserve"> </w:t>
            </w:r>
            <w:r w:rsidRPr="00CE20F3">
              <w:rPr>
                <w:sz w:val="18"/>
                <w:szCs w:val="18"/>
                <w:lang w:val="sv-FI"/>
              </w:rPr>
              <w:t>formalno</w:t>
            </w:r>
            <w:r w:rsidRPr="00CE20F3">
              <w:rPr>
                <w:sz w:val="18"/>
                <w:szCs w:val="18"/>
                <w:lang w:val="sr-Latn-CS"/>
              </w:rPr>
              <w:t xml:space="preserve">, </w:t>
            </w:r>
            <w:r w:rsidRPr="00CE20F3">
              <w:rPr>
                <w:sz w:val="18"/>
                <w:szCs w:val="18"/>
                <w:lang w:val="sv-FI"/>
              </w:rPr>
              <w:t>neformalno</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informalno</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enje</w:t>
            </w:r>
            <w:r w:rsidRPr="00CE20F3">
              <w:rPr>
                <w:sz w:val="18"/>
                <w:szCs w:val="18"/>
                <w:lang w:val="sr-Latn-CS"/>
              </w:rPr>
              <w:t xml:space="preserve"> </w:t>
            </w:r>
            <w:r w:rsidRPr="00CE20F3">
              <w:rPr>
                <w:sz w:val="18"/>
                <w:szCs w:val="18"/>
                <w:lang w:val="sv-FI"/>
              </w:rPr>
              <w:t>odraslih</w:t>
            </w:r>
            <w:r w:rsidRPr="00CE20F3">
              <w:rPr>
                <w:sz w:val="18"/>
                <w:szCs w:val="18"/>
                <w:lang w:val="sr-Latn-CS"/>
              </w:rPr>
              <w:t>.</w:t>
            </w:r>
          </w:p>
        </w:tc>
      </w:tr>
      <w:tr w:rsidR="00A171FB" w:rsidRPr="005374FE" w:rsidTr="008D2C8D">
        <w:trPr>
          <w:trHeight w:val="13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199"/>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250"/>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Upoznavanje, priprema i upis semestra;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rPr>
              <w:t>Koncepcije nauke o vaspitanju</w:t>
            </w:r>
            <w:r w:rsidRPr="00CE20F3">
              <w:rPr>
                <w:rFonts w:ascii="Times New Roman" w:hAnsi="Times New Roman" w:cs="Times New Roman"/>
                <w:color w:val="auto"/>
                <w:sz w:val="18"/>
                <w:szCs w:val="18"/>
                <w:lang w:val="sr-Latn-CS"/>
              </w:rPr>
              <w:t>;</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Istorijski korijeni obrazovanja odraslih;</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xml:space="preserve">Konstitutivni problemi andragogije; </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Koncept odraslosti – zrelosti;</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Obrazovanje odraslih kao društveni fenomen;</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Psihološke osnove učenja i obrazovanja odraslih;</w:t>
            </w:r>
          </w:p>
          <w:p w:rsidR="00A171FB" w:rsidRPr="00CE20F3" w:rsidRDefault="00A171FB"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  test znanja / kolokvijum</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xml:space="preserve">Rana istraživanja učenja odraslih; </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Savremena istraživanja učenja odraslih;</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Doživotno obrazovanje kao filozofija  i princip organizacije obrazovanja;</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Škola  u konceptu doživotnog obrazovanja;</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Nastavnik u konceptu doživotnog obrazovanja;</w:t>
            </w:r>
          </w:p>
          <w:p w:rsidR="00A171FB" w:rsidRPr="00CE20F3" w:rsidRDefault="00A171FB"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Formalno, neformalno i informalno učenje odraslih;</w:t>
            </w:r>
          </w:p>
          <w:p w:rsidR="00A171FB" w:rsidRPr="00CE20F3" w:rsidRDefault="00A171FB"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Područja i sadržaji obrazovanja odraslih;</w:t>
            </w:r>
          </w:p>
          <w:p w:rsidR="00A171FB" w:rsidRPr="00CE20F3" w:rsidRDefault="00A171FB"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II  test znanja / kolokvijum.</w:t>
            </w:r>
          </w:p>
        </w:tc>
      </w:tr>
      <w:tr w:rsidR="00A171FB" w:rsidRPr="00CE20F3" w:rsidTr="008D2C8D">
        <w:trPr>
          <w:trHeight w:val="7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color w:val="auto"/>
                <w:sz w:val="18"/>
                <w:szCs w:val="18"/>
                <w:u w:val="single"/>
              </w:rPr>
            </w:pPr>
          </w:p>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6 kredita x 40/30 = 8 sati</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3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 sat vježbi</w:t>
            </w:r>
          </w:p>
          <w:p w:rsidR="00A171FB" w:rsidRPr="00CE20F3" w:rsidRDefault="00A171FB" w:rsidP="008D2C8D">
            <w:pPr>
              <w:rPr>
                <w:sz w:val="18"/>
                <w:szCs w:val="18"/>
                <w:lang w:val="sr-Latn-CS"/>
              </w:rPr>
            </w:pPr>
            <w:r w:rsidRPr="00CE20F3">
              <w:rPr>
                <w:sz w:val="18"/>
                <w:szCs w:val="18"/>
                <w:lang w:val="sr-Latn-CS"/>
              </w:rPr>
              <w:t xml:space="preserve">4 sata </w:t>
            </w:r>
            <w:r w:rsidRPr="00CE20F3">
              <w:rPr>
                <w:rFonts w:eastAsia="Calibri"/>
                <w:sz w:val="18"/>
                <w:szCs w:val="18"/>
                <w:lang w:val="sr-Latn-CS"/>
              </w:rPr>
              <w:t>samostalnog rada uključujući konsultacije</w:t>
            </w:r>
          </w:p>
          <w:p w:rsidR="00A171FB" w:rsidRPr="00CE20F3" w:rsidRDefault="00A171FB" w:rsidP="008D2C8D">
            <w:pPr>
              <w:pStyle w:val="BodyText3"/>
              <w:ind w:left="234"/>
              <w:rPr>
                <w:rFonts w:ascii="Times New Roman" w:hAnsi="Times New Roman"/>
                <w:color w:val="auto"/>
                <w:sz w:val="18"/>
                <w:szCs w:val="18"/>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8 sati  x 16 = 128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x 8 sati = 16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6 x 30 = 180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34 sata (preostalo vrijeme od prve dvije stavke do ukupnog opterećenja za predmet)</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128 sati  (nastava) + 16 sati (priprema) + 34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17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Srijeda, 14 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numPr>
                <w:ilvl w:val="0"/>
                <w:numId w:val="44"/>
              </w:numPr>
              <w:rPr>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sz w:val="18"/>
                <w:szCs w:val="18"/>
                <w:lang w:val="sr-Latn-CS"/>
              </w:rPr>
              <w:t>Kulić, R. i Despotović, M. (2004): Uvod u andragogiju, „Svet knjige“, Beograd;</w:t>
            </w:r>
          </w:p>
          <w:p w:rsidR="00A171FB" w:rsidRPr="00CE20F3" w:rsidRDefault="00A171FB" w:rsidP="008D2C8D">
            <w:pPr>
              <w:numPr>
                <w:ilvl w:val="0"/>
                <w:numId w:val="44"/>
              </w:numPr>
              <w:rPr>
                <w:sz w:val="18"/>
                <w:szCs w:val="18"/>
                <w:lang w:val="sr-Latn-CS"/>
              </w:rPr>
            </w:pPr>
            <w:r w:rsidRPr="00CE20F3">
              <w:rPr>
                <w:sz w:val="18"/>
                <w:szCs w:val="18"/>
                <w:lang w:val="sr-Latn-CS"/>
              </w:rPr>
              <w:t>Savićević, D. (1983): Čovjek i doživotno obrazovanje, „Republički zavod za unapređivanje školstva“, Titograd;</w:t>
            </w:r>
          </w:p>
          <w:p w:rsidR="00A171FB" w:rsidRPr="00CE20F3" w:rsidRDefault="00A171FB" w:rsidP="008D2C8D">
            <w:pPr>
              <w:numPr>
                <w:ilvl w:val="0"/>
                <w:numId w:val="44"/>
              </w:numPr>
              <w:rPr>
                <w:sz w:val="18"/>
                <w:szCs w:val="18"/>
                <w:lang w:val="sr-Latn-CS"/>
              </w:rPr>
            </w:pPr>
            <w:r w:rsidRPr="00CE20F3">
              <w:rPr>
                <w:sz w:val="18"/>
                <w:szCs w:val="18"/>
                <w:lang w:val="sr-Latn-CS"/>
              </w:rPr>
              <w:t>Savićević, D. (2007): Osobenosti učenja odraslih, „Zavod za udžbenike“, Beograd;</w:t>
            </w:r>
          </w:p>
          <w:p w:rsidR="00A171FB" w:rsidRPr="00CE20F3" w:rsidRDefault="00A171FB" w:rsidP="008D2C8D">
            <w:pPr>
              <w:numPr>
                <w:ilvl w:val="0"/>
                <w:numId w:val="44"/>
              </w:numPr>
              <w:rPr>
                <w:sz w:val="18"/>
                <w:szCs w:val="18"/>
                <w:lang w:val="sr-Latn-CS"/>
              </w:rPr>
            </w:pPr>
            <w:r w:rsidRPr="00CE20F3">
              <w:rPr>
                <w:sz w:val="18"/>
                <w:szCs w:val="18"/>
                <w:lang w:val="sr-Latn-CS"/>
              </w:rPr>
              <w:t>Savićević, D. (2000): Koreni i razvoj andragoških ideja, Institut za pedagogiju i andragogiju, Beograd;</w:t>
            </w:r>
          </w:p>
          <w:p w:rsidR="00A171FB" w:rsidRPr="00CE20F3" w:rsidRDefault="00A171FB" w:rsidP="008D2C8D">
            <w:pPr>
              <w:numPr>
                <w:ilvl w:val="0"/>
                <w:numId w:val="44"/>
              </w:numPr>
              <w:rPr>
                <w:sz w:val="18"/>
                <w:szCs w:val="18"/>
                <w:lang w:val="sr-Latn-CS"/>
              </w:rPr>
            </w:pPr>
            <w:r w:rsidRPr="00CE20F3">
              <w:rPr>
                <w:sz w:val="18"/>
                <w:szCs w:val="18"/>
                <w:lang w:val="sr-Latn-CS"/>
              </w:rPr>
              <w:t>Savićević, D. (1991): Savremena shvatanja andragogije, „Institut za pedagogiju i andragogiju“, IP „Prosveta“, Beograd.</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45"/>
              </w:numPr>
              <w:rPr>
                <w:sz w:val="18"/>
                <w:szCs w:val="18"/>
                <w:lang w:val="sl-SI"/>
              </w:rPr>
            </w:pPr>
            <w:r w:rsidRPr="00CE20F3">
              <w:rPr>
                <w:sz w:val="18"/>
                <w:szCs w:val="18"/>
                <w:lang w:val="sl-SI"/>
              </w:rPr>
              <w:t>Dva testa sa  20 poena (Ukupno 40 poena),</w:t>
            </w:r>
          </w:p>
          <w:p w:rsidR="00A171FB" w:rsidRPr="00CE20F3" w:rsidRDefault="00A171FB" w:rsidP="008D2C8D">
            <w:pPr>
              <w:numPr>
                <w:ilvl w:val="0"/>
                <w:numId w:val="45"/>
              </w:numPr>
              <w:rPr>
                <w:sz w:val="18"/>
                <w:szCs w:val="18"/>
                <w:lang w:val="sl-SI"/>
              </w:rPr>
            </w:pPr>
            <w:r w:rsidRPr="00CE20F3">
              <w:rPr>
                <w:sz w:val="18"/>
                <w:szCs w:val="18"/>
                <w:lang w:val="sl-SI"/>
              </w:rPr>
              <w:t>Isticanje u toku predavanja i učešće u debatama 3 poena,: Esej sa 8 poena,</w:t>
            </w:r>
          </w:p>
          <w:p w:rsidR="00A171FB" w:rsidRPr="00CE20F3" w:rsidRDefault="00A171FB" w:rsidP="008D2C8D">
            <w:pPr>
              <w:numPr>
                <w:ilvl w:val="0"/>
                <w:numId w:val="45"/>
              </w:numPr>
              <w:rPr>
                <w:i/>
                <w:iCs/>
                <w:sz w:val="18"/>
                <w:szCs w:val="18"/>
                <w:lang w:val="sr-Latn-CS"/>
              </w:rPr>
            </w:pPr>
            <w:r w:rsidRPr="00CE20F3">
              <w:rPr>
                <w:sz w:val="18"/>
                <w:szCs w:val="18"/>
                <w:lang w:val="sl-SI"/>
              </w:rPr>
              <w:t>Završni ispit sa 49 poena.</w:t>
            </w:r>
          </w:p>
          <w:p w:rsidR="00A171FB" w:rsidRPr="00CE20F3" w:rsidRDefault="00A171FB" w:rsidP="008D2C8D">
            <w:pPr>
              <w:jc w:val="both"/>
              <w:rPr>
                <w:b/>
                <w:bCs/>
                <w:iCs/>
                <w:sz w:val="18"/>
                <w:szCs w:val="18"/>
                <w:lang w:val="sr-Latn-CS"/>
              </w:rPr>
            </w:pPr>
            <w:r w:rsidRPr="00CE20F3">
              <w:rPr>
                <w:sz w:val="18"/>
                <w:szCs w:val="18"/>
                <w:lang w:val="sl-SI"/>
              </w:rPr>
              <w:t>Prelazna ocjena se dobija ako se kumulativno sakupi najmanje 51 poen.</w:t>
            </w:r>
          </w:p>
        </w:tc>
      </w:tr>
      <w:tr w:rsidR="00A171FB" w:rsidRPr="005374FE" w:rsidTr="008D2C8D">
        <w:trPr>
          <w:trHeight w:val="224"/>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43"/>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Miomir Despotović</w:t>
            </w:r>
          </w:p>
        </w:tc>
      </w:tr>
      <w:tr w:rsidR="00A171FB" w:rsidRPr="00CE20F3" w:rsidTr="008D2C8D">
        <w:trPr>
          <w:gridBefore w:val="1"/>
          <w:wBefore w:w="525" w:type="pct"/>
          <w:trHeight w:val="10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p>
    <w:p w:rsidR="00A171FB" w:rsidRPr="00CE20F3" w:rsidRDefault="00A171FB" w:rsidP="00A171FB">
      <w:pPr>
        <w:rPr>
          <w:lang w:val="sr-Latn-CS"/>
        </w:rPr>
      </w:pPr>
      <w:r w:rsidRPr="00CE20F3">
        <w:rPr>
          <w:lang w:val="sr-Latn-CS"/>
        </w:rPr>
        <w:br w:type="page"/>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921"/>
        <w:gridCol w:w="1772"/>
        <w:gridCol w:w="2806"/>
        <w:gridCol w:w="1918"/>
      </w:tblGrid>
      <w:tr w:rsidR="00A171FB" w:rsidRPr="00CE20F3" w:rsidTr="008D2C8D">
        <w:trPr>
          <w:gridBefore w:val="1"/>
          <w:wBefore w:w="744" w:type="pct"/>
          <w:trHeight w:val="134"/>
          <w:jc w:val="center"/>
        </w:trPr>
        <w:tc>
          <w:tcPr>
            <w:tcW w:w="971"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3284"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2"/>
                <w:szCs w:val="22"/>
              </w:rPr>
            </w:pPr>
            <w:r w:rsidRPr="00CE20F3">
              <w:rPr>
                <w:rFonts w:ascii="Times New Roman" w:hAnsi="Times New Roman"/>
                <w:i/>
                <w:sz w:val="22"/>
                <w:szCs w:val="22"/>
                <w:lang w:val="en-GB"/>
              </w:rPr>
              <w:t>OSNOVE METODOLOGIJE PEDAGOŠKIH  ISTRAŽIVANjA</w:t>
            </w:r>
          </w:p>
        </w:tc>
      </w:tr>
      <w:tr w:rsidR="00A171FB" w:rsidRPr="00CE20F3" w:rsidTr="008D2C8D">
        <w:trPr>
          <w:trHeight w:val="152"/>
          <w:jc w:val="center"/>
        </w:trPr>
        <w:tc>
          <w:tcPr>
            <w:tcW w:w="744"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971"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896"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419"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70"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744"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971"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896" w:type="pct"/>
            <w:vAlign w:val="center"/>
          </w:tcPr>
          <w:p w:rsidR="00A171FB" w:rsidRPr="00CE20F3" w:rsidRDefault="00A171FB" w:rsidP="008D2C8D">
            <w:pPr>
              <w:pStyle w:val="Heading2"/>
              <w:spacing w:before="0" w:after="0"/>
              <w:jc w:val="center"/>
              <w:rPr>
                <w:rFonts w:ascii="Times New Roman" w:hAnsi="Times New Roman"/>
                <w:i w:val="0"/>
                <w:sz w:val="18"/>
                <w:szCs w:val="18"/>
              </w:rPr>
            </w:pPr>
            <w:r w:rsidRPr="00CE20F3">
              <w:rPr>
                <w:rFonts w:ascii="Times New Roman" w:hAnsi="Times New Roman"/>
                <w:i w:val="0"/>
                <w:sz w:val="18"/>
                <w:szCs w:val="18"/>
              </w:rPr>
              <w:t>V</w:t>
            </w:r>
          </w:p>
        </w:tc>
        <w:tc>
          <w:tcPr>
            <w:tcW w:w="1419" w:type="pct"/>
            <w:tcBorders>
              <w:right w:val="single" w:sz="4" w:space="0" w:color="auto"/>
            </w:tcBorders>
            <w:vAlign w:val="center"/>
          </w:tcPr>
          <w:p w:rsidR="00A171FB" w:rsidRPr="00CE20F3" w:rsidRDefault="00A171FB" w:rsidP="008D2C8D">
            <w:pPr>
              <w:ind w:left="12"/>
              <w:jc w:val="center"/>
              <w:rPr>
                <w:b/>
                <w:bCs/>
                <w:iCs/>
                <w:sz w:val="18"/>
                <w:szCs w:val="18"/>
                <w:lang w:val="sr-Latn-CS"/>
              </w:rPr>
            </w:pPr>
            <w:r w:rsidRPr="00CE20F3">
              <w:rPr>
                <w:b/>
                <w:bCs/>
                <w:iCs/>
                <w:sz w:val="18"/>
                <w:szCs w:val="18"/>
                <w:lang w:val="sr-Latn-CS"/>
              </w:rPr>
              <w:t>6</w:t>
            </w:r>
          </w:p>
        </w:tc>
        <w:tc>
          <w:tcPr>
            <w:tcW w:w="970"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18"/>
                <w:szCs w:val="18"/>
              </w:rPr>
            </w:pPr>
            <w:r w:rsidRPr="00CE20F3">
              <w:rPr>
                <w:rFonts w:ascii="Times New Roman" w:hAnsi="Times New Roman"/>
                <w:i/>
                <w:sz w:val="18"/>
                <w:szCs w:val="18"/>
              </w:rPr>
              <w:t>3P+1V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tc>
      </w:tr>
      <w:tr w:rsidR="00A171FB" w:rsidRPr="005374FE" w:rsidTr="008D2C8D">
        <w:trPr>
          <w:trHeight w:val="11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6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v-FI"/>
              </w:rPr>
              <w:t>Da</w:t>
            </w:r>
            <w:r w:rsidRPr="00CE20F3">
              <w:rPr>
                <w:bCs/>
                <w:iCs/>
                <w:sz w:val="18"/>
                <w:szCs w:val="18"/>
                <w:lang w:val="sr-Latn-CS"/>
              </w:rPr>
              <w:t xml:space="preserve"> </w:t>
            </w:r>
            <w:r w:rsidRPr="00CE20F3">
              <w:rPr>
                <w:bCs/>
                <w:iCs/>
                <w:sz w:val="18"/>
                <w:szCs w:val="18"/>
                <w:lang w:val="sv-FI"/>
              </w:rPr>
              <w:t>studenti</w:t>
            </w:r>
            <w:r w:rsidRPr="00CE20F3">
              <w:rPr>
                <w:bCs/>
                <w:iCs/>
                <w:sz w:val="18"/>
                <w:szCs w:val="18"/>
                <w:lang w:val="sr-Latn-CS"/>
              </w:rPr>
              <w:t xml:space="preserve"> </w:t>
            </w:r>
            <w:r w:rsidRPr="00CE20F3">
              <w:rPr>
                <w:bCs/>
                <w:iCs/>
                <w:sz w:val="18"/>
                <w:szCs w:val="18"/>
                <w:lang w:val="sv-FI"/>
              </w:rPr>
              <w:t>upoznaju</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shvate</w:t>
            </w:r>
            <w:r w:rsidRPr="00CE20F3">
              <w:rPr>
                <w:bCs/>
                <w:iCs/>
                <w:sz w:val="18"/>
                <w:szCs w:val="18"/>
                <w:lang w:val="sr-Latn-CS"/>
              </w:rPr>
              <w:t xml:space="preserve"> </w:t>
            </w:r>
            <w:r w:rsidRPr="00CE20F3">
              <w:rPr>
                <w:bCs/>
                <w:iCs/>
                <w:sz w:val="18"/>
                <w:szCs w:val="18"/>
                <w:lang w:val="sv-FI"/>
              </w:rPr>
              <w:t>zna</w:t>
            </w:r>
            <w:r w:rsidRPr="00CE20F3">
              <w:rPr>
                <w:bCs/>
                <w:iCs/>
                <w:sz w:val="18"/>
                <w:szCs w:val="18"/>
                <w:lang w:val="sr-Latn-CS"/>
              </w:rPr>
              <w:t>č</w:t>
            </w:r>
            <w:r w:rsidRPr="00CE20F3">
              <w:rPr>
                <w:bCs/>
                <w:iCs/>
                <w:sz w:val="18"/>
                <w:szCs w:val="18"/>
                <w:lang w:val="sv-FI"/>
              </w:rPr>
              <w:t>aj</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ulogu</w:t>
            </w:r>
            <w:r w:rsidRPr="00CE20F3">
              <w:rPr>
                <w:bCs/>
                <w:iCs/>
                <w:sz w:val="18"/>
                <w:szCs w:val="18"/>
                <w:lang w:val="sr-Latn-CS"/>
              </w:rPr>
              <w:t xml:space="preserve"> </w:t>
            </w:r>
            <w:r w:rsidRPr="00CE20F3">
              <w:rPr>
                <w:bCs/>
                <w:iCs/>
                <w:sz w:val="18"/>
                <w:szCs w:val="18"/>
                <w:lang w:val="sv-FI"/>
              </w:rPr>
              <w:t>metodologije</w:t>
            </w:r>
            <w:r w:rsidRPr="00CE20F3">
              <w:rPr>
                <w:bCs/>
                <w:iCs/>
                <w:sz w:val="18"/>
                <w:szCs w:val="18"/>
                <w:lang w:val="sr-Latn-CS"/>
              </w:rPr>
              <w:t xml:space="preserve"> </w:t>
            </w:r>
            <w:r w:rsidRPr="00CE20F3">
              <w:rPr>
                <w:bCs/>
                <w:iCs/>
                <w:sz w:val="18"/>
                <w:szCs w:val="18"/>
                <w:lang w:val="sv-FI"/>
              </w:rPr>
              <w:t>pedago</w:t>
            </w:r>
            <w:r w:rsidRPr="00CE20F3">
              <w:rPr>
                <w:bCs/>
                <w:iCs/>
                <w:sz w:val="18"/>
                <w:szCs w:val="18"/>
                <w:lang w:val="sr-Latn-CS"/>
              </w:rPr>
              <w:t>š</w:t>
            </w:r>
            <w:r w:rsidRPr="00CE20F3">
              <w:rPr>
                <w:bCs/>
                <w:iCs/>
                <w:sz w:val="18"/>
                <w:szCs w:val="18"/>
                <w:lang w:val="sv-FI"/>
              </w:rPr>
              <w:t>kih</w:t>
            </w:r>
            <w:r w:rsidRPr="00CE20F3">
              <w:rPr>
                <w:bCs/>
                <w:iCs/>
                <w:sz w:val="18"/>
                <w:szCs w:val="18"/>
                <w:lang w:val="sr-Latn-CS"/>
              </w:rPr>
              <w:t xml:space="preserve"> </w:t>
            </w:r>
            <w:r w:rsidRPr="00CE20F3">
              <w:rPr>
                <w:bCs/>
                <w:iCs/>
                <w:sz w:val="18"/>
                <w:szCs w:val="18"/>
                <w:lang w:val="sv-FI"/>
              </w:rPr>
              <w:t>istra</w:t>
            </w:r>
            <w:r w:rsidRPr="00CE20F3">
              <w:rPr>
                <w:bCs/>
                <w:iCs/>
                <w:sz w:val="18"/>
                <w:szCs w:val="18"/>
                <w:lang w:val="sr-Latn-CS"/>
              </w:rPr>
              <w:t>ž</w:t>
            </w:r>
            <w:r w:rsidRPr="00CE20F3">
              <w:rPr>
                <w:bCs/>
                <w:iCs/>
                <w:sz w:val="18"/>
                <w:szCs w:val="18"/>
                <w:lang w:val="sv-FI"/>
              </w:rPr>
              <w:t>ivanja</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procesu</w:t>
            </w:r>
            <w:r w:rsidRPr="00CE20F3">
              <w:rPr>
                <w:bCs/>
                <w:iCs/>
                <w:sz w:val="18"/>
                <w:szCs w:val="18"/>
                <w:lang w:val="sr-Latn-CS"/>
              </w:rPr>
              <w:t xml:space="preserve"> </w:t>
            </w:r>
            <w:r w:rsidRPr="00CE20F3">
              <w:rPr>
                <w:bCs/>
                <w:iCs/>
                <w:sz w:val="18"/>
                <w:szCs w:val="18"/>
                <w:lang w:val="sv-FI"/>
              </w:rPr>
              <w:t>prou</w:t>
            </w:r>
            <w:r w:rsidRPr="00CE20F3">
              <w:rPr>
                <w:bCs/>
                <w:iCs/>
                <w:sz w:val="18"/>
                <w:szCs w:val="18"/>
                <w:lang w:val="sr-Latn-CS"/>
              </w:rPr>
              <w:t>č</w:t>
            </w:r>
            <w:r w:rsidRPr="00CE20F3">
              <w:rPr>
                <w:bCs/>
                <w:iCs/>
                <w:sz w:val="18"/>
                <w:szCs w:val="18"/>
                <w:lang w:val="sv-FI"/>
              </w:rPr>
              <w:t>avanja</w:t>
            </w:r>
            <w:r w:rsidRPr="00CE20F3">
              <w:rPr>
                <w:bCs/>
                <w:iCs/>
                <w:sz w:val="18"/>
                <w:szCs w:val="18"/>
                <w:lang w:val="sr-Latn-CS"/>
              </w:rPr>
              <w:t xml:space="preserve"> </w:t>
            </w:r>
            <w:r w:rsidRPr="00CE20F3">
              <w:rPr>
                <w:bCs/>
                <w:iCs/>
                <w:sz w:val="18"/>
                <w:szCs w:val="18"/>
                <w:lang w:val="sv-FI"/>
              </w:rPr>
              <w:t>slo</w:t>
            </w:r>
            <w:r w:rsidRPr="00CE20F3">
              <w:rPr>
                <w:bCs/>
                <w:iCs/>
                <w:sz w:val="18"/>
                <w:szCs w:val="18"/>
                <w:lang w:val="sr-Latn-CS"/>
              </w:rPr>
              <w:t>ž</w:t>
            </w:r>
            <w:r w:rsidRPr="00CE20F3">
              <w:rPr>
                <w:bCs/>
                <w:iCs/>
                <w:sz w:val="18"/>
                <w:szCs w:val="18"/>
                <w:lang w:val="sv-FI"/>
              </w:rPr>
              <w:t>enih</w:t>
            </w:r>
            <w:r w:rsidRPr="00CE20F3">
              <w:rPr>
                <w:bCs/>
                <w:iCs/>
                <w:sz w:val="18"/>
                <w:szCs w:val="18"/>
                <w:lang w:val="sr-Latn-CS"/>
              </w:rPr>
              <w:t xml:space="preserve"> </w:t>
            </w:r>
            <w:r w:rsidRPr="00CE20F3">
              <w:rPr>
                <w:bCs/>
                <w:iCs/>
                <w:sz w:val="18"/>
                <w:szCs w:val="18"/>
                <w:lang w:val="sv-FI"/>
              </w:rPr>
              <w:t>vaspitno</w:t>
            </w:r>
            <w:r w:rsidRPr="00CE20F3">
              <w:rPr>
                <w:bCs/>
                <w:iCs/>
                <w:sz w:val="18"/>
                <w:szCs w:val="18"/>
                <w:lang w:val="sr-Latn-CS"/>
              </w:rPr>
              <w:t>-</w:t>
            </w:r>
            <w:r w:rsidRPr="00CE20F3">
              <w:rPr>
                <w:bCs/>
                <w:iCs/>
                <w:sz w:val="18"/>
                <w:szCs w:val="18"/>
                <w:lang w:val="sv-FI"/>
              </w:rPr>
              <w:t>obrazovnih</w:t>
            </w:r>
            <w:r w:rsidRPr="00CE20F3">
              <w:rPr>
                <w:bCs/>
                <w:iCs/>
                <w:sz w:val="18"/>
                <w:szCs w:val="18"/>
                <w:lang w:val="sr-Latn-CS"/>
              </w:rPr>
              <w:t xml:space="preserve"> </w:t>
            </w:r>
            <w:r w:rsidRPr="00CE20F3">
              <w:rPr>
                <w:bCs/>
                <w:iCs/>
                <w:sz w:val="18"/>
                <w:szCs w:val="18"/>
                <w:lang w:val="sv-FI"/>
              </w:rPr>
              <w:t>problema</w:t>
            </w:r>
            <w:r w:rsidRPr="00CE20F3">
              <w:rPr>
                <w:bCs/>
                <w:iCs/>
                <w:sz w:val="18"/>
                <w:szCs w:val="18"/>
                <w:lang w:val="sr-Latn-CS"/>
              </w:rPr>
              <w:t xml:space="preserve">; </w:t>
            </w:r>
            <w:r w:rsidRPr="00CE20F3">
              <w:rPr>
                <w:bCs/>
                <w:iCs/>
                <w:sz w:val="18"/>
                <w:szCs w:val="18"/>
                <w:lang w:val="sv-FI"/>
              </w:rPr>
              <w:t>da</w:t>
            </w:r>
            <w:r w:rsidRPr="00CE20F3">
              <w:rPr>
                <w:bCs/>
                <w:iCs/>
                <w:sz w:val="18"/>
                <w:szCs w:val="18"/>
                <w:lang w:val="sr-Latn-CS"/>
              </w:rPr>
              <w:t xml:space="preserve"> </w:t>
            </w:r>
            <w:r w:rsidRPr="00CE20F3">
              <w:rPr>
                <w:bCs/>
                <w:iCs/>
                <w:sz w:val="18"/>
                <w:szCs w:val="18"/>
                <w:lang w:val="sv-FI"/>
              </w:rPr>
              <w:t>savladaju</w:t>
            </w:r>
            <w:r w:rsidRPr="00CE20F3">
              <w:rPr>
                <w:bCs/>
                <w:iCs/>
                <w:sz w:val="18"/>
                <w:szCs w:val="18"/>
                <w:lang w:val="sr-Latn-CS"/>
              </w:rPr>
              <w:t xml:space="preserve"> </w:t>
            </w:r>
            <w:r w:rsidRPr="00CE20F3">
              <w:rPr>
                <w:bCs/>
                <w:iCs/>
                <w:sz w:val="18"/>
                <w:szCs w:val="18"/>
                <w:lang w:val="sv-FI"/>
              </w:rPr>
              <w:t>osnovnu</w:t>
            </w:r>
            <w:r w:rsidRPr="00CE20F3">
              <w:rPr>
                <w:bCs/>
                <w:iCs/>
                <w:sz w:val="18"/>
                <w:szCs w:val="18"/>
                <w:lang w:val="sr-Latn-CS"/>
              </w:rPr>
              <w:t xml:space="preserve"> </w:t>
            </w:r>
            <w:r w:rsidRPr="00CE20F3">
              <w:rPr>
                <w:bCs/>
                <w:iCs/>
                <w:sz w:val="18"/>
                <w:szCs w:val="18"/>
                <w:lang w:val="sv-FI"/>
              </w:rPr>
              <w:t>teorijsko</w:t>
            </w:r>
            <w:r w:rsidRPr="00CE20F3">
              <w:rPr>
                <w:bCs/>
                <w:iCs/>
                <w:sz w:val="18"/>
                <w:szCs w:val="18"/>
                <w:lang w:val="sr-Latn-CS"/>
              </w:rPr>
              <w:t>-</w:t>
            </w:r>
            <w:r w:rsidRPr="00CE20F3">
              <w:rPr>
                <w:bCs/>
                <w:iCs/>
                <w:sz w:val="18"/>
                <w:szCs w:val="18"/>
                <w:lang w:val="sv-FI"/>
              </w:rPr>
              <w:t>metodolo</w:t>
            </w:r>
            <w:r w:rsidRPr="00CE20F3">
              <w:rPr>
                <w:bCs/>
                <w:iCs/>
                <w:sz w:val="18"/>
                <w:szCs w:val="18"/>
                <w:lang w:val="sr-Latn-CS"/>
              </w:rPr>
              <w:t>š</w:t>
            </w:r>
            <w:r w:rsidRPr="00CE20F3">
              <w:rPr>
                <w:bCs/>
                <w:iCs/>
                <w:sz w:val="18"/>
                <w:szCs w:val="18"/>
                <w:lang w:val="sv-FI"/>
              </w:rPr>
              <w:t>ku</w:t>
            </w:r>
            <w:r w:rsidRPr="00CE20F3">
              <w:rPr>
                <w:bCs/>
                <w:iCs/>
                <w:sz w:val="18"/>
                <w:szCs w:val="18"/>
                <w:lang w:val="sr-Latn-CS"/>
              </w:rPr>
              <w:t xml:space="preserve"> </w:t>
            </w:r>
            <w:r w:rsidRPr="00CE20F3">
              <w:rPr>
                <w:bCs/>
                <w:iCs/>
                <w:sz w:val="18"/>
                <w:szCs w:val="18"/>
                <w:lang w:val="sv-FI"/>
              </w:rPr>
              <w:t>logiku</w:t>
            </w:r>
            <w:r w:rsidRPr="00CE20F3">
              <w:rPr>
                <w:bCs/>
                <w:iCs/>
                <w:sz w:val="18"/>
                <w:szCs w:val="18"/>
                <w:lang w:val="sr-Latn-CS"/>
              </w:rPr>
              <w:t xml:space="preserve">, </w:t>
            </w:r>
            <w:r w:rsidRPr="00CE20F3">
              <w:rPr>
                <w:bCs/>
                <w:iCs/>
                <w:sz w:val="18"/>
                <w:szCs w:val="18"/>
                <w:lang w:val="sv-FI"/>
              </w:rPr>
              <w:t>nau</w:t>
            </w:r>
            <w:r w:rsidRPr="00CE20F3">
              <w:rPr>
                <w:bCs/>
                <w:iCs/>
                <w:sz w:val="18"/>
                <w:szCs w:val="18"/>
                <w:lang w:val="sr-Latn-CS"/>
              </w:rPr>
              <w:t>č</w:t>
            </w:r>
            <w:r w:rsidRPr="00CE20F3">
              <w:rPr>
                <w:bCs/>
                <w:iCs/>
                <w:sz w:val="18"/>
                <w:szCs w:val="18"/>
                <w:lang w:val="sv-FI"/>
              </w:rPr>
              <w:t>ne</w:t>
            </w:r>
            <w:r w:rsidRPr="00CE20F3">
              <w:rPr>
                <w:bCs/>
                <w:iCs/>
                <w:sz w:val="18"/>
                <w:szCs w:val="18"/>
                <w:lang w:val="sr-Latn-CS"/>
              </w:rPr>
              <w:t xml:space="preserve"> </w:t>
            </w:r>
            <w:r w:rsidRPr="00CE20F3">
              <w:rPr>
                <w:bCs/>
                <w:iCs/>
                <w:sz w:val="18"/>
                <w:szCs w:val="18"/>
                <w:lang w:val="sv-FI"/>
              </w:rPr>
              <w:t>paradigme</w:t>
            </w:r>
            <w:r w:rsidRPr="00CE20F3">
              <w:rPr>
                <w:bCs/>
                <w:iCs/>
                <w:sz w:val="18"/>
                <w:szCs w:val="18"/>
                <w:lang w:val="sr-Latn-CS"/>
              </w:rPr>
              <w:t xml:space="preserve">, </w:t>
            </w:r>
            <w:r w:rsidRPr="00CE20F3">
              <w:rPr>
                <w:bCs/>
                <w:iCs/>
                <w:sz w:val="18"/>
                <w:szCs w:val="18"/>
                <w:lang w:val="sv-FI"/>
              </w:rPr>
              <w:t>te</w:t>
            </w:r>
            <w:r w:rsidRPr="00CE20F3">
              <w:rPr>
                <w:bCs/>
                <w:iCs/>
                <w:sz w:val="18"/>
                <w:szCs w:val="18"/>
                <w:lang w:val="sr-Latn-CS"/>
              </w:rPr>
              <w:t xml:space="preserve"> </w:t>
            </w:r>
            <w:r w:rsidRPr="00CE20F3">
              <w:rPr>
                <w:bCs/>
                <w:iCs/>
                <w:sz w:val="18"/>
                <w:szCs w:val="18"/>
                <w:lang w:val="sv-FI"/>
              </w:rPr>
              <w:t>pedago</w:t>
            </w:r>
            <w:r w:rsidRPr="00CE20F3">
              <w:rPr>
                <w:bCs/>
                <w:iCs/>
                <w:sz w:val="18"/>
                <w:szCs w:val="18"/>
                <w:lang w:val="sr-Latn-CS"/>
              </w:rPr>
              <w:t>š</w:t>
            </w:r>
            <w:r w:rsidRPr="00CE20F3">
              <w:rPr>
                <w:bCs/>
                <w:iCs/>
                <w:sz w:val="18"/>
                <w:szCs w:val="18"/>
                <w:lang w:val="sv-FI"/>
              </w:rPr>
              <w:t>ke</w:t>
            </w:r>
            <w:r w:rsidRPr="00CE20F3">
              <w:rPr>
                <w:bCs/>
                <w:iCs/>
                <w:sz w:val="18"/>
                <w:szCs w:val="18"/>
                <w:lang w:val="sr-Latn-CS"/>
              </w:rPr>
              <w:t xml:space="preserve"> </w:t>
            </w:r>
            <w:r w:rsidRPr="00CE20F3">
              <w:rPr>
                <w:bCs/>
                <w:iCs/>
                <w:sz w:val="18"/>
                <w:szCs w:val="18"/>
                <w:lang w:val="sv-FI"/>
              </w:rPr>
              <w:t>zakone</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zakonitosti</w:t>
            </w:r>
            <w:r w:rsidRPr="00CE20F3">
              <w:rPr>
                <w:bCs/>
                <w:iCs/>
                <w:sz w:val="18"/>
                <w:szCs w:val="18"/>
                <w:lang w:val="sr-Latn-CS"/>
              </w:rPr>
              <w:t>.</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v-FI"/>
              </w:rPr>
            </w:pPr>
            <w:r w:rsidRPr="00CE20F3">
              <w:rPr>
                <w:b/>
                <w:bCs/>
                <w:iCs/>
                <w:sz w:val="18"/>
                <w:szCs w:val="18"/>
                <w:lang w:val="sr-Latn-CS"/>
              </w:rPr>
              <w:t>Ishodi u</w:t>
            </w:r>
            <w:r w:rsidRPr="00CE20F3">
              <w:rPr>
                <w:b/>
                <w:bCs/>
                <w:iCs/>
                <w:sz w:val="18"/>
                <w:szCs w:val="18"/>
                <w:lang w:val="sr-Latn-ME"/>
              </w:rPr>
              <w:t>čenja:</w:t>
            </w:r>
            <w:r w:rsidRPr="00CE20F3">
              <w:rPr>
                <w:lang w:val="sv-FI"/>
              </w:rPr>
              <w:t xml:space="preserve"> </w:t>
            </w:r>
            <w:r w:rsidRPr="00CE20F3">
              <w:rPr>
                <w:bCs/>
                <w:iCs/>
                <w:sz w:val="18"/>
                <w:szCs w:val="18"/>
                <w:lang w:val="sv-FI"/>
              </w:rPr>
              <w:t>Nakon položenog ispita student će biti u mogućnosti da:</w:t>
            </w:r>
            <w:r w:rsidRPr="00CE20F3">
              <w:rPr>
                <w:b/>
                <w:bCs/>
                <w:iCs/>
                <w:sz w:val="18"/>
                <w:szCs w:val="18"/>
                <w:lang w:val="sv-FI"/>
              </w:rPr>
              <w:t xml:space="preserve"> </w:t>
            </w:r>
          </w:p>
          <w:p w:rsidR="00A171FB" w:rsidRPr="00CE20F3" w:rsidRDefault="00A171FB" w:rsidP="008D2C8D">
            <w:pPr>
              <w:jc w:val="both"/>
              <w:rPr>
                <w:bCs/>
                <w:iCs/>
                <w:sz w:val="18"/>
                <w:szCs w:val="18"/>
                <w:lang w:val="sv-FI"/>
              </w:rPr>
            </w:pPr>
            <w:r w:rsidRPr="00CE20F3">
              <w:rPr>
                <w:b/>
                <w:bCs/>
                <w:iCs/>
                <w:sz w:val="18"/>
                <w:szCs w:val="18"/>
                <w:lang w:val="sv-FI"/>
              </w:rPr>
              <w:t xml:space="preserve"> - </w:t>
            </w:r>
            <w:r w:rsidRPr="00CE20F3">
              <w:rPr>
                <w:bCs/>
                <w:iCs/>
                <w:sz w:val="18"/>
                <w:szCs w:val="18"/>
                <w:lang w:val="sv-FI"/>
              </w:rPr>
              <w:t xml:space="preserve">Opiše interdisciplinarni karakter metodologije pedagoških istraživanja; </w:t>
            </w:r>
          </w:p>
          <w:p w:rsidR="00A171FB" w:rsidRPr="00CE20F3" w:rsidRDefault="00A171FB" w:rsidP="008D2C8D">
            <w:pPr>
              <w:jc w:val="both"/>
              <w:rPr>
                <w:bCs/>
                <w:iCs/>
                <w:sz w:val="18"/>
                <w:szCs w:val="18"/>
                <w:lang w:val="sv-FI"/>
              </w:rPr>
            </w:pPr>
            <w:r w:rsidRPr="00CE20F3">
              <w:rPr>
                <w:bCs/>
                <w:iCs/>
                <w:sz w:val="18"/>
                <w:szCs w:val="18"/>
                <w:lang w:val="sv-FI"/>
              </w:rPr>
              <w:t xml:space="preserve"> - Objasni osnovne metodološke pojmove;</w:t>
            </w:r>
          </w:p>
          <w:p w:rsidR="00A171FB" w:rsidRPr="00CE20F3" w:rsidRDefault="00A171FB" w:rsidP="008D2C8D">
            <w:pPr>
              <w:jc w:val="both"/>
              <w:rPr>
                <w:bCs/>
                <w:iCs/>
                <w:sz w:val="18"/>
                <w:szCs w:val="18"/>
                <w:lang w:val="sv-FI"/>
              </w:rPr>
            </w:pPr>
            <w:r w:rsidRPr="00CE20F3">
              <w:rPr>
                <w:bCs/>
                <w:iCs/>
                <w:sz w:val="18"/>
                <w:szCs w:val="18"/>
                <w:lang w:val="sv-FI"/>
              </w:rPr>
              <w:t xml:space="preserve"> - Analizira odnos metodologije, logike i gnoseologije;</w:t>
            </w:r>
          </w:p>
          <w:p w:rsidR="00A171FB" w:rsidRPr="00CE20F3" w:rsidRDefault="00A171FB" w:rsidP="008D2C8D">
            <w:pPr>
              <w:jc w:val="both"/>
              <w:rPr>
                <w:bCs/>
                <w:iCs/>
                <w:sz w:val="18"/>
                <w:szCs w:val="18"/>
                <w:lang w:val="sv-FI"/>
              </w:rPr>
            </w:pPr>
            <w:r w:rsidRPr="00CE20F3">
              <w:rPr>
                <w:bCs/>
                <w:iCs/>
                <w:sz w:val="18"/>
                <w:szCs w:val="18"/>
                <w:lang w:val="sv-FI"/>
              </w:rPr>
              <w:t xml:space="preserve"> - Identifikuje karakteristike pedagoškog saznanja;</w:t>
            </w:r>
          </w:p>
          <w:p w:rsidR="00A171FB" w:rsidRPr="00CE20F3" w:rsidRDefault="00A171FB" w:rsidP="008D2C8D">
            <w:pPr>
              <w:jc w:val="both"/>
              <w:rPr>
                <w:bCs/>
                <w:iCs/>
                <w:sz w:val="18"/>
                <w:szCs w:val="18"/>
                <w:lang w:val="sv-FI"/>
              </w:rPr>
            </w:pPr>
            <w:r w:rsidRPr="00CE20F3">
              <w:rPr>
                <w:bCs/>
                <w:iCs/>
                <w:sz w:val="18"/>
                <w:szCs w:val="18"/>
                <w:lang w:val="sv-FI"/>
              </w:rPr>
              <w:t xml:space="preserve"> - Razlikuje naučne zakone i zakonitosti; korelativne i kauzalne odnose;</w:t>
            </w:r>
          </w:p>
          <w:p w:rsidR="00A171FB" w:rsidRPr="00CE20F3" w:rsidRDefault="00A171FB" w:rsidP="008D2C8D">
            <w:pPr>
              <w:jc w:val="both"/>
              <w:rPr>
                <w:bCs/>
                <w:iCs/>
                <w:sz w:val="18"/>
                <w:szCs w:val="18"/>
                <w:lang w:val="sv-FI"/>
              </w:rPr>
            </w:pPr>
            <w:r w:rsidRPr="00CE20F3">
              <w:rPr>
                <w:bCs/>
                <w:iCs/>
                <w:sz w:val="18"/>
                <w:szCs w:val="18"/>
                <w:lang w:val="sv-FI"/>
              </w:rPr>
              <w:t xml:space="preserve"> - Definiše pedagoške probleme, hipoteze i varijable; </w:t>
            </w:r>
          </w:p>
          <w:p w:rsidR="00A171FB" w:rsidRPr="00CE20F3" w:rsidRDefault="00A171FB" w:rsidP="008D2C8D">
            <w:pPr>
              <w:jc w:val="both"/>
              <w:rPr>
                <w:bCs/>
                <w:iCs/>
                <w:sz w:val="18"/>
                <w:szCs w:val="18"/>
                <w:lang w:val="sv-FI"/>
              </w:rPr>
            </w:pPr>
            <w:r w:rsidRPr="00CE20F3">
              <w:rPr>
                <w:bCs/>
                <w:iCs/>
                <w:sz w:val="18"/>
                <w:szCs w:val="18"/>
                <w:lang w:val="sv-FI"/>
              </w:rPr>
              <w:t xml:space="preserve"> - Analizira naučnu literature;</w:t>
            </w:r>
          </w:p>
          <w:p w:rsidR="00A171FB" w:rsidRPr="00CE20F3" w:rsidRDefault="00A171FB" w:rsidP="008D2C8D">
            <w:pPr>
              <w:jc w:val="both"/>
              <w:rPr>
                <w:b/>
                <w:bCs/>
                <w:iCs/>
                <w:sz w:val="18"/>
                <w:szCs w:val="18"/>
                <w:lang w:val="sr-Latn-ME"/>
              </w:rPr>
            </w:pPr>
            <w:r w:rsidRPr="00CE20F3">
              <w:rPr>
                <w:bCs/>
                <w:iCs/>
                <w:sz w:val="18"/>
                <w:szCs w:val="18"/>
                <w:lang w:val="sv-FI"/>
              </w:rPr>
              <w:t xml:space="preserve"> - Procjenjuje i koristi različite istraživačke paradigme.</w:t>
            </w:r>
          </w:p>
        </w:tc>
      </w:tr>
      <w:tr w:rsidR="00A171FB" w:rsidRPr="005374FE" w:rsidTr="008D2C8D">
        <w:trPr>
          <w:trHeight w:val="23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RS"/>
              </w:rPr>
            </w:pPr>
            <w:r w:rsidRPr="00CE20F3">
              <w:rPr>
                <w:b/>
                <w:bCs/>
                <w:iCs/>
                <w:sz w:val="18"/>
                <w:szCs w:val="18"/>
                <w:lang w:val="sr-Latn-CS"/>
              </w:rPr>
              <w:t>Ime i prezime nastavnika i saradnika:</w:t>
            </w:r>
            <w:r w:rsidRPr="00CE20F3">
              <w:rPr>
                <w:sz w:val="18"/>
                <w:szCs w:val="18"/>
                <w:lang w:val="sr-Latn-CS"/>
              </w:rPr>
              <w:t xml:space="preserve">  </w:t>
            </w:r>
            <w:r w:rsidRPr="00CE20F3">
              <w:rPr>
                <w:sz w:val="18"/>
                <w:szCs w:val="18"/>
                <w:lang w:val="sv-FI"/>
              </w:rPr>
              <w:t>prof. dr Nikola Mijanović i mr Sanja Čalović-Nene</w:t>
            </w:r>
            <w:r w:rsidRPr="00CE20F3">
              <w:rPr>
                <w:sz w:val="18"/>
                <w:szCs w:val="18"/>
                <w:lang w:val="sr-Latn-RS"/>
              </w:rPr>
              <w:t>zić</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Predavanja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diskusije</w:t>
            </w:r>
            <w:r w:rsidRPr="00CE20F3">
              <w:rPr>
                <w:sz w:val="18"/>
                <w:szCs w:val="18"/>
                <w:lang w:val="sr-Latn-CS"/>
              </w:rPr>
              <w:t xml:space="preserve">; </w:t>
            </w:r>
            <w:r w:rsidRPr="00CE20F3">
              <w:rPr>
                <w:sz w:val="18"/>
                <w:szCs w:val="18"/>
                <w:lang w:val="sv-FI"/>
              </w:rPr>
              <w:t>samostalni</w:t>
            </w:r>
            <w:r w:rsidRPr="00CE20F3">
              <w:rPr>
                <w:sz w:val="18"/>
                <w:szCs w:val="18"/>
                <w:lang w:val="sr-Latn-CS"/>
              </w:rPr>
              <w:t xml:space="preserve"> </w:t>
            </w:r>
            <w:r w:rsidRPr="00CE20F3">
              <w:rPr>
                <w:sz w:val="18"/>
                <w:szCs w:val="18"/>
                <w:lang w:val="sv-FI"/>
              </w:rPr>
              <w:t>rad</w:t>
            </w:r>
            <w:r w:rsidRPr="00CE20F3">
              <w:rPr>
                <w:sz w:val="18"/>
                <w:szCs w:val="18"/>
                <w:lang w:val="sr-Latn-CS"/>
              </w:rPr>
              <w:t xml:space="preserve"> </w:t>
            </w:r>
            <w:r w:rsidRPr="00CE20F3">
              <w:rPr>
                <w:sz w:val="18"/>
                <w:szCs w:val="18"/>
                <w:lang w:val="sv-FI"/>
              </w:rPr>
              <w:t>studenata</w:t>
            </w:r>
            <w:r w:rsidRPr="00CE20F3">
              <w:rPr>
                <w:sz w:val="18"/>
                <w:szCs w:val="18"/>
                <w:lang w:val="sr-Latn-CS"/>
              </w:rPr>
              <w:t xml:space="preserve">, </w:t>
            </w:r>
            <w:r w:rsidRPr="00CE20F3">
              <w:rPr>
                <w:sz w:val="18"/>
                <w:szCs w:val="18"/>
                <w:lang w:val="sv-FI"/>
              </w:rPr>
              <w:t>konsultacije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teku</w:t>
            </w:r>
            <w:r w:rsidRPr="00CE20F3">
              <w:rPr>
                <w:sz w:val="18"/>
                <w:szCs w:val="18"/>
                <w:lang w:val="sr-Latn-CS"/>
              </w:rPr>
              <w:t>ć</w:t>
            </w:r>
            <w:r w:rsidRPr="00CE20F3">
              <w:rPr>
                <w:sz w:val="18"/>
                <w:szCs w:val="18"/>
                <w:lang w:val="sv-FI"/>
              </w:rPr>
              <w:t>a</w:t>
            </w:r>
            <w:r w:rsidRPr="00CE20F3">
              <w:rPr>
                <w:sz w:val="18"/>
                <w:szCs w:val="18"/>
                <w:lang w:val="sr-Latn-CS"/>
              </w:rPr>
              <w:t xml:space="preserve"> </w:t>
            </w:r>
            <w:r w:rsidRPr="00CE20F3">
              <w:rPr>
                <w:sz w:val="18"/>
                <w:szCs w:val="18"/>
                <w:lang w:val="sv-FI"/>
              </w:rPr>
              <w:t>provjera</w:t>
            </w:r>
            <w:r w:rsidRPr="00CE20F3">
              <w:rPr>
                <w:sz w:val="18"/>
                <w:szCs w:val="18"/>
                <w:lang w:val="sr-Latn-CS"/>
              </w:rPr>
              <w:t xml:space="preserve"> </w:t>
            </w:r>
            <w:r w:rsidRPr="00CE20F3">
              <w:rPr>
                <w:sz w:val="18"/>
                <w:szCs w:val="18"/>
                <w:lang w:val="sv-FI"/>
              </w:rPr>
              <w:t>znanja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funkciji</w:t>
            </w:r>
            <w:r w:rsidRPr="00CE20F3">
              <w:rPr>
                <w:sz w:val="18"/>
                <w:szCs w:val="18"/>
                <w:lang w:val="sr-Latn-CS"/>
              </w:rPr>
              <w:t xml:space="preserve"> š</w:t>
            </w:r>
            <w:r w:rsidRPr="00CE20F3">
              <w:rPr>
                <w:sz w:val="18"/>
                <w:szCs w:val="18"/>
                <w:lang w:val="sv-FI"/>
              </w:rPr>
              <w:t>to</w:t>
            </w:r>
            <w:r w:rsidRPr="00CE20F3">
              <w:rPr>
                <w:sz w:val="18"/>
                <w:szCs w:val="18"/>
                <w:lang w:val="sr-Latn-CS"/>
              </w:rPr>
              <w:t xml:space="preserve"> </w:t>
            </w:r>
            <w:r w:rsidRPr="00CE20F3">
              <w:rPr>
                <w:sz w:val="18"/>
                <w:szCs w:val="18"/>
                <w:lang w:val="sv-FI"/>
              </w:rPr>
              <w:t>efikasnije</w:t>
            </w:r>
            <w:r w:rsidRPr="00CE20F3">
              <w:rPr>
                <w:sz w:val="18"/>
                <w:szCs w:val="18"/>
                <w:lang w:val="sr-Latn-CS"/>
              </w:rPr>
              <w:t xml:space="preserve"> </w:t>
            </w:r>
            <w:r w:rsidRPr="00CE20F3">
              <w:rPr>
                <w:sz w:val="18"/>
                <w:szCs w:val="18"/>
                <w:lang w:val="sv-FI"/>
              </w:rPr>
              <w:t>pripreme</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zavr</w:t>
            </w:r>
            <w:r w:rsidRPr="00CE20F3">
              <w:rPr>
                <w:sz w:val="18"/>
                <w:szCs w:val="18"/>
                <w:lang w:val="sr-Latn-CS"/>
              </w:rPr>
              <w:t>š</w:t>
            </w:r>
            <w:r w:rsidRPr="00CE20F3">
              <w:rPr>
                <w:sz w:val="18"/>
                <w:szCs w:val="18"/>
                <w:lang w:val="sv-FI"/>
              </w:rPr>
              <w:t>ni</w:t>
            </w:r>
            <w:r w:rsidRPr="00CE20F3">
              <w:rPr>
                <w:sz w:val="18"/>
                <w:szCs w:val="18"/>
                <w:lang w:val="sr-Latn-CS"/>
              </w:rPr>
              <w:t xml:space="preserve"> </w:t>
            </w:r>
            <w:r w:rsidRPr="00CE20F3">
              <w:rPr>
                <w:sz w:val="18"/>
                <w:szCs w:val="18"/>
                <w:lang w:val="sv-FI"/>
              </w:rPr>
              <w:t>ispit</w:t>
            </w:r>
            <w:r w:rsidRPr="00CE20F3">
              <w:rPr>
                <w:sz w:val="18"/>
                <w:szCs w:val="18"/>
                <w:lang w:val="sr-Latn-CS"/>
              </w:rPr>
              <w:t>.</w:t>
            </w:r>
          </w:p>
        </w:tc>
      </w:tr>
      <w:tr w:rsidR="00A171FB" w:rsidRPr="00CE20F3" w:rsidTr="008D2C8D">
        <w:trPr>
          <w:trHeight w:val="14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176"/>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numPr>
                <w:ilvl w:val="0"/>
                <w:numId w:val="46"/>
              </w:numPr>
              <w:rPr>
                <w:sz w:val="18"/>
                <w:szCs w:val="18"/>
                <w:lang w:val="sr-Latn-CS"/>
              </w:rPr>
            </w:pPr>
            <w:r w:rsidRPr="00CE20F3">
              <w:rPr>
                <w:sz w:val="18"/>
                <w:szCs w:val="18"/>
                <w:lang w:val="sr-Latn-CS"/>
              </w:rPr>
              <w:t>Pojam i suština metodologije pedagoških istraživanja</w:t>
            </w:r>
          </w:p>
          <w:p w:rsidR="00A171FB" w:rsidRPr="00CE20F3" w:rsidRDefault="00A171FB" w:rsidP="008D2C8D">
            <w:pPr>
              <w:numPr>
                <w:ilvl w:val="0"/>
                <w:numId w:val="46"/>
              </w:numPr>
              <w:rPr>
                <w:sz w:val="18"/>
                <w:szCs w:val="18"/>
                <w:lang w:val="sr-Latn-CS"/>
              </w:rPr>
            </w:pPr>
            <w:r w:rsidRPr="00CE20F3">
              <w:rPr>
                <w:sz w:val="18"/>
                <w:szCs w:val="18"/>
                <w:lang w:val="sr-Latn-CS"/>
              </w:rPr>
              <w:t>Naučna i nenaučna saznanja</w:t>
            </w:r>
          </w:p>
          <w:p w:rsidR="00A171FB" w:rsidRPr="00CE20F3" w:rsidRDefault="00A171FB" w:rsidP="008D2C8D">
            <w:pPr>
              <w:numPr>
                <w:ilvl w:val="0"/>
                <w:numId w:val="46"/>
              </w:numPr>
              <w:rPr>
                <w:sz w:val="18"/>
                <w:szCs w:val="18"/>
                <w:lang w:val="sr-Latn-CS"/>
              </w:rPr>
            </w:pPr>
            <w:r w:rsidRPr="00CE20F3">
              <w:rPr>
                <w:sz w:val="18"/>
                <w:szCs w:val="18"/>
                <w:lang w:val="sr-Latn-CS"/>
              </w:rPr>
              <w:t>Ontološke i epistemološke pretpostavke metodologije</w:t>
            </w:r>
          </w:p>
          <w:p w:rsidR="00A171FB" w:rsidRPr="00CE20F3" w:rsidRDefault="00A171FB" w:rsidP="008D2C8D">
            <w:pPr>
              <w:numPr>
                <w:ilvl w:val="0"/>
                <w:numId w:val="46"/>
              </w:numPr>
              <w:rPr>
                <w:sz w:val="18"/>
                <w:szCs w:val="18"/>
                <w:lang w:val="sr-Latn-CS"/>
              </w:rPr>
            </w:pPr>
            <w:r w:rsidRPr="00CE20F3">
              <w:rPr>
                <w:sz w:val="18"/>
                <w:szCs w:val="18"/>
                <w:lang w:val="sr-Latn-CS"/>
              </w:rPr>
              <w:t>Razvoj metodologije pedagoških posle konstituisanja pedagogije kao nauke</w:t>
            </w:r>
          </w:p>
          <w:p w:rsidR="00A171FB" w:rsidRPr="00CE20F3" w:rsidRDefault="00A171FB" w:rsidP="008D2C8D">
            <w:pPr>
              <w:numPr>
                <w:ilvl w:val="0"/>
                <w:numId w:val="46"/>
              </w:numPr>
              <w:rPr>
                <w:sz w:val="18"/>
                <w:szCs w:val="18"/>
                <w:lang w:val="sr-Latn-CS"/>
              </w:rPr>
            </w:pPr>
            <w:r w:rsidRPr="00CE20F3">
              <w:rPr>
                <w:sz w:val="18"/>
                <w:szCs w:val="18"/>
                <w:lang w:val="sr-Latn-CS"/>
              </w:rPr>
              <w:t>Istraživačke paradigme u društvenim naukama; pozitivističko-empiristička determinisanost metodologije pedagoških istraživanja</w:t>
            </w:r>
          </w:p>
          <w:p w:rsidR="00A171FB" w:rsidRPr="00CE20F3" w:rsidRDefault="00A171FB" w:rsidP="008D2C8D">
            <w:pPr>
              <w:numPr>
                <w:ilvl w:val="0"/>
                <w:numId w:val="46"/>
              </w:numPr>
              <w:rPr>
                <w:sz w:val="18"/>
                <w:szCs w:val="18"/>
                <w:lang w:val="sr-Latn-CS"/>
              </w:rPr>
            </w:pPr>
            <w:r w:rsidRPr="00CE20F3">
              <w:rPr>
                <w:sz w:val="18"/>
                <w:szCs w:val="18"/>
                <w:lang w:val="sr-Latn-CS"/>
              </w:rPr>
              <w:t>Odnos teorije i empirije; pedagoško-predmetne specifičnosti saznanja u vaspitanju</w:t>
            </w:r>
          </w:p>
          <w:p w:rsidR="00A171FB" w:rsidRPr="00CE20F3" w:rsidRDefault="00A171FB" w:rsidP="008D2C8D">
            <w:pPr>
              <w:numPr>
                <w:ilvl w:val="0"/>
                <w:numId w:val="46"/>
              </w:numPr>
              <w:rPr>
                <w:b/>
                <w:sz w:val="18"/>
                <w:szCs w:val="18"/>
                <w:lang w:val="sr-Latn-CS"/>
              </w:rPr>
            </w:pPr>
            <w:r w:rsidRPr="00CE20F3">
              <w:rPr>
                <w:b/>
                <w:sz w:val="18"/>
                <w:szCs w:val="18"/>
                <w:lang w:val="sr-Latn-CS"/>
              </w:rPr>
              <w:t>I test znanja – kolokvijum</w:t>
            </w:r>
          </w:p>
          <w:p w:rsidR="00A171FB" w:rsidRPr="00CE20F3" w:rsidRDefault="00A171FB" w:rsidP="008D2C8D">
            <w:pPr>
              <w:numPr>
                <w:ilvl w:val="0"/>
                <w:numId w:val="46"/>
              </w:numPr>
              <w:rPr>
                <w:sz w:val="18"/>
                <w:szCs w:val="18"/>
                <w:lang w:val="sr-Latn-CS"/>
              </w:rPr>
            </w:pPr>
            <w:r w:rsidRPr="00CE20F3">
              <w:rPr>
                <w:sz w:val="18"/>
                <w:szCs w:val="18"/>
                <w:lang w:val="sr-Latn-CS"/>
              </w:rPr>
              <w:t>Ciljevi i zadaci naučno-pedagoških saznanja</w:t>
            </w:r>
          </w:p>
          <w:p w:rsidR="00A171FB" w:rsidRPr="00CE20F3" w:rsidRDefault="00A171FB" w:rsidP="008D2C8D">
            <w:pPr>
              <w:numPr>
                <w:ilvl w:val="0"/>
                <w:numId w:val="46"/>
              </w:numPr>
              <w:rPr>
                <w:sz w:val="18"/>
                <w:szCs w:val="18"/>
                <w:lang w:val="sr-Latn-CS"/>
              </w:rPr>
            </w:pPr>
            <w:r w:rsidRPr="00CE20F3">
              <w:rPr>
                <w:sz w:val="18"/>
                <w:szCs w:val="18"/>
                <w:lang w:val="sr-Latn-CS"/>
              </w:rPr>
              <w:t>Poimanje i otkrivanje zakona i zakonitosti u vaspitanju, korelativni i kauzalni odnosi</w:t>
            </w:r>
          </w:p>
          <w:p w:rsidR="00A171FB" w:rsidRPr="00CE20F3" w:rsidRDefault="00A171FB" w:rsidP="008D2C8D">
            <w:pPr>
              <w:numPr>
                <w:ilvl w:val="0"/>
                <w:numId w:val="46"/>
              </w:numPr>
              <w:rPr>
                <w:sz w:val="18"/>
                <w:szCs w:val="18"/>
                <w:lang w:val="sr-Latn-CS"/>
              </w:rPr>
            </w:pPr>
            <w:r w:rsidRPr="00CE20F3">
              <w:rPr>
                <w:sz w:val="18"/>
                <w:szCs w:val="18"/>
                <w:lang w:val="sr-Latn-CS"/>
              </w:rPr>
              <w:t>Klasifikacija pedagoških istraživanja</w:t>
            </w:r>
          </w:p>
          <w:p w:rsidR="00A171FB" w:rsidRPr="00CE20F3" w:rsidRDefault="00A171FB" w:rsidP="008D2C8D">
            <w:pPr>
              <w:numPr>
                <w:ilvl w:val="0"/>
                <w:numId w:val="46"/>
              </w:numPr>
              <w:rPr>
                <w:sz w:val="18"/>
                <w:szCs w:val="18"/>
                <w:lang w:val="sr-Latn-CS"/>
              </w:rPr>
            </w:pPr>
            <w:r w:rsidRPr="00CE20F3">
              <w:rPr>
                <w:sz w:val="18"/>
                <w:szCs w:val="18"/>
                <w:lang w:val="sr-Latn-CS"/>
              </w:rPr>
              <w:t>Metodološke polazišta u istraživanju: pretraživanje naučne i stručne literature</w:t>
            </w:r>
          </w:p>
          <w:p w:rsidR="00A171FB" w:rsidRPr="00CE20F3" w:rsidRDefault="00A171FB" w:rsidP="008D2C8D">
            <w:pPr>
              <w:numPr>
                <w:ilvl w:val="0"/>
                <w:numId w:val="46"/>
              </w:numPr>
              <w:rPr>
                <w:sz w:val="18"/>
                <w:szCs w:val="18"/>
                <w:lang w:val="sr-Latn-CS"/>
              </w:rPr>
            </w:pPr>
            <w:r w:rsidRPr="00CE20F3">
              <w:rPr>
                <w:sz w:val="18"/>
                <w:szCs w:val="18"/>
                <w:lang w:val="sr-Latn-CS"/>
              </w:rPr>
              <w:t>Naučno-istraživačke varijable i hipoteze u pedagoškim istraživanjima; populacija i uzorak</w:t>
            </w:r>
          </w:p>
          <w:p w:rsidR="00A171FB" w:rsidRPr="00CE20F3" w:rsidRDefault="00A171FB" w:rsidP="008D2C8D">
            <w:pPr>
              <w:numPr>
                <w:ilvl w:val="0"/>
                <w:numId w:val="46"/>
              </w:numPr>
              <w:rPr>
                <w:sz w:val="18"/>
                <w:szCs w:val="18"/>
                <w:lang w:val="sr-Latn-CS"/>
              </w:rPr>
            </w:pPr>
            <w:r w:rsidRPr="00CE20F3">
              <w:rPr>
                <w:sz w:val="18"/>
                <w:szCs w:val="18"/>
                <w:lang w:val="sr-Latn-CS"/>
              </w:rPr>
              <w:t>Određivanje istraživačke strategije: kvantitativni i /ili kvalitativni pristup</w:t>
            </w:r>
          </w:p>
          <w:p w:rsidR="00A171FB" w:rsidRPr="00CE20F3" w:rsidRDefault="00A171FB" w:rsidP="008D2C8D">
            <w:pPr>
              <w:numPr>
                <w:ilvl w:val="0"/>
                <w:numId w:val="46"/>
              </w:numPr>
              <w:rPr>
                <w:sz w:val="18"/>
                <w:szCs w:val="18"/>
                <w:lang w:val="sr-Latn-CS"/>
              </w:rPr>
            </w:pPr>
            <w:r w:rsidRPr="00CE20F3">
              <w:rPr>
                <w:sz w:val="18"/>
                <w:szCs w:val="18"/>
                <w:lang w:val="sr-Latn-CS"/>
              </w:rPr>
              <w:t>Mogućnosti i ograničenja metodologije pedagoških istraživanja</w:t>
            </w:r>
          </w:p>
          <w:p w:rsidR="00A171FB" w:rsidRPr="00CE20F3" w:rsidRDefault="00A171FB" w:rsidP="008D2C8D">
            <w:pPr>
              <w:numPr>
                <w:ilvl w:val="0"/>
                <w:numId w:val="46"/>
              </w:numPr>
              <w:rPr>
                <w:b/>
                <w:sz w:val="18"/>
                <w:szCs w:val="18"/>
                <w:lang w:val="sr-Latn-CS"/>
              </w:rPr>
            </w:pPr>
            <w:r w:rsidRPr="00CE20F3">
              <w:rPr>
                <w:b/>
                <w:sz w:val="18"/>
                <w:szCs w:val="18"/>
                <w:lang w:val="sr-Latn-CS"/>
              </w:rPr>
              <w:t>II test znanja – kolokvijum</w:t>
            </w:r>
          </w:p>
        </w:tc>
      </w:tr>
      <w:tr w:rsidR="00A171FB" w:rsidRPr="00CE20F3" w:rsidTr="008D2C8D">
        <w:trPr>
          <w:trHeight w:val="147"/>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908"/>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6 kredita x 40/30 = 8 sati</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3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 sat vježbi</w:t>
            </w:r>
          </w:p>
          <w:p w:rsidR="00A171FB" w:rsidRPr="00CE20F3" w:rsidRDefault="00A171FB" w:rsidP="008D2C8D">
            <w:pPr>
              <w:rPr>
                <w:sz w:val="18"/>
                <w:szCs w:val="18"/>
                <w:lang w:val="sr-Latn-CS"/>
              </w:rPr>
            </w:pPr>
            <w:r w:rsidRPr="00CE20F3">
              <w:rPr>
                <w:sz w:val="18"/>
                <w:szCs w:val="18"/>
                <w:lang w:val="sr-Latn-CS"/>
              </w:rPr>
              <w:t xml:space="preserve">4 sata  </w:t>
            </w:r>
            <w:r w:rsidRPr="00CE20F3">
              <w:rPr>
                <w:rFonts w:eastAsia="Calibri"/>
                <w:sz w:val="18"/>
                <w:szCs w:val="18"/>
                <w:lang w:val="sr-Latn-CS"/>
              </w:rPr>
              <w:t>minuta samostalnog rada uključujući konsultacije</w:t>
            </w:r>
          </w:p>
          <w:p w:rsidR="00A171FB" w:rsidRPr="00CE20F3" w:rsidRDefault="00A171FB" w:rsidP="008D2C8D">
            <w:pPr>
              <w:pStyle w:val="BodyText3"/>
              <w:ind w:left="234"/>
              <w:rPr>
                <w:rFonts w:ascii="Times New Roman" w:hAnsi="Times New Roman"/>
                <w:color w:val="auto"/>
                <w:sz w:val="18"/>
                <w:szCs w:val="18"/>
              </w:rPr>
            </w:pPr>
          </w:p>
          <w:p w:rsidR="00A171FB" w:rsidRPr="00CE20F3" w:rsidRDefault="00A171FB" w:rsidP="008D2C8D">
            <w:pPr>
              <w:pStyle w:val="BodyText3"/>
              <w:rPr>
                <w:rFonts w:ascii="Times New Roman" w:hAnsi="Times New Roman"/>
                <w:color w:val="auto"/>
                <w:sz w:val="18"/>
                <w:szCs w:val="18"/>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8 sati  x 16 = 128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x 8 sati = 16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6 x 30 = 180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34 sata (preostalo vrijeme od prve dvije stavke do ukupnog opterećenja za predmet)</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128 sati  (nastava) + 16 sati (priprema) + 34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 su obavezni da pohađaju nastavu, učestvuju u diskusijama i rade dva testa znanja. Studenti pripremaju po jedan domaći (pismeni) rad i učestvuju u diskusiji nakon njegove prezentacije.</w:t>
            </w:r>
          </w:p>
        </w:tc>
      </w:tr>
      <w:tr w:rsidR="00A171FB" w:rsidRPr="00CE20F3" w:rsidTr="008D2C8D">
        <w:trPr>
          <w:cantSplit/>
          <w:trHeight w:val="25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t xml:space="preserve"> </w:t>
            </w:r>
            <w:r w:rsidRPr="00CE20F3">
              <w:rPr>
                <w:sz w:val="18"/>
                <w:szCs w:val="18"/>
              </w:rPr>
              <w:t>Utorak, 14h.</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 </w:t>
            </w:r>
            <w:r w:rsidRPr="00CE20F3">
              <w:rPr>
                <w:bCs/>
                <w:iCs/>
                <w:sz w:val="18"/>
                <w:szCs w:val="18"/>
              </w:rPr>
              <w:t>Ban</w:t>
            </w:r>
            <w:r w:rsidRPr="00CE20F3">
              <w:rPr>
                <w:bCs/>
                <w:iCs/>
                <w:sz w:val="18"/>
                <w:szCs w:val="18"/>
                <w:lang w:val="sr-Latn-CS"/>
              </w:rPr>
              <w:t>đ</w:t>
            </w:r>
            <w:r w:rsidRPr="00CE20F3">
              <w:rPr>
                <w:bCs/>
                <w:iCs/>
                <w:sz w:val="18"/>
                <w:szCs w:val="18"/>
              </w:rPr>
              <w:t>ur</w:t>
            </w:r>
            <w:r w:rsidRPr="00CE20F3">
              <w:rPr>
                <w:bCs/>
                <w:iCs/>
                <w:sz w:val="18"/>
                <w:szCs w:val="18"/>
                <w:lang w:val="sr-Latn-CS"/>
              </w:rPr>
              <w:t xml:space="preserve"> </w:t>
            </w:r>
            <w:r w:rsidRPr="00CE20F3">
              <w:rPr>
                <w:bCs/>
                <w:iCs/>
                <w:sz w:val="18"/>
                <w:szCs w:val="18"/>
              </w:rPr>
              <w:t>V</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Potkonjak</w:t>
            </w:r>
            <w:r w:rsidRPr="00CE20F3">
              <w:rPr>
                <w:bCs/>
                <w:iCs/>
                <w:sz w:val="18"/>
                <w:szCs w:val="18"/>
                <w:lang w:val="sr-Latn-CS"/>
              </w:rPr>
              <w:t xml:space="preserve"> </w:t>
            </w:r>
            <w:r w:rsidRPr="00CE20F3">
              <w:rPr>
                <w:bCs/>
                <w:iCs/>
                <w:sz w:val="18"/>
                <w:szCs w:val="18"/>
              </w:rPr>
              <w:t>N</w:t>
            </w:r>
            <w:r w:rsidRPr="00CE20F3">
              <w:rPr>
                <w:bCs/>
                <w:iCs/>
                <w:sz w:val="18"/>
                <w:szCs w:val="18"/>
                <w:lang w:val="sr-Latn-CS"/>
              </w:rPr>
              <w:t xml:space="preserve">. (1999): </w:t>
            </w:r>
            <w:r w:rsidRPr="00CE20F3">
              <w:rPr>
                <w:bCs/>
                <w:iCs/>
                <w:sz w:val="18"/>
                <w:szCs w:val="18"/>
              </w:rPr>
              <w:t>Metodologija</w:t>
            </w:r>
            <w:r w:rsidRPr="00CE20F3">
              <w:rPr>
                <w:bCs/>
                <w:iCs/>
                <w:sz w:val="18"/>
                <w:szCs w:val="18"/>
                <w:lang w:val="sr-Latn-CS"/>
              </w:rPr>
              <w:t xml:space="preserve"> </w:t>
            </w:r>
            <w:r w:rsidRPr="00CE20F3">
              <w:rPr>
                <w:bCs/>
                <w:iCs/>
                <w:sz w:val="18"/>
                <w:szCs w:val="18"/>
              </w:rPr>
              <w:t>pedagogije</w:t>
            </w:r>
            <w:r w:rsidRPr="00CE20F3">
              <w:rPr>
                <w:bCs/>
                <w:iCs/>
                <w:sz w:val="18"/>
                <w:szCs w:val="18"/>
                <w:lang w:val="sr-Latn-CS"/>
              </w:rPr>
              <w:t>, „</w:t>
            </w:r>
            <w:r w:rsidRPr="00CE20F3">
              <w:rPr>
                <w:bCs/>
                <w:iCs/>
                <w:sz w:val="18"/>
                <w:szCs w:val="18"/>
              </w:rPr>
              <w:t>U</w:t>
            </w:r>
            <w:r w:rsidRPr="00CE20F3">
              <w:rPr>
                <w:bCs/>
                <w:iCs/>
                <w:sz w:val="18"/>
                <w:szCs w:val="18"/>
                <w:lang w:val="sr-Latn-CS"/>
              </w:rPr>
              <w:t>č</w:t>
            </w:r>
            <w:r w:rsidRPr="00CE20F3">
              <w:rPr>
                <w:bCs/>
                <w:iCs/>
                <w:sz w:val="18"/>
                <w:szCs w:val="18"/>
              </w:rPr>
              <w:t>iteljski</w:t>
            </w:r>
            <w:r w:rsidRPr="00CE20F3">
              <w:rPr>
                <w:bCs/>
                <w:iCs/>
                <w:sz w:val="18"/>
                <w:szCs w:val="18"/>
                <w:lang w:val="sr-Latn-CS"/>
              </w:rPr>
              <w:t xml:space="preserve"> </w:t>
            </w:r>
            <w:r w:rsidRPr="00CE20F3">
              <w:rPr>
                <w:bCs/>
                <w:iCs/>
                <w:sz w:val="18"/>
                <w:szCs w:val="18"/>
              </w:rPr>
              <w:t>fakultet</w:t>
            </w:r>
            <w:r w:rsidRPr="00CE20F3">
              <w:rPr>
                <w:bCs/>
                <w:iCs/>
                <w:sz w:val="18"/>
                <w:szCs w:val="18"/>
                <w:lang w:val="sr-Latn-CS"/>
              </w:rPr>
              <w:t xml:space="preserve">“, </w:t>
            </w:r>
            <w:r w:rsidRPr="00CE20F3">
              <w:rPr>
                <w:bCs/>
                <w:iCs/>
                <w:sz w:val="18"/>
                <w:szCs w:val="18"/>
              </w:rPr>
              <w:t>Beograd</w:t>
            </w:r>
            <w:r w:rsidRPr="00CE20F3">
              <w:rPr>
                <w:bCs/>
                <w:iCs/>
                <w:sz w:val="18"/>
                <w:szCs w:val="18"/>
                <w:lang w:val="sr-Latn-CS"/>
              </w:rPr>
              <w:t xml:space="preserve">; • </w:t>
            </w:r>
            <w:r w:rsidRPr="00CE20F3">
              <w:rPr>
                <w:bCs/>
                <w:iCs/>
                <w:sz w:val="18"/>
                <w:szCs w:val="18"/>
              </w:rPr>
              <w:t>Halmi</w:t>
            </w:r>
            <w:r w:rsidRPr="00CE20F3">
              <w:rPr>
                <w:bCs/>
                <w:iCs/>
                <w:sz w:val="18"/>
                <w:szCs w:val="18"/>
                <w:lang w:val="sr-Latn-CS"/>
              </w:rPr>
              <w:t xml:space="preserve"> </w:t>
            </w:r>
            <w:r w:rsidRPr="00CE20F3">
              <w:rPr>
                <w:bCs/>
                <w:iCs/>
                <w:sz w:val="18"/>
                <w:szCs w:val="18"/>
              </w:rPr>
              <w:t>A</w:t>
            </w:r>
            <w:r w:rsidRPr="00CE20F3">
              <w:rPr>
                <w:bCs/>
                <w:iCs/>
                <w:sz w:val="18"/>
                <w:szCs w:val="18"/>
                <w:lang w:val="sr-Latn-CS"/>
              </w:rPr>
              <w:t xml:space="preserve">. (2003): </w:t>
            </w:r>
            <w:r w:rsidRPr="00CE20F3">
              <w:rPr>
                <w:bCs/>
                <w:iCs/>
                <w:sz w:val="18"/>
                <w:szCs w:val="18"/>
              </w:rPr>
              <w:t>Strategija</w:t>
            </w:r>
            <w:r w:rsidRPr="00CE20F3">
              <w:rPr>
                <w:bCs/>
                <w:iCs/>
                <w:sz w:val="18"/>
                <w:szCs w:val="18"/>
                <w:lang w:val="sr-Latn-CS"/>
              </w:rPr>
              <w:t xml:space="preserve"> </w:t>
            </w:r>
            <w:r w:rsidRPr="00CE20F3">
              <w:rPr>
                <w:bCs/>
                <w:iCs/>
                <w:sz w:val="18"/>
                <w:szCs w:val="18"/>
              </w:rPr>
              <w:t>kvalitativnih</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primijenjenim</w:t>
            </w:r>
            <w:r w:rsidRPr="00CE20F3">
              <w:rPr>
                <w:bCs/>
                <w:iCs/>
                <w:sz w:val="18"/>
                <w:szCs w:val="18"/>
                <w:lang w:val="sr-Latn-CS"/>
              </w:rPr>
              <w:t xml:space="preserve"> </w:t>
            </w:r>
            <w:r w:rsidRPr="00CE20F3">
              <w:rPr>
                <w:bCs/>
                <w:iCs/>
                <w:sz w:val="18"/>
                <w:szCs w:val="18"/>
              </w:rPr>
              <w:t>dru</w:t>
            </w:r>
            <w:r w:rsidRPr="00CE20F3">
              <w:rPr>
                <w:bCs/>
                <w:iCs/>
                <w:sz w:val="18"/>
                <w:szCs w:val="18"/>
                <w:lang w:val="sr-Latn-CS"/>
              </w:rPr>
              <w:t>š</w:t>
            </w:r>
            <w:r w:rsidRPr="00CE20F3">
              <w:rPr>
                <w:bCs/>
                <w:iCs/>
                <w:sz w:val="18"/>
                <w:szCs w:val="18"/>
              </w:rPr>
              <w:t>tvenim</w:t>
            </w:r>
            <w:r w:rsidRPr="00CE20F3">
              <w:rPr>
                <w:bCs/>
                <w:iCs/>
                <w:sz w:val="18"/>
                <w:szCs w:val="18"/>
                <w:lang w:val="sr-Latn-CS"/>
              </w:rPr>
              <w:t xml:space="preserve"> </w:t>
            </w:r>
            <w:r w:rsidRPr="00CE20F3">
              <w:rPr>
                <w:bCs/>
                <w:iCs/>
                <w:sz w:val="18"/>
                <w:szCs w:val="18"/>
              </w:rPr>
              <w:t>znanostima</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Cohen</w:t>
            </w:r>
            <w:r w:rsidRPr="00CE20F3">
              <w:rPr>
                <w:bCs/>
                <w:iCs/>
                <w:sz w:val="18"/>
                <w:szCs w:val="18"/>
                <w:lang w:val="sr-Latn-CS"/>
              </w:rPr>
              <w:t xml:space="preserve">, </w:t>
            </w:r>
            <w:r w:rsidRPr="00CE20F3">
              <w:rPr>
                <w:bCs/>
                <w:iCs/>
                <w:sz w:val="18"/>
                <w:szCs w:val="18"/>
              </w:rPr>
              <w:t>L</w:t>
            </w:r>
            <w:r w:rsidRPr="00CE20F3">
              <w:rPr>
                <w:bCs/>
                <w:iCs/>
                <w:sz w:val="18"/>
                <w:szCs w:val="18"/>
                <w:lang w:val="sr-Latn-CS"/>
              </w:rPr>
              <w:t xml:space="preserve">., </w:t>
            </w:r>
            <w:r w:rsidRPr="00CE20F3">
              <w:rPr>
                <w:bCs/>
                <w:iCs/>
                <w:sz w:val="18"/>
                <w:szCs w:val="18"/>
              </w:rPr>
              <w:t>Manion</w:t>
            </w:r>
            <w:r w:rsidRPr="00CE20F3">
              <w:rPr>
                <w:bCs/>
                <w:iCs/>
                <w:sz w:val="18"/>
                <w:szCs w:val="18"/>
                <w:lang w:val="sr-Latn-CS"/>
              </w:rPr>
              <w:t xml:space="preserve"> </w:t>
            </w:r>
            <w:r w:rsidRPr="00CE20F3">
              <w:rPr>
                <w:bCs/>
                <w:iCs/>
                <w:sz w:val="18"/>
                <w:szCs w:val="18"/>
              </w:rPr>
              <w:t>L</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Morrison</w:t>
            </w:r>
            <w:r w:rsidRPr="00CE20F3">
              <w:rPr>
                <w:bCs/>
                <w:iCs/>
                <w:sz w:val="18"/>
                <w:szCs w:val="18"/>
                <w:lang w:val="sr-Latn-CS"/>
              </w:rPr>
              <w:t xml:space="preserve">, </w:t>
            </w:r>
            <w:r w:rsidRPr="00CE20F3">
              <w:rPr>
                <w:bCs/>
                <w:iCs/>
                <w:sz w:val="18"/>
                <w:szCs w:val="18"/>
              </w:rPr>
              <w:t>K</w:t>
            </w:r>
            <w:r w:rsidRPr="00CE20F3">
              <w:rPr>
                <w:bCs/>
                <w:iCs/>
                <w:sz w:val="18"/>
                <w:szCs w:val="18"/>
                <w:lang w:val="sr-Latn-CS"/>
              </w:rPr>
              <w:t xml:space="preserve">. (2007): </w:t>
            </w:r>
            <w:r w:rsidRPr="00CE20F3">
              <w:rPr>
                <w:bCs/>
                <w:iCs/>
                <w:sz w:val="18"/>
                <w:szCs w:val="18"/>
              </w:rPr>
              <w:t>Metode</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obrazovanju</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Mejov</w:t>
            </w:r>
            <w:r w:rsidRPr="00CE20F3">
              <w:rPr>
                <w:bCs/>
                <w:iCs/>
                <w:sz w:val="18"/>
                <w:szCs w:val="18"/>
                <w:lang w:val="sr-Latn-CS"/>
              </w:rPr>
              <w:t>š</w:t>
            </w:r>
            <w:r w:rsidRPr="00CE20F3">
              <w:rPr>
                <w:bCs/>
                <w:iCs/>
                <w:sz w:val="18"/>
                <w:szCs w:val="18"/>
              </w:rPr>
              <w:t>ek</w:t>
            </w:r>
            <w:r w:rsidRPr="00CE20F3">
              <w:rPr>
                <w:bCs/>
                <w:iCs/>
                <w:sz w:val="18"/>
                <w:szCs w:val="18"/>
                <w:lang w:val="sr-Latn-CS"/>
              </w:rPr>
              <w:t xml:space="preserve"> </w:t>
            </w:r>
            <w:r w:rsidRPr="00CE20F3">
              <w:rPr>
                <w:bCs/>
                <w:iCs/>
                <w:sz w:val="18"/>
                <w:szCs w:val="18"/>
              </w:rPr>
              <w:t>M</w:t>
            </w:r>
            <w:r w:rsidRPr="00CE20F3">
              <w:rPr>
                <w:bCs/>
                <w:iCs/>
                <w:sz w:val="18"/>
                <w:szCs w:val="18"/>
                <w:lang w:val="sr-Latn-CS"/>
              </w:rPr>
              <w:t xml:space="preserve">. (2003): </w:t>
            </w:r>
            <w:r w:rsidRPr="00CE20F3">
              <w:rPr>
                <w:bCs/>
                <w:iCs/>
                <w:sz w:val="18"/>
                <w:szCs w:val="18"/>
              </w:rPr>
              <w:t>Uvod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metode</w:t>
            </w:r>
            <w:r w:rsidRPr="00CE20F3">
              <w:rPr>
                <w:bCs/>
                <w:iCs/>
                <w:sz w:val="18"/>
                <w:szCs w:val="18"/>
                <w:lang w:val="sr-Latn-CS"/>
              </w:rPr>
              <w:t xml:space="preserve"> </w:t>
            </w:r>
            <w:r w:rsidRPr="00CE20F3">
              <w:rPr>
                <w:bCs/>
                <w:iCs/>
                <w:sz w:val="18"/>
                <w:szCs w:val="18"/>
              </w:rPr>
              <w:t>znanstvenog</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Mu</w:t>
            </w:r>
            <w:r w:rsidRPr="00CE20F3">
              <w:rPr>
                <w:bCs/>
                <w:iCs/>
                <w:sz w:val="18"/>
                <w:szCs w:val="18"/>
                <w:lang w:val="sr-Latn-CS"/>
              </w:rPr>
              <w:t>ž</w:t>
            </w:r>
            <w:r w:rsidRPr="00CE20F3">
              <w:rPr>
                <w:bCs/>
                <w:iCs/>
                <w:sz w:val="18"/>
                <w:szCs w:val="18"/>
              </w:rPr>
              <w:t>i</w:t>
            </w:r>
            <w:r w:rsidRPr="00CE20F3">
              <w:rPr>
                <w:bCs/>
                <w:iCs/>
                <w:sz w:val="18"/>
                <w:szCs w:val="18"/>
                <w:lang w:val="sr-Latn-CS"/>
              </w:rPr>
              <w:t xml:space="preserve">ć </w:t>
            </w:r>
            <w:r w:rsidRPr="00CE20F3">
              <w:rPr>
                <w:bCs/>
                <w:iCs/>
                <w:sz w:val="18"/>
                <w:szCs w:val="18"/>
              </w:rPr>
              <w:t>V</w:t>
            </w:r>
            <w:r w:rsidRPr="00CE20F3">
              <w:rPr>
                <w:bCs/>
                <w:iCs/>
                <w:sz w:val="18"/>
                <w:szCs w:val="18"/>
                <w:lang w:val="sr-Latn-CS"/>
              </w:rPr>
              <w:t xml:space="preserve">. (1986): </w:t>
            </w:r>
            <w:r w:rsidRPr="00CE20F3">
              <w:rPr>
                <w:bCs/>
                <w:iCs/>
                <w:sz w:val="18"/>
                <w:szCs w:val="18"/>
              </w:rPr>
              <w:t>Metodologija</w:t>
            </w:r>
            <w:r w:rsidRPr="00CE20F3">
              <w:rPr>
                <w:bCs/>
                <w:iCs/>
                <w:sz w:val="18"/>
                <w:szCs w:val="18"/>
                <w:lang w:val="sr-Latn-CS"/>
              </w:rPr>
              <w:t xml:space="preserve"> </w:t>
            </w:r>
            <w:r w:rsidRPr="00CE20F3">
              <w:rPr>
                <w:bCs/>
                <w:iCs/>
                <w:sz w:val="18"/>
                <w:szCs w:val="18"/>
              </w:rPr>
              <w:t>pedago</w:t>
            </w:r>
            <w:r w:rsidRPr="00CE20F3">
              <w:rPr>
                <w:bCs/>
                <w:iCs/>
                <w:sz w:val="18"/>
                <w:szCs w:val="18"/>
                <w:lang w:val="sr-Latn-CS"/>
              </w:rPr>
              <w:t>š</w:t>
            </w:r>
            <w:r w:rsidRPr="00CE20F3">
              <w:rPr>
                <w:bCs/>
                <w:iCs/>
                <w:sz w:val="18"/>
                <w:szCs w:val="18"/>
              </w:rPr>
              <w:t>kih</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w:t>
            </w:r>
            <w:r w:rsidRPr="00CE20F3">
              <w:rPr>
                <w:bCs/>
                <w:iCs/>
                <w:sz w:val="18"/>
                <w:szCs w:val="18"/>
              </w:rPr>
              <w:t>Zavod</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izdavanje</w:t>
            </w:r>
            <w:r w:rsidRPr="00CE20F3">
              <w:rPr>
                <w:bCs/>
                <w:iCs/>
                <w:sz w:val="18"/>
                <w:szCs w:val="18"/>
                <w:lang w:val="sr-Latn-CS"/>
              </w:rPr>
              <w:t xml:space="preserve"> </w:t>
            </w:r>
            <w:r w:rsidRPr="00CE20F3">
              <w:rPr>
                <w:bCs/>
                <w:iCs/>
                <w:sz w:val="18"/>
                <w:szCs w:val="18"/>
              </w:rPr>
              <w:t>ud</w:t>
            </w:r>
            <w:r w:rsidRPr="00CE20F3">
              <w:rPr>
                <w:bCs/>
                <w:iCs/>
                <w:sz w:val="18"/>
                <w:szCs w:val="18"/>
                <w:lang w:val="sr-Latn-CS"/>
              </w:rPr>
              <w:t>ž</w:t>
            </w:r>
            <w:r w:rsidRPr="00CE20F3">
              <w:rPr>
                <w:bCs/>
                <w:iCs/>
                <w:sz w:val="18"/>
                <w:szCs w:val="18"/>
              </w:rPr>
              <w:t>benika</w:t>
            </w:r>
            <w:r w:rsidRPr="00CE20F3">
              <w:rPr>
                <w:bCs/>
                <w:iCs/>
                <w:sz w:val="18"/>
                <w:szCs w:val="18"/>
                <w:lang w:val="sr-Latn-CS"/>
              </w:rPr>
              <w:t xml:space="preserve">“, </w:t>
            </w:r>
            <w:r w:rsidRPr="00CE20F3">
              <w:rPr>
                <w:bCs/>
                <w:iCs/>
                <w:sz w:val="18"/>
                <w:szCs w:val="18"/>
              </w:rPr>
              <w:t>Sarajevo</w:t>
            </w:r>
            <w:r w:rsidRPr="00CE20F3">
              <w:rPr>
                <w:bCs/>
                <w:iCs/>
                <w:sz w:val="18"/>
                <w:szCs w:val="18"/>
                <w:lang w:val="sr-Latn-CS"/>
              </w:rPr>
              <w:t xml:space="preserve">; • </w:t>
            </w:r>
            <w:r w:rsidRPr="00CE20F3">
              <w:rPr>
                <w:bCs/>
                <w:iCs/>
                <w:sz w:val="18"/>
                <w:szCs w:val="18"/>
              </w:rPr>
              <w:t>Mu</w:t>
            </w:r>
            <w:r w:rsidRPr="00CE20F3">
              <w:rPr>
                <w:bCs/>
                <w:iCs/>
                <w:sz w:val="18"/>
                <w:szCs w:val="18"/>
                <w:lang w:val="sr-Latn-CS"/>
              </w:rPr>
              <w:t>ž</w:t>
            </w:r>
            <w:r w:rsidRPr="00CE20F3">
              <w:rPr>
                <w:bCs/>
                <w:iCs/>
                <w:sz w:val="18"/>
                <w:szCs w:val="18"/>
              </w:rPr>
              <w:t>i</w:t>
            </w:r>
            <w:r w:rsidRPr="00CE20F3">
              <w:rPr>
                <w:bCs/>
                <w:iCs/>
                <w:sz w:val="18"/>
                <w:szCs w:val="18"/>
                <w:lang w:val="sr-Latn-CS"/>
              </w:rPr>
              <w:t xml:space="preserve">ć </w:t>
            </w:r>
            <w:r w:rsidRPr="00CE20F3">
              <w:rPr>
                <w:bCs/>
                <w:iCs/>
                <w:sz w:val="18"/>
                <w:szCs w:val="18"/>
              </w:rPr>
              <w:t>V</w:t>
            </w:r>
            <w:r w:rsidRPr="00CE20F3">
              <w:rPr>
                <w:bCs/>
                <w:iCs/>
                <w:sz w:val="18"/>
                <w:szCs w:val="18"/>
                <w:lang w:val="sr-Latn-CS"/>
              </w:rPr>
              <w:t xml:space="preserve">. (2004): </w:t>
            </w:r>
            <w:r w:rsidRPr="00CE20F3">
              <w:rPr>
                <w:bCs/>
                <w:iCs/>
                <w:sz w:val="18"/>
                <w:szCs w:val="18"/>
              </w:rPr>
              <w:t>Uvod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metodologiju</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xml:space="preserve"> </w:t>
            </w:r>
            <w:r w:rsidRPr="00CE20F3">
              <w:rPr>
                <w:bCs/>
                <w:iCs/>
                <w:sz w:val="18"/>
                <w:szCs w:val="18"/>
              </w:rPr>
              <w:t>odgoja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obrazovanja</w:t>
            </w:r>
            <w:r w:rsidRPr="00CE20F3">
              <w:rPr>
                <w:bCs/>
                <w:iCs/>
                <w:sz w:val="18"/>
                <w:szCs w:val="18"/>
                <w:lang w:val="sr-Latn-CS"/>
              </w:rPr>
              <w:t xml:space="preserve"> (</w:t>
            </w:r>
            <w:r w:rsidRPr="00CE20F3">
              <w:rPr>
                <w:bCs/>
                <w:iCs/>
                <w:sz w:val="18"/>
                <w:szCs w:val="18"/>
              </w:rPr>
              <w:t>drugo</w:t>
            </w:r>
            <w:r w:rsidRPr="00CE20F3">
              <w:rPr>
                <w:bCs/>
                <w:iCs/>
                <w:sz w:val="18"/>
                <w:szCs w:val="18"/>
                <w:lang w:val="sr-Latn-CS"/>
              </w:rPr>
              <w:t xml:space="preserve"> </w:t>
            </w:r>
            <w:r w:rsidRPr="00CE20F3">
              <w:rPr>
                <w:bCs/>
                <w:iCs/>
                <w:sz w:val="18"/>
                <w:szCs w:val="18"/>
              </w:rPr>
              <w:t>dopunjeno</w:t>
            </w:r>
            <w:r w:rsidRPr="00CE20F3">
              <w:rPr>
                <w:bCs/>
                <w:iCs/>
                <w:sz w:val="18"/>
                <w:szCs w:val="18"/>
                <w:lang w:val="sr-Latn-CS"/>
              </w:rPr>
              <w:t xml:space="preserve"> </w:t>
            </w:r>
            <w:r w:rsidRPr="00CE20F3">
              <w:rPr>
                <w:bCs/>
                <w:iCs/>
                <w:sz w:val="18"/>
                <w:szCs w:val="18"/>
              </w:rPr>
              <w:t>izdanje</w:t>
            </w:r>
            <w:r w:rsidRPr="00CE20F3">
              <w:rPr>
                <w:bCs/>
                <w:iCs/>
                <w:sz w:val="18"/>
                <w:szCs w:val="18"/>
                <w:lang w:val="sr-Latn-CS"/>
              </w:rPr>
              <w:t>), “</w:t>
            </w:r>
            <w:r w:rsidRPr="00CE20F3">
              <w:rPr>
                <w:bCs/>
                <w:iCs/>
                <w:sz w:val="18"/>
                <w:szCs w:val="18"/>
              </w:rPr>
              <w:t>Educa</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Potkonjak</w:t>
            </w:r>
            <w:r w:rsidRPr="00CE20F3">
              <w:rPr>
                <w:bCs/>
                <w:iCs/>
                <w:sz w:val="18"/>
                <w:szCs w:val="18"/>
                <w:lang w:val="sr-Latn-CS"/>
              </w:rPr>
              <w:t xml:space="preserve"> </w:t>
            </w:r>
            <w:r w:rsidRPr="00CE20F3">
              <w:rPr>
                <w:bCs/>
                <w:iCs/>
                <w:sz w:val="18"/>
                <w:szCs w:val="18"/>
              </w:rPr>
              <w:t>N</w:t>
            </w:r>
            <w:r w:rsidRPr="00CE20F3">
              <w:rPr>
                <w:bCs/>
                <w:iCs/>
                <w:sz w:val="18"/>
                <w:szCs w:val="18"/>
                <w:lang w:val="sr-Latn-CS"/>
              </w:rPr>
              <w:t xml:space="preserve">. (1982): </w:t>
            </w:r>
            <w:r w:rsidRPr="00CE20F3">
              <w:rPr>
                <w:bCs/>
                <w:iCs/>
                <w:sz w:val="18"/>
                <w:szCs w:val="18"/>
              </w:rPr>
              <w:t>Metodolo</w:t>
            </w:r>
            <w:r w:rsidRPr="00CE20F3">
              <w:rPr>
                <w:bCs/>
                <w:iCs/>
                <w:sz w:val="18"/>
                <w:szCs w:val="18"/>
                <w:lang w:val="sr-Latn-CS"/>
              </w:rPr>
              <w:t>š</w:t>
            </w:r>
            <w:r w:rsidRPr="00CE20F3">
              <w:rPr>
                <w:bCs/>
                <w:iCs/>
                <w:sz w:val="18"/>
                <w:szCs w:val="18"/>
              </w:rPr>
              <w:t>ki</w:t>
            </w:r>
            <w:r w:rsidRPr="00CE20F3">
              <w:rPr>
                <w:bCs/>
                <w:iCs/>
                <w:sz w:val="18"/>
                <w:szCs w:val="18"/>
                <w:lang w:val="sr-Latn-CS"/>
              </w:rPr>
              <w:t xml:space="preserve"> </w:t>
            </w:r>
            <w:r w:rsidRPr="00CE20F3">
              <w:rPr>
                <w:bCs/>
                <w:iCs/>
                <w:sz w:val="18"/>
                <w:szCs w:val="18"/>
              </w:rPr>
              <w:t>problemi</w:t>
            </w:r>
            <w:r w:rsidRPr="00CE20F3">
              <w:rPr>
                <w:bCs/>
                <w:iCs/>
                <w:sz w:val="18"/>
                <w:szCs w:val="18"/>
                <w:lang w:val="sr-Latn-CS"/>
              </w:rPr>
              <w:t xml:space="preserve"> </w:t>
            </w:r>
            <w:r w:rsidRPr="00CE20F3">
              <w:rPr>
                <w:bCs/>
                <w:iCs/>
                <w:sz w:val="18"/>
                <w:szCs w:val="18"/>
              </w:rPr>
              <w:t>sistemnih</w:t>
            </w:r>
            <w:r w:rsidRPr="00CE20F3">
              <w:rPr>
                <w:bCs/>
                <w:iCs/>
                <w:sz w:val="18"/>
                <w:szCs w:val="18"/>
                <w:lang w:val="sr-Latn-CS"/>
              </w:rPr>
              <w:t xml:space="preserve"> </w:t>
            </w:r>
            <w:r w:rsidRPr="00CE20F3">
              <w:rPr>
                <w:bCs/>
                <w:iCs/>
                <w:sz w:val="18"/>
                <w:szCs w:val="18"/>
              </w:rPr>
              <w:t>prou</w:t>
            </w:r>
            <w:r w:rsidRPr="00CE20F3">
              <w:rPr>
                <w:bCs/>
                <w:iCs/>
                <w:sz w:val="18"/>
                <w:szCs w:val="18"/>
                <w:lang w:val="sr-Latn-CS"/>
              </w:rPr>
              <w:t>č</w:t>
            </w:r>
            <w:r w:rsidRPr="00CE20F3">
              <w:rPr>
                <w:bCs/>
                <w:iCs/>
                <w:sz w:val="18"/>
                <w:szCs w:val="18"/>
              </w:rPr>
              <w:t>avanja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pedagogiji</w:t>
            </w:r>
            <w:r w:rsidRPr="00CE20F3">
              <w:rPr>
                <w:bCs/>
                <w:iCs/>
                <w:sz w:val="18"/>
                <w:szCs w:val="18"/>
                <w:lang w:val="sr-Latn-CS"/>
              </w:rPr>
              <w:t>, „</w:t>
            </w:r>
            <w:r w:rsidRPr="00CE20F3">
              <w:rPr>
                <w:bCs/>
                <w:iCs/>
                <w:sz w:val="18"/>
                <w:szCs w:val="18"/>
              </w:rPr>
              <w:t>Prosveta</w:t>
            </w:r>
            <w:r w:rsidRPr="00CE20F3">
              <w:rPr>
                <w:bCs/>
                <w:iCs/>
                <w:sz w:val="18"/>
                <w:szCs w:val="18"/>
                <w:lang w:val="sr-Latn-CS"/>
              </w:rPr>
              <w:t xml:space="preserve">“, </w:t>
            </w:r>
            <w:r w:rsidRPr="00CE20F3">
              <w:rPr>
                <w:bCs/>
                <w:iCs/>
                <w:sz w:val="18"/>
                <w:szCs w:val="18"/>
              </w:rPr>
              <w:t>Beograd</w:t>
            </w:r>
            <w:r w:rsidRPr="00CE20F3">
              <w:rPr>
                <w:bCs/>
                <w:iCs/>
                <w:sz w:val="18"/>
                <w:szCs w:val="18"/>
                <w:lang w:val="sr-Latn-CS"/>
              </w:rPr>
              <w:t xml:space="preserve">; • </w:t>
            </w:r>
            <w:r w:rsidRPr="00CE20F3">
              <w:rPr>
                <w:bCs/>
                <w:iCs/>
                <w:sz w:val="18"/>
                <w:szCs w:val="18"/>
              </w:rPr>
              <w:t>Mandi</w:t>
            </w:r>
            <w:r w:rsidRPr="00CE20F3">
              <w:rPr>
                <w:bCs/>
                <w:iCs/>
                <w:sz w:val="18"/>
                <w:szCs w:val="18"/>
                <w:lang w:val="sr-Latn-CS"/>
              </w:rPr>
              <w:t xml:space="preserve">ć, </w:t>
            </w:r>
            <w:r w:rsidRPr="00CE20F3">
              <w:rPr>
                <w:bCs/>
                <w:iCs/>
                <w:sz w:val="18"/>
                <w:szCs w:val="18"/>
              </w:rPr>
              <w:t>P</w:t>
            </w:r>
            <w:r w:rsidRPr="00CE20F3">
              <w:rPr>
                <w:bCs/>
                <w:iCs/>
                <w:sz w:val="18"/>
                <w:szCs w:val="18"/>
                <w:lang w:val="sr-Latn-CS"/>
              </w:rPr>
              <w:t xml:space="preserve">. (2004): </w:t>
            </w:r>
            <w:r w:rsidRPr="00CE20F3">
              <w:rPr>
                <w:bCs/>
                <w:iCs/>
                <w:sz w:val="18"/>
                <w:szCs w:val="18"/>
              </w:rPr>
              <w:t>Metodologija</w:t>
            </w:r>
            <w:r w:rsidRPr="00CE20F3">
              <w:rPr>
                <w:bCs/>
                <w:iCs/>
                <w:sz w:val="18"/>
                <w:szCs w:val="18"/>
                <w:lang w:val="sr-Latn-CS"/>
              </w:rPr>
              <w:t xml:space="preserve"> </w:t>
            </w:r>
            <w:r w:rsidRPr="00CE20F3">
              <w:rPr>
                <w:bCs/>
                <w:iCs/>
                <w:sz w:val="18"/>
                <w:szCs w:val="18"/>
              </w:rPr>
              <w:t>nau</w:t>
            </w:r>
            <w:r w:rsidRPr="00CE20F3">
              <w:rPr>
                <w:bCs/>
                <w:iCs/>
                <w:sz w:val="18"/>
                <w:szCs w:val="18"/>
                <w:lang w:val="sr-Latn-CS"/>
              </w:rPr>
              <w:t>č</w:t>
            </w:r>
            <w:r w:rsidRPr="00CE20F3">
              <w:rPr>
                <w:bCs/>
                <w:iCs/>
                <w:sz w:val="18"/>
                <w:szCs w:val="18"/>
              </w:rPr>
              <w:t>nog</w:t>
            </w:r>
            <w:r w:rsidRPr="00CE20F3">
              <w:rPr>
                <w:bCs/>
                <w:iCs/>
                <w:sz w:val="18"/>
                <w:szCs w:val="18"/>
                <w:lang w:val="sr-Latn-CS"/>
              </w:rPr>
              <w:t xml:space="preserve"> </w:t>
            </w:r>
            <w:r w:rsidRPr="00CE20F3">
              <w:rPr>
                <w:bCs/>
                <w:iCs/>
                <w:sz w:val="18"/>
                <w:szCs w:val="18"/>
              </w:rPr>
              <w:t>rada</w:t>
            </w:r>
            <w:r w:rsidRPr="00CE20F3">
              <w:rPr>
                <w:bCs/>
                <w:iCs/>
                <w:sz w:val="18"/>
                <w:szCs w:val="18"/>
                <w:lang w:val="sr-Latn-CS"/>
              </w:rPr>
              <w:t>, „</w:t>
            </w:r>
            <w:r w:rsidRPr="00CE20F3">
              <w:rPr>
                <w:bCs/>
                <w:iCs/>
                <w:sz w:val="18"/>
                <w:szCs w:val="18"/>
              </w:rPr>
              <w:t>Akademija</w:t>
            </w:r>
            <w:r w:rsidRPr="00CE20F3">
              <w:rPr>
                <w:bCs/>
                <w:iCs/>
                <w:sz w:val="18"/>
                <w:szCs w:val="18"/>
                <w:lang w:val="sr-Latn-CS"/>
              </w:rPr>
              <w:t xml:space="preserve"> </w:t>
            </w:r>
            <w:r w:rsidRPr="00CE20F3">
              <w:rPr>
                <w:bCs/>
                <w:iCs/>
                <w:sz w:val="18"/>
                <w:szCs w:val="18"/>
              </w:rPr>
              <w:t>nauka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umjetnosti</w:t>
            </w:r>
            <w:r w:rsidRPr="00CE20F3">
              <w:rPr>
                <w:bCs/>
                <w:iCs/>
                <w:sz w:val="18"/>
                <w:szCs w:val="18"/>
                <w:lang w:val="sr-Latn-CS"/>
              </w:rPr>
              <w:t xml:space="preserve"> </w:t>
            </w:r>
            <w:r w:rsidRPr="00CE20F3">
              <w:rPr>
                <w:bCs/>
                <w:iCs/>
                <w:sz w:val="18"/>
                <w:szCs w:val="18"/>
              </w:rPr>
              <w:t>Republike</w:t>
            </w:r>
            <w:r w:rsidRPr="00CE20F3">
              <w:rPr>
                <w:bCs/>
                <w:iCs/>
                <w:sz w:val="18"/>
                <w:szCs w:val="18"/>
                <w:lang w:val="sr-Latn-CS"/>
              </w:rPr>
              <w:t xml:space="preserve"> </w:t>
            </w:r>
            <w:r w:rsidRPr="00CE20F3">
              <w:rPr>
                <w:bCs/>
                <w:iCs/>
                <w:sz w:val="18"/>
                <w:szCs w:val="18"/>
              </w:rPr>
              <w:t>Srpske</w:t>
            </w:r>
            <w:r w:rsidRPr="00CE20F3">
              <w:rPr>
                <w:bCs/>
                <w:iCs/>
                <w:sz w:val="18"/>
                <w:szCs w:val="18"/>
                <w:lang w:val="sr-Latn-CS"/>
              </w:rPr>
              <w:t xml:space="preserve">“, </w:t>
            </w:r>
            <w:r w:rsidRPr="00CE20F3">
              <w:rPr>
                <w:bCs/>
                <w:iCs/>
                <w:sz w:val="18"/>
                <w:szCs w:val="18"/>
              </w:rPr>
              <w:t>Banja</w:t>
            </w:r>
            <w:r w:rsidRPr="00CE20F3">
              <w:rPr>
                <w:bCs/>
                <w:iCs/>
                <w:sz w:val="18"/>
                <w:szCs w:val="18"/>
                <w:lang w:val="sr-Latn-CS"/>
              </w:rPr>
              <w:t xml:space="preserve"> </w:t>
            </w:r>
            <w:r w:rsidRPr="00CE20F3">
              <w:rPr>
                <w:bCs/>
                <w:iCs/>
                <w:sz w:val="18"/>
                <w:szCs w:val="18"/>
              </w:rPr>
              <w:t>Luka</w:t>
            </w:r>
            <w:r w:rsidRPr="00CE20F3">
              <w:rPr>
                <w:bCs/>
                <w:iCs/>
                <w:sz w:val="18"/>
                <w:szCs w:val="18"/>
                <w:lang w:val="sr-Latn-CS"/>
              </w:rPr>
              <w:t xml:space="preserve">; • </w:t>
            </w:r>
            <w:r w:rsidRPr="00CE20F3">
              <w:rPr>
                <w:bCs/>
                <w:iCs/>
                <w:sz w:val="18"/>
                <w:szCs w:val="18"/>
              </w:rPr>
              <w:t>Petz</w:t>
            </w:r>
            <w:r w:rsidRPr="00CE20F3">
              <w:rPr>
                <w:bCs/>
                <w:iCs/>
                <w:sz w:val="18"/>
                <w:szCs w:val="18"/>
                <w:lang w:val="sr-Latn-CS"/>
              </w:rPr>
              <w:t xml:space="preserve">, </w:t>
            </w:r>
            <w:r w:rsidRPr="00CE20F3">
              <w:rPr>
                <w:bCs/>
                <w:iCs/>
                <w:sz w:val="18"/>
                <w:szCs w:val="18"/>
              </w:rPr>
              <w:t>B</w:t>
            </w:r>
            <w:r w:rsidRPr="00CE20F3">
              <w:rPr>
                <w:bCs/>
                <w:iCs/>
                <w:sz w:val="18"/>
                <w:szCs w:val="18"/>
                <w:lang w:val="sr-Latn-CS"/>
              </w:rPr>
              <w:t xml:space="preserve">. (2007): </w:t>
            </w:r>
            <w:r w:rsidRPr="00CE20F3">
              <w:rPr>
                <w:bCs/>
                <w:iCs/>
                <w:sz w:val="18"/>
                <w:szCs w:val="18"/>
              </w:rPr>
              <w:t>Osnovne</w:t>
            </w:r>
            <w:r w:rsidRPr="00CE20F3">
              <w:rPr>
                <w:bCs/>
                <w:iCs/>
                <w:sz w:val="18"/>
                <w:szCs w:val="18"/>
                <w:lang w:val="sr-Latn-CS"/>
              </w:rPr>
              <w:t xml:space="preserve"> </w:t>
            </w:r>
            <w:r w:rsidRPr="00CE20F3">
              <w:rPr>
                <w:bCs/>
                <w:iCs/>
                <w:sz w:val="18"/>
                <w:szCs w:val="18"/>
              </w:rPr>
              <w:t>statisti</w:t>
            </w:r>
            <w:r w:rsidRPr="00CE20F3">
              <w:rPr>
                <w:bCs/>
                <w:iCs/>
                <w:sz w:val="18"/>
                <w:szCs w:val="18"/>
                <w:lang w:val="sr-Latn-CS"/>
              </w:rPr>
              <w:t>č</w:t>
            </w:r>
            <w:r w:rsidRPr="00CE20F3">
              <w:rPr>
                <w:bCs/>
                <w:iCs/>
                <w:sz w:val="18"/>
                <w:szCs w:val="18"/>
              </w:rPr>
              <w:t>ke</w:t>
            </w:r>
            <w:r w:rsidRPr="00CE20F3">
              <w:rPr>
                <w:bCs/>
                <w:iCs/>
                <w:sz w:val="18"/>
                <w:szCs w:val="18"/>
                <w:lang w:val="sr-Latn-CS"/>
              </w:rPr>
              <w:t xml:space="preserve"> </w:t>
            </w:r>
            <w:r w:rsidRPr="00CE20F3">
              <w:rPr>
                <w:bCs/>
                <w:iCs/>
                <w:sz w:val="18"/>
                <w:szCs w:val="18"/>
              </w:rPr>
              <w:t>metode</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nematemati</w:t>
            </w:r>
            <w:r w:rsidRPr="00CE20F3">
              <w:rPr>
                <w:bCs/>
                <w:iCs/>
                <w:sz w:val="18"/>
                <w:szCs w:val="18"/>
                <w:lang w:val="sr-Latn-CS"/>
              </w:rPr>
              <w:t>č</w:t>
            </w:r>
            <w:r w:rsidRPr="00CE20F3">
              <w:rPr>
                <w:bCs/>
                <w:iCs/>
                <w:sz w:val="18"/>
                <w:szCs w:val="18"/>
              </w:rPr>
              <w:t>are</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w:t>
            </w:r>
            <w:r w:rsidRPr="00CE20F3">
              <w:rPr>
                <w:bCs/>
                <w:iCs/>
                <w:sz w:val="18"/>
                <w:szCs w:val="18"/>
              </w:rPr>
              <w:t>Vujevi</w:t>
            </w:r>
            <w:r w:rsidRPr="00CE20F3">
              <w:rPr>
                <w:bCs/>
                <w:iCs/>
                <w:sz w:val="18"/>
                <w:szCs w:val="18"/>
                <w:lang w:val="sr-Latn-CS"/>
              </w:rPr>
              <w:t xml:space="preserve">ć, </w:t>
            </w:r>
            <w:r w:rsidRPr="00CE20F3">
              <w:rPr>
                <w:bCs/>
                <w:iCs/>
                <w:sz w:val="18"/>
                <w:szCs w:val="18"/>
              </w:rPr>
              <w:t>M</w:t>
            </w:r>
            <w:r w:rsidRPr="00CE20F3">
              <w:rPr>
                <w:bCs/>
                <w:iCs/>
                <w:sz w:val="18"/>
                <w:szCs w:val="18"/>
                <w:lang w:val="sr-Latn-CS"/>
              </w:rPr>
              <w:t xml:space="preserve">. (2002): </w:t>
            </w:r>
            <w:r w:rsidRPr="00CE20F3">
              <w:rPr>
                <w:bCs/>
                <w:iCs/>
                <w:sz w:val="18"/>
                <w:szCs w:val="18"/>
              </w:rPr>
              <w:t>Uvo</w:t>
            </w:r>
            <w:r w:rsidRPr="00CE20F3">
              <w:rPr>
                <w:bCs/>
                <w:iCs/>
                <w:sz w:val="18"/>
                <w:szCs w:val="18"/>
                <w:lang w:val="sr-Latn-CS"/>
              </w:rPr>
              <w:t>đ</w:t>
            </w:r>
            <w:r w:rsidRPr="00CE20F3">
              <w:rPr>
                <w:bCs/>
                <w:iCs/>
                <w:sz w:val="18"/>
                <w:szCs w:val="18"/>
              </w:rPr>
              <w:t>enje</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znanstveni</w:t>
            </w:r>
            <w:r w:rsidRPr="00CE20F3">
              <w:rPr>
                <w:bCs/>
                <w:iCs/>
                <w:sz w:val="18"/>
                <w:szCs w:val="18"/>
                <w:lang w:val="sr-Latn-CS"/>
              </w:rPr>
              <w:t xml:space="preserve"> </w:t>
            </w:r>
            <w:r w:rsidRPr="00CE20F3">
              <w:rPr>
                <w:bCs/>
                <w:iCs/>
                <w:sz w:val="18"/>
                <w:szCs w:val="18"/>
              </w:rPr>
              <w:t>rad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podru</w:t>
            </w:r>
            <w:r w:rsidRPr="00CE20F3">
              <w:rPr>
                <w:bCs/>
                <w:iCs/>
                <w:sz w:val="18"/>
                <w:szCs w:val="18"/>
                <w:lang w:val="sr-Latn-CS"/>
              </w:rPr>
              <w:t>č</w:t>
            </w:r>
            <w:r w:rsidRPr="00CE20F3">
              <w:rPr>
                <w:bCs/>
                <w:iCs/>
                <w:sz w:val="18"/>
                <w:szCs w:val="18"/>
              </w:rPr>
              <w:t>ju</w:t>
            </w:r>
            <w:r w:rsidRPr="00CE20F3">
              <w:rPr>
                <w:bCs/>
                <w:iCs/>
                <w:sz w:val="18"/>
                <w:szCs w:val="18"/>
                <w:lang w:val="sr-Latn-CS"/>
              </w:rPr>
              <w:t xml:space="preserve"> </w:t>
            </w:r>
            <w:r w:rsidRPr="00CE20F3">
              <w:rPr>
                <w:bCs/>
                <w:iCs/>
                <w:sz w:val="18"/>
                <w:szCs w:val="18"/>
              </w:rPr>
              <w:t>dru</w:t>
            </w:r>
            <w:r w:rsidRPr="00CE20F3">
              <w:rPr>
                <w:bCs/>
                <w:iCs/>
                <w:sz w:val="18"/>
                <w:szCs w:val="18"/>
                <w:lang w:val="sr-Latn-CS"/>
              </w:rPr>
              <w:t>š</w:t>
            </w:r>
            <w:r w:rsidRPr="00CE20F3">
              <w:rPr>
                <w:bCs/>
                <w:iCs/>
                <w:sz w:val="18"/>
                <w:szCs w:val="18"/>
              </w:rPr>
              <w:t>tvenih</w:t>
            </w:r>
            <w:r w:rsidRPr="00CE20F3">
              <w:rPr>
                <w:bCs/>
                <w:iCs/>
                <w:sz w:val="18"/>
                <w:szCs w:val="18"/>
                <w:lang w:val="sr-Latn-CS"/>
              </w:rPr>
              <w:t xml:space="preserve"> </w:t>
            </w:r>
            <w:r w:rsidRPr="00CE20F3">
              <w:rPr>
                <w:bCs/>
                <w:iCs/>
                <w:sz w:val="18"/>
                <w:szCs w:val="18"/>
              </w:rPr>
              <w:t>znanosti</w:t>
            </w:r>
            <w:r w:rsidRPr="00CE20F3">
              <w:rPr>
                <w:bCs/>
                <w:iCs/>
                <w:sz w:val="18"/>
                <w:szCs w:val="18"/>
                <w:lang w:val="sr-Latn-CS"/>
              </w:rPr>
              <w:t xml:space="preserve"> (</w:t>
            </w:r>
            <w:r w:rsidRPr="00CE20F3">
              <w:rPr>
                <w:bCs/>
                <w:iCs/>
                <w:sz w:val="18"/>
                <w:szCs w:val="18"/>
              </w:rPr>
              <w:t>sedmo</w:t>
            </w:r>
            <w:r w:rsidRPr="00CE20F3">
              <w:rPr>
                <w:bCs/>
                <w:iCs/>
                <w:sz w:val="18"/>
                <w:szCs w:val="18"/>
                <w:lang w:val="sr-Latn-CS"/>
              </w:rPr>
              <w:t xml:space="preserve"> </w:t>
            </w:r>
            <w:r w:rsidRPr="00CE20F3">
              <w:rPr>
                <w:bCs/>
                <w:iCs/>
                <w:sz w:val="18"/>
                <w:szCs w:val="18"/>
              </w:rPr>
              <w:t>izdanje</w:t>
            </w:r>
            <w:r w:rsidRPr="00CE20F3">
              <w:rPr>
                <w:bCs/>
                <w:iCs/>
                <w:sz w:val="18"/>
                <w:szCs w:val="18"/>
                <w:lang w:val="sr-Latn-CS"/>
              </w:rPr>
              <w:t>), “Š</w:t>
            </w:r>
            <w:r w:rsidRPr="00CE20F3">
              <w:rPr>
                <w:bCs/>
                <w:iCs/>
                <w:sz w:val="18"/>
                <w:szCs w:val="18"/>
              </w:rPr>
              <w:t>kolska</w:t>
            </w:r>
            <w:r w:rsidRPr="00CE20F3">
              <w:rPr>
                <w:bCs/>
                <w:iCs/>
                <w:sz w:val="18"/>
                <w:szCs w:val="18"/>
                <w:lang w:val="sr-Latn-CS"/>
              </w:rPr>
              <w:t xml:space="preserve"> </w:t>
            </w:r>
            <w:r w:rsidRPr="00CE20F3">
              <w:rPr>
                <w:bCs/>
                <w:iCs/>
                <w:sz w:val="18"/>
                <w:szCs w:val="18"/>
              </w:rPr>
              <w:t>knjiga</w:t>
            </w:r>
            <w:r w:rsidRPr="00CE20F3">
              <w:rPr>
                <w:bCs/>
                <w:iCs/>
                <w:sz w:val="18"/>
                <w:szCs w:val="18"/>
                <w:lang w:val="sr-Latn-CS"/>
              </w:rPr>
              <w:t xml:space="preserve">”, </w:t>
            </w:r>
            <w:r w:rsidRPr="00CE20F3">
              <w:rPr>
                <w:bCs/>
                <w:iCs/>
                <w:sz w:val="18"/>
                <w:szCs w:val="18"/>
              </w:rPr>
              <w:t>Zagreb</w:t>
            </w:r>
            <w:r w:rsidRPr="00CE20F3">
              <w:rPr>
                <w:bCs/>
                <w:iCs/>
                <w:sz w:val="18"/>
                <w:szCs w:val="18"/>
                <w:lang w:val="sr-Latn-CS"/>
              </w:rPr>
              <w:t>.</w:t>
            </w:r>
          </w:p>
        </w:tc>
      </w:tr>
      <w:tr w:rsidR="00A171FB" w:rsidRPr="00CE20F3"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rPr>
              <w:t>cjenjuju</w:t>
            </w:r>
            <w:r w:rsidRPr="00CE20F3">
              <w:rPr>
                <w:sz w:val="18"/>
                <w:szCs w:val="18"/>
                <w:lang w:val="sr-Latn-CS"/>
              </w:rPr>
              <w:t xml:space="preserve"> </w:t>
            </w:r>
            <w:r w:rsidRPr="00CE20F3">
              <w:rPr>
                <w:sz w:val="18"/>
                <w:szCs w:val="18"/>
              </w:rPr>
              <w:t>se</w:t>
            </w:r>
            <w:r w:rsidRPr="00CE20F3">
              <w:rPr>
                <w:sz w:val="18"/>
                <w:szCs w:val="18"/>
                <w:lang w:val="sr-Latn-CS"/>
              </w:rPr>
              <w:t xml:space="preserve">: - </w:t>
            </w:r>
            <w:r w:rsidRPr="00CE20F3">
              <w:rPr>
                <w:sz w:val="18"/>
                <w:szCs w:val="18"/>
              </w:rPr>
              <w:t>Dva</w:t>
            </w:r>
            <w:r w:rsidRPr="00CE20F3">
              <w:rPr>
                <w:sz w:val="18"/>
                <w:szCs w:val="18"/>
                <w:lang w:val="sr-Latn-CS"/>
              </w:rPr>
              <w:t xml:space="preserve"> </w:t>
            </w:r>
            <w:r w:rsidRPr="00CE20F3">
              <w:rPr>
                <w:sz w:val="18"/>
                <w:szCs w:val="18"/>
              </w:rPr>
              <w:t>testa</w:t>
            </w:r>
            <w:r w:rsidRPr="00CE20F3">
              <w:rPr>
                <w:sz w:val="18"/>
                <w:szCs w:val="18"/>
                <w:lang w:val="sr-Latn-CS"/>
              </w:rPr>
              <w:t xml:space="preserve"> </w:t>
            </w:r>
            <w:r w:rsidRPr="00CE20F3">
              <w:rPr>
                <w:sz w:val="18"/>
                <w:szCs w:val="18"/>
              </w:rPr>
              <w:t>po</w:t>
            </w:r>
            <w:r w:rsidRPr="00CE20F3">
              <w:rPr>
                <w:sz w:val="18"/>
                <w:szCs w:val="18"/>
                <w:lang w:val="sr-Latn-CS"/>
              </w:rPr>
              <w:t xml:space="preserve"> 20 </w:t>
            </w:r>
            <w:r w:rsidRPr="00CE20F3">
              <w:rPr>
                <w:sz w:val="18"/>
                <w:szCs w:val="18"/>
              </w:rPr>
              <w:t>poena</w:t>
            </w:r>
            <w:r w:rsidRPr="00CE20F3">
              <w:rPr>
                <w:sz w:val="18"/>
                <w:szCs w:val="18"/>
                <w:lang w:val="sr-Latn-CS"/>
              </w:rPr>
              <w:t xml:space="preserve"> (</w:t>
            </w:r>
            <w:r w:rsidRPr="00CE20F3">
              <w:rPr>
                <w:sz w:val="18"/>
                <w:szCs w:val="18"/>
              </w:rPr>
              <w:t>ukupno</w:t>
            </w:r>
            <w:r w:rsidRPr="00CE20F3">
              <w:rPr>
                <w:sz w:val="18"/>
                <w:szCs w:val="18"/>
                <w:lang w:val="sr-Latn-CS"/>
              </w:rPr>
              <w:t xml:space="preserve"> 40 </w:t>
            </w:r>
            <w:r w:rsidRPr="00CE20F3">
              <w:rPr>
                <w:sz w:val="18"/>
                <w:szCs w:val="18"/>
              </w:rPr>
              <w:t>poena</w:t>
            </w:r>
            <w:r w:rsidRPr="00CE20F3">
              <w:rPr>
                <w:sz w:val="18"/>
                <w:szCs w:val="18"/>
                <w:lang w:val="sr-Latn-CS"/>
              </w:rPr>
              <w:t xml:space="preserve">), - </w:t>
            </w:r>
            <w:r w:rsidRPr="00CE20F3">
              <w:rPr>
                <w:sz w:val="18"/>
                <w:szCs w:val="18"/>
              </w:rPr>
              <w:t>Redovno</w:t>
            </w:r>
            <w:r w:rsidRPr="00CE20F3">
              <w:rPr>
                <w:sz w:val="18"/>
                <w:szCs w:val="18"/>
                <w:lang w:val="sr-Latn-CS"/>
              </w:rPr>
              <w:t xml:space="preserve"> </w:t>
            </w:r>
            <w:r w:rsidRPr="00CE20F3">
              <w:rPr>
                <w:sz w:val="18"/>
                <w:szCs w:val="18"/>
              </w:rPr>
              <w:t>prisustvo</w:t>
            </w:r>
            <w:r w:rsidRPr="00CE20F3">
              <w:rPr>
                <w:sz w:val="18"/>
                <w:szCs w:val="18"/>
                <w:lang w:val="sr-Latn-CS"/>
              </w:rPr>
              <w:t xml:space="preserve"> </w:t>
            </w:r>
            <w:r w:rsidRPr="00CE20F3">
              <w:rPr>
                <w:sz w:val="18"/>
                <w:szCs w:val="18"/>
              </w:rPr>
              <w:t>nastavi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šć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njoj</w:t>
            </w:r>
            <w:r w:rsidRPr="00CE20F3">
              <w:rPr>
                <w:sz w:val="18"/>
                <w:szCs w:val="18"/>
                <w:lang w:val="sr-Latn-CS"/>
              </w:rPr>
              <w:t xml:space="preserve"> 4 </w:t>
            </w:r>
            <w:r w:rsidRPr="00CE20F3">
              <w:rPr>
                <w:sz w:val="18"/>
                <w:szCs w:val="18"/>
              </w:rPr>
              <w:t>poena</w:t>
            </w:r>
            <w:r w:rsidRPr="00CE20F3">
              <w:rPr>
                <w:sz w:val="18"/>
                <w:szCs w:val="18"/>
                <w:lang w:val="sr-Latn-CS"/>
              </w:rPr>
              <w:t xml:space="preserve">, - </w:t>
            </w:r>
            <w:r w:rsidRPr="00CE20F3">
              <w:rPr>
                <w:sz w:val="18"/>
                <w:szCs w:val="18"/>
              </w:rPr>
              <w:t>Izrada</w:t>
            </w:r>
            <w:r w:rsidRPr="00CE20F3">
              <w:rPr>
                <w:sz w:val="18"/>
                <w:szCs w:val="18"/>
                <w:lang w:val="sr-Latn-CS"/>
              </w:rPr>
              <w:t xml:space="preserve"> </w:t>
            </w:r>
            <w:r w:rsidRPr="00CE20F3">
              <w:rPr>
                <w:sz w:val="18"/>
                <w:szCs w:val="18"/>
              </w:rPr>
              <w:t>jednog</w:t>
            </w:r>
            <w:r w:rsidRPr="00CE20F3">
              <w:rPr>
                <w:sz w:val="18"/>
                <w:szCs w:val="18"/>
                <w:lang w:val="sr-Latn-CS"/>
              </w:rPr>
              <w:t xml:space="preserve"> </w:t>
            </w:r>
            <w:r w:rsidRPr="00CE20F3">
              <w:rPr>
                <w:sz w:val="18"/>
                <w:szCs w:val="18"/>
              </w:rPr>
              <w:t>doma</w:t>
            </w:r>
            <w:r w:rsidRPr="00CE20F3">
              <w:rPr>
                <w:sz w:val="18"/>
                <w:szCs w:val="18"/>
                <w:lang w:val="sr-Latn-CS"/>
              </w:rPr>
              <w:t>ć</w:t>
            </w:r>
            <w:r w:rsidRPr="00CE20F3">
              <w:rPr>
                <w:sz w:val="18"/>
                <w:szCs w:val="18"/>
              </w:rPr>
              <w:t>eg</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zadatu</w:t>
            </w:r>
            <w:r w:rsidRPr="00CE20F3">
              <w:rPr>
                <w:sz w:val="18"/>
                <w:szCs w:val="18"/>
                <w:lang w:val="sr-Latn-CS"/>
              </w:rPr>
              <w:t xml:space="preserve"> </w:t>
            </w:r>
            <w:r w:rsidRPr="00CE20F3">
              <w:rPr>
                <w:sz w:val="18"/>
                <w:szCs w:val="18"/>
              </w:rPr>
              <w:t>temu</w:t>
            </w:r>
            <w:r w:rsidRPr="00CE20F3">
              <w:rPr>
                <w:sz w:val="18"/>
                <w:szCs w:val="18"/>
                <w:lang w:val="sr-Latn-CS"/>
              </w:rPr>
              <w:t xml:space="preserve"> 6 </w:t>
            </w:r>
            <w:r w:rsidRPr="00CE20F3">
              <w:rPr>
                <w:sz w:val="18"/>
                <w:szCs w:val="18"/>
              </w:rPr>
              <w:t>poena</w:t>
            </w:r>
            <w:r w:rsidRPr="00CE20F3">
              <w:rPr>
                <w:sz w:val="18"/>
                <w:szCs w:val="18"/>
                <w:lang w:val="sr-Latn-CS"/>
              </w:rPr>
              <w:t xml:space="preserve">, - </w:t>
            </w:r>
            <w:r w:rsidRPr="00CE20F3">
              <w:rPr>
                <w:sz w:val="18"/>
                <w:szCs w:val="18"/>
              </w:rPr>
              <w:t>Zavr</w:t>
            </w:r>
            <w:r w:rsidRPr="00CE20F3">
              <w:rPr>
                <w:sz w:val="18"/>
                <w:szCs w:val="18"/>
                <w:lang w:val="sr-Latn-CS"/>
              </w:rPr>
              <w:t>š</w:t>
            </w:r>
            <w:r w:rsidRPr="00CE20F3">
              <w:rPr>
                <w:sz w:val="18"/>
                <w:szCs w:val="18"/>
              </w:rPr>
              <w:t>ni</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sa</w:t>
            </w:r>
            <w:r w:rsidRPr="00CE20F3">
              <w:rPr>
                <w:sz w:val="18"/>
                <w:szCs w:val="18"/>
                <w:lang w:val="sr-Latn-CS"/>
              </w:rPr>
              <w:t xml:space="preserve"> 50 </w:t>
            </w:r>
            <w:r w:rsidRPr="00CE20F3">
              <w:rPr>
                <w:sz w:val="18"/>
                <w:szCs w:val="18"/>
              </w:rPr>
              <w:t>poena</w:t>
            </w:r>
            <w:r w:rsidRPr="00CE20F3">
              <w:rPr>
                <w:sz w:val="18"/>
                <w:szCs w:val="18"/>
                <w:lang w:val="sr-Latn-CS"/>
              </w:rPr>
              <w:t xml:space="preserve">. - </w:t>
            </w:r>
            <w:r w:rsidRPr="00CE20F3">
              <w:rPr>
                <w:sz w:val="18"/>
                <w:szCs w:val="18"/>
              </w:rPr>
              <w:t>Prelazna</w:t>
            </w:r>
            <w:r w:rsidRPr="00CE20F3">
              <w:rPr>
                <w:sz w:val="18"/>
                <w:szCs w:val="18"/>
                <w:lang w:val="sr-Latn-CS"/>
              </w:rPr>
              <w:t xml:space="preserve"> </w:t>
            </w:r>
            <w:r w:rsidRPr="00CE20F3">
              <w:rPr>
                <w:sz w:val="18"/>
                <w:szCs w:val="18"/>
              </w:rPr>
              <w:t>ocjena</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dobija</w:t>
            </w:r>
            <w:r w:rsidRPr="00CE20F3">
              <w:rPr>
                <w:sz w:val="18"/>
                <w:szCs w:val="18"/>
                <w:lang w:val="sr-Latn-CS"/>
              </w:rPr>
              <w:t xml:space="preserve"> </w:t>
            </w:r>
            <w:r w:rsidRPr="00CE20F3">
              <w:rPr>
                <w:sz w:val="18"/>
                <w:szCs w:val="18"/>
              </w:rPr>
              <w:t>ako</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kumulativno</w:t>
            </w:r>
            <w:r w:rsidRPr="00CE20F3">
              <w:rPr>
                <w:sz w:val="18"/>
                <w:szCs w:val="18"/>
                <w:lang w:val="sr-Latn-CS"/>
              </w:rPr>
              <w:t xml:space="preserve"> </w:t>
            </w:r>
            <w:r w:rsidRPr="00CE20F3">
              <w:rPr>
                <w:sz w:val="18"/>
                <w:szCs w:val="18"/>
              </w:rPr>
              <w:t>sakupi</w:t>
            </w:r>
            <w:r w:rsidRPr="00CE20F3">
              <w:rPr>
                <w:sz w:val="18"/>
                <w:szCs w:val="18"/>
                <w:lang w:val="sr-Latn-CS"/>
              </w:rPr>
              <w:t xml:space="preserve"> </w:t>
            </w:r>
            <w:r w:rsidRPr="00CE20F3">
              <w:rPr>
                <w:sz w:val="18"/>
                <w:szCs w:val="18"/>
              </w:rPr>
              <w:t>najmanje</w:t>
            </w:r>
            <w:r w:rsidRPr="00CE20F3">
              <w:rPr>
                <w:sz w:val="18"/>
                <w:szCs w:val="18"/>
                <w:lang w:val="sr-Latn-CS"/>
              </w:rPr>
              <w:t xml:space="preserve"> 51 </w:t>
            </w:r>
            <w:r w:rsidRPr="00CE20F3">
              <w:rPr>
                <w:sz w:val="18"/>
                <w:szCs w:val="18"/>
              </w:rPr>
              <w:t>poena</w:t>
            </w:r>
          </w:p>
        </w:tc>
      </w:tr>
      <w:tr w:rsidR="00A171FB" w:rsidRPr="005374FE" w:rsidTr="008D2C8D">
        <w:trPr>
          <w:trHeight w:val="184"/>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101"/>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Nikola Mijanović</w:t>
            </w:r>
          </w:p>
        </w:tc>
      </w:tr>
      <w:tr w:rsidR="00A171FB"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p w:rsidR="00A171FB" w:rsidRPr="00CE20F3" w:rsidRDefault="00A171FB" w:rsidP="008D2C8D">
            <w:pPr>
              <w:rPr>
                <w:b/>
                <w:bCs/>
                <w:iCs/>
                <w:sz w:val="18"/>
                <w:szCs w:val="18"/>
                <w:lang w:val="sr-Latn-CS"/>
              </w:rPr>
            </w:pPr>
            <w:hyperlink r:id="rId22" w:history="1">
              <w:r w:rsidRPr="00CE20F3">
                <w:rPr>
                  <w:rStyle w:val="Hyperlink"/>
                  <w:rFonts w:eastAsiaTheme="minorEastAsia"/>
                  <w:b/>
                  <w:bCs/>
                  <w:iCs/>
                  <w:color w:val="auto"/>
                  <w:sz w:val="18"/>
                  <w:szCs w:val="18"/>
                  <w:lang w:val="sr-Latn-CS"/>
                </w:rPr>
                <w:t>http://www.ffri.uniri.hr/files/studijskiprogrami/PED_program_preddipl_1P_2014-2015.pdf</w:t>
              </w:r>
            </w:hyperlink>
          </w:p>
        </w:tc>
      </w:tr>
    </w:tbl>
    <w:p w:rsidR="00A171FB" w:rsidRPr="00CE20F3" w:rsidRDefault="00A171FB" w:rsidP="00A171FB">
      <w:pPr>
        <w:rPr>
          <w:sz w:val="2"/>
          <w:szCs w:val="2"/>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rPr>
              <w:t>Psihologija ličnosti</w:t>
            </w:r>
          </w:p>
        </w:tc>
      </w:tr>
      <w:tr w:rsidR="00A171FB" w:rsidRPr="00CE20F3" w:rsidTr="008D2C8D">
        <w:trPr>
          <w:trHeight w:val="70"/>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i w:val="0"/>
                <w:sz w:val="18"/>
                <w:szCs w:val="18"/>
              </w:rPr>
            </w:pPr>
            <w:r w:rsidRPr="00CE20F3">
              <w:rPr>
                <w:rFonts w:ascii="Times New Roman" w:hAnsi="Times New Roman"/>
                <w:i w:val="0"/>
                <w:sz w:val="18"/>
                <w:szCs w:val="18"/>
              </w:rPr>
              <w:t>V</w:t>
            </w:r>
          </w:p>
        </w:tc>
        <w:tc>
          <w:tcPr>
            <w:tcW w:w="1158" w:type="pct"/>
            <w:tcBorders>
              <w:right w:val="single" w:sz="4" w:space="0" w:color="auto"/>
            </w:tcBorders>
            <w:vAlign w:val="center"/>
          </w:tcPr>
          <w:p w:rsidR="00A171FB" w:rsidRPr="00CE20F3" w:rsidRDefault="00A171FB" w:rsidP="008D2C8D">
            <w:pPr>
              <w:ind w:left="12"/>
              <w:jc w:val="center"/>
              <w:rPr>
                <w:b/>
                <w:bCs/>
                <w:iCs/>
                <w:sz w:val="18"/>
                <w:szCs w:val="18"/>
                <w:lang w:val="sr-Latn-CS"/>
              </w:rPr>
            </w:pPr>
            <w:r w:rsidRPr="00CE20F3">
              <w:rPr>
                <w:b/>
                <w:bCs/>
                <w:iCs/>
                <w:sz w:val="18"/>
                <w:szCs w:val="18"/>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i/>
                <w:sz w:val="18"/>
                <w:szCs w:val="18"/>
              </w:rPr>
            </w:pPr>
            <w:r w:rsidRPr="00CE20F3">
              <w:rPr>
                <w:rFonts w:ascii="Times New Roman" w:hAnsi="Times New Roman"/>
                <w:i/>
                <w:sz w:val="18"/>
                <w:szCs w:val="18"/>
                <w:lang w:val="en-GB"/>
              </w:rPr>
              <w:t>2P+2V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651"/>
        <w:gridCol w:w="1643"/>
        <w:gridCol w:w="6696"/>
      </w:tblGrid>
      <w:tr w:rsidR="00A171FB" w:rsidRPr="005374FE" w:rsidTr="008D2C8D">
        <w:trPr>
          <w:trHeight w:val="174"/>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w:t>
            </w:r>
            <w:r w:rsidRPr="00CE20F3">
              <w:rPr>
                <w:bCs/>
                <w:iCs/>
                <w:sz w:val="18"/>
                <w:szCs w:val="18"/>
                <w:lang w:val="sr-Latn-CS"/>
              </w:rPr>
              <w:t>: Studijski program za pedagogiju</w:t>
            </w:r>
          </w:p>
        </w:tc>
      </w:tr>
      <w:tr w:rsidR="00A171FB" w:rsidRPr="005374FE" w:rsidTr="008D2C8D">
        <w:trPr>
          <w:trHeight w:val="247"/>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Upoznavanje studenata sa osnovama psihologije ličnosti, te njenom mjestu i ulozi u sistemu psiholoških disciplina; povezivanje i operacionalizacija ranije stečenih znanja iz bazičnih psiholoških disciplina;  osposobljavanje studenata za dublje razumijevanje psihičkih procesa jedinlke, te strurkture i dinamike ličnosti – kao preduslova za kvalitetnu realizaciju vaspitno-obrazovnog procesa.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rFonts w:ascii="Calibri" w:eastAsia="Calibri" w:hAnsi="Calibri" w:cs="Calibri"/>
                <w:sz w:val="22"/>
                <w:szCs w:val="22"/>
                <w:lang w:val="sr-Latn-CS"/>
              </w:rPr>
              <w:t xml:space="preserve"> </w:t>
            </w:r>
            <w:r w:rsidRPr="00CE20F3">
              <w:rPr>
                <w:bCs/>
                <w:iCs/>
                <w:sz w:val="18"/>
                <w:szCs w:val="18"/>
                <w:lang w:val="sr-Latn-CS"/>
              </w:rPr>
              <w:t>Nakon što student položi ovaj ispit, biće u mogućnosti da:</w:t>
            </w:r>
          </w:p>
          <w:p w:rsidR="00A171FB" w:rsidRPr="00CE20F3" w:rsidRDefault="00A171FB" w:rsidP="008D2C8D">
            <w:pPr>
              <w:jc w:val="both"/>
              <w:rPr>
                <w:bCs/>
                <w:iCs/>
                <w:sz w:val="18"/>
                <w:szCs w:val="18"/>
                <w:lang w:val="sr-Latn-CS"/>
              </w:rPr>
            </w:pPr>
            <w:r w:rsidRPr="00CE20F3">
              <w:rPr>
                <w:sz w:val="18"/>
                <w:szCs w:val="18"/>
                <w:lang w:val="sr-Latn-CS"/>
              </w:rPr>
              <w:t>objasni ličnost kao cjelovit psihološki sistem kao i važnost toga pojma u kontekstu obrazovanja; objasni bazična pitanja psihologije ličnosti te pluralistički pristup pri njihovom istraživanju; objasni pojam strukture ličnosti te prirodu elemenata koji ulaze u njen sastav; objasni pojam dinamike ličnosti, prirodu i funkcionisanje procesa koji u tome učestvuju; objasni razvoj ličnosti kao i faktora koji, pri tome, djeluju; da objasni prirodu i faktore socijalizacije; objasni pojam svijesti o sebi, pojam ličnog identiteta te pojmove integriteta i zrelosti ličnosti; objasni strukturu i upotrebu pojedinih testova ličnosti; poznaje i objasni Frojdovu psihoanalitičku teoriju ličnosti, poznaje Jungovu analitičku teoriju ličnosti, poznaje Katelovu faktorsku teoriju ličnosti, poznaje Olportovu teoriju ličnosti, poznaje  Maslovljevu teoriju ličnosti, poznaje Ajzenkovu teoriju ličnosti.</w:t>
            </w:r>
          </w:p>
        </w:tc>
      </w:tr>
      <w:tr w:rsidR="00A171FB" w:rsidRPr="005374FE" w:rsidTr="008D2C8D">
        <w:trPr>
          <w:trHeight w:val="174"/>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Milorad Simunović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97"/>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276"/>
        </w:trPr>
        <w:tc>
          <w:tcPr>
            <w:tcW w:w="849"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151"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l-SI"/>
              </w:rPr>
            </w:pPr>
            <w:r w:rsidRPr="00CE20F3">
              <w:rPr>
                <w:sz w:val="18"/>
                <w:szCs w:val="18"/>
                <w:lang w:val="sl-SI"/>
              </w:rPr>
              <w:t>Upoznavanje, priprema i upis semestra</w:t>
            </w:r>
          </w:p>
          <w:p w:rsidR="00A171FB" w:rsidRPr="00CE20F3" w:rsidRDefault="00A171FB" w:rsidP="008D2C8D">
            <w:pPr>
              <w:rPr>
                <w:sz w:val="18"/>
                <w:szCs w:val="18"/>
                <w:lang w:val="sv-FI"/>
              </w:rPr>
            </w:pPr>
            <w:r w:rsidRPr="00CE20F3">
              <w:rPr>
                <w:sz w:val="18"/>
                <w:szCs w:val="18"/>
                <w:lang w:val="sv-FI"/>
              </w:rPr>
              <w:t xml:space="preserve"> Ličnost kao cjeloviti sistem</w:t>
            </w:r>
          </w:p>
          <w:p w:rsidR="00A171FB" w:rsidRPr="00CE20F3" w:rsidRDefault="00A171FB" w:rsidP="008D2C8D">
            <w:pPr>
              <w:rPr>
                <w:sz w:val="18"/>
                <w:szCs w:val="18"/>
                <w:lang w:val="sv-FI"/>
              </w:rPr>
            </w:pPr>
            <w:r w:rsidRPr="00CE20F3">
              <w:rPr>
                <w:sz w:val="18"/>
                <w:szCs w:val="18"/>
                <w:lang w:val="sv-FI"/>
              </w:rPr>
              <w:t xml:space="preserve"> Definicije ličnosti</w:t>
            </w:r>
          </w:p>
          <w:p w:rsidR="00A171FB" w:rsidRPr="00CE20F3" w:rsidRDefault="00A171FB" w:rsidP="008D2C8D">
            <w:pPr>
              <w:rPr>
                <w:sz w:val="18"/>
                <w:szCs w:val="18"/>
                <w:lang w:val="sv-FI"/>
              </w:rPr>
            </w:pPr>
            <w:r w:rsidRPr="00CE20F3">
              <w:rPr>
                <w:sz w:val="18"/>
                <w:szCs w:val="18"/>
                <w:lang w:val="sv-FI"/>
              </w:rPr>
              <w:t>Crte ličnosti</w:t>
            </w:r>
          </w:p>
          <w:p w:rsidR="00A171FB" w:rsidRPr="00CE20F3" w:rsidRDefault="00A171FB" w:rsidP="008D2C8D">
            <w:pPr>
              <w:rPr>
                <w:sz w:val="18"/>
                <w:szCs w:val="18"/>
                <w:lang w:val="sv-FI"/>
              </w:rPr>
            </w:pPr>
            <w:r w:rsidRPr="00CE20F3">
              <w:rPr>
                <w:sz w:val="18"/>
                <w:szCs w:val="18"/>
                <w:lang w:val="sv-FI"/>
              </w:rPr>
              <w:t>Tipologije ličnosti</w:t>
            </w:r>
          </w:p>
          <w:p w:rsidR="00A171FB" w:rsidRPr="00CE20F3" w:rsidRDefault="00A171FB" w:rsidP="008D2C8D">
            <w:pPr>
              <w:rPr>
                <w:sz w:val="18"/>
                <w:szCs w:val="18"/>
                <w:lang w:val="sv-FI"/>
              </w:rPr>
            </w:pPr>
            <w:r w:rsidRPr="00CE20F3">
              <w:rPr>
                <w:sz w:val="18"/>
                <w:szCs w:val="18"/>
                <w:lang w:val="sv-FI"/>
              </w:rPr>
              <w:t>Svijest o sebi – “ja” osjećanje</w:t>
            </w:r>
          </w:p>
          <w:p w:rsidR="00A171FB" w:rsidRPr="00CE20F3" w:rsidRDefault="00A171FB" w:rsidP="008D2C8D">
            <w:pPr>
              <w:rPr>
                <w:sz w:val="18"/>
                <w:szCs w:val="18"/>
                <w:lang w:val="sv-SE"/>
              </w:rPr>
            </w:pPr>
            <w:r w:rsidRPr="00CE20F3">
              <w:rPr>
                <w:sz w:val="18"/>
                <w:szCs w:val="18"/>
                <w:lang w:val="sv-SE"/>
              </w:rPr>
              <w:t>Identitet i integritet ličnosti; Zrelost ličnosti</w:t>
            </w:r>
          </w:p>
          <w:p w:rsidR="00A171FB" w:rsidRPr="00CE20F3" w:rsidRDefault="00A171FB" w:rsidP="008D2C8D">
            <w:pPr>
              <w:rPr>
                <w:bCs/>
                <w:iCs/>
                <w:sz w:val="18"/>
                <w:szCs w:val="18"/>
                <w:lang w:val="sl-SI"/>
              </w:rPr>
            </w:pPr>
            <w:r w:rsidRPr="00CE20F3">
              <w:rPr>
                <w:sz w:val="18"/>
                <w:szCs w:val="18"/>
                <w:lang w:val="sv-SE"/>
              </w:rPr>
              <w:t>Struktura i dinamika ličnosti. Pregled shvatanja o strukturi i dinamici ličnosti</w:t>
            </w:r>
            <w:r w:rsidRPr="00CE20F3">
              <w:rPr>
                <w:bCs/>
                <w:iCs/>
                <w:sz w:val="18"/>
                <w:szCs w:val="18"/>
                <w:lang w:val="sl-SI"/>
              </w:rPr>
              <w:t xml:space="preserve"> </w:t>
            </w:r>
          </w:p>
          <w:p w:rsidR="00A171FB" w:rsidRPr="00CE20F3" w:rsidRDefault="00A171FB" w:rsidP="008D2C8D">
            <w:pPr>
              <w:rPr>
                <w:b/>
                <w:bCs/>
                <w:i/>
                <w:iCs/>
                <w:sz w:val="18"/>
                <w:szCs w:val="18"/>
                <w:lang w:val="sl-SI"/>
              </w:rPr>
            </w:pPr>
            <w:r w:rsidRPr="00CE20F3">
              <w:rPr>
                <w:b/>
                <w:bCs/>
                <w:i/>
                <w:iCs/>
                <w:sz w:val="18"/>
                <w:szCs w:val="18"/>
                <w:lang w:val="sl-SI"/>
              </w:rPr>
              <w:t>I  test znanja / kolokvijum</w:t>
            </w:r>
          </w:p>
          <w:p w:rsidR="00A171FB" w:rsidRPr="00CE20F3" w:rsidRDefault="00A171FB" w:rsidP="008D2C8D">
            <w:pPr>
              <w:rPr>
                <w:sz w:val="18"/>
                <w:szCs w:val="18"/>
                <w:lang w:val="sl-SI"/>
              </w:rPr>
            </w:pPr>
            <w:r w:rsidRPr="00CE20F3">
              <w:rPr>
                <w:sz w:val="18"/>
                <w:szCs w:val="18"/>
                <w:lang w:val="sl-SI"/>
              </w:rPr>
              <w:t>Frojdova teorija ličnosti</w:t>
            </w:r>
          </w:p>
          <w:p w:rsidR="00A171FB" w:rsidRPr="00CE20F3" w:rsidRDefault="00A171FB" w:rsidP="008D2C8D">
            <w:pPr>
              <w:rPr>
                <w:sz w:val="18"/>
                <w:szCs w:val="18"/>
                <w:lang w:val="sl-SI"/>
              </w:rPr>
            </w:pPr>
            <w:r w:rsidRPr="00CE20F3">
              <w:rPr>
                <w:sz w:val="18"/>
                <w:szCs w:val="18"/>
                <w:lang w:val="sl-SI"/>
              </w:rPr>
              <w:t>Jungova teorija ličnosti</w:t>
            </w:r>
          </w:p>
          <w:p w:rsidR="00A171FB" w:rsidRPr="00CE20F3" w:rsidRDefault="00A171FB" w:rsidP="008D2C8D">
            <w:pPr>
              <w:rPr>
                <w:sz w:val="18"/>
                <w:szCs w:val="18"/>
                <w:lang w:val="sl-SI"/>
              </w:rPr>
            </w:pPr>
            <w:r w:rsidRPr="00CE20F3">
              <w:rPr>
                <w:sz w:val="18"/>
                <w:szCs w:val="18"/>
                <w:lang w:val="sl-SI"/>
              </w:rPr>
              <w:t>Olportova teorija ličnosti</w:t>
            </w:r>
          </w:p>
          <w:p w:rsidR="00A171FB" w:rsidRPr="00CE20F3" w:rsidRDefault="00A171FB" w:rsidP="008D2C8D">
            <w:pPr>
              <w:rPr>
                <w:sz w:val="18"/>
                <w:szCs w:val="18"/>
                <w:lang w:val="sl-SI"/>
              </w:rPr>
            </w:pPr>
            <w:r w:rsidRPr="00CE20F3">
              <w:rPr>
                <w:sz w:val="18"/>
                <w:szCs w:val="18"/>
                <w:lang w:val="sl-SI"/>
              </w:rPr>
              <w:t>Maslovljeva teorija ličnosti</w:t>
            </w:r>
          </w:p>
          <w:p w:rsidR="00A171FB" w:rsidRPr="00CE20F3" w:rsidRDefault="00A171FB" w:rsidP="008D2C8D">
            <w:pPr>
              <w:rPr>
                <w:sz w:val="18"/>
                <w:szCs w:val="18"/>
                <w:lang w:val="sl-SI"/>
              </w:rPr>
            </w:pPr>
            <w:r w:rsidRPr="00CE20F3">
              <w:rPr>
                <w:sz w:val="18"/>
                <w:szCs w:val="18"/>
                <w:lang w:val="sl-SI"/>
              </w:rPr>
              <w:t>Katelova teorija ličnosti</w:t>
            </w:r>
          </w:p>
          <w:p w:rsidR="00A171FB" w:rsidRPr="00CE20F3" w:rsidRDefault="00A171FB" w:rsidP="008D2C8D">
            <w:pPr>
              <w:rPr>
                <w:b/>
                <w:bCs/>
                <w:i/>
                <w:iCs/>
                <w:sz w:val="18"/>
                <w:szCs w:val="18"/>
                <w:lang w:val="sl-SI"/>
              </w:rPr>
            </w:pPr>
            <w:r w:rsidRPr="00CE20F3">
              <w:rPr>
                <w:b/>
                <w:bCs/>
                <w:i/>
                <w:iCs/>
                <w:sz w:val="18"/>
                <w:szCs w:val="18"/>
                <w:lang w:val="sl-SI"/>
              </w:rPr>
              <w:t>II  test znanja / kolokvijum</w:t>
            </w:r>
          </w:p>
          <w:p w:rsidR="00A171FB" w:rsidRPr="00CE20F3" w:rsidRDefault="00A171FB" w:rsidP="008D2C8D">
            <w:pPr>
              <w:rPr>
                <w:b/>
                <w:bCs/>
                <w:i/>
                <w:iCs/>
                <w:sz w:val="18"/>
                <w:szCs w:val="18"/>
                <w:lang w:val="sl-SI"/>
              </w:rPr>
            </w:pPr>
            <w:r w:rsidRPr="00CE20F3">
              <w:rPr>
                <w:sz w:val="18"/>
                <w:szCs w:val="18"/>
                <w:lang w:val="sl-SI"/>
              </w:rPr>
              <w:t>Ajzenkova teorija ličnosti</w:t>
            </w:r>
          </w:p>
        </w:tc>
      </w:tr>
      <w:tr w:rsidR="00A171FB" w:rsidRPr="00CE20F3" w:rsidTr="008D2C8D">
        <w:trPr>
          <w:trHeight w:val="105"/>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667"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 xml:space="preserve">Nedjeljno  </w:t>
            </w:r>
          </w:p>
          <w:p w:rsidR="00A171FB" w:rsidRPr="00CE20F3" w:rsidRDefault="00A171FB" w:rsidP="008D2C8D">
            <w:pPr>
              <w:pStyle w:val="BodyText3"/>
              <w:jc w:val="center"/>
              <w:rPr>
                <w:rFonts w:ascii="Times New Roman" w:hAnsi="Times New Roman"/>
                <w:color w:val="auto"/>
                <w:sz w:val="18"/>
                <w:szCs w:val="18"/>
              </w:rPr>
            </w:pPr>
          </w:p>
          <w:p w:rsidR="00A171FB" w:rsidRPr="00CE20F3" w:rsidRDefault="00A171FB"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rPr>
              <w:t>5 kredita x 40/30  =</w:t>
            </w:r>
            <w:r w:rsidRPr="00CE20F3">
              <w:rPr>
                <w:rFonts w:ascii="Times New Roman" w:hAnsi="Times New Roman"/>
                <w:b/>
                <w:bCs/>
                <w:color w:val="auto"/>
                <w:sz w:val="18"/>
                <w:szCs w:val="18"/>
                <w:u w:val="single"/>
              </w:rPr>
              <w:t xml:space="preserve"> 6 sati i 40 minuta</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      Struktura:</w:t>
            </w:r>
          </w:p>
          <w:p w:rsidR="00A171FB" w:rsidRPr="00CE20F3" w:rsidRDefault="00A171FB"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2</w:t>
            </w:r>
            <w:r w:rsidRPr="00CE20F3">
              <w:rPr>
                <w:rFonts w:ascii="Times New Roman" w:hAnsi="Times New Roman"/>
                <w:color w:val="auto"/>
                <w:sz w:val="18"/>
                <w:szCs w:val="18"/>
              </w:rPr>
              <w:t xml:space="preserve"> sata predavanja</w:t>
            </w:r>
          </w:p>
          <w:p w:rsidR="00A171FB" w:rsidRPr="00CE20F3" w:rsidRDefault="00A171FB"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 xml:space="preserve">2 </w:t>
            </w:r>
            <w:r w:rsidRPr="00CE20F3">
              <w:rPr>
                <w:rFonts w:ascii="Times New Roman" w:hAnsi="Times New Roman"/>
                <w:color w:val="auto"/>
                <w:sz w:val="18"/>
                <w:szCs w:val="18"/>
              </w:rPr>
              <w:t>sata vježbi</w:t>
            </w:r>
          </w:p>
          <w:p w:rsidR="00A171FB" w:rsidRPr="00CE20F3" w:rsidRDefault="00A171FB"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2</w:t>
            </w:r>
            <w:r w:rsidRPr="00CE20F3">
              <w:rPr>
                <w:rFonts w:ascii="Times New Roman" w:hAnsi="Times New Roman"/>
                <w:color w:val="auto"/>
                <w:sz w:val="18"/>
                <w:szCs w:val="18"/>
              </w:rPr>
              <w:t xml:space="preserve"> sata i </w:t>
            </w:r>
            <w:r w:rsidRPr="00CE20F3">
              <w:rPr>
                <w:rFonts w:ascii="Times New Roman" w:hAnsi="Times New Roman"/>
                <w:b/>
                <w:bCs/>
                <w:color w:val="auto"/>
                <w:sz w:val="18"/>
                <w:szCs w:val="18"/>
              </w:rPr>
              <w:t>40</w:t>
            </w:r>
            <w:r w:rsidRPr="00CE20F3">
              <w:rPr>
                <w:rFonts w:ascii="Times New Roman" w:hAnsi="Times New Roman"/>
                <w:color w:val="auto"/>
                <w:sz w:val="18"/>
                <w:szCs w:val="18"/>
              </w:rPr>
              <w:t xml:space="preserve"> minuta samostalnog rada, uključujući konsultacije</w:t>
            </w:r>
          </w:p>
        </w:tc>
        <w:tc>
          <w:tcPr>
            <w:tcW w:w="3333"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U toku semestra</w:t>
            </w:r>
          </w:p>
          <w:p w:rsidR="00A171FB" w:rsidRPr="00CE20F3" w:rsidRDefault="00A171FB" w:rsidP="008D2C8D">
            <w:pPr>
              <w:pStyle w:val="BodyText3"/>
              <w:ind w:left="431"/>
              <w:rPr>
                <w:rFonts w:ascii="Times New Roman" w:hAnsi="Times New Roman"/>
                <w:color w:val="auto"/>
                <w:sz w:val="18"/>
                <w:szCs w:val="18"/>
                <w:u w:val="single"/>
              </w:rPr>
            </w:pPr>
            <w:r w:rsidRPr="00CE20F3">
              <w:rPr>
                <w:rFonts w:ascii="Times New Roman" w:hAnsi="Times New Roman"/>
                <w:b/>
                <w:bCs/>
                <w:color w:val="auto"/>
                <w:sz w:val="18"/>
                <w:szCs w:val="18"/>
              </w:rPr>
              <w:t>Nastava i završni ispit</w:t>
            </w:r>
            <w:r w:rsidRPr="00CE20F3">
              <w:rPr>
                <w:rFonts w:ascii="Times New Roman" w:hAnsi="Times New Roman"/>
                <w:color w:val="auto"/>
                <w:sz w:val="18"/>
                <w:szCs w:val="18"/>
              </w:rPr>
              <w:t xml:space="preserve">: (6 sati i 40 minuta) x 16 = </w:t>
            </w:r>
            <w:r w:rsidRPr="00CE20F3">
              <w:rPr>
                <w:rFonts w:ascii="Times New Roman" w:hAnsi="Times New Roman"/>
                <w:b/>
                <w:bCs/>
                <w:color w:val="auto"/>
                <w:sz w:val="18"/>
                <w:szCs w:val="18"/>
                <w:u w:val="single"/>
              </w:rPr>
              <w:t>106 sati i 40 minuta</w:t>
            </w:r>
          </w:p>
          <w:p w:rsidR="00A171FB" w:rsidRPr="00CE20F3" w:rsidRDefault="00A171FB" w:rsidP="008D2C8D">
            <w:pPr>
              <w:pStyle w:val="BodyText3"/>
              <w:ind w:left="431"/>
              <w:rPr>
                <w:rFonts w:ascii="Times New Roman" w:hAnsi="Times New Roman"/>
                <w:color w:val="auto"/>
                <w:sz w:val="18"/>
                <w:szCs w:val="18"/>
              </w:rPr>
            </w:pPr>
            <w:r w:rsidRPr="00CE20F3">
              <w:rPr>
                <w:rFonts w:ascii="Times New Roman" w:hAnsi="Times New Roman"/>
                <w:b/>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A171FB" w:rsidRPr="00CE20F3" w:rsidRDefault="00A171FB" w:rsidP="008D2C8D">
            <w:pPr>
              <w:pStyle w:val="BodyText3"/>
              <w:ind w:left="431"/>
              <w:rPr>
                <w:rFonts w:ascii="Times New Roman" w:hAnsi="Times New Roman"/>
                <w:color w:val="auto"/>
                <w:sz w:val="18"/>
                <w:szCs w:val="18"/>
              </w:rPr>
            </w:pPr>
            <w:r w:rsidRPr="00CE20F3">
              <w:rPr>
                <w:rFonts w:ascii="Times New Roman" w:hAnsi="Times New Roman"/>
                <w:color w:val="auto"/>
                <w:sz w:val="18"/>
                <w:szCs w:val="18"/>
              </w:rPr>
              <w:t xml:space="preserve">2 x  (6 sati i 40 minuta) = </w:t>
            </w:r>
            <w:r w:rsidRPr="00CE20F3">
              <w:rPr>
                <w:rFonts w:ascii="Times New Roman" w:hAnsi="Times New Roman"/>
                <w:b/>
                <w:bCs/>
                <w:color w:val="auto"/>
                <w:sz w:val="18"/>
                <w:szCs w:val="18"/>
                <w:u w:val="single"/>
              </w:rPr>
              <w:t>13 sati i 20 minuta</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A171FB" w:rsidRPr="00CE20F3" w:rsidRDefault="00A171FB" w:rsidP="008D2C8D">
            <w:pPr>
              <w:pStyle w:val="BodyText3"/>
              <w:ind w:left="431"/>
              <w:rPr>
                <w:rFonts w:ascii="Times New Roman" w:hAnsi="Times New Roman"/>
                <w:color w:val="auto"/>
                <w:sz w:val="18"/>
                <w:szCs w:val="18"/>
              </w:rPr>
            </w:pPr>
            <w:r w:rsidRPr="00CE20F3">
              <w:rPr>
                <w:rFonts w:ascii="Times New Roman" w:hAnsi="Times New Roman"/>
                <w:b/>
                <w:bCs/>
                <w:color w:val="auto"/>
                <w:sz w:val="18"/>
                <w:szCs w:val="18"/>
              </w:rPr>
              <w:t xml:space="preserve">Ukupno opterećenje za  predmet  </w:t>
            </w:r>
            <w:r w:rsidRPr="00CE20F3">
              <w:rPr>
                <w:rFonts w:ascii="Times New Roman" w:hAnsi="Times New Roman"/>
                <w:b/>
                <w:bCs/>
                <w:color w:val="auto"/>
                <w:sz w:val="18"/>
                <w:szCs w:val="18"/>
                <w:u w:val="single"/>
              </w:rPr>
              <w:t>5x30  = 150 sati</w:t>
            </w:r>
          </w:p>
          <w:p w:rsidR="00A171FB" w:rsidRPr="00CE20F3" w:rsidRDefault="00A171FB" w:rsidP="008D2C8D">
            <w:pPr>
              <w:pStyle w:val="BodyText3"/>
              <w:ind w:left="431"/>
              <w:rPr>
                <w:rFonts w:ascii="Times New Roman" w:hAnsi="Times New Roman"/>
                <w:color w:val="auto"/>
                <w:sz w:val="18"/>
                <w:szCs w:val="18"/>
                <w:u w:val="single"/>
              </w:rPr>
            </w:pPr>
            <w:r w:rsidRPr="00CE20F3">
              <w:rPr>
                <w:rFonts w:ascii="Times New Roman" w:hAnsi="Times New Roman"/>
                <w:b/>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w:t>
            </w:r>
            <w:r w:rsidRPr="00CE20F3">
              <w:rPr>
                <w:rFonts w:ascii="Times New Roman" w:hAnsi="Times New Roman"/>
                <w:color w:val="auto"/>
                <w:sz w:val="18"/>
                <w:szCs w:val="18"/>
                <w:u w:val="single"/>
              </w:rPr>
              <w:t xml:space="preserve">od 0 do 30 sati </w:t>
            </w:r>
            <w:r w:rsidRPr="00CE20F3">
              <w:rPr>
                <w:rFonts w:ascii="Times New Roman" w:hAnsi="Times New Roman"/>
                <w:color w:val="auto"/>
                <w:sz w:val="18"/>
                <w:szCs w:val="18"/>
              </w:rPr>
              <w:t xml:space="preserve">  (preostalo vrijeme od prve dvije stavke do ukupnog opterećenja za predmeti)</w:t>
            </w:r>
          </w:p>
          <w:p w:rsidR="00A171FB" w:rsidRPr="00CE20F3" w:rsidRDefault="00A171FB" w:rsidP="008D2C8D">
            <w:pPr>
              <w:pStyle w:val="BodyText3"/>
              <w:ind w:left="431"/>
              <w:rPr>
                <w:rFonts w:ascii="Times New Roman" w:hAnsi="Times New Roman"/>
                <w:color w:val="auto"/>
                <w:sz w:val="18"/>
                <w:szCs w:val="18"/>
              </w:rPr>
            </w:pPr>
            <w:r w:rsidRPr="00CE20F3">
              <w:rPr>
                <w:rFonts w:ascii="Times New Roman" w:hAnsi="Times New Roman"/>
                <w:b/>
                <w:bCs/>
                <w:color w:val="auto"/>
                <w:sz w:val="18"/>
                <w:szCs w:val="18"/>
              </w:rPr>
              <w:t>Struktura opterećenja</w:t>
            </w:r>
            <w:r w:rsidRPr="00CE20F3">
              <w:rPr>
                <w:rFonts w:ascii="Times New Roman" w:hAnsi="Times New Roman"/>
                <w:color w:val="auto"/>
                <w:sz w:val="18"/>
                <w:szCs w:val="18"/>
              </w:rPr>
              <w:t xml:space="preserve">: </w:t>
            </w:r>
          </w:p>
          <w:p w:rsidR="00A171FB" w:rsidRPr="00CE20F3" w:rsidRDefault="00A171FB" w:rsidP="008D2C8D">
            <w:pPr>
              <w:pStyle w:val="BodyText3"/>
              <w:ind w:left="431"/>
              <w:rPr>
                <w:rFonts w:ascii="Times New Roman" w:hAnsi="Times New Roman"/>
                <w:color w:val="auto"/>
                <w:sz w:val="18"/>
                <w:szCs w:val="18"/>
              </w:rPr>
            </w:pPr>
            <w:r w:rsidRPr="00CE20F3">
              <w:rPr>
                <w:rFonts w:ascii="Times New Roman" w:hAnsi="Times New Roman"/>
                <w:color w:val="auto"/>
                <w:sz w:val="18"/>
                <w:szCs w:val="18"/>
              </w:rPr>
              <w:t>106 sati i 40 min.(Nastava)+13 sati i 20 min.(Priprema)+30 sati(Dopunski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p>
        </w:tc>
      </w:tr>
      <w:tr w:rsidR="00A171FB" w:rsidRPr="005374FE" w:rsidTr="008D2C8D">
        <w:trPr>
          <w:cantSplit/>
          <w:trHeight w:val="74"/>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Nedjeljno u predviđenom terminu.</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47"/>
              </w:numPr>
              <w:jc w:val="both"/>
              <w:rPr>
                <w:noProof/>
                <w:snapToGrid w:val="0"/>
                <w:sz w:val="18"/>
                <w:szCs w:val="18"/>
                <w:lang w:val="sl-SI"/>
              </w:rPr>
            </w:pPr>
            <w:r w:rsidRPr="00CE20F3">
              <w:rPr>
                <w:noProof/>
                <w:snapToGrid w:val="0"/>
                <w:sz w:val="18"/>
                <w:szCs w:val="18"/>
                <w:lang w:val="sl-SI"/>
              </w:rPr>
              <w:t xml:space="preserve">Popović, V. B.(2002): </w:t>
            </w:r>
            <w:r w:rsidRPr="00CE20F3">
              <w:rPr>
                <w:i/>
                <w:noProof/>
                <w:snapToGrid w:val="0"/>
                <w:sz w:val="18"/>
                <w:szCs w:val="18"/>
                <w:lang w:val="sl-SI"/>
              </w:rPr>
              <w:t>Bukvar teorije ličnosti</w:t>
            </w:r>
            <w:r w:rsidRPr="00CE20F3">
              <w:rPr>
                <w:noProof/>
                <w:snapToGrid w:val="0"/>
                <w:sz w:val="18"/>
                <w:szCs w:val="18"/>
                <w:lang w:val="sl-SI"/>
              </w:rPr>
              <w:t>, Beograd</w:t>
            </w:r>
          </w:p>
          <w:p w:rsidR="00A171FB" w:rsidRPr="00CE20F3" w:rsidRDefault="00A171FB" w:rsidP="008D2C8D">
            <w:pPr>
              <w:numPr>
                <w:ilvl w:val="0"/>
                <w:numId w:val="47"/>
              </w:numPr>
              <w:jc w:val="both"/>
              <w:rPr>
                <w:sz w:val="18"/>
                <w:szCs w:val="18"/>
                <w:lang w:val="sv-FI"/>
              </w:rPr>
            </w:pPr>
            <w:r w:rsidRPr="00CE20F3">
              <w:rPr>
                <w:sz w:val="18"/>
                <w:szCs w:val="18"/>
                <w:lang w:val="pl-PL"/>
              </w:rPr>
              <w:t xml:space="preserve">Hol, K. i Lindzi, G.(1982): </w:t>
            </w:r>
            <w:r w:rsidRPr="00CE20F3">
              <w:rPr>
                <w:i/>
                <w:sz w:val="18"/>
                <w:szCs w:val="18"/>
                <w:lang w:val="pl-PL"/>
              </w:rPr>
              <w:t>Teorije ličnosti</w:t>
            </w:r>
            <w:r w:rsidRPr="00CE20F3">
              <w:rPr>
                <w:sz w:val="18"/>
                <w:szCs w:val="18"/>
                <w:lang w:val="pl-PL"/>
              </w:rPr>
              <w:t xml:space="preserve">,  </w:t>
            </w:r>
            <w:r w:rsidRPr="00CE20F3">
              <w:rPr>
                <w:sz w:val="18"/>
                <w:szCs w:val="18"/>
                <w:lang w:val="sv-FI"/>
              </w:rPr>
              <w:t>Beograd: Nolit</w:t>
            </w:r>
          </w:p>
          <w:p w:rsidR="00A171FB" w:rsidRPr="00CE20F3" w:rsidRDefault="00A171FB" w:rsidP="008D2C8D">
            <w:pPr>
              <w:numPr>
                <w:ilvl w:val="0"/>
                <w:numId w:val="36"/>
              </w:numPr>
              <w:jc w:val="both"/>
              <w:rPr>
                <w:sz w:val="18"/>
                <w:szCs w:val="18"/>
                <w:lang w:val="sv-FI"/>
              </w:rPr>
            </w:pPr>
            <w:r w:rsidRPr="00CE20F3">
              <w:rPr>
                <w:sz w:val="18"/>
                <w:szCs w:val="18"/>
                <w:lang w:val="sv-FI"/>
              </w:rPr>
              <w:t xml:space="preserve">Fulgosi, A. (1987): </w:t>
            </w:r>
            <w:r w:rsidRPr="00CE20F3">
              <w:rPr>
                <w:i/>
                <w:sz w:val="18"/>
                <w:szCs w:val="18"/>
                <w:lang w:val="sv-FI"/>
              </w:rPr>
              <w:t>Psihologija ličnosti</w:t>
            </w:r>
            <w:r w:rsidRPr="00CE20F3">
              <w:rPr>
                <w:sz w:val="18"/>
                <w:szCs w:val="18"/>
                <w:lang w:val="sv-FI"/>
              </w:rPr>
              <w:t>, Zagreb: Školska knjiga</w:t>
            </w:r>
          </w:p>
        </w:tc>
      </w:tr>
      <w:tr w:rsidR="00A171FB" w:rsidRPr="00CE20F3" w:rsidTr="008D2C8D">
        <w:trPr>
          <w:trHeight w:val="684"/>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jc w:val="both"/>
              <w:rPr>
                <w:bCs/>
                <w:iCs/>
                <w:sz w:val="18"/>
                <w:szCs w:val="18"/>
                <w:lang w:val="sl-SI"/>
              </w:rPr>
            </w:pPr>
            <w:r w:rsidRPr="00CE20F3">
              <w:rPr>
                <w:bCs/>
                <w:iCs/>
                <w:sz w:val="18"/>
                <w:szCs w:val="18"/>
                <w:lang w:val="sl-SI"/>
              </w:rPr>
              <w:t>Ocjenjuju se:</w:t>
            </w:r>
          </w:p>
          <w:p w:rsidR="00A171FB" w:rsidRPr="00CE20F3" w:rsidRDefault="00A171FB" w:rsidP="008D2C8D">
            <w:pPr>
              <w:numPr>
                <w:ilvl w:val="0"/>
                <w:numId w:val="30"/>
              </w:numPr>
              <w:jc w:val="both"/>
              <w:rPr>
                <w:bCs/>
                <w:iCs/>
                <w:sz w:val="18"/>
                <w:szCs w:val="18"/>
                <w:lang w:val="sl-SI"/>
              </w:rPr>
            </w:pPr>
            <w:r w:rsidRPr="00CE20F3">
              <w:rPr>
                <w:bCs/>
                <w:iCs/>
                <w:sz w:val="18"/>
                <w:szCs w:val="18"/>
                <w:lang w:val="sl-SI"/>
              </w:rPr>
              <w:t>Dva testa sa  20 bodova (Ukupno 40 bodova),</w:t>
            </w:r>
          </w:p>
          <w:p w:rsidR="00A171FB" w:rsidRPr="00CE20F3" w:rsidRDefault="00A171FB" w:rsidP="008D2C8D">
            <w:pPr>
              <w:numPr>
                <w:ilvl w:val="0"/>
                <w:numId w:val="30"/>
              </w:numPr>
              <w:jc w:val="both"/>
              <w:rPr>
                <w:bCs/>
                <w:iCs/>
                <w:sz w:val="18"/>
                <w:szCs w:val="18"/>
                <w:lang w:val="sl-SI"/>
              </w:rPr>
            </w:pPr>
            <w:r w:rsidRPr="00CE20F3">
              <w:rPr>
                <w:bCs/>
                <w:iCs/>
                <w:sz w:val="18"/>
                <w:szCs w:val="18"/>
                <w:lang w:val="sl-SI"/>
              </w:rPr>
              <w:t>Esej sa 10 bodova,</w:t>
            </w:r>
          </w:p>
          <w:p w:rsidR="00A171FB" w:rsidRPr="00CE20F3" w:rsidRDefault="00A171FB" w:rsidP="008D2C8D">
            <w:pPr>
              <w:numPr>
                <w:ilvl w:val="0"/>
                <w:numId w:val="30"/>
              </w:numPr>
              <w:jc w:val="both"/>
              <w:rPr>
                <w:bCs/>
                <w:i/>
                <w:iCs/>
                <w:sz w:val="18"/>
                <w:szCs w:val="18"/>
                <w:lang w:val="sr-Latn-CS"/>
              </w:rPr>
            </w:pPr>
            <w:r w:rsidRPr="00CE20F3">
              <w:rPr>
                <w:bCs/>
                <w:iCs/>
                <w:sz w:val="18"/>
                <w:szCs w:val="18"/>
                <w:lang w:val="sl-SI"/>
              </w:rPr>
              <w:t>Završni ispit sa 50 bodova.</w:t>
            </w:r>
          </w:p>
        </w:tc>
      </w:tr>
      <w:tr w:rsidR="00A171FB" w:rsidRPr="00CE20F3" w:rsidTr="008D2C8D">
        <w:trPr>
          <w:trHeight w:val="7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bCs/>
                <w:iCs/>
                <w:sz w:val="18"/>
                <w:szCs w:val="18"/>
                <w:lang w:val="sl-SI"/>
              </w:rPr>
              <w:t>Prelazna ocjena se dobija ako se kumulativno sakupi najmanje 51 bod.</w:t>
            </w:r>
          </w:p>
        </w:tc>
      </w:tr>
      <w:tr w:rsidR="00A171FB" w:rsidRPr="00BD57C4" w:rsidTr="008D2C8D">
        <w:trPr>
          <w:gridBefore w:val="1"/>
          <w:wBefore w:w="525" w:type="pct"/>
          <w:trHeight w:val="13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Milorad Simunović</w:t>
            </w:r>
          </w:p>
        </w:tc>
      </w:tr>
      <w:tr w:rsidR="00A171FB" w:rsidRPr="00BD57C4"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r w:rsidRPr="00CE20F3">
              <w:rPr>
                <w:bCs/>
                <w:iCs/>
                <w:sz w:val="18"/>
                <w:szCs w:val="18"/>
                <w:lang w:val="sr-Latn-CS"/>
              </w:rPr>
              <w:t>Plan realizacije nastavnog programa studenti će dobiti početkom semestra.</w:t>
            </w:r>
          </w:p>
        </w:tc>
      </w:tr>
    </w:tbl>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724"/>
        <w:gridCol w:w="1766"/>
        <w:gridCol w:w="1211"/>
        <w:gridCol w:w="1863"/>
        <w:gridCol w:w="2260"/>
      </w:tblGrid>
      <w:tr w:rsidR="00A171FB" w:rsidRPr="005374FE" w:rsidTr="008D2C8D">
        <w:trPr>
          <w:gridBefore w:val="1"/>
          <w:wBefore w:w="582" w:type="pct"/>
          <w:trHeight w:val="359"/>
          <w:jc w:val="center"/>
        </w:trPr>
        <w:tc>
          <w:tcPr>
            <w:tcW w:w="1406" w:type="pct"/>
            <w:gridSpan w:val="2"/>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22"/>
                <w:szCs w:val="22"/>
                <w:lang w:val="sr-Latn-CS"/>
              </w:rPr>
            </w:pPr>
            <w:r w:rsidRPr="00CE20F3">
              <w:rPr>
                <w:b/>
                <w:iCs/>
                <w:sz w:val="22"/>
                <w:szCs w:val="22"/>
                <w:lang w:val="sr-Latn-CS"/>
              </w:rPr>
              <w:br w:type="page"/>
            </w:r>
            <w:r w:rsidRPr="00CE20F3">
              <w:rPr>
                <w:b/>
                <w:bCs/>
                <w:iCs/>
                <w:sz w:val="22"/>
                <w:szCs w:val="22"/>
                <w:lang w:val="sr-Latn-CS"/>
              </w:rPr>
              <w:t>Naziv predmeta:</w:t>
            </w:r>
          </w:p>
        </w:tc>
        <w:tc>
          <w:tcPr>
            <w:tcW w:w="30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2"/>
                <w:szCs w:val="22"/>
                <w:lang w:val="sv-FI"/>
              </w:rPr>
            </w:pPr>
            <w:r w:rsidRPr="00CE20F3">
              <w:rPr>
                <w:sz w:val="22"/>
                <w:szCs w:val="22"/>
                <w:lang w:val="sv-FI"/>
              </w:rPr>
              <w:t>Opšta metodika razredno-predmetne nastave</w:t>
            </w:r>
            <w:r w:rsidRPr="00CE20F3">
              <w:rPr>
                <w:rFonts w:ascii="Times New Roman" w:hAnsi="Times New Roman"/>
                <w:b w:val="0"/>
                <w:i/>
                <w:sz w:val="22"/>
                <w:szCs w:val="22"/>
                <w:lang w:val="sv-FI"/>
              </w:rPr>
              <w:t xml:space="preserve"> </w:t>
            </w:r>
          </w:p>
        </w:tc>
      </w:tr>
      <w:tr w:rsidR="00A171FB" w:rsidRPr="00CE20F3" w:rsidTr="008D2C8D">
        <w:trPr>
          <w:trHeight w:val="291"/>
          <w:jc w:val="center"/>
        </w:trPr>
        <w:tc>
          <w:tcPr>
            <w:tcW w:w="991" w:type="pct"/>
            <w:gridSpan w:val="2"/>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9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68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052"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276"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350"/>
          <w:jc w:val="center"/>
        </w:trPr>
        <w:tc>
          <w:tcPr>
            <w:tcW w:w="991" w:type="pct"/>
            <w:gridSpan w:val="2"/>
            <w:vAlign w:val="center"/>
          </w:tcPr>
          <w:p w:rsidR="00A171FB" w:rsidRPr="00CE20F3" w:rsidRDefault="00A171FB" w:rsidP="008D2C8D">
            <w:pPr>
              <w:pStyle w:val="Heading4"/>
              <w:spacing w:before="0" w:after="0"/>
              <w:jc w:val="center"/>
              <w:rPr>
                <w:rFonts w:ascii="Times New Roman" w:hAnsi="Times New Roman" w:cs="Times New Roman"/>
                <w:b w:val="0"/>
                <w:i/>
                <w:sz w:val="20"/>
                <w:szCs w:val="20"/>
                <w:lang w:val="sr-Latn-CS"/>
              </w:rPr>
            </w:pPr>
            <w:r w:rsidRPr="00CE20F3">
              <w:rPr>
                <w:rFonts w:ascii="Times New Roman" w:hAnsi="Times New Roman" w:cs="Times New Roman"/>
                <w:b w:val="0"/>
                <w:i/>
                <w:sz w:val="20"/>
                <w:szCs w:val="20"/>
                <w:lang w:val="sr-Latn-CS"/>
              </w:rPr>
              <w:t>Nema</w:t>
            </w:r>
          </w:p>
        </w:tc>
        <w:tc>
          <w:tcPr>
            <w:tcW w:w="997" w:type="pct"/>
            <w:vAlign w:val="center"/>
          </w:tcPr>
          <w:p w:rsidR="00A171FB" w:rsidRPr="00CE20F3" w:rsidRDefault="00A171FB" w:rsidP="008D2C8D">
            <w:pPr>
              <w:pStyle w:val="Heading2"/>
              <w:spacing w:before="0" w:after="0"/>
              <w:jc w:val="center"/>
              <w:rPr>
                <w:rFonts w:ascii="Times New Roman" w:hAnsi="Times New Roman" w:cs="Times New Roman"/>
                <w:b w:val="0"/>
                <w:i w:val="0"/>
                <w:sz w:val="20"/>
                <w:szCs w:val="20"/>
              </w:rPr>
            </w:pPr>
            <w:r w:rsidRPr="00CE20F3">
              <w:rPr>
                <w:rFonts w:ascii="Times New Roman" w:hAnsi="Times New Roman" w:cs="Times New Roman"/>
                <w:b w:val="0"/>
                <w:i w:val="0"/>
                <w:sz w:val="20"/>
                <w:szCs w:val="20"/>
              </w:rPr>
              <w:t>Obavezni</w:t>
            </w:r>
          </w:p>
        </w:tc>
        <w:tc>
          <w:tcPr>
            <w:tcW w:w="684" w:type="pct"/>
            <w:vAlign w:val="center"/>
          </w:tcPr>
          <w:p w:rsidR="00A171FB" w:rsidRPr="00CE20F3" w:rsidRDefault="00A171FB" w:rsidP="008D2C8D">
            <w:pPr>
              <w:pStyle w:val="Heading2"/>
              <w:spacing w:before="0" w:after="0"/>
              <w:jc w:val="center"/>
              <w:rPr>
                <w:rFonts w:ascii="Times New Roman" w:hAnsi="Times New Roman" w:cs="Times New Roman"/>
                <w:b w:val="0"/>
                <w:i w:val="0"/>
                <w:sz w:val="20"/>
                <w:szCs w:val="20"/>
              </w:rPr>
            </w:pPr>
            <w:r w:rsidRPr="00CE20F3">
              <w:rPr>
                <w:rFonts w:ascii="Times New Roman" w:hAnsi="Times New Roman" w:cs="Times New Roman"/>
                <w:b w:val="0"/>
                <w:i w:val="0"/>
                <w:sz w:val="20"/>
                <w:szCs w:val="20"/>
              </w:rPr>
              <w:t>V</w:t>
            </w:r>
          </w:p>
        </w:tc>
        <w:tc>
          <w:tcPr>
            <w:tcW w:w="1052" w:type="pct"/>
            <w:tcBorders>
              <w:right w:val="single" w:sz="4" w:space="0" w:color="auto"/>
            </w:tcBorders>
            <w:vAlign w:val="center"/>
          </w:tcPr>
          <w:p w:rsidR="00A171FB" w:rsidRPr="00CE20F3" w:rsidRDefault="00A171FB" w:rsidP="008D2C8D">
            <w:pPr>
              <w:ind w:left="12"/>
              <w:jc w:val="center"/>
              <w:rPr>
                <w:bCs/>
                <w:iCs/>
                <w:sz w:val="20"/>
                <w:szCs w:val="20"/>
                <w:lang w:val="sr-Latn-CS"/>
              </w:rPr>
            </w:pPr>
            <w:r w:rsidRPr="00CE20F3">
              <w:rPr>
                <w:bCs/>
                <w:iCs/>
                <w:sz w:val="20"/>
                <w:szCs w:val="20"/>
                <w:lang w:val="sr-Latn-CS"/>
              </w:rPr>
              <w:t>5</w:t>
            </w:r>
          </w:p>
        </w:tc>
        <w:tc>
          <w:tcPr>
            <w:tcW w:w="1276"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cs="Times New Roman"/>
                <w:b w:val="0"/>
                <w:i/>
                <w:sz w:val="20"/>
                <w:szCs w:val="20"/>
              </w:rPr>
            </w:pPr>
            <w:r w:rsidRPr="00CE20F3">
              <w:rPr>
                <w:rFonts w:ascii="Times New Roman" w:hAnsi="Times New Roman" w:cs="Times New Roman"/>
                <w:b w:val="0"/>
                <w:i/>
                <w:sz w:val="20"/>
                <w:szCs w:val="20"/>
              </w:rPr>
              <w:t>2P+2V</w:t>
            </w:r>
          </w:p>
        </w:tc>
      </w:tr>
    </w:tbl>
    <w:p w:rsidR="00A171FB" w:rsidRPr="00CE20F3" w:rsidRDefault="00A171FB" w:rsidP="00A171FB">
      <w:pPr>
        <w:rPr>
          <w:sz w:val="20"/>
          <w:szCs w:val="20"/>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39"/>
        <w:gridCol w:w="2126"/>
        <w:gridCol w:w="6726"/>
      </w:tblGrid>
      <w:tr w:rsidR="00A171FB" w:rsidRPr="005374FE" w:rsidTr="008D2C8D">
        <w:trPr>
          <w:trHeight w:val="279"/>
        </w:trPr>
        <w:tc>
          <w:tcPr>
            <w:tcW w:w="5000" w:type="pct"/>
            <w:gridSpan w:val="4"/>
            <w:tcBorders>
              <w:bottom w:val="single" w:sz="4" w:space="0" w:color="auto"/>
            </w:tcBorders>
            <w:vAlign w:val="center"/>
          </w:tcPr>
          <w:p w:rsidR="00A171FB" w:rsidRPr="00CE20F3" w:rsidRDefault="00A171FB" w:rsidP="008D2C8D">
            <w:pPr>
              <w:jc w:val="both"/>
              <w:rPr>
                <w:b/>
                <w:bCs/>
                <w:iCs/>
                <w:sz w:val="20"/>
                <w:szCs w:val="20"/>
                <w:lang w:val="sr-Latn-CS"/>
              </w:rPr>
            </w:pPr>
            <w:r w:rsidRPr="00CE20F3">
              <w:rPr>
                <w:b/>
                <w:bCs/>
                <w:iCs/>
                <w:sz w:val="20"/>
                <w:szCs w:val="20"/>
                <w:lang w:val="sr-Latn-CS"/>
              </w:rPr>
              <w:t xml:space="preserve">Studijski programi za koje se organizuje: </w:t>
            </w:r>
            <w:r w:rsidRPr="00CE20F3">
              <w:rPr>
                <w:sz w:val="18"/>
                <w:szCs w:val="18"/>
                <w:lang w:val="sl-SI"/>
              </w:rPr>
              <w:t>Akademski osnovni studijski programi FILOZOFSKOG FAKULTETA (studije  traju 6 semestara, 180 ECTS kredita).</w:t>
            </w:r>
          </w:p>
        </w:tc>
      </w:tr>
      <w:tr w:rsidR="00A171FB" w:rsidRPr="00CE20F3" w:rsidTr="008D2C8D">
        <w:trPr>
          <w:trHeight w:val="115"/>
        </w:trPr>
        <w:tc>
          <w:tcPr>
            <w:tcW w:w="5000" w:type="pct"/>
            <w:gridSpan w:val="4"/>
            <w:tcBorders>
              <w:bottom w:val="single" w:sz="4" w:space="0" w:color="auto"/>
            </w:tcBorders>
            <w:vAlign w:val="center"/>
          </w:tcPr>
          <w:p w:rsidR="00A171FB" w:rsidRPr="00CE20F3" w:rsidRDefault="00A171FB" w:rsidP="008D2C8D">
            <w:pPr>
              <w:jc w:val="both"/>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NEMA.</w:t>
            </w:r>
          </w:p>
        </w:tc>
      </w:tr>
      <w:tr w:rsidR="00A171FB" w:rsidRPr="00CE20F3"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 xml:space="preserve"> Sticanje saznanja o opštoj metodici razredno-predmetne nastave kao nastavnoj disciplini. Upoznavanje i ovladavanje opštim metodičkim pojmovnikom. Kritičko analiziranje osnovnoškolskih nastavnih planova i programa za predmete koji se izučavaju u razrednoj, razredno-predmetnoj i predmetnoj nastavi, uz neophodna teorijska polazišta. Razumijevanje koncepcije redovne osnovnoškolske nastave, ostalih vrsta nastave, sekcija i vannastavnih aktivnosti. Osposobljavanje studenata za praćenje i vrednovanje svih etapa nastave. </w:t>
            </w:r>
          </w:p>
        </w:tc>
      </w:tr>
      <w:tr w:rsidR="00A171FB" w:rsidRPr="00CE20F3" w:rsidTr="008D2C8D">
        <w:trPr>
          <w:trHeight w:val="955"/>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r-Latn-CS"/>
              </w:rPr>
              <w:t>Nakon</w:t>
            </w:r>
            <w:r w:rsidRPr="00CE20F3">
              <w:rPr>
                <w:sz w:val="18"/>
                <w:szCs w:val="18"/>
                <w:lang w:val="sr-Latn-ME"/>
              </w:rPr>
              <w:t xml:space="preserve"> š</w:t>
            </w:r>
            <w:r w:rsidRPr="00CE20F3">
              <w:rPr>
                <w:sz w:val="18"/>
                <w:szCs w:val="18"/>
                <w:lang w:val="sr-Latn-CS"/>
              </w:rPr>
              <w:t>to</w:t>
            </w:r>
            <w:r w:rsidRPr="00CE20F3">
              <w:rPr>
                <w:sz w:val="18"/>
                <w:szCs w:val="18"/>
                <w:lang w:val="sr-Latn-ME"/>
              </w:rPr>
              <w:t xml:space="preserve"> </w:t>
            </w:r>
            <w:r w:rsidRPr="00CE20F3">
              <w:rPr>
                <w:sz w:val="18"/>
                <w:szCs w:val="18"/>
                <w:lang w:val="sr-Latn-CS"/>
              </w:rPr>
              <w:t>student</w:t>
            </w:r>
            <w:r w:rsidRPr="00CE20F3">
              <w:rPr>
                <w:sz w:val="18"/>
                <w:szCs w:val="18"/>
                <w:lang w:val="sr-Latn-ME"/>
              </w:rPr>
              <w:t xml:space="preserve"> </w:t>
            </w:r>
            <w:r w:rsidRPr="00CE20F3">
              <w:rPr>
                <w:sz w:val="18"/>
                <w:szCs w:val="18"/>
                <w:lang w:val="sr-Latn-CS"/>
              </w:rPr>
              <w:t>polo</w:t>
            </w:r>
            <w:r w:rsidRPr="00CE20F3">
              <w:rPr>
                <w:sz w:val="18"/>
                <w:szCs w:val="18"/>
                <w:lang w:val="sr-Latn-ME"/>
              </w:rPr>
              <w:t>ž</w:t>
            </w:r>
            <w:r w:rsidRPr="00CE20F3">
              <w:rPr>
                <w:sz w:val="18"/>
                <w:szCs w:val="18"/>
                <w:lang w:val="sr-Latn-CS"/>
              </w:rPr>
              <w:t>i</w:t>
            </w:r>
            <w:r w:rsidRPr="00CE20F3">
              <w:rPr>
                <w:sz w:val="18"/>
                <w:szCs w:val="18"/>
                <w:lang w:val="sr-Latn-ME"/>
              </w:rPr>
              <w:t xml:space="preserve"> </w:t>
            </w:r>
            <w:r w:rsidRPr="00CE20F3">
              <w:rPr>
                <w:sz w:val="18"/>
                <w:szCs w:val="18"/>
                <w:lang w:val="sr-Latn-CS"/>
              </w:rPr>
              <w:t>ovaj</w:t>
            </w:r>
            <w:r w:rsidRPr="00CE20F3">
              <w:rPr>
                <w:sz w:val="18"/>
                <w:szCs w:val="18"/>
                <w:lang w:val="sr-Latn-ME"/>
              </w:rPr>
              <w:t xml:space="preserve"> </w:t>
            </w:r>
            <w:r w:rsidRPr="00CE20F3">
              <w:rPr>
                <w:sz w:val="18"/>
                <w:szCs w:val="18"/>
                <w:lang w:val="sr-Latn-CS"/>
              </w:rPr>
              <w:t>ispit</w:t>
            </w:r>
            <w:r w:rsidRPr="00CE20F3">
              <w:rPr>
                <w:sz w:val="18"/>
                <w:szCs w:val="18"/>
                <w:lang w:val="sr-Latn-ME"/>
              </w:rPr>
              <w:t xml:space="preserve">, </w:t>
            </w:r>
            <w:r w:rsidRPr="00CE20F3">
              <w:rPr>
                <w:sz w:val="18"/>
                <w:szCs w:val="18"/>
                <w:lang w:val="sr-Latn-CS"/>
              </w:rPr>
              <w:t>bi</w:t>
            </w:r>
            <w:r w:rsidRPr="00CE20F3">
              <w:rPr>
                <w:sz w:val="18"/>
                <w:szCs w:val="18"/>
                <w:lang w:val="sr-Latn-ME"/>
              </w:rPr>
              <w:t>ć</w:t>
            </w:r>
            <w:r w:rsidRPr="00CE20F3">
              <w:rPr>
                <w:sz w:val="18"/>
                <w:szCs w:val="18"/>
                <w:lang w:val="sr-Latn-CS"/>
              </w:rPr>
              <w:t>e</w:t>
            </w:r>
            <w:r w:rsidRPr="00CE20F3">
              <w:rPr>
                <w:sz w:val="18"/>
                <w:szCs w:val="18"/>
                <w:lang w:val="sr-Latn-ME"/>
              </w:rPr>
              <w:t xml:space="preserve"> </w:t>
            </w:r>
            <w:r w:rsidRPr="00CE20F3">
              <w:rPr>
                <w:sz w:val="18"/>
                <w:szCs w:val="18"/>
                <w:lang w:val="sr-Latn-CS"/>
              </w:rPr>
              <w:t>u</w:t>
            </w:r>
            <w:r w:rsidRPr="00CE20F3">
              <w:rPr>
                <w:sz w:val="18"/>
                <w:szCs w:val="18"/>
                <w:lang w:val="sr-Latn-ME"/>
              </w:rPr>
              <w:t xml:space="preserve"> </w:t>
            </w:r>
            <w:r w:rsidRPr="00CE20F3">
              <w:rPr>
                <w:sz w:val="18"/>
                <w:szCs w:val="18"/>
                <w:lang w:val="sr-Latn-CS"/>
              </w:rPr>
              <w:t>mogu</w:t>
            </w:r>
            <w:r w:rsidRPr="00CE20F3">
              <w:rPr>
                <w:sz w:val="18"/>
                <w:szCs w:val="18"/>
                <w:lang w:val="sr-Latn-ME"/>
              </w:rPr>
              <w:t>ć</w:t>
            </w:r>
            <w:r w:rsidRPr="00CE20F3">
              <w:rPr>
                <w:sz w:val="18"/>
                <w:szCs w:val="18"/>
                <w:lang w:val="sr-Latn-CS"/>
              </w:rPr>
              <w:t>nosti</w:t>
            </w:r>
            <w:r w:rsidRPr="00CE20F3">
              <w:rPr>
                <w:sz w:val="18"/>
                <w:szCs w:val="18"/>
                <w:lang w:val="sr-Latn-ME"/>
              </w:rPr>
              <w:t xml:space="preserve"> </w:t>
            </w:r>
            <w:r w:rsidRPr="00CE20F3">
              <w:rPr>
                <w:sz w:val="18"/>
                <w:szCs w:val="18"/>
                <w:lang w:val="sr-Latn-CS"/>
              </w:rPr>
              <w:t>da</w:t>
            </w:r>
            <w:r w:rsidRPr="00CE20F3">
              <w:rPr>
                <w:sz w:val="18"/>
                <w:szCs w:val="18"/>
                <w:lang w:val="sr-Latn-ME"/>
              </w:rPr>
              <w:t xml:space="preserve">: 1. definiše osnovne pojmove iz opšte metodike razredno-predmetne nastave; 2. </w:t>
            </w:r>
            <w:r w:rsidRPr="00CE20F3">
              <w:rPr>
                <w:sz w:val="18"/>
                <w:szCs w:val="18"/>
              </w:rPr>
              <w:t>objasni</w:t>
            </w:r>
            <w:r w:rsidRPr="00CE20F3">
              <w:rPr>
                <w:sz w:val="18"/>
                <w:szCs w:val="18"/>
                <w:lang w:val="sr-Latn-ME"/>
              </w:rPr>
              <w:t xml:space="preserve"> mjesto i ulogu pedagoga u svim fazama nastavnog procesa – od planiranja do vrednovanja i učestvuje u timskim aktivnostima u školi, 3. analizira plan i programe osnovnoškolskih predmeta, 4. prati i vrednuje nastavne časove iz različitih osnovnoškolskih predmeta, kao i rad i rezultate rada postignute u ostalim vrstama nastave van redovne; 5. predlaže unapređenje nastave na osnovu podataka prikupljenih tokom hospitacija, saglasno sa savremenim saznanjima pedagoških, posebno metodičkih disciplina. </w:t>
            </w:r>
          </w:p>
        </w:tc>
      </w:tr>
      <w:tr w:rsidR="00A171FB" w:rsidRPr="00BD57C4" w:rsidTr="008D2C8D">
        <w:trPr>
          <w:trHeight w:val="191"/>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Dijana Vučković, mr Milica Jaramaz</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diskusije, vježbe. Priprema po jednog eseja na zadatu temu iz jedne od oblasti sadržaja predmeta. Konsultacije. Hospitacije u školi i priprema portfolija. Učenje za kolokvijume i završni ispit. </w:t>
            </w:r>
          </w:p>
        </w:tc>
      </w:tr>
      <w:tr w:rsidR="00A171FB" w:rsidRPr="00CE20F3" w:rsidTr="008D2C8D">
        <w:trPr>
          <w:trHeight w:val="129"/>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680"/>
        </w:trPr>
        <w:tc>
          <w:tcPr>
            <w:tcW w:w="594"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IV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IX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XIII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XIV nedjelja</w:t>
            </w:r>
          </w:p>
          <w:p w:rsidR="00A171FB" w:rsidRPr="00CE20F3" w:rsidRDefault="00A171FB"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XV nedjelja</w:t>
            </w:r>
          </w:p>
        </w:tc>
        <w:tc>
          <w:tcPr>
            <w:tcW w:w="4406" w:type="pct"/>
            <w:gridSpan w:val="2"/>
            <w:tcBorders>
              <w:top w:val="dotted" w:sz="4" w:space="0" w:color="auto"/>
              <w:left w:val="dotted" w:sz="4" w:space="0" w:color="auto"/>
              <w:bottom w:val="single" w:sz="4" w:space="0" w:color="auto"/>
            </w:tcBorders>
            <w:vAlign w:val="center"/>
          </w:tcPr>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Opšta metodika razredno-predmetne nastave u sistemu pedagoških disciplina. Interdisciplinarni karakter metodike.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Koncepcija osnovnoškolske nastave. Razredna, razredno-predmetna i predmetna nastava. Nastavni plan devetogodišnje osnovne škole.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Planiranje, realizacija i vrednovanje redovne nastave iz nastavnog predmeta Crnogorski – srpski,  bosanski, hrvatski jezik i književnost.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Ostale vrste nastave izvedene iz predmeta Crnogorski – srpski, bosanski, hrvatski jezik i književnost, vannastavne aktivnosti i sekcije.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Redovna nastava predmeta Matematika – planiranje (od godišnjeg do dnevnog), praćenje realizacije i vrednovanje.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Ostale vrste nastave koje su u vezi sa matematikom, vannastavne aktivnosti, sekcije.</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Redovna nastava predmeta izvedenih iz grupe prirodnih nauka – nastavni programi i nastavni proces – od planiranja do evaluacije.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Ostale vrste nastave koje su u vezi sa grupom predmeta oblikovanom iz prirodnih nauka, vannastavne aktivnosti, sekcije.</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Redovna nastava predmeta izvedenih iz grupe društvenih nauka – nastavni programi i nastavni proces – od planiranja do evaluacije.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Ostale vrste nastave koje su u vezi sa grupom predmeta oblikovanom iz društvenih nauka, vannastavne aktivnosti, sekcije.</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Umjetnosti u osnovnoškolskoj nastavi, elementi redovne nastave.</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Umjetnosti – ostale vrste nastave, vannastavne aktivnosti, sekcije, školske priredbe.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Fizička kultura u osnovnoškolskoj nastavi – mjesto, uloga, značaj, raznovrsnost aktivnosti. Planiranje, realizacija i vrednovanje.</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Izborni i fakultativni predmeti u osnovnoškolskoj nastavi. </w:t>
            </w:r>
          </w:p>
          <w:p w:rsidR="00A171FB" w:rsidRPr="00CE20F3" w:rsidRDefault="00A171FB" w:rsidP="008D2C8D">
            <w:pPr>
              <w:numPr>
                <w:ilvl w:val="0"/>
                <w:numId w:val="50"/>
              </w:numPr>
              <w:ind w:left="317" w:hanging="317"/>
              <w:rPr>
                <w:sz w:val="16"/>
                <w:szCs w:val="16"/>
                <w:lang w:val="sr-Latn-CS"/>
              </w:rPr>
            </w:pPr>
            <w:r w:rsidRPr="00CE20F3">
              <w:rPr>
                <w:sz w:val="16"/>
                <w:szCs w:val="16"/>
                <w:lang w:val="sr-Latn-CS"/>
              </w:rPr>
              <w:t xml:space="preserve">Korelacija i integracija operativnih ciljeva iz različitih predmeta i oblasti. Uloga pedagoga u procesima planiranja, pripremanja, realizovanja i vrednovanja nastavnog procesa u cjelini. </w:t>
            </w:r>
          </w:p>
        </w:tc>
      </w:tr>
      <w:tr w:rsidR="00A171FB" w:rsidRPr="00CE20F3" w:rsidTr="008D2C8D">
        <w:trPr>
          <w:trHeight w:val="7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652"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b/>
                <w:bCs/>
                <w:color w:val="auto"/>
                <w:sz w:val="16"/>
                <w:szCs w:val="16"/>
                <w:u w:val="single"/>
              </w:rPr>
            </w:pPr>
            <w:r w:rsidRPr="00CE20F3">
              <w:rPr>
                <w:rFonts w:ascii="Times New Roman" w:hAnsi="Times New Roman"/>
                <w:b/>
                <w:bCs/>
                <w:color w:val="auto"/>
                <w:sz w:val="16"/>
                <w:szCs w:val="16"/>
                <w:u w:val="single"/>
              </w:rPr>
              <w:t>Nedjeljno</w:t>
            </w:r>
          </w:p>
          <w:p w:rsidR="00A171FB" w:rsidRPr="00CE20F3" w:rsidRDefault="00A171FB" w:rsidP="008D2C8D">
            <w:pPr>
              <w:pStyle w:val="BodyText3"/>
              <w:rPr>
                <w:rFonts w:ascii="Times New Roman" w:hAnsi="Times New Roman"/>
                <w:b/>
                <w:bCs/>
                <w:color w:val="auto"/>
                <w:sz w:val="16"/>
                <w:szCs w:val="16"/>
                <w:u w:val="single"/>
              </w:rPr>
            </w:pP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5 kredita  x 40/30 =6 sati i 40 minuta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Struktura: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2 sata predavanja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2 sata vježbi</w:t>
            </w:r>
          </w:p>
          <w:p w:rsidR="00A171FB" w:rsidRPr="00CE20F3" w:rsidRDefault="00A171FB" w:rsidP="008D2C8D">
            <w:pPr>
              <w:rPr>
                <w:sz w:val="16"/>
                <w:szCs w:val="16"/>
                <w:lang w:val="sr-Latn-CS"/>
              </w:rPr>
            </w:pPr>
            <w:r w:rsidRPr="00CE20F3">
              <w:rPr>
                <w:sz w:val="16"/>
                <w:szCs w:val="16"/>
                <w:lang w:val="sr-Latn-CS"/>
              </w:rPr>
              <w:t xml:space="preserve">2 sata 40 </w:t>
            </w:r>
            <w:r w:rsidRPr="00CE20F3">
              <w:rPr>
                <w:rFonts w:eastAsia="Calibri"/>
                <w:sz w:val="16"/>
                <w:szCs w:val="16"/>
                <w:lang w:val="sr-Latn-CS"/>
              </w:rPr>
              <w:t>minuta samostalnog rada uključujući konsultacije</w:t>
            </w:r>
          </w:p>
          <w:p w:rsidR="00A171FB" w:rsidRPr="00CE20F3" w:rsidRDefault="00A171FB" w:rsidP="008D2C8D">
            <w:pPr>
              <w:pStyle w:val="BodyText3"/>
              <w:ind w:left="234"/>
              <w:rPr>
                <w:rFonts w:ascii="Times New Roman" w:hAnsi="Times New Roman"/>
                <w:color w:val="auto"/>
                <w:sz w:val="16"/>
                <w:szCs w:val="16"/>
              </w:rPr>
            </w:pPr>
          </w:p>
        </w:tc>
        <w:tc>
          <w:tcPr>
            <w:tcW w:w="3348"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b/>
                <w:bCs/>
                <w:color w:val="auto"/>
                <w:sz w:val="16"/>
                <w:szCs w:val="16"/>
                <w:u w:val="single"/>
              </w:rPr>
            </w:pPr>
            <w:r w:rsidRPr="00CE20F3">
              <w:rPr>
                <w:rFonts w:ascii="Times New Roman" w:hAnsi="Times New Roman"/>
                <w:b/>
                <w:bCs/>
                <w:color w:val="auto"/>
                <w:sz w:val="16"/>
                <w:szCs w:val="16"/>
                <w:u w:val="single"/>
              </w:rPr>
              <w:t>U semestru</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Nastava i završni ispit: 6 sati i 40 minuta x16=106 sati  40 minuta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Neophodne pripreme prije početka semestra (administracija, upis, ovjera) 2x 6 sati i 40 min =13 sati 20 min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Ukupno opterećenje za predmet 5x30=150 sati</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Dopunski rad za pripremu ispita u popravnom ispitnom roku,uključujući i polaganje popravnog ispita od 0 do 30 sati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 xml:space="preserve">Struktura opterećenja: </w:t>
            </w:r>
          </w:p>
          <w:p w:rsidR="00A171FB" w:rsidRPr="00CE20F3" w:rsidRDefault="00A171FB" w:rsidP="008D2C8D">
            <w:pPr>
              <w:rPr>
                <w:sz w:val="16"/>
                <w:szCs w:val="16"/>
                <w:lang w:val="nb-NO"/>
              </w:rPr>
            </w:pPr>
            <w:r w:rsidRPr="00CE20F3">
              <w:rPr>
                <w:rFonts w:eastAsia="Calibri"/>
                <w:sz w:val="16"/>
                <w:szCs w:val="16"/>
                <w:lang w:val="nb-NO"/>
              </w:rPr>
              <w:t>106 sati  40 min (Nastava)+ 13 sati 20 min (Priprema)+ 30 sati  (Dopunski rad)</w:t>
            </w:r>
          </w:p>
        </w:tc>
      </w:tr>
      <w:tr w:rsidR="00A171FB" w:rsidRPr="00CE20F3"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Studenti pripremaju po jedan esej i učestvuju u diskusiji  nakon prezentacije eseja. Sastavni dio predmeta su hospitacije u školi. Studenti prate časove predmeta pomenutih u programu uz upotrebu protokola posmatranja. Završni ispit je usmeni.     </w:t>
            </w:r>
          </w:p>
        </w:tc>
      </w:tr>
      <w:tr w:rsidR="00A171FB" w:rsidRPr="00CE20F3"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rPr>
                <w:lang w:val="sr-Latn-CS"/>
              </w:rPr>
              <w:t xml:space="preserve"> </w:t>
            </w:r>
            <w:r w:rsidRPr="00CE20F3">
              <w:rPr>
                <w:sz w:val="20"/>
                <w:szCs w:val="20"/>
                <w:lang w:val="sr-Latn-CS"/>
              </w:rPr>
              <w:t>srijeda, 10–11h, kabinet 105.</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6"/>
                <w:szCs w:val="16"/>
                <w:lang w:val="sr-Latn-CS"/>
              </w:rPr>
            </w:pPr>
            <w:r w:rsidRPr="00CE20F3">
              <w:rPr>
                <w:b/>
                <w:bCs/>
                <w:iCs/>
                <w:sz w:val="16"/>
                <w:szCs w:val="16"/>
                <w:lang w:val="sr-Latn-CS"/>
              </w:rPr>
              <w:t>Literatura:</w:t>
            </w:r>
            <w:r w:rsidRPr="00CE20F3">
              <w:rPr>
                <w:bCs/>
                <w:iCs/>
                <w:sz w:val="16"/>
                <w:szCs w:val="16"/>
                <w:lang w:val="sr-Latn-CS"/>
              </w:rPr>
              <w:t xml:space="preserve"> </w:t>
            </w:r>
            <w:r w:rsidRPr="00CE20F3">
              <w:rPr>
                <w:bCs/>
                <w:iCs/>
                <w:sz w:val="16"/>
                <w:szCs w:val="16"/>
                <w:lang w:val="sr-Latn-CS"/>
              </w:rPr>
              <w:tab/>
            </w:r>
          </w:p>
          <w:p w:rsidR="00A171FB" w:rsidRPr="00CE20F3" w:rsidRDefault="00A171FB" w:rsidP="008D2C8D">
            <w:pPr>
              <w:numPr>
                <w:ilvl w:val="0"/>
                <w:numId w:val="48"/>
              </w:numPr>
              <w:ind w:left="234" w:hanging="218"/>
              <w:jc w:val="both"/>
              <w:rPr>
                <w:bCs/>
                <w:iCs/>
                <w:sz w:val="16"/>
                <w:szCs w:val="16"/>
                <w:lang w:val="sr-Latn-CS"/>
              </w:rPr>
            </w:pPr>
            <w:r w:rsidRPr="00CE20F3">
              <w:rPr>
                <w:bCs/>
                <w:iCs/>
                <w:sz w:val="16"/>
                <w:szCs w:val="16"/>
                <w:lang w:val="sr-Latn-CS"/>
              </w:rPr>
              <w:t xml:space="preserve">Lekić, Đ. (priredio): </w:t>
            </w:r>
            <w:r w:rsidRPr="00CE20F3">
              <w:rPr>
                <w:bCs/>
                <w:i/>
                <w:iCs/>
                <w:sz w:val="16"/>
                <w:szCs w:val="16"/>
                <w:lang w:val="sr-Latn-CS"/>
              </w:rPr>
              <w:t>Metodika razredne nastave – didaktički sinkretizam</w:t>
            </w:r>
            <w:r w:rsidRPr="00CE20F3">
              <w:rPr>
                <w:bCs/>
                <w:iCs/>
                <w:sz w:val="16"/>
                <w:szCs w:val="16"/>
                <w:lang w:val="sr-Latn-CS"/>
              </w:rPr>
              <w:t xml:space="preserve">, Prosvetni pregled, Beograd, 1997. </w:t>
            </w:r>
          </w:p>
          <w:p w:rsidR="00A171FB" w:rsidRPr="00CE20F3" w:rsidRDefault="00A171FB" w:rsidP="008D2C8D">
            <w:pPr>
              <w:numPr>
                <w:ilvl w:val="0"/>
                <w:numId w:val="48"/>
              </w:numPr>
              <w:ind w:left="234" w:hanging="218"/>
              <w:jc w:val="both"/>
              <w:rPr>
                <w:bCs/>
                <w:iCs/>
                <w:sz w:val="16"/>
                <w:szCs w:val="16"/>
                <w:lang w:val="sr-Latn-CS"/>
              </w:rPr>
            </w:pPr>
            <w:r w:rsidRPr="00CE20F3">
              <w:rPr>
                <w:bCs/>
                <w:iCs/>
                <w:sz w:val="16"/>
                <w:szCs w:val="16"/>
                <w:lang w:val="sr-Latn-CS"/>
              </w:rPr>
              <w:t xml:space="preserve">Previšić, V. (uredio): </w:t>
            </w:r>
            <w:r w:rsidRPr="00CE20F3">
              <w:rPr>
                <w:bCs/>
                <w:i/>
                <w:iCs/>
                <w:sz w:val="16"/>
                <w:szCs w:val="16"/>
                <w:lang w:val="sr-Latn-CS"/>
              </w:rPr>
              <w:t>Kurikulum – teorije, metodologija, sadržaj, struktura</w:t>
            </w:r>
            <w:r w:rsidRPr="00CE20F3">
              <w:rPr>
                <w:bCs/>
                <w:iCs/>
                <w:sz w:val="16"/>
                <w:szCs w:val="16"/>
                <w:lang w:val="sr-Latn-CS"/>
              </w:rPr>
              <w:t>,  Zavod za pedagogiju i Školska knjiga, Zagreb, 2007.</w:t>
            </w:r>
          </w:p>
          <w:p w:rsidR="00A171FB" w:rsidRPr="00CE20F3" w:rsidRDefault="00A171FB" w:rsidP="008D2C8D">
            <w:pPr>
              <w:numPr>
                <w:ilvl w:val="0"/>
                <w:numId w:val="48"/>
              </w:numPr>
              <w:ind w:left="234" w:hanging="218"/>
              <w:jc w:val="both"/>
              <w:rPr>
                <w:bCs/>
                <w:iCs/>
                <w:sz w:val="16"/>
                <w:szCs w:val="16"/>
                <w:lang w:val="sr-Latn-CS"/>
              </w:rPr>
            </w:pPr>
            <w:r w:rsidRPr="00CE20F3">
              <w:rPr>
                <w:bCs/>
                <w:iCs/>
                <w:sz w:val="16"/>
                <w:szCs w:val="16"/>
                <w:lang w:val="sr-Latn-CS"/>
              </w:rPr>
              <w:t xml:space="preserve">Nastavni plan i predmetni programi za osnovnu školu dostupni na </w:t>
            </w:r>
            <w:hyperlink r:id="rId23" w:history="1">
              <w:r w:rsidRPr="00CE20F3">
                <w:rPr>
                  <w:rStyle w:val="Hyperlink"/>
                  <w:rFonts w:eastAsiaTheme="minorEastAsia"/>
                  <w:bCs/>
                  <w:iCs/>
                  <w:color w:val="auto"/>
                  <w:sz w:val="16"/>
                  <w:szCs w:val="16"/>
                  <w:lang w:val="sr-Latn-CS"/>
                </w:rPr>
                <w:t>http://www.zzs.gov.me/</w:t>
              </w:r>
            </w:hyperlink>
            <w:r w:rsidRPr="00CE20F3">
              <w:rPr>
                <w:bCs/>
                <w:iCs/>
                <w:sz w:val="16"/>
                <w:szCs w:val="16"/>
                <w:lang w:val="sr-Latn-CS"/>
              </w:rPr>
              <w:t xml:space="preserve"> </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6"/>
                <w:szCs w:val="16"/>
                <w:lang w:val="sr-Latn-CS"/>
              </w:rPr>
            </w:pPr>
            <w:r w:rsidRPr="00CE20F3">
              <w:rPr>
                <w:b/>
                <w:bCs/>
                <w:iCs/>
                <w:sz w:val="16"/>
                <w:szCs w:val="16"/>
                <w:lang w:val="sr-Latn-CS"/>
              </w:rPr>
              <w:t>Oblici provjere znanja i ocjenjivanje:</w:t>
            </w:r>
            <w:r w:rsidRPr="00CE20F3">
              <w:rPr>
                <w:sz w:val="16"/>
                <w:szCs w:val="16"/>
                <w:lang w:val="sr-Latn-CS"/>
              </w:rPr>
              <w:t xml:space="preserve"> </w:t>
            </w:r>
          </w:p>
          <w:p w:rsidR="00A171FB" w:rsidRPr="00CE20F3" w:rsidRDefault="00A171FB" w:rsidP="008D2C8D">
            <w:pPr>
              <w:numPr>
                <w:ilvl w:val="0"/>
                <w:numId w:val="49"/>
              </w:numPr>
              <w:ind w:left="234" w:hanging="234"/>
              <w:jc w:val="both"/>
              <w:rPr>
                <w:sz w:val="16"/>
                <w:szCs w:val="16"/>
                <w:lang w:val="sr-Latn-CS"/>
              </w:rPr>
            </w:pPr>
            <w:r w:rsidRPr="00CE20F3">
              <w:rPr>
                <w:sz w:val="16"/>
                <w:szCs w:val="16"/>
                <w:lang w:val="sr-Latn-CS"/>
              </w:rPr>
              <w:t xml:space="preserve">dva kolokvijuma sa po 10 poena  (ukupno  20 poena), </w:t>
            </w:r>
          </w:p>
          <w:p w:rsidR="00A171FB" w:rsidRPr="00CE20F3" w:rsidRDefault="00A171FB" w:rsidP="008D2C8D">
            <w:pPr>
              <w:numPr>
                <w:ilvl w:val="0"/>
                <w:numId w:val="49"/>
              </w:numPr>
              <w:ind w:left="234" w:hanging="234"/>
              <w:jc w:val="both"/>
              <w:rPr>
                <w:sz w:val="16"/>
                <w:szCs w:val="16"/>
                <w:lang w:val="sr-Latn-CS"/>
              </w:rPr>
            </w:pPr>
            <w:r w:rsidRPr="00CE20F3">
              <w:rPr>
                <w:sz w:val="16"/>
                <w:szCs w:val="16"/>
                <w:lang w:val="sr-Latn-CS"/>
              </w:rPr>
              <w:t>prisustvo nastavi, isticanje u toku predavanja i učešće u diskusijama 5 poena,</w:t>
            </w:r>
          </w:p>
          <w:p w:rsidR="00A171FB" w:rsidRPr="00CE20F3" w:rsidRDefault="00A171FB" w:rsidP="008D2C8D">
            <w:pPr>
              <w:numPr>
                <w:ilvl w:val="0"/>
                <w:numId w:val="49"/>
              </w:numPr>
              <w:ind w:left="234" w:hanging="234"/>
              <w:jc w:val="both"/>
              <w:rPr>
                <w:sz w:val="16"/>
                <w:szCs w:val="16"/>
                <w:lang w:val="sr-Latn-CS"/>
              </w:rPr>
            </w:pPr>
            <w:r w:rsidRPr="00CE20F3">
              <w:rPr>
                <w:sz w:val="16"/>
                <w:szCs w:val="16"/>
                <w:lang w:val="sr-Latn-CS"/>
              </w:rPr>
              <w:t xml:space="preserve">esej sa 5 poena, </w:t>
            </w:r>
          </w:p>
          <w:p w:rsidR="00A171FB" w:rsidRPr="00CE20F3" w:rsidRDefault="00A171FB" w:rsidP="008D2C8D">
            <w:pPr>
              <w:numPr>
                <w:ilvl w:val="0"/>
                <w:numId w:val="49"/>
              </w:numPr>
              <w:ind w:left="234" w:hanging="234"/>
              <w:jc w:val="both"/>
              <w:rPr>
                <w:sz w:val="16"/>
                <w:szCs w:val="16"/>
                <w:lang w:val="sr-Latn-CS"/>
              </w:rPr>
            </w:pPr>
            <w:r w:rsidRPr="00CE20F3">
              <w:rPr>
                <w:sz w:val="16"/>
                <w:szCs w:val="16"/>
                <w:lang w:val="sr-Latn-CS"/>
              </w:rPr>
              <w:t xml:space="preserve">portfolijo urađen tokom hospitacija sa 20 poena, </w:t>
            </w:r>
          </w:p>
          <w:p w:rsidR="00A171FB" w:rsidRPr="00CE20F3" w:rsidRDefault="00A171FB" w:rsidP="008D2C8D">
            <w:pPr>
              <w:numPr>
                <w:ilvl w:val="0"/>
                <w:numId w:val="49"/>
              </w:numPr>
              <w:ind w:left="234" w:hanging="234"/>
              <w:jc w:val="both"/>
              <w:rPr>
                <w:sz w:val="16"/>
                <w:szCs w:val="16"/>
                <w:lang w:val="sr-Latn-CS"/>
              </w:rPr>
            </w:pPr>
            <w:r w:rsidRPr="00CE20F3">
              <w:rPr>
                <w:sz w:val="16"/>
                <w:szCs w:val="16"/>
                <w:lang w:val="sr-Latn-CS"/>
              </w:rPr>
              <w:t>završni ispit sa 50 poena.</w:t>
            </w:r>
          </w:p>
          <w:p w:rsidR="00A171FB" w:rsidRPr="00CE20F3" w:rsidRDefault="00A171FB" w:rsidP="008D2C8D">
            <w:pPr>
              <w:jc w:val="both"/>
              <w:rPr>
                <w:sz w:val="16"/>
                <w:szCs w:val="16"/>
                <w:lang w:val="sr-Latn-CS"/>
              </w:rPr>
            </w:pPr>
            <w:r w:rsidRPr="00CE20F3">
              <w:rPr>
                <w:sz w:val="16"/>
                <w:szCs w:val="16"/>
                <w:lang w:val="sr-Latn-CS"/>
              </w:rPr>
              <w:t>Prelazna ocjena se dobija ako se kumulativno sakupi najmanje 51 poen.</w:t>
            </w:r>
          </w:p>
        </w:tc>
      </w:tr>
      <w:tr w:rsidR="00A171FB" w:rsidRPr="005374FE" w:rsidTr="008D2C8D">
        <w:trPr>
          <w:trHeight w:val="169"/>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51–60 (E); 61–70 (D); 71–80 (C); 81–90 (B); 91–100 (A). </w:t>
            </w:r>
          </w:p>
        </w:tc>
      </w:tr>
      <w:tr w:rsidR="00A171FB" w:rsidRPr="005374FE" w:rsidTr="008D2C8D">
        <w:trPr>
          <w:gridBefore w:val="1"/>
          <w:wBefore w:w="525" w:type="pct"/>
          <w:trHeight w:val="87"/>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Dijana Vučković</w:t>
            </w:r>
          </w:p>
        </w:tc>
      </w:tr>
      <w:tr w:rsidR="00A171FB" w:rsidRPr="00CE20F3" w:rsidTr="008D2C8D">
        <w:trPr>
          <w:gridBefore w:val="1"/>
          <w:wBefore w:w="525" w:type="pct"/>
          <w:trHeight w:val="206"/>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i/>
                <w:sz w:val="24"/>
              </w:rPr>
            </w:pPr>
            <w:r w:rsidRPr="00CE20F3">
              <w:rPr>
                <w:rFonts w:ascii="Times New Roman" w:hAnsi="Times New Roman"/>
                <w:i/>
                <w:sz w:val="24"/>
              </w:rPr>
              <w:t>PEDAGOŠKI PRAKTIKUM III</w:t>
            </w:r>
          </w:p>
        </w:tc>
      </w:tr>
      <w:tr w:rsidR="00A171FB" w:rsidRPr="00CE20F3" w:rsidTr="008D2C8D">
        <w:trPr>
          <w:trHeight w:val="196"/>
          <w:jc w:val="center"/>
        </w:trPr>
        <w:tc>
          <w:tcPr>
            <w:tcW w:w="1091"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2"/>
          <w:jc w:val="center"/>
        </w:trPr>
        <w:tc>
          <w:tcPr>
            <w:tcW w:w="1091"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3</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2+2</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MASTER STUDIJE PEDAGOGIJE</w:t>
            </w:r>
          </w:p>
        </w:tc>
      </w:tr>
      <w:tr w:rsidR="00A171FB" w:rsidRPr="005374FE" w:rsidTr="008D2C8D">
        <w:trPr>
          <w:trHeight w:val="13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drugim predmetima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p>
          <w:p w:rsidR="00A171FB" w:rsidRPr="00CE20F3" w:rsidRDefault="00A171FB" w:rsidP="008D2C8D">
            <w:pPr>
              <w:jc w:val="both"/>
              <w:rPr>
                <w:sz w:val="18"/>
                <w:szCs w:val="18"/>
                <w:lang w:val="sr-Latn-CS"/>
              </w:rPr>
            </w:pPr>
            <w:r w:rsidRPr="00CE20F3">
              <w:rPr>
                <w:sz w:val="18"/>
                <w:szCs w:val="18"/>
                <w:lang w:val="it-IT"/>
              </w:rPr>
              <w:t>Cilj</w:t>
            </w:r>
            <w:r w:rsidRPr="00CE20F3">
              <w:rPr>
                <w:sz w:val="18"/>
                <w:szCs w:val="18"/>
                <w:lang w:val="sr-Latn-CS"/>
              </w:rPr>
              <w:t xml:space="preserve"> </w:t>
            </w:r>
            <w:r w:rsidRPr="00CE20F3">
              <w:rPr>
                <w:sz w:val="18"/>
                <w:szCs w:val="18"/>
                <w:lang w:val="it-IT"/>
              </w:rPr>
              <w:t>predmeta</w:t>
            </w:r>
            <w:r w:rsidRPr="00CE20F3">
              <w:rPr>
                <w:sz w:val="18"/>
                <w:szCs w:val="18"/>
                <w:lang w:val="sr-Latn-CS"/>
              </w:rPr>
              <w:t xml:space="preserve"> </w:t>
            </w:r>
            <w:r w:rsidRPr="00CE20F3">
              <w:rPr>
                <w:sz w:val="18"/>
                <w:szCs w:val="18"/>
                <w:lang w:val="it-IT"/>
              </w:rPr>
              <w:t>je</w:t>
            </w:r>
            <w:r w:rsidRPr="00CE20F3">
              <w:rPr>
                <w:sz w:val="18"/>
                <w:szCs w:val="18"/>
                <w:lang w:val="sr-Latn-CS"/>
              </w:rPr>
              <w:t xml:space="preserve"> </w:t>
            </w:r>
            <w:r w:rsidRPr="00CE20F3">
              <w:rPr>
                <w:sz w:val="18"/>
                <w:szCs w:val="18"/>
                <w:lang w:val="it-IT"/>
              </w:rPr>
              <w:t>da</w:t>
            </w:r>
            <w:r w:rsidRPr="00CE20F3">
              <w:rPr>
                <w:sz w:val="18"/>
                <w:szCs w:val="18"/>
                <w:lang w:val="sr-Latn-CS"/>
              </w:rPr>
              <w:t xml:space="preserve"> </w:t>
            </w:r>
            <w:r w:rsidRPr="00CE20F3">
              <w:rPr>
                <w:sz w:val="18"/>
                <w:szCs w:val="18"/>
                <w:lang w:val="it-IT"/>
              </w:rPr>
              <w:t>studenti</w:t>
            </w:r>
            <w:r w:rsidRPr="00CE20F3">
              <w:rPr>
                <w:sz w:val="18"/>
                <w:szCs w:val="18"/>
                <w:lang w:val="sr-Latn-CS"/>
              </w:rPr>
              <w:t xml:space="preserve"> </w:t>
            </w:r>
            <w:r w:rsidRPr="00CE20F3">
              <w:rPr>
                <w:sz w:val="18"/>
                <w:szCs w:val="18"/>
                <w:lang w:val="it-IT"/>
              </w:rPr>
              <w:t>steknu</w:t>
            </w:r>
            <w:r w:rsidRPr="00CE20F3">
              <w:rPr>
                <w:sz w:val="18"/>
                <w:szCs w:val="18"/>
                <w:lang w:val="sr-Latn-CS"/>
              </w:rPr>
              <w:t xml:space="preserve"> </w:t>
            </w:r>
            <w:r w:rsidRPr="00CE20F3">
              <w:rPr>
                <w:sz w:val="18"/>
                <w:szCs w:val="18"/>
                <w:lang w:val="it-IT"/>
              </w:rPr>
              <w:t>prakti</w:t>
            </w:r>
            <w:r w:rsidRPr="00CE20F3">
              <w:rPr>
                <w:sz w:val="18"/>
                <w:szCs w:val="18"/>
                <w:lang w:val="sr-Latn-CS"/>
              </w:rPr>
              <w:t>č</w:t>
            </w:r>
            <w:r w:rsidRPr="00CE20F3">
              <w:rPr>
                <w:sz w:val="18"/>
                <w:szCs w:val="18"/>
                <w:lang w:val="it-IT"/>
              </w:rPr>
              <w:t>na</w:t>
            </w:r>
            <w:r w:rsidRPr="00CE20F3">
              <w:rPr>
                <w:sz w:val="18"/>
                <w:szCs w:val="18"/>
                <w:lang w:val="sr-Latn-CS"/>
              </w:rPr>
              <w:t xml:space="preserve"> </w:t>
            </w:r>
            <w:r w:rsidRPr="00CE20F3">
              <w:rPr>
                <w:sz w:val="18"/>
                <w:szCs w:val="18"/>
                <w:lang w:val="it-IT"/>
              </w:rPr>
              <w:t>iskustva</w:t>
            </w:r>
            <w:r w:rsidRPr="00CE20F3">
              <w:rPr>
                <w:sz w:val="18"/>
                <w:szCs w:val="18"/>
                <w:lang w:val="sr-Latn-CS"/>
              </w:rPr>
              <w:t xml:space="preserve"> </w:t>
            </w:r>
            <w:r w:rsidRPr="00CE20F3">
              <w:rPr>
                <w:sz w:val="18"/>
                <w:szCs w:val="18"/>
                <w:lang w:val="it-IT"/>
              </w:rPr>
              <w:t>koja</w:t>
            </w:r>
            <w:r w:rsidRPr="00CE20F3">
              <w:rPr>
                <w:sz w:val="18"/>
                <w:szCs w:val="18"/>
                <w:lang w:val="sr-Latn-CS"/>
              </w:rPr>
              <w:t xml:space="preserve"> ć</w:t>
            </w:r>
            <w:r w:rsidRPr="00CE20F3">
              <w:rPr>
                <w:sz w:val="18"/>
                <w:szCs w:val="18"/>
                <w:lang w:val="it-IT"/>
              </w:rPr>
              <w:t>e</w:t>
            </w:r>
            <w:r w:rsidRPr="00CE20F3">
              <w:rPr>
                <w:sz w:val="18"/>
                <w:szCs w:val="18"/>
                <w:lang w:val="sr-Latn-CS"/>
              </w:rPr>
              <w:t xml:space="preserve"> </w:t>
            </w:r>
            <w:r w:rsidRPr="00CE20F3">
              <w:rPr>
                <w:sz w:val="18"/>
                <w:szCs w:val="18"/>
                <w:lang w:val="it-IT"/>
              </w:rPr>
              <w:t>ih</w:t>
            </w:r>
            <w:r w:rsidRPr="00CE20F3">
              <w:rPr>
                <w:sz w:val="18"/>
                <w:szCs w:val="18"/>
                <w:lang w:val="sr-Latn-CS"/>
              </w:rPr>
              <w:t xml:space="preserve"> </w:t>
            </w:r>
            <w:r w:rsidRPr="00CE20F3">
              <w:rPr>
                <w:sz w:val="18"/>
                <w:szCs w:val="18"/>
                <w:lang w:val="it-IT"/>
              </w:rPr>
              <w:t>pripremati</w:t>
            </w:r>
            <w:r w:rsidRPr="00CE20F3">
              <w:rPr>
                <w:sz w:val="18"/>
                <w:szCs w:val="18"/>
                <w:lang w:val="sr-Latn-CS"/>
              </w:rPr>
              <w:t xml:space="preserve"> </w:t>
            </w:r>
            <w:r w:rsidRPr="00CE20F3">
              <w:rPr>
                <w:sz w:val="18"/>
                <w:szCs w:val="18"/>
                <w:lang w:val="it-IT"/>
              </w:rPr>
              <w:t>za</w:t>
            </w:r>
            <w:r w:rsidRPr="00CE20F3">
              <w:rPr>
                <w:sz w:val="18"/>
                <w:szCs w:val="18"/>
                <w:lang w:val="sr-Latn-CS"/>
              </w:rPr>
              <w:t xml:space="preserve"> </w:t>
            </w:r>
            <w:r w:rsidRPr="00CE20F3">
              <w:rPr>
                <w:sz w:val="18"/>
                <w:szCs w:val="18"/>
                <w:lang w:val="it-IT"/>
              </w:rPr>
              <w:t>budu</w:t>
            </w:r>
            <w:r w:rsidRPr="00CE20F3">
              <w:rPr>
                <w:sz w:val="18"/>
                <w:szCs w:val="18"/>
                <w:lang w:val="sr-Latn-CS"/>
              </w:rPr>
              <w:t>ć</w:t>
            </w:r>
            <w:r w:rsidRPr="00CE20F3">
              <w:rPr>
                <w:sz w:val="18"/>
                <w:szCs w:val="18"/>
                <w:lang w:val="it-IT"/>
              </w:rPr>
              <w:t>e</w:t>
            </w:r>
            <w:r w:rsidRPr="00CE20F3">
              <w:rPr>
                <w:sz w:val="18"/>
                <w:szCs w:val="18"/>
                <w:lang w:val="sr-Latn-CS"/>
              </w:rPr>
              <w:t xml:space="preserve"> </w:t>
            </w:r>
            <w:r w:rsidRPr="00CE20F3">
              <w:rPr>
                <w:sz w:val="18"/>
                <w:szCs w:val="18"/>
                <w:lang w:val="it-IT"/>
              </w:rPr>
              <w:t>zanimanje</w:t>
            </w:r>
            <w:r w:rsidRPr="00CE20F3">
              <w:rPr>
                <w:sz w:val="18"/>
                <w:szCs w:val="18"/>
                <w:lang w:val="sr-Latn-CS"/>
              </w:rPr>
              <w:t xml:space="preserve">, </w:t>
            </w:r>
            <w:r w:rsidRPr="00CE20F3">
              <w:rPr>
                <w:sz w:val="18"/>
                <w:szCs w:val="18"/>
                <w:lang w:val="it-IT"/>
              </w:rPr>
              <w:t>da</w:t>
            </w:r>
            <w:r w:rsidRPr="00CE20F3">
              <w:rPr>
                <w:sz w:val="18"/>
                <w:szCs w:val="18"/>
                <w:lang w:val="sr-Latn-CS"/>
              </w:rPr>
              <w:t xml:space="preserve"> </w:t>
            </w:r>
            <w:r w:rsidRPr="00CE20F3">
              <w:rPr>
                <w:sz w:val="18"/>
                <w:szCs w:val="18"/>
                <w:lang w:val="it-IT"/>
              </w:rPr>
              <w:t>se</w:t>
            </w:r>
            <w:r w:rsidRPr="00CE20F3">
              <w:rPr>
                <w:sz w:val="18"/>
                <w:szCs w:val="18"/>
                <w:lang w:val="sr-Latn-CS"/>
              </w:rPr>
              <w:t xml:space="preserve"> </w:t>
            </w:r>
            <w:r w:rsidRPr="00CE20F3">
              <w:rPr>
                <w:sz w:val="18"/>
                <w:szCs w:val="18"/>
                <w:lang w:val="it-IT"/>
              </w:rPr>
              <w:t>osposobe</w:t>
            </w:r>
            <w:r w:rsidRPr="00CE20F3">
              <w:rPr>
                <w:sz w:val="18"/>
                <w:szCs w:val="18"/>
                <w:lang w:val="sr-Latn-CS"/>
              </w:rPr>
              <w:t xml:space="preserve"> </w:t>
            </w:r>
            <w:r w:rsidRPr="00CE20F3">
              <w:rPr>
                <w:sz w:val="18"/>
                <w:szCs w:val="18"/>
                <w:lang w:val="it-IT"/>
              </w:rPr>
              <w:t>za</w:t>
            </w:r>
            <w:r w:rsidRPr="00CE20F3">
              <w:rPr>
                <w:sz w:val="18"/>
                <w:szCs w:val="18"/>
                <w:lang w:val="sr-Latn-CS"/>
              </w:rPr>
              <w:t xml:space="preserve"> </w:t>
            </w:r>
            <w:r w:rsidRPr="00CE20F3">
              <w:rPr>
                <w:sz w:val="18"/>
                <w:szCs w:val="18"/>
                <w:lang w:val="it-IT"/>
              </w:rPr>
              <w:t>povezivanje</w:t>
            </w:r>
            <w:r w:rsidRPr="00CE20F3">
              <w:rPr>
                <w:sz w:val="18"/>
                <w:szCs w:val="18"/>
                <w:lang w:val="sr-Latn-CS"/>
              </w:rPr>
              <w:t xml:space="preserve"> </w:t>
            </w:r>
            <w:r w:rsidRPr="00CE20F3">
              <w:rPr>
                <w:sz w:val="18"/>
                <w:szCs w:val="18"/>
                <w:lang w:val="it-IT"/>
              </w:rPr>
              <w:t>teorijskih</w:t>
            </w:r>
            <w:r w:rsidRPr="00CE20F3">
              <w:rPr>
                <w:sz w:val="18"/>
                <w:szCs w:val="18"/>
                <w:lang w:val="sr-Latn-CS"/>
              </w:rPr>
              <w:t xml:space="preserve"> </w:t>
            </w:r>
            <w:r w:rsidRPr="00CE20F3">
              <w:rPr>
                <w:sz w:val="18"/>
                <w:szCs w:val="18"/>
                <w:lang w:val="it-IT"/>
              </w:rPr>
              <w:t>znanja</w:t>
            </w:r>
            <w:r w:rsidRPr="00CE20F3">
              <w:rPr>
                <w:sz w:val="18"/>
                <w:szCs w:val="18"/>
                <w:lang w:val="sr-Latn-CS"/>
              </w:rPr>
              <w:t xml:space="preserve"> </w:t>
            </w:r>
            <w:r w:rsidRPr="00CE20F3">
              <w:rPr>
                <w:sz w:val="18"/>
                <w:szCs w:val="18"/>
                <w:lang w:val="it-IT"/>
              </w:rPr>
              <w:t>sa</w:t>
            </w:r>
            <w:r w:rsidRPr="00CE20F3">
              <w:rPr>
                <w:sz w:val="18"/>
                <w:szCs w:val="18"/>
                <w:lang w:val="sr-Latn-CS"/>
              </w:rPr>
              <w:t xml:space="preserve"> </w:t>
            </w:r>
            <w:r w:rsidRPr="00CE20F3">
              <w:rPr>
                <w:sz w:val="18"/>
                <w:szCs w:val="18"/>
                <w:lang w:val="it-IT"/>
              </w:rPr>
              <w:t>konkretnim</w:t>
            </w:r>
            <w:r w:rsidRPr="00CE20F3">
              <w:rPr>
                <w:sz w:val="18"/>
                <w:szCs w:val="18"/>
                <w:lang w:val="sr-Latn-CS"/>
              </w:rPr>
              <w:t xml:space="preserve"> </w:t>
            </w:r>
            <w:r w:rsidRPr="00CE20F3">
              <w:rPr>
                <w:sz w:val="18"/>
                <w:szCs w:val="18"/>
                <w:lang w:val="it-IT"/>
              </w:rPr>
              <w:t>situacijama</w:t>
            </w:r>
            <w:r w:rsidRPr="00CE20F3">
              <w:rPr>
                <w:sz w:val="18"/>
                <w:szCs w:val="18"/>
                <w:lang w:val="sr-Latn-CS"/>
              </w:rPr>
              <w:t xml:space="preserve"> </w:t>
            </w:r>
            <w:r w:rsidRPr="00CE20F3">
              <w:rPr>
                <w:sz w:val="18"/>
                <w:szCs w:val="18"/>
                <w:lang w:val="it-IT"/>
              </w:rPr>
              <w:t>u</w:t>
            </w:r>
            <w:r w:rsidRPr="00CE20F3">
              <w:rPr>
                <w:sz w:val="18"/>
                <w:szCs w:val="18"/>
                <w:lang w:val="sr-Latn-CS"/>
              </w:rPr>
              <w:t xml:space="preserve"> </w:t>
            </w:r>
            <w:r w:rsidRPr="00CE20F3">
              <w:rPr>
                <w:sz w:val="18"/>
                <w:szCs w:val="18"/>
                <w:lang w:val="it-IT"/>
              </w:rPr>
              <w:t>praksi</w:t>
            </w:r>
            <w:r w:rsidRPr="00CE20F3">
              <w:rPr>
                <w:sz w:val="18"/>
                <w:szCs w:val="18"/>
                <w:lang w:val="sr-Latn-CS"/>
              </w:rPr>
              <w:t xml:space="preserve">. </w:t>
            </w:r>
          </w:p>
          <w:p w:rsidR="00A171FB" w:rsidRPr="00CE20F3" w:rsidRDefault="00A171FB" w:rsidP="008D2C8D">
            <w:pPr>
              <w:jc w:val="both"/>
              <w:rPr>
                <w:sz w:val="18"/>
                <w:szCs w:val="18"/>
                <w:lang w:val="sr-Latn-CS"/>
              </w:rPr>
            </w:pPr>
            <w:r w:rsidRPr="00CE20F3">
              <w:rPr>
                <w:sz w:val="18"/>
                <w:szCs w:val="18"/>
              </w:rPr>
              <w:t>Specifi</w:t>
            </w:r>
            <w:r w:rsidRPr="00CE20F3">
              <w:rPr>
                <w:sz w:val="18"/>
                <w:szCs w:val="18"/>
                <w:lang w:val="sr-Latn-CS"/>
              </w:rPr>
              <w:t>č</w:t>
            </w:r>
            <w:r w:rsidRPr="00CE20F3">
              <w:rPr>
                <w:sz w:val="18"/>
                <w:szCs w:val="18"/>
              </w:rPr>
              <w:t>ni</w:t>
            </w:r>
            <w:r w:rsidRPr="00CE20F3">
              <w:rPr>
                <w:sz w:val="18"/>
                <w:szCs w:val="18"/>
                <w:lang w:val="sr-Latn-CS"/>
              </w:rPr>
              <w:t xml:space="preserve"> </w:t>
            </w:r>
            <w:r w:rsidRPr="00CE20F3">
              <w:rPr>
                <w:sz w:val="18"/>
                <w:szCs w:val="18"/>
              </w:rPr>
              <w:t>ciljevi</w:t>
            </w:r>
            <w:r w:rsidRPr="00CE20F3">
              <w:rPr>
                <w:sz w:val="18"/>
                <w:szCs w:val="18"/>
                <w:lang w:val="sr-Latn-CS"/>
              </w:rPr>
              <w:t xml:space="preserve"> </w:t>
            </w:r>
            <w:r w:rsidRPr="00CE20F3">
              <w:rPr>
                <w:sz w:val="18"/>
                <w:szCs w:val="18"/>
              </w:rPr>
              <w:t>su</w:t>
            </w:r>
            <w:r w:rsidRPr="00CE20F3">
              <w:rPr>
                <w:sz w:val="18"/>
                <w:szCs w:val="18"/>
                <w:lang w:val="sr-Latn-CS"/>
              </w:rPr>
              <w:t xml:space="preserve">: </w:t>
            </w:r>
            <w:r w:rsidRPr="00CE20F3">
              <w:rPr>
                <w:bCs/>
                <w:iCs/>
                <w:sz w:val="18"/>
                <w:szCs w:val="18"/>
              </w:rPr>
              <w:t>shvatanje</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aja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su</w:t>
            </w:r>
            <w:r w:rsidRPr="00CE20F3">
              <w:rPr>
                <w:bCs/>
                <w:iCs/>
                <w:sz w:val="18"/>
                <w:szCs w:val="18"/>
                <w:lang w:val="sr-Latn-ME"/>
              </w:rPr>
              <w:t>š</w:t>
            </w:r>
            <w:r w:rsidRPr="00CE20F3">
              <w:rPr>
                <w:bCs/>
                <w:iCs/>
                <w:sz w:val="18"/>
                <w:szCs w:val="18"/>
              </w:rPr>
              <w:t>tine</w:t>
            </w:r>
            <w:r w:rsidRPr="00CE20F3">
              <w:rPr>
                <w:bCs/>
                <w:iCs/>
                <w:sz w:val="18"/>
                <w:szCs w:val="18"/>
                <w:lang w:val="sr-Latn-ME"/>
              </w:rPr>
              <w:t xml:space="preserve"> </w:t>
            </w:r>
            <w:r w:rsidRPr="00CE20F3">
              <w:rPr>
                <w:bCs/>
                <w:iCs/>
                <w:sz w:val="18"/>
                <w:szCs w:val="18"/>
              </w:rPr>
              <w:t>dje</w:t>
            </w:r>
            <w:r w:rsidRPr="00CE20F3">
              <w:rPr>
                <w:bCs/>
                <w:iCs/>
                <w:sz w:val="18"/>
                <w:szCs w:val="18"/>
                <w:lang w:val="sr-Latn-ME"/>
              </w:rPr>
              <w:t>č</w:t>
            </w:r>
            <w:r w:rsidRPr="00CE20F3">
              <w:rPr>
                <w:bCs/>
                <w:iCs/>
                <w:sz w:val="18"/>
                <w:szCs w:val="18"/>
              </w:rPr>
              <w:t>jih</w:t>
            </w:r>
            <w:r w:rsidRPr="00CE20F3">
              <w:rPr>
                <w:bCs/>
                <w:iCs/>
                <w:sz w:val="18"/>
                <w:szCs w:val="18"/>
                <w:lang w:val="sr-Latn-ME"/>
              </w:rPr>
              <w:t xml:space="preserve"> </w:t>
            </w:r>
            <w:r w:rsidRPr="00CE20F3">
              <w:rPr>
                <w:bCs/>
                <w:iCs/>
                <w:sz w:val="18"/>
                <w:szCs w:val="18"/>
              </w:rPr>
              <w:t>potreba</w:t>
            </w:r>
            <w:r w:rsidRPr="00CE20F3">
              <w:rPr>
                <w:bCs/>
                <w:iCs/>
                <w:sz w:val="18"/>
                <w:szCs w:val="18"/>
                <w:lang w:val="sr-Latn-ME"/>
              </w:rPr>
              <w:t xml:space="preserve">, </w:t>
            </w:r>
            <w:r w:rsidRPr="00CE20F3">
              <w:rPr>
                <w:bCs/>
                <w:iCs/>
                <w:sz w:val="18"/>
                <w:szCs w:val="18"/>
              </w:rPr>
              <w:t>kao</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aja</w:t>
            </w:r>
            <w:r w:rsidRPr="00CE20F3">
              <w:rPr>
                <w:bCs/>
                <w:iCs/>
                <w:sz w:val="18"/>
                <w:szCs w:val="18"/>
                <w:lang w:val="sr-Latn-ME"/>
              </w:rPr>
              <w:t xml:space="preserve"> </w:t>
            </w:r>
            <w:r w:rsidRPr="00CE20F3">
              <w:rPr>
                <w:bCs/>
                <w:iCs/>
                <w:sz w:val="18"/>
                <w:szCs w:val="18"/>
              </w:rPr>
              <w:t>socijalizacije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socijalnih</w:t>
            </w:r>
            <w:r w:rsidRPr="00CE20F3">
              <w:rPr>
                <w:bCs/>
                <w:iCs/>
                <w:sz w:val="18"/>
                <w:szCs w:val="18"/>
                <w:lang w:val="sr-Latn-ME"/>
              </w:rPr>
              <w:t xml:space="preserve"> </w:t>
            </w:r>
            <w:r w:rsidRPr="00CE20F3">
              <w:rPr>
                <w:bCs/>
                <w:iCs/>
                <w:sz w:val="18"/>
                <w:szCs w:val="18"/>
              </w:rPr>
              <w:t>vje</w:t>
            </w:r>
            <w:r w:rsidRPr="00CE20F3">
              <w:rPr>
                <w:bCs/>
                <w:iCs/>
                <w:sz w:val="18"/>
                <w:szCs w:val="18"/>
                <w:lang w:val="sr-Latn-ME"/>
              </w:rPr>
              <w:t>š</w:t>
            </w:r>
            <w:r w:rsidRPr="00CE20F3">
              <w:rPr>
                <w:bCs/>
                <w:iCs/>
                <w:sz w:val="18"/>
                <w:szCs w:val="18"/>
              </w:rPr>
              <w:t>tina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razvoju</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pona</w:t>
            </w:r>
            <w:r w:rsidRPr="00CE20F3">
              <w:rPr>
                <w:bCs/>
                <w:iCs/>
                <w:sz w:val="18"/>
                <w:szCs w:val="18"/>
                <w:lang w:val="sr-Latn-ME"/>
              </w:rPr>
              <w:t>š</w:t>
            </w:r>
            <w:r w:rsidRPr="00CE20F3">
              <w:rPr>
                <w:bCs/>
                <w:iCs/>
                <w:sz w:val="18"/>
                <w:szCs w:val="18"/>
              </w:rPr>
              <w:t>anju</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p</w:t>
            </w:r>
            <w:r w:rsidRPr="00CE20F3">
              <w:rPr>
                <w:sz w:val="18"/>
                <w:szCs w:val="18"/>
                <w:lang w:val="sr-Latn-CS"/>
              </w:rPr>
              <w:t>ripremanje i osposobljavanje studenata za potpunije razumijevanje školskog konteksta u cilju njegovog unapređenja iz pozicije pedagoga kao strucnog saradnika; s</w:t>
            </w:r>
            <w:r w:rsidRPr="00CE20F3">
              <w:rPr>
                <w:bCs/>
                <w:iCs/>
                <w:sz w:val="18"/>
                <w:szCs w:val="18"/>
              </w:rPr>
              <w:t>ticanje</w:t>
            </w:r>
            <w:r w:rsidRPr="00CE20F3">
              <w:rPr>
                <w:bCs/>
                <w:iCs/>
                <w:sz w:val="18"/>
                <w:szCs w:val="18"/>
                <w:lang w:val="sr-Latn-CS"/>
              </w:rPr>
              <w:t xml:space="preserve"> </w:t>
            </w:r>
            <w:r w:rsidRPr="00CE20F3">
              <w:rPr>
                <w:bCs/>
                <w:iCs/>
                <w:sz w:val="18"/>
                <w:szCs w:val="18"/>
              </w:rPr>
              <w:t>saznanja</w:t>
            </w:r>
            <w:r w:rsidRPr="00CE20F3">
              <w:rPr>
                <w:bCs/>
                <w:iCs/>
                <w:sz w:val="18"/>
                <w:szCs w:val="18"/>
                <w:lang w:val="sr-Latn-CS"/>
              </w:rPr>
              <w:t xml:space="preserve"> </w:t>
            </w:r>
            <w:r w:rsidRPr="00CE20F3">
              <w:rPr>
                <w:bCs/>
                <w:iCs/>
                <w:sz w:val="18"/>
                <w:szCs w:val="18"/>
              </w:rPr>
              <w:t>o</w:t>
            </w:r>
            <w:r w:rsidRPr="00CE20F3">
              <w:rPr>
                <w:bCs/>
                <w:iCs/>
                <w:sz w:val="18"/>
                <w:szCs w:val="18"/>
                <w:lang w:val="sr-Latn-CS"/>
              </w:rPr>
              <w:t xml:space="preserve"> </w:t>
            </w:r>
            <w:r w:rsidRPr="00CE20F3">
              <w:rPr>
                <w:bCs/>
                <w:iCs/>
                <w:sz w:val="18"/>
                <w:szCs w:val="18"/>
              </w:rPr>
              <w:t>vaspitnoj</w:t>
            </w:r>
            <w:r w:rsidRPr="00CE20F3">
              <w:rPr>
                <w:bCs/>
                <w:iCs/>
                <w:sz w:val="18"/>
                <w:szCs w:val="18"/>
                <w:lang w:val="sr-Latn-CS"/>
              </w:rPr>
              <w:t xml:space="preserve"> </w:t>
            </w:r>
            <w:r w:rsidRPr="00CE20F3">
              <w:rPr>
                <w:bCs/>
                <w:iCs/>
                <w:sz w:val="18"/>
                <w:szCs w:val="18"/>
              </w:rPr>
              <w:t>funkciji</w:t>
            </w:r>
            <w:r w:rsidRPr="00CE20F3">
              <w:rPr>
                <w:bCs/>
                <w:iCs/>
                <w:sz w:val="18"/>
                <w:szCs w:val="18"/>
                <w:lang w:val="sr-Latn-CS"/>
              </w:rPr>
              <w:t xml:space="preserve"> </w:t>
            </w:r>
            <w:r w:rsidRPr="00CE20F3">
              <w:rPr>
                <w:bCs/>
                <w:iCs/>
                <w:sz w:val="18"/>
                <w:szCs w:val="18"/>
              </w:rPr>
              <w:t>porodice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na</w:t>
            </w:r>
            <w:r w:rsidRPr="00CE20F3">
              <w:rPr>
                <w:bCs/>
                <w:iCs/>
                <w:sz w:val="18"/>
                <w:szCs w:val="18"/>
                <w:lang w:val="sr-Latn-CS"/>
              </w:rPr>
              <w:t>č</w:t>
            </w:r>
            <w:r w:rsidRPr="00CE20F3">
              <w:rPr>
                <w:bCs/>
                <w:iCs/>
                <w:sz w:val="18"/>
                <w:szCs w:val="18"/>
              </w:rPr>
              <w:t>inima</w:t>
            </w:r>
            <w:r w:rsidRPr="00CE20F3">
              <w:rPr>
                <w:bCs/>
                <w:iCs/>
                <w:sz w:val="18"/>
                <w:szCs w:val="18"/>
                <w:lang w:val="sr-Latn-CS"/>
              </w:rPr>
              <w:t xml:space="preserve"> </w:t>
            </w:r>
            <w:r w:rsidRPr="00CE20F3">
              <w:rPr>
                <w:bCs/>
                <w:iCs/>
                <w:sz w:val="18"/>
                <w:szCs w:val="18"/>
              </w:rPr>
              <w:t>ostvarivanja</w:t>
            </w:r>
            <w:r w:rsidRPr="00CE20F3">
              <w:rPr>
                <w:bCs/>
                <w:iCs/>
                <w:sz w:val="18"/>
                <w:szCs w:val="18"/>
                <w:lang w:val="sr-Latn-CS"/>
              </w:rPr>
              <w:t xml:space="preserve"> </w:t>
            </w:r>
            <w:r w:rsidRPr="00CE20F3">
              <w:rPr>
                <w:bCs/>
                <w:iCs/>
                <w:sz w:val="18"/>
                <w:szCs w:val="18"/>
              </w:rPr>
              <w:t>te</w:t>
            </w:r>
            <w:r w:rsidRPr="00CE20F3">
              <w:rPr>
                <w:bCs/>
                <w:iCs/>
                <w:sz w:val="18"/>
                <w:szCs w:val="18"/>
                <w:lang w:val="sr-Latn-CS"/>
              </w:rPr>
              <w:t xml:space="preserve"> </w:t>
            </w:r>
            <w:r w:rsidRPr="00CE20F3">
              <w:rPr>
                <w:bCs/>
                <w:iCs/>
                <w:sz w:val="18"/>
                <w:szCs w:val="18"/>
              </w:rPr>
              <w:t>funkcije</w:t>
            </w: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specifi</w:t>
            </w:r>
            <w:r w:rsidRPr="00CE20F3">
              <w:rPr>
                <w:sz w:val="18"/>
                <w:szCs w:val="18"/>
                <w:lang w:val="sr-Latn-CS"/>
              </w:rPr>
              <w:t>č</w:t>
            </w:r>
            <w:r w:rsidRPr="00CE20F3">
              <w:rPr>
                <w:sz w:val="18"/>
                <w:szCs w:val="18"/>
              </w:rPr>
              <w:t>nostima</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saradnje</w:t>
            </w:r>
            <w:r w:rsidRPr="00CE20F3">
              <w:rPr>
                <w:sz w:val="18"/>
                <w:szCs w:val="18"/>
                <w:lang w:val="sr-Latn-CS"/>
              </w:rPr>
              <w:t xml:space="preserve"> </w:t>
            </w:r>
            <w:r w:rsidRPr="00CE20F3">
              <w:rPr>
                <w:sz w:val="18"/>
                <w:szCs w:val="18"/>
              </w:rPr>
              <w:t>pedagoga</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nastavnicima</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enicima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roditeljima</w:t>
            </w: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procesom</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postupcima</w:t>
            </w:r>
            <w:r w:rsidRPr="00CE20F3">
              <w:rPr>
                <w:sz w:val="18"/>
                <w:szCs w:val="18"/>
                <w:lang w:val="sr-Latn-CS"/>
              </w:rPr>
              <w:t xml:space="preserve"> </w:t>
            </w:r>
            <w:r w:rsidRPr="00CE20F3">
              <w:rPr>
                <w:sz w:val="18"/>
                <w:szCs w:val="18"/>
              </w:rPr>
              <w:t>vrednovanja</w:t>
            </w:r>
            <w:r w:rsidRPr="00CE20F3">
              <w:rPr>
                <w:sz w:val="18"/>
                <w:szCs w:val="18"/>
                <w:lang w:val="pl-PL"/>
              </w:rPr>
              <w:t xml:space="preserve">; razumijevanje ključnih metoda komapracije obrazovnih sistema i uticaja ključnih međunarodnih obrazovnih koncepata na nacionalne obrazovne sisteme; </w:t>
            </w:r>
            <w:r w:rsidRPr="00CE20F3">
              <w:rPr>
                <w:sz w:val="18"/>
                <w:szCs w:val="18"/>
              </w:rPr>
              <w:t>osposobljavanje</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primjenu</w:t>
            </w:r>
            <w:r w:rsidRPr="00CE20F3">
              <w:rPr>
                <w:sz w:val="18"/>
                <w:szCs w:val="18"/>
                <w:lang w:val="sr-Latn-CS"/>
              </w:rPr>
              <w:t xml:space="preserve"> </w:t>
            </w:r>
            <w:r w:rsidRPr="00CE20F3">
              <w:rPr>
                <w:sz w:val="18"/>
                <w:szCs w:val="18"/>
              </w:rPr>
              <w:t>razli</w:t>
            </w:r>
            <w:r w:rsidRPr="00CE20F3">
              <w:rPr>
                <w:sz w:val="18"/>
                <w:szCs w:val="18"/>
                <w:lang w:val="sr-Latn-CS"/>
              </w:rPr>
              <w:t>č</w:t>
            </w:r>
            <w:r w:rsidRPr="00CE20F3">
              <w:rPr>
                <w:sz w:val="18"/>
                <w:szCs w:val="18"/>
              </w:rPr>
              <w:t>itih</w:t>
            </w:r>
            <w:r w:rsidRPr="00CE20F3">
              <w:rPr>
                <w:sz w:val="18"/>
                <w:szCs w:val="18"/>
                <w:lang w:val="sr-Latn-CS"/>
              </w:rPr>
              <w:t xml:space="preserve"> </w:t>
            </w:r>
            <w:r w:rsidRPr="00CE20F3">
              <w:rPr>
                <w:sz w:val="18"/>
                <w:szCs w:val="18"/>
              </w:rPr>
              <w:t>metodskih</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istra</w:t>
            </w:r>
            <w:r w:rsidRPr="00CE20F3">
              <w:rPr>
                <w:sz w:val="18"/>
                <w:szCs w:val="18"/>
                <w:lang w:val="sr-Latn-CS"/>
              </w:rPr>
              <w:t>ž</w:t>
            </w:r>
            <w:r w:rsidRPr="00CE20F3">
              <w:rPr>
                <w:sz w:val="18"/>
                <w:szCs w:val="18"/>
              </w:rPr>
              <w:t>iva</w:t>
            </w:r>
            <w:r w:rsidRPr="00CE20F3">
              <w:rPr>
                <w:sz w:val="18"/>
                <w:szCs w:val="18"/>
                <w:lang w:val="sr-Latn-CS"/>
              </w:rPr>
              <w:t>č</w:t>
            </w:r>
            <w:r w:rsidRPr="00CE20F3">
              <w:rPr>
                <w:sz w:val="18"/>
                <w:szCs w:val="18"/>
              </w:rPr>
              <w:t>kih</w:t>
            </w:r>
            <w:r w:rsidRPr="00CE20F3">
              <w:rPr>
                <w:sz w:val="18"/>
                <w:szCs w:val="18"/>
                <w:lang w:val="sr-Latn-CS"/>
              </w:rPr>
              <w:t xml:space="preserve"> </w:t>
            </w:r>
            <w:r w:rsidRPr="00CE20F3">
              <w:rPr>
                <w:sz w:val="18"/>
                <w:szCs w:val="18"/>
              </w:rPr>
              <w:t>postupaka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pedago</w:t>
            </w:r>
            <w:r w:rsidRPr="00CE20F3">
              <w:rPr>
                <w:sz w:val="18"/>
                <w:szCs w:val="18"/>
                <w:lang w:val="sr-Latn-CS"/>
              </w:rPr>
              <w:t>š</w:t>
            </w:r>
            <w:r w:rsidRPr="00CE20F3">
              <w:rPr>
                <w:sz w:val="18"/>
                <w:szCs w:val="18"/>
              </w:rPr>
              <w:t>kom</w:t>
            </w:r>
            <w:r w:rsidRPr="00CE20F3">
              <w:rPr>
                <w:sz w:val="18"/>
                <w:szCs w:val="18"/>
                <w:lang w:val="sr-Latn-CS"/>
              </w:rPr>
              <w:t xml:space="preserve"> </w:t>
            </w:r>
            <w:r w:rsidRPr="00CE20F3">
              <w:rPr>
                <w:sz w:val="18"/>
                <w:szCs w:val="18"/>
              </w:rPr>
              <w:t>radu</w:t>
            </w:r>
            <w:r w:rsidRPr="00CE20F3">
              <w:rPr>
                <w:sz w:val="18"/>
                <w:szCs w:val="18"/>
                <w:lang w:val="sr-Latn-CS"/>
              </w:rPr>
              <w:t>.</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A171FB" w:rsidRPr="00CE20F3" w:rsidRDefault="00A171FB" w:rsidP="008D2C8D">
            <w:pPr>
              <w:jc w:val="both"/>
              <w:rPr>
                <w:b/>
                <w:bCs/>
                <w:iCs/>
                <w:sz w:val="18"/>
                <w:szCs w:val="18"/>
                <w:lang w:val="sr-Latn-ME"/>
              </w:rPr>
            </w:pPr>
            <w:r w:rsidRPr="00CE20F3">
              <w:rPr>
                <w:b/>
                <w:bCs/>
                <w:iCs/>
                <w:sz w:val="18"/>
                <w:szCs w:val="18"/>
                <w:lang w:val="sr-Latn-ME"/>
              </w:rPr>
              <w:t>Student će biti osposobljen da:</w:t>
            </w:r>
          </w:p>
          <w:p w:rsidR="00A171FB" w:rsidRPr="00CE20F3" w:rsidRDefault="00A171FB" w:rsidP="008D2C8D">
            <w:pPr>
              <w:jc w:val="both"/>
              <w:rPr>
                <w:bCs/>
                <w:iCs/>
                <w:sz w:val="18"/>
                <w:szCs w:val="18"/>
                <w:lang w:val="sr-Latn-ME"/>
              </w:rPr>
            </w:pPr>
            <w:r w:rsidRPr="00CE20F3">
              <w:rPr>
                <w:b/>
                <w:bCs/>
                <w:iCs/>
                <w:sz w:val="18"/>
                <w:szCs w:val="18"/>
                <w:lang w:val="sr-Latn-ME"/>
              </w:rPr>
              <w:t>-</w:t>
            </w:r>
            <w:r w:rsidRPr="00CE20F3">
              <w:rPr>
                <w:bCs/>
                <w:iCs/>
                <w:sz w:val="18"/>
                <w:szCs w:val="18"/>
                <w:lang w:val="sr-Latn-ME"/>
              </w:rPr>
              <w:t>Primjenjuje teorijska znanja u konkretnim situacijama u praksi;</w:t>
            </w:r>
          </w:p>
          <w:p w:rsidR="00A171FB" w:rsidRPr="00CE20F3" w:rsidRDefault="00A171FB" w:rsidP="008D2C8D">
            <w:pPr>
              <w:jc w:val="both"/>
              <w:rPr>
                <w:bCs/>
                <w:iCs/>
                <w:sz w:val="18"/>
                <w:szCs w:val="18"/>
                <w:lang w:val="sr-Latn-ME"/>
              </w:rPr>
            </w:pPr>
            <w:r w:rsidRPr="00CE20F3">
              <w:rPr>
                <w:bCs/>
                <w:iCs/>
                <w:sz w:val="18"/>
                <w:szCs w:val="18"/>
                <w:lang w:val="sr-Latn-ME"/>
              </w:rPr>
              <w:t>-</w:t>
            </w:r>
            <w:r w:rsidRPr="00CE20F3">
              <w:rPr>
                <w:bCs/>
                <w:iCs/>
                <w:sz w:val="18"/>
                <w:szCs w:val="18"/>
              </w:rPr>
              <w:t>Obrazlo</w:t>
            </w:r>
            <w:r w:rsidRPr="00CE20F3">
              <w:rPr>
                <w:bCs/>
                <w:iCs/>
                <w:sz w:val="18"/>
                <w:szCs w:val="18"/>
                <w:lang w:val="sr-Latn-ME"/>
              </w:rPr>
              <w:t>ž</w:t>
            </w:r>
            <w:r w:rsidRPr="00CE20F3">
              <w:rPr>
                <w:bCs/>
                <w:iCs/>
                <w:sz w:val="18"/>
                <w:szCs w:val="18"/>
              </w:rPr>
              <w:t>i</w:t>
            </w:r>
            <w:r w:rsidRPr="00CE20F3">
              <w:rPr>
                <w:bCs/>
                <w:iCs/>
                <w:sz w:val="18"/>
                <w:szCs w:val="18"/>
                <w:lang w:val="sr-Latn-ME"/>
              </w:rPr>
              <w:t xml:space="preserve"> </w:t>
            </w:r>
            <w:r w:rsidRPr="00CE20F3">
              <w:rPr>
                <w:bCs/>
                <w:iCs/>
                <w:sz w:val="18"/>
                <w:szCs w:val="18"/>
              </w:rPr>
              <w:t>na</w:t>
            </w:r>
            <w:r w:rsidRPr="00CE20F3">
              <w:rPr>
                <w:bCs/>
                <w:iCs/>
                <w:sz w:val="18"/>
                <w:szCs w:val="18"/>
                <w:lang w:val="sr-Latn-ME"/>
              </w:rPr>
              <w:t>č</w:t>
            </w:r>
            <w:r w:rsidRPr="00CE20F3">
              <w:rPr>
                <w:bCs/>
                <w:iCs/>
                <w:sz w:val="18"/>
                <w:szCs w:val="18"/>
              </w:rPr>
              <w:t>ine</w:t>
            </w:r>
            <w:r w:rsidRPr="00CE20F3">
              <w:rPr>
                <w:bCs/>
                <w:iCs/>
                <w:sz w:val="18"/>
                <w:szCs w:val="18"/>
                <w:lang w:val="sr-Latn-ME"/>
              </w:rPr>
              <w:t xml:space="preserve">  </w:t>
            </w:r>
            <w:r w:rsidRPr="00CE20F3">
              <w:rPr>
                <w:bCs/>
                <w:iCs/>
                <w:sz w:val="18"/>
                <w:szCs w:val="18"/>
              </w:rPr>
              <w:t>afirmacije</w:t>
            </w:r>
            <w:r w:rsidRPr="00CE20F3">
              <w:rPr>
                <w:bCs/>
                <w:iCs/>
                <w:sz w:val="18"/>
                <w:szCs w:val="18"/>
                <w:lang w:val="sr-Latn-ME"/>
              </w:rPr>
              <w:t xml:space="preserve"> </w:t>
            </w:r>
            <w:r w:rsidRPr="00CE20F3">
              <w:rPr>
                <w:bCs/>
                <w:iCs/>
                <w:sz w:val="18"/>
                <w:szCs w:val="18"/>
              </w:rPr>
              <w:t>dje</w:t>
            </w:r>
            <w:r w:rsidRPr="00CE20F3">
              <w:rPr>
                <w:bCs/>
                <w:iCs/>
                <w:sz w:val="18"/>
                <w:szCs w:val="18"/>
                <w:lang w:val="sr-Latn-ME"/>
              </w:rPr>
              <w:t>č</w:t>
            </w:r>
            <w:r w:rsidRPr="00CE20F3">
              <w:rPr>
                <w:bCs/>
                <w:iCs/>
                <w:sz w:val="18"/>
                <w:szCs w:val="18"/>
              </w:rPr>
              <w:t>ijih</w:t>
            </w:r>
            <w:r w:rsidRPr="00CE20F3">
              <w:rPr>
                <w:bCs/>
                <w:iCs/>
                <w:sz w:val="18"/>
                <w:szCs w:val="18"/>
                <w:lang w:val="sr-Latn-ME"/>
              </w:rPr>
              <w:t xml:space="preserve"> </w:t>
            </w:r>
            <w:r w:rsidRPr="00CE20F3">
              <w:rPr>
                <w:bCs/>
                <w:iCs/>
                <w:sz w:val="18"/>
                <w:szCs w:val="18"/>
              </w:rPr>
              <w:t>potreba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praksi</w:t>
            </w:r>
            <w:r w:rsidRPr="00CE20F3">
              <w:rPr>
                <w:bCs/>
                <w:iCs/>
                <w:sz w:val="18"/>
                <w:szCs w:val="18"/>
                <w:lang w:val="sr-Latn-ME"/>
              </w:rPr>
              <w:t xml:space="preserve">; </w:t>
            </w:r>
            <w:r w:rsidRPr="00CE20F3">
              <w:rPr>
                <w:bCs/>
                <w:iCs/>
                <w:sz w:val="18"/>
                <w:szCs w:val="18"/>
              </w:rPr>
              <w:t>procjenjuje</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aj</w:t>
            </w:r>
            <w:r w:rsidRPr="00CE20F3">
              <w:rPr>
                <w:bCs/>
                <w:iCs/>
                <w:sz w:val="18"/>
                <w:szCs w:val="18"/>
                <w:lang w:val="sr-Latn-ME"/>
              </w:rPr>
              <w:t xml:space="preserve"> </w:t>
            </w:r>
            <w:r w:rsidRPr="00CE20F3">
              <w:rPr>
                <w:bCs/>
                <w:iCs/>
                <w:sz w:val="18"/>
                <w:szCs w:val="18"/>
              </w:rPr>
              <w:t>socijalizacije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socijalnih</w:t>
            </w:r>
            <w:r w:rsidRPr="00CE20F3">
              <w:rPr>
                <w:bCs/>
                <w:iCs/>
                <w:sz w:val="18"/>
                <w:szCs w:val="18"/>
                <w:lang w:val="sr-Latn-ME"/>
              </w:rPr>
              <w:t xml:space="preserve"> </w:t>
            </w:r>
            <w:r w:rsidRPr="00CE20F3">
              <w:rPr>
                <w:bCs/>
                <w:iCs/>
                <w:sz w:val="18"/>
                <w:szCs w:val="18"/>
              </w:rPr>
              <w:t>vje</w:t>
            </w:r>
            <w:r w:rsidRPr="00CE20F3">
              <w:rPr>
                <w:bCs/>
                <w:iCs/>
                <w:sz w:val="18"/>
                <w:szCs w:val="18"/>
                <w:lang w:val="sr-Latn-ME"/>
              </w:rPr>
              <w:t>š</w:t>
            </w:r>
            <w:r w:rsidRPr="00CE20F3">
              <w:rPr>
                <w:bCs/>
                <w:iCs/>
                <w:sz w:val="18"/>
                <w:szCs w:val="18"/>
              </w:rPr>
              <w:t>tina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razvoju</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pona</w:t>
            </w:r>
            <w:r w:rsidRPr="00CE20F3">
              <w:rPr>
                <w:bCs/>
                <w:iCs/>
                <w:sz w:val="18"/>
                <w:szCs w:val="18"/>
                <w:lang w:val="sr-Latn-ME"/>
              </w:rPr>
              <w:t>š</w:t>
            </w:r>
            <w:r w:rsidRPr="00CE20F3">
              <w:rPr>
                <w:bCs/>
                <w:iCs/>
                <w:sz w:val="18"/>
                <w:szCs w:val="18"/>
              </w:rPr>
              <w:t>anju</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p>
          <w:p w:rsidR="00A171FB" w:rsidRPr="00CE20F3" w:rsidRDefault="00A171FB" w:rsidP="008D2C8D">
            <w:pPr>
              <w:jc w:val="both"/>
              <w:rPr>
                <w:sz w:val="18"/>
                <w:szCs w:val="18"/>
                <w:lang w:val="sr-Latn-ME"/>
              </w:rPr>
            </w:pPr>
            <w:r w:rsidRPr="00CE20F3">
              <w:rPr>
                <w:bCs/>
                <w:iCs/>
                <w:sz w:val="18"/>
                <w:szCs w:val="18"/>
                <w:lang w:val="sr-Latn-ME"/>
              </w:rPr>
              <w:t>-O</w:t>
            </w:r>
            <w:r w:rsidRPr="00CE20F3">
              <w:rPr>
                <w:sz w:val="18"/>
                <w:szCs w:val="18"/>
              </w:rPr>
              <w:t>bjasni</w:t>
            </w:r>
            <w:r w:rsidRPr="00CE20F3">
              <w:rPr>
                <w:sz w:val="18"/>
                <w:szCs w:val="18"/>
                <w:lang w:val="sr-Latn-CS"/>
              </w:rPr>
              <w:t xml:space="preserve"> </w:t>
            </w:r>
            <w:r w:rsidRPr="00CE20F3">
              <w:rPr>
                <w:sz w:val="18"/>
                <w:szCs w:val="18"/>
              </w:rPr>
              <w:t>specifi</w:t>
            </w:r>
            <w:r w:rsidRPr="00CE20F3">
              <w:rPr>
                <w:sz w:val="18"/>
                <w:szCs w:val="18"/>
                <w:lang w:val="sr-Latn-CS"/>
              </w:rPr>
              <w:t>č</w:t>
            </w:r>
            <w:r w:rsidRPr="00CE20F3">
              <w:rPr>
                <w:sz w:val="18"/>
                <w:szCs w:val="18"/>
              </w:rPr>
              <w:t>nosti</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saradnje</w:t>
            </w:r>
            <w:r w:rsidRPr="00CE20F3">
              <w:rPr>
                <w:sz w:val="18"/>
                <w:szCs w:val="18"/>
                <w:lang w:val="sr-Latn-CS"/>
              </w:rPr>
              <w:t xml:space="preserve"> </w:t>
            </w:r>
            <w:r w:rsidRPr="00CE20F3">
              <w:rPr>
                <w:sz w:val="18"/>
                <w:szCs w:val="18"/>
              </w:rPr>
              <w:t>pedagoga</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razli</w:t>
            </w:r>
            <w:r w:rsidRPr="00CE20F3">
              <w:rPr>
                <w:sz w:val="18"/>
                <w:szCs w:val="18"/>
                <w:lang w:val="sr-Latn-CS"/>
              </w:rPr>
              <w:t>č</w:t>
            </w:r>
            <w:r w:rsidRPr="00CE20F3">
              <w:rPr>
                <w:sz w:val="18"/>
                <w:szCs w:val="18"/>
              </w:rPr>
              <w:t>itim</w:t>
            </w:r>
            <w:r w:rsidRPr="00CE20F3">
              <w:rPr>
                <w:sz w:val="18"/>
                <w:szCs w:val="18"/>
                <w:lang w:val="sr-Latn-CS"/>
              </w:rPr>
              <w:t xml:space="preserve"> </w:t>
            </w:r>
            <w:r w:rsidRPr="00CE20F3">
              <w:rPr>
                <w:sz w:val="18"/>
                <w:szCs w:val="18"/>
              </w:rPr>
              <w:t>subjektima</w:t>
            </w:r>
            <w:r w:rsidRPr="00CE20F3">
              <w:rPr>
                <w:sz w:val="18"/>
                <w:szCs w:val="18"/>
                <w:lang w:val="sr-Latn-CS"/>
              </w:rPr>
              <w:t xml:space="preserve">: </w:t>
            </w:r>
            <w:r w:rsidRPr="00CE20F3">
              <w:rPr>
                <w:sz w:val="18"/>
                <w:szCs w:val="18"/>
              </w:rPr>
              <w:t>nastavnicima</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enicima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roditeljima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predvidi</w:t>
            </w:r>
            <w:r w:rsidRPr="00CE20F3">
              <w:rPr>
                <w:sz w:val="18"/>
                <w:szCs w:val="18"/>
                <w:lang w:val="sr-Latn-CS"/>
              </w:rPr>
              <w:t xml:space="preserve"> </w:t>
            </w:r>
            <w:r w:rsidRPr="00CE20F3">
              <w:rPr>
                <w:sz w:val="18"/>
                <w:szCs w:val="18"/>
              </w:rPr>
              <w:t>konkretne</w:t>
            </w:r>
            <w:r w:rsidRPr="00CE20F3">
              <w:rPr>
                <w:sz w:val="18"/>
                <w:szCs w:val="18"/>
                <w:lang w:val="sr-Latn-CS"/>
              </w:rPr>
              <w:t xml:space="preserve"> </w:t>
            </w:r>
            <w:r w:rsidRPr="00CE20F3">
              <w:rPr>
                <w:sz w:val="18"/>
                <w:szCs w:val="18"/>
              </w:rPr>
              <w:t>oblike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postupke</w:t>
            </w:r>
            <w:r w:rsidRPr="00CE20F3">
              <w:rPr>
                <w:sz w:val="18"/>
                <w:szCs w:val="18"/>
                <w:lang w:val="sr-Latn-CS"/>
              </w:rPr>
              <w:t xml:space="preserve"> </w:t>
            </w:r>
            <w:r w:rsidRPr="00CE20F3">
              <w:rPr>
                <w:sz w:val="18"/>
                <w:szCs w:val="18"/>
              </w:rPr>
              <w:t>pomo</w:t>
            </w:r>
            <w:r w:rsidRPr="00CE20F3">
              <w:rPr>
                <w:sz w:val="18"/>
                <w:szCs w:val="18"/>
                <w:lang w:val="sr-Latn-CS"/>
              </w:rPr>
              <w:t>ć</w:t>
            </w:r>
            <w:r w:rsidRPr="00CE20F3">
              <w:rPr>
                <w:sz w:val="18"/>
                <w:szCs w:val="18"/>
              </w:rPr>
              <w:t>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podr</w:t>
            </w:r>
            <w:r w:rsidRPr="00CE20F3">
              <w:rPr>
                <w:sz w:val="18"/>
                <w:szCs w:val="18"/>
                <w:lang w:val="sr-Latn-CS"/>
              </w:rPr>
              <w:t>š</w:t>
            </w:r>
            <w:r w:rsidRPr="00CE20F3">
              <w:rPr>
                <w:sz w:val="18"/>
                <w:szCs w:val="18"/>
              </w:rPr>
              <w:t>ke</w:t>
            </w:r>
            <w:r w:rsidRPr="00CE20F3">
              <w:rPr>
                <w:sz w:val="18"/>
                <w:szCs w:val="18"/>
                <w:lang w:val="sr-Latn-CS"/>
              </w:rPr>
              <w:t xml:space="preserve"> </w:t>
            </w:r>
            <w:r w:rsidRPr="00CE20F3">
              <w:rPr>
                <w:sz w:val="18"/>
                <w:szCs w:val="18"/>
              </w:rPr>
              <w:t>ovim</w:t>
            </w:r>
            <w:r w:rsidRPr="00CE20F3">
              <w:rPr>
                <w:sz w:val="18"/>
                <w:szCs w:val="18"/>
                <w:lang w:val="sr-Latn-CS"/>
              </w:rPr>
              <w:t xml:space="preserve"> </w:t>
            </w:r>
            <w:r w:rsidRPr="00CE20F3">
              <w:rPr>
                <w:sz w:val="18"/>
                <w:szCs w:val="18"/>
              </w:rPr>
              <w:t>subjektima</w:t>
            </w:r>
            <w:r w:rsidRPr="00CE20F3">
              <w:rPr>
                <w:sz w:val="18"/>
                <w:szCs w:val="18"/>
                <w:lang w:val="sr-Latn-ME"/>
              </w:rPr>
              <w:t>;</w:t>
            </w:r>
          </w:p>
          <w:p w:rsidR="00A171FB" w:rsidRPr="00CE20F3" w:rsidRDefault="00A171FB" w:rsidP="008D2C8D">
            <w:pPr>
              <w:jc w:val="both"/>
              <w:rPr>
                <w:bCs/>
                <w:iCs/>
                <w:sz w:val="18"/>
                <w:szCs w:val="18"/>
                <w:lang w:val="sr-Latn-ME"/>
              </w:rPr>
            </w:pPr>
            <w:r w:rsidRPr="00CE20F3">
              <w:rPr>
                <w:bCs/>
                <w:iCs/>
                <w:sz w:val="18"/>
                <w:szCs w:val="18"/>
                <w:lang w:val="sr-Latn-ME"/>
              </w:rPr>
              <w:t>-Analizira i kritički preispituje  načine ostvarivanja vaspitne funkcije porodice: razlikuju, upoređuju i upotrebljavaju različite metodološke pristupe relevantne za područje porodične pedagogije; identifiikuju i objašnjavaju posebnosti saradnje vaspitno-obrazovnih ustanova i porodice;</w:t>
            </w:r>
          </w:p>
          <w:p w:rsidR="00A171FB" w:rsidRPr="00CE20F3" w:rsidRDefault="00A171FB" w:rsidP="008D2C8D">
            <w:pPr>
              <w:pStyle w:val="ListParagraph"/>
              <w:ind w:left="0"/>
              <w:jc w:val="both"/>
              <w:rPr>
                <w:bCs/>
                <w:iCs/>
                <w:sz w:val="18"/>
                <w:szCs w:val="18"/>
                <w:lang w:val="sr-Latn-ME"/>
              </w:rPr>
            </w:pPr>
            <w:r w:rsidRPr="00CE20F3">
              <w:rPr>
                <w:sz w:val="18"/>
                <w:szCs w:val="18"/>
                <w:lang w:val="sv-FI"/>
              </w:rPr>
              <w:t>-</w:t>
            </w:r>
            <w:r w:rsidRPr="00CE20F3">
              <w:rPr>
                <w:bCs/>
                <w:iCs/>
                <w:sz w:val="18"/>
                <w:szCs w:val="18"/>
                <w:lang w:val="sr-Latn-ME"/>
              </w:rPr>
              <w:t>Komparira određene obrazovne sisteme;</w:t>
            </w:r>
          </w:p>
          <w:p w:rsidR="00A171FB" w:rsidRPr="00CE20F3" w:rsidRDefault="00A171FB" w:rsidP="008D2C8D">
            <w:pPr>
              <w:pStyle w:val="ListParagraph"/>
              <w:ind w:left="0"/>
              <w:jc w:val="both"/>
              <w:rPr>
                <w:bCs/>
                <w:iCs/>
                <w:sz w:val="18"/>
                <w:szCs w:val="18"/>
                <w:lang w:val="sr-Latn-ME"/>
              </w:rPr>
            </w:pPr>
            <w:r w:rsidRPr="00CE20F3">
              <w:rPr>
                <w:bCs/>
                <w:iCs/>
                <w:sz w:val="18"/>
                <w:szCs w:val="18"/>
                <w:lang w:val="sr-Latn-ME"/>
              </w:rPr>
              <w:t>-</w:t>
            </w:r>
            <w:r w:rsidRPr="00CE20F3">
              <w:rPr>
                <w:sz w:val="18"/>
                <w:szCs w:val="18"/>
                <w:lang w:val="sv-FI"/>
              </w:rPr>
              <w:t>Osmisli različite postupke i objektivne instrumente za vrednovanje;</w:t>
            </w:r>
          </w:p>
          <w:p w:rsidR="00A171FB" w:rsidRPr="00CE20F3" w:rsidRDefault="00A171FB" w:rsidP="008D2C8D">
            <w:pPr>
              <w:pStyle w:val="ListParagraph"/>
              <w:ind w:left="0"/>
              <w:jc w:val="both"/>
              <w:rPr>
                <w:b/>
                <w:bCs/>
                <w:iCs/>
                <w:sz w:val="18"/>
                <w:szCs w:val="18"/>
                <w:lang w:val="sr-Latn-ME"/>
              </w:rPr>
            </w:pPr>
            <w:r w:rsidRPr="00CE20F3">
              <w:rPr>
                <w:bCs/>
                <w:iCs/>
                <w:sz w:val="18"/>
                <w:szCs w:val="18"/>
                <w:lang w:val="sr-Latn-ME"/>
              </w:rPr>
              <w:t xml:space="preserve">-Primjenjuje različite </w:t>
            </w:r>
            <w:r w:rsidRPr="00CE20F3">
              <w:rPr>
                <w:sz w:val="18"/>
                <w:szCs w:val="18"/>
                <w:lang w:val="sv-FI"/>
              </w:rPr>
              <w:t>metodske i istraživačke postupake u pedagoškom radu.</w:t>
            </w:r>
            <w:r w:rsidRPr="00CE20F3">
              <w:rPr>
                <w:b/>
                <w:bCs/>
                <w:iCs/>
                <w:sz w:val="18"/>
                <w:szCs w:val="18"/>
                <w:lang w:val="sr-Latn-ME"/>
              </w:rPr>
              <w:t xml:space="preserve"> </w:t>
            </w:r>
          </w:p>
        </w:tc>
      </w:tr>
      <w:tr w:rsidR="00A171FB" w:rsidRPr="005374FE" w:rsidTr="008D2C8D">
        <w:trPr>
          <w:trHeight w:val="177"/>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Sanja Čalović-Nenezić; prof. dr Saša Milić – mentor </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Praktična predavanja i diskusije, individualna aktivnost i anga</w:t>
            </w:r>
            <w:r w:rsidRPr="00CE20F3">
              <w:rPr>
                <w:sz w:val="18"/>
                <w:szCs w:val="18"/>
                <w:lang w:val="hr-HR"/>
              </w:rPr>
              <w:t>ž</w:t>
            </w:r>
            <w:r w:rsidRPr="00CE20F3">
              <w:rPr>
                <w:sz w:val="18"/>
                <w:szCs w:val="18"/>
                <w:lang w:val="sl-SI"/>
              </w:rPr>
              <w:t xml:space="preserve">ovanje studenata u instituacijama, samostalan rad, konsultacije, tekuća provjera znanja, hospitacije. </w:t>
            </w:r>
            <w:r w:rsidRPr="00CE20F3">
              <w:rPr>
                <w:sz w:val="18"/>
                <w:szCs w:val="18"/>
                <w:lang w:val="sr-Latn-CS"/>
              </w:rPr>
              <w:t xml:space="preserve"> </w:t>
            </w:r>
          </w:p>
        </w:tc>
      </w:tr>
      <w:tr w:rsidR="00A171FB" w:rsidRPr="00CE20F3" w:rsidTr="008D2C8D">
        <w:trPr>
          <w:trHeight w:val="133"/>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521"/>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numPr>
                <w:ilvl w:val="0"/>
                <w:numId w:val="51"/>
              </w:numPr>
              <w:ind w:left="278" w:hanging="278"/>
              <w:rPr>
                <w:sz w:val="18"/>
                <w:szCs w:val="18"/>
                <w:lang w:val="sr-Latn-CS"/>
              </w:rPr>
            </w:pPr>
            <w:r w:rsidRPr="00CE20F3">
              <w:rPr>
                <w:sz w:val="18"/>
                <w:szCs w:val="18"/>
                <w:lang w:val="sv-FI"/>
              </w:rPr>
              <w:t>Analiza i diskusija: Odnos vaspitanja, razvoja i socijalizacije</w:t>
            </w:r>
          </w:p>
          <w:p w:rsidR="00A171FB" w:rsidRPr="00CE20F3" w:rsidRDefault="00A171FB" w:rsidP="008D2C8D">
            <w:pPr>
              <w:numPr>
                <w:ilvl w:val="0"/>
                <w:numId w:val="51"/>
              </w:numPr>
              <w:ind w:left="278" w:hanging="278"/>
              <w:rPr>
                <w:sz w:val="18"/>
                <w:szCs w:val="18"/>
                <w:lang w:val="sr-Latn-CS"/>
              </w:rPr>
            </w:pPr>
            <w:r w:rsidRPr="00CE20F3">
              <w:rPr>
                <w:sz w:val="18"/>
                <w:szCs w:val="18"/>
                <w:lang w:val="sv-FI"/>
              </w:rPr>
              <w:t>Ispitivanje potreba djeteta, praktični primjeri</w:t>
            </w:r>
          </w:p>
          <w:p w:rsidR="00A171FB" w:rsidRPr="00CE20F3" w:rsidRDefault="00A171FB" w:rsidP="008D2C8D">
            <w:pPr>
              <w:numPr>
                <w:ilvl w:val="0"/>
                <w:numId w:val="51"/>
              </w:numPr>
              <w:ind w:left="278" w:hanging="278"/>
              <w:rPr>
                <w:sz w:val="18"/>
                <w:szCs w:val="18"/>
                <w:lang w:val="sr-Latn-CS"/>
              </w:rPr>
            </w:pPr>
            <w:r w:rsidRPr="00CE20F3">
              <w:rPr>
                <w:sz w:val="18"/>
                <w:szCs w:val="18"/>
                <w:lang w:val="sr-Latn-CS"/>
              </w:rPr>
              <w:t>Škola kao socijalizatorska ustanova: organizacija radionica- vršnjački odnosi</w:t>
            </w:r>
          </w:p>
          <w:p w:rsidR="00A171FB" w:rsidRPr="00CE20F3" w:rsidRDefault="00A171FB" w:rsidP="008D2C8D">
            <w:pPr>
              <w:numPr>
                <w:ilvl w:val="0"/>
                <w:numId w:val="51"/>
              </w:numPr>
              <w:ind w:left="278" w:hanging="278"/>
              <w:rPr>
                <w:sz w:val="18"/>
                <w:szCs w:val="18"/>
                <w:lang w:val="sr-Latn-CS"/>
              </w:rPr>
            </w:pPr>
            <w:r w:rsidRPr="00CE20F3">
              <w:rPr>
                <w:sz w:val="18"/>
                <w:szCs w:val="18"/>
                <w:lang w:val="sr-Latn-CS"/>
              </w:rPr>
              <w:t xml:space="preserve">Ispitivanje odnosa među učenicima – sociometrija </w:t>
            </w:r>
          </w:p>
          <w:p w:rsidR="00A171FB" w:rsidRPr="00CE20F3" w:rsidRDefault="00A171FB" w:rsidP="008D2C8D">
            <w:pPr>
              <w:numPr>
                <w:ilvl w:val="0"/>
                <w:numId w:val="51"/>
              </w:numPr>
              <w:ind w:left="278" w:hanging="278"/>
              <w:rPr>
                <w:sz w:val="18"/>
                <w:szCs w:val="18"/>
                <w:lang w:val="sr-Latn-CS"/>
              </w:rPr>
            </w:pPr>
            <w:r w:rsidRPr="00CE20F3">
              <w:rPr>
                <w:sz w:val="18"/>
                <w:szCs w:val="18"/>
                <w:lang w:val="sr-Latn-CS"/>
              </w:rPr>
              <w:t>Posmatranje komunikacije nastavnik-učenik; vaspitač- dijete</w:t>
            </w:r>
          </w:p>
          <w:p w:rsidR="00A171FB" w:rsidRPr="00CE20F3" w:rsidRDefault="00A171FB" w:rsidP="008D2C8D">
            <w:pPr>
              <w:numPr>
                <w:ilvl w:val="0"/>
                <w:numId w:val="51"/>
              </w:numPr>
              <w:ind w:left="278" w:hanging="278"/>
              <w:rPr>
                <w:sz w:val="18"/>
                <w:szCs w:val="18"/>
                <w:lang w:val="sr-Latn-CS"/>
              </w:rPr>
            </w:pPr>
            <w:r w:rsidRPr="00CE20F3">
              <w:rPr>
                <w:sz w:val="18"/>
                <w:szCs w:val="18"/>
                <w:lang w:val="sv-FI"/>
              </w:rPr>
              <w:t>Istraživanje oblika saradnja porodice i škole/vrtića</w:t>
            </w:r>
          </w:p>
          <w:p w:rsidR="00A171FB" w:rsidRPr="00CE20F3" w:rsidRDefault="00A171FB" w:rsidP="008D2C8D">
            <w:pPr>
              <w:numPr>
                <w:ilvl w:val="0"/>
                <w:numId w:val="51"/>
              </w:numPr>
              <w:ind w:left="278" w:hanging="278"/>
              <w:rPr>
                <w:sz w:val="18"/>
                <w:szCs w:val="18"/>
                <w:lang w:val="sr-Latn-CS"/>
              </w:rPr>
            </w:pPr>
            <w:r w:rsidRPr="00CE20F3">
              <w:rPr>
                <w:sz w:val="18"/>
                <w:szCs w:val="18"/>
              </w:rPr>
              <w:t>Posmatranje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analiza</w:t>
            </w:r>
            <w:r w:rsidRPr="00CE20F3">
              <w:rPr>
                <w:sz w:val="18"/>
                <w:szCs w:val="18"/>
                <w:lang w:val="sr-Latn-CS"/>
              </w:rPr>
              <w:t xml:space="preserve"> </w:t>
            </w:r>
            <w:r w:rsidRPr="00CE20F3">
              <w:rPr>
                <w:sz w:val="18"/>
                <w:szCs w:val="18"/>
              </w:rPr>
              <w:t>regulisanja</w:t>
            </w:r>
            <w:r w:rsidRPr="00CE20F3">
              <w:rPr>
                <w:sz w:val="18"/>
                <w:szCs w:val="18"/>
                <w:lang w:val="sr-Latn-CS"/>
              </w:rPr>
              <w:t xml:space="preserve"> </w:t>
            </w:r>
            <w:r w:rsidRPr="00CE20F3">
              <w:rPr>
                <w:sz w:val="18"/>
                <w:szCs w:val="18"/>
              </w:rPr>
              <w:t>dje</w:t>
            </w:r>
            <w:r w:rsidRPr="00CE20F3">
              <w:rPr>
                <w:sz w:val="18"/>
                <w:szCs w:val="18"/>
                <w:lang w:val="sr-Latn-CS"/>
              </w:rPr>
              <w:t>č</w:t>
            </w:r>
            <w:r w:rsidRPr="00CE20F3">
              <w:rPr>
                <w:sz w:val="18"/>
                <w:szCs w:val="18"/>
              </w:rPr>
              <w:t>ijeg</w:t>
            </w:r>
            <w:r w:rsidRPr="00CE20F3">
              <w:rPr>
                <w:sz w:val="18"/>
                <w:szCs w:val="18"/>
                <w:lang w:val="sr-Latn-CS"/>
              </w:rPr>
              <w:t xml:space="preserve"> </w:t>
            </w:r>
            <w:r w:rsidRPr="00CE20F3">
              <w:rPr>
                <w:sz w:val="18"/>
                <w:szCs w:val="18"/>
              </w:rPr>
              <w:t>pona</w:t>
            </w:r>
            <w:r w:rsidRPr="00CE20F3">
              <w:rPr>
                <w:sz w:val="18"/>
                <w:szCs w:val="18"/>
                <w:lang w:val="sr-Latn-CS"/>
              </w:rPr>
              <w:t>š</w:t>
            </w:r>
            <w:r w:rsidRPr="00CE20F3">
              <w:rPr>
                <w:sz w:val="18"/>
                <w:szCs w:val="18"/>
              </w:rPr>
              <w:t>anja</w:t>
            </w:r>
            <w:r w:rsidRPr="00CE20F3">
              <w:rPr>
                <w:sz w:val="18"/>
                <w:szCs w:val="18"/>
                <w:lang w:val="sr-Latn-CS"/>
              </w:rPr>
              <w:t xml:space="preserve"> </w:t>
            </w:r>
            <w:r w:rsidRPr="00CE20F3">
              <w:rPr>
                <w:sz w:val="18"/>
                <w:szCs w:val="18"/>
              </w:rPr>
              <w:t>primjenom</w:t>
            </w:r>
            <w:r w:rsidRPr="00CE20F3">
              <w:rPr>
                <w:sz w:val="18"/>
                <w:szCs w:val="18"/>
                <w:lang w:val="sr-Latn-CS"/>
              </w:rPr>
              <w:t xml:space="preserve"> </w:t>
            </w:r>
            <w:r w:rsidRPr="00CE20F3">
              <w:rPr>
                <w:sz w:val="18"/>
                <w:szCs w:val="18"/>
              </w:rPr>
              <w:t>n</w:t>
            </w:r>
            <w:r w:rsidRPr="00CE20F3">
              <w:rPr>
                <w:sz w:val="18"/>
                <w:szCs w:val="18"/>
                <w:lang w:val="sr-Latn-CS"/>
              </w:rPr>
              <w:t>а</w:t>
            </w:r>
            <w:r w:rsidRPr="00CE20F3">
              <w:rPr>
                <w:sz w:val="18"/>
                <w:szCs w:val="18"/>
              </w:rPr>
              <w:t>gr</w:t>
            </w:r>
            <w:r w:rsidRPr="00CE20F3">
              <w:rPr>
                <w:sz w:val="18"/>
                <w:szCs w:val="18"/>
                <w:lang w:val="sr-Latn-CS"/>
              </w:rPr>
              <w:t>а</w:t>
            </w:r>
            <w:r w:rsidRPr="00CE20F3">
              <w:rPr>
                <w:sz w:val="18"/>
                <w:szCs w:val="18"/>
              </w:rPr>
              <w:t>de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k</w:t>
            </w:r>
            <w:r w:rsidRPr="00CE20F3">
              <w:rPr>
                <w:sz w:val="18"/>
                <w:szCs w:val="18"/>
                <w:lang w:val="sr-Latn-CS"/>
              </w:rPr>
              <w:t>а</w:t>
            </w:r>
            <w:r w:rsidRPr="00CE20F3">
              <w:rPr>
                <w:sz w:val="18"/>
                <w:szCs w:val="18"/>
              </w:rPr>
              <w:t>zne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porodi</w:t>
            </w:r>
            <w:r w:rsidRPr="00CE20F3">
              <w:rPr>
                <w:sz w:val="18"/>
                <w:szCs w:val="18"/>
                <w:lang w:val="sr-Latn-CS"/>
              </w:rPr>
              <w:t>č</w:t>
            </w:r>
            <w:r w:rsidRPr="00CE20F3">
              <w:rPr>
                <w:sz w:val="18"/>
                <w:szCs w:val="18"/>
              </w:rPr>
              <w:t>nom</w:t>
            </w:r>
            <w:r w:rsidRPr="00CE20F3">
              <w:rPr>
                <w:sz w:val="18"/>
                <w:szCs w:val="18"/>
                <w:lang w:val="sr-Latn-CS"/>
              </w:rPr>
              <w:t xml:space="preserve"> </w:t>
            </w:r>
            <w:r w:rsidRPr="00CE20F3">
              <w:rPr>
                <w:sz w:val="18"/>
                <w:szCs w:val="18"/>
              </w:rPr>
              <w:t>v</w:t>
            </w:r>
            <w:r w:rsidRPr="00CE20F3">
              <w:rPr>
                <w:sz w:val="18"/>
                <w:szCs w:val="18"/>
                <w:lang w:val="sr-Latn-CS"/>
              </w:rPr>
              <w:t>а</w:t>
            </w:r>
            <w:r w:rsidRPr="00CE20F3">
              <w:rPr>
                <w:sz w:val="18"/>
                <w:szCs w:val="18"/>
              </w:rPr>
              <w:t>spit</w:t>
            </w:r>
            <w:r w:rsidRPr="00CE20F3">
              <w:rPr>
                <w:sz w:val="18"/>
                <w:szCs w:val="18"/>
                <w:lang w:val="sr-Latn-CS"/>
              </w:rPr>
              <w:t>а</w:t>
            </w:r>
            <w:r w:rsidRPr="00CE20F3">
              <w:rPr>
                <w:sz w:val="18"/>
                <w:szCs w:val="18"/>
              </w:rPr>
              <w:t>nju</w:t>
            </w:r>
            <w:r w:rsidRPr="00CE20F3">
              <w:rPr>
                <w:sz w:val="18"/>
                <w:szCs w:val="18"/>
                <w:lang w:val="sr-Latn-CS"/>
              </w:rPr>
              <w:t xml:space="preserve"> </w:t>
            </w:r>
          </w:p>
          <w:p w:rsidR="00A171FB" w:rsidRPr="00CE20F3" w:rsidRDefault="00A171FB" w:rsidP="008D2C8D">
            <w:pPr>
              <w:numPr>
                <w:ilvl w:val="0"/>
                <w:numId w:val="51"/>
              </w:numPr>
              <w:ind w:left="278" w:hanging="278"/>
              <w:rPr>
                <w:sz w:val="18"/>
                <w:szCs w:val="18"/>
                <w:lang w:val="sr-Latn-CS"/>
              </w:rPr>
            </w:pPr>
            <w:r w:rsidRPr="00CE20F3">
              <w:rPr>
                <w:sz w:val="18"/>
                <w:szCs w:val="18"/>
              </w:rPr>
              <w:t>Istra</w:t>
            </w:r>
            <w:r w:rsidRPr="00CE20F3">
              <w:rPr>
                <w:sz w:val="18"/>
                <w:szCs w:val="18"/>
                <w:lang w:val="sr-Latn-CS"/>
              </w:rPr>
              <w:t>ž</w:t>
            </w:r>
            <w:r w:rsidRPr="00CE20F3">
              <w:rPr>
                <w:sz w:val="18"/>
                <w:szCs w:val="18"/>
              </w:rPr>
              <w:t>ivanje</w:t>
            </w:r>
            <w:r w:rsidRPr="00CE20F3">
              <w:rPr>
                <w:sz w:val="18"/>
                <w:szCs w:val="18"/>
                <w:lang w:val="sr-Latn-CS"/>
              </w:rPr>
              <w:t xml:space="preserve"> </w:t>
            </w:r>
            <w:r w:rsidRPr="00CE20F3">
              <w:rPr>
                <w:sz w:val="18"/>
                <w:szCs w:val="18"/>
              </w:rPr>
              <w:t>vaspitnih</w:t>
            </w:r>
            <w:r w:rsidRPr="00CE20F3">
              <w:rPr>
                <w:sz w:val="18"/>
                <w:szCs w:val="18"/>
                <w:lang w:val="sr-Latn-CS"/>
              </w:rPr>
              <w:t xml:space="preserve"> </w:t>
            </w:r>
            <w:r w:rsidRPr="00CE20F3">
              <w:rPr>
                <w:sz w:val="18"/>
                <w:szCs w:val="18"/>
              </w:rPr>
              <w:t>problema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savremenoj</w:t>
            </w:r>
            <w:r w:rsidRPr="00CE20F3">
              <w:rPr>
                <w:sz w:val="18"/>
                <w:szCs w:val="18"/>
                <w:lang w:val="sr-Latn-CS"/>
              </w:rPr>
              <w:t xml:space="preserve"> </w:t>
            </w:r>
            <w:r w:rsidRPr="00CE20F3">
              <w:rPr>
                <w:sz w:val="18"/>
                <w:szCs w:val="18"/>
              </w:rPr>
              <w:t>porodici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na</w:t>
            </w:r>
            <w:r w:rsidRPr="00CE20F3">
              <w:rPr>
                <w:sz w:val="18"/>
                <w:szCs w:val="18"/>
                <w:lang w:val="sr-Latn-CS"/>
              </w:rPr>
              <w:t>č</w:t>
            </w:r>
            <w:r w:rsidRPr="00CE20F3">
              <w:rPr>
                <w:sz w:val="18"/>
                <w:szCs w:val="18"/>
              </w:rPr>
              <w:t>ini</w:t>
            </w:r>
            <w:r w:rsidRPr="00CE20F3">
              <w:rPr>
                <w:sz w:val="18"/>
                <w:szCs w:val="18"/>
                <w:lang w:val="sr-Latn-CS"/>
              </w:rPr>
              <w:t xml:space="preserve"> </w:t>
            </w:r>
            <w:r w:rsidRPr="00CE20F3">
              <w:rPr>
                <w:sz w:val="18"/>
                <w:szCs w:val="18"/>
              </w:rPr>
              <w:t>njihovog</w:t>
            </w:r>
            <w:r w:rsidRPr="00CE20F3">
              <w:rPr>
                <w:sz w:val="18"/>
                <w:szCs w:val="18"/>
                <w:lang w:val="sr-Latn-CS"/>
              </w:rPr>
              <w:t xml:space="preserve"> </w:t>
            </w:r>
            <w:r w:rsidRPr="00CE20F3">
              <w:rPr>
                <w:sz w:val="18"/>
                <w:szCs w:val="18"/>
              </w:rPr>
              <w:t>razrje</w:t>
            </w:r>
            <w:r w:rsidRPr="00CE20F3">
              <w:rPr>
                <w:sz w:val="18"/>
                <w:szCs w:val="18"/>
                <w:lang w:val="sr-Latn-CS"/>
              </w:rPr>
              <w:t>š</w:t>
            </w:r>
            <w:r w:rsidRPr="00CE20F3">
              <w:rPr>
                <w:sz w:val="18"/>
                <w:szCs w:val="18"/>
              </w:rPr>
              <w:t>enja</w:t>
            </w:r>
          </w:p>
          <w:p w:rsidR="00A171FB" w:rsidRPr="00CE20F3" w:rsidRDefault="00A171FB" w:rsidP="008D2C8D">
            <w:pPr>
              <w:numPr>
                <w:ilvl w:val="0"/>
                <w:numId w:val="51"/>
              </w:numPr>
              <w:ind w:left="278" w:hanging="278"/>
              <w:rPr>
                <w:sz w:val="18"/>
                <w:szCs w:val="18"/>
                <w:lang w:val="sr-Latn-CS"/>
              </w:rPr>
            </w:pPr>
            <w:r w:rsidRPr="00CE20F3">
              <w:rPr>
                <w:sz w:val="18"/>
                <w:szCs w:val="18"/>
              </w:rPr>
              <w:t>Opisna studija slučaja nepotpune porodice</w:t>
            </w:r>
          </w:p>
          <w:p w:rsidR="00A171FB" w:rsidRPr="00CE20F3" w:rsidRDefault="00A171FB" w:rsidP="008D2C8D">
            <w:pPr>
              <w:numPr>
                <w:ilvl w:val="0"/>
                <w:numId w:val="51"/>
              </w:numPr>
              <w:ind w:left="278" w:hanging="278"/>
              <w:rPr>
                <w:sz w:val="18"/>
                <w:szCs w:val="18"/>
                <w:lang w:val="sr-Latn-CS"/>
              </w:rPr>
            </w:pPr>
            <w:r w:rsidRPr="00CE20F3">
              <w:rPr>
                <w:sz w:val="18"/>
                <w:szCs w:val="18"/>
              </w:rPr>
              <w:t xml:space="preserve">Analiza i izrada učeničkog portfolia </w:t>
            </w:r>
          </w:p>
          <w:p w:rsidR="00A171FB" w:rsidRPr="00CE20F3" w:rsidRDefault="00A171FB" w:rsidP="008D2C8D">
            <w:pPr>
              <w:numPr>
                <w:ilvl w:val="0"/>
                <w:numId w:val="51"/>
              </w:numPr>
              <w:ind w:left="278" w:hanging="278"/>
              <w:rPr>
                <w:sz w:val="18"/>
                <w:szCs w:val="18"/>
                <w:lang w:val="sr-Latn-CS"/>
              </w:rPr>
            </w:pPr>
            <w:r w:rsidRPr="00CE20F3">
              <w:rPr>
                <w:sz w:val="18"/>
                <w:szCs w:val="18"/>
                <w:lang w:val="sv-FI"/>
              </w:rPr>
              <w:t>Asistencija u nastavi: Opservacija rada nastavnika i hospitacija časa u saradnji sa pedagogom</w:t>
            </w:r>
          </w:p>
          <w:p w:rsidR="00A171FB" w:rsidRPr="00CE20F3" w:rsidRDefault="00A171FB" w:rsidP="008D2C8D">
            <w:pPr>
              <w:numPr>
                <w:ilvl w:val="0"/>
                <w:numId w:val="51"/>
              </w:numPr>
              <w:ind w:left="278" w:hanging="278"/>
              <w:rPr>
                <w:sz w:val="18"/>
                <w:szCs w:val="18"/>
                <w:lang w:val="sr-Latn-CS"/>
              </w:rPr>
            </w:pPr>
            <w:r w:rsidRPr="00CE20F3">
              <w:rPr>
                <w:sz w:val="18"/>
                <w:szCs w:val="18"/>
                <w:lang w:val="sr-Latn-CS"/>
              </w:rPr>
              <w:t xml:space="preserve">Analiza specifičnosti evaluacijskih procesa u nastavi i učenju; komparacija vrsta ocjenjivanja </w:t>
            </w:r>
          </w:p>
          <w:p w:rsidR="00A171FB" w:rsidRPr="00CE20F3" w:rsidRDefault="00A171FB" w:rsidP="008D2C8D">
            <w:pPr>
              <w:numPr>
                <w:ilvl w:val="0"/>
                <w:numId w:val="51"/>
              </w:numPr>
              <w:ind w:left="278" w:hanging="278"/>
              <w:rPr>
                <w:b/>
                <w:sz w:val="18"/>
                <w:szCs w:val="18"/>
                <w:lang w:val="sr-Latn-CS"/>
              </w:rPr>
            </w:pPr>
            <w:r w:rsidRPr="00CE20F3">
              <w:rPr>
                <w:sz w:val="18"/>
                <w:szCs w:val="18"/>
                <w:lang w:val="sv-FI"/>
              </w:rPr>
              <w:t>Izrada istraživačkih instrumenata: vrednovanje rada škole</w:t>
            </w:r>
          </w:p>
          <w:p w:rsidR="00A171FB" w:rsidRPr="00CE20F3" w:rsidRDefault="00A171FB" w:rsidP="008D2C8D">
            <w:pPr>
              <w:numPr>
                <w:ilvl w:val="0"/>
                <w:numId w:val="51"/>
              </w:numPr>
              <w:ind w:left="278" w:hanging="278"/>
              <w:rPr>
                <w:b/>
                <w:sz w:val="18"/>
                <w:szCs w:val="18"/>
                <w:lang w:val="sr-Latn-CS"/>
              </w:rPr>
            </w:pPr>
            <w:r w:rsidRPr="00CE20F3">
              <w:rPr>
                <w:sz w:val="18"/>
                <w:szCs w:val="18"/>
                <w:lang w:val="pl-PL"/>
              </w:rPr>
              <w:t>Studije ocjene relevantnih nacionalnih obrazovnih sistema: diskusija, pisanje eseja</w:t>
            </w:r>
          </w:p>
          <w:p w:rsidR="00A171FB" w:rsidRPr="00CE20F3" w:rsidRDefault="00A171FB" w:rsidP="008D2C8D">
            <w:pPr>
              <w:numPr>
                <w:ilvl w:val="0"/>
                <w:numId w:val="51"/>
              </w:numPr>
              <w:ind w:left="278" w:hanging="278"/>
              <w:rPr>
                <w:sz w:val="18"/>
                <w:szCs w:val="18"/>
                <w:lang w:val="sr-Latn-CS"/>
              </w:rPr>
            </w:pPr>
            <w:r w:rsidRPr="00CE20F3">
              <w:rPr>
                <w:sz w:val="18"/>
                <w:szCs w:val="18"/>
                <w:lang w:val="pl-PL"/>
              </w:rPr>
              <w:t xml:space="preserve">Internacionalne komparativne studije obrazovnih sistema: analiza, pisanje eseja </w:t>
            </w:r>
          </w:p>
        </w:tc>
      </w:tr>
      <w:tr w:rsidR="00A171FB" w:rsidRPr="00CE20F3" w:rsidTr="008D2C8D">
        <w:trPr>
          <w:trHeight w:val="127"/>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rFonts w:eastAsia="Calibri"/>
                <w:b/>
                <w:sz w:val="18"/>
                <w:szCs w:val="18"/>
                <w:u w:val="single"/>
                <w:lang w:val="sv-SE"/>
              </w:rPr>
            </w:pPr>
            <w:r w:rsidRPr="00CE20F3">
              <w:rPr>
                <w:rFonts w:eastAsia="Calibri"/>
                <w:b/>
                <w:sz w:val="18"/>
                <w:szCs w:val="18"/>
                <w:u w:val="single"/>
                <w:lang w:val="sv-SE"/>
              </w:rPr>
              <w:t>Nedjeljno</w:t>
            </w:r>
          </w:p>
          <w:p w:rsidR="00A171FB" w:rsidRPr="00CE20F3" w:rsidRDefault="00A171FB" w:rsidP="008D2C8D">
            <w:pPr>
              <w:rPr>
                <w:rFonts w:eastAsia="Calibri"/>
                <w:bCs/>
                <w:sz w:val="18"/>
                <w:szCs w:val="18"/>
                <w:lang w:val="sv-SE"/>
              </w:rPr>
            </w:pPr>
            <w:r w:rsidRPr="00CE20F3">
              <w:rPr>
                <w:rFonts w:eastAsia="Calibri"/>
                <w:bCs/>
                <w:sz w:val="18"/>
                <w:szCs w:val="18"/>
                <w:lang w:val="sv-SE"/>
              </w:rPr>
              <w:t>3 kredita x 40/30= 4 sata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bCs/>
                <w:color w:val="auto"/>
                <w:sz w:val="18"/>
                <w:szCs w:val="18"/>
                <w:lang w:val="sv-SE"/>
              </w:rPr>
              <w:t xml:space="preserve"> </w:t>
            </w: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 vježbi</w:t>
            </w:r>
          </w:p>
          <w:p w:rsidR="00A171FB" w:rsidRPr="00CE20F3" w:rsidRDefault="00A171FB" w:rsidP="008D2C8D">
            <w:pPr>
              <w:rPr>
                <w:sz w:val="18"/>
                <w:szCs w:val="18"/>
                <w:lang w:val="sr-Latn-CS"/>
              </w:rPr>
            </w:pPr>
            <w:r w:rsidRPr="00CE20F3">
              <w:rPr>
                <w:sz w:val="18"/>
                <w:szCs w:val="18"/>
                <w:lang w:val="sr-Latn-CS"/>
              </w:rPr>
              <w:t xml:space="preserve">??? sata ??? </w:t>
            </w:r>
            <w:r w:rsidRPr="00CE20F3">
              <w:rPr>
                <w:rFonts w:eastAsia="Calibri"/>
                <w:sz w:val="18"/>
                <w:szCs w:val="18"/>
                <w:lang w:val="sr-Latn-CS"/>
              </w:rPr>
              <w:t>minuta samostalnog rada uključujući konsultacije</w:t>
            </w:r>
          </w:p>
          <w:p w:rsidR="00A171FB" w:rsidRPr="00CE20F3" w:rsidRDefault="00A171FB" w:rsidP="008D2C8D">
            <w:pPr>
              <w:rPr>
                <w:sz w:val="18"/>
                <w:szCs w:val="18"/>
                <w:lang w:val="sv-FI"/>
              </w:rPr>
            </w:pPr>
            <w:r w:rsidRPr="00CE20F3">
              <w:rPr>
                <w:rFonts w:eastAsia="Calibri"/>
                <w:sz w:val="18"/>
                <w:szCs w:val="18"/>
                <w:lang w:val="sv-SE"/>
              </w:rPr>
              <w:t xml:space="preserve"> </w:t>
            </w:r>
          </w:p>
          <w:p w:rsidR="00A171FB" w:rsidRPr="00CE20F3" w:rsidRDefault="00A171FB" w:rsidP="008D2C8D">
            <w:pPr>
              <w:rPr>
                <w:sz w:val="18"/>
                <w:szCs w:val="18"/>
                <w:lang w:val="sv-FI"/>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rFonts w:eastAsia="Calibri"/>
                <w:b/>
                <w:sz w:val="18"/>
                <w:szCs w:val="18"/>
                <w:lang w:val="it-IT"/>
              </w:rPr>
            </w:pPr>
            <w:r w:rsidRPr="00CE20F3">
              <w:rPr>
                <w:rFonts w:eastAsia="Calibri"/>
                <w:b/>
                <w:sz w:val="18"/>
                <w:szCs w:val="18"/>
                <w:u w:val="single"/>
                <w:lang w:val="it-IT"/>
              </w:rPr>
              <w:t>U toku semestra</w:t>
            </w:r>
          </w:p>
          <w:p w:rsidR="00A171FB" w:rsidRPr="00CE20F3" w:rsidRDefault="00A171FB" w:rsidP="008D2C8D">
            <w:pPr>
              <w:rPr>
                <w:rFonts w:eastAsia="Calibri"/>
                <w:bCs/>
                <w:sz w:val="18"/>
                <w:szCs w:val="18"/>
                <w:lang w:val="it-IT"/>
              </w:rPr>
            </w:pPr>
            <w:r w:rsidRPr="00CE20F3">
              <w:rPr>
                <w:rFonts w:eastAsia="Calibri"/>
                <w:b/>
                <w:sz w:val="18"/>
                <w:szCs w:val="18"/>
                <w:lang w:val="it-IT"/>
              </w:rPr>
              <w:t xml:space="preserve"> </w:t>
            </w:r>
            <w:r w:rsidRPr="00CE20F3">
              <w:rPr>
                <w:rFonts w:eastAsia="Calibri"/>
                <w:bCs/>
                <w:sz w:val="18"/>
                <w:szCs w:val="18"/>
                <w:lang w:val="it-IT"/>
              </w:rPr>
              <w:t>Nastava i završni ispit 4x16=64 sata</w:t>
            </w:r>
          </w:p>
          <w:p w:rsidR="00A171FB" w:rsidRPr="00CE20F3" w:rsidRDefault="00A171FB" w:rsidP="008D2C8D">
            <w:pPr>
              <w:rPr>
                <w:rFonts w:eastAsia="Calibri"/>
                <w:bCs/>
                <w:sz w:val="18"/>
                <w:szCs w:val="18"/>
                <w:lang w:val="it-IT"/>
              </w:rPr>
            </w:pPr>
            <w:r w:rsidRPr="00CE20F3">
              <w:rPr>
                <w:rFonts w:eastAsia="Calibri"/>
                <w:bCs/>
                <w:sz w:val="18"/>
                <w:szCs w:val="18"/>
                <w:lang w:val="it-IT"/>
              </w:rPr>
              <w:t xml:space="preserve"> Neophodne pripreme prije početka semestra ( administracija,upis,ovjera)</w:t>
            </w:r>
          </w:p>
          <w:p w:rsidR="00A171FB" w:rsidRPr="00CE20F3" w:rsidRDefault="00A171FB" w:rsidP="008D2C8D">
            <w:pPr>
              <w:rPr>
                <w:rFonts w:eastAsia="Calibri"/>
                <w:b/>
                <w:sz w:val="18"/>
                <w:szCs w:val="18"/>
                <w:u w:val="single"/>
                <w:lang w:val="it-IT"/>
              </w:rPr>
            </w:pPr>
            <w:r w:rsidRPr="00CE20F3">
              <w:rPr>
                <w:rFonts w:eastAsia="Calibri"/>
                <w:sz w:val="18"/>
                <w:szCs w:val="18"/>
                <w:lang w:val="it-IT"/>
              </w:rPr>
              <w:t xml:space="preserve"> 2 x 4 = 8 sati  </w:t>
            </w:r>
            <w:r w:rsidRPr="00CE20F3">
              <w:rPr>
                <w:rFonts w:eastAsia="Calibri"/>
                <w:b/>
                <w:sz w:val="18"/>
                <w:szCs w:val="18"/>
                <w:lang w:val="it-IT"/>
              </w:rPr>
              <w:t xml:space="preserve">Ukupno opterećenje za predmet </w:t>
            </w:r>
            <w:r w:rsidRPr="00CE20F3">
              <w:rPr>
                <w:rFonts w:eastAsia="Calibri"/>
                <w:b/>
                <w:sz w:val="18"/>
                <w:szCs w:val="18"/>
                <w:u w:val="single"/>
                <w:lang w:val="it-IT"/>
              </w:rPr>
              <w:t>3x30= 90 sati</w:t>
            </w:r>
          </w:p>
          <w:p w:rsidR="00A171FB" w:rsidRPr="00CE20F3" w:rsidRDefault="00A171FB" w:rsidP="008D2C8D">
            <w:pPr>
              <w:rPr>
                <w:rFonts w:eastAsia="Calibri"/>
                <w:sz w:val="18"/>
                <w:szCs w:val="18"/>
                <w:lang w:val="it-IT"/>
              </w:rPr>
            </w:pPr>
            <w:r w:rsidRPr="00CE20F3">
              <w:rPr>
                <w:rFonts w:eastAsia="Calibri"/>
                <w:b/>
                <w:sz w:val="18"/>
                <w:szCs w:val="18"/>
                <w:u w:val="single"/>
                <w:lang w:val="it-IT"/>
              </w:rPr>
              <w:t xml:space="preserve"> </w:t>
            </w:r>
            <w:r w:rsidRPr="00CE20F3">
              <w:rPr>
                <w:rFonts w:eastAsia="Calibri"/>
                <w:bCs/>
                <w:sz w:val="18"/>
                <w:szCs w:val="18"/>
                <w:lang w:val="it-IT"/>
              </w:rPr>
              <w:t>Dopunski rad</w:t>
            </w:r>
            <w:r w:rsidRPr="00CE20F3">
              <w:rPr>
                <w:rFonts w:eastAsia="Calibri"/>
                <w:b/>
                <w:sz w:val="18"/>
                <w:szCs w:val="18"/>
                <w:lang w:val="it-IT"/>
              </w:rPr>
              <w:t xml:space="preserve"> </w:t>
            </w:r>
            <w:r w:rsidRPr="00CE20F3">
              <w:rPr>
                <w:rFonts w:eastAsia="Calibri"/>
                <w:sz w:val="18"/>
                <w:szCs w:val="18"/>
                <w:lang w:val="it-IT"/>
              </w:rPr>
              <w:t>za pripremu ispita u popravnom ispitnom roku, uključujući i</w:t>
            </w:r>
          </w:p>
          <w:p w:rsidR="00A171FB" w:rsidRPr="00CE20F3" w:rsidRDefault="00A171FB" w:rsidP="008D2C8D">
            <w:pPr>
              <w:rPr>
                <w:rFonts w:eastAsia="Calibri"/>
                <w:sz w:val="18"/>
                <w:szCs w:val="18"/>
                <w:lang w:val="it-IT"/>
              </w:rPr>
            </w:pPr>
            <w:r w:rsidRPr="00CE20F3">
              <w:rPr>
                <w:rFonts w:eastAsia="Calibri"/>
                <w:sz w:val="18"/>
                <w:szCs w:val="18"/>
                <w:lang w:val="it-IT"/>
              </w:rPr>
              <w:t xml:space="preserve"> polaganje popravnog ispita od </w:t>
            </w:r>
            <w:r w:rsidRPr="00CE20F3">
              <w:rPr>
                <w:rFonts w:eastAsia="Calibri"/>
                <w:sz w:val="18"/>
                <w:szCs w:val="18"/>
                <w:u w:val="single"/>
                <w:lang w:val="it-IT"/>
              </w:rPr>
              <w:t>0 do 18 sati</w:t>
            </w:r>
            <w:r w:rsidRPr="00CE20F3">
              <w:rPr>
                <w:rFonts w:eastAsia="Calibri"/>
                <w:sz w:val="18"/>
                <w:szCs w:val="18"/>
                <w:lang w:val="it-IT"/>
              </w:rPr>
              <w:t xml:space="preserve">  (preo</w:t>
            </w:r>
            <w:r w:rsidRPr="00CE20F3">
              <w:rPr>
                <w:sz w:val="18"/>
                <w:szCs w:val="18"/>
                <w:lang w:val="it-IT"/>
              </w:rPr>
              <w:t xml:space="preserve">stalo vrijeme od prve dvije </w:t>
            </w:r>
            <w:r w:rsidRPr="00CE20F3">
              <w:rPr>
                <w:rFonts w:eastAsia="Calibri"/>
                <w:sz w:val="18"/>
                <w:szCs w:val="18"/>
                <w:lang w:val="it-IT"/>
              </w:rPr>
              <w:t>stavke od ukupnog opterećenja za predmet)</w:t>
            </w:r>
          </w:p>
          <w:p w:rsidR="00A171FB" w:rsidRPr="00CE20F3" w:rsidRDefault="00A171FB" w:rsidP="008D2C8D">
            <w:pPr>
              <w:rPr>
                <w:rFonts w:eastAsia="Calibri"/>
                <w:b/>
                <w:bCs/>
                <w:sz w:val="18"/>
                <w:szCs w:val="18"/>
                <w:lang w:val="it-IT"/>
              </w:rPr>
            </w:pPr>
            <w:r w:rsidRPr="00CE20F3">
              <w:rPr>
                <w:rFonts w:eastAsia="Calibri"/>
                <w:b/>
                <w:bCs/>
                <w:sz w:val="18"/>
                <w:szCs w:val="18"/>
                <w:lang w:val="it-IT"/>
              </w:rPr>
              <w:t>Struktura opterećenja;</w:t>
            </w:r>
          </w:p>
          <w:p w:rsidR="00A171FB" w:rsidRPr="00CE20F3" w:rsidRDefault="00A171FB" w:rsidP="008D2C8D">
            <w:pPr>
              <w:pStyle w:val="BodyText3"/>
              <w:ind w:left="255"/>
              <w:rPr>
                <w:rFonts w:ascii="Times New Roman" w:hAnsi="Times New Roman"/>
                <w:color w:val="auto"/>
                <w:sz w:val="4"/>
                <w:szCs w:val="4"/>
              </w:rPr>
            </w:pPr>
            <w:r w:rsidRPr="00CE20F3">
              <w:rPr>
                <w:rFonts w:ascii="Times New Roman" w:eastAsia="Calibri" w:hAnsi="Times New Roman"/>
                <w:color w:val="auto"/>
                <w:sz w:val="18"/>
                <w:szCs w:val="18"/>
                <w:lang w:val="it-IT"/>
              </w:rPr>
              <w:t>64 sata (nastava) +8 sati (priprema) + 18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 xml:space="preserve">Obaveze studenata: </w:t>
            </w:r>
            <w:r w:rsidRPr="00CE20F3">
              <w:rPr>
                <w:sz w:val="18"/>
                <w:szCs w:val="18"/>
                <w:lang w:val="sr-Latn-CS"/>
              </w:rPr>
              <w:t>Studenti su u obavezi da urade esej na zadatu temu i  izrade potrebne istraživačke instrumente, realizuju posjete institucijama i izvrše hospitacije.</w:t>
            </w:r>
          </w:p>
        </w:tc>
      </w:tr>
      <w:tr w:rsidR="00A171FB" w:rsidRPr="00CE20F3" w:rsidTr="008D2C8D">
        <w:trPr>
          <w:cantSplit/>
          <w:trHeight w:val="13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pStyle w:val="HTMLPreformatted"/>
              <w:rPr>
                <w:rFonts w:ascii="Times New Roman" w:hAnsi="Times New Roman" w:cs="Times New Roman"/>
                <w:b/>
                <w:bCs/>
                <w:iCs/>
                <w:sz w:val="18"/>
                <w:szCs w:val="18"/>
                <w:lang w:val="sr-Latn-CS"/>
              </w:rPr>
            </w:pPr>
            <w:r w:rsidRPr="00CE20F3">
              <w:rPr>
                <w:rFonts w:ascii="Times New Roman" w:hAnsi="Times New Roman" w:cs="Times New Roman"/>
                <w:b/>
                <w:bCs/>
                <w:iCs/>
                <w:sz w:val="18"/>
                <w:szCs w:val="18"/>
                <w:lang w:val="sr-Latn-CS"/>
              </w:rPr>
              <w:t xml:space="preserve">Literatura </w:t>
            </w:r>
          </w:p>
          <w:p w:rsidR="00A171FB" w:rsidRPr="00CE20F3" w:rsidRDefault="00A171FB" w:rsidP="008D2C8D">
            <w:pPr>
              <w:pStyle w:val="HTMLPreformatted"/>
              <w:rPr>
                <w:rFonts w:ascii="Times New Roman" w:hAnsi="Times New Roman" w:cs="Times New Roman"/>
                <w:b/>
                <w:bCs/>
                <w:iCs/>
                <w:sz w:val="18"/>
                <w:szCs w:val="18"/>
                <w:lang w:val="sr-Latn-CS"/>
              </w:rPr>
            </w:pPr>
            <w:r w:rsidRPr="00CE20F3">
              <w:rPr>
                <w:rFonts w:ascii="Times New Roman" w:hAnsi="Times New Roman" w:cs="Times New Roman"/>
                <w:b/>
                <w:bCs/>
                <w:iCs/>
                <w:sz w:val="18"/>
                <w:szCs w:val="18"/>
                <w:lang w:val="sr-Latn-CS"/>
              </w:rPr>
              <w:t>Odabrana poglavlja:</w:t>
            </w:r>
            <w:r w:rsidRPr="00CE20F3">
              <w:rPr>
                <w:bCs/>
                <w:iCs/>
                <w:sz w:val="18"/>
                <w:szCs w:val="18"/>
                <w:lang w:val="sr-Latn-CS"/>
              </w:rPr>
              <w:t xml:space="preserve"> </w:t>
            </w:r>
          </w:p>
          <w:p w:rsidR="00A171FB" w:rsidRPr="00CE20F3" w:rsidRDefault="00A171FB" w:rsidP="008D2C8D">
            <w:pPr>
              <w:numPr>
                <w:ilvl w:val="0"/>
                <w:numId w:val="52"/>
              </w:numPr>
              <w:rPr>
                <w:sz w:val="20"/>
                <w:szCs w:val="20"/>
                <w:lang w:val="hr-HR"/>
              </w:rPr>
            </w:pPr>
            <w:r w:rsidRPr="00CE20F3">
              <w:rPr>
                <w:sz w:val="20"/>
                <w:szCs w:val="20"/>
                <w:lang w:val="sv-FI"/>
              </w:rPr>
              <w:t>Misiti, R. (1980): Potrebe malog deteta, Predškolsko dete, 1-4, Beograd</w:t>
            </w:r>
            <w:r w:rsidRPr="00CE20F3">
              <w:rPr>
                <w:sz w:val="20"/>
                <w:szCs w:val="20"/>
                <w:lang w:val="hr-HR"/>
              </w:rPr>
              <w:t>.</w:t>
            </w:r>
          </w:p>
          <w:p w:rsidR="00A171FB" w:rsidRPr="00CE20F3" w:rsidRDefault="00A171FB" w:rsidP="008D2C8D">
            <w:pPr>
              <w:numPr>
                <w:ilvl w:val="0"/>
                <w:numId w:val="52"/>
              </w:numPr>
              <w:jc w:val="both"/>
              <w:rPr>
                <w:sz w:val="20"/>
                <w:szCs w:val="20"/>
                <w:lang w:val="sr-Latn-CS"/>
              </w:rPr>
            </w:pPr>
            <w:r w:rsidRPr="00CE20F3">
              <w:rPr>
                <w:sz w:val="20"/>
                <w:szCs w:val="20"/>
                <w:lang w:val="sv-FI"/>
              </w:rPr>
              <w:t xml:space="preserve">Hebib, J. (2009): </w:t>
            </w:r>
            <w:r w:rsidRPr="00CE20F3">
              <w:rPr>
                <w:sz w:val="20"/>
                <w:szCs w:val="20"/>
                <w:lang w:val="sr-Latn-CS"/>
              </w:rPr>
              <w:t>Š</w:t>
            </w:r>
            <w:r w:rsidRPr="00CE20F3">
              <w:rPr>
                <w:sz w:val="20"/>
                <w:szCs w:val="20"/>
                <w:lang w:val="sv-FI"/>
              </w:rPr>
              <w:t>kola kao sistem, Institut za pedagogiju i andragogiju Filozofskog fakulteta, Beograd.</w:t>
            </w:r>
          </w:p>
          <w:p w:rsidR="00A171FB" w:rsidRPr="00CE20F3" w:rsidRDefault="00A171FB" w:rsidP="008D2C8D">
            <w:pPr>
              <w:numPr>
                <w:ilvl w:val="0"/>
                <w:numId w:val="52"/>
              </w:numPr>
              <w:jc w:val="both"/>
              <w:rPr>
                <w:sz w:val="20"/>
                <w:szCs w:val="20"/>
              </w:rPr>
            </w:pPr>
            <w:r w:rsidRPr="00CE20F3">
              <w:rPr>
                <w:sz w:val="20"/>
                <w:szCs w:val="20"/>
              </w:rPr>
              <w:t>Crossley, M. &amp; Watson, K. (2004): Comparative and international research in  education. London-New York, Routledge Falmer.</w:t>
            </w:r>
          </w:p>
          <w:p w:rsidR="00A171FB" w:rsidRPr="00CE20F3" w:rsidRDefault="00A171FB" w:rsidP="008D2C8D">
            <w:pPr>
              <w:numPr>
                <w:ilvl w:val="0"/>
                <w:numId w:val="52"/>
              </w:numPr>
              <w:jc w:val="both"/>
              <w:rPr>
                <w:sz w:val="18"/>
                <w:szCs w:val="18"/>
              </w:rPr>
            </w:pPr>
            <w:r w:rsidRPr="00CE20F3">
              <w:rPr>
                <w:sz w:val="18"/>
                <w:szCs w:val="18"/>
              </w:rPr>
              <w:t>Dupriez, V. &amp; Dumay, D. (2006) Inequalities in school systems: effect of school  structure or of society structure?, Comparative Education, 42:02, 243-260.</w:t>
            </w:r>
          </w:p>
          <w:p w:rsidR="00A171FB" w:rsidRPr="00CE20F3" w:rsidRDefault="00A171FB" w:rsidP="008D2C8D">
            <w:pPr>
              <w:numPr>
                <w:ilvl w:val="0"/>
                <w:numId w:val="52"/>
              </w:numPr>
              <w:rPr>
                <w:sz w:val="20"/>
                <w:szCs w:val="20"/>
                <w:lang w:val="hr-HR"/>
              </w:rPr>
            </w:pPr>
            <w:r w:rsidRPr="00CE20F3">
              <w:rPr>
                <w:sz w:val="20"/>
                <w:szCs w:val="20"/>
                <w:lang w:val="sv-FI"/>
              </w:rPr>
              <w:t>Đorđević, B. (1985): Savremena porodica i njena vaspitna uloga, Beograd.</w:t>
            </w:r>
          </w:p>
          <w:p w:rsidR="00A171FB" w:rsidRPr="00CE20F3" w:rsidRDefault="00A171FB" w:rsidP="008D2C8D">
            <w:pPr>
              <w:numPr>
                <w:ilvl w:val="0"/>
                <w:numId w:val="52"/>
              </w:numPr>
              <w:rPr>
                <w:sz w:val="20"/>
                <w:szCs w:val="20"/>
                <w:lang w:val="hr-HR"/>
              </w:rPr>
            </w:pPr>
            <w:r w:rsidRPr="00CE20F3">
              <w:rPr>
                <w:sz w:val="20"/>
                <w:szCs w:val="20"/>
                <w:lang w:val="hr-HR"/>
              </w:rPr>
              <w:t>Pašalić-Kreso, A.: Koordinate obiteljskog odgoja, JEŽ i Filozofski fakultet u Sarajevu, 2004.</w:t>
            </w:r>
          </w:p>
          <w:p w:rsidR="00A171FB" w:rsidRPr="00CE20F3" w:rsidRDefault="00A171FB" w:rsidP="008D2C8D">
            <w:pPr>
              <w:numPr>
                <w:ilvl w:val="0"/>
                <w:numId w:val="52"/>
              </w:numPr>
              <w:rPr>
                <w:rStyle w:val="apple-style-span"/>
                <w:rFonts w:eastAsiaTheme="minorEastAsia"/>
                <w:sz w:val="20"/>
                <w:szCs w:val="20"/>
                <w:lang w:val="hr-HR"/>
              </w:rPr>
            </w:pPr>
            <w:r w:rsidRPr="00CE20F3">
              <w:rPr>
                <w:rStyle w:val="apple-style-span"/>
                <w:rFonts w:eastAsiaTheme="minorEastAsia"/>
                <w:sz w:val="20"/>
                <w:szCs w:val="20"/>
                <w:lang w:val="sv-FI"/>
              </w:rPr>
              <w:t>Jurić, V. (2004):  Metodika rada školskog pedagoga, Školska knjiga, Zagreb.</w:t>
            </w:r>
          </w:p>
          <w:p w:rsidR="00A171FB" w:rsidRPr="00CE20F3" w:rsidRDefault="00A171FB" w:rsidP="008D2C8D">
            <w:pPr>
              <w:numPr>
                <w:ilvl w:val="0"/>
                <w:numId w:val="52"/>
              </w:numPr>
              <w:rPr>
                <w:sz w:val="20"/>
                <w:szCs w:val="20"/>
                <w:lang w:val="hr-HR"/>
              </w:rPr>
            </w:pPr>
            <w:r w:rsidRPr="00CE20F3">
              <w:rPr>
                <w:rStyle w:val="apple-style-span"/>
                <w:rFonts w:eastAsiaTheme="minorEastAsia"/>
                <w:sz w:val="20"/>
                <w:szCs w:val="20"/>
                <w:lang w:val="sv-FI"/>
              </w:rPr>
              <w:t>Trnavac, N. i Potkonjak, N. (2001). Instrumenti za rad školskog pedagoga, Filozofski fakultet, Beograd.</w:t>
            </w:r>
          </w:p>
          <w:p w:rsidR="00A171FB" w:rsidRPr="00CE20F3" w:rsidRDefault="00A171FB" w:rsidP="008D2C8D">
            <w:pPr>
              <w:numPr>
                <w:ilvl w:val="0"/>
                <w:numId w:val="52"/>
              </w:numPr>
              <w:rPr>
                <w:sz w:val="20"/>
                <w:szCs w:val="20"/>
                <w:lang w:val="hr-HR"/>
              </w:rPr>
            </w:pPr>
            <w:r w:rsidRPr="00CE20F3">
              <w:rPr>
                <w:sz w:val="20"/>
                <w:szCs w:val="20"/>
                <w:lang w:val="hr-HR"/>
              </w:rPr>
              <w:t>Gojkov, G. (2009): Dokimologija, Visoka škola strukovnih studija za obrazovanje vaspitača, Vršac.</w:t>
            </w:r>
          </w:p>
          <w:p w:rsidR="00A171FB" w:rsidRPr="00CE20F3" w:rsidRDefault="00A171FB" w:rsidP="008D2C8D">
            <w:pPr>
              <w:numPr>
                <w:ilvl w:val="0"/>
                <w:numId w:val="52"/>
              </w:numPr>
              <w:rPr>
                <w:sz w:val="20"/>
                <w:szCs w:val="20"/>
                <w:lang w:val="hr-HR"/>
              </w:rPr>
            </w:pPr>
            <w:r w:rsidRPr="00CE20F3">
              <w:rPr>
                <w:sz w:val="20"/>
                <w:szCs w:val="20"/>
                <w:lang w:val="sv-FI"/>
              </w:rPr>
              <w:t>Zorić, V. i Jelić, M. (2015): Pedagoški praktikum, Filozofski fakultet, Nikšić;</w:t>
            </w:r>
          </w:p>
          <w:p w:rsidR="00A171FB" w:rsidRPr="00CE20F3" w:rsidRDefault="00A171FB" w:rsidP="008D2C8D">
            <w:pPr>
              <w:numPr>
                <w:ilvl w:val="0"/>
                <w:numId w:val="52"/>
              </w:numPr>
              <w:rPr>
                <w:sz w:val="20"/>
                <w:szCs w:val="20"/>
                <w:lang w:val="hr-HR"/>
              </w:rPr>
            </w:pPr>
            <w:r w:rsidRPr="00CE20F3">
              <w:rPr>
                <w:sz w:val="20"/>
                <w:szCs w:val="20"/>
                <w:lang w:val="sv-FI"/>
              </w:rPr>
              <w:t>Kundačina, M i Banđur, V. (2007). Metodološki praktikum, Učiteljski fakultet, Užice;</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pStyle w:val="HTMLPreformatted"/>
              <w:rPr>
                <w:rFonts w:ascii="Times New Roman" w:hAnsi="Times New Roman" w:cs="Times New Roman"/>
                <w:sz w:val="18"/>
                <w:szCs w:val="18"/>
                <w:lang w:val="sr-Latn-CS"/>
              </w:rPr>
            </w:pPr>
            <w:r w:rsidRPr="00CE20F3">
              <w:rPr>
                <w:rFonts w:ascii="Times New Roman" w:hAnsi="Times New Roman" w:cs="Times New Roman"/>
                <w:b/>
                <w:bCs/>
                <w:iCs/>
                <w:sz w:val="18"/>
                <w:szCs w:val="18"/>
                <w:lang w:val="sr-Latn-CS"/>
              </w:rPr>
              <w:t>Oblici provjere znanja i ocjenjivanje:</w:t>
            </w:r>
            <w:r w:rsidRPr="00CE20F3">
              <w:rPr>
                <w:rFonts w:ascii="Times New Roman" w:hAnsi="Times New Roman" w:cs="Times New Roman"/>
                <w:sz w:val="18"/>
                <w:szCs w:val="18"/>
                <w:lang w:val="sr-Latn-CS"/>
              </w:rPr>
              <w:t xml:space="preserve"> </w:t>
            </w:r>
          </w:p>
          <w:p w:rsidR="00A171FB" w:rsidRPr="00CE20F3" w:rsidRDefault="00A171FB" w:rsidP="008D2C8D">
            <w:pPr>
              <w:pStyle w:val="HTMLPreformatted"/>
              <w:rPr>
                <w:rFonts w:ascii="Times New Roman" w:hAnsi="Times New Roman" w:cs="Times New Roman"/>
              </w:rPr>
            </w:pPr>
            <w:r w:rsidRPr="00CE20F3">
              <w:rPr>
                <w:rFonts w:ascii="Times New Roman" w:hAnsi="Times New Roman" w:cs="Times New Roman"/>
                <w:b/>
              </w:rPr>
              <w:t>Ukupan broj bodova koje student može ostvariti je 100, od čega se ocjenjuje sljedeće</w:t>
            </w:r>
            <w:r w:rsidRPr="00CE20F3">
              <w:rPr>
                <w:rFonts w:ascii="Times New Roman" w:hAnsi="Times New Roman" w:cs="Times New Roman"/>
              </w:rPr>
              <w:t>:</w:t>
            </w:r>
          </w:p>
          <w:p w:rsidR="00A171FB" w:rsidRPr="00CE20F3" w:rsidRDefault="00A171FB" w:rsidP="008D2C8D">
            <w:pPr>
              <w:pStyle w:val="HTMLPreformatted"/>
              <w:rPr>
                <w:rFonts w:ascii="Times New Roman" w:hAnsi="Times New Roman" w:cs="Times New Roman"/>
              </w:rPr>
            </w:pPr>
            <w:r w:rsidRPr="00CE20F3">
              <w:rPr>
                <w:rFonts w:ascii="Times New Roman" w:hAnsi="Times New Roman" w:cs="Times New Roman"/>
              </w:rPr>
              <w:t>- esej max 10 poena,</w:t>
            </w:r>
          </w:p>
          <w:p w:rsidR="00A171FB" w:rsidRPr="00CE20F3" w:rsidRDefault="00A171FB" w:rsidP="008D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sr-Latn-ME" w:eastAsia="sr-Latn-ME"/>
              </w:rPr>
            </w:pPr>
            <w:r w:rsidRPr="00CE20F3">
              <w:rPr>
                <w:sz w:val="20"/>
                <w:szCs w:val="20"/>
                <w:lang w:val="sr-Latn-ME" w:eastAsia="sr-Latn-ME"/>
              </w:rPr>
              <w:t>- koncipiranje istraživačkih instrumenata, max 15 poena;</w:t>
            </w:r>
          </w:p>
          <w:p w:rsidR="00A171FB" w:rsidRPr="00CE20F3" w:rsidRDefault="00A171FB" w:rsidP="008D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sr-Latn-ME" w:eastAsia="sr-Latn-ME"/>
              </w:rPr>
            </w:pPr>
            <w:r w:rsidRPr="00CE20F3">
              <w:rPr>
                <w:sz w:val="20"/>
                <w:szCs w:val="20"/>
                <w:lang w:val="sr-Latn-ME" w:eastAsia="sr-Latn-ME"/>
              </w:rPr>
              <w:t>- protokol posmatranja, max 15 poena;</w:t>
            </w:r>
          </w:p>
          <w:p w:rsidR="00A171FB" w:rsidRPr="00CE20F3" w:rsidRDefault="00A171FB" w:rsidP="008D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sr-Latn-ME" w:eastAsia="sr-Latn-ME"/>
              </w:rPr>
            </w:pPr>
            <w:r w:rsidRPr="00CE20F3">
              <w:rPr>
                <w:sz w:val="20"/>
                <w:szCs w:val="20"/>
                <w:lang w:val="sr-Latn-ME" w:eastAsia="sr-Latn-ME"/>
              </w:rPr>
              <w:t>- asistencija u nastavi (praktični rad), max 20 poena;</w:t>
            </w:r>
          </w:p>
          <w:p w:rsidR="00A171FB" w:rsidRPr="00CE20F3" w:rsidRDefault="00A171FB" w:rsidP="008D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sr-Latn-ME" w:eastAsia="sr-Latn-ME"/>
              </w:rPr>
            </w:pPr>
            <w:r w:rsidRPr="00CE20F3">
              <w:rPr>
                <w:sz w:val="20"/>
                <w:szCs w:val="20"/>
                <w:lang w:val="sr-Latn-ME" w:eastAsia="sr-Latn-ME"/>
              </w:rPr>
              <w:t>- opisna studija slučaja, max 40 poena.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19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Saša Milić</w:t>
            </w:r>
          </w:p>
        </w:tc>
      </w:tr>
      <w:tr w:rsidR="00A171FB" w:rsidRPr="00CE20F3" w:rsidTr="008D2C8D">
        <w:trPr>
          <w:gridBefore w:val="1"/>
          <w:wBefore w:w="525" w:type="pct"/>
          <w:trHeight w:val="157"/>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509" w:type="pct"/>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275"/>
        <w:gridCol w:w="1210"/>
        <w:gridCol w:w="1862"/>
        <w:gridCol w:w="1451"/>
      </w:tblGrid>
      <w:tr w:rsidR="00A171FB" w:rsidRPr="005374FE" w:rsidTr="008D2C8D">
        <w:trPr>
          <w:gridBefore w:val="1"/>
          <w:wBefore w:w="1130" w:type="pct"/>
          <w:trHeight w:val="418"/>
          <w:jc w:val="center"/>
        </w:trPr>
        <w:tc>
          <w:tcPr>
            <w:tcW w:w="1295"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575"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lang w:val="sv-FI"/>
              </w:rPr>
            </w:pPr>
            <w:r w:rsidRPr="00CE20F3">
              <w:rPr>
                <w:rFonts w:ascii="Times New Roman" w:hAnsi="Times New Roman"/>
                <w:i/>
                <w:sz w:val="24"/>
                <w:lang w:val="sv-FI"/>
              </w:rPr>
              <w:t>KOMPARATIVNA PEDAGOGIJA</w:t>
            </w:r>
            <w:r w:rsidRPr="00CE20F3">
              <w:rPr>
                <w:rFonts w:ascii="Times New Roman" w:hAnsi="Times New Roman"/>
                <w:b w:val="0"/>
                <w:i/>
                <w:sz w:val="24"/>
                <w:lang w:val="sv-FI"/>
              </w:rPr>
              <w:t xml:space="preserve"> – </w:t>
            </w:r>
            <w:r w:rsidRPr="00CE20F3">
              <w:rPr>
                <w:rFonts w:ascii="Times New Roman" w:hAnsi="Times New Roman"/>
                <w:sz w:val="24"/>
                <w:lang w:val="sv-FI"/>
              </w:rPr>
              <w:t>Internacionalna dimenzija obrazovanja</w:t>
            </w:r>
          </w:p>
        </w:tc>
      </w:tr>
      <w:tr w:rsidR="00A171FB" w:rsidRPr="00CE20F3" w:rsidTr="008D2C8D">
        <w:trPr>
          <w:trHeight w:val="142"/>
          <w:jc w:val="center"/>
        </w:trPr>
        <w:tc>
          <w:tcPr>
            <w:tcW w:w="1130"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295"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689"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060"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825"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18"/>
          <w:jc w:val="center"/>
        </w:trPr>
        <w:tc>
          <w:tcPr>
            <w:tcW w:w="1130"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295"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689"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w:t>
            </w:r>
          </w:p>
        </w:tc>
        <w:tc>
          <w:tcPr>
            <w:tcW w:w="1060"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825"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3+1</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095"/>
        <w:gridCol w:w="6726"/>
      </w:tblGrid>
      <w:tr w:rsidR="00A171FB" w:rsidRPr="005374FE" w:rsidTr="008D2C8D">
        <w:trPr>
          <w:trHeight w:val="319"/>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p w:rsidR="00A171FB" w:rsidRPr="00CE20F3" w:rsidRDefault="00A171FB" w:rsidP="008D2C8D">
            <w:pPr>
              <w:jc w:val="both"/>
              <w:rPr>
                <w:b/>
                <w:bCs/>
                <w:iCs/>
                <w:sz w:val="18"/>
                <w:szCs w:val="18"/>
                <w:lang w:val="sr-Latn-CS"/>
              </w:rPr>
            </w:pPr>
            <w:r w:rsidRPr="00CE20F3">
              <w:rPr>
                <w:sz w:val="18"/>
                <w:szCs w:val="18"/>
                <w:lang w:val="sl-SI"/>
              </w:rPr>
              <w:t>Akademski osnovni studijski programi FILOZOFSKOG FAKULTETA (studije  traju 6 semestara, 180 ECTS kredita).</w:t>
            </w:r>
          </w:p>
        </w:tc>
      </w:tr>
      <w:tr w:rsidR="00A171FB" w:rsidRPr="005374FE" w:rsidTr="008D2C8D">
        <w:trPr>
          <w:trHeight w:val="1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Ciljevi izučavanja predmeta:</w:t>
            </w:r>
          </w:p>
          <w:p w:rsidR="00A171FB" w:rsidRPr="00CE20F3" w:rsidRDefault="00A171FB" w:rsidP="008D2C8D">
            <w:pPr>
              <w:numPr>
                <w:ilvl w:val="0"/>
                <w:numId w:val="55"/>
              </w:numPr>
              <w:ind w:left="234" w:hanging="142"/>
              <w:jc w:val="both"/>
              <w:rPr>
                <w:bCs/>
                <w:iCs/>
                <w:sz w:val="18"/>
                <w:szCs w:val="18"/>
                <w:lang w:val="sr-Latn-CS"/>
              </w:rPr>
            </w:pPr>
            <w:r w:rsidRPr="00CE20F3">
              <w:rPr>
                <w:bCs/>
                <w:iCs/>
                <w:sz w:val="18"/>
                <w:szCs w:val="18"/>
                <w:lang w:val="sr-Latn-CS"/>
              </w:rPr>
              <w:t xml:space="preserve">Osposobiti studente da stručno i metodološki utemeljeno doprinose unaprijeđenju obrazovnog sistema; </w:t>
            </w:r>
          </w:p>
          <w:p w:rsidR="00A171FB" w:rsidRPr="00CE20F3" w:rsidRDefault="00A171FB" w:rsidP="008D2C8D">
            <w:pPr>
              <w:numPr>
                <w:ilvl w:val="0"/>
                <w:numId w:val="55"/>
              </w:numPr>
              <w:ind w:left="234" w:hanging="142"/>
              <w:jc w:val="both"/>
              <w:rPr>
                <w:bCs/>
                <w:iCs/>
                <w:sz w:val="18"/>
                <w:szCs w:val="18"/>
                <w:lang w:val="sr-Latn-CS"/>
              </w:rPr>
            </w:pPr>
            <w:r w:rsidRPr="00CE20F3">
              <w:rPr>
                <w:bCs/>
                <w:iCs/>
                <w:sz w:val="18"/>
                <w:szCs w:val="18"/>
                <w:lang w:val="sr-Latn-CS"/>
              </w:rPr>
              <w:t xml:space="preserve">Osposobiti studente za aktivnu ulogu u društvu sa obrazovne tačke gledišta; </w:t>
            </w:r>
          </w:p>
          <w:p w:rsidR="00A171FB" w:rsidRPr="00CE20F3" w:rsidRDefault="00A171FB" w:rsidP="008D2C8D">
            <w:pPr>
              <w:numPr>
                <w:ilvl w:val="0"/>
                <w:numId w:val="55"/>
              </w:numPr>
              <w:ind w:left="234" w:hanging="142"/>
              <w:jc w:val="both"/>
              <w:rPr>
                <w:bCs/>
                <w:iCs/>
                <w:sz w:val="18"/>
                <w:szCs w:val="18"/>
                <w:lang w:val="sr-Latn-CS"/>
              </w:rPr>
            </w:pPr>
            <w:r w:rsidRPr="00CE20F3">
              <w:rPr>
                <w:bCs/>
                <w:iCs/>
                <w:sz w:val="18"/>
                <w:szCs w:val="18"/>
                <w:lang w:val="sr-Latn-CS"/>
              </w:rPr>
              <w:t xml:space="preserve">Osposobiti studente za adekvatno situiranje obrazovne teorije, prakse i politike u društvu; </w:t>
            </w:r>
          </w:p>
          <w:p w:rsidR="00A171FB" w:rsidRPr="00CE20F3" w:rsidRDefault="00A171FB" w:rsidP="008D2C8D">
            <w:pPr>
              <w:numPr>
                <w:ilvl w:val="0"/>
                <w:numId w:val="55"/>
              </w:numPr>
              <w:ind w:left="234" w:hanging="142"/>
              <w:jc w:val="both"/>
              <w:rPr>
                <w:bCs/>
                <w:iCs/>
                <w:sz w:val="18"/>
                <w:szCs w:val="18"/>
                <w:lang w:val="sr-Latn-CS"/>
              </w:rPr>
            </w:pPr>
            <w:r w:rsidRPr="00CE20F3">
              <w:rPr>
                <w:bCs/>
                <w:iCs/>
                <w:sz w:val="18"/>
                <w:szCs w:val="18"/>
                <w:lang w:val="sr-Latn-CS"/>
              </w:rPr>
              <w:t xml:space="preserve">Osposobiti studente za kritičko preispitivanje obrazovne teorije, prakse i politika; </w:t>
            </w:r>
          </w:p>
          <w:p w:rsidR="00A171FB" w:rsidRPr="00CE20F3" w:rsidRDefault="00A171FB" w:rsidP="008D2C8D">
            <w:pPr>
              <w:numPr>
                <w:ilvl w:val="0"/>
                <w:numId w:val="55"/>
              </w:numPr>
              <w:ind w:left="234" w:hanging="142"/>
              <w:jc w:val="both"/>
              <w:rPr>
                <w:bCs/>
                <w:iCs/>
                <w:sz w:val="18"/>
                <w:szCs w:val="18"/>
                <w:lang w:val="sr-Latn-CS"/>
              </w:rPr>
            </w:pPr>
            <w:r w:rsidRPr="00CE20F3">
              <w:rPr>
                <w:bCs/>
                <w:iCs/>
                <w:sz w:val="18"/>
                <w:szCs w:val="18"/>
                <w:lang w:val="sr-Latn-CS"/>
              </w:rPr>
              <w:t xml:space="preserve">Osposobiti studente za razumijevanje teorijskih modela i/ili istraživačkih pristupa u komparaciji obrazovnih sistema; </w:t>
            </w:r>
          </w:p>
        </w:tc>
      </w:tr>
      <w:tr w:rsidR="00A171FB" w:rsidRPr="005374FE" w:rsidTr="008D2C8D">
        <w:trPr>
          <w:trHeight w:val="160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A171FB" w:rsidRPr="00CE20F3" w:rsidRDefault="00A171FB" w:rsidP="008D2C8D">
            <w:pPr>
              <w:numPr>
                <w:ilvl w:val="0"/>
                <w:numId w:val="53"/>
              </w:numPr>
              <w:ind w:left="234" w:hanging="142"/>
              <w:jc w:val="both"/>
              <w:rPr>
                <w:sz w:val="18"/>
                <w:szCs w:val="18"/>
                <w:lang w:val="pl-PL"/>
              </w:rPr>
            </w:pPr>
            <w:r w:rsidRPr="00CE20F3">
              <w:rPr>
                <w:sz w:val="18"/>
                <w:szCs w:val="18"/>
                <w:lang w:val="pl-PL"/>
              </w:rPr>
              <w:t xml:space="preserve">Razumjevanje ključnih obrazovnih koncepata i njihova komparacija; </w:t>
            </w:r>
          </w:p>
          <w:p w:rsidR="00A171FB" w:rsidRPr="00CE20F3" w:rsidRDefault="00A171FB" w:rsidP="008D2C8D">
            <w:pPr>
              <w:numPr>
                <w:ilvl w:val="0"/>
                <w:numId w:val="53"/>
              </w:numPr>
              <w:ind w:left="234" w:hanging="142"/>
              <w:jc w:val="both"/>
              <w:rPr>
                <w:sz w:val="18"/>
                <w:szCs w:val="18"/>
                <w:lang w:val="pl-PL"/>
              </w:rPr>
            </w:pPr>
            <w:r w:rsidRPr="00CE20F3">
              <w:rPr>
                <w:sz w:val="18"/>
                <w:szCs w:val="18"/>
                <w:lang w:val="pl-PL"/>
              </w:rPr>
              <w:t xml:space="preserve">Razumijevanje ključnih međunardnih obrazovnih trendova usmjerenih na sveobuhvatnost, lokalnu autonomiju, osiguranje kvaliteta, inkluzivnost itd.; </w:t>
            </w:r>
          </w:p>
          <w:p w:rsidR="00A171FB" w:rsidRPr="00CE20F3" w:rsidRDefault="00A171FB" w:rsidP="008D2C8D">
            <w:pPr>
              <w:numPr>
                <w:ilvl w:val="0"/>
                <w:numId w:val="53"/>
              </w:numPr>
              <w:ind w:left="234" w:hanging="142"/>
              <w:jc w:val="both"/>
              <w:rPr>
                <w:sz w:val="18"/>
                <w:szCs w:val="18"/>
                <w:lang w:val="pl-PL"/>
              </w:rPr>
            </w:pPr>
            <w:r w:rsidRPr="00CE20F3">
              <w:rPr>
                <w:sz w:val="18"/>
                <w:szCs w:val="18"/>
                <w:lang w:val="pl-PL"/>
              </w:rPr>
              <w:t xml:space="preserve">Interpretiranje i kritičko promatranje kurikularnih procesa; </w:t>
            </w:r>
          </w:p>
          <w:p w:rsidR="00A171FB" w:rsidRPr="00CE20F3" w:rsidRDefault="00A171FB" w:rsidP="008D2C8D">
            <w:pPr>
              <w:numPr>
                <w:ilvl w:val="0"/>
                <w:numId w:val="53"/>
              </w:numPr>
              <w:ind w:left="234" w:hanging="142"/>
              <w:jc w:val="both"/>
              <w:rPr>
                <w:sz w:val="18"/>
                <w:szCs w:val="18"/>
                <w:lang w:val="pl-PL"/>
              </w:rPr>
            </w:pPr>
            <w:r w:rsidRPr="00CE20F3">
              <w:rPr>
                <w:sz w:val="18"/>
                <w:szCs w:val="18"/>
                <w:lang w:val="pl-PL"/>
              </w:rPr>
              <w:t xml:space="preserve">Razumijevanje ključnih metoda komapracije obrazovnih sistema; </w:t>
            </w:r>
          </w:p>
          <w:p w:rsidR="00A171FB" w:rsidRPr="00CE20F3" w:rsidRDefault="00A171FB" w:rsidP="008D2C8D">
            <w:pPr>
              <w:numPr>
                <w:ilvl w:val="0"/>
                <w:numId w:val="53"/>
              </w:numPr>
              <w:ind w:left="234" w:hanging="142"/>
              <w:jc w:val="both"/>
              <w:rPr>
                <w:sz w:val="18"/>
                <w:szCs w:val="18"/>
                <w:lang w:val="pl-PL"/>
              </w:rPr>
            </w:pPr>
            <w:r w:rsidRPr="00CE20F3">
              <w:rPr>
                <w:sz w:val="18"/>
                <w:szCs w:val="18"/>
                <w:lang w:val="pl-PL"/>
              </w:rPr>
              <w:t xml:space="preserve">Razumijevanje uticaja ključnih međunarodnih obrazovnih koncepata na nacionalne obrazovne sisteme; </w:t>
            </w:r>
          </w:p>
          <w:p w:rsidR="00A171FB" w:rsidRPr="00CE20F3" w:rsidRDefault="00A171FB" w:rsidP="008D2C8D">
            <w:pPr>
              <w:numPr>
                <w:ilvl w:val="0"/>
                <w:numId w:val="53"/>
              </w:numPr>
              <w:ind w:left="234" w:hanging="142"/>
              <w:jc w:val="both"/>
              <w:rPr>
                <w:sz w:val="18"/>
                <w:szCs w:val="18"/>
                <w:lang w:val="pl-PL"/>
              </w:rPr>
            </w:pPr>
            <w:r w:rsidRPr="00CE20F3">
              <w:rPr>
                <w:sz w:val="18"/>
                <w:szCs w:val="18"/>
                <w:lang w:val="pl-PL"/>
              </w:rPr>
              <w:t xml:space="preserve">Razumijevanje međusobne uslovljenosti obrazovnih sistema i uticaja društvene sredine; </w:t>
            </w:r>
          </w:p>
        </w:tc>
      </w:tr>
      <w:tr w:rsidR="00A171FB" w:rsidRPr="005374FE" w:rsidTr="008D2C8D">
        <w:trPr>
          <w:trHeight w:val="22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304"/>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pl-PL"/>
              </w:rPr>
            </w:pPr>
          </w:p>
          <w:p w:rsidR="00A171FB" w:rsidRPr="00CE20F3" w:rsidRDefault="00A171FB" w:rsidP="008D2C8D">
            <w:pPr>
              <w:rPr>
                <w:sz w:val="18"/>
                <w:szCs w:val="18"/>
                <w:lang w:val="pl-PL"/>
              </w:rPr>
            </w:pPr>
            <w:r w:rsidRPr="00CE20F3">
              <w:rPr>
                <w:sz w:val="18"/>
                <w:szCs w:val="18"/>
                <w:lang w:val="pl-PL"/>
              </w:rPr>
              <w:t xml:space="preserve">Teorije komparacije obrazovnih sistema; </w:t>
            </w:r>
          </w:p>
          <w:p w:rsidR="00A171FB" w:rsidRPr="00CE20F3" w:rsidRDefault="00A171FB" w:rsidP="008D2C8D">
            <w:pPr>
              <w:rPr>
                <w:sz w:val="18"/>
                <w:szCs w:val="18"/>
                <w:lang w:val="pl-PL"/>
              </w:rPr>
            </w:pPr>
            <w:r w:rsidRPr="00CE20F3">
              <w:rPr>
                <w:sz w:val="18"/>
                <w:szCs w:val="18"/>
                <w:lang w:val="pl-PL"/>
              </w:rPr>
              <w:t xml:space="preserve">Metodologija komparacije obrazovnih sistema; </w:t>
            </w:r>
          </w:p>
          <w:p w:rsidR="00A171FB" w:rsidRPr="00CE20F3" w:rsidRDefault="00A171FB" w:rsidP="008D2C8D">
            <w:pPr>
              <w:rPr>
                <w:sz w:val="18"/>
                <w:szCs w:val="18"/>
                <w:lang w:val="pl-PL"/>
              </w:rPr>
            </w:pPr>
            <w:r w:rsidRPr="00CE20F3">
              <w:rPr>
                <w:sz w:val="18"/>
                <w:szCs w:val="18"/>
                <w:lang w:val="pl-PL"/>
              </w:rPr>
              <w:t xml:space="preserve">Politička kultura u obrazovnoj politici; </w:t>
            </w:r>
          </w:p>
          <w:p w:rsidR="00A171FB" w:rsidRPr="00CE20F3" w:rsidRDefault="00A171FB" w:rsidP="008D2C8D">
            <w:pPr>
              <w:rPr>
                <w:sz w:val="18"/>
                <w:szCs w:val="18"/>
                <w:lang w:val="pl-PL"/>
              </w:rPr>
            </w:pPr>
            <w:r w:rsidRPr="00CE20F3">
              <w:rPr>
                <w:sz w:val="18"/>
                <w:szCs w:val="18"/>
                <w:lang w:val="pl-PL"/>
              </w:rPr>
              <w:t>Internacionalni indikatori procjene obrazovnih sistema</w:t>
            </w:r>
          </w:p>
          <w:p w:rsidR="00A171FB" w:rsidRPr="00CE20F3" w:rsidRDefault="00A171FB" w:rsidP="008D2C8D">
            <w:pPr>
              <w:rPr>
                <w:sz w:val="18"/>
                <w:szCs w:val="18"/>
                <w:lang w:val="pl-PL"/>
              </w:rPr>
            </w:pPr>
            <w:r w:rsidRPr="00CE20F3">
              <w:rPr>
                <w:sz w:val="18"/>
                <w:szCs w:val="18"/>
                <w:lang w:val="pl-PL"/>
              </w:rPr>
              <w:t xml:space="preserve">Internacionalne komparativne studije obrazovnih sistema; </w:t>
            </w:r>
          </w:p>
          <w:p w:rsidR="00A171FB" w:rsidRPr="00CE20F3" w:rsidRDefault="00A171FB" w:rsidP="008D2C8D">
            <w:pPr>
              <w:rPr>
                <w:sz w:val="18"/>
                <w:szCs w:val="18"/>
                <w:lang w:val="pl-PL"/>
              </w:rPr>
            </w:pPr>
            <w:r w:rsidRPr="00CE20F3">
              <w:rPr>
                <w:sz w:val="18"/>
                <w:szCs w:val="18"/>
                <w:lang w:val="pl-PL"/>
              </w:rPr>
              <w:t>Vještine kompariranja obrazovnih sistema;</w:t>
            </w:r>
          </w:p>
          <w:p w:rsidR="00A171FB" w:rsidRPr="00CE20F3" w:rsidRDefault="00A171FB" w:rsidP="008D2C8D">
            <w:pPr>
              <w:rPr>
                <w:b/>
                <w:i/>
                <w:sz w:val="18"/>
                <w:szCs w:val="18"/>
                <w:lang w:val="pl-PL"/>
              </w:rPr>
            </w:pPr>
            <w:r w:rsidRPr="00CE20F3">
              <w:rPr>
                <w:b/>
                <w:i/>
                <w:sz w:val="18"/>
                <w:szCs w:val="18"/>
                <w:lang w:val="pl-PL"/>
              </w:rPr>
              <w:t>I kolokvijum</w:t>
            </w:r>
          </w:p>
          <w:p w:rsidR="00A171FB" w:rsidRPr="00CE20F3" w:rsidRDefault="00A171FB" w:rsidP="008D2C8D">
            <w:pPr>
              <w:rPr>
                <w:sz w:val="18"/>
                <w:szCs w:val="18"/>
                <w:lang w:val="pl-PL"/>
              </w:rPr>
            </w:pPr>
            <w:r w:rsidRPr="00CE20F3">
              <w:rPr>
                <w:sz w:val="18"/>
                <w:szCs w:val="18"/>
                <w:lang w:val="pl-PL"/>
              </w:rPr>
              <w:t xml:space="preserve">Studije ocjene relevantnih nacionalnih obrazovnih sistema; </w:t>
            </w:r>
          </w:p>
          <w:p w:rsidR="00A171FB" w:rsidRPr="00CE20F3" w:rsidRDefault="00A171FB" w:rsidP="008D2C8D">
            <w:pPr>
              <w:rPr>
                <w:sz w:val="18"/>
                <w:szCs w:val="18"/>
                <w:lang w:val="pl-PL"/>
              </w:rPr>
            </w:pPr>
            <w:r w:rsidRPr="00CE20F3">
              <w:rPr>
                <w:sz w:val="18"/>
                <w:szCs w:val="18"/>
                <w:lang w:val="pl-PL"/>
              </w:rPr>
              <w:t xml:space="preserve">Studije ocjene relevantnih nacionalnih obrazovnih sistema; </w:t>
            </w:r>
          </w:p>
          <w:p w:rsidR="00A171FB" w:rsidRPr="00CE20F3" w:rsidRDefault="00A171FB" w:rsidP="008D2C8D">
            <w:pPr>
              <w:rPr>
                <w:sz w:val="18"/>
                <w:szCs w:val="18"/>
                <w:lang w:val="pl-PL"/>
              </w:rPr>
            </w:pPr>
            <w:r w:rsidRPr="00CE20F3">
              <w:rPr>
                <w:sz w:val="18"/>
                <w:szCs w:val="18"/>
                <w:lang w:val="pl-PL"/>
              </w:rPr>
              <w:t xml:space="preserve">Studije ocjene relevantnih nacionalnih obrazovnih sistema; </w:t>
            </w:r>
          </w:p>
          <w:p w:rsidR="00A171FB" w:rsidRPr="00CE20F3" w:rsidRDefault="00A171FB" w:rsidP="008D2C8D">
            <w:pPr>
              <w:rPr>
                <w:sz w:val="18"/>
                <w:szCs w:val="18"/>
                <w:lang w:val="pl-PL"/>
              </w:rPr>
            </w:pPr>
            <w:r w:rsidRPr="00CE20F3">
              <w:rPr>
                <w:sz w:val="18"/>
                <w:szCs w:val="18"/>
                <w:lang w:val="pl-PL"/>
              </w:rPr>
              <w:t xml:space="preserve">Internacionalni obrazovni trendovi: globalne reforme, jednakost, efektivnost itd. </w:t>
            </w:r>
          </w:p>
          <w:p w:rsidR="00A171FB" w:rsidRPr="00CE20F3" w:rsidRDefault="00A171FB" w:rsidP="008D2C8D">
            <w:pPr>
              <w:rPr>
                <w:sz w:val="18"/>
                <w:szCs w:val="18"/>
                <w:lang w:val="pl-PL"/>
              </w:rPr>
            </w:pPr>
            <w:r w:rsidRPr="00CE20F3">
              <w:rPr>
                <w:sz w:val="18"/>
                <w:szCs w:val="18"/>
                <w:lang w:val="pl-PL"/>
              </w:rPr>
              <w:t xml:space="preserve">Internacionalne obrazovne organizacije i agencije; </w:t>
            </w:r>
          </w:p>
          <w:p w:rsidR="00A171FB" w:rsidRPr="00CE20F3" w:rsidRDefault="00A171FB" w:rsidP="008D2C8D">
            <w:pPr>
              <w:rPr>
                <w:sz w:val="18"/>
                <w:szCs w:val="18"/>
                <w:lang w:val="pl-PL"/>
              </w:rPr>
            </w:pPr>
            <w:r w:rsidRPr="00CE20F3">
              <w:rPr>
                <w:sz w:val="18"/>
                <w:szCs w:val="18"/>
                <w:lang w:val="pl-PL"/>
              </w:rPr>
              <w:t xml:space="preserve">Obrazovanje građana za pluralističko društvo; </w:t>
            </w:r>
          </w:p>
          <w:p w:rsidR="00A171FB" w:rsidRPr="00CE20F3" w:rsidRDefault="00A171FB" w:rsidP="008D2C8D">
            <w:pPr>
              <w:rPr>
                <w:b/>
                <w:i/>
                <w:sz w:val="18"/>
                <w:szCs w:val="18"/>
                <w:lang w:val="pl-PL"/>
              </w:rPr>
            </w:pPr>
            <w:r w:rsidRPr="00CE20F3">
              <w:rPr>
                <w:b/>
                <w:i/>
                <w:sz w:val="18"/>
                <w:szCs w:val="18"/>
                <w:lang w:val="pl-PL"/>
              </w:rPr>
              <w:t>II kolokvijum</w:t>
            </w:r>
          </w:p>
          <w:p w:rsidR="00A171FB" w:rsidRPr="00CE20F3" w:rsidRDefault="00A171FB" w:rsidP="008D2C8D">
            <w:pPr>
              <w:rPr>
                <w:b/>
                <w:i/>
                <w:sz w:val="18"/>
                <w:szCs w:val="18"/>
                <w:lang w:val="pl-PL"/>
              </w:rPr>
            </w:pPr>
            <w:r w:rsidRPr="00CE20F3">
              <w:rPr>
                <w:b/>
                <w:i/>
                <w:sz w:val="18"/>
                <w:szCs w:val="18"/>
                <w:lang w:val="pl-PL"/>
              </w:rPr>
              <w:t>Završni ispit</w:t>
            </w:r>
          </w:p>
        </w:tc>
      </w:tr>
      <w:tr w:rsidR="00A171FB" w:rsidRPr="00CE20F3" w:rsidTr="008D2C8D">
        <w:trPr>
          <w:trHeight w:val="134"/>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 xml:space="preserve">Opterećenje studenata: </w:t>
            </w:r>
          </w:p>
        </w:tc>
      </w:tr>
      <w:tr w:rsidR="00A171FB" w:rsidRPr="005374FE" w:rsidTr="008D2C8D">
        <w:trPr>
          <w:cantSplit/>
          <w:trHeight w:val="1553"/>
        </w:trPr>
        <w:tc>
          <w:tcPr>
            <w:tcW w:w="1652"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b/>
                <w:bCs/>
                <w:color w:val="auto"/>
                <w:sz w:val="16"/>
                <w:szCs w:val="16"/>
                <w:u w:val="single"/>
              </w:rPr>
            </w:pPr>
            <w:r w:rsidRPr="00CE20F3">
              <w:rPr>
                <w:rFonts w:ascii="Times New Roman" w:hAnsi="Times New Roman"/>
                <w:b/>
                <w:bCs/>
                <w:color w:val="auto"/>
                <w:sz w:val="16"/>
                <w:szCs w:val="16"/>
                <w:u w:val="single"/>
              </w:rPr>
              <w:t>Nedjeljno</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5 kredita  x 40/30 =6 sati i 40 minuta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Struktura: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3 sata predavanja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1 sat vježbi</w:t>
            </w:r>
          </w:p>
          <w:p w:rsidR="00A171FB" w:rsidRPr="00CE20F3" w:rsidRDefault="00A171FB" w:rsidP="008D2C8D">
            <w:pPr>
              <w:rPr>
                <w:sz w:val="16"/>
                <w:szCs w:val="16"/>
                <w:lang w:val="sr-Latn-CS"/>
              </w:rPr>
            </w:pPr>
            <w:r w:rsidRPr="00CE20F3">
              <w:rPr>
                <w:sz w:val="16"/>
                <w:szCs w:val="16"/>
                <w:lang w:val="sr-Latn-CS"/>
              </w:rPr>
              <w:t xml:space="preserve">2 sata 40 </w:t>
            </w:r>
            <w:r w:rsidRPr="00CE20F3">
              <w:rPr>
                <w:rFonts w:eastAsia="Calibri"/>
                <w:sz w:val="16"/>
                <w:szCs w:val="16"/>
                <w:lang w:val="sr-Latn-CS"/>
              </w:rPr>
              <w:t>minuta samostalnog rada uključujući konsultacije</w:t>
            </w:r>
          </w:p>
          <w:p w:rsidR="00A171FB" w:rsidRPr="00CE20F3" w:rsidRDefault="00A171FB" w:rsidP="008D2C8D">
            <w:pPr>
              <w:pStyle w:val="BodyText3"/>
              <w:ind w:left="234"/>
              <w:rPr>
                <w:rFonts w:ascii="Times New Roman" w:hAnsi="Times New Roman"/>
                <w:color w:val="auto"/>
                <w:sz w:val="16"/>
                <w:szCs w:val="16"/>
              </w:rPr>
            </w:pPr>
          </w:p>
        </w:tc>
        <w:tc>
          <w:tcPr>
            <w:tcW w:w="3348"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b/>
                <w:bCs/>
                <w:color w:val="auto"/>
                <w:sz w:val="16"/>
                <w:szCs w:val="16"/>
                <w:u w:val="single"/>
              </w:rPr>
            </w:pPr>
            <w:r w:rsidRPr="00CE20F3">
              <w:rPr>
                <w:rFonts w:ascii="Times New Roman" w:hAnsi="Times New Roman"/>
                <w:b/>
                <w:bCs/>
                <w:color w:val="auto"/>
                <w:sz w:val="16"/>
                <w:szCs w:val="16"/>
                <w:u w:val="single"/>
              </w:rPr>
              <w:t>U semestru</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Nastava i završni ispit: 6 sati i 40 minuta x16=106 sati  40 minuta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Neophodne pripreme prije početka semestra (administracija, upis, ovjera) 2x 6 sati i 40 min =13 sati 20 min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Ukupno opterećenje za predmet 5x30=150 sati</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Dopunski rad za pripremu ispita u popravnom ispitnom roku,uključujući i polaganje popravnog ispita od 0 do 30 sati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 xml:space="preserve">Struktura opterećenja: </w:t>
            </w:r>
          </w:p>
          <w:p w:rsidR="00A171FB" w:rsidRPr="00CE20F3" w:rsidRDefault="00A171FB" w:rsidP="008D2C8D">
            <w:pPr>
              <w:rPr>
                <w:sz w:val="16"/>
                <w:szCs w:val="16"/>
                <w:lang w:val="nb-NO"/>
              </w:rPr>
            </w:pPr>
            <w:r w:rsidRPr="00CE20F3">
              <w:rPr>
                <w:rFonts w:eastAsia="Calibri"/>
                <w:sz w:val="16"/>
                <w:szCs w:val="16"/>
                <w:lang w:val="nb-NO"/>
              </w:rPr>
              <w:t>106 sati  40 min (Nastava)+ 13 sati 20 min (Priprema)+ 30 sati  (Dopunski rad)</w:t>
            </w:r>
          </w:p>
        </w:tc>
      </w:tr>
      <w:tr w:rsidR="00A171FB" w:rsidRPr="005374FE" w:rsidTr="008D2C8D">
        <w:trPr>
          <w:cantSplit/>
          <w:trHeight w:val="20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b/>
                <w:sz w:val="18"/>
                <w:szCs w:val="18"/>
                <w:lang w:val="sr-Latn-CS"/>
              </w:rPr>
              <w:t>:</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102"/>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srijeda 12.30</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54"/>
              </w:numPr>
              <w:ind w:left="234" w:hanging="234"/>
              <w:jc w:val="both"/>
              <w:rPr>
                <w:sz w:val="18"/>
                <w:szCs w:val="18"/>
              </w:rPr>
            </w:pPr>
            <w:r w:rsidRPr="00CE20F3">
              <w:rPr>
                <w:sz w:val="18"/>
                <w:szCs w:val="18"/>
              </w:rPr>
              <w:t>Crossley, M. &amp; Watson, K.(2004), Comparative and international research in  education. London-New York, Routledge Falmer.</w:t>
            </w:r>
          </w:p>
          <w:p w:rsidR="00A171FB" w:rsidRPr="00CE20F3" w:rsidRDefault="00A171FB" w:rsidP="008D2C8D">
            <w:pPr>
              <w:numPr>
                <w:ilvl w:val="0"/>
                <w:numId w:val="54"/>
              </w:numPr>
              <w:ind w:left="234" w:hanging="234"/>
              <w:jc w:val="both"/>
              <w:rPr>
                <w:sz w:val="18"/>
                <w:szCs w:val="18"/>
              </w:rPr>
            </w:pPr>
            <w:r w:rsidRPr="00CE20F3">
              <w:rPr>
                <w:sz w:val="18"/>
                <w:szCs w:val="18"/>
              </w:rPr>
              <w:t> Dupriez, V. &amp; Dumay, D. (2006) Inequalities in school systems: effect of school  structure or of society structure?, Comparative Education, 42:02, 243-260.</w:t>
            </w:r>
          </w:p>
          <w:p w:rsidR="00A171FB" w:rsidRPr="00CE20F3" w:rsidRDefault="00A171FB" w:rsidP="008D2C8D">
            <w:pPr>
              <w:numPr>
                <w:ilvl w:val="0"/>
                <w:numId w:val="54"/>
              </w:numPr>
              <w:ind w:left="234" w:hanging="234"/>
              <w:jc w:val="both"/>
              <w:rPr>
                <w:sz w:val="18"/>
                <w:szCs w:val="18"/>
              </w:rPr>
            </w:pPr>
            <w:r w:rsidRPr="00CE20F3">
              <w:rPr>
                <w:sz w:val="18"/>
                <w:szCs w:val="18"/>
              </w:rPr>
              <w:t xml:space="preserve">Duffour, B. &amp; Curtis, W. (2012). Studij odgojno-obrazovnih znanosti – uvod u ključne discipline. Zagreb: Educa. </w:t>
            </w:r>
          </w:p>
          <w:p w:rsidR="00A171FB" w:rsidRPr="00CE20F3" w:rsidRDefault="00A171FB" w:rsidP="008D2C8D">
            <w:pPr>
              <w:numPr>
                <w:ilvl w:val="0"/>
                <w:numId w:val="54"/>
              </w:numPr>
              <w:ind w:left="234" w:hanging="234"/>
              <w:jc w:val="both"/>
              <w:rPr>
                <w:sz w:val="18"/>
                <w:szCs w:val="18"/>
              </w:rPr>
            </w:pPr>
            <w:r w:rsidRPr="00CE20F3">
              <w:rPr>
                <w:sz w:val="18"/>
                <w:szCs w:val="18"/>
              </w:rPr>
              <w:t xml:space="preserve">Colby, A et al (2003). Educating Citizens. San Francisco: Jossey-Bass. </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rPr>
                <w:sz w:val="16"/>
                <w:szCs w:val="16"/>
                <w:lang w:val="sl-SI"/>
              </w:rPr>
            </w:pPr>
            <w:r w:rsidRPr="00CE20F3">
              <w:rPr>
                <w:sz w:val="16"/>
                <w:szCs w:val="16"/>
                <w:lang w:val="sl-SI"/>
              </w:rPr>
              <w:t>Ocjenjuju se:</w:t>
            </w:r>
          </w:p>
          <w:p w:rsidR="00A171FB" w:rsidRPr="00CE20F3" w:rsidRDefault="00A171FB" w:rsidP="008D2C8D">
            <w:pPr>
              <w:numPr>
                <w:ilvl w:val="0"/>
                <w:numId w:val="30"/>
              </w:numPr>
              <w:rPr>
                <w:sz w:val="16"/>
                <w:szCs w:val="16"/>
                <w:lang w:val="sl-SI"/>
              </w:rPr>
            </w:pPr>
            <w:r w:rsidRPr="00CE20F3">
              <w:rPr>
                <w:sz w:val="16"/>
                <w:szCs w:val="16"/>
                <w:lang w:val="sl-SI"/>
              </w:rPr>
              <w:t>Dva testa sa  20 poena (Ukupno 40 poena),</w:t>
            </w:r>
          </w:p>
          <w:p w:rsidR="00A171FB" w:rsidRPr="00CE20F3" w:rsidRDefault="00A171FB"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A171FB" w:rsidRPr="00CE20F3" w:rsidRDefault="00A171FB" w:rsidP="008D2C8D">
            <w:pPr>
              <w:numPr>
                <w:ilvl w:val="0"/>
                <w:numId w:val="30"/>
              </w:numPr>
              <w:rPr>
                <w:i/>
                <w:iCs/>
                <w:sz w:val="16"/>
                <w:szCs w:val="16"/>
                <w:lang w:val="sr-Latn-CS"/>
              </w:rPr>
            </w:pPr>
            <w:r w:rsidRPr="00CE20F3">
              <w:rPr>
                <w:sz w:val="16"/>
                <w:szCs w:val="16"/>
                <w:lang w:val="sl-SI"/>
              </w:rPr>
              <w:t>Završni ispit sa 49 poena.</w:t>
            </w:r>
          </w:p>
          <w:p w:rsidR="00A171FB" w:rsidRPr="00CE20F3" w:rsidRDefault="00A171FB" w:rsidP="008D2C8D">
            <w:pPr>
              <w:jc w:val="both"/>
              <w:rPr>
                <w:b/>
                <w:bCs/>
                <w:iCs/>
                <w:sz w:val="18"/>
                <w:szCs w:val="18"/>
                <w:lang w:val="sr-Latn-CS"/>
              </w:rPr>
            </w:pPr>
            <w:r w:rsidRPr="00CE20F3">
              <w:rPr>
                <w:sz w:val="16"/>
                <w:szCs w:val="16"/>
                <w:lang w:val="sl-SI"/>
              </w:rPr>
              <w:t>Prelazna ocjena se dobija ako se kumulativno sakupi najmanje 51 poena</w:t>
            </w:r>
          </w:p>
        </w:tc>
      </w:tr>
      <w:tr w:rsidR="00A171FB" w:rsidRPr="005374FE" w:rsidTr="008D2C8D">
        <w:trPr>
          <w:trHeight w:val="125"/>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134"/>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
                <w:bCs/>
                <w:i/>
                <w:iCs/>
                <w:sz w:val="18"/>
                <w:szCs w:val="18"/>
                <w:lang w:val="sr-Latn-CS"/>
              </w:rPr>
              <w:t>prof. dr Saša Milić</w:t>
            </w:r>
          </w:p>
        </w:tc>
      </w:tr>
      <w:tr w:rsidR="00A171FB"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p w:rsidR="00A171FB" w:rsidRPr="00CE20F3" w:rsidRDefault="00A171FB" w:rsidP="008D2C8D">
            <w:pPr>
              <w:rPr>
                <w:bCs/>
                <w:iCs/>
                <w:sz w:val="18"/>
                <w:szCs w:val="18"/>
                <w:lang w:val="sr-Latn-CS"/>
              </w:rPr>
            </w:pPr>
            <w:hyperlink r:id="rId24" w:history="1">
              <w:r w:rsidRPr="00CE20F3">
                <w:rPr>
                  <w:rStyle w:val="Hyperlink"/>
                  <w:rFonts w:eastAsiaTheme="minorEastAsia"/>
                  <w:bCs/>
                  <w:iCs/>
                  <w:color w:val="auto"/>
                  <w:sz w:val="18"/>
                  <w:szCs w:val="18"/>
                  <w:lang w:val="sr-Latn-CS"/>
                </w:rPr>
                <w:t>http://studiegids.ugent.be/2016/EN/studiefiches/H000474.pdf</w:t>
              </w:r>
            </w:hyperlink>
          </w:p>
        </w:tc>
      </w:tr>
    </w:tbl>
    <w:p w:rsidR="00A171FB" w:rsidRPr="00CE20F3" w:rsidRDefault="00A171FB" w:rsidP="00A171FB">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840"/>
        <w:gridCol w:w="1503"/>
        <w:gridCol w:w="1863"/>
        <w:gridCol w:w="1451"/>
      </w:tblGrid>
      <w:tr w:rsidR="00A171FB" w:rsidRPr="00CE20F3" w:rsidTr="008D2C8D">
        <w:trPr>
          <w:gridBefore w:val="1"/>
          <w:wBefore w:w="862" w:type="pct"/>
          <w:trHeight w:val="359"/>
          <w:jc w:val="center"/>
        </w:trPr>
        <w:tc>
          <w:tcPr>
            <w:tcW w:w="1144"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994"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lang w:val="en-GB"/>
              </w:rPr>
            </w:pPr>
            <w:r w:rsidRPr="00CE20F3">
              <w:rPr>
                <w:rFonts w:ascii="Times New Roman" w:hAnsi="Times New Roman"/>
                <w:i/>
                <w:sz w:val="24"/>
                <w:lang w:val="en-GB"/>
              </w:rPr>
              <w:t>PEDAGOŠKE NAUČNO-</w:t>
            </w:r>
          </w:p>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lang w:val="en-GB"/>
              </w:rPr>
              <w:t xml:space="preserve">-ISTRAŽIVAČKE METODE </w:t>
            </w:r>
          </w:p>
        </w:tc>
      </w:tr>
      <w:tr w:rsidR="00A171FB" w:rsidRPr="00CE20F3" w:rsidTr="008D2C8D">
        <w:trPr>
          <w:trHeight w:val="142"/>
          <w:jc w:val="center"/>
        </w:trPr>
        <w:tc>
          <w:tcPr>
            <w:tcW w:w="862"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14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93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70"/>
          <w:jc w:val="center"/>
        </w:trPr>
        <w:tc>
          <w:tcPr>
            <w:tcW w:w="862"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144"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934"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2P+2V</w:t>
            </w:r>
          </w:p>
        </w:tc>
      </w:tr>
    </w:tbl>
    <w:p w:rsidR="00A171FB" w:rsidRPr="00CE20F3" w:rsidRDefault="00A171FB" w:rsidP="00A171FB">
      <w:pPr>
        <w:rPr>
          <w:sz w:val="6"/>
          <w:szCs w:val="6"/>
          <w:lang w:val="sr-Latn-CS"/>
        </w:rPr>
      </w:pPr>
    </w:p>
    <w:tbl>
      <w:tblPr>
        <w:tblW w:w="4919"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03"/>
        <w:gridCol w:w="1480"/>
        <w:gridCol w:w="6344"/>
      </w:tblGrid>
      <w:tr w:rsidR="00A171FB" w:rsidRPr="005374FE" w:rsidTr="008D2C8D">
        <w:trPr>
          <w:trHeight w:val="135"/>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tc>
      </w:tr>
      <w:tr w:rsidR="00A171FB" w:rsidRPr="005374FE" w:rsidTr="008D2C8D">
        <w:trPr>
          <w:trHeight w:val="181"/>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443"/>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v-FI"/>
              </w:rPr>
              <w:t>Upoznavanje</w:t>
            </w:r>
            <w:r w:rsidRPr="00CE20F3">
              <w:rPr>
                <w:bCs/>
                <w:iCs/>
                <w:sz w:val="18"/>
                <w:szCs w:val="18"/>
                <w:lang w:val="sr-Latn-CS"/>
              </w:rPr>
              <w:t xml:space="preserve"> </w:t>
            </w:r>
            <w:r w:rsidRPr="00CE20F3">
              <w:rPr>
                <w:bCs/>
                <w:iCs/>
                <w:sz w:val="18"/>
                <w:szCs w:val="18"/>
                <w:lang w:val="sv-FI"/>
              </w:rPr>
              <w:t>studenata</w:t>
            </w:r>
            <w:r w:rsidRPr="00CE20F3">
              <w:rPr>
                <w:bCs/>
                <w:iCs/>
                <w:sz w:val="18"/>
                <w:szCs w:val="18"/>
                <w:lang w:val="sr-Latn-CS"/>
              </w:rPr>
              <w:t xml:space="preserve"> </w:t>
            </w:r>
            <w:r w:rsidRPr="00CE20F3">
              <w:rPr>
                <w:bCs/>
                <w:iCs/>
                <w:sz w:val="18"/>
                <w:szCs w:val="18"/>
                <w:lang w:val="sv-FI"/>
              </w:rPr>
              <w:t>sa</w:t>
            </w:r>
            <w:r w:rsidRPr="00CE20F3">
              <w:rPr>
                <w:bCs/>
                <w:iCs/>
                <w:sz w:val="18"/>
                <w:szCs w:val="18"/>
                <w:lang w:val="sr-Latn-CS"/>
              </w:rPr>
              <w:t xml:space="preserve"> </w:t>
            </w:r>
            <w:r w:rsidRPr="00CE20F3">
              <w:rPr>
                <w:bCs/>
                <w:iCs/>
                <w:sz w:val="18"/>
                <w:szCs w:val="18"/>
                <w:lang w:val="sv-FI"/>
              </w:rPr>
              <w:t>ulogom</w:t>
            </w:r>
            <w:r w:rsidRPr="00CE20F3">
              <w:rPr>
                <w:bCs/>
                <w:iCs/>
                <w:sz w:val="18"/>
                <w:szCs w:val="18"/>
                <w:lang w:val="sr-Latn-CS"/>
              </w:rPr>
              <w:t xml:space="preserve">, </w:t>
            </w:r>
            <w:r w:rsidRPr="00CE20F3">
              <w:rPr>
                <w:bCs/>
                <w:iCs/>
                <w:sz w:val="18"/>
                <w:szCs w:val="18"/>
                <w:lang w:val="sv-FI"/>
              </w:rPr>
              <w:t>elementima</w:t>
            </w:r>
            <w:r w:rsidRPr="00CE20F3">
              <w:rPr>
                <w:bCs/>
                <w:iCs/>
                <w:sz w:val="18"/>
                <w:szCs w:val="18"/>
                <w:lang w:val="sr-Latn-CS"/>
              </w:rPr>
              <w:t xml:space="preserve"> (</w:t>
            </w:r>
            <w:r w:rsidRPr="00CE20F3">
              <w:rPr>
                <w:bCs/>
                <w:iCs/>
                <w:sz w:val="18"/>
                <w:szCs w:val="18"/>
                <w:lang w:val="sv-FI"/>
              </w:rPr>
              <w:t>djelovima</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postupcima</w:t>
            </w:r>
            <w:r w:rsidRPr="00CE20F3">
              <w:rPr>
                <w:bCs/>
                <w:iCs/>
                <w:sz w:val="18"/>
                <w:szCs w:val="18"/>
                <w:lang w:val="sr-Latn-CS"/>
              </w:rPr>
              <w:t xml:space="preserve"> </w:t>
            </w:r>
            <w:r w:rsidRPr="00CE20F3">
              <w:rPr>
                <w:bCs/>
                <w:iCs/>
                <w:sz w:val="18"/>
                <w:szCs w:val="18"/>
                <w:lang w:val="sv-FI"/>
              </w:rPr>
              <w:t>izrade</w:t>
            </w:r>
            <w:r w:rsidRPr="00CE20F3">
              <w:rPr>
                <w:bCs/>
                <w:iCs/>
                <w:sz w:val="18"/>
                <w:szCs w:val="18"/>
                <w:lang w:val="sr-Latn-CS"/>
              </w:rPr>
              <w:t xml:space="preserve"> </w:t>
            </w:r>
            <w:r w:rsidRPr="00CE20F3">
              <w:rPr>
                <w:bCs/>
                <w:iCs/>
                <w:sz w:val="18"/>
                <w:szCs w:val="18"/>
                <w:lang w:val="sv-FI"/>
              </w:rPr>
              <w:t>nau</w:t>
            </w:r>
            <w:r w:rsidRPr="00CE20F3">
              <w:rPr>
                <w:bCs/>
                <w:iCs/>
                <w:sz w:val="18"/>
                <w:szCs w:val="18"/>
                <w:lang w:val="sr-Latn-CS"/>
              </w:rPr>
              <w:t>č</w:t>
            </w:r>
            <w:r w:rsidRPr="00CE20F3">
              <w:rPr>
                <w:bCs/>
                <w:iCs/>
                <w:sz w:val="18"/>
                <w:szCs w:val="18"/>
                <w:lang w:val="sv-FI"/>
              </w:rPr>
              <w:t>no</w:t>
            </w:r>
            <w:r w:rsidRPr="00CE20F3">
              <w:rPr>
                <w:bCs/>
                <w:iCs/>
                <w:sz w:val="18"/>
                <w:szCs w:val="18"/>
                <w:lang w:val="sr-Latn-CS"/>
              </w:rPr>
              <w:t>-</w:t>
            </w:r>
            <w:r w:rsidRPr="00CE20F3">
              <w:rPr>
                <w:bCs/>
                <w:iCs/>
                <w:sz w:val="18"/>
                <w:szCs w:val="18"/>
                <w:lang w:val="sv-FI"/>
              </w:rPr>
              <w:t>istra</w:t>
            </w:r>
            <w:r w:rsidRPr="00CE20F3">
              <w:rPr>
                <w:bCs/>
                <w:iCs/>
                <w:sz w:val="18"/>
                <w:szCs w:val="18"/>
                <w:lang w:val="sr-Latn-CS"/>
              </w:rPr>
              <w:t>ž</w:t>
            </w:r>
            <w:r w:rsidRPr="00CE20F3">
              <w:rPr>
                <w:bCs/>
                <w:iCs/>
                <w:sz w:val="18"/>
                <w:szCs w:val="18"/>
                <w:lang w:val="sv-FI"/>
              </w:rPr>
              <w:t>iva</w:t>
            </w:r>
            <w:r w:rsidRPr="00CE20F3">
              <w:rPr>
                <w:bCs/>
                <w:iCs/>
                <w:sz w:val="18"/>
                <w:szCs w:val="18"/>
                <w:lang w:val="sr-Latn-CS"/>
              </w:rPr>
              <w:t>č</w:t>
            </w:r>
            <w:r w:rsidRPr="00CE20F3">
              <w:rPr>
                <w:bCs/>
                <w:iCs/>
                <w:sz w:val="18"/>
                <w:szCs w:val="18"/>
                <w:lang w:val="sv-FI"/>
              </w:rPr>
              <w:t>kog</w:t>
            </w:r>
            <w:r w:rsidRPr="00CE20F3">
              <w:rPr>
                <w:bCs/>
                <w:iCs/>
                <w:sz w:val="18"/>
                <w:szCs w:val="18"/>
                <w:lang w:val="sr-Latn-CS"/>
              </w:rPr>
              <w:t xml:space="preserve"> </w:t>
            </w:r>
            <w:r w:rsidRPr="00CE20F3">
              <w:rPr>
                <w:bCs/>
                <w:iCs/>
                <w:sz w:val="18"/>
                <w:szCs w:val="18"/>
                <w:lang w:val="sv-FI"/>
              </w:rPr>
              <w:t>projekta</w:t>
            </w:r>
            <w:r w:rsidRPr="00CE20F3">
              <w:rPr>
                <w:bCs/>
                <w:iCs/>
                <w:sz w:val="18"/>
                <w:szCs w:val="18"/>
                <w:lang w:val="sr-Latn-CS"/>
              </w:rPr>
              <w:t xml:space="preserve">; </w:t>
            </w:r>
            <w:r w:rsidRPr="00CE20F3">
              <w:rPr>
                <w:bCs/>
                <w:iCs/>
                <w:sz w:val="18"/>
                <w:szCs w:val="18"/>
                <w:lang w:val="sv-FI"/>
              </w:rPr>
              <w:t>karakteristikama</w:t>
            </w:r>
            <w:r w:rsidRPr="00CE20F3">
              <w:rPr>
                <w:bCs/>
                <w:iCs/>
                <w:sz w:val="18"/>
                <w:szCs w:val="18"/>
                <w:lang w:val="sr-Latn-CS"/>
              </w:rPr>
              <w:t xml:space="preserve">, </w:t>
            </w:r>
            <w:r w:rsidRPr="00CE20F3">
              <w:rPr>
                <w:bCs/>
                <w:iCs/>
                <w:sz w:val="18"/>
                <w:szCs w:val="18"/>
                <w:lang w:val="sv-FI"/>
              </w:rPr>
              <w:t>izborom</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primjenom</w:t>
            </w:r>
            <w:r w:rsidRPr="00CE20F3">
              <w:rPr>
                <w:bCs/>
                <w:iCs/>
                <w:sz w:val="18"/>
                <w:szCs w:val="18"/>
                <w:lang w:val="sr-Latn-CS"/>
              </w:rPr>
              <w:t xml:space="preserve"> </w:t>
            </w:r>
            <w:r w:rsidRPr="00CE20F3">
              <w:rPr>
                <w:bCs/>
                <w:iCs/>
                <w:sz w:val="18"/>
                <w:szCs w:val="18"/>
                <w:lang w:val="sv-FI"/>
              </w:rPr>
              <w:t>nau</w:t>
            </w:r>
            <w:r w:rsidRPr="00CE20F3">
              <w:rPr>
                <w:bCs/>
                <w:iCs/>
                <w:sz w:val="18"/>
                <w:szCs w:val="18"/>
                <w:lang w:val="sr-Latn-CS"/>
              </w:rPr>
              <w:t>č</w:t>
            </w:r>
            <w:r w:rsidRPr="00CE20F3">
              <w:rPr>
                <w:bCs/>
                <w:iCs/>
                <w:sz w:val="18"/>
                <w:szCs w:val="18"/>
                <w:lang w:val="sv-FI"/>
              </w:rPr>
              <w:t>no</w:t>
            </w:r>
            <w:r w:rsidRPr="00CE20F3">
              <w:rPr>
                <w:bCs/>
                <w:iCs/>
                <w:sz w:val="18"/>
                <w:szCs w:val="18"/>
                <w:lang w:val="sr-Latn-CS"/>
              </w:rPr>
              <w:t>-</w:t>
            </w:r>
            <w:r w:rsidRPr="00CE20F3">
              <w:rPr>
                <w:bCs/>
                <w:iCs/>
                <w:sz w:val="18"/>
                <w:szCs w:val="18"/>
                <w:lang w:val="sv-FI"/>
              </w:rPr>
              <w:t>istra</w:t>
            </w:r>
            <w:r w:rsidRPr="00CE20F3">
              <w:rPr>
                <w:bCs/>
                <w:iCs/>
                <w:sz w:val="18"/>
                <w:szCs w:val="18"/>
                <w:lang w:val="sr-Latn-CS"/>
              </w:rPr>
              <w:t>ž</w:t>
            </w:r>
            <w:r w:rsidRPr="00CE20F3">
              <w:rPr>
                <w:bCs/>
                <w:iCs/>
                <w:sz w:val="18"/>
                <w:szCs w:val="18"/>
                <w:lang w:val="sv-FI"/>
              </w:rPr>
              <w:t>iva</w:t>
            </w:r>
            <w:r w:rsidRPr="00CE20F3">
              <w:rPr>
                <w:bCs/>
                <w:iCs/>
                <w:sz w:val="18"/>
                <w:szCs w:val="18"/>
                <w:lang w:val="sr-Latn-CS"/>
              </w:rPr>
              <w:t>č</w:t>
            </w:r>
            <w:r w:rsidRPr="00CE20F3">
              <w:rPr>
                <w:bCs/>
                <w:iCs/>
                <w:sz w:val="18"/>
                <w:szCs w:val="18"/>
                <w:lang w:val="sv-FI"/>
              </w:rPr>
              <w:t>kih</w:t>
            </w:r>
            <w:r w:rsidRPr="00CE20F3">
              <w:rPr>
                <w:bCs/>
                <w:iCs/>
                <w:sz w:val="18"/>
                <w:szCs w:val="18"/>
                <w:lang w:val="sr-Latn-CS"/>
              </w:rPr>
              <w:t xml:space="preserve"> </w:t>
            </w:r>
            <w:r w:rsidRPr="00CE20F3">
              <w:rPr>
                <w:bCs/>
                <w:iCs/>
                <w:sz w:val="18"/>
                <w:szCs w:val="18"/>
                <w:lang w:val="sv-FI"/>
              </w:rPr>
              <w:t>metoda</w:t>
            </w:r>
            <w:r w:rsidRPr="00CE20F3">
              <w:rPr>
                <w:bCs/>
                <w:iCs/>
                <w:sz w:val="18"/>
                <w:szCs w:val="18"/>
                <w:lang w:val="sr-Latn-CS"/>
              </w:rPr>
              <w:t xml:space="preserve">, </w:t>
            </w:r>
            <w:r w:rsidRPr="00CE20F3">
              <w:rPr>
                <w:bCs/>
                <w:iCs/>
                <w:sz w:val="18"/>
                <w:szCs w:val="18"/>
                <w:lang w:val="sv-FI"/>
              </w:rPr>
              <w:t>tehnika</w:t>
            </w:r>
            <w:r w:rsidRPr="00CE20F3">
              <w:rPr>
                <w:bCs/>
                <w:iCs/>
                <w:sz w:val="18"/>
                <w:szCs w:val="18"/>
                <w:lang w:val="sr-Latn-CS"/>
              </w:rPr>
              <w:t xml:space="preserve"> </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postupaka</w:t>
            </w:r>
            <w:r w:rsidRPr="00CE20F3">
              <w:rPr>
                <w:bCs/>
                <w:iCs/>
                <w:sz w:val="18"/>
                <w:szCs w:val="18"/>
                <w:lang w:val="sr-Latn-CS"/>
              </w:rPr>
              <w:t xml:space="preserve">, </w:t>
            </w:r>
            <w:r w:rsidRPr="00CE20F3">
              <w:rPr>
                <w:bCs/>
                <w:iCs/>
                <w:sz w:val="18"/>
                <w:szCs w:val="18"/>
                <w:lang w:val="sv-FI"/>
              </w:rPr>
              <w:t>te</w:t>
            </w:r>
            <w:r w:rsidRPr="00CE20F3">
              <w:rPr>
                <w:bCs/>
                <w:iCs/>
                <w:sz w:val="18"/>
                <w:szCs w:val="18"/>
                <w:lang w:val="sr-Latn-CS"/>
              </w:rPr>
              <w:t xml:space="preserve"> </w:t>
            </w:r>
            <w:r w:rsidRPr="00CE20F3">
              <w:rPr>
                <w:bCs/>
                <w:iCs/>
                <w:sz w:val="18"/>
                <w:szCs w:val="18"/>
                <w:lang w:val="sv-FI"/>
              </w:rPr>
              <w:t>izradom</w:t>
            </w:r>
            <w:r w:rsidRPr="00CE20F3">
              <w:rPr>
                <w:bCs/>
                <w:iCs/>
                <w:sz w:val="18"/>
                <w:szCs w:val="18"/>
                <w:lang w:val="sr-Latn-CS"/>
              </w:rPr>
              <w:t xml:space="preserve"> </w:t>
            </w:r>
            <w:r w:rsidRPr="00CE20F3">
              <w:rPr>
                <w:bCs/>
                <w:iCs/>
                <w:sz w:val="18"/>
                <w:szCs w:val="18"/>
                <w:lang w:val="sv-FI"/>
              </w:rPr>
              <w:t>istra</w:t>
            </w:r>
            <w:r w:rsidRPr="00CE20F3">
              <w:rPr>
                <w:bCs/>
                <w:iCs/>
                <w:sz w:val="18"/>
                <w:szCs w:val="18"/>
                <w:lang w:val="sr-Latn-CS"/>
              </w:rPr>
              <w:t>ž</w:t>
            </w:r>
            <w:r w:rsidRPr="00CE20F3">
              <w:rPr>
                <w:bCs/>
                <w:iCs/>
                <w:sz w:val="18"/>
                <w:szCs w:val="18"/>
                <w:lang w:val="sv-FI"/>
              </w:rPr>
              <w:t>iva</w:t>
            </w:r>
            <w:r w:rsidRPr="00CE20F3">
              <w:rPr>
                <w:bCs/>
                <w:iCs/>
                <w:sz w:val="18"/>
                <w:szCs w:val="18"/>
                <w:lang w:val="sr-Latn-CS"/>
              </w:rPr>
              <w:t>č</w:t>
            </w:r>
            <w:r w:rsidRPr="00CE20F3">
              <w:rPr>
                <w:bCs/>
                <w:iCs/>
                <w:sz w:val="18"/>
                <w:szCs w:val="18"/>
                <w:lang w:val="sv-FI"/>
              </w:rPr>
              <w:t>kih</w:t>
            </w:r>
            <w:r w:rsidRPr="00CE20F3">
              <w:rPr>
                <w:bCs/>
                <w:iCs/>
                <w:sz w:val="18"/>
                <w:szCs w:val="18"/>
                <w:lang w:val="sr-Latn-CS"/>
              </w:rPr>
              <w:t xml:space="preserve"> </w:t>
            </w:r>
            <w:r w:rsidRPr="00CE20F3">
              <w:rPr>
                <w:bCs/>
                <w:iCs/>
                <w:sz w:val="18"/>
                <w:szCs w:val="18"/>
                <w:lang w:val="sv-FI"/>
              </w:rPr>
              <w:t>instrumenata</w:t>
            </w:r>
            <w:r w:rsidRPr="00CE20F3">
              <w:rPr>
                <w:bCs/>
                <w:iCs/>
                <w:sz w:val="18"/>
                <w:szCs w:val="18"/>
                <w:lang w:val="sr-Latn-CS"/>
              </w:rPr>
              <w:t xml:space="preserve">. </w:t>
            </w:r>
            <w:r w:rsidRPr="00CE20F3">
              <w:rPr>
                <w:bCs/>
                <w:iCs/>
                <w:sz w:val="18"/>
                <w:szCs w:val="18"/>
                <w:lang w:val="sv-FI"/>
              </w:rPr>
              <w:t>Senzibilirati studente za potrebe i mogućnosti primjene naučnog pristupa u radu.</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v-FI"/>
              </w:rPr>
            </w:pPr>
            <w:r w:rsidRPr="00CE20F3">
              <w:rPr>
                <w:b/>
                <w:bCs/>
                <w:iCs/>
                <w:sz w:val="18"/>
                <w:szCs w:val="18"/>
                <w:lang w:val="sr-Latn-CS"/>
              </w:rPr>
              <w:t>Ishodi u</w:t>
            </w:r>
            <w:r w:rsidRPr="00CE20F3">
              <w:rPr>
                <w:b/>
                <w:bCs/>
                <w:iCs/>
                <w:sz w:val="18"/>
                <w:szCs w:val="18"/>
                <w:lang w:val="sr-Latn-ME"/>
              </w:rPr>
              <w:t>čenja:</w:t>
            </w:r>
            <w:r w:rsidRPr="00CE20F3">
              <w:rPr>
                <w:lang w:val="sv-FI"/>
              </w:rPr>
              <w:t xml:space="preserve"> </w:t>
            </w:r>
            <w:r w:rsidRPr="00CE20F3">
              <w:rPr>
                <w:bCs/>
                <w:iCs/>
                <w:sz w:val="18"/>
                <w:szCs w:val="18"/>
                <w:lang w:val="sv-FI"/>
              </w:rPr>
              <w:t xml:space="preserve">Nakon položenog ispita student će biti u mogućnosti da: </w:t>
            </w:r>
          </w:p>
          <w:p w:rsidR="00A171FB" w:rsidRPr="00CE20F3" w:rsidRDefault="00A171FB" w:rsidP="008D2C8D">
            <w:pPr>
              <w:jc w:val="both"/>
              <w:rPr>
                <w:bCs/>
                <w:iCs/>
                <w:sz w:val="18"/>
                <w:szCs w:val="18"/>
                <w:lang w:val="sv-FI"/>
              </w:rPr>
            </w:pPr>
            <w:r w:rsidRPr="00CE20F3">
              <w:rPr>
                <w:bCs/>
                <w:iCs/>
                <w:sz w:val="18"/>
                <w:szCs w:val="18"/>
                <w:lang w:val="sv-FI"/>
              </w:rPr>
              <w:t>- Selektivno bira i racionalno koristi pedagoške izvore za izradu kvantitativnih i kvalitativnih istraživačkih projekata;</w:t>
            </w:r>
          </w:p>
          <w:p w:rsidR="00A171FB" w:rsidRPr="00CE20F3" w:rsidRDefault="00A171FB" w:rsidP="008D2C8D">
            <w:pPr>
              <w:jc w:val="both"/>
              <w:rPr>
                <w:bCs/>
                <w:iCs/>
                <w:sz w:val="18"/>
                <w:szCs w:val="18"/>
                <w:lang w:val="sv-FI"/>
              </w:rPr>
            </w:pPr>
            <w:r w:rsidRPr="00CE20F3">
              <w:rPr>
                <w:bCs/>
                <w:iCs/>
                <w:sz w:val="18"/>
                <w:szCs w:val="18"/>
                <w:lang w:val="sv-FI"/>
              </w:rPr>
              <w:t>- Upotrebljava različite n-i metode i tehnike;</w:t>
            </w:r>
          </w:p>
          <w:p w:rsidR="00A171FB" w:rsidRPr="00CE20F3" w:rsidRDefault="00A171FB" w:rsidP="008D2C8D">
            <w:pPr>
              <w:jc w:val="both"/>
              <w:rPr>
                <w:bCs/>
                <w:iCs/>
                <w:sz w:val="18"/>
                <w:szCs w:val="18"/>
                <w:lang w:val="sv-FI"/>
              </w:rPr>
            </w:pPr>
            <w:r w:rsidRPr="00CE20F3">
              <w:rPr>
                <w:bCs/>
                <w:iCs/>
                <w:sz w:val="18"/>
                <w:szCs w:val="18"/>
                <w:lang w:val="sv-FI"/>
              </w:rPr>
              <w:t>- Konstruiše istraživačke instrumente;</w:t>
            </w:r>
          </w:p>
          <w:p w:rsidR="00A171FB" w:rsidRPr="00CE20F3" w:rsidRDefault="00A171FB" w:rsidP="008D2C8D">
            <w:pPr>
              <w:jc w:val="both"/>
              <w:rPr>
                <w:bCs/>
                <w:iCs/>
                <w:sz w:val="18"/>
                <w:szCs w:val="18"/>
                <w:lang w:val="sv-FI"/>
              </w:rPr>
            </w:pPr>
            <w:r w:rsidRPr="00CE20F3">
              <w:rPr>
                <w:bCs/>
                <w:iCs/>
                <w:sz w:val="18"/>
                <w:szCs w:val="18"/>
                <w:lang w:val="sv-FI"/>
              </w:rPr>
              <w:t xml:space="preserve">- Pravi nacrt za n-i projekat; </w:t>
            </w:r>
          </w:p>
          <w:p w:rsidR="00A171FB" w:rsidRPr="00CE20F3" w:rsidRDefault="00A171FB" w:rsidP="008D2C8D">
            <w:pPr>
              <w:jc w:val="both"/>
              <w:rPr>
                <w:bCs/>
                <w:iCs/>
                <w:sz w:val="18"/>
                <w:szCs w:val="18"/>
                <w:lang w:val="sv-FI"/>
              </w:rPr>
            </w:pPr>
            <w:r w:rsidRPr="00CE20F3">
              <w:rPr>
                <w:bCs/>
                <w:iCs/>
                <w:sz w:val="18"/>
                <w:szCs w:val="18"/>
                <w:lang w:val="sv-FI"/>
              </w:rPr>
              <w:t>- Planira, organizuje i realizuje različite vrste pedagoških istraživanja;</w:t>
            </w:r>
          </w:p>
          <w:p w:rsidR="00A171FB" w:rsidRPr="00CE20F3" w:rsidRDefault="00A171FB" w:rsidP="008D2C8D">
            <w:pPr>
              <w:jc w:val="both"/>
              <w:rPr>
                <w:bCs/>
                <w:iCs/>
                <w:sz w:val="18"/>
                <w:szCs w:val="18"/>
                <w:lang w:val="sv-FI"/>
              </w:rPr>
            </w:pPr>
            <w:r w:rsidRPr="00CE20F3">
              <w:rPr>
                <w:bCs/>
                <w:iCs/>
                <w:sz w:val="18"/>
                <w:szCs w:val="18"/>
                <w:lang w:val="sv-FI"/>
              </w:rPr>
              <w:t>- Definiše valjane naučno-istraživačke zaključke i izvodi adekvatne naučne generalizacije.</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sz w:val="18"/>
                <w:szCs w:val="18"/>
                <w:lang w:val="sv-FI"/>
              </w:rPr>
              <w:t>prof. dr Nikola Mijanović i mr Sanja Čalović-Nenezić</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Predavanja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diskusije</w:t>
            </w:r>
            <w:r w:rsidRPr="00CE20F3">
              <w:rPr>
                <w:sz w:val="18"/>
                <w:szCs w:val="18"/>
                <w:lang w:val="sr-Latn-CS"/>
              </w:rPr>
              <w:t xml:space="preserve">; </w:t>
            </w:r>
            <w:r w:rsidRPr="00CE20F3">
              <w:rPr>
                <w:sz w:val="18"/>
                <w:szCs w:val="18"/>
                <w:lang w:val="sv-FI"/>
              </w:rPr>
              <w:t>individualni</w:t>
            </w:r>
            <w:r w:rsidRPr="00CE20F3">
              <w:rPr>
                <w:sz w:val="18"/>
                <w:szCs w:val="18"/>
                <w:lang w:val="sr-Latn-CS"/>
              </w:rPr>
              <w:t xml:space="preserve"> </w:t>
            </w:r>
            <w:r w:rsidRPr="00CE20F3">
              <w:rPr>
                <w:sz w:val="18"/>
                <w:szCs w:val="18"/>
                <w:lang w:val="sv-FI"/>
              </w:rPr>
              <w:t>rad</w:t>
            </w:r>
            <w:r w:rsidRPr="00CE20F3">
              <w:rPr>
                <w:sz w:val="18"/>
                <w:szCs w:val="18"/>
                <w:lang w:val="sr-Latn-CS"/>
              </w:rPr>
              <w:t xml:space="preserve"> </w:t>
            </w:r>
            <w:r w:rsidRPr="00CE20F3">
              <w:rPr>
                <w:sz w:val="18"/>
                <w:szCs w:val="18"/>
                <w:lang w:val="sv-FI"/>
              </w:rPr>
              <w:t>studenata</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izradi</w:t>
            </w:r>
            <w:r w:rsidRPr="00CE20F3">
              <w:rPr>
                <w:sz w:val="18"/>
                <w:szCs w:val="18"/>
                <w:lang w:val="sr-Latn-CS"/>
              </w:rPr>
              <w:t xml:space="preserve"> </w:t>
            </w:r>
            <w:r w:rsidRPr="00CE20F3">
              <w:rPr>
                <w:sz w:val="18"/>
                <w:szCs w:val="18"/>
                <w:lang w:val="sv-FI"/>
              </w:rPr>
              <w:t>nau</w:t>
            </w:r>
            <w:r w:rsidRPr="00CE20F3">
              <w:rPr>
                <w:sz w:val="18"/>
                <w:szCs w:val="18"/>
                <w:lang w:val="sr-Latn-CS"/>
              </w:rPr>
              <w:t>č</w:t>
            </w:r>
            <w:r w:rsidRPr="00CE20F3">
              <w:rPr>
                <w:sz w:val="18"/>
                <w:szCs w:val="18"/>
                <w:lang w:val="sv-FI"/>
              </w:rPr>
              <w:t>no</w:t>
            </w:r>
            <w:r w:rsidRPr="00CE20F3">
              <w:rPr>
                <w:sz w:val="18"/>
                <w:szCs w:val="18"/>
                <w:lang w:val="sr-Latn-CS"/>
              </w:rPr>
              <w:t>-</w:t>
            </w:r>
            <w:r w:rsidRPr="00CE20F3">
              <w:rPr>
                <w:sz w:val="18"/>
                <w:szCs w:val="18"/>
                <w:lang w:val="sv-FI"/>
              </w:rPr>
              <w:t>istra</w:t>
            </w:r>
            <w:r w:rsidRPr="00CE20F3">
              <w:rPr>
                <w:sz w:val="18"/>
                <w:szCs w:val="18"/>
                <w:lang w:val="sr-Latn-CS"/>
              </w:rPr>
              <w:t>ž</w:t>
            </w:r>
            <w:r w:rsidRPr="00CE20F3">
              <w:rPr>
                <w:sz w:val="18"/>
                <w:szCs w:val="18"/>
                <w:lang w:val="sv-FI"/>
              </w:rPr>
              <w:t>iva</w:t>
            </w:r>
            <w:r w:rsidRPr="00CE20F3">
              <w:rPr>
                <w:sz w:val="18"/>
                <w:szCs w:val="18"/>
                <w:lang w:val="sr-Latn-CS"/>
              </w:rPr>
              <w:t>č</w:t>
            </w:r>
            <w:r w:rsidRPr="00CE20F3">
              <w:rPr>
                <w:sz w:val="18"/>
                <w:szCs w:val="18"/>
                <w:lang w:val="sv-FI"/>
              </w:rPr>
              <w:t>kog</w:t>
            </w:r>
            <w:r w:rsidRPr="00CE20F3">
              <w:rPr>
                <w:sz w:val="18"/>
                <w:szCs w:val="18"/>
                <w:lang w:val="sr-Latn-CS"/>
              </w:rPr>
              <w:t xml:space="preserve"> </w:t>
            </w:r>
            <w:r w:rsidRPr="00CE20F3">
              <w:rPr>
                <w:sz w:val="18"/>
                <w:szCs w:val="18"/>
                <w:lang w:val="sv-FI"/>
              </w:rPr>
              <w:t>projekta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oblikovanju</w:t>
            </w:r>
            <w:r w:rsidRPr="00CE20F3">
              <w:rPr>
                <w:sz w:val="18"/>
                <w:szCs w:val="18"/>
                <w:lang w:val="sr-Latn-CS"/>
              </w:rPr>
              <w:t xml:space="preserve"> </w:t>
            </w:r>
            <w:r w:rsidRPr="00CE20F3">
              <w:rPr>
                <w:sz w:val="18"/>
                <w:szCs w:val="18"/>
                <w:lang w:val="sv-FI"/>
              </w:rPr>
              <w:t>istra</w:t>
            </w:r>
            <w:r w:rsidRPr="00CE20F3">
              <w:rPr>
                <w:sz w:val="18"/>
                <w:szCs w:val="18"/>
                <w:lang w:val="sr-Latn-CS"/>
              </w:rPr>
              <w:t>ž</w:t>
            </w:r>
            <w:r w:rsidRPr="00CE20F3">
              <w:rPr>
                <w:sz w:val="18"/>
                <w:szCs w:val="18"/>
                <w:lang w:val="sv-FI"/>
              </w:rPr>
              <w:t>iva</w:t>
            </w:r>
            <w:r w:rsidRPr="00CE20F3">
              <w:rPr>
                <w:sz w:val="18"/>
                <w:szCs w:val="18"/>
                <w:lang w:val="sr-Latn-CS"/>
              </w:rPr>
              <w:t>č</w:t>
            </w:r>
            <w:r w:rsidRPr="00CE20F3">
              <w:rPr>
                <w:sz w:val="18"/>
                <w:szCs w:val="18"/>
                <w:lang w:val="sv-FI"/>
              </w:rPr>
              <w:t>kih</w:t>
            </w:r>
            <w:r w:rsidRPr="00CE20F3">
              <w:rPr>
                <w:sz w:val="18"/>
                <w:szCs w:val="18"/>
                <w:lang w:val="sr-Latn-CS"/>
              </w:rPr>
              <w:t xml:space="preserve"> </w:t>
            </w:r>
            <w:r w:rsidRPr="00CE20F3">
              <w:rPr>
                <w:sz w:val="18"/>
                <w:szCs w:val="18"/>
                <w:lang w:val="sv-FI"/>
              </w:rPr>
              <w:t>instrumenata</w:t>
            </w:r>
            <w:r w:rsidRPr="00CE20F3">
              <w:rPr>
                <w:sz w:val="18"/>
                <w:szCs w:val="18"/>
                <w:lang w:val="sr-Latn-CS"/>
              </w:rPr>
              <w:t xml:space="preserve"> ; </w:t>
            </w:r>
            <w:r w:rsidRPr="00CE20F3">
              <w:rPr>
                <w:sz w:val="18"/>
                <w:szCs w:val="18"/>
                <w:lang w:val="sv-FI"/>
              </w:rPr>
              <w:t>konsultacije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teku</w:t>
            </w:r>
            <w:r w:rsidRPr="00CE20F3">
              <w:rPr>
                <w:sz w:val="18"/>
                <w:szCs w:val="18"/>
                <w:lang w:val="sr-Latn-CS"/>
              </w:rPr>
              <w:t>ć</w:t>
            </w:r>
            <w:r w:rsidRPr="00CE20F3">
              <w:rPr>
                <w:sz w:val="18"/>
                <w:szCs w:val="18"/>
                <w:lang w:val="sv-FI"/>
              </w:rPr>
              <w:t>a</w:t>
            </w:r>
            <w:r w:rsidRPr="00CE20F3">
              <w:rPr>
                <w:sz w:val="18"/>
                <w:szCs w:val="18"/>
                <w:lang w:val="sr-Latn-CS"/>
              </w:rPr>
              <w:t xml:space="preserve"> </w:t>
            </w:r>
            <w:r w:rsidRPr="00CE20F3">
              <w:rPr>
                <w:sz w:val="18"/>
                <w:szCs w:val="18"/>
                <w:lang w:val="sv-FI"/>
              </w:rPr>
              <w:t>provjera</w:t>
            </w:r>
            <w:r w:rsidRPr="00CE20F3">
              <w:rPr>
                <w:sz w:val="18"/>
                <w:szCs w:val="18"/>
                <w:lang w:val="sr-Latn-CS"/>
              </w:rPr>
              <w:t xml:space="preserve"> </w:t>
            </w:r>
            <w:r w:rsidRPr="00CE20F3">
              <w:rPr>
                <w:sz w:val="18"/>
                <w:szCs w:val="18"/>
                <w:lang w:val="sv-FI"/>
              </w:rPr>
              <w:t>znanja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funkciji</w:t>
            </w:r>
            <w:r w:rsidRPr="00CE20F3">
              <w:rPr>
                <w:sz w:val="18"/>
                <w:szCs w:val="18"/>
                <w:lang w:val="sr-Latn-CS"/>
              </w:rPr>
              <w:t xml:space="preserve"> </w:t>
            </w:r>
            <w:r w:rsidRPr="00CE20F3">
              <w:rPr>
                <w:sz w:val="18"/>
                <w:szCs w:val="18"/>
                <w:lang w:val="sv-FI"/>
              </w:rPr>
              <w:t>polaganja</w:t>
            </w:r>
            <w:r w:rsidRPr="00CE20F3">
              <w:rPr>
                <w:sz w:val="18"/>
                <w:szCs w:val="18"/>
                <w:lang w:val="sr-Latn-CS"/>
              </w:rPr>
              <w:t xml:space="preserve"> </w:t>
            </w:r>
            <w:r w:rsidRPr="00CE20F3">
              <w:rPr>
                <w:sz w:val="18"/>
                <w:szCs w:val="18"/>
                <w:lang w:val="sv-FI"/>
              </w:rPr>
              <w:t>zavr</w:t>
            </w:r>
            <w:r w:rsidRPr="00CE20F3">
              <w:rPr>
                <w:sz w:val="18"/>
                <w:szCs w:val="18"/>
                <w:lang w:val="sr-Latn-CS"/>
              </w:rPr>
              <w:t>š</w:t>
            </w:r>
            <w:r w:rsidRPr="00CE20F3">
              <w:rPr>
                <w:sz w:val="18"/>
                <w:szCs w:val="18"/>
                <w:lang w:val="sv-FI"/>
              </w:rPr>
              <w:t>nog</w:t>
            </w:r>
            <w:r w:rsidRPr="00CE20F3">
              <w:rPr>
                <w:sz w:val="18"/>
                <w:szCs w:val="18"/>
                <w:lang w:val="sr-Latn-CS"/>
              </w:rPr>
              <w:t xml:space="preserve"> </w:t>
            </w:r>
            <w:r w:rsidRPr="00CE20F3">
              <w:rPr>
                <w:sz w:val="18"/>
                <w:szCs w:val="18"/>
                <w:lang w:val="sv-FI"/>
              </w:rPr>
              <w:t>ispita</w:t>
            </w:r>
            <w:r w:rsidRPr="00CE20F3">
              <w:rPr>
                <w:sz w:val="18"/>
                <w:szCs w:val="18"/>
                <w:lang w:val="sr-Latn-CS"/>
              </w:rPr>
              <w:t>.</w:t>
            </w:r>
          </w:p>
        </w:tc>
      </w:tr>
      <w:tr w:rsidR="00A171FB" w:rsidRPr="00CE20F3" w:rsidTr="008D2C8D">
        <w:trPr>
          <w:trHeight w:val="96"/>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428"/>
        </w:trPr>
        <w:tc>
          <w:tcPr>
            <w:tcW w:w="918" w:type="pct"/>
            <w:gridSpan w:val="2"/>
            <w:tcBorders>
              <w:top w:val="dotted" w:sz="4" w:space="0" w:color="auto"/>
              <w:bottom w:val="single" w:sz="4" w:space="0" w:color="auto"/>
              <w:right w:val="dotted" w:sz="4" w:space="0" w:color="auto"/>
            </w:tcBorders>
            <w:vAlign w:val="center"/>
          </w:tcPr>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p w:rsidR="00A171FB" w:rsidRPr="00CE20F3" w:rsidRDefault="00A171FB" w:rsidP="008D2C8D">
            <w:pPr>
              <w:pStyle w:val="BodyTextIndent2"/>
              <w:ind w:left="0"/>
              <w:jc w:val="right"/>
              <w:rPr>
                <w:rFonts w:ascii="Times New Roman" w:hAnsi="Times New Roman" w:cs="Times New Roman"/>
                <w:color w:val="auto"/>
                <w:sz w:val="18"/>
                <w:szCs w:val="18"/>
                <w:lang w:val="sr-Latn-CS"/>
              </w:rPr>
            </w:pPr>
          </w:p>
        </w:tc>
        <w:tc>
          <w:tcPr>
            <w:tcW w:w="4082" w:type="pct"/>
            <w:gridSpan w:val="2"/>
            <w:tcBorders>
              <w:top w:val="dotted" w:sz="4" w:space="0" w:color="auto"/>
              <w:left w:val="dotted" w:sz="4" w:space="0" w:color="auto"/>
              <w:bottom w:val="single" w:sz="4" w:space="0" w:color="auto"/>
            </w:tcBorders>
            <w:vAlign w:val="center"/>
          </w:tcPr>
          <w:p w:rsidR="00A171FB" w:rsidRPr="00CE20F3" w:rsidRDefault="00A171FB" w:rsidP="008D2C8D">
            <w:pPr>
              <w:numPr>
                <w:ilvl w:val="0"/>
                <w:numId w:val="56"/>
              </w:numPr>
              <w:ind w:left="420"/>
              <w:rPr>
                <w:sz w:val="18"/>
                <w:szCs w:val="18"/>
                <w:lang w:val="sr-Latn-CS"/>
              </w:rPr>
            </w:pPr>
            <w:r w:rsidRPr="00CE20F3">
              <w:rPr>
                <w:sz w:val="18"/>
                <w:szCs w:val="18"/>
                <w:lang w:val="sr-Latn-CS"/>
              </w:rPr>
              <w:t>Osnovne pedagoške naučno-istraživačke etape</w:t>
            </w:r>
          </w:p>
          <w:p w:rsidR="00A171FB" w:rsidRPr="00CE20F3" w:rsidRDefault="00A171FB" w:rsidP="008D2C8D">
            <w:pPr>
              <w:numPr>
                <w:ilvl w:val="0"/>
                <w:numId w:val="56"/>
              </w:numPr>
              <w:ind w:left="420"/>
              <w:rPr>
                <w:sz w:val="18"/>
                <w:szCs w:val="18"/>
                <w:lang w:val="sr-Latn-CS"/>
              </w:rPr>
            </w:pPr>
            <w:r w:rsidRPr="00CE20F3">
              <w:rPr>
                <w:sz w:val="18"/>
                <w:szCs w:val="18"/>
                <w:lang w:val="sr-Latn-CS"/>
              </w:rPr>
              <w:t>Pojam i svrha naučno-istraživačkog projekta</w:t>
            </w:r>
          </w:p>
          <w:p w:rsidR="00A171FB" w:rsidRPr="00CE20F3" w:rsidRDefault="00A171FB" w:rsidP="008D2C8D">
            <w:pPr>
              <w:numPr>
                <w:ilvl w:val="0"/>
                <w:numId w:val="56"/>
              </w:numPr>
              <w:ind w:left="420"/>
              <w:rPr>
                <w:sz w:val="18"/>
                <w:szCs w:val="18"/>
                <w:lang w:val="sr-Latn-CS"/>
              </w:rPr>
            </w:pPr>
            <w:r w:rsidRPr="00CE20F3">
              <w:rPr>
                <w:sz w:val="18"/>
                <w:szCs w:val="18"/>
                <w:lang w:val="sr-Latn-CS"/>
              </w:rPr>
              <w:t>Strukturni elementi naučno-istraživačkog projekta; nacrti istorijskih, deskriptivnih, komparativnih, eksperimentalnih istraživanja</w:t>
            </w:r>
          </w:p>
          <w:p w:rsidR="00A171FB" w:rsidRPr="00CE20F3" w:rsidRDefault="00A171FB" w:rsidP="008D2C8D">
            <w:pPr>
              <w:numPr>
                <w:ilvl w:val="0"/>
                <w:numId w:val="56"/>
              </w:numPr>
              <w:ind w:left="420"/>
              <w:rPr>
                <w:sz w:val="18"/>
                <w:szCs w:val="18"/>
                <w:lang w:val="sr-Latn-CS"/>
              </w:rPr>
            </w:pPr>
            <w:r w:rsidRPr="00CE20F3">
              <w:rPr>
                <w:sz w:val="18"/>
                <w:szCs w:val="18"/>
                <w:lang w:val="sr-Latn-CS"/>
              </w:rPr>
              <w:t>Klasifikacija naučno-istraživačkih metoda; metodološke specifičnosti istorijske metode i metode teorijske analize; mogućnosti primjene deskriptivne  metode</w:t>
            </w:r>
          </w:p>
          <w:p w:rsidR="00A171FB" w:rsidRPr="00CE20F3" w:rsidRDefault="00A171FB" w:rsidP="008D2C8D">
            <w:pPr>
              <w:numPr>
                <w:ilvl w:val="0"/>
                <w:numId w:val="56"/>
              </w:numPr>
              <w:ind w:left="420"/>
              <w:rPr>
                <w:sz w:val="18"/>
                <w:szCs w:val="18"/>
                <w:lang w:val="sr-Latn-CS"/>
              </w:rPr>
            </w:pPr>
            <w:r w:rsidRPr="00CE20F3">
              <w:rPr>
                <w:sz w:val="18"/>
                <w:szCs w:val="18"/>
                <w:lang w:val="sr-Latn-CS"/>
              </w:rPr>
              <w:t>Eksperimentalna metoda i njeni modaliteti</w:t>
            </w:r>
          </w:p>
          <w:p w:rsidR="00A171FB" w:rsidRPr="00CE20F3" w:rsidRDefault="00A171FB" w:rsidP="008D2C8D">
            <w:pPr>
              <w:numPr>
                <w:ilvl w:val="0"/>
                <w:numId w:val="56"/>
              </w:numPr>
              <w:ind w:left="420"/>
              <w:rPr>
                <w:sz w:val="18"/>
                <w:szCs w:val="18"/>
                <w:lang w:val="sr-Latn-CS"/>
              </w:rPr>
            </w:pPr>
            <w:r w:rsidRPr="00CE20F3">
              <w:rPr>
                <w:sz w:val="18"/>
                <w:szCs w:val="18"/>
                <w:lang w:val="sr-Latn-CS"/>
              </w:rPr>
              <w:t>Karakteristike sistemsko-strukturalno-funkcionalnih istraživanja</w:t>
            </w:r>
          </w:p>
          <w:p w:rsidR="00A171FB" w:rsidRPr="00CE20F3" w:rsidRDefault="00A171FB" w:rsidP="008D2C8D">
            <w:pPr>
              <w:numPr>
                <w:ilvl w:val="0"/>
                <w:numId w:val="56"/>
              </w:numPr>
              <w:ind w:left="420"/>
              <w:rPr>
                <w:b/>
                <w:sz w:val="18"/>
                <w:szCs w:val="18"/>
                <w:lang w:val="sr-Latn-CS"/>
              </w:rPr>
            </w:pPr>
            <w:r w:rsidRPr="00CE20F3">
              <w:rPr>
                <w:b/>
                <w:sz w:val="18"/>
                <w:szCs w:val="18"/>
                <w:lang w:val="sr-Latn-CS"/>
              </w:rPr>
              <w:t>I kolokvijum</w:t>
            </w:r>
          </w:p>
          <w:p w:rsidR="00A171FB" w:rsidRPr="00CE20F3" w:rsidRDefault="00A171FB" w:rsidP="008D2C8D">
            <w:pPr>
              <w:numPr>
                <w:ilvl w:val="0"/>
                <w:numId w:val="56"/>
              </w:numPr>
              <w:ind w:left="420"/>
              <w:rPr>
                <w:sz w:val="18"/>
                <w:szCs w:val="18"/>
                <w:lang w:val="sr-Latn-CS"/>
              </w:rPr>
            </w:pPr>
            <w:r w:rsidRPr="00CE20F3">
              <w:rPr>
                <w:sz w:val="18"/>
                <w:szCs w:val="18"/>
                <w:lang w:val="sr-Latn-CS"/>
              </w:rPr>
              <w:t>Ključni koncepti kvalitativnih istraživanja (paradigme, pozicija istraživača...)</w:t>
            </w:r>
          </w:p>
          <w:p w:rsidR="00A171FB" w:rsidRPr="00CE20F3" w:rsidRDefault="00A171FB" w:rsidP="008D2C8D">
            <w:pPr>
              <w:numPr>
                <w:ilvl w:val="0"/>
                <w:numId w:val="56"/>
              </w:numPr>
              <w:ind w:left="420"/>
              <w:rPr>
                <w:sz w:val="18"/>
                <w:szCs w:val="18"/>
                <w:lang w:val="sr-Latn-CS"/>
              </w:rPr>
            </w:pPr>
            <w:r w:rsidRPr="00CE20F3">
              <w:rPr>
                <w:sz w:val="18"/>
                <w:szCs w:val="18"/>
                <w:lang w:val="sr-Latn-CS"/>
              </w:rPr>
              <w:t>Vrste kvalitativnih istraživanja</w:t>
            </w:r>
          </w:p>
          <w:p w:rsidR="00A171FB" w:rsidRPr="00CE20F3" w:rsidRDefault="00A171FB" w:rsidP="008D2C8D">
            <w:pPr>
              <w:numPr>
                <w:ilvl w:val="0"/>
                <w:numId w:val="56"/>
              </w:numPr>
              <w:ind w:left="420"/>
              <w:rPr>
                <w:sz w:val="18"/>
                <w:szCs w:val="18"/>
                <w:lang w:val="sr-Latn-CS"/>
              </w:rPr>
            </w:pPr>
            <w:r w:rsidRPr="00CE20F3">
              <w:rPr>
                <w:sz w:val="18"/>
                <w:szCs w:val="18"/>
                <w:lang w:val="sr-Latn-CS"/>
              </w:rPr>
              <w:t>Postupci prikupljanja podataka u kvalitativnim i kvantitativnim istraživanjima: analiza sadržaja, sudjelujuće posmtranje, intervjuisanje, anketiranje...)</w:t>
            </w:r>
          </w:p>
          <w:p w:rsidR="00A171FB" w:rsidRPr="00CE20F3" w:rsidRDefault="00A171FB" w:rsidP="008D2C8D">
            <w:pPr>
              <w:numPr>
                <w:ilvl w:val="0"/>
                <w:numId w:val="56"/>
              </w:numPr>
              <w:ind w:left="420"/>
              <w:rPr>
                <w:sz w:val="18"/>
                <w:szCs w:val="18"/>
                <w:lang w:val="sr-Latn-CS"/>
              </w:rPr>
            </w:pPr>
            <w:r w:rsidRPr="00CE20F3">
              <w:rPr>
                <w:sz w:val="18"/>
                <w:szCs w:val="18"/>
                <w:lang w:val="sr-Latn-CS"/>
              </w:rPr>
              <w:t>Naučno-istraživački instrumenti i njihove metrijske karakteristike</w:t>
            </w:r>
          </w:p>
          <w:p w:rsidR="00A171FB" w:rsidRPr="00CE20F3" w:rsidRDefault="00A171FB" w:rsidP="008D2C8D">
            <w:pPr>
              <w:numPr>
                <w:ilvl w:val="0"/>
                <w:numId w:val="56"/>
              </w:numPr>
              <w:ind w:left="420"/>
              <w:rPr>
                <w:sz w:val="18"/>
                <w:szCs w:val="18"/>
                <w:lang w:val="sr-Latn-CS"/>
              </w:rPr>
            </w:pPr>
            <w:r w:rsidRPr="00CE20F3">
              <w:rPr>
                <w:sz w:val="18"/>
                <w:szCs w:val="18"/>
                <w:lang w:val="sr-Latn-CS"/>
              </w:rPr>
              <w:t>Sređivanje podataka, njihova obrada i interpretacija; analiziranje istraživačkog materijala: tematska analiza, analiza diskursa, narativni pedagoški pristup</w:t>
            </w:r>
          </w:p>
          <w:p w:rsidR="00A171FB" w:rsidRPr="00CE20F3" w:rsidRDefault="00A171FB" w:rsidP="008D2C8D">
            <w:pPr>
              <w:numPr>
                <w:ilvl w:val="0"/>
                <w:numId w:val="56"/>
              </w:numPr>
              <w:ind w:left="420"/>
              <w:rPr>
                <w:sz w:val="18"/>
                <w:szCs w:val="18"/>
                <w:lang w:val="sr-Latn-CS"/>
              </w:rPr>
            </w:pPr>
            <w:r w:rsidRPr="00CE20F3">
              <w:rPr>
                <w:sz w:val="18"/>
                <w:szCs w:val="18"/>
                <w:lang w:val="sr-Latn-CS"/>
              </w:rPr>
              <w:t>Struktura i oblikovanje naučno-istraživačkog izvještaja –elaborata</w:t>
            </w:r>
          </w:p>
          <w:p w:rsidR="00A171FB" w:rsidRPr="00CE20F3" w:rsidRDefault="00A171FB" w:rsidP="008D2C8D">
            <w:pPr>
              <w:numPr>
                <w:ilvl w:val="0"/>
                <w:numId w:val="56"/>
              </w:numPr>
              <w:ind w:left="420"/>
              <w:rPr>
                <w:sz w:val="18"/>
                <w:szCs w:val="18"/>
                <w:lang w:val="sr-Latn-CS"/>
              </w:rPr>
            </w:pPr>
            <w:r w:rsidRPr="00CE20F3">
              <w:rPr>
                <w:sz w:val="18"/>
                <w:szCs w:val="18"/>
                <w:lang w:val="sr-Latn-CS"/>
              </w:rPr>
              <w:t>Ključne karakteristike istraživača</w:t>
            </w:r>
          </w:p>
          <w:p w:rsidR="00A171FB" w:rsidRPr="00CE20F3" w:rsidRDefault="00A171FB" w:rsidP="008D2C8D">
            <w:pPr>
              <w:numPr>
                <w:ilvl w:val="0"/>
                <w:numId w:val="56"/>
              </w:numPr>
              <w:ind w:left="420"/>
              <w:rPr>
                <w:b/>
                <w:sz w:val="18"/>
                <w:szCs w:val="18"/>
                <w:lang w:val="sr-Latn-CS"/>
              </w:rPr>
            </w:pPr>
            <w:r w:rsidRPr="00CE20F3">
              <w:rPr>
                <w:b/>
                <w:sz w:val="18"/>
                <w:szCs w:val="18"/>
                <w:lang w:val="sr-Latn-CS"/>
              </w:rPr>
              <w:t>II  kolokvijum</w:t>
            </w:r>
          </w:p>
        </w:tc>
      </w:tr>
      <w:tr w:rsidR="00A171FB" w:rsidRPr="00CE20F3" w:rsidTr="008D2C8D">
        <w:trPr>
          <w:trHeight w:val="183"/>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660"/>
        </w:trPr>
        <w:tc>
          <w:tcPr>
            <w:tcW w:w="1690" w:type="pct"/>
            <w:gridSpan w:val="3"/>
            <w:tcBorders>
              <w:top w:val="dotted" w:sz="4" w:space="0" w:color="auto"/>
              <w:bottom w:val="single" w:sz="4" w:space="0" w:color="auto"/>
              <w:right w:val="dotted" w:sz="4" w:space="0" w:color="auto"/>
            </w:tcBorders>
          </w:tcPr>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Nedjeljno</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5 kredita  x 40/30 =6 sati i 40 minuta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vježbi</w:t>
            </w:r>
          </w:p>
          <w:p w:rsidR="00A171FB" w:rsidRPr="00CE20F3" w:rsidRDefault="00A171FB" w:rsidP="008D2C8D">
            <w:pPr>
              <w:rPr>
                <w:sz w:val="18"/>
                <w:szCs w:val="18"/>
                <w:lang w:val="sr-Latn-CS"/>
              </w:rPr>
            </w:pPr>
            <w:r w:rsidRPr="00CE20F3">
              <w:rPr>
                <w:sz w:val="18"/>
                <w:szCs w:val="18"/>
                <w:lang w:val="sr-Latn-CS"/>
              </w:rPr>
              <w:t xml:space="preserve">2 sata i 40 </w:t>
            </w:r>
            <w:r w:rsidRPr="00CE20F3">
              <w:rPr>
                <w:rFonts w:eastAsia="Calibri"/>
                <w:sz w:val="18"/>
                <w:szCs w:val="18"/>
                <w:lang w:val="sr-Latn-CS"/>
              </w:rPr>
              <w:t>minuta samostalnog rada uključujući konsultacije</w:t>
            </w:r>
          </w:p>
          <w:p w:rsidR="00A171FB" w:rsidRPr="00CE20F3" w:rsidRDefault="00A171FB" w:rsidP="008D2C8D">
            <w:pPr>
              <w:rPr>
                <w:sz w:val="18"/>
                <w:szCs w:val="18"/>
                <w:lang w:val="sr-Latn-CS"/>
              </w:rPr>
            </w:pPr>
          </w:p>
          <w:p w:rsidR="00A171FB" w:rsidRPr="00CE20F3" w:rsidRDefault="00A171FB" w:rsidP="008D2C8D">
            <w:pPr>
              <w:rPr>
                <w:sz w:val="18"/>
                <w:szCs w:val="18"/>
                <w:lang w:val="sv-FI"/>
              </w:rPr>
            </w:pPr>
          </w:p>
        </w:tc>
        <w:tc>
          <w:tcPr>
            <w:tcW w:w="3310"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U semestru</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x16=106 sati  40 minuta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Neophodne pripreme prije početka semestra (administracija, upis, ovjera) 2x 6 sati i 40 min =13 sati 20 min </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Ukupno opterećenje za predmet 5x30=150 sati</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Dopunski rad za pripremu ispita u popravnom ispitnom roku,uključujući i polaganje popravnog ispita od 0 do 30 sati </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Struktura opterećenja: </w:t>
            </w:r>
          </w:p>
          <w:p w:rsidR="00A171FB" w:rsidRPr="00CE20F3" w:rsidRDefault="00A171FB" w:rsidP="008D2C8D">
            <w:pPr>
              <w:rPr>
                <w:sz w:val="18"/>
                <w:szCs w:val="18"/>
                <w:lang w:val="nb-NO"/>
              </w:rPr>
            </w:pPr>
            <w:r w:rsidRPr="00CE20F3">
              <w:rPr>
                <w:rFonts w:eastAsia="Calibri"/>
                <w:sz w:val="18"/>
                <w:szCs w:val="18"/>
                <w:lang w:val="nb-NO"/>
              </w:rPr>
              <w:t>106 sati  40 min (Nastava)+ 13 sati 20 min (Priprema)+ 30 sati  (Dopunski rad)</w:t>
            </w:r>
          </w:p>
        </w:tc>
      </w:tr>
      <w:tr w:rsidR="00A171FB" w:rsidRPr="005374FE" w:rsidTr="008D2C8D">
        <w:trPr>
          <w:cantSplit/>
          <w:trHeight w:val="355"/>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w:t>
            </w:r>
            <w:r w:rsidRPr="00CE20F3">
              <w:rPr>
                <w:sz w:val="18"/>
                <w:szCs w:val="18"/>
                <w:lang w:val="sr-Latn-CS"/>
              </w:rPr>
              <w:t xml:space="preserve"> </w:t>
            </w:r>
            <w:r w:rsidRPr="00CE20F3">
              <w:rPr>
                <w:sz w:val="18"/>
                <w:szCs w:val="18"/>
                <w:lang w:val="sv-FI"/>
              </w:rPr>
              <w:t>su</w:t>
            </w:r>
            <w:r w:rsidRPr="00CE20F3">
              <w:rPr>
                <w:sz w:val="18"/>
                <w:szCs w:val="18"/>
                <w:lang w:val="sr-Latn-CS"/>
              </w:rPr>
              <w:t xml:space="preserve"> </w:t>
            </w:r>
            <w:r w:rsidRPr="00CE20F3">
              <w:rPr>
                <w:sz w:val="18"/>
                <w:szCs w:val="18"/>
                <w:lang w:val="sv-FI"/>
              </w:rPr>
              <w:t>obavezni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poha</w:t>
            </w:r>
            <w:r w:rsidRPr="00CE20F3">
              <w:rPr>
                <w:sz w:val="18"/>
                <w:szCs w:val="18"/>
                <w:lang w:val="sr-Latn-CS"/>
              </w:rPr>
              <w:t>đ</w:t>
            </w:r>
            <w:r w:rsidRPr="00CE20F3">
              <w:rPr>
                <w:sz w:val="18"/>
                <w:szCs w:val="18"/>
                <w:lang w:val="sv-FI"/>
              </w:rPr>
              <w:t>aju</w:t>
            </w:r>
            <w:r w:rsidRPr="00CE20F3">
              <w:rPr>
                <w:sz w:val="18"/>
                <w:szCs w:val="18"/>
                <w:lang w:val="sr-Latn-CS"/>
              </w:rPr>
              <w:t xml:space="preserve"> </w:t>
            </w:r>
            <w:r w:rsidRPr="00CE20F3">
              <w:rPr>
                <w:sz w:val="18"/>
                <w:szCs w:val="18"/>
                <w:lang w:val="sv-FI"/>
              </w:rPr>
              <w:t>nastavu</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estvuju</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diskusijama</w:t>
            </w:r>
            <w:r w:rsidRPr="00CE20F3">
              <w:rPr>
                <w:sz w:val="18"/>
                <w:szCs w:val="18"/>
                <w:lang w:val="sr-Latn-CS"/>
              </w:rPr>
              <w:t xml:space="preserve">, </w:t>
            </w:r>
            <w:r w:rsidRPr="00CE20F3">
              <w:rPr>
                <w:sz w:val="18"/>
                <w:szCs w:val="18"/>
                <w:lang w:val="sv-FI"/>
              </w:rPr>
              <w:t>rade</w:t>
            </w:r>
            <w:r w:rsidRPr="00CE20F3">
              <w:rPr>
                <w:sz w:val="18"/>
                <w:szCs w:val="18"/>
                <w:lang w:val="sr-Latn-CS"/>
              </w:rPr>
              <w:t xml:space="preserve"> </w:t>
            </w:r>
            <w:r w:rsidRPr="00CE20F3">
              <w:rPr>
                <w:sz w:val="18"/>
                <w:szCs w:val="18"/>
                <w:lang w:val="sv-FI"/>
              </w:rPr>
              <w:t>dva</w:t>
            </w:r>
            <w:r w:rsidRPr="00CE20F3">
              <w:rPr>
                <w:sz w:val="18"/>
                <w:szCs w:val="18"/>
                <w:lang w:val="sr-Latn-CS"/>
              </w:rPr>
              <w:t xml:space="preserve"> </w:t>
            </w:r>
            <w:r w:rsidRPr="00CE20F3">
              <w:rPr>
                <w:sz w:val="18"/>
                <w:szCs w:val="18"/>
                <w:lang w:val="sv-FI"/>
              </w:rPr>
              <w:t>testa</w:t>
            </w:r>
            <w:r w:rsidRPr="00CE20F3">
              <w:rPr>
                <w:sz w:val="18"/>
                <w:szCs w:val="18"/>
                <w:lang w:val="sr-Latn-CS"/>
              </w:rPr>
              <w:t xml:space="preserve"> </w:t>
            </w:r>
            <w:r w:rsidRPr="00CE20F3">
              <w:rPr>
                <w:sz w:val="18"/>
                <w:szCs w:val="18"/>
                <w:lang w:val="sv-FI"/>
              </w:rPr>
              <w:t>znanja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samostalno</w:t>
            </w:r>
            <w:r w:rsidRPr="00CE20F3">
              <w:rPr>
                <w:sz w:val="18"/>
                <w:szCs w:val="18"/>
                <w:lang w:val="sr-Latn-CS"/>
              </w:rPr>
              <w:t xml:space="preserve"> </w:t>
            </w:r>
            <w:r w:rsidRPr="00CE20F3">
              <w:rPr>
                <w:sz w:val="18"/>
                <w:szCs w:val="18"/>
                <w:lang w:val="sv-FI"/>
              </w:rPr>
              <w:t>koncipiraju</w:t>
            </w:r>
            <w:r w:rsidRPr="00CE20F3">
              <w:rPr>
                <w:sz w:val="18"/>
                <w:szCs w:val="18"/>
                <w:lang w:val="sr-Latn-CS"/>
              </w:rPr>
              <w:t xml:space="preserve"> </w:t>
            </w:r>
            <w:r w:rsidRPr="00CE20F3">
              <w:rPr>
                <w:sz w:val="18"/>
                <w:szCs w:val="18"/>
                <w:lang w:val="sv-FI"/>
              </w:rPr>
              <w:t>jedan</w:t>
            </w:r>
            <w:r w:rsidRPr="00CE20F3">
              <w:rPr>
                <w:sz w:val="18"/>
                <w:szCs w:val="18"/>
                <w:lang w:val="sr-Latn-CS"/>
              </w:rPr>
              <w:t xml:space="preserve"> </w:t>
            </w:r>
            <w:r w:rsidRPr="00CE20F3">
              <w:rPr>
                <w:sz w:val="18"/>
                <w:szCs w:val="18"/>
                <w:lang w:val="sv-FI"/>
              </w:rPr>
              <w:t>istra</w:t>
            </w:r>
            <w:r w:rsidRPr="00CE20F3">
              <w:rPr>
                <w:sz w:val="18"/>
                <w:szCs w:val="18"/>
                <w:lang w:val="sr-Latn-CS"/>
              </w:rPr>
              <w:t>ž</w:t>
            </w:r>
            <w:r w:rsidRPr="00CE20F3">
              <w:rPr>
                <w:sz w:val="18"/>
                <w:szCs w:val="18"/>
                <w:lang w:val="sv-FI"/>
              </w:rPr>
              <w:t>iva</w:t>
            </w:r>
            <w:r w:rsidRPr="00CE20F3">
              <w:rPr>
                <w:sz w:val="18"/>
                <w:szCs w:val="18"/>
                <w:lang w:val="sr-Latn-CS"/>
              </w:rPr>
              <w:t>č</w:t>
            </w:r>
            <w:r w:rsidRPr="00CE20F3">
              <w:rPr>
                <w:sz w:val="18"/>
                <w:szCs w:val="18"/>
                <w:lang w:val="sv-FI"/>
              </w:rPr>
              <w:t>ki</w:t>
            </w:r>
            <w:r w:rsidRPr="00CE20F3">
              <w:rPr>
                <w:sz w:val="18"/>
                <w:szCs w:val="18"/>
                <w:lang w:val="sr-Latn-CS"/>
              </w:rPr>
              <w:t xml:space="preserve"> </w:t>
            </w:r>
            <w:r w:rsidRPr="00CE20F3">
              <w:rPr>
                <w:sz w:val="18"/>
                <w:szCs w:val="18"/>
                <w:lang w:val="sv-FI"/>
              </w:rPr>
              <w:t>projekat</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zadanu</w:t>
            </w:r>
            <w:r w:rsidRPr="00CE20F3">
              <w:rPr>
                <w:sz w:val="18"/>
                <w:szCs w:val="18"/>
                <w:lang w:val="sr-Latn-CS"/>
              </w:rPr>
              <w:t xml:space="preserve"> </w:t>
            </w:r>
            <w:r w:rsidRPr="00CE20F3">
              <w:rPr>
                <w:sz w:val="18"/>
                <w:szCs w:val="18"/>
                <w:lang w:val="sv-FI"/>
              </w:rPr>
              <w:t>temu</w:t>
            </w:r>
            <w:r w:rsidRPr="00CE20F3">
              <w:rPr>
                <w:sz w:val="18"/>
                <w:szCs w:val="18"/>
                <w:lang w:val="sr-Latn-CS"/>
              </w:rPr>
              <w:t>.</w:t>
            </w:r>
          </w:p>
        </w:tc>
      </w:tr>
      <w:tr w:rsidR="00A171FB" w:rsidRPr="00CE20F3" w:rsidTr="008D2C8D">
        <w:trPr>
          <w:cantSplit/>
          <w:trHeight w:val="21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t xml:space="preserve"> </w:t>
            </w:r>
            <w:r w:rsidRPr="00CE20F3">
              <w:rPr>
                <w:b/>
                <w:sz w:val="18"/>
                <w:szCs w:val="18"/>
              </w:rPr>
              <w:t>Utorak, 14h.</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 </w:t>
            </w:r>
            <w:r w:rsidRPr="00CE20F3">
              <w:rPr>
                <w:bCs/>
                <w:iCs/>
                <w:sz w:val="18"/>
                <w:szCs w:val="18"/>
              </w:rPr>
              <w:t>Ban</w:t>
            </w:r>
            <w:r w:rsidRPr="00CE20F3">
              <w:rPr>
                <w:bCs/>
                <w:iCs/>
                <w:sz w:val="18"/>
                <w:szCs w:val="18"/>
                <w:lang w:val="sr-Latn-CS"/>
              </w:rPr>
              <w:t>đ</w:t>
            </w:r>
            <w:r w:rsidRPr="00CE20F3">
              <w:rPr>
                <w:bCs/>
                <w:iCs/>
                <w:sz w:val="18"/>
                <w:szCs w:val="18"/>
              </w:rPr>
              <w:t>ur</w:t>
            </w:r>
            <w:r w:rsidRPr="00CE20F3">
              <w:rPr>
                <w:bCs/>
                <w:iCs/>
                <w:sz w:val="18"/>
                <w:szCs w:val="18"/>
                <w:lang w:val="sr-Latn-CS"/>
              </w:rPr>
              <w:t xml:space="preserve"> </w:t>
            </w:r>
            <w:r w:rsidRPr="00CE20F3">
              <w:rPr>
                <w:bCs/>
                <w:iCs/>
                <w:sz w:val="18"/>
                <w:szCs w:val="18"/>
              </w:rPr>
              <w:t>V</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Potkonjak</w:t>
            </w:r>
            <w:r w:rsidRPr="00CE20F3">
              <w:rPr>
                <w:bCs/>
                <w:iCs/>
                <w:sz w:val="18"/>
                <w:szCs w:val="18"/>
                <w:lang w:val="sr-Latn-CS"/>
              </w:rPr>
              <w:t xml:space="preserve"> </w:t>
            </w:r>
            <w:r w:rsidRPr="00CE20F3">
              <w:rPr>
                <w:bCs/>
                <w:iCs/>
                <w:sz w:val="18"/>
                <w:szCs w:val="18"/>
              </w:rPr>
              <w:t>N</w:t>
            </w:r>
            <w:r w:rsidRPr="00CE20F3">
              <w:rPr>
                <w:bCs/>
                <w:iCs/>
                <w:sz w:val="18"/>
                <w:szCs w:val="18"/>
                <w:lang w:val="sr-Latn-CS"/>
              </w:rPr>
              <w:t xml:space="preserve">. (1999): </w:t>
            </w:r>
            <w:r w:rsidRPr="00CE20F3">
              <w:rPr>
                <w:bCs/>
                <w:iCs/>
                <w:sz w:val="18"/>
                <w:szCs w:val="18"/>
              </w:rPr>
              <w:t>Metodologija</w:t>
            </w:r>
            <w:r w:rsidRPr="00CE20F3">
              <w:rPr>
                <w:bCs/>
                <w:iCs/>
                <w:sz w:val="18"/>
                <w:szCs w:val="18"/>
                <w:lang w:val="sr-Latn-CS"/>
              </w:rPr>
              <w:t xml:space="preserve"> </w:t>
            </w:r>
            <w:r w:rsidRPr="00CE20F3">
              <w:rPr>
                <w:bCs/>
                <w:iCs/>
                <w:sz w:val="18"/>
                <w:szCs w:val="18"/>
              </w:rPr>
              <w:t>pedagogije</w:t>
            </w:r>
            <w:r w:rsidRPr="00CE20F3">
              <w:rPr>
                <w:bCs/>
                <w:iCs/>
                <w:sz w:val="18"/>
                <w:szCs w:val="18"/>
                <w:lang w:val="sr-Latn-CS"/>
              </w:rPr>
              <w:t>, „</w:t>
            </w:r>
            <w:r w:rsidRPr="00CE20F3">
              <w:rPr>
                <w:bCs/>
                <w:iCs/>
                <w:sz w:val="18"/>
                <w:szCs w:val="18"/>
              </w:rPr>
              <w:t>U</w:t>
            </w:r>
            <w:r w:rsidRPr="00CE20F3">
              <w:rPr>
                <w:bCs/>
                <w:iCs/>
                <w:sz w:val="18"/>
                <w:szCs w:val="18"/>
                <w:lang w:val="sr-Latn-CS"/>
              </w:rPr>
              <w:t>č</w:t>
            </w:r>
            <w:r w:rsidRPr="00CE20F3">
              <w:rPr>
                <w:bCs/>
                <w:iCs/>
                <w:sz w:val="18"/>
                <w:szCs w:val="18"/>
              </w:rPr>
              <w:t>iteljski</w:t>
            </w:r>
            <w:r w:rsidRPr="00CE20F3">
              <w:rPr>
                <w:bCs/>
                <w:iCs/>
                <w:sz w:val="18"/>
                <w:szCs w:val="18"/>
                <w:lang w:val="sr-Latn-CS"/>
              </w:rPr>
              <w:t xml:space="preserve"> </w:t>
            </w:r>
            <w:r w:rsidRPr="00CE20F3">
              <w:rPr>
                <w:bCs/>
                <w:iCs/>
                <w:sz w:val="18"/>
                <w:szCs w:val="18"/>
              </w:rPr>
              <w:t>fakultet</w:t>
            </w:r>
            <w:r w:rsidRPr="00CE20F3">
              <w:rPr>
                <w:bCs/>
                <w:iCs/>
                <w:sz w:val="18"/>
                <w:szCs w:val="18"/>
                <w:lang w:val="sr-Latn-CS"/>
              </w:rPr>
              <w:t xml:space="preserve">“, </w:t>
            </w:r>
            <w:r w:rsidRPr="00CE20F3">
              <w:rPr>
                <w:bCs/>
                <w:iCs/>
                <w:sz w:val="18"/>
                <w:szCs w:val="18"/>
              </w:rPr>
              <w:t>Beograd</w:t>
            </w:r>
            <w:r w:rsidRPr="00CE20F3">
              <w:rPr>
                <w:bCs/>
                <w:iCs/>
                <w:sz w:val="18"/>
                <w:szCs w:val="18"/>
                <w:lang w:val="sr-Latn-CS"/>
              </w:rPr>
              <w:t xml:space="preserve">; • </w:t>
            </w:r>
            <w:r w:rsidRPr="00CE20F3">
              <w:rPr>
                <w:bCs/>
                <w:iCs/>
                <w:sz w:val="18"/>
                <w:szCs w:val="18"/>
              </w:rPr>
              <w:t>Halmi</w:t>
            </w:r>
            <w:r w:rsidRPr="00CE20F3">
              <w:rPr>
                <w:bCs/>
                <w:iCs/>
                <w:sz w:val="18"/>
                <w:szCs w:val="18"/>
                <w:lang w:val="sr-Latn-CS"/>
              </w:rPr>
              <w:t xml:space="preserve"> </w:t>
            </w:r>
            <w:r w:rsidRPr="00CE20F3">
              <w:rPr>
                <w:bCs/>
                <w:iCs/>
                <w:sz w:val="18"/>
                <w:szCs w:val="18"/>
              </w:rPr>
              <w:t>A</w:t>
            </w:r>
            <w:r w:rsidRPr="00CE20F3">
              <w:rPr>
                <w:bCs/>
                <w:iCs/>
                <w:sz w:val="18"/>
                <w:szCs w:val="18"/>
                <w:lang w:val="sr-Latn-CS"/>
              </w:rPr>
              <w:t xml:space="preserve">. (2003): </w:t>
            </w:r>
            <w:r w:rsidRPr="00CE20F3">
              <w:rPr>
                <w:bCs/>
                <w:iCs/>
                <w:sz w:val="18"/>
                <w:szCs w:val="18"/>
              </w:rPr>
              <w:t>Strategija</w:t>
            </w:r>
            <w:r w:rsidRPr="00CE20F3">
              <w:rPr>
                <w:bCs/>
                <w:iCs/>
                <w:sz w:val="18"/>
                <w:szCs w:val="18"/>
                <w:lang w:val="sr-Latn-CS"/>
              </w:rPr>
              <w:t xml:space="preserve"> </w:t>
            </w:r>
            <w:r w:rsidRPr="00CE20F3">
              <w:rPr>
                <w:bCs/>
                <w:iCs/>
                <w:sz w:val="18"/>
                <w:szCs w:val="18"/>
              </w:rPr>
              <w:t>kvalitativnih</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primijenjenim</w:t>
            </w:r>
            <w:r w:rsidRPr="00CE20F3">
              <w:rPr>
                <w:bCs/>
                <w:iCs/>
                <w:sz w:val="18"/>
                <w:szCs w:val="18"/>
                <w:lang w:val="sr-Latn-CS"/>
              </w:rPr>
              <w:t xml:space="preserve"> </w:t>
            </w:r>
            <w:r w:rsidRPr="00CE20F3">
              <w:rPr>
                <w:bCs/>
                <w:iCs/>
                <w:sz w:val="18"/>
                <w:szCs w:val="18"/>
              </w:rPr>
              <w:t>dru</w:t>
            </w:r>
            <w:r w:rsidRPr="00CE20F3">
              <w:rPr>
                <w:bCs/>
                <w:iCs/>
                <w:sz w:val="18"/>
                <w:szCs w:val="18"/>
                <w:lang w:val="sr-Latn-CS"/>
              </w:rPr>
              <w:t>š</w:t>
            </w:r>
            <w:r w:rsidRPr="00CE20F3">
              <w:rPr>
                <w:bCs/>
                <w:iCs/>
                <w:sz w:val="18"/>
                <w:szCs w:val="18"/>
              </w:rPr>
              <w:t>tvenim</w:t>
            </w:r>
            <w:r w:rsidRPr="00CE20F3">
              <w:rPr>
                <w:bCs/>
                <w:iCs/>
                <w:sz w:val="18"/>
                <w:szCs w:val="18"/>
                <w:lang w:val="sr-Latn-CS"/>
              </w:rPr>
              <w:t xml:space="preserve"> </w:t>
            </w:r>
            <w:r w:rsidRPr="00CE20F3">
              <w:rPr>
                <w:bCs/>
                <w:iCs/>
                <w:sz w:val="18"/>
                <w:szCs w:val="18"/>
              </w:rPr>
              <w:t>znanostima</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Cohen</w:t>
            </w:r>
            <w:r w:rsidRPr="00CE20F3">
              <w:rPr>
                <w:bCs/>
                <w:iCs/>
                <w:sz w:val="18"/>
                <w:szCs w:val="18"/>
                <w:lang w:val="sr-Latn-CS"/>
              </w:rPr>
              <w:t xml:space="preserve">, </w:t>
            </w:r>
            <w:r w:rsidRPr="00CE20F3">
              <w:rPr>
                <w:bCs/>
                <w:iCs/>
                <w:sz w:val="18"/>
                <w:szCs w:val="18"/>
              </w:rPr>
              <w:t>L</w:t>
            </w:r>
            <w:r w:rsidRPr="00CE20F3">
              <w:rPr>
                <w:bCs/>
                <w:iCs/>
                <w:sz w:val="18"/>
                <w:szCs w:val="18"/>
                <w:lang w:val="sr-Latn-CS"/>
              </w:rPr>
              <w:t xml:space="preserve">., </w:t>
            </w:r>
            <w:r w:rsidRPr="00CE20F3">
              <w:rPr>
                <w:bCs/>
                <w:iCs/>
                <w:sz w:val="18"/>
                <w:szCs w:val="18"/>
              </w:rPr>
              <w:t>Manion</w:t>
            </w:r>
            <w:r w:rsidRPr="00CE20F3">
              <w:rPr>
                <w:bCs/>
                <w:iCs/>
                <w:sz w:val="18"/>
                <w:szCs w:val="18"/>
                <w:lang w:val="sr-Latn-CS"/>
              </w:rPr>
              <w:t xml:space="preserve"> </w:t>
            </w:r>
            <w:r w:rsidRPr="00CE20F3">
              <w:rPr>
                <w:bCs/>
                <w:iCs/>
                <w:sz w:val="18"/>
                <w:szCs w:val="18"/>
              </w:rPr>
              <w:t>L</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Morrison</w:t>
            </w:r>
            <w:r w:rsidRPr="00CE20F3">
              <w:rPr>
                <w:bCs/>
                <w:iCs/>
                <w:sz w:val="18"/>
                <w:szCs w:val="18"/>
                <w:lang w:val="sr-Latn-CS"/>
              </w:rPr>
              <w:t xml:space="preserve">, </w:t>
            </w:r>
            <w:r w:rsidRPr="00CE20F3">
              <w:rPr>
                <w:bCs/>
                <w:iCs/>
                <w:sz w:val="18"/>
                <w:szCs w:val="18"/>
              </w:rPr>
              <w:t>K</w:t>
            </w:r>
            <w:r w:rsidRPr="00CE20F3">
              <w:rPr>
                <w:bCs/>
                <w:iCs/>
                <w:sz w:val="18"/>
                <w:szCs w:val="18"/>
                <w:lang w:val="sr-Latn-CS"/>
              </w:rPr>
              <w:t xml:space="preserve">. (2007): </w:t>
            </w:r>
            <w:r w:rsidRPr="00CE20F3">
              <w:rPr>
                <w:bCs/>
                <w:iCs/>
                <w:sz w:val="18"/>
                <w:szCs w:val="18"/>
              </w:rPr>
              <w:t>Metode</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obrazovanju</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Mejov</w:t>
            </w:r>
            <w:r w:rsidRPr="00CE20F3">
              <w:rPr>
                <w:bCs/>
                <w:iCs/>
                <w:sz w:val="18"/>
                <w:szCs w:val="18"/>
                <w:lang w:val="sr-Latn-CS"/>
              </w:rPr>
              <w:t>š</w:t>
            </w:r>
            <w:r w:rsidRPr="00CE20F3">
              <w:rPr>
                <w:bCs/>
                <w:iCs/>
                <w:sz w:val="18"/>
                <w:szCs w:val="18"/>
              </w:rPr>
              <w:t>ek</w:t>
            </w:r>
            <w:r w:rsidRPr="00CE20F3">
              <w:rPr>
                <w:bCs/>
                <w:iCs/>
                <w:sz w:val="18"/>
                <w:szCs w:val="18"/>
                <w:lang w:val="sr-Latn-CS"/>
              </w:rPr>
              <w:t xml:space="preserve"> </w:t>
            </w:r>
            <w:r w:rsidRPr="00CE20F3">
              <w:rPr>
                <w:bCs/>
                <w:iCs/>
                <w:sz w:val="18"/>
                <w:szCs w:val="18"/>
              </w:rPr>
              <w:t>M</w:t>
            </w:r>
            <w:r w:rsidRPr="00CE20F3">
              <w:rPr>
                <w:bCs/>
                <w:iCs/>
                <w:sz w:val="18"/>
                <w:szCs w:val="18"/>
                <w:lang w:val="sr-Latn-CS"/>
              </w:rPr>
              <w:t xml:space="preserve">. (2003): </w:t>
            </w:r>
            <w:r w:rsidRPr="00CE20F3">
              <w:rPr>
                <w:bCs/>
                <w:iCs/>
                <w:sz w:val="18"/>
                <w:szCs w:val="18"/>
              </w:rPr>
              <w:t>Uvod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metode</w:t>
            </w:r>
            <w:r w:rsidRPr="00CE20F3">
              <w:rPr>
                <w:bCs/>
                <w:iCs/>
                <w:sz w:val="18"/>
                <w:szCs w:val="18"/>
                <w:lang w:val="sr-Latn-CS"/>
              </w:rPr>
              <w:t xml:space="preserve"> </w:t>
            </w:r>
            <w:r w:rsidRPr="00CE20F3">
              <w:rPr>
                <w:bCs/>
                <w:iCs/>
                <w:sz w:val="18"/>
                <w:szCs w:val="18"/>
              </w:rPr>
              <w:t>znanstvenog</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 xml:space="preserve">; • </w:t>
            </w:r>
            <w:r w:rsidRPr="00CE20F3">
              <w:rPr>
                <w:bCs/>
                <w:iCs/>
                <w:sz w:val="18"/>
                <w:szCs w:val="18"/>
              </w:rPr>
              <w:t>Mu</w:t>
            </w:r>
            <w:r w:rsidRPr="00CE20F3">
              <w:rPr>
                <w:bCs/>
                <w:iCs/>
                <w:sz w:val="18"/>
                <w:szCs w:val="18"/>
                <w:lang w:val="sr-Latn-CS"/>
              </w:rPr>
              <w:t>ž</w:t>
            </w:r>
            <w:r w:rsidRPr="00CE20F3">
              <w:rPr>
                <w:bCs/>
                <w:iCs/>
                <w:sz w:val="18"/>
                <w:szCs w:val="18"/>
              </w:rPr>
              <w:t>i</w:t>
            </w:r>
            <w:r w:rsidRPr="00CE20F3">
              <w:rPr>
                <w:bCs/>
                <w:iCs/>
                <w:sz w:val="18"/>
                <w:szCs w:val="18"/>
                <w:lang w:val="sr-Latn-CS"/>
              </w:rPr>
              <w:t xml:space="preserve">ć </w:t>
            </w:r>
            <w:r w:rsidRPr="00CE20F3">
              <w:rPr>
                <w:bCs/>
                <w:iCs/>
                <w:sz w:val="18"/>
                <w:szCs w:val="18"/>
              </w:rPr>
              <w:t>V</w:t>
            </w:r>
            <w:r w:rsidRPr="00CE20F3">
              <w:rPr>
                <w:bCs/>
                <w:iCs/>
                <w:sz w:val="18"/>
                <w:szCs w:val="18"/>
                <w:lang w:val="sr-Latn-CS"/>
              </w:rPr>
              <w:t xml:space="preserve">. (1986): </w:t>
            </w:r>
            <w:r w:rsidRPr="00CE20F3">
              <w:rPr>
                <w:bCs/>
                <w:iCs/>
                <w:sz w:val="18"/>
                <w:szCs w:val="18"/>
              </w:rPr>
              <w:t>Metodologija</w:t>
            </w:r>
            <w:r w:rsidRPr="00CE20F3">
              <w:rPr>
                <w:bCs/>
                <w:iCs/>
                <w:sz w:val="18"/>
                <w:szCs w:val="18"/>
                <w:lang w:val="sr-Latn-CS"/>
              </w:rPr>
              <w:t xml:space="preserve"> </w:t>
            </w:r>
            <w:r w:rsidRPr="00CE20F3">
              <w:rPr>
                <w:bCs/>
                <w:iCs/>
                <w:sz w:val="18"/>
                <w:szCs w:val="18"/>
              </w:rPr>
              <w:t>pedago</w:t>
            </w:r>
            <w:r w:rsidRPr="00CE20F3">
              <w:rPr>
                <w:bCs/>
                <w:iCs/>
                <w:sz w:val="18"/>
                <w:szCs w:val="18"/>
                <w:lang w:val="sr-Latn-CS"/>
              </w:rPr>
              <w:t>š</w:t>
            </w:r>
            <w:r w:rsidRPr="00CE20F3">
              <w:rPr>
                <w:bCs/>
                <w:iCs/>
                <w:sz w:val="18"/>
                <w:szCs w:val="18"/>
              </w:rPr>
              <w:t>kih</w:t>
            </w:r>
            <w:r w:rsidRPr="00CE20F3">
              <w:rPr>
                <w:bCs/>
                <w:iCs/>
                <w:sz w:val="18"/>
                <w:szCs w:val="18"/>
                <w:lang w:val="sr-Latn-CS"/>
              </w:rPr>
              <w:t xml:space="preserve"> </w:t>
            </w:r>
            <w:r w:rsidRPr="00CE20F3">
              <w:rPr>
                <w:bCs/>
                <w:iCs/>
                <w:sz w:val="18"/>
                <w:szCs w:val="18"/>
              </w:rPr>
              <w:t>istra</w:t>
            </w:r>
            <w:r w:rsidRPr="00CE20F3">
              <w:rPr>
                <w:bCs/>
                <w:iCs/>
                <w:sz w:val="18"/>
                <w:szCs w:val="18"/>
                <w:lang w:val="sr-Latn-CS"/>
              </w:rPr>
              <w:t>ž</w:t>
            </w:r>
            <w:r w:rsidRPr="00CE20F3">
              <w:rPr>
                <w:bCs/>
                <w:iCs/>
                <w:sz w:val="18"/>
                <w:szCs w:val="18"/>
              </w:rPr>
              <w:t>ivanja</w:t>
            </w:r>
            <w:r w:rsidRPr="00CE20F3">
              <w:rPr>
                <w:bCs/>
                <w:iCs/>
                <w:sz w:val="18"/>
                <w:szCs w:val="18"/>
                <w:lang w:val="sr-Latn-CS"/>
              </w:rPr>
              <w:t>, „</w:t>
            </w:r>
            <w:r w:rsidRPr="00CE20F3">
              <w:rPr>
                <w:bCs/>
                <w:iCs/>
                <w:sz w:val="18"/>
                <w:szCs w:val="18"/>
              </w:rPr>
              <w:t>Zavod</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izdavanje</w:t>
            </w:r>
            <w:r w:rsidRPr="00CE20F3">
              <w:rPr>
                <w:bCs/>
                <w:iCs/>
                <w:sz w:val="18"/>
                <w:szCs w:val="18"/>
                <w:lang w:val="sr-Latn-CS"/>
              </w:rPr>
              <w:t xml:space="preserve"> </w:t>
            </w:r>
            <w:r w:rsidRPr="00CE20F3">
              <w:rPr>
                <w:bCs/>
                <w:iCs/>
                <w:sz w:val="18"/>
                <w:szCs w:val="18"/>
              </w:rPr>
              <w:t>ud</w:t>
            </w:r>
            <w:r w:rsidRPr="00CE20F3">
              <w:rPr>
                <w:bCs/>
                <w:iCs/>
                <w:sz w:val="18"/>
                <w:szCs w:val="18"/>
                <w:lang w:val="sr-Latn-CS"/>
              </w:rPr>
              <w:t>ž</w:t>
            </w:r>
            <w:r w:rsidRPr="00CE20F3">
              <w:rPr>
                <w:bCs/>
                <w:iCs/>
                <w:sz w:val="18"/>
                <w:szCs w:val="18"/>
              </w:rPr>
              <w:t>benika</w:t>
            </w:r>
            <w:r w:rsidRPr="00CE20F3">
              <w:rPr>
                <w:bCs/>
                <w:iCs/>
                <w:sz w:val="18"/>
                <w:szCs w:val="18"/>
                <w:lang w:val="sr-Latn-CS"/>
              </w:rPr>
              <w:t xml:space="preserve">“, </w:t>
            </w:r>
            <w:r w:rsidRPr="00CE20F3">
              <w:rPr>
                <w:bCs/>
                <w:iCs/>
                <w:sz w:val="18"/>
                <w:szCs w:val="18"/>
              </w:rPr>
              <w:t>Sarajevo</w:t>
            </w:r>
            <w:r w:rsidRPr="00CE20F3">
              <w:rPr>
                <w:bCs/>
                <w:iCs/>
                <w:sz w:val="18"/>
                <w:szCs w:val="18"/>
                <w:lang w:val="sr-Latn-CS"/>
              </w:rPr>
              <w:t xml:space="preserve">; • </w:t>
            </w:r>
            <w:r w:rsidRPr="00CE20F3">
              <w:rPr>
                <w:bCs/>
                <w:iCs/>
                <w:sz w:val="18"/>
                <w:szCs w:val="18"/>
              </w:rPr>
              <w:t>Potkonjak</w:t>
            </w:r>
            <w:r w:rsidRPr="00CE20F3">
              <w:rPr>
                <w:bCs/>
                <w:iCs/>
                <w:sz w:val="18"/>
                <w:szCs w:val="18"/>
                <w:lang w:val="sr-Latn-CS"/>
              </w:rPr>
              <w:t xml:space="preserve"> </w:t>
            </w:r>
            <w:r w:rsidRPr="00CE20F3">
              <w:rPr>
                <w:bCs/>
                <w:iCs/>
                <w:sz w:val="18"/>
                <w:szCs w:val="18"/>
              </w:rPr>
              <w:t>N</w:t>
            </w:r>
            <w:r w:rsidRPr="00CE20F3">
              <w:rPr>
                <w:bCs/>
                <w:iCs/>
                <w:sz w:val="18"/>
                <w:szCs w:val="18"/>
                <w:lang w:val="sr-Latn-CS"/>
              </w:rPr>
              <w:t xml:space="preserve">. (1982): </w:t>
            </w:r>
            <w:r w:rsidRPr="00CE20F3">
              <w:rPr>
                <w:bCs/>
                <w:iCs/>
                <w:sz w:val="18"/>
                <w:szCs w:val="18"/>
              </w:rPr>
              <w:t>Metodolo</w:t>
            </w:r>
            <w:r w:rsidRPr="00CE20F3">
              <w:rPr>
                <w:bCs/>
                <w:iCs/>
                <w:sz w:val="18"/>
                <w:szCs w:val="18"/>
                <w:lang w:val="sr-Latn-CS"/>
              </w:rPr>
              <w:t>š</w:t>
            </w:r>
            <w:r w:rsidRPr="00CE20F3">
              <w:rPr>
                <w:bCs/>
                <w:iCs/>
                <w:sz w:val="18"/>
                <w:szCs w:val="18"/>
              </w:rPr>
              <w:t>ki</w:t>
            </w:r>
            <w:r w:rsidRPr="00CE20F3">
              <w:rPr>
                <w:bCs/>
                <w:iCs/>
                <w:sz w:val="18"/>
                <w:szCs w:val="18"/>
                <w:lang w:val="sr-Latn-CS"/>
              </w:rPr>
              <w:t xml:space="preserve"> </w:t>
            </w:r>
            <w:r w:rsidRPr="00CE20F3">
              <w:rPr>
                <w:bCs/>
                <w:iCs/>
                <w:sz w:val="18"/>
                <w:szCs w:val="18"/>
              </w:rPr>
              <w:t>problemi</w:t>
            </w:r>
            <w:r w:rsidRPr="00CE20F3">
              <w:rPr>
                <w:bCs/>
                <w:iCs/>
                <w:sz w:val="18"/>
                <w:szCs w:val="18"/>
                <w:lang w:val="sr-Latn-CS"/>
              </w:rPr>
              <w:t xml:space="preserve"> </w:t>
            </w:r>
            <w:r w:rsidRPr="00CE20F3">
              <w:rPr>
                <w:bCs/>
                <w:iCs/>
                <w:sz w:val="18"/>
                <w:szCs w:val="18"/>
              </w:rPr>
              <w:t>sistemnih</w:t>
            </w:r>
            <w:r w:rsidRPr="00CE20F3">
              <w:rPr>
                <w:bCs/>
                <w:iCs/>
                <w:sz w:val="18"/>
                <w:szCs w:val="18"/>
                <w:lang w:val="sr-Latn-CS"/>
              </w:rPr>
              <w:t xml:space="preserve"> </w:t>
            </w:r>
            <w:r w:rsidRPr="00CE20F3">
              <w:rPr>
                <w:bCs/>
                <w:iCs/>
                <w:sz w:val="18"/>
                <w:szCs w:val="18"/>
              </w:rPr>
              <w:t>prou</w:t>
            </w:r>
            <w:r w:rsidRPr="00CE20F3">
              <w:rPr>
                <w:bCs/>
                <w:iCs/>
                <w:sz w:val="18"/>
                <w:szCs w:val="18"/>
                <w:lang w:val="sr-Latn-CS"/>
              </w:rPr>
              <w:t>č</w:t>
            </w:r>
            <w:r w:rsidRPr="00CE20F3">
              <w:rPr>
                <w:bCs/>
                <w:iCs/>
                <w:sz w:val="18"/>
                <w:szCs w:val="18"/>
              </w:rPr>
              <w:t>avanja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pedagogiji</w:t>
            </w:r>
            <w:r w:rsidRPr="00CE20F3">
              <w:rPr>
                <w:bCs/>
                <w:iCs/>
                <w:sz w:val="18"/>
                <w:szCs w:val="18"/>
                <w:lang w:val="sr-Latn-CS"/>
              </w:rPr>
              <w:t>, „</w:t>
            </w:r>
            <w:r w:rsidRPr="00CE20F3">
              <w:rPr>
                <w:bCs/>
                <w:iCs/>
                <w:sz w:val="18"/>
                <w:szCs w:val="18"/>
              </w:rPr>
              <w:t>Prosveta</w:t>
            </w:r>
            <w:r w:rsidRPr="00CE20F3">
              <w:rPr>
                <w:bCs/>
                <w:iCs/>
                <w:sz w:val="18"/>
                <w:szCs w:val="18"/>
                <w:lang w:val="sr-Latn-CS"/>
              </w:rPr>
              <w:t xml:space="preserve">“, </w:t>
            </w:r>
            <w:r w:rsidRPr="00CE20F3">
              <w:rPr>
                <w:bCs/>
                <w:iCs/>
                <w:sz w:val="18"/>
                <w:szCs w:val="18"/>
              </w:rPr>
              <w:t>Beograd</w:t>
            </w:r>
            <w:r w:rsidRPr="00CE20F3">
              <w:rPr>
                <w:bCs/>
                <w:iCs/>
                <w:sz w:val="18"/>
                <w:szCs w:val="18"/>
                <w:lang w:val="sr-Latn-CS"/>
              </w:rPr>
              <w:t xml:space="preserve">; • </w:t>
            </w:r>
            <w:r w:rsidRPr="00CE20F3">
              <w:rPr>
                <w:bCs/>
                <w:iCs/>
                <w:sz w:val="18"/>
                <w:szCs w:val="18"/>
              </w:rPr>
              <w:t>Mandi</w:t>
            </w:r>
            <w:r w:rsidRPr="00CE20F3">
              <w:rPr>
                <w:bCs/>
                <w:iCs/>
                <w:sz w:val="18"/>
                <w:szCs w:val="18"/>
                <w:lang w:val="sr-Latn-CS"/>
              </w:rPr>
              <w:t xml:space="preserve">ć, </w:t>
            </w:r>
            <w:r w:rsidRPr="00CE20F3">
              <w:rPr>
                <w:bCs/>
                <w:iCs/>
                <w:sz w:val="18"/>
                <w:szCs w:val="18"/>
              </w:rPr>
              <w:t>P</w:t>
            </w:r>
            <w:r w:rsidRPr="00CE20F3">
              <w:rPr>
                <w:bCs/>
                <w:iCs/>
                <w:sz w:val="18"/>
                <w:szCs w:val="18"/>
                <w:lang w:val="sr-Latn-CS"/>
              </w:rPr>
              <w:t xml:space="preserve">. (2004): </w:t>
            </w:r>
            <w:r w:rsidRPr="00CE20F3">
              <w:rPr>
                <w:bCs/>
                <w:iCs/>
                <w:sz w:val="18"/>
                <w:szCs w:val="18"/>
              </w:rPr>
              <w:t>Metodologija</w:t>
            </w:r>
            <w:r w:rsidRPr="00CE20F3">
              <w:rPr>
                <w:bCs/>
                <w:iCs/>
                <w:sz w:val="18"/>
                <w:szCs w:val="18"/>
                <w:lang w:val="sr-Latn-CS"/>
              </w:rPr>
              <w:t xml:space="preserve"> </w:t>
            </w:r>
            <w:r w:rsidRPr="00CE20F3">
              <w:rPr>
                <w:bCs/>
                <w:iCs/>
                <w:sz w:val="18"/>
                <w:szCs w:val="18"/>
              </w:rPr>
              <w:t>nau</w:t>
            </w:r>
            <w:r w:rsidRPr="00CE20F3">
              <w:rPr>
                <w:bCs/>
                <w:iCs/>
                <w:sz w:val="18"/>
                <w:szCs w:val="18"/>
                <w:lang w:val="sr-Latn-CS"/>
              </w:rPr>
              <w:t>č</w:t>
            </w:r>
            <w:r w:rsidRPr="00CE20F3">
              <w:rPr>
                <w:bCs/>
                <w:iCs/>
                <w:sz w:val="18"/>
                <w:szCs w:val="18"/>
              </w:rPr>
              <w:t>nog</w:t>
            </w:r>
            <w:r w:rsidRPr="00CE20F3">
              <w:rPr>
                <w:bCs/>
                <w:iCs/>
                <w:sz w:val="18"/>
                <w:szCs w:val="18"/>
                <w:lang w:val="sr-Latn-CS"/>
              </w:rPr>
              <w:t xml:space="preserve"> </w:t>
            </w:r>
            <w:r w:rsidRPr="00CE20F3">
              <w:rPr>
                <w:bCs/>
                <w:iCs/>
                <w:sz w:val="18"/>
                <w:szCs w:val="18"/>
              </w:rPr>
              <w:t>rada</w:t>
            </w:r>
            <w:r w:rsidRPr="00CE20F3">
              <w:rPr>
                <w:bCs/>
                <w:iCs/>
                <w:sz w:val="18"/>
                <w:szCs w:val="18"/>
                <w:lang w:val="sr-Latn-CS"/>
              </w:rPr>
              <w:t>, „</w:t>
            </w:r>
            <w:r w:rsidRPr="00CE20F3">
              <w:rPr>
                <w:bCs/>
                <w:iCs/>
                <w:sz w:val="18"/>
                <w:szCs w:val="18"/>
              </w:rPr>
              <w:t>Akademija</w:t>
            </w:r>
            <w:r w:rsidRPr="00CE20F3">
              <w:rPr>
                <w:bCs/>
                <w:iCs/>
                <w:sz w:val="18"/>
                <w:szCs w:val="18"/>
                <w:lang w:val="sr-Latn-CS"/>
              </w:rPr>
              <w:t xml:space="preserve"> </w:t>
            </w:r>
            <w:r w:rsidRPr="00CE20F3">
              <w:rPr>
                <w:bCs/>
                <w:iCs/>
                <w:sz w:val="18"/>
                <w:szCs w:val="18"/>
              </w:rPr>
              <w:t>nauka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umjetnosti</w:t>
            </w:r>
            <w:r w:rsidRPr="00CE20F3">
              <w:rPr>
                <w:bCs/>
                <w:iCs/>
                <w:sz w:val="18"/>
                <w:szCs w:val="18"/>
                <w:lang w:val="sr-Latn-CS"/>
              </w:rPr>
              <w:t xml:space="preserve"> </w:t>
            </w:r>
            <w:r w:rsidRPr="00CE20F3">
              <w:rPr>
                <w:bCs/>
                <w:iCs/>
                <w:sz w:val="18"/>
                <w:szCs w:val="18"/>
              </w:rPr>
              <w:t>Republike</w:t>
            </w:r>
            <w:r w:rsidRPr="00CE20F3">
              <w:rPr>
                <w:bCs/>
                <w:iCs/>
                <w:sz w:val="18"/>
                <w:szCs w:val="18"/>
                <w:lang w:val="sr-Latn-CS"/>
              </w:rPr>
              <w:t xml:space="preserve"> </w:t>
            </w:r>
            <w:r w:rsidRPr="00CE20F3">
              <w:rPr>
                <w:bCs/>
                <w:iCs/>
                <w:sz w:val="18"/>
                <w:szCs w:val="18"/>
              </w:rPr>
              <w:t>Srpske</w:t>
            </w:r>
            <w:r w:rsidRPr="00CE20F3">
              <w:rPr>
                <w:bCs/>
                <w:iCs/>
                <w:sz w:val="18"/>
                <w:szCs w:val="18"/>
                <w:lang w:val="sr-Latn-CS"/>
              </w:rPr>
              <w:t xml:space="preserve">“, </w:t>
            </w:r>
            <w:r w:rsidRPr="00CE20F3">
              <w:rPr>
                <w:bCs/>
                <w:iCs/>
                <w:sz w:val="18"/>
                <w:szCs w:val="18"/>
              </w:rPr>
              <w:t>Banja</w:t>
            </w:r>
            <w:r w:rsidRPr="00CE20F3">
              <w:rPr>
                <w:bCs/>
                <w:iCs/>
                <w:sz w:val="18"/>
                <w:szCs w:val="18"/>
                <w:lang w:val="sr-Latn-CS"/>
              </w:rPr>
              <w:t xml:space="preserve"> </w:t>
            </w:r>
            <w:r w:rsidRPr="00CE20F3">
              <w:rPr>
                <w:bCs/>
                <w:iCs/>
                <w:sz w:val="18"/>
                <w:szCs w:val="18"/>
              </w:rPr>
              <w:t>Luka</w:t>
            </w:r>
            <w:r w:rsidRPr="00CE20F3">
              <w:rPr>
                <w:bCs/>
                <w:iCs/>
                <w:sz w:val="18"/>
                <w:szCs w:val="18"/>
                <w:lang w:val="sr-Latn-CS"/>
              </w:rPr>
              <w:t xml:space="preserve">; • </w:t>
            </w:r>
            <w:r w:rsidRPr="00CE20F3">
              <w:rPr>
                <w:bCs/>
                <w:iCs/>
                <w:sz w:val="18"/>
                <w:szCs w:val="18"/>
              </w:rPr>
              <w:t>Milas</w:t>
            </w:r>
            <w:r w:rsidRPr="00CE20F3">
              <w:rPr>
                <w:bCs/>
                <w:iCs/>
                <w:sz w:val="18"/>
                <w:szCs w:val="18"/>
                <w:lang w:val="sr-Latn-CS"/>
              </w:rPr>
              <w:t xml:space="preserve">, </w:t>
            </w:r>
            <w:r w:rsidRPr="00CE20F3">
              <w:rPr>
                <w:bCs/>
                <w:iCs/>
                <w:sz w:val="18"/>
                <w:szCs w:val="18"/>
              </w:rPr>
              <w:t>G</w:t>
            </w:r>
            <w:r w:rsidRPr="00CE20F3">
              <w:rPr>
                <w:bCs/>
                <w:iCs/>
                <w:sz w:val="18"/>
                <w:szCs w:val="18"/>
                <w:lang w:val="sr-Latn-CS"/>
              </w:rPr>
              <w:t xml:space="preserve">. (2005): </w:t>
            </w:r>
            <w:r w:rsidRPr="00CE20F3">
              <w:rPr>
                <w:bCs/>
                <w:iCs/>
                <w:sz w:val="18"/>
                <w:szCs w:val="18"/>
              </w:rPr>
              <w:t>Istra</w:t>
            </w:r>
            <w:r w:rsidRPr="00CE20F3">
              <w:rPr>
                <w:bCs/>
                <w:iCs/>
                <w:sz w:val="18"/>
                <w:szCs w:val="18"/>
                <w:lang w:val="sr-Latn-CS"/>
              </w:rPr>
              <w:t>ž</w:t>
            </w:r>
            <w:r w:rsidRPr="00CE20F3">
              <w:rPr>
                <w:bCs/>
                <w:iCs/>
                <w:sz w:val="18"/>
                <w:szCs w:val="18"/>
              </w:rPr>
              <w:t>iva</w:t>
            </w:r>
            <w:r w:rsidRPr="00CE20F3">
              <w:rPr>
                <w:bCs/>
                <w:iCs/>
                <w:sz w:val="18"/>
                <w:szCs w:val="18"/>
                <w:lang w:val="sr-Latn-CS"/>
              </w:rPr>
              <w:t>č</w:t>
            </w:r>
            <w:r w:rsidRPr="00CE20F3">
              <w:rPr>
                <w:bCs/>
                <w:iCs/>
                <w:sz w:val="18"/>
                <w:szCs w:val="18"/>
              </w:rPr>
              <w:t>ke</w:t>
            </w:r>
            <w:r w:rsidRPr="00CE20F3">
              <w:rPr>
                <w:bCs/>
                <w:iCs/>
                <w:sz w:val="18"/>
                <w:szCs w:val="18"/>
                <w:lang w:val="sr-Latn-CS"/>
              </w:rPr>
              <w:t xml:space="preserve"> </w:t>
            </w:r>
            <w:r w:rsidRPr="00CE20F3">
              <w:rPr>
                <w:bCs/>
                <w:iCs/>
                <w:sz w:val="18"/>
                <w:szCs w:val="18"/>
              </w:rPr>
              <w:t>metode</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psihologiji</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drugim</w:t>
            </w:r>
            <w:r w:rsidRPr="00CE20F3">
              <w:rPr>
                <w:bCs/>
                <w:iCs/>
                <w:sz w:val="18"/>
                <w:szCs w:val="18"/>
                <w:lang w:val="sr-Latn-CS"/>
              </w:rPr>
              <w:t xml:space="preserve"> </w:t>
            </w:r>
            <w:r w:rsidRPr="00CE20F3">
              <w:rPr>
                <w:bCs/>
                <w:iCs/>
                <w:sz w:val="18"/>
                <w:szCs w:val="18"/>
              </w:rPr>
              <w:t>dru</w:t>
            </w:r>
            <w:r w:rsidRPr="00CE20F3">
              <w:rPr>
                <w:bCs/>
                <w:iCs/>
                <w:sz w:val="18"/>
                <w:szCs w:val="18"/>
                <w:lang w:val="sr-Latn-CS"/>
              </w:rPr>
              <w:t>š</w:t>
            </w:r>
            <w:r w:rsidRPr="00CE20F3">
              <w:rPr>
                <w:bCs/>
                <w:iCs/>
                <w:sz w:val="18"/>
                <w:szCs w:val="18"/>
              </w:rPr>
              <w:t>tvenim</w:t>
            </w:r>
            <w:r w:rsidRPr="00CE20F3">
              <w:rPr>
                <w:bCs/>
                <w:iCs/>
                <w:sz w:val="18"/>
                <w:szCs w:val="18"/>
                <w:lang w:val="sr-Latn-CS"/>
              </w:rPr>
              <w:t xml:space="preserve"> </w:t>
            </w:r>
            <w:r w:rsidRPr="00CE20F3">
              <w:rPr>
                <w:bCs/>
                <w:iCs/>
                <w:sz w:val="18"/>
                <w:szCs w:val="18"/>
              </w:rPr>
              <w:t>znanostima</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Jastrebasrko</w:t>
            </w:r>
            <w:r w:rsidRPr="00CE20F3">
              <w:rPr>
                <w:bCs/>
                <w:iCs/>
                <w:sz w:val="18"/>
                <w:szCs w:val="18"/>
                <w:lang w:val="sr-Latn-CS"/>
              </w:rPr>
              <w:t>, (</w:t>
            </w:r>
            <w:r w:rsidRPr="00CE20F3">
              <w:rPr>
                <w:bCs/>
                <w:iCs/>
                <w:sz w:val="18"/>
                <w:szCs w:val="18"/>
              </w:rPr>
              <w:t>odabrana</w:t>
            </w:r>
            <w:r w:rsidRPr="00CE20F3">
              <w:rPr>
                <w:bCs/>
                <w:iCs/>
                <w:sz w:val="18"/>
                <w:szCs w:val="18"/>
                <w:lang w:val="sr-Latn-CS"/>
              </w:rPr>
              <w:t xml:space="preserve"> </w:t>
            </w:r>
            <w:r w:rsidRPr="00CE20F3">
              <w:rPr>
                <w:bCs/>
                <w:iCs/>
                <w:sz w:val="18"/>
                <w:szCs w:val="18"/>
              </w:rPr>
              <w:t>poglavlja</w:t>
            </w:r>
            <w:r w:rsidRPr="00CE20F3">
              <w:rPr>
                <w:bCs/>
                <w:iCs/>
                <w:sz w:val="18"/>
                <w:szCs w:val="18"/>
                <w:lang w:val="sr-Latn-CS"/>
              </w:rPr>
              <w:t xml:space="preserve">)  • </w:t>
            </w:r>
            <w:r w:rsidRPr="00CE20F3">
              <w:rPr>
                <w:bCs/>
                <w:iCs/>
                <w:sz w:val="18"/>
                <w:szCs w:val="18"/>
              </w:rPr>
              <w:t>Petz</w:t>
            </w:r>
            <w:r w:rsidRPr="00CE20F3">
              <w:rPr>
                <w:bCs/>
                <w:iCs/>
                <w:sz w:val="18"/>
                <w:szCs w:val="18"/>
                <w:lang w:val="sr-Latn-CS"/>
              </w:rPr>
              <w:t xml:space="preserve">, </w:t>
            </w:r>
            <w:r w:rsidRPr="00CE20F3">
              <w:rPr>
                <w:bCs/>
                <w:iCs/>
                <w:sz w:val="18"/>
                <w:szCs w:val="18"/>
              </w:rPr>
              <w:t>B</w:t>
            </w:r>
            <w:r w:rsidRPr="00CE20F3">
              <w:rPr>
                <w:bCs/>
                <w:iCs/>
                <w:sz w:val="18"/>
                <w:szCs w:val="18"/>
                <w:lang w:val="sr-Latn-CS"/>
              </w:rPr>
              <w:t xml:space="preserve">. (2007): </w:t>
            </w:r>
            <w:r w:rsidRPr="00CE20F3">
              <w:rPr>
                <w:bCs/>
                <w:iCs/>
                <w:sz w:val="18"/>
                <w:szCs w:val="18"/>
              </w:rPr>
              <w:t>Osnovne</w:t>
            </w:r>
            <w:r w:rsidRPr="00CE20F3">
              <w:rPr>
                <w:bCs/>
                <w:iCs/>
                <w:sz w:val="18"/>
                <w:szCs w:val="18"/>
                <w:lang w:val="sr-Latn-CS"/>
              </w:rPr>
              <w:t xml:space="preserve"> </w:t>
            </w:r>
            <w:r w:rsidRPr="00CE20F3">
              <w:rPr>
                <w:bCs/>
                <w:iCs/>
                <w:sz w:val="18"/>
                <w:szCs w:val="18"/>
              </w:rPr>
              <w:t>statisti</w:t>
            </w:r>
            <w:r w:rsidRPr="00CE20F3">
              <w:rPr>
                <w:bCs/>
                <w:iCs/>
                <w:sz w:val="18"/>
                <w:szCs w:val="18"/>
                <w:lang w:val="sr-Latn-CS"/>
              </w:rPr>
              <w:t>č</w:t>
            </w:r>
            <w:r w:rsidRPr="00CE20F3">
              <w:rPr>
                <w:bCs/>
                <w:iCs/>
                <w:sz w:val="18"/>
                <w:szCs w:val="18"/>
              </w:rPr>
              <w:t>ke</w:t>
            </w:r>
            <w:r w:rsidRPr="00CE20F3">
              <w:rPr>
                <w:bCs/>
                <w:iCs/>
                <w:sz w:val="18"/>
                <w:szCs w:val="18"/>
                <w:lang w:val="sr-Latn-CS"/>
              </w:rPr>
              <w:t xml:space="preserve"> </w:t>
            </w:r>
            <w:r w:rsidRPr="00CE20F3">
              <w:rPr>
                <w:bCs/>
                <w:iCs/>
                <w:sz w:val="18"/>
                <w:szCs w:val="18"/>
              </w:rPr>
              <w:t>metode</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nematemati</w:t>
            </w:r>
            <w:r w:rsidRPr="00CE20F3">
              <w:rPr>
                <w:bCs/>
                <w:iCs/>
                <w:sz w:val="18"/>
                <w:szCs w:val="18"/>
                <w:lang w:val="sr-Latn-CS"/>
              </w:rPr>
              <w:t>č</w:t>
            </w:r>
            <w:r w:rsidRPr="00CE20F3">
              <w:rPr>
                <w:bCs/>
                <w:iCs/>
                <w:sz w:val="18"/>
                <w:szCs w:val="18"/>
              </w:rPr>
              <w:t>are</w:t>
            </w:r>
            <w:r w:rsidRPr="00CE20F3">
              <w:rPr>
                <w:bCs/>
                <w:iCs/>
                <w:sz w:val="18"/>
                <w:szCs w:val="18"/>
                <w:lang w:val="sr-Latn-CS"/>
              </w:rPr>
              <w:t>, „</w:t>
            </w:r>
            <w:r w:rsidRPr="00CE20F3">
              <w:rPr>
                <w:bCs/>
                <w:iCs/>
                <w:sz w:val="18"/>
                <w:szCs w:val="18"/>
              </w:rPr>
              <w:t>Naklada</w:t>
            </w:r>
            <w:r w:rsidRPr="00CE20F3">
              <w:rPr>
                <w:bCs/>
                <w:iCs/>
                <w:sz w:val="18"/>
                <w:szCs w:val="18"/>
                <w:lang w:val="sr-Latn-CS"/>
              </w:rPr>
              <w:t xml:space="preserve"> </w:t>
            </w:r>
            <w:r w:rsidRPr="00CE20F3">
              <w:rPr>
                <w:bCs/>
                <w:iCs/>
                <w:sz w:val="18"/>
                <w:szCs w:val="18"/>
              </w:rPr>
              <w:t>Slap</w:t>
            </w:r>
            <w:r w:rsidRPr="00CE20F3">
              <w:rPr>
                <w:bCs/>
                <w:iCs/>
                <w:sz w:val="18"/>
                <w:szCs w:val="18"/>
                <w:lang w:val="sr-Latn-CS"/>
              </w:rPr>
              <w:t xml:space="preserve">“, </w:t>
            </w:r>
            <w:r w:rsidRPr="00CE20F3">
              <w:rPr>
                <w:bCs/>
                <w:iCs/>
                <w:sz w:val="18"/>
                <w:szCs w:val="18"/>
              </w:rPr>
              <w:t>Zagreb</w:t>
            </w:r>
            <w:r w:rsidRPr="00CE20F3">
              <w:rPr>
                <w:bCs/>
                <w:iCs/>
                <w:sz w:val="18"/>
                <w:szCs w:val="18"/>
                <w:lang w:val="sr-Latn-CS"/>
              </w:rPr>
              <w:t>.</w:t>
            </w:r>
          </w:p>
        </w:tc>
      </w:tr>
      <w:tr w:rsidR="00A171FB" w:rsidRPr="00CE20F3"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rPr>
              <w:t>Ocjenjuju</w:t>
            </w:r>
            <w:r w:rsidRPr="00CE20F3">
              <w:rPr>
                <w:sz w:val="18"/>
                <w:szCs w:val="18"/>
                <w:lang w:val="sr-Latn-CS"/>
              </w:rPr>
              <w:t xml:space="preserve"> </w:t>
            </w:r>
            <w:r w:rsidRPr="00CE20F3">
              <w:rPr>
                <w:sz w:val="18"/>
                <w:szCs w:val="18"/>
              </w:rPr>
              <w:t>se</w:t>
            </w:r>
            <w:r w:rsidRPr="00CE20F3">
              <w:rPr>
                <w:sz w:val="18"/>
                <w:szCs w:val="18"/>
                <w:lang w:val="sr-Latn-CS"/>
              </w:rPr>
              <w:t xml:space="preserve">: - </w:t>
            </w:r>
            <w:r w:rsidRPr="00CE20F3">
              <w:rPr>
                <w:sz w:val="18"/>
                <w:szCs w:val="18"/>
              </w:rPr>
              <w:t>Dva</w:t>
            </w:r>
            <w:r w:rsidRPr="00CE20F3">
              <w:rPr>
                <w:sz w:val="18"/>
                <w:szCs w:val="18"/>
                <w:lang w:val="sr-Latn-CS"/>
              </w:rPr>
              <w:t xml:space="preserve"> </w:t>
            </w:r>
            <w:r w:rsidRPr="00CE20F3">
              <w:rPr>
                <w:sz w:val="18"/>
                <w:szCs w:val="18"/>
              </w:rPr>
              <w:t>testa</w:t>
            </w:r>
            <w:r w:rsidRPr="00CE20F3">
              <w:rPr>
                <w:sz w:val="18"/>
                <w:szCs w:val="18"/>
                <w:lang w:val="sr-Latn-CS"/>
              </w:rPr>
              <w:t xml:space="preserve"> </w:t>
            </w:r>
            <w:r w:rsidRPr="00CE20F3">
              <w:rPr>
                <w:sz w:val="18"/>
                <w:szCs w:val="18"/>
              </w:rPr>
              <w:t>po</w:t>
            </w:r>
            <w:r w:rsidRPr="00CE20F3">
              <w:rPr>
                <w:sz w:val="18"/>
                <w:szCs w:val="18"/>
                <w:lang w:val="sr-Latn-CS"/>
              </w:rPr>
              <w:t xml:space="preserve"> 20 </w:t>
            </w:r>
            <w:r w:rsidRPr="00CE20F3">
              <w:rPr>
                <w:sz w:val="18"/>
                <w:szCs w:val="18"/>
              </w:rPr>
              <w:t>poena</w:t>
            </w:r>
            <w:r w:rsidRPr="00CE20F3">
              <w:rPr>
                <w:sz w:val="18"/>
                <w:szCs w:val="18"/>
                <w:lang w:val="sr-Latn-CS"/>
              </w:rPr>
              <w:t xml:space="preserve"> (</w:t>
            </w:r>
            <w:r w:rsidRPr="00CE20F3">
              <w:rPr>
                <w:sz w:val="18"/>
                <w:szCs w:val="18"/>
              </w:rPr>
              <w:t>ukupno</w:t>
            </w:r>
            <w:r w:rsidRPr="00CE20F3">
              <w:rPr>
                <w:sz w:val="18"/>
                <w:szCs w:val="18"/>
                <w:lang w:val="sr-Latn-CS"/>
              </w:rPr>
              <w:t xml:space="preserve"> 40 </w:t>
            </w:r>
            <w:r w:rsidRPr="00CE20F3">
              <w:rPr>
                <w:sz w:val="18"/>
                <w:szCs w:val="18"/>
              </w:rPr>
              <w:t>poena</w:t>
            </w:r>
            <w:r w:rsidRPr="00CE20F3">
              <w:rPr>
                <w:sz w:val="18"/>
                <w:szCs w:val="18"/>
                <w:lang w:val="sr-Latn-CS"/>
              </w:rPr>
              <w:t xml:space="preserve">), - </w:t>
            </w:r>
            <w:r w:rsidRPr="00CE20F3">
              <w:rPr>
                <w:sz w:val="18"/>
                <w:szCs w:val="18"/>
              </w:rPr>
              <w:t>Redovno</w:t>
            </w:r>
            <w:r w:rsidRPr="00CE20F3">
              <w:rPr>
                <w:sz w:val="18"/>
                <w:szCs w:val="18"/>
                <w:lang w:val="sr-Latn-CS"/>
              </w:rPr>
              <w:t xml:space="preserve"> </w:t>
            </w:r>
            <w:r w:rsidRPr="00CE20F3">
              <w:rPr>
                <w:sz w:val="18"/>
                <w:szCs w:val="18"/>
              </w:rPr>
              <w:t>prisustvo</w:t>
            </w:r>
            <w:r w:rsidRPr="00CE20F3">
              <w:rPr>
                <w:sz w:val="18"/>
                <w:szCs w:val="18"/>
                <w:lang w:val="sr-Latn-CS"/>
              </w:rPr>
              <w:t xml:space="preserve"> </w:t>
            </w:r>
            <w:r w:rsidRPr="00CE20F3">
              <w:rPr>
                <w:sz w:val="18"/>
                <w:szCs w:val="18"/>
              </w:rPr>
              <w:t>nastavi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aktivno</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šć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njoj</w:t>
            </w:r>
            <w:r w:rsidRPr="00CE20F3">
              <w:rPr>
                <w:sz w:val="18"/>
                <w:szCs w:val="18"/>
                <w:lang w:val="sr-Latn-CS"/>
              </w:rPr>
              <w:t xml:space="preserve"> 3 </w:t>
            </w:r>
            <w:r w:rsidRPr="00CE20F3">
              <w:rPr>
                <w:sz w:val="18"/>
                <w:szCs w:val="18"/>
              </w:rPr>
              <w:t>poena</w:t>
            </w:r>
            <w:r w:rsidRPr="00CE20F3">
              <w:rPr>
                <w:sz w:val="18"/>
                <w:szCs w:val="18"/>
                <w:lang w:val="sr-Latn-CS"/>
              </w:rPr>
              <w:t xml:space="preserve">, - </w:t>
            </w:r>
            <w:r w:rsidRPr="00CE20F3">
              <w:rPr>
                <w:sz w:val="18"/>
                <w:szCs w:val="18"/>
              </w:rPr>
              <w:t>Izrada</w:t>
            </w:r>
            <w:r w:rsidRPr="00CE20F3">
              <w:rPr>
                <w:sz w:val="18"/>
                <w:szCs w:val="18"/>
                <w:lang w:val="sr-Latn-CS"/>
              </w:rPr>
              <w:t xml:space="preserve"> </w:t>
            </w:r>
            <w:r w:rsidRPr="00CE20F3">
              <w:rPr>
                <w:sz w:val="18"/>
                <w:szCs w:val="18"/>
              </w:rPr>
              <w:t>istra</w:t>
            </w:r>
            <w:r w:rsidRPr="00CE20F3">
              <w:rPr>
                <w:sz w:val="18"/>
                <w:szCs w:val="18"/>
                <w:lang w:val="sr-Latn-CS"/>
              </w:rPr>
              <w:t>ž</w:t>
            </w:r>
            <w:r w:rsidRPr="00CE20F3">
              <w:rPr>
                <w:sz w:val="18"/>
                <w:szCs w:val="18"/>
              </w:rPr>
              <w:t>iva</w:t>
            </w:r>
            <w:r w:rsidRPr="00CE20F3">
              <w:rPr>
                <w:sz w:val="18"/>
                <w:szCs w:val="18"/>
                <w:lang w:val="sr-Latn-CS"/>
              </w:rPr>
              <w:t>č</w:t>
            </w:r>
            <w:r w:rsidRPr="00CE20F3">
              <w:rPr>
                <w:sz w:val="18"/>
                <w:szCs w:val="18"/>
              </w:rPr>
              <w:t>kog</w:t>
            </w:r>
            <w:r w:rsidRPr="00CE20F3">
              <w:rPr>
                <w:sz w:val="18"/>
                <w:szCs w:val="18"/>
                <w:lang w:val="sr-Latn-CS"/>
              </w:rPr>
              <w:t xml:space="preserve"> </w:t>
            </w:r>
            <w:r w:rsidRPr="00CE20F3">
              <w:rPr>
                <w:sz w:val="18"/>
                <w:szCs w:val="18"/>
              </w:rPr>
              <w:t>projekta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aktivno</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šć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njegovoj</w:t>
            </w:r>
            <w:r w:rsidRPr="00CE20F3">
              <w:rPr>
                <w:sz w:val="18"/>
                <w:szCs w:val="18"/>
                <w:lang w:val="sr-Latn-CS"/>
              </w:rPr>
              <w:t xml:space="preserve"> </w:t>
            </w:r>
            <w:r w:rsidRPr="00CE20F3">
              <w:rPr>
                <w:sz w:val="18"/>
                <w:szCs w:val="18"/>
              </w:rPr>
              <w:t>odbrani</w:t>
            </w:r>
            <w:r w:rsidRPr="00CE20F3">
              <w:rPr>
                <w:sz w:val="18"/>
                <w:szCs w:val="18"/>
                <w:lang w:val="sr-Latn-CS"/>
              </w:rPr>
              <w:t xml:space="preserve"> 7 </w:t>
            </w:r>
            <w:r w:rsidRPr="00CE20F3">
              <w:rPr>
                <w:sz w:val="18"/>
                <w:szCs w:val="18"/>
              </w:rPr>
              <w:t>poena</w:t>
            </w:r>
            <w:r w:rsidRPr="00CE20F3">
              <w:rPr>
                <w:sz w:val="18"/>
                <w:szCs w:val="18"/>
                <w:lang w:val="sr-Latn-CS"/>
              </w:rPr>
              <w:t xml:space="preserve">, - </w:t>
            </w:r>
            <w:r w:rsidRPr="00CE20F3">
              <w:rPr>
                <w:sz w:val="18"/>
                <w:szCs w:val="18"/>
              </w:rPr>
              <w:t>Zavr</w:t>
            </w:r>
            <w:r w:rsidRPr="00CE20F3">
              <w:rPr>
                <w:sz w:val="18"/>
                <w:szCs w:val="18"/>
                <w:lang w:val="sr-Latn-CS"/>
              </w:rPr>
              <w:t>š</w:t>
            </w:r>
            <w:r w:rsidRPr="00CE20F3">
              <w:rPr>
                <w:sz w:val="18"/>
                <w:szCs w:val="18"/>
              </w:rPr>
              <w:t>ni</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sa</w:t>
            </w:r>
            <w:r w:rsidRPr="00CE20F3">
              <w:rPr>
                <w:sz w:val="18"/>
                <w:szCs w:val="18"/>
                <w:lang w:val="sr-Latn-CS"/>
              </w:rPr>
              <w:t xml:space="preserve"> 50 </w:t>
            </w:r>
            <w:r w:rsidRPr="00CE20F3">
              <w:rPr>
                <w:sz w:val="18"/>
                <w:szCs w:val="18"/>
              </w:rPr>
              <w:t>poena</w:t>
            </w:r>
            <w:r w:rsidRPr="00CE20F3">
              <w:rPr>
                <w:sz w:val="18"/>
                <w:szCs w:val="18"/>
                <w:lang w:val="sr-Latn-CS"/>
              </w:rPr>
              <w:t xml:space="preserve">. - </w:t>
            </w:r>
            <w:r w:rsidRPr="00CE20F3">
              <w:rPr>
                <w:sz w:val="18"/>
                <w:szCs w:val="18"/>
              </w:rPr>
              <w:t>Prelazna</w:t>
            </w:r>
            <w:r w:rsidRPr="00CE20F3">
              <w:rPr>
                <w:sz w:val="18"/>
                <w:szCs w:val="18"/>
                <w:lang w:val="sr-Latn-CS"/>
              </w:rPr>
              <w:t xml:space="preserve"> </w:t>
            </w:r>
            <w:r w:rsidRPr="00CE20F3">
              <w:rPr>
                <w:sz w:val="18"/>
                <w:szCs w:val="18"/>
              </w:rPr>
              <w:t>ocjena</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dobija</w:t>
            </w:r>
            <w:r w:rsidRPr="00CE20F3">
              <w:rPr>
                <w:sz w:val="18"/>
                <w:szCs w:val="18"/>
                <w:lang w:val="sr-Latn-CS"/>
              </w:rPr>
              <w:t xml:space="preserve"> </w:t>
            </w:r>
            <w:r w:rsidRPr="00CE20F3">
              <w:rPr>
                <w:sz w:val="18"/>
                <w:szCs w:val="18"/>
              </w:rPr>
              <w:t>ako</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kumulativno</w:t>
            </w:r>
            <w:r w:rsidRPr="00CE20F3">
              <w:rPr>
                <w:sz w:val="18"/>
                <w:szCs w:val="18"/>
                <w:lang w:val="sr-Latn-CS"/>
              </w:rPr>
              <w:t xml:space="preserve"> </w:t>
            </w:r>
            <w:r w:rsidRPr="00CE20F3">
              <w:rPr>
                <w:sz w:val="18"/>
                <w:szCs w:val="18"/>
              </w:rPr>
              <w:t>sakupi</w:t>
            </w:r>
            <w:r w:rsidRPr="00CE20F3">
              <w:rPr>
                <w:sz w:val="18"/>
                <w:szCs w:val="18"/>
                <w:lang w:val="sr-Latn-CS"/>
              </w:rPr>
              <w:t xml:space="preserve"> </w:t>
            </w:r>
            <w:r w:rsidRPr="00CE20F3">
              <w:rPr>
                <w:sz w:val="18"/>
                <w:szCs w:val="18"/>
              </w:rPr>
              <w:t>najmanje</w:t>
            </w:r>
            <w:r w:rsidRPr="00CE20F3">
              <w:rPr>
                <w:sz w:val="18"/>
                <w:szCs w:val="18"/>
                <w:lang w:val="sr-Latn-CS"/>
              </w:rPr>
              <w:t xml:space="preserve"> 51 </w:t>
            </w:r>
            <w:r w:rsidRPr="00CE20F3">
              <w:rPr>
                <w:sz w:val="18"/>
                <w:szCs w:val="18"/>
              </w:rPr>
              <w:t>poena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sz w:val="18"/>
                <w:szCs w:val="18"/>
                <w:lang w:val="sr-Latn-CS"/>
              </w:rPr>
            </w:pPr>
            <w:r w:rsidRPr="00CE20F3">
              <w:rPr>
                <w:b/>
                <w:sz w:val="18"/>
                <w:szCs w:val="18"/>
                <w:lang w:val="sr-Latn-CS"/>
              </w:rPr>
              <w:t>Ocjene:</w:t>
            </w:r>
          </w:p>
          <w:p w:rsidR="00A171FB" w:rsidRPr="00CE20F3" w:rsidRDefault="00A171FB" w:rsidP="008D2C8D">
            <w:pPr>
              <w:pStyle w:val="HTMLPreformatted"/>
              <w:rPr>
                <w:b/>
                <w:sz w:val="18"/>
                <w:szCs w:val="18"/>
              </w:rPr>
            </w:pPr>
            <w:hyperlink r:id="rId25" w:tgtFrame="_blank" w:history="1">
              <w:r w:rsidRPr="00CE20F3">
                <w:rPr>
                  <w:rStyle w:val="Hyperlink"/>
                  <w:rFonts w:eastAsiaTheme="minorEastAsia"/>
                  <w:b/>
                  <w:color w:val="auto"/>
                  <w:sz w:val="18"/>
                  <w:szCs w:val="18"/>
                </w:rPr>
                <w:t>http://studiegids.ugent.be/2016/EN/studiefiches/H000216.pdf</w:t>
              </w:r>
            </w:hyperlink>
            <w:r w:rsidRPr="00CE20F3">
              <w:rPr>
                <w:b/>
                <w:sz w:val="18"/>
                <w:szCs w:val="18"/>
              </w:rPr>
              <w:t xml:space="preserve"> </w:t>
            </w:r>
          </w:p>
          <w:p w:rsidR="00A171FB" w:rsidRPr="00CE20F3" w:rsidRDefault="00A171FB" w:rsidP="008D2C8D">
            <w:pPr>
              <w:rPr>
                <w:b/>
                <w:sz w:val="18"/>
                <w:szCs w:val="18"/>
                <w:lang w:val="sr-Latn-CS"/>
              </w:rPr>
            </w:pPr>
            <w:r w:rsidRPr="00CE20F3">
              <w:rPr>
                <w:b/>
                <w:sz w:val="18"/>
                <w:szCs w:val="18"/>
                <w:lang w:val="sr-Latn-CS"/>
              </w:rPr>
              <w:t xml:space="preserve"> </w:t>
            </w:r>
            <w:hyperlink r:id="rId26" w:history="1">
              <w:r w:rsidRPr="00CE20F3">
                <w:rPr>
                  <w:rStyle w:val="Hyperlink"/>
                  <w:rFonts w:eastAsiaTheme="minorEastAsia"/>
                  <w:b/>
                  <w:color w:val="auto"/>
                  <w:sz w:val="18"/>
                  <w:szCs w:val="18"/>
                  <w:lang w:val="sr-Latn-CS"/>
                </w:rPr>
                <w:t>http://www.ffri.uniri.hr/files/izvedbeni/2015-2016/PED_1P_izvedbeni_preddipl_2015-2016_LJS.pdf</w:t>
              </w:r>
            </w:hyperlink>
          </w:p>
        </w:tc>
      </w:tr>
      <w:tr w:rsidR="00A171FB" w:rsidRPr="005374FE" w:rsidTr="008D2C8D">
        <w:trPr>
          <w:gridBefore w:val="1"/>
          <w:wBefore w:w="551" w:type="pct"/>
          <w:trHeight w:val="70"/>
        </w:trPr>
        <w:tc>
          <w:tcPr>
            <w:tcW w:w="4449"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Nikola Mijanović</w:t>
            </w:r>
          </w:p>
        </w:tc>
      </w:tr>
      <w:tr w:rsidR="00A171FB" w:rsidRPr="005374FE" w:rsidTr="008D2C8D">
        <w:trPr>
          <w:gridBefore w:val="1"/>
          <w:wBefore w:w="551" w:type="pct"/>
          <w:trHeight w:val="253"/>
        </w:trPr>
        <w:tc>
          <w:tcPr>
            <w:tcW w:w="4449"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r w:rsidRPr="00CE20F3">
              <w:rPr>
                <w:sz w:val="18"/>
                <w:szCs w:val="18"/>
                <w:lang w:val="sr-Latn-CS"/>
              </w:rPr>
              <w:t>A (91-100); B (81-90); C (71-80); D (61-70); E (51-60).</w:t>
            </w:r>
          </w:p>
        </w:tc>
      </w:tr>
    </w:tbl>
    <w:p w:rsidR="00A171FB" w:rsidRPr="00CE20F3" w:rsidRDefault="00A171FB" w:rsidP="00A171FB">
      <w:pPr>
        <w:rPr>
          <w:lang w:val="sr-Latn-CS"/>
        </w:rPr>
      </w:pP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2"/>
        <w:gridCol w:w="1863"/>
        <w:gridCol w:w="2022"/>
      </w:tblGrid>
      <w:tr w:rsidR="00A171FB" w:rsidRPr="005374FE" w:rsidTr="008D2C8D">
        <w:trPr>
          <w:gridBefore w:val="1"/>
          <w:wBefore w:w="1018" w:type="pct"/>
          <w:trHeight w:val="280"/>
          <w:jc w:val="center"/>
        </w:trPr>
        <w:tc>
          <w:tcPr>
            <w:tcW w:w="1024"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lang w:val="sr-Latn-CS"/>
              </w:rPr>
              <w:br w:type="page"/>
            </w:r>
            <w:r w:rsidRPr="00CE20F3">
              <w:rPr>
                <w:b/>
                <w:iCs/>
                <w:sz w:val="18"/>
                <w:szCs w:val="18"/>
                <w:lang w:val="sr-Latn-CS"/>
              </w:rPr>
              <w:br w:type="page"/>
            </w:r>
            <w:r w:rsidRPr="00CE20F3">
              <w:rPr>
                <w:b/>
                <w:bCs/>
                <w:iCs/>
                <w:sz w:val="18"/>
                <w:szCs w:val="18"/>
                <w:lang w:val="sr-Latn-CS"/>
              </w:rPr>
              <w:t>Naziv predmeta:</w:t>
            </w:r>
          </w:p>
        </w:tc>
        <w:tc>
          <w:tcPr>
            <w:tcW w:w="2957"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24"/>
                <w:lang w:val="sv-FI"/>
              </w:rPr>
            </w:pPr>
            <w:r w:rsidRPr="00CE20F3">
              <w:rPr>
                <w:rFonts w:ascii="Times New Roman" w:hAnsi="Times New Roman"/>
                <w:b w:val="0"/>
                <w:i/>
                <w:sz w:val="24"/>
                <w:lang w:val="sv-FI"/>
              </w:rPr>
              <w:t>Metodika rada predškolskog i školskog pedagoga</w:t>
            </w:r>
          </w:p>
        </w:tc>
      </w:tr>
      <w:tr w:rsidR="00A171FB" w:rsidRPr="00CE20F3" w:rsidTr="008D2C8D">
        <w:trPr>
          <w:trHeight w:val="186"/>
          <w:jc w:val="center"/>
        </w:trPr>
        <w:tc>
          <w:tcPr>
            <w:tcW w:w="1018"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2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0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081"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173"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18"/>
          <w:jc w:val="center"/>
        </w:trPr>
        <w:tc>
          <w:tcPr>
            <w:tcW w:w="1018"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24"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0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VI</w:t>
            </w:r>
          </w:p>
        </w:tc>
        <w:tc>
          <w:tcPr>
            <w:tcW w:w="1081"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1173"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3P + 2V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846"/>
        <w:gridCol w:w="1800"/>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 xml:space="preserve">Studijski programi za koje se organizuje: </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24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A171FB" w:rsidRPr="005374FE" w:rsidTr="008D2C8D">
        <w:trPr>
          <w:trHeight w:val="572"/>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rStyle w:val="apple-style-span"/>
                <w:rFonts w:eastAsiaTheme="minorEastAsia"/>
                <w:sz w:val="18"/>
                <w:szCs w:val="18"/>
                <w:lang w:val="sv-FI"/>
              </w:rPr>
              <w:t>Osposobiti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studente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planiranje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programiranje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vaspitno</w:t>
            </w:r>
            <w:r w:rsidRPr="00CE20F3">
              <w:rPr>
                <w:rStyle w:val="apple-style-span"/>
                <w:rFonts w:eastAsiaTheme="minorEastAsia"/>
                <w:sz w:val="18"/>
                <w:szCs w:val="18"/>
                <w:lang w:val="sr-Latn-CS"/>
              </w:rPr>
              <w:t>-</w:t>
            </w:r>
            <w:r w:rsidRPr="00CE20F3">
              <w:rPr>
                <w:rStyle w:val="apple-style-span"/>
                <w:rFonts w:eastAsiaTheme="minorEastAsia"/>
                <w:sz w:val="18"/>
                <w:szCs w:val="18"/>
                <w:lang w:val="sv-FI"/>
              </w:rPr>
              <w:t>obrazovnog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rada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pred</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kolskoj</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ustanovi</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koli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primjenu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razli</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itih</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kih</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metoda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tehnika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instrumenata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kao</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preduslova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uspje</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no</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obavljanje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profesije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zanimanja</w:t>
            </w:r>
            <w:r w:rsidRPr="00CE20F3">
              <w:rPr>
                <w:rStyle w:val="apple-style-span"/>
                <w:rFonts w:eastAsiaTheme="minorEastAsia"/>
                <w:sz w:val="18"/>
                <w:szCs w:val="18"/>
                <w:lang w:val="sr-Latn-CS"/>
              </w:rPr>
              <w:t>.</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rStyle w:val="apple-style-span"/>
                <w:rFonts w:eastAsiaTheme="minorEastAsia"/>
                <w:sz w:val="18"/>
                <w:szCs w:val="18"/>
                <w:lang w:val="sv-FI"/>
              </w:rPr>
              <w:t>Nakon</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zavr</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etka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ovog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ispita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student</w:t>
            </w:r>
            <w:r w:rsidRPr="00CE20F3">
              <w:rPr>
                <w:rStyle w:val="apple-style-span"/>
                <w:rFonts w:eastAsiaTheme="minorEastAsia"/>
                <w:sz w:val="18"/>
                <w:szCs w:val="18"/>
                <w:lang w:val="sr-Latn-CS"/>
              </w:rPr>
              <w:t xml:space="preserve"> ć</w:t>
            </w:r>
            <w:r w:rsidRPr="00CE20F3">
              <w:rPr>
                <w:rStyle w:val="apple-style-span"/>
                <w:rFonts w:eastAsiaTheme="minorEastAsia"/>
                <w:sz w:val="18"/>
                <w:szCs w:val="18"/>
                <w:lang w:val="sv-FI"/>
              </w:rPr>
              <w:t>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biti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mogu</w:t>
            </w:r>
            <w:r w:rsidRPr="00CE20F3">
              <w:rPr>
                <w:rStyle w:val="apple-style-span"/>
                <w:rFonts w:eastAsiaTheme="minorEastAsia"/>
                <w:sz w:val="18"/>
                <w:szCs w:val="18"/>
                <w:lang w:val="sr-Latn-CS"/>
              </w:rPr>
              <w:t>ć</w:t>
            </w:r>
            <w:r w:rsidRPr="00CE20F3">
              <w:rPr>
                <w:rStyle w:val="apple-style-span"/>
                <w:rFonts w:eastAsiaTheme="minorEastAsia"/>
                <w:sz w:val="18"/>
                <w:szCs w:val="18"/>
                <w:lang w:val="sv-FI"/>
              </w:rPr>
              <w:t>nosti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kriti</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ki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ocijeni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prednosti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slabosti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osnovnih</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modela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planiranja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kurikuluma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uka</w:t>
            </w:r>
            <w:r w:rsidRPr="00CE20F3">
              <w:rPr>
                <w:rStyle w:val="apple-style-span"/>
                <w:rFonts w:eastAsiaTheme="minorEastAsia"/>
                <w:sz w:val="18"/>
                <w:szCs w:val="18"/>
                <w:lang w:val="sr-Latn-CS"/>
              </w:rPr>
              <w:t>ž</w:t>
            </w:r>
            <w:r w:rsidRPr="00CE20F3">
              <w:rPr>
                <w:rStyle w:val="apple-style-span"/>
                <w:rFonts w:eastAsiaTheme="minorEastAsia"/>
                <w:sz w:val="18"/>
                <w:szCs w:val="18"/>
                <w:lang w:val="sv-FI"/>
              </w:rPr>
              <w:t>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me</w:t>
            </w:r>
            <w:r w:rsidRPr="00CE20F3">
              <w:rPr>
                <w:rStyle w:val="apple-style-span"/>
                <w:rFonts w:eastAsiaTheme="minorEastAsia"/>
                <w:sz w:val="18"/>
                <w:szCs w:val="18"/>
                <w:lang w:val="sr-Latn-CS"/>
              </w:rPr>
              <w:t>đ</w:t>
            </w:r>
            <w:r w:rsidRPr="00CE20F3">
              <w:rPr>
                <w:rStyle w:val="apple-style-span"/>
                <w:rFonts w:eastAsiaTheme="minorEastAsia"/>
                <w:sz w:val="18"/>
                <w:szCs w:val="18"/>
                <w:lang w:val="sv-FI"/>
              </w:rPr>
              <w:t>usobnu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povezanost</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redosljed</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postupaka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didakti</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ko</w:t>
            </w:r>
            <w:r w:rsidRPr="00CE20F3">
              <w:rPr>
                <w:rStyle w:val="apple-style-span"/>
                <w:rFonts w:eastAsiaTheme="minorEastAsia"/>
                <w:sz w:val="18"/>
                <w:szCs w:val="18"/>
                <w:lang w:val="sr-Latn-CS"/>
              </w:rPr>
              <w:t>-</w:t>
            </w:r>
            <w:r w:rsidRPr="00CE20F3">
              <w:rPr>
                <w:rStyle w:val="apple-style-span"/>
                <w:rFonts w:eastAsiaTheme="minorEastAsia"/>
                <w:sz w:val="18"/>
                <w:szCs w:val="18"/>
                <w:lang w:val="sv-FI"/>
              </w:rPr>
              <w:t>metodi</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kom</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koncipiranju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obrazovno</w:t>
            </w:r>
            <w:r w:rsidRPr="00CE20F3">
              <w:rPr>
                <w:rStyle w:val="apple-style-span"/>
                <w:rFonts w:eastAsiaTheme="minorEastAsia"/>
                <w:sz w:val="18"/>
                <w:szCs w:val="18"/>
                <w:lang w:val="sr-Latn-CS"/>
              </w:rPr>
              <w:t>-</w:t>
            </w:r>
            <w:r w:rsidRPr="00CE20F3">
              <w:rPr>
                <w:rStyle w:val="apple-style-span"/>
                <w:rFonts w:eastAsiaTheme="minorEastAsia"/>
                <w:sz w:val="18"/>
                <w:szCs w:val="18"/>
                <w:lang w:val="sv-FI"/>
              </w:rPr>
              <w:t>vaspitnog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rada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prepozna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ulogu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pedagoga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davanju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uputstva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obrazlo</w:t>
            </w:r>
            <w:r w:rsidRPr="00CE20F3">
              <w:rPr>
                <w:rStyle w:val="apple-style-span"/>
                <w:rFonts w:eastAsiaTheme="minorEastAsia"/>
                <w:sz w:val="18"/>
                <w:szCs w:val="18"/>
                <w:lang w:val="sr-Latn-CS"/>
              </w:rPr>
              <w:t>ž</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vrednuje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e</w:t>
            </w:r>
            <w:r w:rsidRPr="00CE20F3">
              <w:rPr>
                <w:rStyle w:val="apple-style-span"/>
                <w:rFonts w:eastAsiaTheme="minorEastAsia"/>
                <w:sz w:val="18"/>
                <w:szCs w:val="18"/>
                <w:lang w:val="sr-Latn-CS"/>
              </w:rPr>
              <w:t>šć</w:t>
            </w:r>
            <w:r w:rsidRPr="00CE20F3">
              <w:rPr>
                <w:rStyle w:val="apple-style-span"/>
                <w:rFonts w:eastAsiaTheme="minorEastAsia"/>
                <w:sz w:val="18"/>
                <w:szCs w:val="18"/>
                <w:lang w:val="sv-FI"/>
              </w:rPr>
              <w:t>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pedagoga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procesu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profesionalnog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razvoja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nivou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vaspitno</w:t>
            </w:r>
            <w:r w:rsidRPr="00CE20F3">
              <w:rPr>
                <w:rStyle w:val="apple-style-span"/>
                <w:rFonts w:eastAsiaTheme="minorEastAsia"/>
                <w:sz w:val="18"/>
                <w:szCs w:val="18"/>
                <w:lang w:val="sr-Latn-CS"/>
              </w:rPr>
              <w:t>-</w:t>
            </w:r>
            <w:r w:rsidRPr="00CE20F3">
              <w:rPr>
                <w:rStyle w:val="apple-style-span"/>
                <w:rFonts w:eastAsiaTheme="minorEastAsia"/>
                <w:sz w:val="18"/>
                <w:szCs w:val="18"/>
                <w:lang w:val="sv-FI"/>
              </w:rPr>
              <w:t>obrazovne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institucije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identifikuje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op</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ta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pravila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uspje</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nog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komuniciranja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prepozna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njihov</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zna</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aj</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kom</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procesu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svom</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djelovanju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objasni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specifi</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nosti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konflikata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nasilja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procijeni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doprinos</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pedagoga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njihovom</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preveniranju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rje</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avanju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navede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svoje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zadatke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radu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djecom</w:t>
            </w:r>
            <w:r w:rsidRPr="00CE20F3">
              <w:rPr>
                <w:rStyle w:val="apple-style-span"/>
                <w:rFonts w:eastAsiaTheme="minorEastAsia"/>
                <w:sz w:val="18"/>
                <w:szCs w:val="18"/>
                <w:lang w:val="sr-Latn-CS"/>
              </w:rPr>
              <w:t>/</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enicima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posebnim</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obrazovnim</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potrebama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prepozna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va</w:t>
            </w:r>
            <w:r w:rsidRPr="00CE20F3">
              <w:rPr>
                <w:rStyle w:val="apple-style-span"/>
                <w:rFonts w:eastAsiaTheme="minorEastAsia"/>
                <w:sz w:val="18"/>
                <w:szCs w:val="18"/>
                <w:lang w:val="sr-Latn-CS"/>
              </w:rPr>
              <w:t>ž</w:t>
            </w:r>
            <w:r w:rsidRPr="00CE20F3">
              <w:rPr>
                <w:rStyle w:val="apple-style-span"/>
                <w:rFonts w:eastAsiaTheme="minorEastAsia"/>
                <w:sz w:val="18"/>
                <w:szCs w:val="18"/>
                <w:lang w:val="sv-FI"/>
              </w:rPr>
              <w:t>nost</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uloge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pedagoga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izgradnji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inkluzivnog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dru</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tva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analizira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aktivnosti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pedagoga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procesu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profesionalnog</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orijentisanja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u</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enika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samostalno</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provodi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interpretira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jednostavnije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istra</w:t>
            </w:r>
            <w:r w:rsidRPr="00CE20F3">
              <w:rPr>
                <w:rStyle w:val="apple-style-span"/>
                <w:rFonts w:eastAsiaTheme="minorEastAsia"/>
                <w:sz w:val="18"/>
                <w:szCs w:val="18"/>
                <w:lang w:val="sr-Latn-CS"/>
              </w:rPr>
              <w:t>ž</w:t>
            </w:r>
            <w:r w:rsidRPr="00CE20F3">
              <w:rPr>
                <w:rStyle w:val="apple-style-span"/>
                <w:rFonts w:eastAsiaTheme="minorEastAsia"/>
                <w:sz w:val="18"/>
                <w:szCs w:val="18"/>
                <w:lang w:val="sv-FI"/>
              </w:rPr>
              <w:t>iva</w:t>
            </w:r>
            <w:r w:rsidRPr="00CE20F3">
              <w:rPr>
                <w:rStyle w:val="apple-style-span"/>
                <w:rFonts w:eastAsiaTheme="minorEastAsia"/>
                <w:sz w:val="18"/>
                <w:szCs w:val="18"/>
                <w:lang w:val="sr-Latn-CS"/>
              </w:rPr>
              <w:t>č</w:t>
            </w:r>
            <w:r w:rsidRPr="00CE20F3">
              <w:rPr>
                <w:rStyle w:val="apple-style-span"/>
                <w:rFonts w:eastAsiaTheme="minorEastAsia"/>
                <w:sz w:val="18"/>
                <w:szCs w:val="18"/>
                <w:lang w:val="sv-FI"/>
              </w:rPr>
              <w:t>ke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zadatke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i</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demonstrira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vje</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tinu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vo</w:t>
            </w:r>
            <w:r w:rsidRPr="00CE20F3">
              <w:rPr>
                <w:rStyle w:val="apple-style-span"/>
                <w:rFonts w:eastAsiaTheme="minorEastAsia"/>
                <w:sz w:val="18"/>
                <w:szCs w:val="18"/>
                <w:lang w:val="sr-Latn-CS"/>
              </w:rPr>
              <w:t>đ</w:t>
            </w:r>
            <w:r w:rsidRPr="00CE20F3">
              <w:rPr>
                <w:rStyle w:val="apple-style-span"/>
                <w:rFonts w:eastAsiaTheme="minorEastAsia"/>
                <w:sz w:val="18"/>
                <w:szCs w:val="18"/>
                <w:lang w:val="sv-FI"/>
              </w:rPr>
              <w:t>enja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pedago</w:t>
            </w:r>
            <w:r w:rsidRPr="00CE20F3">
              <w:rPr>
                <w:rStyle w:val="apple-style-span"/>
                <w:rFonts w:eastAsiaTheme="minorEastAsia"/>
                <w:sz w:val="18"/>
                <w:szCs w:val="18"/>
                <w:lang w:val="sr-Latn-CS"/>
              </w:rPr>
              <w:t>š</w:t>
            </w:r>
            <w:r w:rsidRPr="00CE20F3">
              <w:rPr>
                <w:rStyle w:val="apple-style-span"/>
                <w:rFonts w:eastAsiaTheme="minorEastAsia"/>
                <w:sz w:val="18"/>
                <w:szCs w:val="18"/>
                <w:lang w:val="sv-FI"/>
              </w:rPr>
              <w:t>ke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radionice</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na</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zadatu</w:t>
            </w:r>
            <w:r w:rsidRPr="00CE20F3">
              <w:rPr>
                <w:rStyle w:val="apple-style-span"/>
                <w:rFonts w:eastAsiaTheme="minorEastAsia"/>
                <w:sz w:val="18"/>
                <w:szCs w:val="18"/>
                <w:lang w:val="sr-Latn-CS"/>
              </w:rPr>
              <w:t xml:space="preserve"> </w:t>
            </w:r>
            <w:r w:rsidRPr="00CE20F3">
              <w:rPr>
                <w:rStyle w:val="apple-style-span"/>
                <w:rFonts w:eastAsiaTheme="minorEastAsia"/>
                <w:sz w:val="18"/>
                <w:szCs w:val="18"/>
                <w:lang w:val="sv-FI"/>
              </w:rPr>
              <w:t>temu</w:t>
            </w:r>
            <w:r w:rsidRPr="00CE20F3">
              <w:rPr>
                <w:rStyle w:val="apple-style-span"/>
                <w:rFonts w:eastAsiaTheme="minorEastAsia"/>
                <w:sz w:val="18"/>
                <w:szCs w:val="18"/>
                <w:lang w:val="sr-Latn-CS"/>
              </w:rPr>
              <w:t>.</w:t>
            </w:r>
          </w:p>
        </w:tc>
      </w:tr>
      <w:tr w:rsidR="00A171FB" w:rsidRPr="005374FE" w:rsidTr="008D2C8D">
        <w:trPr>
          <w:trHeight w:val="11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Style w:val="apple-style-span"/>
                <w:rFonts w:eastAsiaTheme="minorEastAsia"/>
                <w:sz w:val="18"/>
                <w:szCs w:val="18"/>
                <w:lang w:val="sv-FI"/>
              </w:rPr>
              <w:t>Predavanja i debate. Priprema po jednog eseja na zadatu temu iz jedne od oblasti sadržaja predmeta. Realizacija radionice, hospitacije vaspitno-obrazovnih aktivnosti. Učenje za pismenu procjenu znanja i završni ispit.</w:t>
            </w:r>
          </w:p>
        </w:tc>
      </w:tr>
      <w:tr w:rsidR="00A171FB" w:rsidRPr="00CE20F3" w:rsidTr="008D2C8D">
        <w:trPr>
          <w:trHeight w:val="19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509"/>
        </w:trPr>
        <w:tc>
          <w:tcPr>
            <w:tcW w:w="94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053" w:type="pct"/>
            <w:gridSpan w:val="2"/>
            <w:tcBorders>
              <w:top w:val="dotted" w:sz="4" w:space="0" w:color="auto"/>
              <w:left w:val="dotted" w:sz="4" w:space="0" w:color="auto"/>
              <w:bottom w:val="single" w:sz="4" w:space="0" w:color="auto"/>
            </w:tcBorders>
          </w:tcPr>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Upoznavanje, priprema za rad i predstavljanje programa.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Strategijsko i operativno planiranje vaspitno-obrazovnog rada.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Realizacija i evaluacija ciljeva i zadataka vaspitno-obrazovnog rada.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Osnovni modeli planiranja kurikuluma.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Međusobno povezivanje ciljeva, zadataka, sadržaja, metoda i oblika vaspitno-obrazovnog rada; uloga i značaj didaktičko-metodičkog i pedagoškog uputstva.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Metode, tehnike i postupci praćenja vaspito-obrazovnih aktivnosti/nastave.</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Uloga pedagoga u procesima uvođenja inovacija i stručnog usavršavanja vaspitača/nastavnika.</w:t>
            </w:r>
          </w:p>
          <w:p w:rsidR="00A171FB" w:rsidRPr="00CE20F3" w:rsidRDefault="00A171FB" w:rsidP="008D2C8D">
            <w:pPr>
              <w:rPr>
                <w:rStyle w:val="apple-style-span"/>
                <w:rFonts w:eastAsiaTheme="minorEastAsia"/>
                <w:b/>
                <w:sz w:val="18"/>
                <w:szCs w:val="18"/>
                <w:lang w:val="sv-FI"/>
              </w:rPr>
            </w:pPr>
            <w:r w:rsidRPr="00CE20F3">
              <w:rPr>
                <w:rStyle w:val="apple-style-span"/>
                <w:rFonts w:eastAsiaTheme="minorEastAsia"/>
                <w:b/>
                <w:sz w:val="18"/>
                <w:szCs w:val="18"/>
                <w:lang w:val="sv-FI"/>
              </w:rPr>
              <w:t>I test znanja / kolokvijum.</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Uloga pedagoga u procesu unapređenja timskog i istraživačkog rada.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Modeli pedagoške komunikacije između subjekata u vaspitno-obrazovnom procesu.</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Konflikti i nasilje u školi; nenasilno rješavanje školskih problema.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Uloga školskog pedagoga u procesu profesionalnog orijentisanja učenika.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Pedagog i rad sa djecom/učenicima sa posebnim obrazovnim potrebama.</w:t>
            </w:r>
          </w:p>
          <w:p w:rsidR="00A171FB" w:rsidRPr="00CE20F3" w:rsidRDefault="00A171FB" w:rsidP="008D2C8D">
            <w:pPr>
              <w:rPr>
                <w:rStyle w:val="apple-style-span"/>
                <w:rFonts w:eastAsiaTheme="minorEastAsia"/>
                <w:sz w:val="18"/>
                <w:szCs w:val="18"/>
                <w:lang w:val="sv-FI"/>
              </w:rPr>
            </w:pPr>
            <w:r w:rsidRPr="00CE20F3">
              <w:rPr>
                <w:rStyle w:val="apple-style-span"/>
                <w:rFonts w:eastAsiaTheme="minorEastAsia"/>
                <w:sz w:val="18"/>
                <w:szCs w:val="18"/>
                <w:lang w:val="sv-FI"/>
              </w:rPr>
              <w:t>Rad u stručnim organima škole; Saradnja sa institucijama od značaja za vaspitno-obrazovni rad; Vođenje pedagoške dokumentacije.</w:t>
            </w:r>
          </w:p>
          <w:p w:rsidR="00A171FB" w:rsidRPr="00CE20F3" w:rsidRDefault="00A171FB" w:rsidP="008D2C8D">
            <w:pPr>
              <w:rPr>
                <w:b/>
                <w:sz w:val="18"/>
                <w:szCs w:val="18"/>
                <w:lang w:val="sr-Latn-CS"/>
              </w:rPr>
            </w:pPr>
            <w:r w:rsidRPr="00CE20F3">
              <w:rPr>
                <w:rStyle w:val="apple-style-span"/>
                <w:rFonts w:eastAsiaTheme="minorEastAsia"/>
                <w:b/>
                <w:sz w:val="18"/>
                <w:szCs w:val="18"/>
              </w:rPr>
              <w:t>II test znanja / kolokvijum.</w:t>
            </w:r>
          </w:p>
        </w:tc>
      </w:tr>
      <w:tr w:rsidR="00A171FB" w:rsidRPr="00CE20F3" w:rsidTr="008D2C8D">
        <w:trPr>
          <w:trHeight w:val="35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pStyle w:val="BodyText3"/>
              <w:jc w:val="center"/>
              <w:rPr>
                <w:rFonts w:ascii="Times New Roman" w:hAnsi="Times New Roman"/>
                <w:b/>
                <w:bCs/>
                <w:color w:val="auto"/>
                <w:sz w:val="16"/>
                <w:szCs w:val="16"/>
                <w:u w:val="single"/>
              </w:rPr>
            </w:pPr>
            <w:r w:rsidRPr="00CE20F3">
              <w:rPr>
                <w:rFonts w:ascii="Times New Roman" w:hAnsi="Times New Roman"/>
                <w:b/>
                <w:bCs/>
                <w:color w:val="auto"/>
                <w:sz w:val="16"/>
                <w:szCs w:val="16"/>
                <w:u w:val="single"/>
              </w:rPr>
              <w:t xml:space="preserve">Nedjeljno  </w:t>
            </w:r>
          </w:p>
          <w:p w:rsidR="00A171FB" w:rsidRPr="00CE20F3" w:rsidRDefault="00A171FB" w:rsidP="008D2C8D">
            <w:pPr>
              <w:pStyle w:val="BodyText3"/>
              <w:jc w:val="center"/>
              <w:rPr>
                <w:rFonts w:ascii="Times New Roman" w:hAnsi="Times New Roman"/>
                <w:color w:val="auto"/>
                <w:sz w:val="16"/>
                <w:szCs w:val="16"/>
              </w:rPr>
            </w:pPr>
          </w:p>
          <w:p w:rsidR="00A171FB" w:rsidRPr="00CE20F3" w:rsidRDefault="00A171FB" w:rsidP="008D2C8D">
            <w:pPr>
              <w:pStyle w:val="BodyText3"/>
              <w:jc w:val="center"/>
              <w:rPr>
                <w:rFonts w:ascii="Times New Roman" w:hAnsi="Times New Roman"/>
                <w:b/>
                <w:bCs/>
                <w:color w:val="auto"/>
                <w:sz w:val="16"/>
                <w:szCs w:val="16"/>
                <w:u w:val="single"/>
              </w:rPr>
            </w:pPr>
            <w:r w:rsidRPr="00CE20F3">
              <w:rPr>
                <w:rFonts w:ascii="Times New Roman" w:hAnsi="Times New Roman"/>
                <w:b/>
                <w:bCs/>
                <w:color w:val="auto"/>
                <w:sz w:val="16"/>
                <w:szCs w:val="16"/>
              </w:rPr>
              <w:t>5 kredita x 40/30  =</w:t>
            </w:r>
            <w:r w:rsidRPr="00CE20F3">
              <w:rPr>
                <w:rFonts w:ascii="Times New Roman" w:hAnsi="Times New Roman"/>
                <w:b/>
                <w:bCs/>
                <w:color w:val="auto"/>
                <w:sz w:val="16"/>
                <w:szCs w:val="16"/>
                <w:u w:val="single"/>
              </w:rPr>
              <w:t xml:space="preserve"> 6 sati i 40 min</w:t>
            </w:r>
          </w:p>
          <w:p w:rsidR="00A171FB" w:rsidRPr="00CE20F3" w:rsidRDefault="00A171FB" w:rsidP="008D2C8D">
            <w:pPr>
              <w:pStyle w:val="BodyText3"/>
              <w:jc w:val="center"/>
              <w:rPr>
                <w:rFonts w:ascii="Times New Roman" w:hAnsi="Times New Roman"/>
                <w:b/>
                <w:bCs/>
                <w:color w:val="auto"/>
                <w:sz w:val="16"/>
                <w:szCs w:val="16"/>
              </w:rPr>
            </w:pPr>
          </w:p>
          <w:p w:rsidR="00A171FB" w:rsidRPr="00CE20F3" w:rsidRDefault="00A171FB" w:rsidP="008D2C8D">
            <w:pPr>
              <w:pStyle w:val="BodyText3"/>
              <w:jc w:val="center"/>
              <w:rPr>
                <w:rFonts w:ascii="Times New Roman" w:hAnsi="Times New Roman"/>
                <w:color w:val="auto"/>
                <w:sz w:val="16"/>
                <w:szCs w:val="16"/>
              </w:rPr>
            </w:pPr>
            <w:r w:rsidRPr="00CE20F3">
              <w:rPr>
                <w:rFonts w:ascii="Times New Roman" w:hAnsi="Times New Roman"/>
                <w:b/>
                <w:bCs/>
                <w:color w:val="auto"/>
                <w:sz w:val="16"/>
                <w:szCs w:val="16"/>
              </w:rPr>
              <w:t>Struktura: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 xml:space="preserve">3 sata </w:t>
            </w:r>
            <w:r w:rsidRPr="00CE20F3">
              <w:rPr>
                <w:rFonts w:ascii="Times New Roman" w:hAnsi="Times New Roman"/>
                <w:color w:val="auto"/>
                <w:sz w:val="16"/>
                <w:szCs w:val="16"/>
              </w:rPr>
              <w:t>predavanja</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 xml:space="preserve">2 sata </w:t>
            </w:r>
            <w:r w:rsidRPr="00CE20F3">
              <w:rPr>
                <w:rFonts w:ascii="Times New Roman" w:hAnsi="Times New Roman"/>
                <w:color w:val="auto"/>
                <w:sz w:val="16"/>
                <w:szCs w:val="16"/>
              </w:rPr>
              <w:t>vježbi</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1 sat i 40 min.</w:t>
            </w:r>
            <w:r w:rsidRPr="00CE20F3">
              <w:rPr>
                <w:rFonts w:ascii="Times New Roman" w:hAnsi="Times New Roman"/>
                <w:color w:val="auto"/>
                <w:sz w:val="16"/>
                <w:szCs w:val="16"/>
              </w:rPr>
              <w:t xml:space="preserve"> samostalnog rada, uključujući </w:t>
            </w:r>
            <w:r w:rsidRPr="00CE20F3">
              <w:rPr>
                <w:rFonts w:ascii="Times New Roman" w:hAnsi="Times New Roman"/>
                <w:b/>
                <w:bCs/>
                <w:color w:val="auto"/>
                <w:sz w:val="16"/>
                <w:szCs w:val="16"/>
              </w:rPr>
              <w:t xml:space="preserve"> </w:t>
            </w:r>
            <w:r w:rsidRPr="00CE20F3">
              <w:rPr>
                <w:rFonts w:ascii="Times New Roman" w:hAnsi="Times New Roman"/>
                <w:color w:val="auto"/>
                <w:sz w:val="16"/>
                <w:szCs w:val="16"/>
              </w:rPr>
              <w:t>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pStyle w:val="BodyText3"/>
              <w:jc w:val="center"/>
              <w:rPr>
                <w:rFonts w:ascii="Times New Roman" w:hAnsi="Times New Roman"/>
                <w:b/>
                <w:bCs/>
                <w:color w:val="auto"/>
                <w:sz w:val="16"/>
                <w:szCs w:val="16"/>
                <w:u w:val="single"/>
              </w:rPr>
            </w:pPr>
            <w:r w:rsidRPr="00CE20F3">
              <w:rPr>
                <w:rFonts w:ascii="Times New Roman" w:hAnsi="Times New Roman"/>
                <w:b/>
                <w:bCs/>
                <w:color w:val="auto"/>
                <w:sz w:val="16"/>
                <w:szCs w:val="16"/>
                <w:u w:val="single"/>
              </w:rPr>
              <w:t>U toku semestra</w:t>
            </w:r>
          </w:p>
          <w:p w:rsidR="00A171FB" w:rsidRPr="00CE20F3" w:rsidRDefault="00A171FB" w:rsidP="008D2C8D">
            <w:pPr>
              <w:pStyle w:val="BodyText3"/>
              <w:rPr>
                <w:rFonts w:ascii="Times New Roman" w:hAnsi="Times New Roman"/>
                <w:color w:val="auto"/>
                <w:sz w:val="16"/>
                <w:szCs w:val="16"/>
                <w:u w:val="single"/>
              </w:rPr>
            </w:pPr>
            <w:r w:rsidRPr="00CE20F3">
              <w:rPr>
                <w:rFonts w:ascii="Times New Roman" w:hAnsi="Times New Roman"/>
                <w:b/>
                <w:bCs/>
                <w:color w:val="auto"/>
                <w:sz w:val="16"/>
                <w:szCs w:val="16"/>
              </w:rPr>
              <w:t>Nastava i završni ispit</w:t>
            </w:r>
            <w:r w:rsidRPr="00CE20F3">
              <w:rPr>
                <w:rFonts w:ascii="Times New Roman" w:hAnsi="Times New Roman"/>
                <w:color w:val="auto"/>
                <w:sz w:val="16"/>
                <w:szCs w:val="16"/>
              </w:rPr>
              <w:t xml:space="preserve">: (6 sati i 40 min) x 16 = </w:t>
            </w:r>
            <w:r w:rsidRPr="00CE20F3">
              <w:rPr>
                <w:rFonts w:ascii="Times New Roman" w:hAnsi="Times New Roman"/>
                <w:b/>
                <w:color w:val="auto"/>
                <w:sz w:val="16"/>
                <w:szCs w:val="16"/>
                <w:u w:val="single"/>
              </w:rPr>
              <w:t>106</w:t>
            </w:r>
            <w:r w:rsidRPr="00CE20F3">
              <w:rPr>
                <w:rFonts w:ascii="Times New Roman" w:hAnsi="Times New Roman"/>
                <w:b/>
                <w:bCs/>
                <w:color w:val="auto"/>
                <w:sz w:val="16"/>
                <w:szCs w:val="16"/>
                <w:u w:val="single"/>
              </w:rPr>
              <w:t xml:space="preserve"> sati i 40 min</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Neophodne pripreme</w:t>
            </w:r>
            <w:r w:rsidRPr="00CE20F3">
              <w:rPr>
                <w:rFonts w:ascii="Times New Roman" w:hAnsi="Times New Roman"/>
                <w:color w:val="auto"/>
                <w:sz w:val="16"/>
                <w:szCs w:val="16"/>
              </w:rPr>
              <w:t xml:space="preserve"> prije početka semestra (administracija, upis, ovjera)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color w:val="auto"/>
                <w:sz w:val="16"/>
                <w:szCs w:val="16"/>
              </w:rPr>
              <w:t xml:space="preserve">2 x (6 sati i 40 min)  = </w:t>
            </w:r>
            <w:r w:rsidRPr="00CE20F3">
              <w:rPr>
                <w:rFonts w:ascii="Times New Roman" w:hAnsi="Times New Roman"/>
                <w:b/>
                <w:bCs/>
                <w:color w:val="auto"/>
                <w:sz w:val="16"/>
                <w:szCs w:val="16"/>
                <w:u w:val="single"/>
              </w:rPr>
              <w:t>13 sati i 20 min.</w:t>
            </w:r>
            <w:r w:rsidRPr="00CE20F3">
              <w:rPr>
                <w:rFonts w:ascii="Times New Roman" w:hAnsi="Times New Roman"/>
                <w:color w:val="auto"/>
                <w:sz w:val="16"/>
                <w:szCs w:val="16"/>
              </w:rPr>
              <w:t xml:space="preserve"> </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 xml:space="preserve">Ukupno opterećenje za  predmet  </w:t>
            </w:r>
            <w:r w:rsidRPr="00CE20F3">
              <w:rPr>
                <w:rFonts w:ascii="Times New Roman" w:hAnsi="Times New Roman"/>
                <w:bCs/>
                <w:color w:val="auto"/>
                <w:sz w:val="16"/>
                <w:szCs w:val="16"/>
                <w:u w:val="single"/>
              </w:rPr>
              <w:t xml:space="preserve">5 </w:t>
            </w:r>
            <w:r w:rsidRPr="00CE20F3">
              <w:rPr>
                <w:rFonts w:ascii="Times New Roman" w:hAnsi="Times New Roman"/>
                <w:b/>
                <w:bCs/>
                <w:color w:val="auto"/>
                <w:sz w:val="16"/>
                <w:szCs w:val="16"/>
                <w:u w:val="single"/>
              </w:rPr>
              <w:t>x 30  = 150 sati</w:t>
            </w:r>
          </w:p>
          <w:p w:rsidR="00A171FB" w:rsidRPr="00CE20F3" w:rsidRDefault="00A171FB"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 xml:space="preserve">Dopunski rad </w:t>
            </w:r>
            <w:r w:rsidRPr="00CE20F3">
              <w:rPr>
                <w:rFonts w:ascii="Times New Roman" w:hAnsi="Times New Roman"/>
                <w:color w:val="auto"/>
                <w:sz w:val="16"/>
                <w:szCs w:val="16"/>
              </w:rPr>
              <w:t xml:space="preserve"> za pripremu ispita u popravnom ispitnom roku, uključujući i polaganje popravnog ispita iznosi 0 - 30 satI </w:t>
            </w:r>
          </w:p>
          <w:p w:rsidR="00A171FB" w:rsidRPr="00CE20F3" w:rsidRDefault="00A171FB" w:rsidP="008D2C8D">
            <w:pPr>
              <w:pStyle w:val="BodyText3"/>
              <w:rPr>
                <w:rFonts w:ascii="Times New Roman" w:hAnsi="Times New Roman"/>
                <w:b/>
                <w:bCs/>
                <w:color w:val="auto"/>
                <w:sz w:val="16"/>
                <w:szCs w:val="16"/>
              </w:rPr>
            </w:pPr>
            <w:r w:rsidRPr="00CE20F3">
              <w:rPr>
                <w:rFonts w:ascii="Times New Roman" w:hAnsi="Times New Roman"/>
                <w:b/>
                <w:bCs/>
                <w:color w:val="auto"/>
                <w:sz w:val="16"/>
                <w:szCs w:val="16"/>
              </w:rPr>
              <w:t xml:space="preserve">Struktura opterećenja: </w:t>
            </w:r>
          </w:p>
          <w:p w:rsidR="00A171FB" w:rsidRPr="00CE20F3" w:rsidRDefault="00A171FB" w:rsidP="008D2C8D">
            <w:pPr>
              <w:pStyle w:val="BodyText3"/>
              <w:ind w:left="255"/>
              <w:rPr>
                <w:rFonts w:ascii="Times New Roman" w:hAnsi="Times New Roman"/>
                <w:color w:val="auto"/>
                <w:sz w:val="16"/>
                <w:szCs w:val="16"/>
              </w:rPr>
            </w:pPr>
            <w:r w:rsidRPr="00CE20F3">
              <w:rPr>
                <w:rFonts w:ascii="Times New Roman" w:hAnsi="Times New Roman"/>
                <w:color w:val="auto"/>
                <w:sz w:val="16"/>
                <w:szCs w:val="16"/>
                <w:u w:val="single"/>
              </w:rPr>
              <w:t>106</w:t>
            </w:r>
            <w:r w:rsidRPr="00CE20F3">
              <w:rPr>
                <w:rFonts w:ascii="Times New Roman" w:hAnsi="Times New Roman"/>
                <w:bCs/>
                <w:color w:val="auto"/>
                <w:sz w:val="16"/>
                <w:szCs w:val="16"/>
                <w:u w:val="single"/>
              </w:rPr>
              <w:t xml:space="preserve"> sati i 40 min</w:t>
            </w:r>
            <w:r w:rsidRPr="00CE20F3">
              <w:rPr>
                <w:rFonts w:ascii="Times New Roman" w:hAnsi="Times New Roman"/>
                <w:color w:val="auto"/>
                <w:sz w:val="16"/>
                <w:szCs w:val="16"/>
              </w:rPr>
              <w:t>. (Nastava) + 13 sati i 20 min (Priprema) + 30 sati (Dopunski rad)</w:t>
            </w:r>
          </w:p>
        </w:tc>
      </w:tr>
      <w:tr w:rsidR="00A171FB" w:rsidRPr="005374FE" w:rsidTr="008D2C8D">
        <w:trPr>
          <w:cantSplit/>
          <w:trHeight w:val="45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Style w:val="apple-style-span"/>
                <w:rFonts w:eastAsiaTheme="minorEastAsia"/>
                <w:sz w:val="18"/>
                <w:szCs w:val="18"/>
                <w:lang w:val="sv-FI"/>
              </w:rPr>
              <w:t>Studenti su obavezni da pohađaju nastavu, učestvuju u debatama i rade dva testa. Studenti pripremaju po jedan esej i učestvuju u debati nakon prezentacije eseja. Studenti realizuju radionicu i pišu izvještaje o obavljenim zadacima (posjetama vaspitno-obrazovnoj ustanovi).</w:t>
            </w:r>
          </w:p>
        </w:tc>
      </w:tr>
      <w:tr w:rsidR="00A171FB" w:rsidRPr="00CE20F3" w:rsidTr="008D2C8D">
        <w:trPr>
          <w:cantSplit/>
          <w:trHeight w:val="253"/>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Utorak, 10.45 h.</w:t>
            </w:r>
          </w:p>
        </w:tc>
      </w:tr>
      <w:tr w:rsidR="00A171FB" w:rsidRPr="00CE20F3"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sz w:val="18"/>
                <w:szCs w:val="18"/>
              </w:rPr>
            </w:pPr>
            <w:r w:rsidRPr="00CE20F3">
              <w:rPr>
                <w:b/>
                <w:bCs/>
                <w:iCs/>
                <w:sz w:val="18"/>
                <w:szCs w:val="18"/>
                <w:lang w:val="sr-Latn-CS"/>
              </w:rPr>
              <w:t>Literatura:</w:t>
            </w:r>
            <w:r w:rsidRPr="00CE20F3">
              <w:rPr>
                <w:bCs/>
                <w:iCs/>
                <w:sz w:val="18"/>
                <w:szCs w:val="18"/>
                <w:lang w:val="sr-Latn-CS"/>
              </w:rPr>
              <w:t xml:space="preserve"> </w:t>
            </w:r>
            <w:r w:rsidRPr="00CE20F3">
              <w:rPr>
                <w:rStyle w:val="apple-style-span"/>
                <w:rFonts w:eastAsiaTheme="minorEastAsia"/>
                <w:sz w:val="18"/>
                <w:szCs w:val="18"/>
                <w:lang w:val="sv-FI"/>
              </w:rPr>
              <w:t xml:space="preserve">1. Jurić, V. (2004). Metodika rada školskog pedagoga. Zagreb: Školska knjiga. 2. Damjanović, R. (2013). Rad školskog pedagoga. Podgorica: Zavod za udžbenike i nastavna sredstva. 3. Trnavac, N. (1993). Pedagog u školi. Beograd: Filozofski fakultet. 4. Trnavac, N. i Potkonjak, N. (2001). Instrumenti za rad školskog pedagoga. Beograd: Filozofski fakultet. 5. Mortensen, D. i Schmuller, A. (1973). Pedagoško vođenje u savremenim školama. Sarajevo: Svjetlost. 6. Damjanović, R. (2006). Pedagoško-psihološka služba, u knjizi: Mozaik vaspitno-obrazovnih tema i dilema (II dio). </w:t>
            </w:r>
            <w:r w:rsidRPr="00CE20F3">
              <w:rPr>
                <w:rStyle w:val="apple-style-span"/>
                <w:rFonts w:eastAsiaTheme="minorEastAsia"/>
                <w:sz w:val="18"/>
                <w:szCs w:val="18"/>
              </w:rPr>
              <w:t>Podgorica: Zavod za udžbenike i nastavna sredstva.</w:t>
            </w:r>
          </w:p>
        </w:tc>
      </w:tr>
      <w:tr w:rsidR="00A171FB" w:rsidRPr="005374FE" w:rsidTr="008D2C8D">
        <w:trPr>
          <w:trHeight w:val="370"/>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jc w:val="both"/>
              <w:rPr>
                <w:b/>
                <w:bCs/>
                <w:iCs/>
                <w:sz w:val="18"/>
                <w:szCs w:val="18"/>
                <w:lang w:val="sr-Latn-CS"/>
              </w:rPr>
            </w:pPr>
            <w:r w:rsidRPr="00CE20F3">
              <w:rPr>
                <w:rStyle w:val="apple-style-span"/>
                <w:rFonts w:eastAsiaTheme="minorEastAsia"/>
                <w:sz w:val="18"/>
                <w:szCs w:val="18"/>
                <w:lang w:val="sv-FI"/>
              </w:rPr>
              <w:t xml:space="preserve"> - Dva testa sa 20 poena (Ukupno 40 poena); - Redovno prisustvo nastavi i isticanje studenata 3 poena; - Esej/aktivnosti 8 poena; - Završni ispit sa 49 poena. - Prelazna ocjena se dobija ako se kumulativno sakupi najmanje 51 poen.</w:t>
            </w:r>
          </w:p>
        </w:tc>
      </w:tr>
      <w:tr w:rsidR="00A171FB" w:rsidRPr="005374FE" w:rsidTr="008D2C8D">
        <w:trPr>
          <w:trHeight w:val="167"/>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6" w:type="pct"/>
          <w:trHeight w:val="86"/>
        </w:trPr>
        <w:tc>
          <w:tcPr>
            <w:tcW w:w="4474"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Katarina Todorović</w:t>
            </w:r>
          </w:p>
        </w:tc>
      </w:tr>
      <w:tr w:rsidR="00A171FB" w:rsidRPr="00CE20F3" w:rsidTr="008D2C8D">
        <w:trPr>
          <w:gridBefore w:val="1"/>
          <w:wBefore w:w="526" w:type="pct"/>
          <w:trHeight w:val="159"/>
        </w:trPr>
        <w:tc>
          <w:tcPr>
            <w:tcW w:w="4474"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A171FB" w:rsidRPr="00CE20F3" w:rsidTr="008D2C8D">
        <w:trPr>
          <w:gridBefore w:val="1"/>
          <w:wBefore w:w="1049" w:type="pct"/>
          <w:trHeight w:val="134"/>
          <w:jc w:val="center"/>
        </w:trPr>
        <w:tc>
          <w:tcPr>
            <w:tcW w:w="1054"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i/>
                <w:sz w:val="24"/>
              </w:rPr>
            </w:pPr>
            <w:r w:rsidRPr="00CE20F3">
              <w:rPr>
                <w:rFonts w:ascii="Times New Roman" w:hAnsi="Times New Roman"/>
                <w:i/>
                <w:sz w:val="24"/>
                <w:lang w:val="sv-FI"/>
              </w:rPr>
              <w:t>Pedagogija ranog djetinjstva</w:t>
            </w:r>
          </w:p>
        </w:tc>
      </w:tr>
      <w:tr w:rsidR="00A171FB" w:rsidRPr="00CE20F3" w:rsidTr="008D2C8D">
        <w:trPr>
          <w:trHeight w:val="197"/>
          <w:jc w:val="center"/>
        </w:trPr>
        <w:tc>
          <w:tcPr>
            <w:tcW w:w="1049" w:type="pct"/>
            <w:tcBorders>
              <w:top w:val="single" w:sz="4" w:space="0" w:color="auto"/>
            </w:tcBorders>
            <w:vAlign w:val="center"/>
          </w:tcPr>
          <w:p w:rsidR="00A171FB" w:rsidRPr="00CE20F3" w:rsidRDefault="00A171FB"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A171FB" w:rsidRPr="00CE20F3" w:rsidRDefault="00A171FB"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A171FB" w:rsidRPr="00CE20F3" w:rsidTr="008D2C8D">
        <w:trPr>
          <w:trHeight w:val="172"/>
          <w:jc w:val="center"/>
        </w:trPr>
        <w:tc>
          <w:tcPr>
            <w:tcW w:w="1049" w:type="pct"/>
            <w:vAlign w:val="center"/>
          </w:tcPr>
          <w:p w:rsidR="00A171FB" w:rsidRPr="00CE20F3" w:rsidRDefault="00A171FB"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A171FB" w:rsidRPr="00CE20F3" w:rsidRDefault="00A171FB"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A171FB" w:rsidRPr="00CE20F3" w:rsidRDefault="00A171FB"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VI</w:t>
            </w:r>
          </w:p>
        </w:tc>
        <w:tc>
          <w:tcPr>
            <w:tcW w:w="1113"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4</w:t>
            </w:r>
          </w:p>
        </w:tc>
        <w:tc>
          <w:tcPr>
            <w:tcW w:w="1061" w:type="pct"/>
            <w:tcBorders>
              <w:left w:val="single" w:sz="4" w:space="0" w:color="auto"/>
              <w:right w:val="single" w:sz="4" w:space="0" w:color="auto"/>
            </w:tcBorders>
            <w:vAlign w:val="center"/>
          </w:tcPr>
          <w:p w:rsidR="00A171FB" w:rsidRPr="00CE20F3" w:rsidRDefault="00A171FB"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2+1</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433"/>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p w:rsidR="00A171FB" w:rsidRPr="00CE20F3" w:rsidRDefault="00A171FB"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A171FB" w:rsidRPr="005374FE" w:rsidTr="008D2C8D">
        <w:trPr>
          <w:trHeight w:val="14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A171FB" w:rsidRPr="00CE20F3"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Ciljevi izučavanja predmeta: </w:t>
            </w:r>
          </w:p>
          <w:p w:rsidR="00A171FB" w:rsidRPr="00CE20F3" w:rsidRDefault="00A171FB" w:rsidP="008D2C8D">
            <w:pPr>
              <w:jc w:val="both"/>
              <w:rPr>
                <w:bCs/>
                <w:iCs/>
                <w:sz w:val="18"/>
                <w:szCs w:val="18"/>
                <w:lang w:val="sr-Latn-CS"/>
              </w:rPr>
            </w:pPr>
            <w:r w:rsidRPr="00CE20F3">
              <w:rPr>
                <w:bCs/>
                <w:iCs/>
                <w:sz w:val="18"/>
                <w:szCs w:val="18"/>
                <w:lang w:val="sv-FI"/>
              </w:rPr>
              <w:t>Upoznavanje studenata sa razlozima nastanka različitih koncepcija i modela predškolskog vaspitanja. Upoznavanje studenata sa vrstama i karakteristikama epistemoloških paradigmi pedagoških istraživanja.; Upoznavanje studenata sa konceptom i idejama aktivnog učenja na predškolskom uzrastu. Podsticanje studenata na kritičko promišljanje i komparativnu analizu savremenih modela vaspitanja.</w:t>
            </w:r>
            <w:r w:rsidRPr="00CE20F3">
              <w:rPr>
                <w:bCs/>
                <w:iCs/>
                <w:sz w:val="18"/>
                <w:szCs w:val="18"/>
                <w:lang w:val="sr-Latn-CS"/>
              </w:rPr>
              <w:t xml:space="preserve"> </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A171FB" w:rsidRPr="00CE20F3" w:rsidRDefault="00A171FB" w:rsidP="008D2C8D">
            <w:pPr>
              <w:jc w:val="both"/>
              <w:rPr>
                <w:bCs/>
                <w:iCs/>
                <w:sz w:val="18"/>
                <w:szCs w:val="18"/>
                <w:lang w:val="sr-Latn-ME"/>
              </w:rPr>
            </w:pPr>
            <w:r w:rsidRPr="00CE20F3">
              <w:rPr>
                <w:bCs/>
                <w:iCs/>
                <w:sz w:val="18"/>
                <w:szCs w:val="18"/>
                <w:lang w:val="sv-FI"/>
              </w:rPr>
              <w:t>Nakon</w:t>
            </w:r>
            <w:r w:rsidRPr="00CE20F3">
              <w:rPr>
                <w:bCs/>
                <w:iCs/>
                <w:sz w:val="18"/>
                <w:szCs w:val="18"/>
                <w:lang w:val="sr-Latn-CS"/>
              </w:rPr>
              <w:t xml:space="preserve"> š</w:t>
            </w:r>
            <w:r w:rsidRPr="00CE20F3">
              <w:rPr>
                <w:bCs/>
                <w:iCs/>
                <w:sz w:val="18"/>
                <w:szCs w:val="18"/>
                <w:lang w:val="sv-FI"/>
              </w:rPr>
              <w:t>to</w:t>
            </w:r>
            <w:r w:rsidRPr="00CE20F3">
              <w:rPr>
                <w:bCs/>
                <w:iCs/>
                <w:sz w:val="18"/>
                <w:szCs w:val="18"/>
                <w:lang w:val="sr-Latn-CS"/>
              </w:rPr>
              <w:t xml:space="preserve"> </w:t>
            </w:r>
            <w:r w:rsidRPr="00CE20F3">
              <w:rPr>
                <w:bCs/>
                <w:iCs/>
                <w:sz w:val="18"/>
                <w:szCs w:val="18"/>
                <w:lang w:val="sv-FI"/>
              </w:rPr>
              <w:t>student</w:t>
            </w:r>
            <w:r w:rsidRPr="00CE20F3">
              <w:rPr>
                <w:bCs/>
                <w:iCs/>
                <w:sz w:val="18"/>
                <w:szCs w:val="18"/>
                <w:lang w:val="sr-Latn-CS"/>
              </w:rPr>
              <w:t xml:space="preserve"> </w:t>
            </w:r>
            <w:r w:rsidRPr="00CE20F3">
              <w:rPr>
                <w:bCs/>
                <w:iCs/>
                <w:sz w:val="18"/>
                <w:szCs w:val="18"/>
                <w:lang w:val="sv-FI"/>
              </w:rPr>
              <w:t>polo</w:t>
            </w:r>
            <w:r w:rsidRPr="00CE20F3">
              <w:rPr>
                <w:bCs/>
                <w:iCs/>
                <w:sz w:val="18"/>
                <w:szCs w:val="18"/>
                <w:lang w:val="sr-Latn-CS"/>
              </w:rPr>
              <w:t>ž</w:t>
            </w:r>
            <w:r w:rsidRPr="00CE20F3">
              <w:rPr>
                <w:bCs/>
                <w:iCs/>
                <w:sz w:val="18"/>
                <w:szCs w:val="18"/>
                <w:lang w:val="sv-FI"/>
              </w:rPr>
              <w:t>i</w:t>
            </w:r>
            <w:r w:rsidRPr="00CE20F3">
              <w:rPr>
                <w:bCs/>
                <w:iCs/>
                <w:sz w:val="18"/>
                <w:szCs w:val="18"/>
                <w:lang w:val="sr-Latn-CS"/>
              </w:rPr>
              <w:t xml:space="preserve"> </w:t>
            </w:r>
            <w:r w:rsidRPr="00CE20F3">
              <w:rPr>
                <w:bCs/>
                <w:iCs/>
                <w:sz w:val="18"/>
                <w:szCs w:val="18"/>
                <w:lang w:val="sv-FI"/>
              </w:rPr>
              <w:t>ovaj</w:t>
            </w:r>
            <w:r w:rsidRPr="00CE20F3">
              <w:rPr>
                <w:bCs/>
                <w:iCs/>
                <w:sz w:val="18"/>
                <w:szCs w:val="18"/>
                <w:lang w:val="sr-Latn-CS"/>
              </w:rPr>
              <w:t xml:space="preserve"> </w:t>
            </w:r>
            <w:r w:rsidRPr="00CE20F3">
              <w:rPr>
                <w:bCs/>
                <w:iCs/>
                <w:sz w:val="18"/>
                <w:szCs w:val="18"/>
                <w:lang w:val="sv-FI"/>
              </w:rPr>
              <w:t>ispit</w:t>
            </w:r>
            <w:r w:rsidRPr="00CE20F3">
              <w:rPr>
                <w:bCs/>
                <w:iCs/>
                <w:sz w:val="18"/>
                <w:szCs w:val="18"/>
                <w:lang w:val="sr-Latn-CS"/>
              </w:rPr>
              <w:t xml:space="preserve">, </w:t>
            </w:r>
            <w:r w:rsidRPr="00CE20F3">
              <w:rPr>
                <w:bCs/>
                <w:iCs/>
                <w:sz w:val="18"/>
                <w:szCs w:val="18"/>
                <w:lang w:val="sv-FI"/>
              </w:rPr>
              <w:t>bi</w:t>
            </w:r>
            <w:r w:rsidRPr="00CE20F3">
              <w:rPr>
                <w:bCs/>
                <w:iCs/>
                <w:sz w:val="18"/>
                <w:szCs w:val="18"/>
                <w:lang w:val="sr-Latn-CS"/>
              </w:rPr>
              <w:t>ć</w:t>
            </w:r>
            <w:r w:rsidRPr="00CE20F3">
              <w:rPr>
                <w:bCs/>
                <w:iCs/>
                <w:sz w:val="18"/>
                <w:szCs w:val="18"/>
                <w:lang w:val="sv-FI"/>
              </w:rPr>
              <w:t>e</w:t>
            </w:r>
            <w:r w:rsidRPr="00CE20F3">
              <w:rPr>
                <w:bCs/>
                <w:iCs/>
                <w:sz w:val="18"/>
                <w:szCs w:val="18"/>
                <w:lang w:val="sr-Latn-CS"/>
              </w:rPr>
              <w:t xml:space="preserve"> </w:t>
            </w:r>
            <w:r w:rsidRPr="00CE20F3">
              <w:rPr>
                <w:bCs/>
                <w:iCs/>
                <w:sz w:val="18"/>
                <w:szCs w:val="18"/>
                <w:lang w:val="sv-FI"/>
              </w:rPr>
              <w:t>u</w:t>
            </w:r>
            <w:r w:rsidRPr="00CE20F3">
              <w:rPr>
                <w:bCs/>
                <w:iCs/>
                <w:sz w:val="18"/>
                <w:szCs w:val="18"/>
                <w:lang w:val="sr-Latn-CS"/>
              </w:rPr>
              <w:t xml:space="preserve"> </w:t>
            </w:r>
            <w:r w:rsidRPr="00CE20F3">
              <w:rPr>
                <w:bCs/>
                <w:iCs/>
                <w:sz w:val="18"/>
                <w:szCs w:val="18"/>
                <w:lang w:val="sv-FI"/>
              </w:rPr>
              <w:t>mogu</w:t>
            </w:r>
            <w:r w:rsidRPr="00CE20F3">
              <w:rPr>
                <w:bCs/>
                <w:iCs/>
                <w:sz w:val="18"/>
                <w:szCs w:val="18"/>
                <w:lang w:val="sr-Latn-CS"/>
              </w:rPr>
              <w:t>ć</w:t>
            </w:r>
            <w:r w:rsidRPr="00CE20F3">
              <w:rPr>
                <w:bCs/>
                <w:iCs/>
                <w:sz w:val="18"/>
                <w:szCs w:val="18"/>
                <w:lang w:val="sv-FI"/>
              </w:rPr>
              <w:t>nosti</w:t>
            </w:r>
            <w:r w:rsidRPr="00CE20F3">
              <w:rPr>
                <w:bCs/>
                <w:iCs/>
                <w:sz w:val="18"/>
                <w:szCs w:val="18"/>
                <w:lang w:val="sr-Latn-CS"/>
              </w:rPr>
              <w:t xml:space="preserve"> </w:t>
            </w:r>
            <w:r w:rsidRPr="00CE20F3">
              <w:rPr>
                <w:bCs/>
                <w:iCs/>
                <w:sz w:val="18"/>
                <w:szCs w:val="18"/>
                <w:lang w:val="sv-FI"/>
              </w:rPr>
              <w:t>da</w:t>
            </w:r>
            <w:r w:rsidRPr="00CE20F3">
              <w:rPr>
                <w:bCs/>
                <w:iCs/>
                <w:sz w:val="18"/>
                <w:szCs w:val="18"/>
                <w:lang w:val="sr-Latn-CS"/>
              </w:rPr>
              <w:t xml:space="preserve">: </w:t>
            </w:r>
          </w:p>
          <w:p w:rsidR="00A171FB" w:rsidRPr="00CE20F3" w:rsidRDefault="00A171FB" w:rsidP="008D2C8D">
            <w:pPr>
              <w:jc w:val="both"/>
              <w:rPr>
                <w:bCs/>
                <w:iCs/>
                <w:sz w:val="18"/>
                <w:szCs w:val="18"/>
                <w:lang w:val="sv-FI"/>
              </w:rPr>
            </w:pPr>
            <w:r w:rsidRPr="00CE20F3">
              <w:rPr>
                <w:bCs/>
                <w:iCs/>
                <w:sz w:val="18"/>
                <w:szCs w:val="18"/>
                <w:lang w:val="sr-Latn-ME"/>
              </w:rPr>
              <w:t xml:space="preserve"> </w:t>
            </w:r>
            <w:r w:rsidRPr="00CE20F3">
              <w:rPr>
                <w:bCs/>
                <w:iCs/>
                <w:sz w:val="18"/>
                <w:szCs w:val="18"/>
                <w:lang w:val="sv-FI"/>
              </w:rPr>
              <w:t xml:space="preserve">- Opiše različite teorijske koncepcije djetinjstva; (teorijski pristupi i savremena praksa); </w:t>
            </w:r>
          </w:p>
          <w:p w:rsidR="00A171FB" w:rsidRPr="00CE20F3" w:rsidRDefault="00A171FB" w:rsidP="008D2C8D">
            <w:pPr>
              <w:jc w:val="both"/>
              <w:rPr>
                <w:bCs/>
                <w:iCs/>
                <w:sz w:val="18"/>
                <w:szCs w:val="18"/>
                <w:lang w:val="sv-FI"/>
              </w:rPr>
            </w:pPr>
            <w:r w:rsidRPr="00CE20F3">
              <w:rPr>
                <w:bCs/>
                <w:iCs/>
                <w:sz w:val="18"/>
                <w:szCs w:val="18"/>
                <w:lang w:val="sv-FI"/>
              </w:rPr>
              <w:t>-  Razumije probleme odrastanja djeteta u savremenom društvu i porodici</w:t>
            </w:r>
          </w:p>
          <w:p w:rsidR="00A171FB" w:rsidRPr="00CE20F3" w:rsidRDefault="00A171FB" w:rsidP="008D2C8D">
            <w:pPr>
              <w:jc w:val="both"/>
              <w:rPr>
                <w:bCs/>
                <w:iCs/>
                <w:sz w:val="18"/>
                <w:szCs w:val="18"/>
                <w:lang w:val="sv-FI"/>
              </w:rPr>
            </w:pPr>
            <w:r w:rsidRPr="00CE20F3">
              <w:rPr>
                <w:bCs/>
                <w:iCs/>
                <w:sz w:val="18"/>
                <w:szCs w:val="18"/>
                <w:lang w:val="sv-FI"/>
              </w:rPr>
              <w:t>-Poznaje istorijski proces evolucije društvene svijesti o djetinjstvu i razvojnim potrebama djeteta</w:t>
            </w:r>
          </w:p>
          <w:p w:rsidR="00A171FB" w:rsidRPr="00CE20F3" w:rsidRDefault="00A171FB" w:rsidP="008D2C8D">
            <w:pPr>
              <w:jc w:val="both"/>
              <w:rPr>
                <w:bCs/>
                <w:iCs/>
                <w:sz w:val="18"/>
                <w:szCs w:val="18"/>
                <w:lang w:val="sv-FI"/>
              </w:rPr>
            </w:pPr>
            <w:r w:rsidRPr="00CE20F3">
              <w:rPr>
                <w:bCs/>
                <w:iCs/>
                <w:sz w:val="18"/>
                <w:szCs w:val="18"/>
                <w:lang w:val="sv-FI"/>
              </w:rPr>
              <w:t>-Procjenjuje kvalitet djetinjstva i razumije heterogene životne situacije djeteta u savremenoj porodici</w:t>
            </w:r>
          </w:p>
          <w:p w:rsidR="00A171FB" w:rsidRPr="00CE20F3" w:rsidRDefault="00A171FB" w:rsidP="008D2C8D">
            <w:pPr>
              <w:jc w:val="both"/>
              <w:rPr>
                <w:bCs/>
                <w:iCs/>
                <w:sz w:val="18"/>
                <w:szCs w:val="18"/>
                <w:lang w:val="sv-FI"/>
              </w:rPr>
            </w:pPr>
            <w:r w:rsidRPr="00CE20F3">
              <w:rPr>
                <w:bCs/>
                <w:iCs/>
                <w:sz w:val="18"/>
                <w:szCs w:val="18"/>
                <w:lang w:val="sv-FI"/>
              </w:rPr>
              <w:t xml:space="preserve">- Objasnjava razvojne etape u mikro-istraživanju; </w:t>
            </w:r>
          </w:p>
          <w:p w:rsidR="00A171FB" w:rsidRPr="00CE20F3" w:rsidRDefault="00A171FB" w:rsidP="008D2C8D">
            <w:pPr>
              <w:jc w:val="both"/>
              <w:rPr>
                <w:bCs/>
                <w:iCs/>
                <w:sz w:val="18"/>
                <w:szCs w:val="18"/>
                <w:lang w:val="sv-FI"/>
              </w:rPr>
            </w:pPr>
            <w:r w:rsidRPr="00CE20F3">
              <w:rPr>
                <w:bCs/>
                <w:iCs/>
                <w:sz w:val="18"/>
                <w:szCs w:val="18"/>
                <w:lang w:val="sv-FI"/>
              </w:rPr>
              <w:t>- Organizuje i sprovodi mala istraživanja u predškolskom kontekstu;</w:t>
            </w:r>
          </w:p>
          <w:p w:rsidR="00A171FB" w:rsidRPr="00CE20F3" w:rsidRDefault="00A171FB" w:rsidP="008D2C8D">
            <w:pPr>
              <w:jc w:val="both"/>
              <w:rPr>
                <w:bCs/>
                <w:iCs/>
                <w:sz w:val="18"/>
                <w:szCs w:val="18"/>
                <w:lang w:val="sr-Latn-ME"/>
              </w:rPr>
            </w:pPr>
            <w:r w:rsidRPr="00CE20F3">
              <w:rPr>
                <w:bCs/>
                <w:iCs/>
                <w:sz w:val="18"/>
                <w:szCs w:val="18"/>
                <w:lang w:val="sv-FI"/>
              </w:rPr>
              <w:t xml:space="preserve"> - Kritički analizira mogućnosti transformacije konteksta i vaspitno-obrazovne prakse dječjih vrtića.</w:t>
            </w:r>
          </w:p>
        </w:tc>
      </w:tr>
      <w:tr w:rsidR="00A171FB" w:rsidRPr="005374FE" w:rsidTr="008D2C8D">
        <w:trPr>
          <w:trHeight w:val="19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Jovana Marojević</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451"/>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A171FB" w:rsidRPr="00CE20F3" w:rsidRDefault="00A171FB"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r-Latn-CS"/>
              </w:rPr>
            </w:pPr>
            <w:r w:rsidRPr="00CE20F3">
              <w:rPr>
                <w:sz w:val="18"/>
                <w:szCs w:val="18"/>
              </w:rPr>
              <w:t>Protivurje</w:t>
            </w:r>
            <w:r w:rsidRPr="00CE20F3">
              <w:rPr>
                <w:sz w:val="18"/>
                <w:szCs w:val="18"/>
                <w:lang w:val="sr-Latn-CS"/>
              </w:rPr>
              <w:t>č</w:t>
            </w:r>
            <w:r w:rsidRPr="00CE20F3">
              <w:rPr>
                <w:sz w:val="18"/>
                <w:szCs w:val="18"/>
              </w:rPr>
              <w:t>na</w:t>
            </w:r>
            <w:r w:rsidRPr="00CE20F3">
              <w:rPr>
                <w:sz w:val="18"/>
                <w:szCs w:val="18"/>
                <w:lang w:val="sr-Latn-CS"/>
              </w:rPr>
              <w:t xml:space="preserve"> </w:t>
            </w:r>
            <w:r w:rsidRPr="00CE20F3">
              <w:rPr>
                <w:sz w:val="18"/>
                <w:szCs w:val="18"/>
              </w:rPr>
              <w:t>pitanja</w:t>
            </w:r>
            <w:r w:rsidRPr="00CE20F3">
              <w:rPr>
                <w:sz w:val="18"/>
                <w:szCs w:val="18"/>
                <w:lang w:val="sr-Latn-CS"/>
              </w:rPr>
              <w:t xml:space="preserve"> </w:t>
            </w:r>
            <w:r w:rsidRPr="00CE20F3">
              <w:rPr>
                <w:sz w:val="18"/>
                <w:szCs w:val="18"/>
              </w:rPr>
              <w:t>ranog</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kolskog</w:t>
            </w:r>
            <w:r w:rsidRPr="00CE20F3">
              <w:rPr>
                <w:sz w:val="18"/>
                <w:szCs w:val="18"/>
                <w:lang w:val="sr-Latn-CS"/>
              </w:rPr>
              <w:t xml:space="preserve"> </w:t>
            </w:r>
            <w:r w:rsidRPr="00CE20F3">
              <w:rPr>
                <w:sz w:val="18"/>
                <w:szCs w:val="18"/>
              </w:rPr>
              <w:t>vaspitanja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obrazovanja</w:t>
            </w:r>
            <w:r w:rsidRPr="00CE20F3">
              <w:rPr>
                <w:sz w:val="18"/>
                <w:szCs w:val="18"/>
                <w:lang w:val="sr-Latn-CS"/>
              </w:rPr>
              <w:t>(</w:t>
            </w:r>
            <w:r w:rsidRPr="00CE20F3">
              <w:rPr>
                <w:sz w:val="18"/>
                <w:szCs w:val="18"/>
              </w:rPr>
              <w:t>Tradicionalni</w:t>
            </w:r>
            <w:r w:rsidRPr="00CE20F3">
              <w:rPr>
                <w:sz w:val="18"/>
                <w:szCs w:val="18"/>
                <w:lang w:val="sr-Latn-CS"/>
              </w:rPr>
              <w:t xml:space="preserve"> </w:t>
            </w:r>
            <w:r w:rsidRPr="00CE20F3">
              <w:rPr>
                <w:sz w:val="18"/>
                <w:szCs w:val="18"/>
              </w:rPr>
              <w:t>pedago</w:t>
            </w:r>
            <w:r w:rsidRPr="00CE20F3">
              <w:rPr>
                <w:sz w:val="18"/>
                <w:szCs w:val="18"/>
                <w:lang w:val="sr-Latn-CS"/>
              </w:rPr>
              <w:t>š</w:t>
            </w:r>
            <w:r w:rsidRPr="00CE20F3">
              <w:rPr>
                <w:sz w:val="18"/>
                <w:szCs w:val="18"/>
              </w:rPr>
              <w:t>ko</w:t>
            </w:r>
            <w:r w:rsidRPr="00CE20F3">
              <w:rPr>
                <w:sz w:val="18"/>
                <w:szCs w:val="18"/>
                <w:lang w:val="sr-Latn-CS"/>
              </w:rPr>
              <w:t>-</w:t>
            </w:r>
            <w:r w:rsidRPr="00CE20F3">
              <w:rPr>
                <w:sz w:val="18"/>
                <w:szCs w:val="18"/>
              </w:rPr>
              <w:t>psiholo</w:t>
            </w:r>
            <w:r w:rsidRPr="00CE20F3">
              <w:rPr>
                <w:sz w:val="18"/>
                <w:szCs w:val="18"/>
                <w:lang w:val="sr-Latn-CS"/>
              </w:rPr>
              <w:t>š</w:t>
            </w:r>
            <w:r w:rsidRPr="00CE20F3">
              <w:rPr>
                <w:sz w:val="18"/>
                <w:szCs w:val="18"/>
              </w:rPr>
              <w:t>ki</w:t>
            </w:r>
            <w:r w:rsidRPr="00CE20F3">
              <w:rPr>
                <w:sz w:val="18"/>
                <w:szCs w:val="18"/>
                <w:lang w:val="sr-Latn-CS"/>
              </w:rPr>
              <w:t xml:space="preserve"> </w:t>
            </w:r>
            <w:r w:rsidRPr="00CE20F3">
              <w:rPr>
                <w:sz w:val="18"/>
                <w:szCs w:val="18"/>
              </w:rPr>
              <w:t>modeli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savremeni</w:t>
            </w:r>
            <w:r w:rsidRPr="00CE20F3">
              <w:rPr>
                <w:sz w:val="18"/>
                <w:szCs w:val="18"/>
                <w:lang w:val="sr-Latn-CS"/>
              </w:rPr>
              <w:t xml:space="preserve"> </w:t>
            </w:r>
            <w:r w:rsidRPr="00CE20F3">
              <w:rPr>
                <w:sz w:val="18"/>
                <w:szCs w:val="18"/>
              </w:rPr>
              <w:t>modeli</w:t>
            </w:r>
            <w:r w:rsidRPr="00CE20F3">
              <w:rPr>
                <w:sz w:val="18"/>
                <w:szCs w:val="18"/>
                <w:lang w:val="sr-Latn-CS"/>
              </w:rPr>
              <w:t xml:space="preserve"> </w:t>
            </w:r>
            <w:r w:rsidRPr="00CE20F3">
              <w:rPr>
                <w:sz w:val="18"/>
                <w:szCs w:val="18"/>
              </w:rPr>
              <w:t>ekolo</w:t>
            </w:r>
            <w:r w:rsidRPr="00CE20F3">
              <w:rPr>
                <w:sz w:val="18"/>
                <w:szCs w:val="18"/>
                <w:lang w:val="sr-Latn-CS"/>
              </w:rPr>
              <w:t>š</w:t>
            </w:r>
            <w:r w:rsidRPr="00CE20F3">
              <w:rPr>
                <w:sz w:val="18"/>
                <w:szCs w:val="18"/>
              </w:rPr>
              <w:t>ke</w:t>
            </w:r>
            <w:r w:rsidRPr="00CE20F3">
              <w:rPr>
                <w:sz w:val="18"/>
                <w:szCs w:val="18"/>
                <w:lang w:val="sr-Latn-CS"/>
              </w:rPr>
              <w:t xml:space="preserve"> </w:t>
            </w:r>
            <w:r w:rsidRPr="00CE20F3">
              <w:rPr>
                <w:sz w:val="18"/>
                <w:szCs w:val="18"/>
              </w:rPr>
              <w:t>intervencije</w:t>
            </w:r>
            <w:r w:rsidRPr="00CE20F3">
              <w:rPr>
                <w:sz w:val="18"/>
                <w:szCs w:val="18"/>
                <w:lang w:val="sr-Latn-CS"/>
              </w:rPr>
              <w:t>)</w:t>
            </w:r>
          </w:p>
          <w:p w:rsidR="00A171FB" w:rsidRPr="00CE20F3" w:rsidRDefault="00A171FB" w:rsidP="008D2C8D">
            <w:pPr>
              <w:rPr>
                <w:sz w:val="18"/>
                <w:szCs w:val="18"/>
                <w:lang w:val="sr-Latn-CS"/>
              </w:rPr>
            </w:pPr>
            <w:r w:rsidRPr="00CE20F3">
              <w:rPr>
                <w:sz w:val="18"/>
                <w:szCs w:val="18"/>
              </w:rPr>
              <w:t>Nau</w:t>
            </w:r>
            <w:r w:rsidRPr="00CE20F3">
              <w:rPr>
                <w:sz w:val="18"/>
                <w:szCs w:val="18"/>
                <w:lang w:val="sr-Latn-CS"/>
              </w:rPr>
              <w:t>č</w:t>
            </w:r>
            <w:r w:rsidRPr="00CE20F3">
              <w:rPr>
                <w:sz w:val="18"/>
                <w:szCs w:val="18"/>
              </w:rPr>
              <w:t>no</w:t>
            </w:r>
            <w:r w:rsidRPr="00CE20F3">
              <w:rPr>
                <w:sz w:val="18"/>
                <w:szCs w:val="18"/>
                <w:lang w:val="sr-Latn-CS"/>
              </w:rPr>
              <w:t xml:space="preserve"> </w:t>
            </w:r>
            <w:r w:rsidRPr="00CE20F3">
              <w:rPr>
                <w:sz w:val="18"/>
                <w:szCs w:val="18"/>
              </w:rPr>
              <w:t>zasnivanje</w:t>
            </w:r>
            <w:r w:rsidRPr="00CE20F3">
              <w:rPr>
                <w:sz w:val="18"/>
                <w:szCs w:val="18"/>
                <w:lang w:val="sr-Latn-CS"/>
              </w:rPr>
              <w:t xml:space="preserve"> </w:t>
            </w:r>
            <w:r w:rsidRPr="00CE20F3">
              <w:rPr>
                <w:sz w:val="18"/>
                <w:szCs w:val="18"/>
              </w:rPr>
              <w:t>vaspitne</w:t>
            </w:r>
            <w:r w:rsidRPr="00CE20F3">
              <w:rPr>
                <w:sz w:val="18"/>
                <w:szCs w:val="18"/>
                <w:lang w:val="sr-Latn-CS"/>
              </w:rPr>
              <w:t xml:space="preserve"> </w:t>
            </w:r>
            <w:r w:rsidRPr="00CE20F3">
              <w:rPr>
                <w:sz w:val="18"/>
                <w:szCs w:val="18"/>
              </w:rPr>
              <w:t>prakse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kolskim</w:t>
            </w:r>
            <w:r w:rsidRPr="00CE20F3">
              <w:rPr>
                <w:sz w:val="18"/>
                <w:szCs w:val="18"/>
                <w:lang w:val="sr-Latn-CS"/>
              </w:rPr>
              <w:t xml:space="preserve"> </w:t>
            </w:r>
            <w:r w:rsidRPr="00CE20F3">
              <w:rPr>
                <w:sz w:val="18"/>
                <w:szCs w:val="18"/>
              </w:rPr>
              <w:t>ustanovama</w:t>
            </w:r>
            <w:r w:rsidRPr="00CE20F3">
              <w:rPr>
                <w:sz w:val="18"/>
                <w:szCs w:val="18"/>
                <w:lang w:val="sr-Latn-CS"/>
              </w:rPr>
              <w:t xml:space="preserve"> (</w:t>
            </w:r>
            <w:r w:rsidRPr="00CE20F3">
              <w:rPr>
                <w:sz w:val="18"/>
                <w:szCs w:val="18"/>
              </w:rPr>
              <w:t>nau</w:t>
            </w:r>
            <w:r w:rsidRPr="00CE20F3">
              <w:rPr>
                <w:sz w:val="18"/>
                <w:szCs w:val="18"/>
                <w:lang w:val="sr-Latn-CS"/>
              </w:rPr>
              <w:t>č</w:t>
            </w:r>
            <w:r w:rsidRPr="00CE20F3">
              <w:rPr>
                <w:sz w:val="18"/>
                <w:szCs w:val="18"/>
              </w:rPr>
              <w:t>ne</w:t>
            </w:r>
            <w:r w:rsidRPr="00CE20F3">
              <w:rPr>
                <w:sz w:val="18"/>
                <w:szCs w:val="18"/>
                <w:lang w:val="sr-Latn-CS"/>
              </w:rPr>
              <w:t xml:space="preserve"> </w:t>
            </w:r>
            <w:r w:rsidRPr="00CE20F3">
              <w:rPr>
                <w:sz w:val="18"/>
                <w:szCs w:val="18"/>
              </w:rPr>
              <w:t>teorije</w:t>
            </w:r>
            <w:r w:rsidRPr="00CE20F3">
              <w:rPr>
                <w:sz w:val="18"/>
                <w:szCs w:val="18"/>
                <w:lang w:val="sr-Latn-CS"/>
              </w:rPr>
              <w:t xml:space="preserve"> </w:t>
            </w:r>
            <w:r w:rsidRPr="00CE20F3">
              <w:rPr>
                <w:sz w:val="18"/>
                <w:szCs w:val="18"/>
              </w:rPr>
              <w:t>razvoja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enja</w:t>
            </w:r>
            <w:r w:rsidRPr="00CE20F3">
              <w:rPr>
                <w:sz w:val="18"/>
                <w:szCs w:val="18"/>
                <w:lang w:val="sr-Latn-CS"/>
              </w:rPr>
              <w:t>-</w:t>
            </w:r>
            <w:r w:rsidRPr="00CE20F3">
              <w:rPr>
                <w:sz w:val="18"/>
                <w:szCs w:val="18"/>
              </w:rPr>
              <w:t>bihejvioristi</w:t>
            </w:r>
            <w:r w:rsidRPr="00CE20F3">
              <w:rPr>
                <w:sz w:val="18"/>
                <w:szCs w:val="18"/>
                <w:lang w:val="sr-Latn-CS"/>
              </w:rPr>
              <w:t>č</w:t>
            </w:r>
            <w:r w:rsidRPr="00CE20F3">
              <w:rPr>
                <w:sz w:val="18"/>
                <w:szCs w:val="18"/>
              </w:rPr>
              <w:t>ka</w:t>
            </w:r>
            <w:r w:rsidRPr="00CE20F3">
              <w:rPr>
                <w:sz w:val="18"/>
                <w:szCs w:val="18"/>
                <w:lang w:val="sr-Latn-CS"/>
              </w:rPr>
              <w:t xml:space="preserve">, </w:t>
            </w:r>
            <w:r w:rsidRPr="00CE20F3">
              <w:rPr>
                <w:sz w:val="18"/>
                <w:szCs w:val="18"/>
              </w:rPr>
              <w:t>fenomenolo</w:t>
            </w:r>
            <w:r w:rsidRPr="00CE20F3">
              <w:rPr>
                <w:sz w:val="18"/>
                <w:szCs w:val="18"/>
                <w:lang w:val="sr-Latn-CS"/>
              </w:rPr>
              <w:t>š</w:t>
            </w:r>
            <w:r w:rsidRPr="00CE20F3">
              <w:rPr>
                <w:sz w:val="18"/>
                <w:szCs w:val="18"/>
              </w:rPr>
              <w:t>ka</w:t>
            </w:r>
            <w:r w:rsidRPr="00CE20F3">
              <w:rPr>
                <w:sz w:val="18"/>
                <w:szCs w:val="18"/>
                <w:lang w:val="sr-Latn-CS"/>
              </w:rPr>
              <w:t xml:space="preserve">, </w:t>
            </w:r>
            <w:r w:rsidRPr="00CE20F3">
              <w:rPr>
                <w:sz w:val="18"/>
                <w:szCs w:val="18"/>
              </w:rPr>
              <w:t>psihoanaliti</w:t>
            </w:r>
            <w:r w:rsidRPr="00CE20F3">
              <w:rPr>
                <w:sz w:val="18"/>
                <w:szCs w:val="18"/>
                <w:lang w:val="sr-Latn-CS"/>
              </w:rPr>
              <w:t>č</w:t>
            </w:r>
            <w:r w:rsidRPr="00CE20F3">
              <w:rPr>
                <w:sz w:val="18"/>
                <w:szCs w:val="18"/>
              </w:rPr>
              <w:t>ka</w:t>
            </w:r>
            <w:r w:rsidRPr="00CE20F3">
              <w:rPr>
                <w:sz w:val="18"/>
                <w:szCs w:val="18"/>
                <w:lang w:val="sr-Latn-CS"/>
              </w:rPr>
              <w:t xml:space="preserve">, </w:t>
            </w:r>
            <w:r w:rsidRPr="00CE20F3">
              <w:rPr>
                <w:sz w:val="18"/>
                <w:szCs w:val="18"/>
              </w:rPr>
              <w:t>kognitivisti</w:t>
            </w:r>
            <w:r w:rsidRPr="00CE20F3">
              <w:rPr>
                <w:sz w:val="18"/>
                <w:szCs w:val="18"/>
                <w:lang w:val="sr-Latn-CS"/>
              </w:rPr>
              <w:t>č</w:t>
            </w:r>
            <w:r w:rsidRPr="00CE20F3">
              <w:rPr>
                <w:sz w:val="18"/>
                <w:szCs w:val="18"/>
              </w:rPr>
              <w:t>ka</w:t>
            </w:r>
            <w:r w:rsidRPr="00CE20F3">
              <w:rPr>
                <w:sz w:val="18"/>
                <w:szCs w:val="18"/>
                <w:lang w:val="sr-Latn-CS"/>
              </w:rPr>
              <w:t xml:space="preserve">, </w:t>
            </w:r>
            <w:r w:rsidRPr="00CE20F3">
              <w:rPr>
                <w:sz w:val="18"/>
                <w:szCs w:val="18"/>
              </w:rPr>
              <w:t>kulturno</w:t>
            </w:r>
            <w:r w:rsidRPr="00CE20F3">
              <w:rPr>
                <w:sz w:val="18"/>
                <w:szCs w:val="18"/>
                <w:lang w:val="sr-Latn-CS"/>
              </w:rPr>
              <w:t>-</w:t>
            </w:r>
            <w:r w:rsidRPr="00CE20F3">
              <w:rPr>
                <w:sz w:val="18"/>
                <w:szCs w:val="18"/>
              </w:rPr>
              <w:t>istorijska</w:t>
            </w:r>
            <w:r w:rsidRPr="00CE20F3">
              <w:rPr>
                <w:sz w:val="18"/>
                <w:szCs w:val="18"/>
                <w:lang w:val="sr-Latn-CS"/>
              </w:rPr>
              <w:t>).</w:t>
            </w:r>
          </w:p>
          <w:p w:rsidR="00A171FB" w:rsidRPr="00CE20F3" w:rsidRDefault="00A171FB" w:rsidP="008D2C8D">
            <w:pPr>
              <w:rPr>
                <w:sz w:val="18"/>
                <w:szCs w:val="18"/>
                <w:lang w:val="sv-FI"/>
              </w:rPr>
            </w:pPr>
            <w:r w:rsidRPr="00CE20F3">
              <w:rPr>
                <w:sz w:val="18"/>
                <w:szCs w:val="18"/>
                <w:lang w:val="sv-FI"/>
              </w:rPr>
              <w:t>Učenje na ranom predškolskom uzrastu i individu</w:t>
            </w:r>
            <w:r w:rsidRPr="00CE20F3">
              <w:rPr>
                <w:sz w:val="18"/>
                <w:szCs w:val="18"/>
                <w:lang w:val="sr-Latn-CS"/>
              </w:rPr>
              <w:t>а</w:t>
            </w:r>
            <w:r w:rsidRPr="00CE20F3">
              <w:rPr>
                <w:sz w:val="18"/>
                <w:szCs w:val="18"/>
                <w:lang w:val="sv-FI"/>
              </w:rPr>
              <w:t>liz</w:t>
            </w:r>
            <w:r w:rsidRPr="00CE20F3">
              <w:rPr>
                <w:sz w:val="18"/>
                <w:szCs w:val="18"/>
                <w:lang w:val="sr-Latn-CS"/>
              </w:rPr>
              <w:t>а</w:t>
            </w:r>
            <w:r w:rsidRPr="00CE20F3">
              <w:rPr>
                <w:sz w:val="18"/>
                <w:szCs w:val="18"/>
                <w:lang w:val="sv-FI"/>
              </w:rPr>
              <w:t>cij</w:t>
            </w:r>
            <w:r w:rsidRPr="00CE20F3">
              <w:rPr>
                <w:sz w:val="18"/>
                <w:szCs w:val="18"/>
                <w:lang w:val="sr-Latn-CS"/>
              </w:rPr>
              <w:t>а</w:t>
            </w:r>
            <w:r w:rsidRPr="00CE20F3">
              <w:rPr>
                <w:sz w:val="18"/>
                <w:szCs w:val="18"/>
                <w:lang w:val="sv-FI"/>
              </w:rPr>
              <w:t xml:space="preserve"> pristup</w:t>
            </w:r>
            <w:r w:rsidRPr="00CE20F3">
              <w:rPr>
                <w:sz w:val="18"/>
                <w:szCs w:val="18"/>
                <w:lang w:val="sr-Latn-CS"/>
              </w:rPr>
              <w:t>а</w:t>
            </w:r>
          </w:p>
          <w:p w:rsidR="00A171FB" w:rsidRPr="00CE20F3" w:rsidRDefault="00A171FB" w:rsidP="008D2C8D">
            <w:pPr>
              <w:rPr>
                <w:sz w:val="18"/>
                <w:szCs w:val="18"/>
                <w:lang w:val="sv-FI"/>
              </w:rPr>
            </w:pPr>
            <w:r w:rsidRPr="00CE20F3">
              <w:rPr>
                <w:sz w:val="18"/>
                <w:szCs w:val="18"/>
                <w:lang w:val="sv-FI"/>
              </w:rPr>
              <w:t>Koncepcija djeteta, njegovog razvoja i vaspitanja</w:t>
            </w:r>
          </w:p>
          <w:p w:rsidR="00A171FB" w:rsidRPr="00CE20F3" w:rsidRDefault="00A171FB" w:rsidP="008D2C8D">
            <w:pPr>
              <w:rPr>
                <w:sz w:val="18"/>
                <w:szCs w:val="18"/>
                <w:lang w:val="sv-FI"/>
              </w:rPr>
            </w:pPr>
            <w:r w:rsidRPr="00CE20F3">
              <w:rPr>
                <w:sz w:val="18"/>
                <w:szCs w:val="18"/>
                <w:lang w:val="sv-FI"/>
              </w:rPr>
              <w:t>Detinjstvo k</w:t>
            </w:r>
            <w:r w:rsidRPr="00CE20F3">
              <w:rPr>
                <w:sz w:val="18"/>
                <w:szCs w:val="18"/>
              </w:rPr>
              <w:t>а</w:t>
            </w:r>
            <w:r w:rsidRPr="00CE20F3">
              <w:rPr>
                <w:sz w:val="18"/>
                <w:szCs w:val="18"/>
                <w:lang w:val="sv-FI"/>
              </w:rPr>
              <w:t>o kulturno-istorijsk</w:t>
            </w:r>
            <w:r w:rsidRPr="00CE20F3">
              <w:rPr>
                <w:sz w:val="18"/>
                <w:szCs w:val="18"/>
              </w:rPr>
              <w:t>а</w:t>
            </w:r>
            <w:r w:rsidRPr="00CE20F3">
              <w:rPr>
                <w:sz w:val="18"/>
                <w:szCs w:val="18"/>
                <w:lang w:val="sv-FI"/>
              </w:rPr>
              <w:t xml:space="preserve"> tvorevin</w:t>
            </w:r>
            <w:r w:rsidRPr="00CE20F3">
              <w:rPr>
                <w:sz w:val="18"/>
                <w:szCs w:val="18"/>
              </w:rPr>
              <w:t>а</w:t>
            </w:r>
            <w:r w:rsidRPr="00CE20F3">
              <w:rPr>
                <w:sz w:val="18"/>
                <w:szCs w:val="18"/>
                <w:lang w:val="sv-FI"/>
              </w:rPr>
              <w:t>(Pojmovi i pristupi; shv</w:t>
            </w:r>
            <w:r w:rsidRPr="00CE20F3">
              <w:rPr>
                <w:sz w:val="18"/>
                <w:szCs w:val="18"/>
              </w:rPr>
              <w:t>а</w:t>
            </w:r>
            <w:r w:rsidRPr="00CE20F3">
              <w:rPr>
                <w:sz w:val="18"/>
                <w:szCs w:val="18"/>
                <w:lang w:val="sv-FI"/>
              </w:rPr>
              <w:t>t</w:t>
            </w:r>
            <w:r w:rsidRPr="00CE20F3">
              <w:rPr>
                <w:sz w:val="18"/>
                <w:szCs w:val="18"/>
              </w:rPr>
              <w:t>а</w:t>
            </w:r>
            <w:r w:rsidRPr="00CE20F3">
              <w:rPr>
                <w:sz w:val="18"/>
                <w:szCs w:val="18"/>
                <w:lang w:val="sv-FI"/>
              </w:rPr>
              <w:t>nje djetinjstv</w:t>
            </w:r>
            <w:r w:rsidRPr="00CE20F3">
              <w:rPr>
                <w:sz w:val="18"/>
                <w:szCs w:val="18"/>
              </w:rPr>
              <w:t>а</w:t>
            </w:r>
            <w:r w:rsidRPr="00CE20F3">
              <w:rPr>
                <w:sz w:val="18"/>
                <w:szCs w:val="18"/>
                <w:lang w:val="sv-FI"/>
              </w:rPr>
              <w:t>)</w:t>
            </w:r>
          </w:p>
          <w:p w:rsidR="00A171FB" w:rsidRPr="00CE20F3" w:rsidRDefault="00A171FB" w:rsidP="008D2C8D">
            <w:pPr>
              <w:rPr>
                <w:sz w:val="18"/>
                <w:szCs w:val="18"/>
                <w:lang w:val="sv-FI"/>
              </w:rPr>
            </w:pPr>
            <w:r w:rsidRPr="00CE20F3">
              <w:rPr>
                <w:sz w:val="18"/>
                <w:szCs w:val="18"/>
                <w:lang w:val="sv-FI"/>
              </w:rPr>
              <w:t>N</w:t>
            </w:r>
            <w:r w:rsidRPr="00CE20F3">
              <w:rPr>
                <w:sz w:val="18"/>
                <w:szCs w:val="18"/>
              </w:rPr>
              <w:t>а</w:t>
            </w:r>
            <w:r w:rsidRPr="00CE20F3">
              <w:rPr>
                <w:sz w:val="18"/>
                <w:szCs w:val="18"/>
                <w:lang w:val="sv-FI"/>
              </w:rPr>
              <w:t>učne i druge koncepcije detinjstv</w:t>
            </w:r>
            <w:r w:rsidRPr="00CE20F3">
              <w:rPr>
                <w:sz w:val="18"/>
                <w:szCs w:val="18"/>
              </w:rPr>
              <w:t>а</w:t>
            </w:r>
            <w:r w:rsidRPr="00CE20F3">
              <w:rPr>
                <w:sz w:val="18"/>
                <w:szCs w:val="18"/>
                <w:lang w:val="sv-FI"/>
              </w:rPr>
              <w:t xml:space="preserve"> (Istorijska, sociološka, etnogr</w:t>
            </w:r>
            <w:r w:rsidRPr="00CE20F3">
              <w:rPr>
                <w:sz w:val="18"/>
                <w:szCs w:val="18"/>
              </w:rPr>
              <w:t>а</w:t>
            </w:r>
            <w:r w:rsidRPr="00CE20F3">
              <w:rPr>
                <w:sz w:val="18"/>
                <w:szCs w:val="18"/>
                <w:lang w:val="sv-FI"/>
              </w:rPr>
              <w:t>fska, psihološka, liter</w:t>
            </w:r>
            <w:r w:rsidRPr="00CE20F3">
              <w:rPr>
                <w:sz w:val="18"/>
                <w:szCs w:val="18"/>
              </w:rPr>
              <w:t>а</w:t>
            </w:r>
            <w:r w:rsidRPr="00CE20F3">
              <w:rPr>
                <w:sz w:val="18"/>
                <w:szCs w:val="18"/>
                <w:lang w:val="sv-FI"/>
              </w:rPr>
              <w:t>rna)</w:t>
            </w:r>
          </w:p>
          <w:p w:rsidR="00A171FB" w:rsidRPr="00CE20F3" w:rsidRDefault="00A171FB" w:rsidP="008D2C8D">
            <w:pPr>
              <w:rPr>
                <w:sz w:val="18"/>
                <w:szCs w:val="18"/>
                <w:lang w:val="sr-Latn-CS"/>
              </w:rPr>
            </w:pPr>
            <w:r w:rsidRPr="00CE20F3">
              <w:rPr>
                <w:sz w:val="18"/>
                <w:szCs w:val="18"/>
                <w:lang w:val="sr-Latn-CS"/>
              </w:rPr>
              <w:t>I kolokvijum</w:t>
            </w:r>
          </w:p>
          <w:p w:rsidR="00A171FB" w:rsidRPr="00CE20F3" w:rsidRDefault="00A171FB" w:rsidP="008D2C8D">
            <w:pPr>
              <w:rPr>
                <w:sz w:val="18"/>
                <w:szCs w:val="18"/>
                <w:lang w:val="sv-FI"/>
              </w:rPr>
            </w:pPr>
            <w:r w:rsidRPr="00CE20F3">
              <w:rPr>
                <w:sz w:val="18"/>
                <w:szCs w:val="18"/>
                <w:lang w:val="sv-FI"/>
              </w:rPr>
              <w:t>Nove istraživačke metode(akciono istraživanje, etnografski pristup)</w:t>
            </w:r>
          </w:p>
          <w:p w:rsidR="00A171FB" w:rsidRPr="00CE20F3" w:rsidRDefault="00A171FB" w:rsidP="008D2C8D">
            <w:pPr>
              <w:rPr>
                <w:sz w:val="18"/>
                <w:szCs w:val="18"/>
                <w:lang w:val="sv-FI"/>
              </w:rPr>
            </w:pPr>
            <w:r w:rsidRPr="00CE20F3">
              <w:rPr>
                <w:sz w:val="18"/>
                <w:szCs w:val="18"/>
                <w:lang w:val="sv-FI"/>
              </w:rPr>
              <w:t>Nove istraživačke metode(participativna istraživanja, mikro istraživanja praktičara)</w:t>
            </w:r>
          </w:p>
          <w:p w:rsidR="00A171FB" w:rsidRPr="00CE20F3" w:rsidRDefault="00A171FB" w:rsidP="008D2C8D">
            <w:pPr>
              <w:rPr>
                <w:sz w:val="18"/>
                <w:szCs w:val="18"/>
                <w:lang w:val="sv-FI"/>
              </w:rPr>
            </w:pPr>
            <w:r w:rsidRPr="00CE20F3">
              <w:rPr>
                <w:sz w:val="18"/>
                <w:szCs w:val="18"/>
                <w:lang w:val="sv-FI"/>
              </w:rPr>
              <w:t>Kontekst ustanove za rano obrazovanje, holistički pristup</w:t>
            </w:r>
          </w:p>
          <w:p w:rsidR="00A171FB" w:rsidRPr="00CE20F3" w:rsidRDefault="00A171FB" w:rsidP="008D2C8D">
            <w:pPr>
              <w:rPr>
                <w:sz w:val="18"/>
                <w:szCs w:val="18"/>
                <w:lang w:val="sv-FI"/>
              </w:rPr>
            </w:pPr>
            <w:r w:rsidRPr="00CE20F3">
              <w:rPr>
                <w:sz w:val="18"/>
                <w:szCs w:val="18"/>
                <w:lang w:val="sv-FI"/>
              </w:rPr>
              <w:t>Mijenjanje konteksta i vaspitno/obrazovne prakse dječjih vrtića</w:t>
            </w:r>
          </w:p>
          <w:p w:rsidR="00A171FB" w:rsidRPr="00CE20F3" w:rsidRDefault="00A171FB" w:rsidP="008D2C8D">
            <w:pPr>
              <w:rPr>
                <w:sz w:val="18"/>
                <w:szCs w:val="18"/>
                <w:lang w:val="sv-FI"/>
              </w:rPr>
            </w:pPr>
            <w:r w:rsidRPr="00CE20F3">
              <w:rPr>
                <w:sz w:val="18"/>
                <w:szCs w:val="18"/>
                <w:lang w:val="sv-FI"/>
              </w:rPr>
              <w:t>Kurikulum ranog vaspitanja i obrazovanja</w:t>
            </w:r>
          </w:p>
          <w:p w:rsidR="00A171FB" w:rsidRPr="00CE20F3" w:rsidRDefault="00A171FB" w:rsidP="008D2C8D">
            <w:pPr>
              <w:rPr>
                <w:sz w:val="18"/>
                <w:szCs w:val="18"/>
                <w:lang w:val="sv-FI"/>
              </w:rPr>
            </w:pPr>
            <w:r w:rsidRPr="00CE20F3">
              <w:rPr>
                <w:sz w:val="18"/>
                <w:szCs w:val="18"/>
                <w:lang w:val="sv-FI"/>
              </w:rPr>
              <w:t>Ustanove ranog vaspitanja kao samoorganizirajući i otvoreni system</w:t>
            </w:r>
          </w:p>
          <w:p w:rsidR="00A171FB" w:rsidRPr="00CE20F3" w:rsidRDefault="00A171FB" w:rsidP="008D2C8D">
            <w:pPr>
              <w:rPr>
                <w:sz w:val="18"/>
                <w:szCs w:val="18"/>
                <w:lang w:val="sr-Latn-CS"/>
              </w:rPr>
            </w:pPr>
            <w:r w:rsidRPr="00CE20F3">
              <w:rPr>
                <w:sz w:val="18"/>
                <w:szCs w:val="18"/>
                <w:lang w:val="sr-Latn-CS"/>
              </w:rPr>
              <w:t>II kolokvijum</w:t>
            </w:r>
          </w:p>
          <w:p w:rsidR="00A171FB" w:rsidRPr="00CE20F3" w:rsidRDefault="00A171FB" w:rsidP="008D2C8D">
            <w:pPr>
              <w:rPr>
                <w:lang w:val="sr-Latn-CS"/>
              </w:rPr>
            </w:pPr>
            <w:r w:rsidRPr="00CE20F3">
              <w:rPr>
                <w:sz w:val="18"/>
                <w:szCs w:val="18"/>
                <w:lang w:val="sr-Latn-CS"/>
              </w:rPr>
              <w:t>Završni ispit</w:t>
            </w:r>
          </w:p>
        </w:tc>
      </w:tr>
      <w:tr w:rsidR="00A171FB" w:rsidRPr="00CE20F3" w:rsidTr="008D2C8D">
        <w:trPr>
          <w:trHeight w:val="213"/>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CE20F3"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 xml:space="preserve">Nedjeljno  </w:t>
            </w:r>
          </w:p>
          <w:p w:rsidR="00A171FB" w:rsidRPr="00CE20F3" w:rsidRDefault="00A171FB" w:rsidP="008D2C8D">
            <w:pPr>
              <w:pStyle w:val="BodyText3"/>
              <w:jc w:val="center"/>
              <w:rPr>
                <w:rFonts w:ascii="Times New Roman" w:hAnsi="Times New Roman"/>
                <w:b/>
                <w:bCs/>
                <w:color w:val="auto"/>
                <w:sz w:val="18"/>
                <w:szCs w:val="18"/>
              </w:rPr>
            </w:pPr>
          </w:p>
          <w:p w:rsidR="00A171FB" w:rsidRPr="00CE20F3" w:rsidRDefault="00A171FB" w:rsidP="008D2C8D">
            <w:pPr>
              <w:pStyle w:val="BodyText3"/>
              <w:jc w:val="center"/>
              <w:rPr>
                <w:rFonts w:ascii="Times New Roman" w:hAnsi="Times New Roman"/>
                <w:color w:val="auto"/>
                <w:sz w:val="18"/>
                <w:szCs w:val="18"/>
              </w:rPr>
            </w:pPr>
          </w:p>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rPr>
              <w:t>4 kredita x 40/30  =</w:t>
            </w:r>
            <w:r w:rsidRPr="00CE20F3">
              <w:rPr>
                <w:rFonts w:ascii="Times New Roman" w:hAnsi="Times New Roman"/>
                <w:b/>
                <w:bCs/>
                <w:color w:val="auto"/>
                <w:sz w:val="18"/>
                <w:szCs w:val="18"/>
                <w:u w:val="single"/>
              </w:rPr>
              <w:t xml:space="preserve"> 5 sati i 20 minuta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predavanja</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1 sat vježbi</w:t>
            </w:r>
          </w:p>
          <w:p w:rsidR="00A171FB" w:rsidRPr="00CE20F3" w:rsidRDefault="00A171FB" w:rsidP="008D2C8D">
            <w:pPr>
              <w:rPr>
                <w:sz w:val="18"/>
                <w:szCs w:val="18"/>
                <w:lang w:val="sr-Latn-CS"/>
              </w:rPr>
            </w:pPr>
            <w:r w:rsidRPr="00CE20F3">
              <w:rPr>
                <w:sz w:val="18"/>
                <w:szCs w:val="18"/>
                <w:lang w:val="sr-Latn-CS"/>
              </w:rPr>
              <w:t xml:space="preserve">2 sata 20 </w:t>
            </w:r>
            <w:r w:rsidRPr="00CE20F3">
              <w:rPr>
                <w:rFonts w:eastAsia="Calibri"/>
                <w:sz w:val="18"/>
                <w:szCs w:val="18"/>
                <w:lang w:val="sr-Latn-CS"/>
              </w:rPr>
              <w:t>minuta samostalnog rada uključujući konsultacije</w:t>
            </w:r>
          </w:p>
          <w:p w:rsidR="00A171FB" w:rsidRPr="00CE20F3" w:rsidRDefault="00A171FB" w:rsidP="008D2C8D">
            <w:pPr>
              <w:pStyle w:val="BodyText3"/>
              <w:ind w:left="720"/>
              <w:rPr>
                <w:rFonts w:ascii="Times New Roman" w:hAnsi="Times New Roman"/>
                <w:color w:val="auto"/>
                <w:sz w:val="18"/>
                <w:szCs w:val="18"/>
              </w:rPr>
            </w:pPr>
          </w:p>
        </w:tc>
        <w:tc>
          <w:tcPr>
            <w:tcW w:w="3157" w:type="pct"/>
            <w:tcBorders>
              <w:top w:val="dotted" w:sz="4" w:space="0" w:color="auto"/>
              <w:left w:val="dotted" w:sz="4" w:space="0" w:color="auto"/>
              <w:bottom w:val="single" w:sz="4" w:space="0" w:color="auto"/>
              <w:right w:val="single" w:sz="4" w:space="0" w:color="auto"/>
            </w:tcBorders>
            <w:vAlign w:val="center"/>
          </w:tcPr>
          <w:p w:rsidR="00A171FB" w:rsidRPr="00CE20F3" w:rsidRDefault="00A171FB"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U toku semestra</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Nastava i završni ispit</w:t>
            </w:r>
            <w:r w:rsidRPr="00CE20F3">
              <w:rPr>
                <w:rFonts w:ascii="Times New Roman" w:hAnsi="Times New Roman"/>
                <w:color w:val="auto"/>
                <w:sz w:val="18"/>
                <w:szCs w:val="18"/>
              </w:rPr>
              <w:t xml:space="preserve">: (5 sati i 20 min.)  x 16 = </w:t>
            </w:r>
            <w:r w:rsidRPr="00CE20F3">
              <w:rPr>
                <w:rFonts w:ascii="Times New Roman" w:hAnsi="Times New Roman"/>
                <w:color w:val="auto"/>
                <w:sz w:val="18"/>
                <w:szCs w:val="18"/>
                <w:u w:val="single"/>
              </w:rPr>
              <w:t>85</w:t>
            </w:r>
            <w:r w:rsidRPr="00CE20F3">
              <w:rPr>
                <w:rFonts w:ascii="Times New Roman" w:hAnsi="Times New Roman"/>
                <w:b/>
                <w:bCs/>
                <w:color w:val="auto"/>
                <w:sz w:val="18"/>
                <w:szCs w:val="18"/>
                <w:u w:val="single"/>
              </w:rPr>
              <w:t xml:space="preserve"> sati 20 min</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2 x 5 sati 20 min.= </w:t>
            </w:r>
            <w:r w:rsidRPr="00CE20F3">
              <w:rPr>
                <w:rFonts w:ascii="Times New Roman" w:hAnsi="Times New Roman"/>
                <w:color w:val="auto"/>
                <w:sz w:val="18"/>
                <w:szCs w:val="18"/>
                <w:u w:val="single"/>
              </w:rPr>
              <w:t xml:space="preserve">10 sati 40 min. </w:t>
            </w:r>
            <w:r w:rsidRPr="00CE20F3">
              <w:rPr>
                <w:rFonts w:ascii="Times New Roman" w:hAnsi="Times New Roman"/>
                <w:color w:val="auto"/>
                <w:sz w:val="18"/>
                <w:szCs w:val="18"/>
              </w:rPr>
              <w:t xml:space="preserve"> </w:t>
            </w:r>
          </w:p>
          <w:p w:rsidR="00A171FB" w:rsidRPr="00CE20F3" w:rsidRDefault="00A171FB"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 xml:space="preserve">Ukupno opterećenje za  predmet  </w:t>
            </w:r>
            <w:r w:rsidRPr="00CE20F3">
              <w:rPr>
                <w:rFonts w:ascii="Times New Roman" w:hAnsi="Times New Roman"/>
                <w:b/>
                <w:bCs/>
                <w:color w:val="auto"/>
                <w:sz w:val="18"/>
                <w:szCs w:val="18"/>
                <w:u w:val="single"/>
              </w:rPr>
              <w:t>4x30  = 120 sati</w:t>
            </w:r>
          </w:p>
          <w:p w:rsidR="00A171FB" w:rsidRPr="00CE20F3" w:rsidRDefault="00A171FB"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w:t>
            </w:r>
            <w:r w:rsidRPr="00CE20F3">
              <w:rPr>
                <w:rFonts w:ascii="Times New Roman" w:hAnsi="Times New Roman"/>
                <w:color w:val="auto"/>
                <w:sz w:val="18"/>
                <w:szCs w:val="18"/>
                <w:u w:val="single"/>
              </w:rPr>
              <w:t xml:space="preserve">od 0 do 24 sata </w:t>
            </w:r>
            <w:r w:rsidRPr="00CE20F3">
              <w:rPr>
                <w:rFonts w:ascii="Times New Roman" w:hAnsi="Times New Roman"/>
                <w:color w:val="auto"/>
                <w:sz w:val="18"/>
                <w:szCs w:val="18"/>
              </w:rPr>
              <w:t>(preostalo vrijeme od prve dvije stavke do ukupnog opterećenja za predmet)</w:t>
            </w:r>
          </w:p>
          <w:p w:rsidR="00A171FB" w:rsidRPr="00CE20F3" w:rsidRDefault="00A171FB"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Struktura opterećenja: </w:t>
            </w:r>
          </w:p>
          <w:p w:rsidR="00A171FB" w:rsidRPr="00CE20F3" w:rsidRDefault="00A171FB" w:rsidP="008D2C8D">
            <w:pPr>
              <w:rPr>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rPr>
              <w:t>(Priprema) + 24 sata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6"/>
                <w:szCs w:val="16"/>
                <w:lang w:val="sr-Latn-CS"/>
              </w:rPr>
            </w:pPr>
            <w:r w:rsidRPr="00CE20F3">
              <w:rPr>
                <w:b/>
                <w:sz w:val="16"/>
                <w:szCs w:val="16"/>
                <w:lang w:val="sr-Latn-CS"/>
              </w:rPr>
              <w:t>Obaveze studenata:</w:t>
            </w:r>
            <w:r w:rsidRPr="00CE20F3">
              <w:rPr>
                <w:sz w:val="16"/>
                <w:szCs w:val="16"/>
                <w:lang w:val="sr-Latn-CS"/>
              </w:rPr>
              <w:t xml:space="preserve"> </w:t>
            </w:r>
            <w:r w:rsidRPr="00CE20F3">
              <w:rPr>
                <w:sz w:val="16"/>
                <w:szCs w:val="16"/>
                <w:lang w:val="sl-SI"/>
              </w:rPr>
              <w:t xml:space="preserve">Studenti su obavezni da  pohađaju nastavu, učestvuju u debatama i rade dva testa. Studenti pripremaju po jedan esej i učestvuju u debati nakon prezentacije eseja.                                 </w:t>
            </w:r>
          </w:p>
        </w:tc>
      </w:tr>
      <w:tr w:rsidR="00A171FB" w:rsidRPr="00CE20F3"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12:00 sati</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r-Latn-CS"/>
              </w:rPr>
              <w:t>А</w:t>
            </w:r>
            <w:r w:rsidRPr="00CE20F3">
              <w:rPr>
                <w:sz w:val="18"/>
                <w:szCs w:val="18"/>
              </w:rPr>
              <w:t>rijes</w:t>
            </w:r>
            <w:r w:rsidRPr="00CE20F3">
              <w:rPr>
                <w:sz w:val="18"/>
                <w:szCs w:val="18"/>
                <w:lang w:val="sr-Latn-CS"/>
              </w:rPr>
              <w:t xml:space="preserve">, </w:t>
            </w:r>
            <w:r w:rsidRPr="00CE20F3">
              <w:rPr>
                <w:sz w:val="18"/>
                <w:szCs w:val="18"/>
              </w:rPr>
              <w:t>F</w:t>
            </w:r>
            <w:r w:rsidRPr="00CE20F3">
              <w:rPr>
                <w:sz w:val="18"/>
                <w:szCs w:val="18"/>
                <w:lang w:val="sr-Latn-CS"/>
              </w:rPr>
              <w:t xml:space="preserve">., </w:t>
            </w:r>
            <w:r w:rsidRPr="00CE20F3">
              <w:rPr>
                <w:sz w:val="18"/>
                <w:szCs w:val="18"/>
              </w:rPr>
              <w:t>Vekovi</w:t>
            </w:r>
            <w:r w:rsidRPr="00CE20F3">
              <w:rPr>
                <w:sz w:val="18"/>
                <w:szCs w:val="18"/>
                <w:lang w:val="sr-Latn-CS"/>
              </w:rPr>
              <w:t xml:space="preserve"> </w:t>
            </w:r>
            <w:r w:rsidRPr="00CE20F3">
              <w:rPr>
                <w:sz w:val="18"/>
                <w:szCs w:val="18"/>
              </w:rPr>
              <w:t>detinjstv</w:t>
            </w:r>
            <w:r w:rsidRPr="00CE20F3">
              <w:rPr>
                <w:sz w:val="18"/>
                <w:szCs w:val="18"/>
                <w:lang w:val="sr-Latn-CS"/>
              </w:rPr>
              <w:t xml:space="preserve">а, </w:t>
            </w:r>
            <w:r w:rsidRPr="00CE20F3">
              <w:rPr>
                <w:sz w:val="18"/>
                <w:szCs w:val="18"/>
              </w:rPr>
              <w:t>ZUNS</w:t>
            </w:r>
            <w:r w:rsidRPr="00CE20F3">
              <w:rPr>
                <w:sz w:val="18"/>
                <w:szCs w:val="18"/>
                <w:lang w:val="sr-Latn-CS"/>
              </w:rPr>
              <w:t xml:space="preserve">, </w:t>
            </w:r>
            <w:r w:rsidRPr="00CE20F3">
              <w:rPr>
                <w:sz w:val="18"/>
                <w:szCs w:val="18"/>
              </w:rPr>
              <w:t>Beogr</w:t>
            </w:r>
            <w:r w:rsidRPr="00CE20F3">
              <w:rPr>
                <w:sz w:val="18"/>
                <w:szCs w:val="18"/>
                <w:lang w:val="sr-Latn-CS"/>
              </w:rPr>
              <w:t>а</w:t>
            </w:r>
            <w:r w:rsidRPr="00CE20F3">
              <w:rPr>
                <w:sz w:val="18"/>
                <w:szCs w:val="18"/>
              </w:rPr>
              <w:t>d</w:t>
            </w:r>
            <w:r w:rsidRPr="00CE20F3">
              <w:rPr>
                <w:sz w:val="18"/>
                <w:szCs w:val="18"/>
                <w:lang w:val="sr-Latn-CS"/>
              </w:rPr>
              <w:t xml:space="preserve">, 1989, 176-185, 210-218. </w:t>
            </w:r>
          </w:p>
          <w:p w:rsidR="00A171FB" w:rsidRPr="00CE20F3" w:rsidRDefault="00A171FB" w:rsidP="008D2C8D">
            <w:pPr>
              <w:numPr>
                <w:ilvl w:val="0"/>
                <w:numId w:val="29"/>
              </w:numPr>
              <w:ind w:left="234" w:hanging="218"/>
              <w:jc w:val="both"/>
              <w:rPr>
                <w:sz w:val="18"/>
                <w:szCs w:val="18"/>
                <w:lang w:val="sr-Latn-CS"/>
              </w:rPr>
            </w:pPr>
            <w:r w:rsidRPr="00CE20F3">
              <w:rPr>
                <w:sz w:val="18"/>
                <w:szCs w:val="18"/>
              </w:rPr>
              <w:t>Bruner</w:t>
            </w:r>
            <w:r w:rsidRPr="00CE20F3">
              <w:rPr>
                <w:sz w:val="18"/>
                <w:szCs w:val="18"/>
                <w:lang w:val="sr-Latn-CS"/>
              </w:rPr>
              <w:t xml:space="preserve">, </w:t>
            </w:r>
            <w:r w:rsidRPr="00CE20F3">
              <w:rPr>
                <w:sz w:val="18"/>
                <w:szCs w:val="18"/>
              </w:rPr>
              <w:t>J</w:t>
            </w:r>
            <w:r w:rsidRPr="00CE20F3">
              <w:rPr>
                <w:sz w:val="18"/>
                <w:szCs w:val="18"/>
                <w:lang w:val="sr-Latn-CS"/>
              </w:rPr>
              <w:t xml:space="preserve">., </w:t>
            </w:r>
            <w:r w:rsidRPr="00CE20F3">
              <w:rPr>
                <w:sz w:val="18"/>
                <w:szCs w:val="18"/>
              </w:rPr>
              <w:t>Kultur</w:t>
            </w:r>
            <w:r w:rsidRPr="00CE20F3">
              <w:rPr>
                <w:sz w:val="18"/>
                <w:szCs w:val="18"/>
                <w:lang w:val="sr-Latn-CS"/>
              </w:rPr>
              <w:t xml:space="preserve">а </w:t>
            </w:r>
            <w:r w:rsidRPr="00CE20F3">
              <w:rPr>
                <w:sz w:val="18"/>
                <w:szCs w:val="18"/>
              </w:rPr>
              <w:t>obr</w:t>
            </w:r>
            <w:r w:rsidRPr="00CE20F3">
              <w:rPr>
                <w:sz w:val="18"/>
                <w:szCs w:val="18"/>
                <w:lang w:val="sr-Latn-CS"/>
              </w:rPr>
              <w:t>а</w:t>
            </w:r>
            <w:r w:rsidRPr="00CE20F3">
              <w:rPr>
                <w:sz w:val="18"/>
                <w:szCs w:val="18"/>
              </w:rPr>
              <w:t>zov</w:t>
            </w:r>
            <w:r w:rsidRPr="00CE20F3">
              <w:rPr>
                <w:sz w:val="18"/>
                <w:szCs w:val="18"/>
                <w:lang w:val="sr-Latn-CS"/>
              </w:rPr>
              <w:t>а</w:t>
            </w:r>
            <w:r w:rsidRPr="00CE20F3">
              <w:rPr>
                <w:sz w:val="18"/>
                <w:szCs w:val="18"/>
              </w:rPr>
              <w:t>nj</w:t>
            </w:r>
            <w:r w:rsidRPr="00CE20F3">
              <w:rPr>
                <w:sz w:val="18"/>
                <w:szCs w:val="18"/>
                <w:lang w:val="sr-Latn-CS"/>
              </w:rPr>
              <w:t xml:space="preserve">а, </w:t>
            </w:r>
            <w:r w:rsidRPr="00CE20F3">
              <w:rPr>
                <w:sz w:val="18"/>
                <w:szCs w:val="18"/>
              </w:rPr>
              <w:t>Eduk</w:t>
            </w:r>
            <w:r w:rsidRPr="00CE20F3">
              <w:rPr>
                <w:sz w:val="18"/>
                <w:szCs w:val="18"/>
                <w:lang w:val="sr-Latn-CS"/>
              </w:rPr>
              <w:t xml:space="preserve">а, </w:t>
            </w:r>
            <w:r w:rsidRPr="00CE20F3">
              <w:rPr>
                <w:sz w:val="18"/>
                <w:szCs w:val="18"/>
              </w:rPr>
              <w:t>Z</w:t>
            </w:r>
            <w:r w:rsidRPr="00CE20F3">
              <w:rPr>
                <w:sz w:val="18"/>
                <w:szCs w:val="18"/>
                <w:lang w:val="sr-Latn-CS"/>
              </w:rPr>
              <w:t>а</w:t>
            </w:r>
            <w:r w:rsidRPr="00CE20F3">
              <w:rPr>
                <w:sz w:val="18"/>
                <w:szCs w:val="18"/>
              </w:rPr>
              <w:t>greb</w:t>
            </w:r>
            <w:r w:rsidRPr="00CE20F3">
              <w:rPr>
                <w:sz w:val="18"/>
                <w:szCs w:val="18"/>
                <w:lang w:val="sr-Latn-CS"/>
              </w:rPr>
              <w:t xml:space="preserve">, 2000, 17-55, 139-157. </w:t>
            </w:r>
            <w:r w:rsidRPr="00CE20F3">
              <w:rPr>
                <w:sz w:val="18"/>
                <w:szCs w:val="18"/>
              </w:rPr>
              <w:t xml:space="preserve">•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 xml:space="preserve">Marjanović, A (1987). at al: Dečiji vrtić kao otvoreni sistem, Predškolsko dete, 1-4 •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 xml:space="preserve">Marjanović, A (1987).: Protivrečna pitanja javnog vaspitanja predškolske dece, Predškolsko dete, 1-4 •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 xml:space="preserve">Miljak,A. (1996) : Humanistički pristup teoriji i praksi predškolskog odgoja. </w:t>
            </w:r>
            <w:r w:rsidRPr="00CE20F3">
              <w:rPr>
                <w:sz w:val="18"/>
                <w:szCs w:val="18"/>
              </w:rPr>
              <w:t xml:space="preserve">Zagreb, Persona. • </w:t>
            </w:r>
          </w:p>
          <w:p w:rsidR="00A171FB" w:rsidRPr="00CE20F3" w:rsidRDefault="00A171FB" w:rsidP="008D2C8D">
            <w:pPr>
              <w:numPr>
                <w:ilvl w:val="0"/>
                <w:numId w:val="29"/>
              </w:numPr>
              <w:ind w:left="234" w:hanging="218"/>
              <w:jc w:val="both"/>
              <w:rPr>
                <w:sz w:val="18"/>
                <w:szCs w:val="18"/>
                <w:lang w:val="sr-Latn-CS"/>
              </w:rPr>
            </w:pPr>
            <w:r w:rsidRPr="00CE20F3">
              <w:rPr>
                <w:sz w:val="18"/>
                <w:szCs w:val="18"/>
              </w:rPr>
              <w:t>Pe</w:t>
            </w:r>
            <w:r w:rsidRPr="00CE20F3">
              <w:rPr>
                <w:sz w:val="18"/>
                <w:szCs w:val="18"/>
                <w:lang w:val="sr-Latn-CS"/>
              </w:rPr>
              <w:t>š</w:t>
            </w:r>
            <w:r w:rsidRPr="00CE20F3">
              <w:rPr>
                <w:sz w:val="18"/>
                <w:szCs w:val="18"/>
              </w:rPr>
              <w:t>i</w:t>
            </w:r>
            <w:r w:rsidRPr="00CE20F3">
              <w:rPr>
                <w:sz w:val="18"/>
                <w:szCs w:val="18"/>
                <w:lang w:val="sr-Latn-CS"/>
              </w:rPr>
              <w:t xml:space="preserve">ć, </w:t>
            </w:r>
            <w:r w:rsidRPr="00CE20F3">
              <w:rPr>
                <w:sz w:val="18"/>
                <w:szCs w:val="18"/>
              </w:rPr>
              <w:t>M</w:t>
            </w:r>
            <w:r w:rsidRPr="00CE20F3">
              <w:rPr>
                <w:sz w:val="18"/>
                <w:szCs w:val="18"/>
                <w:lang w:val="sr-Latn-CS"/>
              </w:rPr>
              <w:t xml:space="preserve">. (1998);: </w:t>
            </w:r>
            <w:r w:rsidRPr="00CE20F3">
              <w:rPr>
                <w:sz w:val="18"/>
                <w:szCs w:val="18"/>
              </w:rPr>
              <w:t>Pedagogija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akciji</w:t>
            </w:r>
            <w:r w:rsidRPr="00CE20F3">
              <w:rPr>
                <w:sz w:val="18"/>
                <w:szCs w:val="18"/>
                <w:lang w:val="sr-Latn-CS"/>
              </w:rPr>
              <w:t>-</w:t>
            </w:r>
            <w:r w:rsidRPr="00CE20F3">
              <w:rPr>
                <w:sz w:val="18"/>
                <w:szCs w:val="18"/>
              </w:rPr>
              <w:t>metodolo</w:t>
            </w:r>
            <w:r w:rsidRPr="00CE20F3">
              <w:rPr>
                <w:sz w:val="18"/>
                <w:szCs w:val="18"/>
                <w:lang w:val="sr-Latn-CS"/>
              </w:rPr>
              <w:t>š</w:t>
            </w:r>
            <w:r w:rsidRPr="00CE20F3">
              <w:rPr>
                <w:sz w:val="18"/>
                <w:szCs w:val="18"/>
              </w:rPr>
              <w:t>ki</w:t>
            </w:r>
            <w:r w:rsidRPr="00CE20F3">
              <w:rPr>
                <w:sz w:val="18"/>
                <w:szCs w:val="18"/>
                <w:lang w:val="sr-Latn-CS"/>
              </w:rPr>
              <w:t xml:space="preserve"> </w:t>
            </w:r>
            <w:r w:rsidRPr="00CE20F3">
              <w:rPr>
                <w:sz w:val="18"/>
                <w:szCs w:val="18"/>
              </w:rPr>
              <w:t>priru</w:t>
            </w:r>
            <w:r w:rsidRPr="00CE20F3">
              <w:rPr>
                <w:sz w:val="18"/>
                <w:szCs w:val="18"/>
                <w:lang w:val="sr-Latn-CS"/>
              </w:rPr>
              <w:t>č</w:t>
            </w:r>
            <w:r w:rsidRPr="00CE20F3">
              <w:rPr>
                <w:sz w:val="18"/>
                <w:szCs w:val="18"/>
              </w:rPr>
              <w:t>nik</w:t>
            </w:r>
            <w:r w:rsidRPr="00CE20F3">
              <w:rPr>
                <w:sz w:val="18"/>
                <w:szCs w:val="18"/>
                <w:lang w:val="sr-Latn-CS"/>
              </w:rPr>
              <w:t xml:space="preserve">, </w:t>
            </w:r>
            <w:r w:rsidRPr="00CE20F3">
              <w:rPr>
                <w:sz w:val="18"/>
                <w:szCs w:val="18"/>
              </w:rPr>
              <w:t>IPA</w:t>
            </w:r>
            <w:r w:rsidRPr="00CE20F3">
              <w:rPr>
                <w:sz w:val="18"/>
                <w:szCs w:val="18"/>
                <w:lang w:val="sr-Latn-CS"/>
              </w:rPr>
              <w:t xml:space="preserve">, </w:t>
            </w:r>
            <w:r w:rsidRPr="00CE20F3">
              <w:rPr>
                <w:sz w:val="18"/>
                <w:szCs w:val="18"/>
              </w:rPr>
              <w:t>Beograd</w:t>
            </w:r>
            <w:r w:rsidRPr="00CE20F3">
              <w:rPr>
                <w:sz w:val="18"/>
                <w:szCs w:val="18"/>
                <w:lang w:val="sr-Latn-CS"/>
              </w:rPr>
              <w:t xml:space="preserve"> •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 xml:space="preserve">Vigotski, L. Učenje i razvoj u predškolskom uzrastu, Predškolsko dete, •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 xml:space="preserve">Horvat, L. (1986) ::Predškolsko vaspitanje i intelektualni razvoj, ZUNS, Beograd. </w:t>
            </w:r>
            <w:r w:rsidRPr="00CE20F3">
              <w:rPr>
                <w:sz w:val="18"/>
                <w:szCs w:val="18"/>
              </w:rPr>
              <w:t xml:space="preserve">• </w:t>
            </w:r>
          </w:p>
          <w:p w:rsidR="00A171FB" w:rsidRPr="00CE20F3" w:rsidRDefault="00A171FB" w:rsidP="008D2C8D">
            <w:pPr>
              <w:numPr>
                <w:ilvl w:val="0"/>
                <w:numId w:val="29"/>
              </w:numPr>
              <w:ind w:left="234" w:hanging="218"/>
              <w:jc w:val="both"/>
              <w:rPr>
                <w:sz w:val="18"/>
                <w:szCs w:val="18"/>
                <w:lang w:val="sr-Latn-CS"/>
              </w:rPr>
            </w:pPr>
            <w:r w:rsidRPr="00CE20F3">
              <w:rPr>
                <w:sz w:val="18"/>
                <w:szCs w:val="18"/>
              </w:rPr>
              <w:t>Petrovi</w:t>
            </w:r>
            <w:r w:rsidRPr="00CE20F3">
              <w:rPr>
                <w:sz w:val="18"/>
                <w:szCs w:val="18"/>
                <w:lang w:val="sr-Latn-CS"/>
              </w:rPr>
              <w:t>č-</w:t>
            </w:r>
            <w:r w:rsidRPr="00CE20F3">
              <w:rPr>
                <w:sz w:val="18"/>
                <w:szCs w:val="18"/>
              </w:rPr>
              <w:t>So</w:t>
            </w:r>
            <w:r w:rsidRPr="00CE20F3">
              <w:rPr>
                <w:sz w:val="18"/>
                <w:szCs w:val="18"/>
                <w:lang w:val="sr-Latn-CS"/>
              </w:rPr>
              <w:t>č</w:t>
            </w:r>
            <w:r w:rsidRPr="00CE20F3">
              <w:rPr>
                <w:sz w:val="18"/>
                <w:szCs w:val="18"/>
              </w:rPr>
              <w:t>o</w:t>
            </w:r>
            <w:r w:rsidRPr="00CE20F3">
              <w:rPr>
                <w:sz w:val="18"/>
                <w:szCs w:val="18"/>
                <w:lang w:val="sr-Latn-CS"/>
              </w:rPr>
              <w:t xml:space="preserve"> </w:t>
            </w:r>
            <w:r w:rsidRPr="00CE20F3">
              <w:rPr>
                <w:sz w:val="18"/>
                <w:szCs w:val="18"/>
              </w:rPr>
              <w:t>B</w:t>
            </w:r>
            <w:r w:rsidRPr="00CE20F3">
              <w:rPr>
                <w:sz w:val="18"/>
                <w:szCs w:val="18"/>
                <w:lang w:val="sr-Latn-CS"/>
              </w:rPr>
              <w:t xml:space="preserve">.: </w:t>
            </w:r>
            <w:r w:rsidRPr="00CE20F3">
              <w:rPr>
                <w:sz w:val="18"/>
                <w:szCs w:val="18"/>
              </w:rPr>
              <w:t>Kontekst</w:t>
            </w:r>
            <w:r w:rsidRPr="00CE20F3">
              <w:rPr>
                <w:sz w:val="18"/>
                <w:szCs w:val="18"/>
                <w:lang w:val="sr-Latn-CS"/>
              </w:rPr>
              <w:t xml:space="preserve"> </w:t>
            </w:r>
            <w:r w:rsidRPr="00CE20F3">
              <w:rPr>
                <w:sz w:val="18"/>
                <w:szCs w:val="18"/>
              </w:rPr>
              <w:t>ustanove</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rani</w:t>
            </w:r>
            <w:r w:rsidRPr="00CE20F3">
              <w:rPr>
                <w:sz w:val="18"/>
                <w:szCs w:val="18"/>
                <w:lang w:val="sr-Latn-CS"/>
              </w:rPr>
              <w:t xml:space="preserve"> </w:t>
            </w:r>
            <w:r w:rsidRPr="00CE20F3">
              <w:rPr>
                <w:sz w:val="18"/>
                <w:szCs w:val="18"/>
              </w:rPr>
              <w:t>odgoj</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obrazovanje</w:t>
            </w:r>
            <w:r w:rsidRPr="00CE20F3">
              <w:rPr>
                <w:sz w:val="18"/>
                <w:szCs w:val="18"/>
                <w:lang w:val="sr-Latn-CS"/>
              </w:rPr>
              <w:t xml:space="preserve">, </w:t>
            </w:r>
            <w:r w:rsidRPr="00CE20F3">
              <w:rPr>
                <w:sz w:val="18"/>
                <w:szCs w:val="18"/>
              </w:rPr>
              <w:t>holisti</w:t>
            </w:r>
            <w:r w:rsidRPr="00CE20F3">
              <w:rPr>
                <w:sz w:val="18"/>
                <w:szCs w:val="18"/>
                <w:lang w:val="sr-Latn-CS"/>
              </w:rPr>
              <w:t>č</w:t>
            </w:r>
            <w:r w:rsidRPr="00CE20F3">
              <w:rPr>
                <w:sz w:val="18"/>
                <w:szCs w:val="18"/>
              </w:rPr>
              <w:t>ki</w:t>
            </w:r>
            <w:r w:rsidRPr="00CE20F3">
              <w:rPr>
                <w:sz w:val="18"/>
                <w:szCs w:val="18"/>
                <w:lang w:val="sr-Latn-CS"/>
              </w:rPr>
              <w:t xml:space="preserve"> </w:t>
            </w:r>
            <w:r w:rsidRPr="00CE20F3">
              <w:rPr>
                <w:sz w:val="18"/>
                <w:szCs w:val="18"/>
              </w:rPr>
              <w:t>pristup</w:t>
            </w:r>
            <w:r w:rsidRPr="00CE20F3">
              <w:rPr>
                <w:sz w:val="18"/>
                <w:szCs w:val="18"/>
                <w:lang w:val="sr-Latn-CS"/>
              </w:rPr>
              <w:t xml:space="preserve"> • </w:t>
            </w:r>
            <w:r w:rsidRPr="00CE20F3">
              <w:rPr>
                <w:sz w:val="18"/>
                <w:szCs w:val="18"/>
              </w:rPr>
              <w:t>Petrovi</w:t>
            </w:r>
            <w:r w:rsidRPr="00CE20F3">
              <w:rPr>
                <w:sz w:val="18"/>
                <w:szCs w:val="18"/>
                <w:lang w:val="sr-Latn-CS"/>
              </w:rPr>
              <w:t>č-</w:t>
            </w:r>
            <w:r w:rsidRPr="00CE20F3">
              <w:rPr>
                <w:sz w:val="18"/>
                <w:szCs w:val="18"/>
              </w:rPr>
              <w:t>So</w:t>
            </w:r>
            <w:r w:rsidRPr="00CE20F3">
              <w:rPr>
                <w:sz w:val="18"/>
                <w:szCs w:val="18"/>
                <w:lang w:val="sr-Latn-CS"/>
              </w:rPr>
              <w:t>č</w:t>
            </w:r>
            <w:r w:rsidRPr="00CE20F3">
              <w:rPr>
                <w:sz w:val="18"/>
                <w:szCs w:val="18"/>
              </w:rPr>
              <w:t>o</w:t>
            </w:r>
            <w:r w:rsidRPr="00CE20F3">
              <w:rPr>
                <w:sz w:val="18"/>
                <w:szCs w:val="18"/>
                <w:lang w:val="sr-Latn-CS"/>
              </w:rPr>
              <w:t xml:space="preserve">, </w:t>
            </w:r>
            <w:r w:rsidRPr="00CE20F3">
              <w:rPr>
                <w:sz w:val="18"/>
                <w:szCs w:val="18"/>
              </w:rPr>
              <w:t>B</w:t>
            </w:r>
            <w:r w:rsidRPr="00CE20F3">
              <w:rPr>
                <w:sz w:val="18"/>
                <w:szCs w:val="18"/>
                <w:lang w:val="sr-Latn-CS"/>
              </w:rPr>
              <w:t xml:space="preserve">: </w:t>
            </w:r>
            <w:r w:rsidRPr="00CE20F3">
              <w:rPr>
                <w:sz w:val="18"/>
                <w:szCs w:val="18"/>
              </w:rPr>
              <w:t>Mijenjanje</w:t>
            </w:r>
            <w:r w:rsidRPr="00CE20F3">
              <w:rPr>
                <w:sz w:val="18"/>
                <w:szCs w:val="18"/>
                <w:lang w:val="sr-Latn-CS"/>
              </w:rPr>
              <w:t xml:space="preserve"> </w:t>
            </w:r>
            <w:r w:rsidRPr="00CE20F3">
              <w:rPr>
                <w:sz w:val="18"/>
                <w:szCs w:val="18"/>
              </w:rPr>
              <w:t>konteksta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odgojne</w:t>
            </w:r>
            <w:r w:rsidRPr="00CE20F3">
              <w:rPr>
                <w:sz w:val="18"/>
                <w:szCs w:val="18"/>
                <w:lang w:val="sr-Latn-CS"/>
              </w:rPr>
              <w:t xml:space="preserve"> </w:t>
            </w:r>
            <w:r w:rsidRPr="00CE20F3">
              <w:rPr>
                <w:sz w:val="18"/>
                <w:szCs w:val="18"/>
              </w:rPr>
              <w:t>prakse</w:t>
            </w:r>
            <w:r w:rsidRPr="00CE20F3">
              <w:rPr>
                <w:sz w:val="18"/>
                <w:szCs w:val="18"/>
                <w:lang w:val="sr-Latn-CS"/>
              </w:rPr>
              <w:t xml:space="preserve"> </w:t>
            </w:r>
            <w:r w:rsidRPr="00CE20F3">
              <w:rPr>
                <w:sz w:val="18"/>
                <w:szCs w:val="18"/>
              </w:rPr>
              <w:t>dje</w:t>
            </w:r>
            <w:r w:rsidRPr="00CE20F3">
              <w:rPr>
                <w:sz w:val="18"/>
                <w:szCs w:val="18"/>
                <w:lang w:val="sr-Latn-CS"/>
              </w:rPr>
              <w:t>č</w:t>
            </w:r>
            <w:r w:rsidRPr="00CE20F3">
              <w:rPr>
                <w:sz w:val="18"/>
                <w:szCs w:val="18"/>
              </w:rPr>
              <w:t>jih</w:t>
            </w:r>
            <w:r w:rsidRPr="00CE20F3">
              <w:rPr>
                <w:sz w:val="18"/>
                <w:szCs w:val="18"/>
                <w:lang w:val="sr-Latn-CS"/>
              </w:rPr>
              <w:t xml:space="preserve"> </w:t>
            </w:r>
            <w:r w:rsidRPr="00CE20F3">
              <w:rPr>
                <w:sz w:val="18"/>
                <w:szCs w:val="18"/>
              </w:rPr>
              <w:t>vrti</w:t>
            </w:r>
            <w:r w:rsidRPr="00CE20F3">
              <w:rPr>
                <w:sz w:val="18"/>
                <w:szCs w:val="18"/>
                <w:lang w:val="sr-Latn-CS"/>
              </w:rPr>
              <w:t>ć</w:t>
            </w:r>
            <w:r w:rsidRPr="00CE20F3">
              <w:rPr>
                <w:sz w:val="18"/>
                <w:szCs w:val="18"/>
              </w:rPr>
              <w:t>a</w:t>
            </w:r>
            <w:r w:rsidRPr="00CE20F3">
              <w:rPr>
                <w:sz w:val="18"/>
                <w:szCs w:val="18"/>
                <w:lang w:val="sr-Latn-CS"/>
              </w:rPr>
              <w:t xml:space="preserve"> • </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Pijaže, Ž. (1975): Učenje i razvoj, Psihologija, 3</w:t>
            </w:r>
          </w:p>
          <w:p w:rsidR="00A171FB" w:rsidRPr="00CE20F3" w:rsidRDefault="00A171FB" w:rsidP="008D2C8D">
            <w:pPr>
              <w:numPr>
                <w:ilvl w:val="0"/>
                <w:numId w:val="29"/>
              </w:numPr>
              <w:ind w:left="234" w:hanging="218"/>
              <w:jc w:val="both"/>
              <w:rPr>
                <w:sz w:val="18"/>
                <w:szCs w:val="18"/>
                <w:lang w:val="sr-Latn-CS"/>
              </w:rPr>
            </w:pPr>
            <w:r w:rsidRPr="00CE20F3">
              <w:rPr>
                <w:sz w:val="18"/>
                <w:szCs w:val="18"/>
                <w:lang w:val="sv-FI"/>
              </w:rPr>
              <w:t>Slunjski E. (2009): Dječji vrtić - Zajednica koja uči, Spektar Media d.o.o. iz Zagreb</w:t>
            </w:r>
          </w:p>
        </w:tc>
      </w:tr>
      <w:tr w:rsidR="00A171FB" w:rsidRPr="005374FE" w:rsidTr="008D2C8D">
        <w:trPr>
          <w:trHeight w:val="134"/>
        </w:trPr>
        <w:tc>
          <w:tcPr>
            <w:tcW w:w="5000" w:type="pct"/>
            <w:gridSpan w:val="4"/>
            <w:tcBorders>
              <w:bottom w:val="single" w:sz="4" w:space="0" w:color="auto"/>
            </w:tcBorders>
            <w:vAlign w:val="center"/>
          </w:tcPr>
          <w:p w:rsidR="00A171FB" w:rsidRPr="00CE20F3" w:rsidRDefault="00A171FB"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rPr>
                <w:sz w:val="16"/>
                <w:szCs w:val="16"/>
                <w:lang w:val="sl-SI"/>
              </w:rPr>
            </w:pPr>
            <w:r w:rsidRPr="00CE20F3">
              <w:rPr>
                <w:sz w:val="16"/>
                <w:szCs w:val="16"/>
                <w:lang w:val="sl-SI"/>
              </w:rPr>
              <w:t>Ocjenjuju se:</w:t>
            </w:r>
          </w:p>
          <w:p w:rsidR="00A171FB" w:rsidRPr="00CE20F3" w:rsidRDefault="00A171FB" w:rsidP="008D2C8D">
            <w:pPr>
              <w:numPr>
                <w:ilvl w:val="0"/>
                <w:numId w:val="30"/>
              </w:numPr>
              <w:tabs>
                <w:tab w:val="clear" w:pos="720"/>
              </w:tabs>
              <w:ind w:left="234" w:hanging="234"/>
              <w:rPr>
                <w:sz w:val="16"/>
                <w:szCs w:val="16"/>
                <w:lang w:val="sl-SI"/>
              </w:rPr>
            </w:pPr>
            <w:r w:rsidRPr="00CE20F3">
              <w:rPr>
                <w:sz w:val="16"/>
                <w:szCs w:val="16"/>
                <w:lang w:val="sl-SI"/>
              </w:rPr>
              <w:t>Dva testa sa  20 poena (Ukupno 40 poena),</w:t>
            </w:r>
          </w:p>
          <w:p w:rsidR="00A171FB" w:rsidRPr="00CE20F3" w:rsidRDefault="00A171FB" w:rsidP="008D2C8D">
            <w:pPr>
              <w:numPr>
                <w:ilvl w:val="0"/>
                <w:numId w:val="30"/>
              </w:numPr>
              <w:tabs>
                <w:tab w:val="clear" w:pos="720"/>
              </w:tabs>
              <w:ind w:left="234" w:hanging="234"/>
              <w:rPr>
                <w:sz w:val="16"/>
                <w:szCs w:val="16"/>
                <w:lang w:val="sl-SI"/>
              </w:rPr>
            </w:pPr>
            <w:r w:rsidRPr="00CE20F3">
              <w:rPr>
                <w:sz w:val="16"/>
                <w:szCs w:val="16"/>
                <w:lang w:val="sl-SI"/>
              </w:rPr>
              <w:t>Isticanje u toku predavanja i učešće u debatama 5 poena,: Esej sa 6 poena,</w:t>
            </w:r>
          </w:p>
          <w:p w:rsidR="00A171FB" w:rsidRPr="00CE20F3" w:rsidRDefault="00A171FB" w:rsidP="008D2C8D">
            <w:pPr>
              <w:numPr>
                <w:ilvl w:val="0"/>
                <w:numId w:val="30"/>
              </w:numPr>
              <w:tabs>
                <w:tab w:val="clear" w:pos="720"/>
              </w:tabs>
              <w:ind w:left="234" w:hanging="234"/>
              <w:rPr>
                <w:i/>
                <w:iCs/>
                <w:sz w:val="16"/>
                <w:szCs w:val="16"/>
                <w:lang w:val="sr-Latn-CS"/>
              </w:rPr>
            </w:pPr>
            <w:r w:rsidRPr="00CE20F3">
              <w:rPr>
                <w:sz w:val="16"/>
                <w:szCs w:val="16"/>
                <w:lang w:val="sl-SI"/>
              </w:rPr>
              <w:t>Završni ispit sa 49 poena.</w:t>
            </w:r>
          </w:p>
          <w:p w:rsidR="00A171FB" w:rsidRPr="00CE20F3" w:rsidRDefault="00A171FB" w:rsidP="008D2C8D">
            <w:pPr>
              <w:jc w:val="both"/>
              <w:rPr>
                <w:b/>
                <w:bCs/>
                <w:iCs/>
                <w:sz w:val="18"/>
                <w:szCs w:val="18"/>
                <w:lang w:val="sr-Latn-CS"/>
              </w:rPr>
            </w:pPr>
            <w:r w:rsidRPr="00CE20F3">
              <w:rPr>
                <w:sz w:val="16"/>
                <w:szCs w:val="16"/>
                <w:lang w:val="sl-SI"/>
              </w:rPr>
              <w:t>Prelazna ocjena se dobija ako se kumulativno sakupi najmanje 51 poena</w:t>
            </w:r>
          </w:p>
        </w:tc>
      </w:tr>
      <w:tr w:rsidR="00A171FB" w:rsidRPr="005374FE" w:rsidTr="008D2C8D">
        <w:trPr>
          <w:trHeight w:val="121"/>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2"/>
        <w:gridCol w:w="1819"/>
      </w:tblGrid>
      <w:tr w:rsidR="00A171FB" w:rsidRPr="00CE20F3" w:rsidTr="008D2C8D">
        <w:trPr>
          <w:gridBefore w:val="1"/>
          <w:wBefore w:w="1043" w:type="pct"/>
          <w:trHeight w:val="134"/>
          <w:jc w:val="center"/>
        </w:trPr>
        <w:tc>
          <w:tcPr>
            <w:tcW w:w="1049"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908"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
                <w:bCs/>
                <w:iCs/>
                <w:sz w:val="22"/>
                <w:szCs w:val="22"/>
                <w:lang w:val="sr-Latn-CS"/>
              </w:rPr>
            </w:pPr>
            <w:r w:rsidRPr="00CE20F3">
              <w:rPr>
                <w:b/>
                <w:bCs/>
                <w:iCs/>
                <w:sz w:val="22"/>
                <w:szCs w:val="22"/>
                <w:lang w:val="en-GB"/>
              </w:rPr>
              <w:t>PEDAGOGIJA ADOLESCENTSKOG DOBA</w:t>
            </w:r>
          </w:p>
        </w:tc>
      </w:tr>
      <w:tr w:rsidR="00A171FB" w:rsidRPr="00CE20F3" w:rsidTr="008D2C8D">
        <w:trPr>
          <w:trHeight w:val="197"/>
          <w:jc w:val="center"/>
        </w:trPr>
        <w:tc>
          <w:tcPr>
            <w:tcW w:w="1043"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49"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20"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07"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108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172"/>
          <w:jc w:val="center"/>
        </w:trPr>
        <w:tc>
          <w:tcPr>
            <w:tcW w:w="1043"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49"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20"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VI</w:t>
            </w:r>
          </w:p>
        </w:tc>
        <w:tc>
          <w:tcPr>
            <w:tcW w:w="1107"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4</w:t>
            </w:r>
          </w:p>
        </w:tc>
        <w:tc>
          <w:tcPr>
            <w:tcW w:w="108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2+1</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216"/>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Studijski programi za koje se organizuje: PEDAGOGIJA</w:t>
            </w:r>
          </w:p>
        </w:tc>
      </w:tr>
      <w:tr w:rsidR="00A171FB" w:rsidRPr="005374FE" w:rsidTr="008D2C8D">
        <w:trPr>
          <w:trHeight w:val="12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A171FB" w:rsidRPr="005374FE" w:rsidTr="008D2C8D">
        <w:trPr>
          <w:trHeight w:val="464"/>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Da se studenti upoznaju sa razvojnim karakteristikama i tipičnim ponašanjima u kasnom djetinstvu i mladosti; da razumiju uzroke ponašanja u pubertetskom i adolsentskom periodu; da prepoznaju mogućnosti vaspitnog djelovanja na razvoj u adolscentskom dobu.</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v-FI"/>
              </w:rPr>
            </w:pPr>
            <w:r w:rsidRPr="00CE20F3">
              <w:rPr>
                <w:b/>
                <w:bCs/>
                <w:iCs/>
                <w:sz w:val="18"/>
                <w:szCs w:val="18"/>
                <w:lang w:val="sr-Latn-CS"/>
              </w:rPr>
              <w:t>Ishodi u</w:t>
            </w:r>
            <w:r w:rsidRPr="00CE20F3">
              <w:rPr>
                <w:b/>
                <w:bCs/>
                <w:iCs/>
                <w:sz w:val="18"/>
                <w:szCs w:val="18"/>
                <w:lang w:val="sr-Latn-ME"/>
              </w:rPr>
              <w:t>čenja:</w:t>
            </w:r>
            <w:r w:rsidRPr="00CE20F3">
              <w:rPr>
                <w:lang w:val="sv-FI"/>
              </w:rPr>
              <w:t xml:space="preserve"> </w:t>
            </w:r>
            <w:r w:rsidRPr="00CE20F3">
              <w:rPr>
                <w:b/>
                <w:bCs/>
                <w:iCs/>
                <w:sz w:val="18"/>
                <w:szCs w:val="18"/>
                <w:lang w:val="sv-FI"/>
              </w:rPr>
              <w:t xml:space="preserve">Nakon položenog ispita student će biti u mogućnosti da: </w:t>
            </w:r>
          </w:p>
          <w:p w:rsidR="00A171FB" w:rsidRPr="00CE20F3" w:rsidRDefault="00A171FB" w:rsidP="008D2C8D">
            <w:pPr>
              <w:jc w:val="both"/>
              <w:rPr>
                <w:bCs/>
                <w:iCs/>
                <w:sz w:val="18"/>
                <w:szCs w:val="18"/>
                <w:lang w:val="sv-FI"/>
              </w:rPr>
            </w:pPr>
            <w:r w:rsidRPr="00CE20F3">
              <w:rPr>
                <w:b/>
                <w:bCs/>
                <w:iCs/>
                <w:sz w:val="18"/>
                <w:szCs w:val="18"/>
                <w:lang w:val="sv-FI"/>
              </w:rPr>
              <w:t>-</w:t>
            </w:r>
            <w:r w:rsidRPr="00CE20F3">
              <w:rPr>
                <w:bCs/>
                <w:iCs/>
                <w:sz w:val="18"/>
                <w:szCs w:val="18"/>
                <w:lang w:val="sv-FI"/>
              </w:rPr>
              <w:t>Identifikuje razvojne karakteristike i tipična ponašanja u kasnom djetinstvu i mladosti;</w:t>
            </w:r>
          </w:p>
          <w:p w:rsidR="00A171FB" w:rsidRPr="00CE20F3" w:rsidRDefault="00A171FB" w:rsidP="008D2C8D">
            <w:pPr>
              <w:jc w:val="both"/>
              <w:rPr>
                <w:bCs/>
                <w:iCs/>
                <w:sz w:val="18"/>
                <w:szCs w:val="18"/>
                <w:lang w:val="sv-FI"/>
              </w:rPr>
            </w:pPr>
            <w:r w:rsidRPr="00CE20F3">
              <w:rPr>
                <w:bCs/>
                <w:iCs/>
                <w:sz w:val="18"/>
                <w:szCs w:val="18"/>
                <w:lang w:val="sv-FI"/>
              </w:rPr>
              <w:t>-analizira uzroke ponašanja u pubertetskom i adolscentskom periodu;</w:t>
            </w:r>
          </w:p>
          <w:p w:rsidR="00A171FB" w:rsidRPr="00CE20F3" w:rsidRDefault="00A171FB" w:rsidP="008D2C8D">
            <w:pPr>
              <w:jc w:val="both"/>
              <w:rPr>
                <w:b/>
                <w:bCs/>
                <w:iCs/>
                <w:sz w:val="18"/>
                <w:szCs w:val="18"/>
                <w:lang w:val="sr-Latn-ME"/>
              </w:rPr>
            </w:pPr>
            <w:r w:rsidRPr="00CE20F3">
              <w:rPr>
                <w:bCs/>
                <w:iCs/>
                <w:sz w:val="18"/>
                <w:szCs w:val="18"/>
                <w:lang w:val="sv-FI"/>
              </w:rPr>
              <w:t>-razumiju mogućnosti vaspitnog djelovanja na razvoj u adolscentskom dobu.</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RS"/>
              </w:rPr>
            </w:pPr>
            <w:r w:rsidRPr="00CE20F3">
              <w:rPr>
                <w:b/>
                <w:bCs/>
                <w:iCs/>
                <w:sz w:val="18"/>
                <w:szCs w:val="18"/>
                <w:lang w:val="sr-Latn-CS"/>
              </w:rPr>
              <w:t>Ime i prezime nastavnika i saradnika:</w:t>
            </w:r>
            <w:r w:rsidRPr="00CE20F3">
              <w:rPr>
                <w:sz w:val="18"/>
                <w:szCs w:val="18"/>
                <w:lang w:val="sr-Latn-CS"/>
              </w:rPr>
              <w:t xml:space="preserve">  </w:t>
            </w:r>
            <w:r w:rsidRPr="00CE20F3">
              <w:rPr>
                <w:sz w:val="18"/>
                <w:szCs w:val="18"/>
                <w:lang w:val="sv-FI"/>
              </w:rPr>
              <w:t>mr</w:t>
            </w:r>
            <w:r w:rsidRPr="00CE20F3">
              <w:rPr>
                <w:sz w:val="18"/>
                <w:szCs w:val="18"/>
                <w:lang w:val="sr-Latn-CS"/>
              </w:rPr>
              <w:t xml:space="preserve"> </w:t>
            </w:r>
            <w:r w:rsidRPr="00CE20F3">
              <w:rPr>
                <w:sz w:val="18"/>
                <w:szCs w:val="18"/>
                <w:lang w:val="sv-FI"/>
              </w:rPr>
              <w:t>Sanja</w:t>
            </w:r>
            <w:r w:rsidRPr="00CE20F3">
              <w:rPr>
                <w:sz w:val="18"/>
                <w:szCs w:val="18"/>
                <w:lang w:val="sr-Latn-CS"/>
              </w:rPr>
              <w:t xml:space="preserve"> Č</w:t>
            </w:r>
            <w:r w:rsidRPr="00CE20F3">
              <w:rPr>
                <w:sz w:val="18"/>
                <w:szCs w:val="18"/>
                <w:lang w:val="sv-FI"/>
              </w:rPr>
              <w:t>alovi</w:t>
            </w:r>
            <w:r w:rsidRPr="00CE20F3">
              <w:rPr>
                <w:sz w:val="18"/>
                <w:szCs w:val="18"/>
                <w:lang w:val="sr-Latn-CS"/>
              </w:rPr>
              <w:t>ć-</w:t>
            </w:r>
            <w:r w:rsidRPr="00CE20F3">
              <w:rPr>
                <w:sz w:val="18"/>
                <w:szCs w:val="18"/>
                <w:lang w:val="sv-FI"/>
              </w:rPr>
              <w:t>Nenezi</w:t>
            </w:r>
            <w:r w:rsidRPr="00CE20F3">
              <w:rPr>
                <w:sz w:val="18"/>
                <w:szCs w:val="18"/>
                <w:lang w:val="sr-Latn-CS"/>
              </w:rPr>
              <w:t xml:space="preserve">ć, </w:t>
            </w:r>
            <w:r w:rsidRPr="00CE20F3">
              <w:rPr>
                <w:sz w:val="18"/>
                <w:szCs w:val="18"/>
                <w:lang w:val="sv-FI"/>
              </w:rPr>
              <w:t>pod</w:t>
            </w:r>
            <w:r w:rsidRPr="00CE20F3">
              <w:rPr>
                <w:sz w:val="18"/>
                <w:szCs w:val="18"/>
                <w:lang w:val="sr-Latn-CS"/>
              </w:rPr>
              <w:t xml:space="preserve"> </w:t>
            </w:r>
            <w:r w:rsidRPr="00CE20F3">
              <w:rPr>
                <w:sz w:val="18"/>
                <w:szCs w:val="18"/>
                <w:lang w:val="sv-FI"/>
              </w:rPr>
              <w:t>mentorstvom</w:t>
            </w:r>
            <w:r w:rsidRPr="00CE20F3">
              <w:rPr>
                <w:sz w:val="18"/>
                <w:szCs w:val="18"/>
                <w:lang w:val="sr-Latn-CS"/>
              </w:rPr>
              <w:t xml:space="preserve"> </w:t>
            </w:r>
            <w:r w:rsidRPr="00CE20F3">
              <w:rPr>
                <w:sz w:val="18"/>
                <w:szCs w:val="18"/>
                <w:lang w:val="sv-FI"/>
              </w:rPr>
              <w:t>prof</w:t>
            </w:r>
            <w:r w:rsidRPr="00CE20F3">
              <w:rPr>
                <w:sz w:val="18"/>
                <w:szCs w:val="18"/>
                <w:lang w:val="sr-Latn-CS"/>
              </w:rPr>
              <w:t xml:space="preserve">. </w:t>
            </w:r>
            <w:r w:rsidRPr="00CE20F3">
              <w:rPr>
                <w:sz w:val="18"/>
                <w:szCs w:val="18"/>
                <w:lang w:val="sv-FI"/>
              </w:rPr>
              <w:t>dr</w:t>
            </w:r>
            <w:r w:rsidRPr="00CE20F3">
              <w:rPr>
                <w:sz w:val="18"/>
                <w:szCs w:val="18"/>
                <w:lang w:val="sr-Latn-CS"/>
              </w:rPr>
              <w:t xml:space="preserve"> </w:t>
            </w:r>
            <w:r w:rsidRPr="00CE20F3">
              <w:rPr>
                <w:sz w:val="18"/>
                <w:szCs w:val="18"/>
                <w:lang w:val="sv-FI"/>
              </w:rPr>
              <w:t>Sa</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Mili</w:t>
            </w:r>
            <w:r w:rsidRPr="00CE20F3">
              <w:rPr>
                <w:sz w:val="18"/>
                <w:szCs w:val="18"/>
                <w:lang w:val="sr-Latn-CS"/>
              </w:rPr>
              <w:t>ć</w:t>
            </w:r>
            <w:r w:rsidRPr="00CE20F3">
              <w:rPr>
                <w:sz w:val="18"/>
                <w:szCs w:val="18"/>
                <w:lang w:val="sv-FI"/>
              </w:rPr>
              <w:t>a</w:t>
            </w:r>
            <w:r w:rsidRPr="00CE20F3">
              <w:rPr>
                <w:sz w:val="18"/>
                <w:szCs w:val="18"/>
                <w:lang w:val="sr-Latn-CS"/>
              </w:rPr>
              <w:t xml:space="preserve">;  </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Predavanja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diskusije</w:t>
            </w:r>
            <w:r w:rsidRPr="00CE20F3">
              <w:rPr>
                <w:sz w:val="18"/>
                <w:szCs w:val="18"/>
                <w:lang w:val="sr-Latn-CS"/>
              </w:rPr>
              <w:t xml:space="preserve">; </w:t>
            </w:r>
            <w:r w:rsidRPr="00CE20F3">
              <w:rPr>
                <w:sz w:val="18"/>
                <w:szCs w:val="18"/>
                <w:lang w:val="sv-FI"/>
              </w:rPr>
              <w:t>samostalni</w:t>
            </w:r>
            <w:r w:rsidRPr="00CE20F3">
              <w:rPr>
                <w:sz w:val="18"/>
                <w:szCs w:val="18"/>
                <w:lang w:val="sr-Latn-CS"/>
              </w:rPr>
              <w:t xml:space="preserve"> </w:t>
            </w:r>
            <w:r w:rsidRPr="00CE20F3">
              <w:rPr>
                <w:sz w:val="18"/>
                <w:szCs w:val="18"/>
                <w:lang w:val="sv-FI"/>
              </w:rPr>
              <w:t>rad</w:t>
            </w:r>
            <w:r w:rsidRPr="00CE20F3">
              <w:rPr>
                <w:sz w:val="18"/>
                <w:szCs w:val="18"/>
                <w:lang w:val="sr-Latn-CS"/>
              </w:rPr>
              <w:t xml:space="preserve"> </w:t>
            </w:r>
            <w:r w:rsidRPr="00CE20F3">
              <w:rPr>
                <w:sz w:val="18"/>
                <w:szCs w:val="18"/>
                <w:lang w:val="sv-FI"/>
              </w:rPr>
              <w:t>studenata</w:t>
            </w:r>
            <w:r w:rsidRPr="00CE20F3">
              <w:rPr>
                <w:sz w:val="18"/>
                <w:szCs w:val="18"/>
                <w:lang w:val="sr-Latn-CS"/>
              </w:rPr>
              <w:t xml:space="preserve">, </w:t>
            </w:r>
            <w:r w:rsidRPr="00CE20F3">
              <w:rPr>
                <w:sz w:val="18"/>
                <w:szCs w:val="18"/>
                <w:lang w:val="sv-FI"/>
              </w:rPr>
              <w:t>konsultacije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teku</w:t>
            </w:r>
            <w:r w:rsidRPr="00CE20F3">
              <w:rPr>
                <w:sz w:val="18"/>
                <w:szCs w:val="18"/>
                <w:lang w:val="sr-Latn-CS"/>
              </w:rPr>
              <w:t>ć</w:t>
            </w:r>
            <w:r w:rsidRPr="00CE20F3">
              <w:rPr>
                <w:sz w:val="18"/>
                <w:szCs w:val="18"/>
                <w:lang w:val="sv-FI"/>
              </w:rPr>
              <w:t>a</w:t>
            </w:r>
            <w:r w:rsidRPr="00CE20F3">
              <w:rPr>
                <w:sz w:val="18"/>
                <w:szCs w:val="18"/>
                <w:lang w:val="sr-Latn-CS"/>
              </w:rPr>
              <w:t xml:space="preserve"> </w:t>
            </w:r>
            <w:r w:rsidRPr="00CE20F3">
              <w:rPr>
                <w:sz w:val="18"/>
                <w:szCs w:val="18"/>
                <w:lang w:val="sv-FI"/>
              </w:rPr>
              <w:t>provjera</w:t>
            </w:r>
            <w:r w:rsidRPr="00CE20F3">
              <w:rPr>
                <w:sz w:val="18"/>
                <w:szCs w:val="18"/>
                <w:lang w:val="sr-Latn-CS"/>
              </w:rPr>
              <w:t xml:space="preserve"> </w:t>
            </w:r>
            <w:r w:rsidRPr="00CE20F3">
              <w:rPr>
                <w:sz w:val="18"/>
                <w:szCs w:val="18"/>
                <w:lang w:val="sv-FI"/>
              </w:rPr>
              <w:t>znanja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funkciji</w:t>
            </w:r>
            <w:r w:rsidRPr="00CE20F3">
              <w:rPr>
                <w:sz w:val="18"/>
                <w:szCs w:val="18"/>
                <w:lang w:val="sr-Latn-CS"/>
              </w:rPr>
              <w:t xml:space="preserve"> š</w:t>
            </w:r>
            <w:r w:rsidRPr="00CE20F3">
              <w:rPr>
                <w:sz w:val="18"/>
                <w:szCs w:val="18"/>
                <w:lang w:val="sv-FI"/>
              </w:rPr>
              <w:t>to</w:t>
            </w:r>
            <w:r w:rsidRPr="00CE20F3">
              <w:rPr>
                <w:sz w:val="18"/>
                <w:szCs w:val="18"/>
                <w:lang w:val="sr-Latn-CS"/>
              </w:rPr>
              <w:t xml:space="preserve"> </w:t>
            </w:r>
            <w:r w:rsidRPr="00CE20F3">
              <w:rPr>
                <w:sz w:val="18"/>
                <w:szCs w:val="18"/>
                <w:lang w:val="sv-FI"/>
              </w:rPr>
              <w:t>efikasnije</w:t>
            </w:r>
            <w:r w:rsidRPr="00CE20F3">
              <w:rPr>
                <w:sz w:val="18"/>
                <w:szCs w:val="18"/>
                <w:lang w:val="sr-Latn-CS"/>
              </w:rPr>
              <w:t xml:space="preserve"> </w:t>
            </w:r>
            <w:r w:rsidRPr="00CE20F3">
              <w:rPr>
                <w:sz w:val="18"/>
                <w:szCs w:val="18"/>
                <w:lang w:val="sv-FI"/>
              </w:rPr>
              <w:t>pripreme</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zavr</w:t>
            </w:r>
            <w:r w:rsidRPr="00CE20F3">
              <w:rPr>
                <w:sz w:val="18"/>
                <w:szCs w:val="18"/>
                <w:lang w:val="sr-Latn-CS"/>
              </w:rPr>
              <w:t>š</w:t>
            </w:r>
            <w:r w:rsidRPr="00CE20F3">
              <w:rPr>
                <w:sz w:val="18"/>
                <w:szCs w:val="18"/>
                <w:lang w:val="sv-FI"/>
              </w:rPr>
              <w:t>ni</w:t>
            </w:r>
            <w:r w:rsidRPr="00CE20F3">
              <w:rPr>
                <w:sz w:val="18"/>
                <w:szCs w:val="18"/>
                <w:lang w:val="sr-Latn-CS"/>
              </w:rPr>
              <w:t xml:space="preserve"> </w:t>
            </w:r>
            <w:r w:rsidRPr="00CE20F3">
              <w:rPr>
                <w:sz w:val="18"/>
                <w:szCs w:val="18"/>
                <w:lang w:val="sv-FI"/>
              </w:rPr>
              <w:t>ispit</w:t>
            </w:r>
            <w:r w:rsidRPr="00CE20F3">
              <w:rPr>
                <w:sz w:val="18"/>
                <w:szCs w:val="18"/>
                <w:lang w:val="sr-Latn-CS"/>
              </w:rPr>
              <w:t>.</w:t>
            </w:r>
          </w:p>
        </w:tc>
      </w:tr>
      <w:tr w:rsidR="00A171FB" w:rsidRPr="005374FE" w:rsidTr="008D2C8D">
        <w:trPr>
          <w:cantSplit/>
          <w:trHeight w:val="70"/>
        </w:trPr>
        <w:tc>
          <w:tcPr>
            <w:tcW w:w="5000" w:type="pct"/>
            <w:gridSpan w:val="4"/>
            <w:tcBorders>
              <w:top w:val="single" w:sz="4" w:space="0" w:color="auto"/>
              <w:left w:val="nil"/>
              <w:bottom w:val="single" w:sz="4" w:space="0" w:color="auto"/>
              <w:right w:val="nil"/>
            </w:tcBorders>
            <w:vAlign w:val="center"/>
          </w:tcPr>
          <w:p w:rsidR="00A171FB" w:rsidRPr="00CE20F3" w:rsidRDefault="00A171FB" w:rsidP="008D2C8D">
            <w:pPr>
              <w:keepNext/>
              <w:outlineLvl w:val="2"/>
              <w:rPr>
                <w:b/>
                <w:bCs/>
                <w:iCs/>
                <w:sz w:val="6"/>
                <w:szCs w:val="6"/>
                <w:lang w:val="sr-Latn-CS"/>
              </w:rPr>
            </w:pPr>
          </w:p>
        </w:tc>
      </w:tr>
      <w:tr w:rsidR="00A171FB" w:rsidRPr="00CE20F3" w:rsidTr="008D2C8D">
        <w:trPr>
          <w:trHeight w:val="217"/>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395"/>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rPr>
                <w:sz w:val="18"/>
                <w:szCs w:val="18"/>
                <w:lang w:val="sr-Latn-CS"/>
              </w:rPr>
            </w:pPr>
            <w:r w:rsidRPr="00CE20F3">
              <w:rPr>
                <w:sz w:val="18"/>
                <w:szCs w:val="18"/>
                <w:lang w:val="sr-Latn-CS"/>
              </w:rPr>
              <w:t>Pripremne nedjelje</w:t>
            </w:r>
          </w:p>
          <w:p w:rsidR="00A171FB" w:rsidRPr="00CE20F3" w:rsidRDefault="00A171FB" w:rsidP="008D2C8D">
            <w:pPr>
              <w:rPr>
                <w:sz w:val="18"/>
                <w:szCs w:val="18"/>
                <w:lang w:val="sr-Latn-CS"/>
              </w:rPr>
            </w:pPr>
            <w:r w:rsidRPr="00CE20F3">
              <w:rPr>
                <w:sz w:val="18"/>
                <w:szCs w:val="18"/>
                <w:lang w:val="sr-Latn-CS"/>
              </w:rPr>
              <w:t>I nedjelja</w:t>
            </w:r>
          </w:p>
          <w:p w:rsidR="00A171FB" w:rsidRPr="00CE20F3" w:rsidRDefault="00A171FB" w:rsidP="008D2C8D">
            <w:pPr>
              <w:rPr>
                <w:sz w:val="18"/>
                <w:szCs w:val="18"/>
                <w:lang w:val="sr-Latn-CS"/>
              </w:rPr>
            </w:pPr>
            <w:r w:rsidRPr="00CE20F3">
              <w:rPr>
                <w:sz w:val="18"/>
                <w:szCs w:val="18"/>
                <w:lang w:val="sr-Latn-CS"/>
              </w:rPr>
              <w:t>II nedjelja</w:t>
            </w:r>
          </w:p>
          <w:p w:rsidR="00A171FB" w:rsidRPr="00CE20F3" w:rsidRDefault="00A171FB" w:rsidP="008D2C8D">
            <w:pPr>
              <w:rPr>
                <w:sz w:val="18"/>
                <w:szCs w:val="18"/>
                <w:lang w:val="sr-Latn-CS"/>
              </w:rPr>
            </w:pPr>
            <w:r w:rsidRPr="00CE20F3">
              <w:rPr>
                <w:sz w:val="18"/>
                <w:szCs w:val="18"/>
                <w:lang w:val="sr-Latn-CS"/>
              </w:rPr>
              <w:t>III nedjelja</w:t>
            </w:r>
          </w:p>
          <w:p w:rsidR="00A171FB" w:rsidRPr="00CE20F3" w:rsidRDefault="00A171FB" w:rsidP="008D2C8D">
            <w:pPr>
              <w:rPr>
                <w:sz w:val="18"/>
                <w:szCs w:val="18"/>
                <w:lang w:val="sr-Latn-CS"/>
              </w:rPr>
            </w:pPr>
            <w:r w:rsidRPr="00CE20F3">
              <w:rPr>
                <w:sz w:val="18"/>
                <w:szCs w:val="18"/>
                <w:lang w:val="sr-Latn-CS"/>
              </w:rPr>
              <w:t>IV nedjelja</w:t>
            </w:r>
          </w:p>
          <w:p w:rsidR="00A171FB" w:rsidRPr="00CE20F3" w:rsidRDefault="00A171FB" w:rsidP="008D2C8D">
            <w:pPr>
              <w:rPr>
                <w:sz w:val="18"/>
                <w:szCs w:val="18"/>
                <w:lang w:val="sr-Latn-CS"/>
              </w:rPr>
            </w:pPr>
            <w:r w:rsidRPr="00CE20F3">
              <w:rPr>
                <w:sz w:val="18"/>
                <w:szCs w:val="18"/>
                <w:lang w:val="sr-Latn-CS"/>
              </w:rPr>
              <w:t>V nedjelja</w:t>
            </w:r>
          </w:p>
          <w:p w:rsidR="00A171FB" w:rsidRPr="00CE20F3" w:rsidRDefault="00A171FB" w:rsidP="008D2C8D">
            <w:pPr>
              <w:rPr>
                <w:sz w:val="18"/>
                <w:szCs w:val="18"/>
                <w:lang w:val="sr-Latn-CS"/>
              </w:rPr>
            </w:pPr>
            <w:r w:rsidRPr="00CE20F3">
              <w:rPr>
                <w:sz w:val="18"/>
                <w:szCs w:val="18"/>
                <w:lang w:val="sr-Latn-CS"/>
              </w:rPr>
              <w:t>VI nedjelja</w:t>
            </w:r>
          </w:p>
          <w:p w:rsidR="00A171FB" w:rsidRPr="00CE20F3" w:rsidRDefault="00A171FB" w:rsidP="008D2C8D">
            <w:pPr>
              <w:rPr>
                <w:sz w:val="18"/>
                <w:szCs w:val="18"/>
                <w:lang w:val="sr-Latn-CS"/>
              </w:rPr>
            </w:pPr>
            <w:r w:rsidRPr="00CE20F3">
              <w:rPr>
                <w:sz w:val="18"/>
                <w:szCs w:val="18"/>
                <w:lang w:val="sr-Latn-CS"/>
              </w:rPr>
              <w:t>VII nedjelja</w:t>
            </w:r>
          </w:p>
          <w:p w:rsidR="00A171FB" w:rsidRPr="00CE20F3" w:rsidRDefault="00A171FB" w:rsidP="008D2C8D">
            <w:pPr>
              <w:rPr>
                <w:sz w:val="18"/>
                <w:szCs w:val="18"/>
                <w:lang w:val="sr-Latn-CS"/>
              </w:rPr>
            </w:pPr>
            <w:r w:rsidRPr="00CE20F3">
              <w:rPr>
                <w:sz w:val="18"/>
                <w:szCs w:val="18"/>
                <w:lang w:val="sr-Latn-CS"/>
              </w:rPr>
              <w:t>VIII nedjelja</w:t>
            </w:r>
          </w:p>
          <w:p w:rsidR="00A171FB" w:rsidRPr="00CE20F3" w:rsidRDefault="00A171FB" w:rsidP="008D2C8D">
            <w:pPr>
              <w:rPr>
                <w:sz w:val="18"/>
                <w:szCs w:val="18"/>
                <w:lang w:val="sr-Latn-CS"/>
              </w:rPr>
            </w:pPr>
            <w:r w:rsidRPr="00CE20F3">
              <w:rPr>
                <w:sz w:val="18"/>
                <w:szCs w:val="18"/>
                <w:lang w:val="sr-Latn-CS"/>
              </w:rPr>
              <w:t>IX nedjelja</w:t>
            </w:r>
          </w:p>
          <w:p w:rsidR="00A171FB" w:rsidRPr="00CE20F3" w:rsidRDefault="00A171FB" w:rsidP="008D2C8D">
            <w:pPr>
              <w:rPr>
                <w:sz w:val="18"/>
                <w:szCs w:val="18"/>
                <w:lang w:val="sr-Latn-CS"/>
              </w:rPr>
            </w:pPr>
            <w:r w:rsidRPr="00CE20F3">
              <w:rPr>
                <w:sz w:val="18"/>
                <w:szCs w:val="18"/>
                <w:lang w:val="sr-Latn-CS"/>
              </w:rPr>
              <w:t>X nedjelja</w:t>
            </w:r>
          </w:p>
          <w:p w:rsidR="00A171FB" w:rsidRPr="00CE20F3" w:rsidRDefault="00A171FB" w:rsidP="008D2C8D">
            <w:pPr>
              <w:rPr>
                <w:sz w:val="18"/>
                <w:szCs w:val="18"/>
                <w:lang w:val="sr-Latn-CS"/>
              </w:rPr>
            </w:pPr>
            <w:r w:rsidRPr="00CE20F3">
              <w:rPr>
                <w:sz w:val="18"/>
                <w:szCs w:val="18"/>
                <w:lang w:val="sr-Latn-CS"/>
              </w:rPr>
              <w:t>XI nedjelja</w:t>
            </w:r>
          </w:p>
          <w:p w:rsidR="00A171FB" w:rsidRPr="00CE20F3" w:rsidRDefault="00A171FB" w:rsidP="008D2C8D">
            <w:pPr>
              <w:rPr>
                <w:sz w:val="18"/>
                <w:szCs w:val="18"/>
                <w:lang w:val="sr-Latn-CS"/>
              </w:rPr>
            </w:pPr>
            <w:r w:rsidRPr="00CE20F3">
              <w:rPr>
                <w:sz w:val="18"/>
                <w:szCs w:val="18"/>
                <w:lang w:val="sr-Latn-CS"/>
              </w:rPr>
              <w:t>XII nedjelja</w:t>
            </w:r>
          </w:p>
          <w:p w:rsidR="00A171FB" w:rsidRPr="00CE20F3" w:rsidRDefault="00A171FB" w:rsidP="008D2C8D">
            <w:pPr>
              <w:rPr>
                <w:sz w:val="18"/>
                <w:szCs w:val="18"/>
                <w:lang w:val="sr-Latn-CS"/>
              </w:rPr>
            </w:pPr>
            <w:r w:rsidRPr="00CE20F3">
              <w:rPr>
                <w:sz w:val="18"/>
                <w:szCs w:val="18"/>
                <w:lang w:val="sr-Latn-CS"/>
              </w:rPr>
              <w:t>XIII nedjelja</w:t>
            </w:r>
          </w:p>
          <w:p w:rsidR="00A171FB" w:rsidRPr="00CE20F3" w:rsidRDefault="00A171FB" w:rsidP="008D2C8D">
            <w:pPr>
              <w:rPr>
                <w:sz w:val="18"/>
                <w:szCs w:val="18"/>
                <w:lang w:val="sr-Latn-CS"/>
              </w:rPr>
            </w:pPr>
            <w:r w:rsidRPr="00CE20F3">
              <w:rPr>
                <w:sz w:val="18"/>
                <w:szCs w:val="18"/>
                <w:lang w:val="sr-Latn-CS"/>
              </w:rPr>
              <w:t>XIV nedjelja</w:t>
            </w:r>
          </w:p>
          <w:p w:rsidR="00A171FB" w:rsidRPr="00CE20F3" w:rsidRDefault="00A171FB"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numPr>
                <w:ilvl w:val="0"/>
                <w:numId w:val="57"/>
              </w:numPr>
              <w:ind w:left="420" w:hanging="420"/>
              <w:rPr>
                <w:sz w:val="20"/>
                <w:szCs w:val="20"/>
                <w:lang w:val="sr-Latn-CS"/>
              </w:rPr>
            </w:pPr>
            <w:r w:rsidRPr="00CE20F3">
              <w:rPr>
                <w:lang w:val="sr-Latn-CS"/>
              </w:rPr>
              <w:t xml:space="preserve"> </w:t>
            </w:r>
            <w:r w:rsidRPr="00CE20F3">
              <w:rPr>
                <w:sz w:val="20"/>
                <w:szCs w:val="20"/>
                <w:lang w:val="sr-Latn-CS"/>
              </w:rPr>
              <w:t>Pedagogija adolscencije: predmet, sadržaji, istraživanja i polje praktičnog djelovanja</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Razvojene karakteristike adolscencije</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Činioci razvoja u kasnom djetinstvu i mladosti</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Pedagoške implikacije porodice u razvoju ličnosti adolscenta</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Mjesto i uloga škole i vršnjačkih grupa u razvoju ličnosti adolscenta</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Slobodno vrijeme i mediji kao ekološki i vaspitni uticaji u kasnom djetinstvu i mladosti</w:t>
            </w:r>
          </w:p>
          <w:p w:rsidR="00A171FB" w:rsidRPr="00CE20F3" w:rsidRDefault="00A171FB" w:rsidP="008D2C8D">
            <w:pPr>
              <w:numPr>
                <w:ilvl w:val="0"/>
                <w:numId w:val="57"/>
              </w:numPr>
              <w:ind w:left="420" w:hanging="420"/>
              <w:rPr>
                <w:b/>
                <w:sz w:val="20"/>
                <w:szCs w:val="20"/>
                <w:lang w:val="sr-Latn-CS"/>
              </w:rPr>
            </w:pPr>
            <w:r w:rsidRPr="00CE20F3">
              <w:rPr>
                <w:b/>
                <w:sz w:val="20"/>
                <w:szCs w:val="20"/>
                <w:lang w:val="sr-Latn-CS"/>
              </w:rPr>
              <w:t xml:space="preserve"> I kolokvijum</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Emocionalni razvoj adolscenata</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 xml:space="preserve"> Formiranje stavova i vrijednosti kod adolscenata</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Identitet u adolscenciji</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Životni stilovi mladih kao polje pedagoškog djelovanja</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Razvojno-pedagoške teškoće i poremećaji ponašanja u adolscenciji</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Pedagoška intervencija poremećaja u adolscenciji</w:t>
            </w:r>
          </w:p>
          <w:p w:rsidR="00A171FB" w:rsidRPr="00CE20F3" w:rsidRDefault="00A171FB" w:rsidP="008D2C8D">
            <w:pPr>
              <w:numPr>
                <w:ilvl w:val="0"/>
                <w:numId w:val="57"/>
              </w:numPr>
              <w:ind w:left="420" w:hanging="420"/>
              <w:rPr>
                <w:sz w:val="20"/>
                <w:szCs w:val="20"/>
                <w:lang w:val="sr-Latn-CS"/>
              </w:rPr>
            </w:pPr>
            <w:r w:rsidRPr="00CE20F3">
              <w:rPr>
                <w:sz w:val="20"/>
                <w:szCs w:val="20"/>
                <w:lang w:val="sr-Latn-CS"/>
              </w:rPr>
              <w:t>Potrebe adolscenata i školski programi</w:t>
            </w:r>
          </w:p>
          <w:p w:rsidR="00A171FB" w:rsidRPr="00CE20F3" w:rsidRDefault="00A171FB" w:rsidP="008D2C8D">
            <w:pPr>
              <w:numPr>
                <w:ilvl w:val="0"/>
                <w:numId w:val="57"/>
              </w:numPr>
              <w:ind w:left="420" w:hanging="420"/>
              <w:rPr>
                <w:b/>
                <w:lang w:val="sr-Latn-CS"/>
              </w:rPr>
            </w:pPr>
            <w:r w:rsidRPr="00CE20F3">
              <w:rPr>
                <w:b/>
                <w:sz w:val="20"/>
                <w:szCs w:val="20"/>
                <w:lang w:val="sr-Latn-CS"/>
              </w:rPr>
              <w:t>II kolokvijum</w:t>
            </w:r>
          </w:p>
        </w:tc>
      </w:tr>
      <w:tr w:rsidR="00A171FB" w:rsidRPr="00CE20F3" w:rsidTr="008D2C8D">
        <w:trPr>
          <w:trHeight w:val="264"/>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CE20F3" w:rsidTr="008D2C8D">
        <w:trPr>
          <w:cantSplit/>
          <w:trHeight w:val="1982"/>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b/>
                <w:bCs/>
                <w:sz w:val="18"/>
                <w:szCs w:val="18"/>
                <w:u w:val="single"/>
                <w:lang w:val="sr-Latn-CS"/>
              </w:rPr>
            </w:pPr>
            <w:r w:rsidRPr="00CE20F3">
              <w:rPr>
                <w:b/>
                <w:bCs/>
                <w:sz w:val="18"/>
                <w:szCs w:val="18"/>
                <w:u w:val="single"/>
                <w:lang w:val="sr-Latn-CS"/>
              </w:rPr>
              <w:t xml:space="preserve">Nedjeljno  </w:t>
            </w:r>
          </w:p>
          <w:p w:rsidR="00A171FB" w:rsidRPr="00CE20F3" w:rsidRDefault="00A171FB" w:rsidP="008D2C8D">
            <w:pPr>
              <w:jc w:val="center"/>
              <w:rPr>
                <w:sz w:val="18"/>
                <w:szCs w:val="18"/>
                <w:lang w:val="sr-Latn-CS"/>
              </w:rPr>
            </w:pPr>
          </w:p>
          <w:p w:rsidR="00A171FB" w:rsidRPr="00CE20F3" w:rsidRDefault="00A171FB" w:rsidP="008D2C8D">
            <w:pP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A171FB" w:rsidRPr="00CE20F3" w:rsidRDefault="00A171FB" w:rsidP="008D2C8D">
            <w:pPr>
              <w:tabs>
                <w:tab w:val="left" w:pos="1650"/>
              </w:tabs>
              <w:rPr>
                <w:sz w:val="18"/>
                <w:szCs w:val="18"/>
                <w:lang w:val="sr-Latn-CS"/>
              </w:rPr>
            </w:pPr>
            <w:r w:rsidRPr="00CE20F3">
              <w:rPr>
                <w:sz w:val="18"/>
                <w:szCs w:val="18"/>
                <w:lang w:val="sr-Latn-CS"/>
              </w:rPr>
              <w:t xml:space="preserve">Struktura: </w:t>
            </w:r>
            <w:r w:rsidRPr="00CE20F3">
              <w:rPr>
                <w:sz w:val="18"/>
                <w:szCs w:val="18"/>
                <w:lang w:val="sr-Latn-CS"/>
              </w:rPr>
              <w:tab/>
            </w:r>
          </w:p>
          <w:p w:rsidR="00A171FB" w:rsidRPr="00CE20F3" w:rsidRDefault="00A171FB" w:rsidP="008D2C8D">
            <w:pPr>
              <w:rPr>
                <w:sz w:val="18"/>
                <w:szCs w:val="18"/>
                <w:lang w:val="sr-Latn-CS"/>
              </w:rPr>
            </w:pPr>
            <w:r w:rsidRPr="00CE20F3">
              <w:rPr>
                <w:sz w:val="18"/>
                <w:szCs w:val="18"/>
                <w:lang w:val="sr-Latn-CS"/>
              </w:rPr>
              <w:t>2 sata predavanja</w:t>
            </w:r>
          </w:p>
          <w:p w:rsidR="00A171FB" w:rsidRPr="00CE20F3" w:rsidRDefault="00A171FB" w:rsidP="008D2C8D">
            <w:pPr>
              <w:rPr>
                <w:sz w:val="18"/>
                <w:szCs w:val="18"/>
                <w:lang w:val="sr-Latn-CS"/>
              </w:rPr>
            </w:pPr>
            <w:r w:rsidRPr="00CE20F3">
              <w:rPr>
                <w:sz w:val="18"/>
                <w:szCs w:val="18"/>
                <w:lang w:val="sr-Latn-CS"/>
              </w:rPr>
              <w:t>1 sat vježbi</w:t>
            </w:r>
          </w:p>
          <w:p w:rsidR="00A171FB" w:rsidRPr="00CE20F3" w:rsidRDefault="00A171FB" w:rsidP="008D2C8D">
            <w:pPr>
              <w:rPr>
                <w:sz w:val="18"/>
                <w:szCs w:val="18"/>
                <w:lang w:val="sr-Latn-CS"/>
              </w:rPr>
            </w:pPr>
            <w:r w:rsidRPr="00CE20F3">
              <w:rPr>
                <w:sz w:val="18"/>
                <w:szCs w:val="18"/>
                <w:lang w:val="sr-Latn-CS"/>
              </w:rPr>
              <w:t xml:space="preserve">2 sata i 20 </w:t>
            </w:r>
            <w:r w:rsidRPr="00CE20F3">
              <w:rPr>
                <w:rFonts w:eastAsia="Calibri"/>
                <w:sz w:val="18"/>
                <w:szCs w:val="18"/>
                <w:lang w:val="sr-Latn-CS"/>
              </w:rPr>
              <w:t>minuta samostalnog rada uključujući konsultacije</w:t>
            </w:r>
          </w:p>
          <w:p w:rsidR="00A171FB" w:rsidRPr="00CE20F3" w:rsidRDefault="00A171FB" w:rsidP="008D2C8D">
            <w:pPr>
              <w:rPr>
                <w:sz w:val="18"/>
                <w:szCs w:val="18"/>
                <w:lang w:val="sv-FI"/>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b/>
                <w:bCs/>
                <w:sz w:val="18"/>
                <w:szCs w:val="18"/>
                <w:u w:val="single"/>
                <w:lang w:val="sr-Latn-CS"/>
              </w:rPr>
            </w:pPr>
            <w:r w:rsidRPr="00CE20F3">
              <w:rPr>
                <w:b/>
                <w:bCs/>
                <w:sz w:val="18"/>
                <w:szCs w:val="18"/>
                <w:u w:val="single"/>
                <w:lang w:val="sr-Latn-CS"/>
              </w:rPr>
              <w:t>U toku semestra</w:t>
            </w:r>
          </w:p>
          <w:p w:rsidR="00A171FB" w:rsidRPr="00CE20F3" w:rsidRDefault="00A171FB"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A171FB" w:rsidRPr="00CE20F3" w:rsidRDefault="00A171FB"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A171FB" w:rsidRPr="00CE20F3" w:rsidRDefault="00A171FB"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A171FB" w:rsidRPr="00CE20F3" w:rsidRDefault="00A171FB"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A171FB" w:rsidRPr="00CE20F3" w:rsidRDefault="00A171FB"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A171FB" w:rsidRPr="00CE20F3" w:rsidRDefault="00A171FB" w:rsidP="008D2C8D">
            <w:pPr>
              <w:rPr>
                <w:b/>
                <w:bCs/>
                <w:sz w:val="18"/>
                <w:szCs w:val="18"/>
                <w:lang w:val="sr-Latn-CS"/>
              </w:rPr>
            </w:pPr>
            <w:r w:rsidRPr="00CE20F3">
              <w:rPr>
                <w:b/>
                <w:bCs/>
                <w:sz w:val="18"/>
                <w:szCs w:val="18"/>
                <w:lang w:val="sr-Latn-CS"/>
              </w:rPr>
              <w:t xml:space="preserve">Struktura opterećenja: </w:t>
            </w:r>
          </w:p>
          <w:p w:rsidR="00A171FB" w:rsidRPr="00CE20F3" w:rsidRDefault="00A171FB" w:rsidP="008D2C8D">
            <w:pPr>
              <w:rPr>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lang w:val="en-GB"/>
              </w:rPr>
              <w:t>(Priprema) + 24 sata (Dopunski rad)</w:t>
            </w:r>
          </w:p>
          <w:p w:rsidR="00A171FB" w:rsidRPr="00CE20F3" w:rsidRDefault="00A171FB" w:rsidP="008D2C8D">
            <w:pPr>
              <w:ind w:left="255"/>
              <w:rPr>
                <w:sz w:val="4"/>
                <w:szCs w:val="4"/>
                <w:lang w:val="sr-Latn-CS"/>
              </w:rPr>
            </w:pP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 su obavezni da pohađaju nastavu, učestvuju u diskusijama i rade dva testa znanja. Studenti pripremaju po jedan domaći (pismeni) rad i učestvuju u diskusiji nakon njegove prezentacije.</w:t>
            </w:r>
          </w:p>
        </w:tc>
      </w:tr>
      <w:tr w:rsidR="00A171FB" w:rsidRPr="00CE20F3"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w:t>
            </w:r>
            <w:r w:rsidRPr="00CE20F3">
              <w:rPr>
                <w:lang w:val="en-GB"/>
              </w:rPr>
              <w:t xml:space="preserve"> </w:t>
            </w:r>
            <w:r w:rsidRPr="00CE20F3">
              <w:rPr>
                <w:b/>
                <w:sz w:val="18"/>
                <w:szCs w:val="18"/>
                <w:lang w:val="en-GB"/>
              </w:rPr>
              <w:t>Utorak, 14h.</w:t>
            </w:r>
          </w:p>
        </w:tc>
      </w:tr>
      <w:tr w:rsidR="00A171FB" w:rsidRPr="00BD57C4"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Literatura:</w:t>
            </w:r>
          </w:p>
          <w:p w:rsidR="00A171FB" w:rsidRPr="00CE20F3" w:rsidRDefault="00A171FB" w:rsidP="008D2C8D">
            <w:pPr>
              <w:jc w:val="both"/>
              <w:rPr>
                <w:bCs/>
                <w:iCs/>
                <w:sz w:val="18"/>
                <w:szCs w:val="18"/>
                <w:lang w:val="sr-Latn-CS"/>
              </w:rPr>
            </w:pPr>
            <w:r w:rsidRPr="00CE20F3">
              <w:rPr>
                <w:bCs/>
                <w:iCs/>
                <w:sz w:val="18"/>
                <w:szCs w:val="18"/>
                <w:lang w:val="sr-Latn-CS"/>
              </w:rPr>
              <w:t xml:space="preserve"> Gudjons, H. (1994): Pedagogija – temeljna znanja. Educa. Zagreb.</w:t>
            </w:r>
          </w:p>
          <w:p w:rsidR="00A171FB" w:rsidRPr="00CE20F3" w:rsidRDefault="00A171FB" w:rsidP="008D2C8D">
            <w:pPr>
              <w:jc w:val="both"/>
              <w:rPr>
                <w:bCs/>
                <w:iCs/>
                <w:sz w:val="18"/>
                <w:szCs w:val="18"/>
                <w:lang w:val="sr-Latn-CS"/>
              </w:rPr>
            </w:pPr>
            <w:r w:rsidRPr="00CE20F3">
              <w:rPr>
                <w:bCs/>
                <w:iCs/>
                <w:sz w:val="18"/>
                <w:szCs w:val="18"/>
                <w:lang w:val="sr-Latn-CS"/>
              </w:rPr>
              <w:t xml:space="preserve"> Hrnjica, S. (2005): Opšta psihologija sa psihologijom ličnosti, Naučna knjiga Nova. Beograd.</w:t>
            </w:r>
          </w:p>
          <w:p w:rsidR="00A171FB" w:rsidRPr="00CE20F3" w:rsidRDefault="00A171FB" w:rsidP="008D2C8D">
            <w:pPr>
              <w:jc w:val="both"/>
              <w:rPr>
                <w:bCs/>
                <w:iCs/>
                <w:sz w:val="18"/>
                <w:szCs w:val="18"/>
                <w:lang w:val="sr-Latn-CS"/>
              </w:rPr>
            </w:pPr>
            <w:r w:rsidRPr="00CE20F3">
              <w:rPr>
                <w:bCs/>
                <w:iCs/>
                <w:sz w:val="18"/>
                <w:szCs w:val="18"/>
                <w:lang w:val="sr-Latn-CS"/>
              </w:rPr>
              <w:t xml:space="preserve"> Brković, A. (2011): Razvojna psihologija. Regionalni centar za profesionalni razvoj zaposlenih u obrazovanju. Čačak.</w:t>
            </w:r>
          </w:p>
          <w:p w:rsidR="00A171FB" w:rsidRPr="00CE20F3" w:rsidRDefault="00A171FB" w:rsidP="008D2C8D">
            <w:pPr>
              <w:jc w:val="both"/>
              <w:rPr>
                <w:bCs/>
                <w:iCs/>
                <w:sz w:val="18"/>
                <w:szCs w:val="18"/>
                <w:lang w:val="sr-Latn-CS"/>
              </w:rPr>
            </w:pPr>
            <w:r w:rsidRPr="00CE20F3">
              <w:rPr>
                <w:bCs/>
                <w:iCs/>
                <w:sz w:val="18"/>
                <w:szCs w:val="18"/>
                <w:lang w:val="sr-Latn-CS"/>
              </w:rPr>
              <w:t xml:space="preserve"> Erikson, E. (2008): Identitet i životni ciklus. Zavod za udžbenike. Beograd.</w:t>
            </w:r>
          </w:p>
          <w:p w:rsidR="00A171FB" w:rsidRPr="00CE20F3" w:rsidRDefault="00A171FB" w:rsidP="008D2C8D">
            <w:pPr>
              <w:jc w:val="both"/>
              <w:rPr>
                <w:bCs/>
                <w:iCs/>
                <w:sz w:val="18"/>
                <w:szCs w:val="18"/>
                <w:lang w:val="sr-Latn-CS"/>
              </w:rPr>
            </w:pPr>
            <w:r w:rsidRPr="00CE20F3">
              <w:rPr>
                <w:bCs/>
                <w:iCs/>
                <w:sz w:val="18"/>
                <w:szCs w:val="18"/>
                <w:lang w:val="sr-Latn-CS"/>
              </w:rPr>
              <w:t xml:space="preserve"> Erić, Lj. i Ćurčić, V. – urednici-  (1997): Adolscencija: identitet-psihopatologija-psihoterapija.</w:t>
            </w:r>
          </w:p>
          <w:p w:rsidR="00A171FB" w:rsidRPr="00CE20F3" w:rsidRDefault="00A171FB" w:rsidP="008D2C8D">
            <w:pPr>
              <w:jc w:val="both"/>
              <w:rPr>
                <w:sz w:val="18"/>
                <w:szCs w:val="18"/>
                <w:lang w:val="sv-FI"/>
              </w:rPr>
            </w:pPr>
            <w:r w:rsidRPr="00CE20F3">
              <w:rPr>
                <w:bCs/>
                <w:iCs/>
                <w:sz w:val="18"/>
                <w:szCs w:val="18"/>
                <w:lang w:val="sr-Latn-CS"/>
              </w:rPr>
              <w:t xml:space="preserve"> Spasenović, V. (2008): Vršnjački odnosi i školski uspjeh. Institut za pedagoška istraživanja. Beograd.</w:t>
            </w:r>
          </w:p>
        </w:tc>
      </w:tr>
      <w:tr w:rsidR="00A171FB" w:rsidRPr="00BD57C4"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O</w:t>
            </w:r>
            <w:r w:rsidRPr="00CE20F3">
              <w:rPr>
                <w:sz w:val="18"/>
                <w:szCs w:val="18"/>
                <w:lang w:val="sv-FI"/>
              </w:rPr>
              <w:t>cjenjuju</w:t>
            </w:r>
            <w:r w:rsidRPr="00CE20F3">
              <w:rPr>
                <w:sz w:val="18"/>
                <w:szCs w:val="18"/>
                <w:lang w:val="sr-Latn-CS"/>
              </w:rPr>
              <w:t xml:space="preserve"> </w:t>
            </w:r>
            <w:r w:rsidRPr="00CE20F3">
              <w:rPr>
                <w:sz w:val="18"/>
                <w:szCs w:val="18"/>
                <w:lang w:val="sv-FI"/>
              </w:rPr>
              <w:t>se</w:t>
            </w:r>
            <w:r w:rsidRPr="00CE20F3">
              <w:rPr>
                <w:sz w:val="18"/>
                <w:szCs w:val="18"/>
                <w:lang w:val="sr-Latn-CS"/>
              </w:rPr>
              <w:t xml:space="preserve">: - </w:t>
            </w:r>
            <w:r w:rsidRPr="00CE20F3">
              <w:rPr>
                <w:sz w:val="18"/>
                <w:szCs w:val="18"/>
                <w:lang w:val="sv-FI"/>
              </w:rPr>
              <w:t>Dva</w:t>
            </w:r>
            <w:r w:rsidRPr="00CE20F3">
              <w:rPr>
                <w:sz w:val="18"/>
                <w:szCs w:val="18"/>
                <w:lang w:val="sr-Latn-CS"/>
              </w:rPr>
              <w:t xml:space="preserve"> </w:t>
            </w:r>
            <w:r w:rsidRPr="00CE20F3">
              <w:rPr>
                <w:sz w:val="18"/>
                <w:szCs w:val="18"/>
                <w:lang w:val="sv-FI"/>
              </w:rPr>
              <w:t>testa</w:t>
            </w:r>
            <w:r w:rsidRPr="00CE20F3">
              <w:rPr>
                <w:sz w:val="18"/>
                <w:szCs w:val="18"/>
                <w:lang w:val="sr-Latn-CS"/>
              </w:rPr>
              <w:t xml:space="preserve"> </w:t>
            </w:r>
            <w:r w:rsidRPr="00CE20F3">
              <w:rPr>
                <w:sz w:val="18"/>
                <w:szCs w:val="18"/>
                <w:lang w:val="sv-FI"/>
              </w:rPr>
              <w:t>po</w:t>
            </w:r>
            <w:r w:rsidRPr="00CE20F3">
              <w:rPr>
                <w:sz w:val="18"/>
                <w:szCs w:val="18"/>
                <w:lang w:val="sr-Latn-CS"/>
              </w:rPr>
              <w:t xml:space="preserve"> 20 </w:t>
            </w:r>
            <w:r w:rsidRPr="00CE20F3">
              <w:rPr>
                <w:sz w:val="18"/>
                <w:szCs w:val="18"/>
                <w:lang w:val="sv-FI"/>
              </w:rPr>
              <w:t>poena</w:t>
            </w:r>
            <w:r w:rsidRPr="00CE20F3">
              <w:rPr>
                <w:sz w:val="18"/>
                <w:szCs w:val="18"/>
                <w:lang w:val="sr-Latn-CS"/>
              </w:rPr>
              <w:t xml:space="preserve"> (</w:t>
            </w:r>
            <w:r w:rsidRPr="00CE20F3">
              <w:rPr>
                <w:sz w:val="18"/>
                <w:szCs w:val="18"/>
                <w:lang w:val="sv-FI"/>
              </w:rPr>
              <w:t>ukupno</w:t>
            </w:r>
            <w:r w:rsidRPr="00CE20F3">
              <w:rPr>
                <w:sz w:val="18"/>
                <w:szCs w:val="18"/>
                <w:lang w:val="sr-Latn-CS"/>
              </w:rPr>
              <w:t xml:space="preserve"> 40 </w:t>
            </w:r>
            <w:r w:rsidRPr="00CE20F3">
              <w:rPr>
                <w:sz w:val="18"/>
                <w:szCs w:val="18"/>
                <w:lang w:val="sv-FI"/>
              </w:rPr>
              <w:t>poena</w:t>
            </w:r>
            <w:r w:rsidRPr="00CE20F3">
              <w:rPr>
                <w:sz w:val="18"/>
                <w:szCs w:val="18"/>
                <w:lang w:val="sr-Latn-CS"/>
              </w:rPr>
              <w:t xml:space="preserve">), - </w:t>
            </w:r>
            <w:r w:rsidRPr="00CE20F3">
              <w:rPr>
                <w:sz w:val="18"/>
                <w:szCs w:val="18"/>
                <w:lang w:val="sv-FI"/>
              </w:rPr>
              <w:t>Redovno</w:t>
            </w:r>
            <w:r w:rsidRPr="00CE20F3">
              <w:rPr>
                <w:sz w:val="18"/>
                <w:szCs w:val="18"/>
                <w:lang w:val="sr-Latn-CS"/>
              </w:rPr>
              <w:t xml:space="preserve"> </w:t>
            </w:r>
            <w:r w:rsidRPr="00CE20F3">
              <w:rPr>
                <w:sz w:val="18"/>
                <w:szCs w:val="18"/>
                <w:lang w:val="sv-FI"/>
              </w:rPr>
              <w:t>prisustvo</w:t>
            </w:r>
            <w:r w:rsidRPr="00CE20F3">
              <w:rPr>
                <w:sz w:val="18"/>
                <w:szCs w:val="18"/>
                <w:lang w:val="sr-Latn-CS"/>
              </w:rPr>
              <w:t xml:space="preserve"> </w:t>
            </w:r>
            <w:r w:rsidRPr="00CE20F3">
              <w:rPr>
                <w:sz w:val="18"/>
                <w:szCs w:val="18"/>
                <w:lang w:val="sv-FI"/>
              </w:rPr>
              <w:t>nastavi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w:t>
            </w:r>
            <w:r w:rsidRPr="00CE20F3">
              <w:rPr>
                <w:sz w:val="18"/>
                <w:szCs w:val="18"/>
                <w:lang w:val="sr-Latn-CS"/>
              </w:rPr>
              <w:t>šć</w:t>
            </w:r>
            <w:r w:rsidRPr="00CE20F3">
              <w:rPr>
                <w:sz w:val="18"/>
                <w:szCs w:val="18"/>
                <w:lang w:val="sv-FI"/>
              </w:rPr>
              <w:t>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njoj</w:t>
            </w:r>
            <w:r w:rsidRPr="00CE20F3">
              <w:rPr>
                <w:sz w:val="18"/>
                <w:szCs w:val="18"/>
                <w:lang w:val="sr-Latn-CS"/>
              </w:rPr>
              <w:t xml:space="preserve"> 4 </w:t>
            </w:r>
            <w:r w:rsidRPr="00CE20F3">
              <w:rPr>
                <w:sz w:val="18"/>
                <w:szCs w:val="18"/>
                <w:lang w:val="sv-FI"/>
              </w:rPr>
              <w:t>poena</w:t>
            </w:r>
            <w:r w:rsidRPr="00CE20F3">
              <w:rPr>
                <w:sz w:val="18"/>
                <w:szCs w:val="18"/>
                <w:lang w:val="sr-Latn-CS"/>
              </w:rPr>
              <w:t xml:space="preserve">, - </w:t>
            </w:r>
            <w:r w:rsidRPr="00CE20F3">
              <w:rPr>
                <w:sz w:val="18"/>
                <w:szCs w:val="18"/>
                <w:lang w:val="sv-FI"/>
              </w:rPr>
              <w:t>Izrada</w:t>
            </w:r>
            <w:r w:rsidRPr="00CE20F3">
              <w:rPr>
                <w:sz w:val="18"/>
                <w:szCs w:val="18"/>
                <w:lang w:val="sr-Latn-CS"/>
              </w:rPr>
              <w:t xml:space="preserve"> </w:t>
            </w:r>
            <w:r w:rsidRPr="00CE20F3">
              <w:rPr>
                <w:sz w:val="18"/>
                <w:szCs w:val="18"/>
                <w:lang w:val="sv-FI"/>
              </w:rPr>
              <w:t>jednog</w:t>
            </w:r>
            <w:r w:rsidRPr="00CE20F3">
              <w:rPr>
                <w:sz w:val="18"/>
                <w:szCs w:val="18"/>
                <w:lang w:val="sr-Latn-CS"/>
              </w:rPr>
              <w:t xml:space="preserve"> </w:t>
            </w:r>
            <w:r w:rsidRPr="00CE20F3">
              <w:rPr>
                <w:sz w:val="18"/>
                <w:szCs w:val="18"/>
                <w:lang w:val="sv-FI"/>
              </w:rPr>
              <w:t>doma</w:t>
            </w:r>
            <w:r w:rsidRPr="00CE20F3">
              <w:rPr>
                <w:sz w:val="18"/>
                <w:szCs w:val="18"/>
                <w:lang w:val="sr-Latn-CS"/>
              </w:rPr>
              <w:t>ć</w:t>
            </w:r>
            <w:r w:rsidRPr="00CE20F3">
              <w:rPr>
                <w:sz w:val="18"/>
                <w:szCs w:val="18"/>
                <w:lang w:val="sv-FI"/>
              </w:rPr>
              <w:t>eg</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zadatu</w:t>
            </w:r>
            <w:r w:rsidRPr="00CE20F3">
              <w:rPr>
                <w:sz w:val="18"/>
                <w:szCs w:val="18"/>
                <w:lang w:val="sr-Latn-CS"/>
              </w:rPr>
              <w:t xml:space="preserve"> </w:t>
            </w:r>
            <w:r w:rsidRPr="00CE20F3">
              <w:rPr>
                <w:sz w:val="18"/>
                <w:szCs w:val="18"/>
                <w:lang w:val="sv-FI"/>
              </w:rPr>
              <w:t>temu</w:t>
            </w:r>
            <w:r w:rsidRPr="00CE20F3">
              <w:rPr>
                <w:sz w:val="18"/>
                <w:szCs w:val="18"/>
                <w:lang w:val="sr-Latn-CS"/>
              </w:rPr>
              <w:t xml:space="preserve"> 6 </w:t>
            </w:r>
            <w:r w:rsidRPr="00CE20F3">
              <w:rPr>
                <w:sz w:val="18"/>
                <w:szCs w:val="18"/>
                <w:lang w:val="sv-FI"/>
              </w:rPr>
              <w:t>poena</w:t>
            </w:r>
            <w:r w:rsidRPr="00CE20F3">
              <w:rPr>
                <w:sz w:val="18"/>
                <w:szCs w:val="18"/>
                <w:lang w:val="sr-Latn-CS"/>
              </w:rPr>
              <w:t xml:space="preserve">, - </w:t>
            </w:r>
            <w:r w:rsidRPr="00CE20F3">
              <w:rPr>
                <w:sz w:val="18"/>
                <w:szCs w:val="18"/>
                <w:lang w:val="sv-FI"/>
              </w:rPr>
              <w:t>Zavr</w:t>
            </w:r>
            <w:r w:rsidRPr="00CE20F3">
              <w:rPr>
                <w:sz w:val="18"/>
                <w:szCs w:val="18"/>
                <w:lang w:val="sr-Latn-CS"/>
              </w:rPr>
              <w:t>š</w:t>
            </w:r>
            <w:r w:rsidRPr="00CE20F3">
              <w:rPr>
                <w:sz w:val="18"/>
                <w:szCs w:val="18"/>
                <w:lang w:val="sv-FI"/>
              </w:rPr>
              <w:t>ni</w:t>
            </w:r>
            <w:r w:rsidRPr="00CE20F3">
              <w:rPr>
                <w:sz w:val="18"/>
                <w:szCs w:val="18"/>
                <w:lang w:val="sr-Latn-CS"/>
              </w:rPr>
              <w:t xml:space="preserve"> </w:t>
            </w:r>
            <w:r w:rsidRPr="00CE20F3">
              <w:rPr>
                <w:sz w:val="18"/>
                <w:szCs w:val="18"/>
                <w:lang w:val="sv-FI"/>
              </w:rPr>
              <w:t>ispit</w:t>
            </w:r>
            <w:r w:rsidRPr="00CE20F3">
              <w:rPr>
                <w:sz w:val="18"/>
                <w:szCs w:val="18"/>
                <w:lang w:val="sr-Latn-CS"/>
              </w:rPr>
              <w:t xml:space="preserve"> </w:t>
            </w:r>
            <w:r w:rsidRPr="00CE20F3">
              <w:rPr>
                <w:sz w:val="18"/>
                <w:szCs w:val="18"/>
                <w:lang w:val="sv-FI"/>
              </w:rPr>
              <w:t>sa</w:t>
            </w:r>
            <w:r w:rsidRPr="00CE20F3">
              <w:rPr>
                <w:sz w:val="18"/>
                <w:szCs w:val="18"/>
                <w:lang w:val="sr-Latn-CS"/>
              </w:rPr>
              <w:t xml:space="preserve"> 50 </w:t>
            </w:r>
            <w:r w:rsidRPr="00CE20F3">
              <w:rPr>
                <w:sz w:val="18"/>
                <w:szCs w:val="18"/>
                <w:lang w:val="sv-FI"/>
              </w:rPr>
              <w:t>poena</w:t>
            </w:r>
            <w:r w:rsidRPr="00CE20F3">
              <w:rPr>
                <w:sz w:val="18"/>
                <w:szCs w:val="18"/>
                <w:lang w:val="sr-Latn-CS"/>
              </w:rPr>
              <w:t xml:space="preserve">. - </w:t>
            </w:r>
            <w:r w:rsidRPr="00CE20F3">
              <w:rPr>
                <w:sz w:val="18"/>
                <w:szCs w:val="18"/>
                <w:lang w:val="sv-FI"/>
              </w:rPr>
              <w:t>Prelazna</w:t>
            </w:r>
            <w:r w:rsidRPr="00CE20F3">
              <w:rPr>
                <w:sz w:val="18"/>
                <w:szCs w:val="18"/>
                <w:lang w:val="sr-Latn-CS"/>
              </w:rPr>
              <w:t xml:space="preserve"> </w:t>
            </w:r>
            <w:r w:rsidRPr="00CE20F3">
              <w:rPr>
                <w:sz w:val="18"/>
                <w:szCs w:val="18"/>
                <w:lang w:val="sv-FI"/>
              </w:rPr>
              <w:t>ocjena</w:t>
            </w:r>
            <w:r w:rsidRPr="00CE20F3">
              <w:rPr>
                <w:sz w:val="18"/>
                <w:szCs w:val="18"/>
                <w:lang w:val="sr-Latn-CS"/>
              </w:rPr>
              <w:t xml:space="preserve"> </w:t>
            </w:r>
            <w:r w:rsidRPr="00CE20F3">
              <w:rPr>
                <w:sz w:val="18"/>
                <w:szCs w:val="18"/>
                <w:lang w:val="sv-FI"/>
              </w:rPr>
              <w:t>se</w:t>
            </w:r>
            <w:r w:rsidRPr="00CE20F3">
              <w:rPr>
                <w:sz w:val="18"/>
                <w:szCs w:val="18"/>
                <w:lang w:val="sr-Latn-CS"/>
              </w:rPr>
              <w:t xml:space="preserve"> </w:t>
            </w:r>
            <w:r w:rsidRPr="00CE20F3">
              <w:rPr>
                <w:sz w:val="18"/>
                <w:szCs w:val="18"/>
                <w:lang w:val="sv-FI"/>
              </w:rPr>
              <w:t>dobija</w:t>
            </w:r>
            <w:r w:rsidRPr="00CE20F3">
              <w:rPr>
                <w:sz w:val="18"/>
                <w:szCs w:val="18"/>
                <w:lang w:val="sr-Latn-CS"/>
              </w:rPr>
              <w:t xml:space="preserve"> </w:t>
            </w:r>
            <w:r w:rsidRPr="00CE20F3">
              <w:rPr>
                <w:sz w:val="18"/>
                <w:szCs w:val="18"/>
                <w:lang w:val="sv-FI"/>
              </w:rPr>
              <w:t>ako</w:t>
            </w:r>
            <w:r w:rsidRPr="00CE20F3">
              <w:rPr>
                <w:sz w:val="18"/>
                <w:szCs w:val="18"/>
                <w:lang w:val="sr-Latn-CS"/>
              </w:rPr>
              <w:t xml:space="preserve"> </w:t>
            </w:r>
            <w:r w:rsidRPr="00CE20F3">
              <w:rPr>
                <w:sz w:val="18"/>
                <w:szCs w:val="18"/>
                <w:lang w:val="sv-FI"/>
              </w:rPr>
              <w:t>se</w:t>
            </w:r>
            <w:r w:rsidRPr="00CE20F3">
              <w:rPr>
                <w:sz w:val="18"/>
                <w:szCs w:val="18"/>
                <w:lang w:val="sr-Latn-CS"/>
              </w:rPr>
              <w:t xml:space="preserve"> </w:t>
            </w:r>
            <w:r w:rsidRPr="00CE20F3">
              <w:rPr>
                <w:sz w:val="18"/>
                <w:szCs w:val="18"/>
                <w:lang w:val="sv-FI"/>
              </w:rPr>
              <w:t>kumulativno</w:t>
            </w:r>
            <w:r w:rsidRPr="00CE20F3">
              <w:rPr>
                <w:sz w:val="18"/>
                <w:szCs w:val="18"/>
                <w:lang w:val="sr-Latn-CS"/>
              </w:rPr>
              <w:t xml:space="preserve"> </w:t>
            </w:r>
            <w:r w:rsidRPr="00CE20F3">
              <w:rPr>
                <w:sz w:val="18"/>
                <w:szCs w:val="18"/>
                <w:lang w:val="sv-FI"/>
              </w:rPr>
              <w:t>sakupi</w:t>
            </w:r>
            <w:r w:rsidRPr="00CE20F3">
              <w:rPr>
                <w:sz w:val="18"/>
                <w:szCs w:val="18"/>
                <w:lang w:val="sr-Latn-CS"/>
              </w:rPr>
              <w:t xml:space="preserve"> </w:t>
            </w:r>
            <w:r w:rsidRPr="00CE20F3">
              <w:rPr>
                <w:sz w:val="18"/>
                <w:szCs w:val="18"/>
                <w:lang w:val="sv-FI"/>
              </w:rPr>
              <w:t>najmanje</w:t>
            </w:r>
            <w:r w:rsidRPr="00CE20F3">
              <w:rPr>
                <w:sz w:val="18"/>
                <w:szCs w:val="18"/>
                <w:lang w:val="sr-Latn-CS"/>
              </w:rPr>
              <w:t xml:space="preserve"> 51 </w:t>
            </w:r>
            <w:r w:rsidRPr="00CE20F3">
              <w:rPr>
                <w:sz w:val="18"/>
                <w:szCs w:val="18"/>
                <w:lang w:val="sv-FI"/>
              </w:rPr>
              <w:t>poen</w:t>
            </w:r>
            <w:r w:rsidRPr="00CE20F3">
              <w:rPr>
                <w:sz w:val="18"/>
                <w:szCs w:val="18"/>
                <w:lang w:val="sr-Latn-CS"/>
              </w:rPr>
              <w:t>.</w:t>
            </w:r>
          </w:p>
        </w:tc>
      </w:tr>
      <w:tr w:rsidR="00A171FB" w:rsidRPr="005374FE" w:rsidTr="008D2C8D">
        <w:trPr>
          <w:trHeight w:val="96"/>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169"/>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Mr Sanja Čalović-Nenezić</w:t>
            </w:r>
          </w:p>
        </w:tc>
      </w:tr>
      <w:tr w:rsidR="00A171FB" w:rsidRPr="00CE20F3" w:rsidTr="008D2C8D">
        <w:trPr>
          <w:gridBefore w:val="1"/>
          <w:wBefore w:w="525" w:type="pct"/>
          <w:trHeight w:val="229"/>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
                <w:bCs/>
                <w:iCs/>
                <w:lang w:val="sr-Latn-CS"/>
              </w:rPr>
            </w:pPr>
            <w:r w:rsidRPr="00CE20F3">
              <w:rPr>
                <w:b/>
                <w:bCs/>
                <w:iCs/>
                <w:lang w:val="sr-Latn-CS"/>
              </w:rPr>
              <w:t>Razvoj kurikuluma</w:t>
            </w:r>
          </w:p>
        </w:tc>
      </w:tr>
      <w:tr w:rsidR="00A171FB" w:rsidRPr="00CE20F3" w:rsidTr="008D2C8D">
        <w:trPr>
          <w:trHeight w:val="291"/>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350"/>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VI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3+2</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291"/>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6"/>
                <w:szCs w:val="16"/>
                <w:lang w:val="sr-Latn-CS"/>
              </w:rPr>
              <w:t>Akademski osnovni studijski program PEDAGOGIJE na FILOZOFSKOM FAKULTETU (studije  traju 6 semestara, 180 ECTS kredita).</w:t>
            </w:r>
          </w:p>
        </w:tc>
      </w:tr>
      <w:tr w:rsidR="00A171FB" w:rsidRPr="005374FE" w:rsidTr="008D2C8D">
        <w:trPr>
          <w:trHeight w:val="184"/>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6"/>
                <w:szCs w:val="16"/>
                <w:lang w:val="sl-SI"/>
              </w:rPr>
              <w:t>Nema uslova za prijavljivanje i slušanje predmeta.</w:t>
            </w:r>
          </w:p>
        </w:tc>
      </w:tr>
      <w:tr w:rsidR="00A171FB" w:rsidRPr="005374FE" w:rsidTr="008D2C8D">
        <w:trPr>
          <w:trHeight w:val="243"/>
        </w:trPr>
        <w:tc>
          <w:tcPr>
            <w:tcW w:w="5000" w:type="pct"/>
            <w:gridSpan w:val="4"/>
            <w:tcBorders>
              <w:bottom w:val="single" w:sz="4" w:space="0" w:color="auto"/>
            </w:tcBorders>
            <w:vAlign w:val="center"/>
          </w:tcPr>
          <w:p w:rsidR="00A171FB" w:rsidRPr="00CE20F3" w:rsidRDefault="00A171FB" w:rsidP="008D2C8D">
            <w:pPr>
              <w:jc w:val="both"/>
              <w:rPr>
                <w:b/>
                <w:bCs/>
                <w:iCs/>
                <w:sz w:val="18"/>
                <w:szCs w:val="18"/>
                <w:lang w:val="sr-Latn-CS"/>
              </w:rPr>
            </w:pPr>
            <w:r w:rsidRPr="00CE20F3">
              <w:rPr>
                <w:b/>
                <w:bCs/>
                <w:iCs/>
                <w:sz w:val="18"/>
                <w:szCs w:val="18"/>
                <w:lang w:val="sr-Latn-CS"/>
              </w:rPr>
              <w:t xml:space="preserve">Ciljevi izučavanja predmeta: </w:t>
            </w:r>
          </w:p>
          <w:p w:rsidR="00A171FB" w:rsidRPr="00CE20F3" w:rsidRDefault="00A171FB" w:rsidP="008D2C8D">
            <w:pPr>
              <w:jc w:val="both"/>
              <w:rPr>
                <w:bCs/>
                <w:iCs/>
                <w:sz w:val="18"/>
                <w:szCs w:val="18"/>
                <w:lang w:val="sr-Latn-CS"/>
              </w:rPr>
            </w:pPr>
            <w:r w:rsidRPr="00CE20F3">
              <w:rPr>
                <w:bCs/>
                <w:iCs/>
                <w:sz w:val="18"/>
                <w:szCs w:val="18"/>
                <w:lang w:val="sr-Latn-CS"/>
              </w:rPr>
              <w:t>Upoznavanje studenata sa pojmom i razvojem kurikuluma. Upoznavanje sa teorijama, modelima i vrstama kurikuluma; načinom planiranja, izrade i evaluacije obrazovnog kurikuluma.</w:t>
            </w:r>
          </w:p>
        </w:tc>
      </w:tr>
      <w:tr w:rsidR="00A171FB" w:rsidRPr="005374FE" w:rsidTr="008D2C8D">
        <w:trPr>
          <w:trHeight w:val="1032"/>
        </w:trPr>
        <w:tc>
          <w:tcPr>
            <w:tcW w:w="5000" w:type="pct"/>
            <w:gridSpan w:val="4"/>
            <w:tcBorders>
              <w:bottom w:val="single" w:sz="4" w:space="0" w:color="auto"/>
            </w:tcBorders>
            <w:vAlign w:val="center"/>
          </w:tcPr>
          <w:p w:rsidR="00A171FB" w:rsidRPr="00CE20F3" w:rsidRDefault="00A171FB" w:rsidP="008D2C8D">
            <w:pPr>
              <w:jc w:val="both"/>
              <w:rPr>
                <w:b/>
                <w:bCs/>
                <w:iCs/>
                <w:sz w:val="20"/>
                <w:szCs w:val="20"/>
                <w:lang w:val="sr-Latn-ME"/>
              </w:rPr>
            </w:pPr>
            <w:r w:rsidRPr="00CE20F3">
              <w:rPr>
                <w:b/>
                <w:bCs/>
                <w:iCs/>
                <w:sz w:val="20"/>
                <w:szCs w:val="20"/>
                <w:lang w:val="sr-Latn-CS"/>
              </w:rPr>
              <w:t>Ishodi u</w:t>
            </w:r>
            <w:r w:rsidRPr="00CE20F3">
              <w:rPr>
                <w:b/>
                <w:bCs/>
                <w:iCs/>
                <w:sz w:val="20"/>
                <w:szCs w:val="20"/>
                <w:lang w:val="sr-Latn-ME"/>
              </w:rPr>
              <w:t>čenja:</w:t>
            </w:r>
          </w:p>
          <w:p w:rsidR="00A171FB" w:rsidRPr="00CE20F3" w:rsidRDefault="00A171FB" w:rsidP="008D2C8D">
            <w:pPr>
              <w:numPr>
                <w:ilvl w:val="0"/>
                <w:numId w:val="59"/>
              </w:numPr>
              <w:jc w:val="both"/>
              <w:rPr>
                <w:bCs/>
                <w:iCs/>
                <w:sz w:val="20"/>
                <w:szCs w:val="20"/>
                <w:lang w:val="sr-Latn-ME"/>
              </w:rPr>
            </w:pPr>
            <w:r w:rsidRPr="00CE20F3">
              <w:rPr>
                <w:bCs/>
                <w:iCs/>
                <w:sz w:val="20"/>
                <w:szCs w:val="20"/>
                <w:lang w:val="sr-Latn-ME"/>
              </w:rPr>
              <w:t>Razumije suštinu i razvoj kurikuluma na različitim nivoima.</w:t>
            </w:r>
          </w:p>
          <w:p w:rsidR="00A171FB" w:rsidRPr="00CE20F3" w:rsidRDefault="00A171FB" w:rsidP="008D2C8D">
            <w:pPr>
              <w:numPr>
                <w:ilvl w:val="0"/>
                <w:numId w:val="59"/>
              </w:numPr>
              <w:jc w:val="both"/>
              <w:rPr>
                <w:bCs/>
                <w:iCs/>
                <w:sz w:val="20"/>
                <w:szCs w:val="20"/>
                <w:lang w:val="sr-Latn-ME"/>
              </w:rPr>
            </w:pPr>
            <w:r w:rsidRPr="00CE20F3">
              <w:rPr>
                <w:bCs/>
                <w:iCs/>
                <w:sz w:val="20"/>
                <w:szCs w:val="20"/>
                <w:lang w:val="sr-Latn-ME"/>
              </w:rPr>
              <w:t>Razumije različite pristupe razvoja kurikularne teorije.</w:t>
            </w:r>
          </w:p>
          <w:p w:rsidR="00A171FB" w:rsidRPr="00CE20F3" w:rsidRDefault="00A171FB" w:rsidP="008D2C8D">
            <w:pPr>
              <w:numPr>
                <w:ilvl w:val="0"/>
                <w:numId w:val="59"/>
              </w:numPr>
              <w:jc w:val="both"/>
              <w:rPr>
                <w:bCs/>
                <w:iCs/>
                <w:sz w:val="20"/>
                <w:szCs w:val="20"/>
                <w:lang w:val="sr-Latn-ME"/>
              </w:rPr>
            </w:pPr>
            <w:r w:rsidRPr="00CE20F3">
              <w:rPr>
                <w:bCs/>
                <w:iCs/>
                <w:sz w:val="20"/>
                <w:szCs w:val="20"/>
                <w:lang w:val="sr-Latn-ME"/>
              </w:rPr>
              <w:t>Analizira istorijske, socijalne i kulturne uticaje na razvoj kurikuluma.</w:t>
            </w:r>
          </w:p>
          <w:p w:rsidR="00A171FB" w:rsidRPr="00CE20F3" w:rsidRDefault="00A171FB" w:rsidP="008D2C8D">
            <w:pPr>
              <w:numPr>
                <w:ilvl w:val="0"/>
                <w:numId w:val="59"/>
              </w:numPr>
              <w:jc w:val="both"/>
              <w:rPr>
                <w:bCs/>
                <w:iCs/>
                <w:sz w:val="20"/>
                <w:szCs w:val="20"/>
                <w:lang w:val="sr-Latn-ME"/>
              </w:rPr>
            </w:pPr>
            <w:r w:rsidRPr="00CE20F3">
              <w:rPr>
                <w:bCs/>
                <w:iCs/>
                <w:sz w:val="20"/>
                <w:szCs w:val="20"/>
                <w:lang w:val="sr-Latn-ME"/>
              </w:rPr>
              <w:t xml:space="preserve">Kritički procjenjuje fundamentalna koncepcijsko-metodološka ishodišta obrazovnog kurikuluma; </w:t>
            </w:r>
          </w:p>
          <w:p w:rsidR="00A171FB" w:rsidRPr="00CE20F3" w:rsidRDefault="00A171FB" w:rsidP="008D2C8D">
            <w:pPr>
              <w:numPr>
                <w:ilvl w:val="0"/>
                <w:numId w:val="59"/>
              </w:numPr>
              <w:jc w:val="both"/>
              <w:rPr>
                <w:bCs/>
                <w:iCs/>
                <w:sz w:val="20"/>
                <w:szCs w:val="20"/>
                <w:lang w:val="sr-Latn-ME"/>
              </w:rPr>
            </w:pPr>
            <w:r w:rsidRPr="00CE20F3">
              <w:rPr>
                <w:bCs/>
                <w:iCs/>
                <w:sz w:val="20"/>
                <w:szCs w:val="20"/>
                <w:lang w:val="sr-Latn-ME"/>
              </w:rPr>
              <w:t>Vrednuje ciljeve i ishode obrazovnog kurikuluma.</w:t>
            </w:r>
          </w:p>
        </w:tc>
      </w:tr>
      <w:tr w:rsidR="00A171FB" w:rsidRPr="005374FE" w:rsidTr="008D2C8D">
        <w:trPr>
          <w:trHeight w:val="146"/>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Jelić, pod mentorstvom prof. dr Saše Milića</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lang w:val="en-GB"/>
              </w:rPr>
              <w:t>Učenje za testove i završni ispit. Konsultacije.</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644"/>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jc w:val="right"/>
              <w:rPr>
                <w:sz w:val="20"/>
                <w:szCs w:val="20"/>
                <w:lang w:val="sr-Latn-CS"/>
              </w:rPr>
            </w:pPr>
            <w:r w:rsidRPr="00CE20F3">
              <w:rPr>
                <w:sz w:val="20"/>
                <w:szCs w:val="20"/>
                <w:lang w:val="sr-Latn-CS"/>
              </w:rPr>
              <w:t>Pripremne nedjelje</w:t>
            </w:r>
          </w:p>
          <w:p w:rsidR="00A171FB" w:rsidRPr="00CE20F3" w:rsidRDefault="00A171FB" w:rsidP="008D2C8D">
            <w:pPr>
              <w:jc w:val="right"/>
              <w:rPr>
                <w:sz w:val="20"/>
                <w:szCs w:val="20"/>
                <w:lang w:val="sr-Latn-CS"/>
              </w:rPr>
            </w:pPr>
            <w:r w:rsidRPr="00CE20F3">
              <w:rPr>
                <w:sz w:val="20"/>
                <w:szCs w:val="20"/>
                <w:lang w:val="sr-Latn-CS"/>
              </w:rPr>
              <w:t>I nedjelja</w:t>
            </w:r>
          </w:p>
          <w:p w:rsidR="00A171FB" w:rsidRPr="00CE20F3" w:rsidRDefault="00A171FB" w:rsidP="008D2C8D">
            <w:pPr>
              <w:jc w:val="right"/>
              <w:rPr>
                <w:sz w:val="20"/>
                <w:szCs w:val="20"/>
                <w:lang w:val="sr-Latn-CS"/>
              </w:rPr>
            </w:pPr>
            <w:r w:rsidRPr="00CE20F3">
              <w:rPr>
                <w:sz w:val="20"/>
                <w:szCs w:val="20"/>
                <w:lang w:val="sr-Latn-CS"/>
              </w:rPr>
              <w:t>II nedjelja</w:t>
            </w:r>
          </w:p>
          <w:p w:rsidR="00A171FB" w:rsidRPr="00CE20F3" w:rsidRDefault="00A171FB" w:rsidP="008D2C8D">
            <w:pPr>
              <w:jc w:val="right"/>
              <w:rPr>
                <w:sz w:val="20"/>
                <w:szCs w:val="20"/>
                <w:lang w:val="sr-Latn-CS"/>
              </w:rPr>
            </w:pPr>
            <w:r w:rsidRPr="00CE20F3">
              <w:rPr>
                <w:sz w:val="20"/>
                <w:szCs w:val="20"/>
                <w:lang w:val="sr-Latn-CS"/>
              </w:rPr>
              <w:t>III nedjelja</w:t>
            </w:r>
          </w:p>
          <w:p w:rsidR="00A171FB" w:rsidRPr="00CE20F3" w:rsidRDefault="00A171FB" w:rsidP="008D2C8D">
            <w:pPr>
              <w:jc w:val="right"/>
              <w:rPr>
                <w:sz w:val="20"/>
                <w:szCs w:val="20"/>
                <w:lang w:val="sr-Latn-CS"/>
              </w:rPr>
            </w:pPr>
            <w:r w:rsidRPr="00CE20F3">
              <w:rPr>
                <w:sz w:val="20"/>
                <w:szCs w:val="20"/>
                <w:lang w:val="sr-Latn-CS"/>
              </w:rPr>
              <w:t>IV nedjelja</w:t>
            </w:r>
          </w:p>
          <w:p w:rsidR="00A171FB" w:rsidRPr="00CE20F3" w:rsidRDefault="00A171FB" w:rsidP="008D2C8D">
            <w:pPr>
              <w:jc w:val="right"/>
              <w:rPr>
                <w:sz w:val="20"/>
                <w:szCs w:val="20"/>
                <w:lang w:val="sr-Latn-CS"/>
              </w:rPr>
            </w:pPr>
            <w:r w:rsidRPr="00CE20F3">
              <w:rPr>
                <w:sz w:val="20"/>
                <w:szCs w:val="20"/>
                <w:lang w:val="sr-Latn-CS"/>
              </w:rPr>
              <w:t>V nedjelja</w:t>
            </w:r>
          </w:p>
          <w:p w:rsidR="00A171FB" w:rsidRPr="00CE20F3" w:rsidRDefault="00A171FB" w:rsidP="008D2C8D">
            <w:pPr>
              <w:jc w:val="right"/>
              <w:rPr>
                <w:sz w:val="20"/>
                <w:szCs w:val="20"/>
                <w:lang w:val="sr-Latn-CS"/>
              </w:rPr>
            </w:pPr>
            <w:r w:rsidRPr="00CE20F3">
              <w:rPr>
                <w:sz w:val="20"/>
                <w:szCs w:val="20"/>
                <w:lang w:val="sr-Latn-CS"/>
              </w:rPr>
              <w:t>VI nedjelja</w:t>
            </w:r>
          </w:p>
          <w:p w:rsidR="00A171FB" w:rsidRPr="00CE20F3" w:rsidRDefault="00A171FB" w:rsidP="008D2C8D">
            <w:pPr>
              <w:jc w:val="right"/>
              <w:rPr>
                <w:sz w:val="20"/>
                <w:szCs w:val="20"/>
                <w:lang w:val="sr-Latn-CS"/>
              </w:rPr>
            </w:pPr>
            <w:r w:rsidRPr="00CE20F3">
              <w:rPr>
                <w:sz w:val="20"/>
                <w:szCs w:val="20"/>
                <w:lang w:val="sr-Latn-CS"/>
              </w:rPr>
              <w:t>VII nedjelja</w:t>
            </w:r>
          </w:p>
          <w:p w:rsidR="00A171FB" w:rsidRPr="00CE20F3" w:rsidRDefault="00A171FB" w:rsidP="008D2C8D">
            <w:pPr>
              <w:jc w:val="right"/>
              <w:rPr>
                <w:sz w:val="20"/>
                <w:szCs w:val="20"/>
                <w:lang w:val="sr-Latn-CS"/>
              </w:rPr>
            </w:pPr>
            <w:r w:rsidRPr="00CE20F3">
              <w:rPr>
                <w:sz w:val="20"/>
                <w:szCs w:val="20"/>
                <w:lang w:val="sr-Latn-CS"/>
              </w:rPr>
              <w:t>VIII nedjelja</w:t>
            </w:r>
          </w:p>
          <w:p w:rsidR="00A171FB" w:rsidRPr="00CE20F3" w:rsidRDefault="00A171FB" w:rsidP="008D2C8D">
            <w:pPr>
              <w:jc w:val="right"/>
              <w:rPr>
                <w:sz w:val="20"/>
                <w:szCs w:val="20"/>
                <w:lang w:val="sr-Latn-CS"/>
              </w:rPr>
            </w:pPr>
            <w:r w:rsidRPr="00CE20F3">
              <w:rPr>
                <w:sz w:val="20"/>
                <w:szCs w:val="20"/>
                <w:lang w:val="sr-Latn-CS"/>
              </w:rPr>
              <w:t>IX nedjelja</w:t>
            </w:r>
          </w:p>
          <w:p w:rsidR="00A171FB" w:rsidRPr="00CE20F3" w:rsidRDefault="00A171FB" w:rsidP="008D2C8D">
            <w:pPr>
              <w:jc w:val="right"/>
              <w:rPr>
                <w:sz w:val="20"/>
                <w:szCs w:val="20"/>
                <w:lang w:val="sr-Latn-CS"/>
              </w:rPr>
            </w:pPr>
            <w:r w:rsidRPr="00CE20F3">
              <w:rPr>
                <w:sz w:val="20"/>
                <w:szCs w:val="20"/>
                <w:lang w:val="sr-Latn-CS"/>
              </w:rPr>
              <w:t>X nedjelja</w:t>
            </w:r>
          </w:p>
          <w:p w:rsidR="00A171FB" w:rsidRPr="00CE20F3" w:rsidRDefault="00A171FB" w:rsidP="008D2C8D">
            <w:pPr>
              <w:jc w:val="right"/>
              <w:rPr>
                <w:sz w:val="20"/>
                <w:szCs w:val="20"/>
                <w:lang w:val="sr-Latn-CS"/>
              </w:rPr>
            </w:pPr>
            <w:r w:rsidRPr="00CE20F3">
              <w:rPr>
                <w:sz w:val="20"/>
                <w:szCs w:val="20"/>
                <w:lang w:val="sr-Latn-CS"/>
              </w:rPr>
              <w:t>XI nedjelja</w:t>
            </w:r>
          </w:p>
          <w:p w:rsidR="00A171FB" w:rsidRPr="00CE20F3" w:rsidRDefault="00A171FB" w:rsidP="008D2C8D">
            <w:pPr>
              <w:jc w:val="right"/>
              <w:rPr>
                <w:sz w:val="20"/>
                <w:szCs w:val="20"/>
                <w:lang w:val="sr-Latn-CS"/>
              </w:rPr>
            </w:pPr>
            <w:r w:rsidRPr="00CE20F3">
              <w:rPr>
                <w:sz w:val="20"/>
                <w:szCs w:val="20"/>
                <w:lang w:val="sr-Latn-CS"/>
              </w:rPr>
              <w:t>XII nedjelja</w:t>
            </w:r>
          </w:p>
          <w:p w:rsidR="00A171FB" w:rsidRPr="00CE20F3" w:rsidRDefault="00A171FB" w:rsidP="008D2C8D">
            <w:pPr>
              <w:jc w:val="right"/>
              <w:rPr>
                <w:sz w:val="20"/>
                <w:szCs w:val="20"/>
                <w:lang w:val="sr-Latn-CS"/>
              </w:rPr>
            </w:pPr>
            <w:r w:rsidRPr="00CE20F3">
              <w:rPr>
                <w:sz w:val="20"/>
                <w:szCs w:val="20"/>
                <w:lang w:val="sr-Latn-CS"/>
              </w:rPr>
              <w:t>XIII nedjelja</w:t>
            </w:r>
          </w:p>
          <w:p w:rsidR="00A171FB" w:rsidRPr="00CE20F3" w:rsidRDefault="00A171FB" w:rsidP="008D2C8D">
            <w:pPr>
              <w:jc w:val="right"/>
              <w:rPr>
                <w:sz w:val="20"/>
                <w:szCs w:val="20"/>
                <w:lang w:val="sr-Latn-CS"/>
              </w:rPr>
            </w:pPr>
            <w:r w:rsidRPr="00CE20F3">
              <w:rPr>
                <w:sz w:val="20"/>
                <w:szCs w:val="20"/>
                <w:lang w:val="sr-Latn-CS"/>
              </w:rPr>
              <w:t>XIV nedjelja</w:t>
            </w:r>
          </w:p>
          <w:p w:rsidR="00A171FB" w:rsidRPr="00CE20F3" w:rsidRDefault="00A171FB" w:rsidP="008D2C8D">
            <w:pPr>
              <w:jc w:val="right"/>
              <w:rPr>
                <w:sz w:val="20"/>
                <w:szCs w:val="20"/>
                <w:lang w:val="sr-Latn-CS"/>
              </w:rPr>
            </w:pPr>
            <w:r w:rsidRPr="00CE20F3">
              <w:rPr>
                <w:sz w:val="20"/>
                <w:szCs w:val="20"/>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numPr>
                <w:ilvl w:val="0"/>
                <w:numId w:val="58"/>
              </w:numPr>
              <w:rPr>
                <w:sz w:val="20"/>
                <w:szCs w:val="20"/>
                <w:lang w:val="sr-Latn-CS"/>
              </w:rPr>
            </w:pPr>
            <w:r w:rsidRPr="00CE20F3">
              <w:rPr>
                <w:sz w:val="20"/>
                <w:szCs w:val="20"/>
                <w:lang w:val="sr-Latn-CS"/>
              </w:rPr>
              <w:t>Pojmovno shvatanje obrazovnog kurikuluma</w:t>
            </w:r>
          </w:p>
          <w:p w:rsidR="00A171FB" w:rsidRPr="00CE20F3" w:rsidRDefault="00A171FB" w:rsidP="008D2C8D">
            <w:pPr>
              <w:numPr>
                <w:ilvl w:val="0"/>
                <w:numId w:val="58"/>
              </w:numPr>
              <w:rPr>
                <w:sz w:val="20"/>
                <w:szCs w:val="20"/>
                <w:lang w:val="sr-Latn-CS"/>
              </w:rPr>
            </w:pPr>
            <w:r w:rsidRPr="00CE20F3">
              <w:rPr>
                <w:sz w:val="20"/>
                <w:szCs w:val="20"/>
                <w:lang w:val="sr-Latn-CS"/>
              </w:rPr>
              <w:t>Razvoj kurikuluma: istorijski, socijalni i kulturni uticaji</w:t>
            </w:r>
          </w:p>
          <w:p w:rsidR="00A171FB" w:rsidRPr="00CE20F3" w:rsidRDefault="00A171FB" w:rsidP="008D2C8D">
            <w:pPr>
              <w:numPr>
                <w:ilvl w:val="0"/>
                <w:numId w:val="58"/>
              </w:numPr>
              <w:rPr>
                <w:sz w:val="20"/>
                <w:szCs w:val="20"/>
                <w:lang w:val="sr-Latn-CS"/>
              </w:rPr>
            </w:pPr>
            <w:r w:rsidRPr="00CE20F3">
              <w:rPr>
                <w:sz w:val="20"/>
                <w:szCs w:val="20"/>
                <w:lang w:val="sr-Latn-CS"/>
              </w:rPr>
              <w:t>Razvoj kurikuluma - u predškolskim ustanovama</w:t>
            </w:r>
          </w:p>
          <w:p w:rsidR="00A171FB" w:rsidRPr="00CE20F3" w:rsidRDefault="00A171FB" w:rsidP="008D2C8D">
            <w:pPr>
              <w:numPr>
                <w:ilvl w:val="0"/>
                <w:numId w:val="58"/>
              </w:numPr>
              <w:rPr>
                <w:sz w:val="20"/>
                <w:szCs w:val="20"/>
                <w:lang w:val="sr-Latn-CS"/>
              </w:rPr>
            </w:pPr>
            <w:r w:rsidRPr="00CE20F3">
              <w:rPr>
                <w:sz w:val="20"/>
                <w:szCs w:val="20"/>
                <w:lang w:val="sr-Latn-CS"/>
              </w:rPr>
              <w:t>Razvoj kurikuluma – u osnovnoškolskim ustanovama</w:t>
            </w:r>
          </w:p>
          <w:p w:rsidR="00A171FB" w:rsidRPr="00CE20F3" w:rsidRDefault="00A171FB" w:rsidP="008D2C8D">
            <w:pPr>
              <w:numPr>
                <w:ilvl w:val="0"/>
                <w:numId w:val="58"/>
              </w:numPr>
              <w:rPr>
                <w:sz w:val="20"/>
                <w:szCs w:val="20"/>
                <w:lang w:val="sr-Latn-CS"/>
              </w:rPr>
            </w:pPr>
            <w:r w:rsidRPr="00CE20F3">
              <w:rPr>
                <w:sz w:val="20"/>
                <w:szCs w:val="20"/>
                <w:lang w:val="sr-Latn-CS"/>
              </w:rPr>
              <w:t>Razvoj kurikuluma – u srednješkolskim ustanovama</w:t>
            </w:r>
          </w:p>
          <w:p w:rsidR="00A171FB" w:rsidRPr="00CE20F3" w:rsidRDefault="00A171FB" w:rsidP="008D2C8D">
            <w:pPr>
              <w:numPr>
                <w:ilvl w:val="0"/>
                <w:numId w:val="58"/>
              </w:numPr>
              <w:rPr>
                <w:sz w:val="20"/>
                <w:szCs w:val="20"/>
                <w:lang w:val="sr-Latn-CS"/>
              </w:rPr>
            </w:pPr>
            <w:r w:rsidRPr="00CE20F3">
              <w:rPr>
                <w:sz w:val="20"/>
                <w:szCs w:val="20"/>
                <w:lang w:val="sr-Latn-CS"/>
              </w:rPr>
              <w:t>Razvoj kurikuluma – srednje stručno obrazovanje</w:t>
            </w:r>
          </w:p>
          <w:p w:rsidR="00A171FB" w:rsidRPr="00CE20F3" w:rsidRDefault="00A171FB" w:rsidP="008D2C8D">
            <w:pPr>
              <w:numPr>
                <w:ilvl w:val="0"/>
                <w:numId w:val="58"/>
              </w:numPr>
              <w:rPr>
                <w:sz w:val="20"/>
                <w:szCs w:val="20"/>
                <w:lang w:val="sr-Latn-CS"/>
              </w:rPr>
            </w:pPr>
            <w:r w:rsidRPr="00CE20F3">
              <w:rPr>
                <w:sz w:val="20"/>
                <w:szCs w:val="20"/>
                <w:lang w:val="sr-Latn-CS"/>
              </w:rPr>
              <w:t>I kolokvijum</w:t>
            </w:r>
          </w:p>
          <w:p w:rsidR="00A171FB" w:rsidRPr="00CE20F3" w:rsidRDefault="00A171FB" w:rsidP="008D2C8D">
            <w:pPr>
              <w:numPr>
                <w:ilvl w:val="0"/>
                <w:numId w:val="58"/>
              </w:numPr>
              <w:rPr>
                <w:sz w:val="20"/>
                <w:szCs w:val="20"/>
                <w:lang w:val="sr-Latn-CS"/>
              </w:rPr>
            </w:pPr>
            <w:r w:rsidRPr="00CE20F3">
              <w:rPr>
                <w:sz w:val="20"/>
                <w:szCs w:val="20"/>
                <w:lang w:val="sr-Latn-CS"/>
              </w:rPr>
              <w:t>Kurikularne teorije i modeli (Tyler, Bobbitt, Freire i Bruner, Taba...)</w:t>
            </w:r>
          </w:p>
          <w:p w:rsidR="00A171FB" w:rsidRPr="00CE20F3" w:rsidRDefault="00A171FB" w:rsidP="008D2C8D">
            <w:pPr>
              <w:numPr>
                <w:ilvl w:val="0"/>
                <w:numId w:val="58"/>
              </w:numPr>
              <w:rPr>
                <w:sz w:val="20"/>
                <w:szCs w:val="20"/>
                <w:lang w:val="sr-Latn-CS"/>
              </w:rPr>
            </w:pPr>
            <w:r w:rsidRPr="00CE20F3">
              <w:rPr>
                <w:sz w:val="20"/>
                <w:szCs w:val="20"/>
                <w:lang w:val="sr-Latn-CS"/>
              </w:rPr>
              <w:t>Teorijsko-metodološka i epistemološka osnova razvoja kurikularne teorije</w:t>
            </w:r>
          </w:p>
          <w:p w:rsidR="00A171FB" w:rsidRPr="00CE20F3" w:rsidRDefault="00A171FB" w:rsidP="008D2C8D">
            <w:pPr>
              <w:numPr>
                <w:ilvl w:val="0"/>
                <w:numId w:val="58"/>
              </w:numPr>
              <w:rPr>
                <w:sz w:val="20"/>
                <w:szCs w:val="20"/>
                <w:lang w:val="sr-Latn-CS"/>
              </w:rPr>
            </w:pPr>
            <w:r w:rsidRPr="00CE20F3">
              <w:rPr>
                <w:sz w:val="20"/>
                <w:szCs w:val="20"/>
                <w:lang w:val="sr-Latn-CS"/>
              </w:rPr>
              <w:t>Vrste i tipovi kurikuluma</w:t>
            </w:r>
          </w:p>
          <w:p w:rsidR="00A171FB" w:rsidRPr="00CE20F3" w:rsidRDefault="00A171FB" w:rsidP="008D2C8D">
            <w:pPr>
              <w:numPr>
                <w:ilvl w:val="0"/>
                <w:numId w:val="58"/>
              </w:numPr>
              <w:rPr>
                <w:sz w:val="20"/>
                <w:szCs w:val="20"/>
                <w:lang w:val="sr-Latn-CS"/>
              </w:rPr>
            </w:pPr>
            <w:r w:rsidRPr="00CE20F3">
              <w:rPr>
                <w:sz w:val="20"/>
                <w:szCs w:val="20"/>
                <w:lang w:val="sr-Latn-CS"/>
              </w:rPr>
              <w:t>Metodologija planiranja i oblikovanja kurikuluma</w:t>
            </w:r>
          </w:p>
          <w:p w:rsidR="00A171FB" w:rsidRPr="00CE20F3" w:rsidRDefault="00A171FB" w:rsidP="008D2C8D">
            <w:pPr>
              <w:numPr>
                <w:ilvl w:val="0"/>
                <w:numId w:val="58"/>
              </w:numPr>
              <w:rPr>
                <w:sz w:val="20"/>
                <w:szCs w:val="20"/>
                <w:lang w:val="sr-Latn-CS"/>
              </w:rPr>
            </w:pPr>
            <w:r w:rsidRPr="00CE20F3">
              <w:rPr>
                <w:sz w:val="20"/>
                <w:szCs w:val="20"/>
                <w:lang w:val="sr-Latn-CS"/>
              </w:rPr>
              <w:t>Ishodišta i uloga obrazovnog kurikuluma</w:t>
            </w:r>
          </w:p>
          <w:p w:rsidR="00A171FB" w:rsidRPr="00CE20F3" w:rsidRDefault="00A171FB" w:rsidP="008D2C8D">
            <w:pPr>
              <w:numPr>
                <w:ilvl w:val="0"/>
                <w:numId w:val="58"/>
              </w:numPr>
              <w:rPr>
                <w:sz w:val="20"/>
                <w:szCs w:val="20"/>
                <w:lang w:val="sr-Latn-CS"/>
              </w:rPr>
            </w:pPr>
            <w:r w:rsidRPr="00CE20F3">
              <w:rPr>
                <w:sz w:val="20"/>
                <w:szCs w:val="20"/>
                <w:lang w:val="sr-Latn-CS"/>
              </w:rPr>
              <w:t>Evaluacija obrazovnog kurikuluma</w:t>
            </w:r>
          </w:p>
          <w:p w:rsidR="00A171FB" w:rsidRPr="00CE20F3" w:rsidRDefault="00A171FB" w:rsidP="008D2C8D">
            <w:pPr>
              <w:numPr>
                <w:ilvl w:val="0"/>
                <w:numId w:val="58"/>
              </w:numPr>
              <w:rPr>
                <w:sz w:val="20"/>
                <w:szCs w:val="20"/>
                <w:lang w:val="sr-Latn-CS"/>
              </w:rPr>
            </w:pPr>
            <w:r w:rsidRPr="00CE20F3">
              <w:rPr>
                <w:sz w:val="20"/>
                <w:szCs w:val="20"/>
                <w:lang w:val="sr-Latn-CS"/>
              </w:rPr>
              <w:t>II kolokvijum</w:t>
            </w:r>
          </w:p>
          <w:p w:rsidR="00A171FB" w:rsidRPr="00CE20F3" w:rsidRDefault="00A171FB" w:rsidP="008D2C8D">
            <w:pPr>
              <w:numPr>
                <w:ilvl w:val="0"/>
                <w:numId w:val="58"/>
              </w:numPr>
              <w:rPr>
                <w:sz w:val="20"/>
                <w:szCs w:val="20"/>
                <w:lang w:val="sr-Latn-CS"/>
              </w:rPr>
            </w:pPr>
            <w:r w:rsidRPr="00CE20F3">
              <w:rPr>
                <w:sz w:val="20"/>
                <w:szCs w:val="20"/>
                <w:lang w:val="sr-Latn-CS"/>
              </w:rPr>
              <w:t>Završni ispit</w:t>
            </w:r>
          </w:p>
        </w:tc>
      </w:tr>
      <w:tr w:rsidR="00A171FB" w:rsidRPr="00CE20F3" w:rsidTr="008D2C8D">
        <w:trPr>
          <w:trHeight w:val="125"/>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sz w:val="4"/>
                <w:szCs w:val="4"/>
                <w:u w:val="single"/>
                <w:lang w:val="sr-Latn-CS"/>
              </w:rPr>
            </w:pPr>
          </w:p>
          <w:p w:rsidR="00A171FB" w:rsidRPr="00CE20F3" w:rsidRDefault="00A171FB" w:rsidP="008D2C8D">
            <w:pPr>
              <w:rPr>
                <w:b/>
                <w:bCs/>
                <w:sz w:val="18"/>
                <w:szCs w:val="18"/>
                <w:u w:val="single"/>
                <w:lang w:val="sr-Latn-CS"/>
              </w:rPr>
            </w:pPr>
            <w:r w:rsidRPr="00CE20F3">
              <w:rPr>
                <w:b/>
                <w:bCs/>
                <w:sz w:val="18"/>
                <w:szCs w:val="18"/>
                <w:u w:val="single"/>
                <w:lang w:val="sr-Latn-CS"/>
              </w:rPr>
              <w:t>Nedjeljno</w:t>
            </w:r>
          </w:p>
          <w:p w:rsidR="00A171FB" w:rsidRPr="00CE20F3" w:rsidRDefault="00A171FB" w:rsidP="008D2C8D">
            <w:pPr>
              <w:rPr>
                <w:sz w:val="18"/>
                <w:szCs w:val="18"/>
                <w:lang w:val="sr-Latn-CS"/>
              </w:rPr>
            </w:pPr>
            <w:r w:rsidRPr="00CE20F3">
              <w:rPr>
                <w:sz w:val="18"/>
                <w:szCs w:val="18"/>
                <w:lang w:val="sr-Latn-CS"/>
              </w:rPr>
              <w:t xml:space="preserve">5 kredita  x 40/30 =6 sati i 40 minuta </w:t>
            </w:r>
          </w:p>
          <w:p w:rsidR="00A171FB" w:rsidRPr="00CE20F3" w:rsidRDefault="00A171FB" w:rsidP="008D2C8D">
            <w:pPr>
              <w:rPr>
                <w:sz w:val="18"/>
                <w:szCs w:val="18"/>
                <w:lang w:val="sr-Latn-CS"/>
              </w:rPr>
            </w:pP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3 sata predavanja</w:t>
            </w:r>
          </w:p>
          <w:p w:rsidR="00A171FB" w:rsidRPr="00CE20F3" w:rsidRDefault="00A171FB" w:rsidP="008D2C8D">
            <w:pPr>
              <w:rPr>
                <w:sz w:val="18"/>
                <w:szCs w:val="18"/>
                <w:lang w:val="sr-Latn-CS"/>
              </w:rPr>
            </w:pPr>
            <w:r w:rsidRPr="00CE20F3">
              <w:rPr>
                <w:sz w:val="18"/>
                <w:szCs w:val="18"/>
                <w:lang w:val="sr-Latn-CS"/>
              </w:rPr>
              <w:t>2 sat vježbi</w:t>
            </w:r>
          </w:p>
          <w:p w:rsidR="00A171FB" w:rsidRPr="00CE20F3" w:rsidRDefault="00A171FB" w:rsidP="008D2C8D">
            <w:pPr>
              <w:rPr>
                <w:sz w:val="18"/>
                <w:szCs w:val="18"/>
                <w:lang w:val="sr-Latn-CS"/>
              </w:rPr>
            </w:pPr>
            <w:r w:rsidRPr="00CE20F3">
              <w:rPr>
                <w:sz w:val="18"/>
                <w:szCs w:val="18"/>
                <w:lang w:val="sr-Latn-CS"/>
              </w:rPr>
              <w:t xml:space="preserve">1 sat 40 </w:t>
            </w:r>
            <w:r w:rsidRPr="00CE20F3">
              <w:rPr>
                <w:rFonts w:eastAsia="Calibri"/>
                <w:sz w:val="18"/>
                <w:szCs w:val="18"/>
                <w:lang w:val="sr-Latn-CS"/>
              </w:rPr>
              <w:t>minuta samostalnog rada uključujući konsultacije</w:t>
            </w:r>
          </w:p>
          <w:p w:rsidR="00A171FB" w:rsidRPr="00CE20F3" w:rsidRDefault="00A171FB"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sz w:val="4"/>
                <w:szCs w:val="4"/>
                <w:u w:val="single"/>
                <w:lang w:val="sr-Latn-CS"/>
              </w:rPr>
            </w:pPr>
          </w:p>
          <w:p w:rsidR="00A171FB" w:rsidRPr="00CE20F3" w:rsidRDefault="00A171FB" w:rsidP="008D2C8D">
            <w:pPr>
              <w:rPr>
                <w:b/>
                <w:bCs/>
                <w:sz w:val="18"/>
                <w:szCs w:val="18"/>
                <w:u w:val="single"/>
                <w:lang w:val="sr-Latn-CS"/>
              </w:rPr>
            </w:pPr>
            <w:r w:rsidRPr="00CE20F3">
              <w:rPr>
                <w:b/>
                <w:bCs/>
                <w:sz w:val="18"/>
                <w:szCs w:val="18"/>
                <w:u w:val="single"/>
                <w:lang w:val="sr-Latn-CS"/>
              </w:rPr>
              <w:t>U semestru</w:t>
            </w:r>
          </w:p>
          <w:p w:rsidR="00A171FB" w:rsidRPr="00CE20F3" w:rsidRDefault="00A171FB" w:rsidP="008D2C8D">
            <w:pPr>
              <w:rPr>
                <w:sz w:val="18"/>
                <w:szCs w:val="18"/>
                <w:lang w:val="sr-Latn-CS"/>
              </w:rPr>
            </w:pPr>
            <w:r w:rsidRPr="00CE20F3">
              <w:rPr>
                <w:sz w:val="18"/>
                <w:szCs w:val="18"/>
                <w:lang w:val="sr-Latn-CS"/>
              </w:rPr>
              <w:t>Nastava i završni ispit: 6 sati i 40 minuta x16=106 sati  40 minuta</w:t>
            </w:r>
          </w:p>
          <w:p w:rsidR="00A171FB" w:rsidRPr="00CE20F3" w:rsidRDefault="00A171FB"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A171FB" w:rsidRPr="00CE20F3" w:rsidRDefault="00A171FB" w:rsidP="008D2C8D">
            <w:pPr>
              <w:rPr>
                <w:b/>
                <w:bCs/>
                <w:sz w:val="18"/>
                <w:szCs w:val="18"/>
                <w:lang w:val="sr-Latn-CS"/>
              </w:rPr>
            </w:pPr>
            <w:r w:rsidRPr="00CE20F3">
              <w:rPr>
                <w:b/>
                <w:bCs/>
                <w:sz w:val="18"/>
                <w:szCs w:val="18"/>
                <w:lang w:val="sr-Latn-CS"/>
              </w:rPr>
              <w:t>Ukupno opterećenje za predmet 5x30=150 sati</w:t>
            </w:r>
          </w:p>
          <w:p w:rsidR="00A171FB" w:rsidRPr="00CE20F3" w:rsidRDefault="00A171FB"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A171FB" w:rsidRPr="00CE20F3" w:rsidRDefault="00A171FB" w:rsidP="008D2C8D">
            <w:pPr>
              <w:rPr>
                <w:b/>
                <w:bCs/>
                <w:sz w:val="18"/>
                <w:szCs w:val="18"/>
                <w:lang w:val="sr-Latn-CS"/>
              </w:rPr>
            </w:pPr>
            <w:r w:rsidRPr="00CE20F3">
              <w:rPr>
                <w:b/>
                <w:bCs/>
                <w:sz w:val="18"/>
                <w:szCs w:val="18"/>
                <w:lang w:val="sr-Latn-CS"/>
              </w:rPr>
              <w:t xml:space="preserve">Struktura opterećenja: </w:t>
            </w:r>
          </w:p>
          <w:p w:rsidR="00A171FB" w:rsidRPr="00CE20F3" w:rsidRDefault="00A171FB" w:rsidP="008D2C8D">
            <w:pPr>
              <w:rPr>
                <w:sz w:val="18"/>
                <w:szCs w:val="18"/>
                <w:lang w:val="nb-NO"/>
              </w:rPr>
            </w:pPr>
            <w:r w:rsidRPr="00CE20F3">
              <w:rPr>
                <w:rFonts w:eastAsia="Calibri"/>
                <w:sz w:val="18"/>
                <w:szCs w:val="18"/>
                <w:lang w:val="nb-NO"/>
              </w:rPr>
              <w:t>106 sati  40 min (Nastava)+ 13 sati 20 min (Priprema)+ 30 sati  (Dopunski rad)</w:t>
            </w:r>
          </w:p>
          <w:p w:rsidR="00A171FB" w:rsidRPr="00CE20F3" w:rsidRDefault="00A171FB" w:rsidP="008D2C8D">
            <w:pPr>
              <w:ind w:left="255"/>
              <w:rPr>
                <w:sz w:val="4"/>
                <w:szCs w:val="4"/>
                <w:lang w:val="nb-NO"/>
              </w:rPr>
            </w:pP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prema dogovoru, email</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40"/>
              </w:numPr>
              <w:rPr>
                <w:bCs/>
                <w:iCs/>
                <w:sz w:val="20"/>
                <w:szCs w:val="20"/>
                <w:lang w:val="sr-Latn-CS"/>
              </w:rPr>
            </w:pPr>
            <w:r w:rsidRPr="00CE20F3">
              <w:rPr>
                <w:bCs/>
                <w:iCs/>
                <w:sz w:val="20"/>
                <w:szCs w:val="20"/>
                <w:lang w:val="sr-Latn-CS"/>
              </w:rPr>
              <w:t>March, C.J. (1994): Kurikulum: Temeljni pojmovi, „Educa“, Zagreb.</w:t>
            </w:r>
          </w:p>
          <w:p w:rsidR="00A171FB" w:rsidRPr="00CE20F3" w:rsidRDefault="00A171FB" w:rsidP="008D2C8D">
            <w:pPr>
              <w:numPr>
                <w:ilvl w:val="0"/>
                <w:numId w:val="40"/>
              </w:numPr>
              <w:rPr>
                <w:bCs/>
                <w:iCs/>
                <w:sz w:val="20"/>
                <w:szCs w:val="20"/>
                <w:lang w:val="sr-Latn-CS"/>
              </w:rPr>
            </w:pPr>
            <w:r w:rsidRPr="00CE20F3">
              <w:rPr>
                <w:bCs/>
                <w:iCs/>
                <w:sz w:val="20"/>
                <w:szCs w:val="20"/>
                <w:lang w:val="sr-Latn-CS"/>
              </w:rPr>
              <w:t>Cindrić, M, Miljković, D i Strugar, V. (2010): Didaktika i kurikulum, „IEP-D2“, Zagreb.</w:t>
            </w:r>
          </w:p>
          <w:p w:rsidR="00A171FB" w:rsidRPr="00CE20F3" w:rsidRDefault="00A171FB" w:rsidP="008D2C8D">
            <w:pPr>
              <w:numPr>
                <w:ilvl w:val="0"/>
                <w:numId w:val="40"/>
              </w:numPr>
              <w:rPr>
                <w:bCs/>
                <w:iCs/>
                <w:sz w:val="20"/>
                <w:szCs w:val="20"/>
                <w:lang w:val="sr-Latn-CS"/>
              </w:rPr>
            </w:pPr>
            <w:r w:rsidRPr="00CE20F3">
              <w:rPr>
                <w:bCs/>
                <w:iCs/>
                <w:sz w:val="20"/>
                <w:szCs w:val="20"/>
                <w:lang w:val="sr-Latn-CS"/>
              </w:rPr>
              <w:t xml:space="preserve">Slunjski, E. (2011): Kurikulum ranog odgoja-istraživanje i konstrukcija, „Školska knjiga“, Zagreb. </w:t>
            </w:r>
          </w:p>
          <w:p w:rsidR="00A171FB" w:rsidRPr="00CE20F3" w:rsidRDefault="00A171FB" w:rsidP="008D2C8D">
            <w:pPr>
              <w:numPr>
                <w:ilvl w:val="0"/>
                <w:numId w:val="40"/>
              </w:numPr>
              <w:rPr>
                <w:bCs/>
                <w:iCs/>
                <w:sz w:val="20"/>
                <w:szCs w:val="20"/>
                <w:lang w:val="sr-Latn-CS"/>
              </w:rPr>
            </w:pPr>
            <w:r w:rsidRPr="00CE20F3">
              <w:rPr>
                <w:bCs/>
                <w:iCs/>
                <w:sz w:val="20"/>
                <w:szCs w:val="20"/>
                <w:lang w:val="sr-Latn-CS"/>
              </w:rPr>
              <w:t xml:space="preserve">Glatthorn, A., Boschee, F. i Whitehead, B. (2006): Curriculum Leaderchip, „Sage Publications, Inc.“, London, str.4. </w:t>
            </w:r>
          </w:p>
          <w:p w:rsidR="00A171FB" w:rsidRPr="00CE20F3" w:rsidRDefault="00A171FB" w:rsidP="008D2C8D">
            <w:pPr>
              <w:numPr>
                <w:ilvl w:val="0"/>
                <w:numId w:val="40"/>
              </w:numPr>
              <w:rPr>
                <w:bCs/>
                <w:iCs/>
                <w:sz w:val="20"/>
                <w:szCs w:val="20"/>
                <w:lang w:val="sr-Latn-CS"/>
              </w:rPr>
            </w:pPr>
            <w:r w:rsidRPr="00CE20F3">
              <w:rPr>
                <w:bCs/>
                <w:iCs/>
                <w:sz w:val="20"/>
                <w:szCs w:val="20"/>
                <w:lang w:val="sr-Latn-CS"/>
              </w:rPr>
              <w:t>Novović, T. (2014): Razvoj kurikuluma i predškolskim ustanovama u Crnoj Gori, u: Interkulturalno obrazovanje i europske vrijednosti, „Odsjek za pedagogiju – Filozofski fakultet u Zagrebu“ i „Visoka škola za menadžment u turizmu i informatici u Virovitici“, Zagreb i Virovitica.</w:t>
            </w:r>
          </w:p>
          <w:p w:rsidR="00A171FB" w:rsidRPr="00CE20F3" w:rsidRDefault="00A171FB" w:rsidP="008D2C8D">
            <w:pPr>
              <w:numPr>
                <w:ilvl w:val="0"/>
                <w:numId w:val="40"/>
              </w:numPr>
              <w:rPr>
                <w:bCs/>
                <w:iCs/>
                <w:sz w:val="20"/>
                <w:szCs w:val="20"/>
                <w:lang w:val="sr-Latn-CS"/>
              </w:rPr>
            </w:pPr>
            <w:r w:rsidRPr="00CE20F3">
              <w:rPr>
                <w:bCs/>
                <w:iCs/>
                <w:sz w:val="20"/>
                <w:szCs w:val="20"/>
                <w:lang w:val="sr-Latn-CS"/>
              </w:rPr>
              <w:t>Đorđević, J. (2003): Shvatanja o kurikulumu i njegova uloga u nastavi. (U: Pedagoška stvarnost, 49, 1-2, str.31-46).</w:t>
            </w:r>
          </w:p>
          <w:p w:rsidR="00A171FB" w:rsidRPr="00CE20F3" w:rsidRDefault="00A171FB" w:rsidP="008D2C8D">
            <w:pPr>
              <w:numPr>
                <w:ilvl w:val="0"/>
                <w:numId w:val="40"/>
              </w:numPr>
              <w:rPr>
                <w:rFonts w:ascii="Arial" w:hAnsi="Arial" w:cs="Arial"/>
                <w:bCs/>
                <w:iCs/>
                <w:sz w:val="16"/>
                <w:lang w:val="sr-Latn-CS"/>
              </w:rPr>
            </w:pPr>
            <w:r w:rsidRPr="00CE20F3">
              <w:rPr>
                <w:bCs/>
                <w:iCs/>
                <w:sz w:val="20"/>
                <w:szCs w:val="20"/>
                <w:lang w:val="sr-Latn-CS"/>
              </w:rPr>
              <w:t>Vilotijević, M. (1999): Kurikularni pokret, u Didaktika 3 – Organizacija nastave, „Naučna knjiga“ i „Učiteljski fakultet“, Beograd.</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20"/>
                <w:szCs w:val="20"/>
                <w:lang w:val="sr-Latn-CS"/>
              </w:rPr>
            </w:pPr>
            <w:r w:rsidRPr="00CE20F3">
              <w:rPr>
                <w:b/>
                <w:bCs/>
                <w:iCs/>
                <w:sz w:val="20"/>
                <w:szCs w:val="20"/>
                <w:lang w:val="sr-Latn-CS"/>
              </w:rPr>
              <w:t>Oblici provjere znanja i ocjenjivanje:</w:t>
            </w:r>
            <w:r w:rsidRPr="00CE20F3">
              <w:rPr>
                <w:sz w:val="20"/>
                <w:szCs w:val="20"/>
                <w:lang w:val="sr-Latn-CS"/>
              </w:rPr>
              <w:t xml:space="preserve"> </w:t>
            </w:r>
          </w:p>
          <w:p w:rsidR="00A171FB" w:rsidRPr="00CE20F3" w:rsidRDefault="00A171FB" w:rsidP="008D2C8D">
            <w:pPr>
              <w:rPr>
                <w:sz w:val="20"/>
                <w:szCs w:val="20"/>
                <w:lang w:val="sl-SI"/>
              </w:rPr>
            </w:pPr>
            <w:r w:rsidRPr="00CE20F3">
              <w:rPr>
                <w:sz w:val="20"/>
                <w:szCs w:val="20"/>
                <w:lang w:val="sl-SI"/>
              </w:rPr>
              <w:t>Ocjenjuju se:</w:t>
            </w:r>
          </w:p>
          <w:p w:rsidR="00A171FB" w:rsidRPr="00CE20F3" w:rsidRDefault="00A171FB" w:rsidP="008D2C8D">
            <w:pPr>
              <w:numPr>
                <w:ilvl w:val="0"/>
                <w:numId w:val="30"/>
              </w:numPr>
              <w:rPr>
                <w:sz w:val="20"/>
                <w:szCs w:val="20"/>
                <w:lang w:val="sl-SI"/>
              </w:rPr>
            </w:pPr>
            <w:r w:rsidRPr="00CE20F3">
              <w:rPr>
                <w:sz w:val="20"/>
                <w:szCs w:val="20"/>
                <w:lang w:val="sl-SI"/>
              </w:rPr>
              <w:t>Dva testa sa  20 poena (Ukupno 40 poena),</w:t>
            </w:r>
          </w:p>
          <w:p w:rsidR="00A171FB" w:rsidRPr="00CE20F3" w:rsidRDefault="00A171FB" w:rsidP="008D2C8D">
            <w:pPr>
              <w:numPr>
                <w:ilvl w:val="0"/>
                <w:numId w:val="30"/>
              </w:numPr>
              <w:rPr>
                <w:sz w:val="20"/>
                <w:szCs w:val="20"/>
                <w:lang w:val="sl-SI"/>
              </w:rPr>
            </w:pPr>
            <w:r w:rsidRPr="00CE20F3">
              <w:rPr>
                <w:sz w:val="20"/>
                <w:szCs w:val="20"/>
                <w:lang w:val="sl-SI"/>
              </w:rPr>
              <w:t>Isticanje u toku predavanja i učešće u debatama 5 poena,: Esej sa 6 poena,</w:t>
            </w:r>
          </w:p>
          <w:p w:rsidR="00A171FB" w:rsidRPr="00CE20F3" w:rsidRDefault="00A171FB" w:rsidP="008D2C8D">
            <w:pPr>
              <w:numPr>
                <w:ilvl w:val="0"/>
                <w:numId w:val="30"/>
              </w:numPr>
              <w:rPr>
                <w:i/>
                <w:iCs/>
                <w:sz w:val="20"/>
                <w:szCs w:val="20"/>
                <w:lang w:val="sr-Latn-CS"/>
              </w:rPr>
            </w:pPr>
            <w:r w:rsidRPr="00CE20F3">
              <w:rPr>
                <w:sz w:val="20"/>
                <w:szCs w:val="20"/>
                <w:lang w:val="sl-SI"/>
              </w:rPr>
              <w:t>Završni ispit sa 49 poena.</w:t>
            </w:r>
          </w:p>
          <w:p w:rsidR="00A171FB" w:rsidRPr="00CE20F3" w:rsidRDefault="00A171FB" w:rsidP="008D2C8D">
            <w:pPr>
              <w:jc w:val="both"/>
              <w:rPr>
                <w:b/>
                <w:bCs/>
                <w:iCs/>
                <w:sz w:val="18"/>
                <w:szCs w:val="18"/>
                <w:lang w:val="sr-Latn-CS"/>
              </w:rPr>
            </w:pPr>
            <w:r w:rsidRPr="00CE20F3">
              <w:rPr>
                <w:sz w:val="20"/>
                <w:szCs w:val="20"/>
                <w:lang w:val="sl-SI"/>
              </w:rPr>
              <w:t>Prelazna ocjena se dobija ako se kumulativno sakupi najmanje 51 poena</w:t>
            </w:r>
          </w:p>
        </w:tc>
      </w:tr>
      <w:tr w:rsidR="00A171FB" w:rsidRPr="005374FE" w:rsidTr="008D2C8D">
        <w:trPr>
          <w:trHeight w:val="35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A171FB"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Saša Milić, mr Milica Jelić</w:t>
            </w:r>
          </w:p>
        </w:tc>
      </w:tr>
      <w:tr w:rsidR="00A171FB"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p w:rsidR="00A171FB" w:rsidRPr="00CE20F3" w:rsidRDefault="00A171FB" w:rsidP="008D2C8D">
            <w:pPr>
              <w:rPr>
                <w:bCs/>
                <w:iCs/>
                <w:sz w:val="18"/>
                <w:szCs w:val="18"/>
                <w:lang w:val="sr-Latn-CS"/>
              </w:rPr>
            </w:pPr>
            <w:hyperlink r:id="rId27" w:history="1">
              <w:r w:rsidRPr="00CE20F3">
                <w:rPr>
                  <w:bCs/>
                  <w:iCs/>
                  <w:sz w:val="18"/>
                  <w:szCs w:val="18"/>
                  <w:u w:val="single"/>
                  <w:lang w:val="sr-Latn-CS"/>
                </w:rPr>
                <w:t>http://studiegids.ugent.be/2016/EN/studiefiches/H001881.pdf</w:t>
              </w:r>
            </w:hyperlink>
            <w:r w:rsidRPr="00CE20F3">
              <w:rPr>
                <w:bCs/>
                <w:iCs/>
                <w:sz w:val="18"/>
                <w:szCs w:val="18"/>
                <w:lang w:val="sr-Latn-CS"/>
              </w:rPr>
              <w:t xml:space="preserve">.  </w:t>
            </w:r>
          </w:p>
        </w:tc>
      </w:tr>
    </w:tbl>
    <w:p w:rsidR="00A171FB" w:rsidRPr="00CE20F3" w:rsidRDefault="00A171FB" w:rsidP="00A171FB">
      <w:pPr>
        <w:rPr>
          <w:sz w:val="2"/>
          <w:szCs w:val="2"/>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Cs/>
                <w:iCs/>
                <w:lang w:val="sr-Latn-CS"/>
              </w:rPr>
            </w:pPr>
            <w:r w:rsidRPr="00CE20F3">
              <w:rPr>
                <w:bCs/>
                <w:iCs/>
                <w:lang w:val="sr-Latn-CS"/>
              </w:rPr>
              <w:t>Organizacija obrazovanja odraslih</w:t>
            </w:r>
          </w:p>
        </w:tc>
      </w:tr>
      <w:tr w:rsidR="00A171FB" w:rsidRPr="00CE20F3" w:rsidTr="008D2C8D">
        <w:trPr>
          <w:trHeight w:val="196"/>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172"/>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VI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3P + 2V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 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126"/>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A171FB" w:rsidRPr="005374FE" w:rsidTr="008D2C8D">
        <w:trPr>
          <w:trHeight w:val="469"/>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Upoznavanje studenata sa osnovnim organizacionim modelima obrazovanja odraslih, te sa osnovnim metodama obrazovanja odraslih i njihoivim osobenostima; Osposobljavanje studenata za kritičku analizu i procjenu andragoškog ciklusa.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v-FI"/>
              </w:rPr>
              <w:t>Nakon</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enog</w:t>
            </w:r>
            <w:r w:rsidRPr="00CE20F3">
              <w:rPr>
                <w:sz w:val="18"/>
                <w:szCs w:val="18"/>
                <w:lang w:val="sr-Latn-CS"/>
              </w:rPr>
              <w:t xml:space="preserve"> </w:t>
            </w:r>
            <w:r w:rsidRPr="00CE20F3">
              <w:rPr>
                <w:sz w:val="18"/>
                <w:szCs w:val="18"/>
                <w:lang w:val="sv-FI"/>
              </w:rPr>
              <w:t>ispita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ć</w:t>
            </w:r>
            <w:r w:rsidRPr="00CE20F3">
              <w:rPr>
                <w:sz w:val="18"/>
                <w:szCs w:val="18"/>
                <w:lang w:val="sv-FI"/>
              </w:rPr>
              <w:t>e</w:t>
            </w:r>
            <w:r w:rsidRPr="00CE20F3">
              <w:rPr>
                <w:sz w:val="18"/>
                <w:szCs w:val="18"/>
                <w:lang w:val="sr-Latn-CS"/>
              </w:rPr>
              <w:t xml:space="preserve"> </w:t>
            </w:r>
            <w:r w:rsidRPr="00CE20F3">
              <w:rPr>
                <w:sz w:val="18"/>
                <w:szCs w:val="18"/>
                <w:lang w:val="sv-FI"/>
              </w:rPr>
              <w:t>biti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defini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pojam</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razlikuje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upore</w:t>
            </w:r>
            <w:r w:rsidRPr="00CE20F3">
              <w:rPr>
                <w:sz w:val="18"/>
                <w:szCs w:val="18"/>
                <w:lang w:val="sr-Latn-CS"/>
              </w:rPr>
              <w:t>đ</w:t>
            </w:r>
            <w:r w:rsidRPr="00CE20F3">
              <w:rPr>
                <w:sz w:val="18"/>
                <w:szCs w:val="18"/>
                <w:lang w:val="sv-FI"/>
              </w:rPr>
              <w:t>uje</w:t>
            </w:r>
            <w:r w:rsidRPr="00CE20F3">
              <w:rPr>
                <w:sz w:val="18"/>
                <w:szCs w:val="18"/>
                <w:lang w:val="sr-Latn-CS"/>
              </w:rPr>
              <w:t xml:space="preserve"> </w:t>
            </w:r>
            <w:r w:rsidRPr="00CE20F3">
              <w:rPr>
                <w:sz w:val="18"/>
                <w:szCs w:val="18"/>
                <w:lang w:val="sv-FI"/>
              </w:rPr>
              <w:t>iskustveno</w:t>
            </w:r>
            <w:r w:rsidRPr="00CE20F3">
              <w:rPr>
                <w:sz w:val="18"/>
                <w:szCs w:val="18"/>
                <w:lang w:val="sr-Latn-CS"/>
              </w:rPr>
              <w:t xml:space="preserve">, </w:t>
            </w:r>
            <w:r w:rsidRPr="00CE20F3">
              <w:rPr>
                <w:sz w:val="18"/>
                <w:szCs w:val="18"/>
                <w:lang w:val="sv-FI"/>
              </w:rPr>
              <w:t>organizaciono</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samousmjereno</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enje</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obrazovne</w:t>
            </w:r>
            <w:r w:rsidRPr="00CE20F3">
              <w:rPr>
                <w:sz w:val="18"/>
                <w:szCs w:val="18"/>
                <w:lang w:val="sr-Latn-CS"/>
              </w:rPr>
              <w:t xml:space="preserve"> </w:t>
            </w:r>
            <w:r w:rsidRPr="00CE20F3">
              <w:rPr>
                <w:sz w:val="18"/>
                <w:szCs w:val="18"/>
                <w:lang w:val="sv-FI"/>
              </w:rPr>
              <w:t>potrebe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modele</w:t>
            </w:r>
            <w:r w:rsidRPr="00CE20F3">
              <w:rPr>
                <w:sz w:val="18"/>
                <w:szCs w:val="18"/>
                <w:lang w:val="sr-Latn-CS"/>
              </w:rPr>
              <w:t xml:space="preserve"> </w:t>
            </w:r>
            <w:r w:rsidRPr="00CE20F3">
              <w:rPr>
                <w:sz w:val="18"/>
                <w:szCs w:val="18"/>
                <w:lang w:val="sv-FI"/>
              </w:rPr>
              <w:t>njihovog</w:t>
            </w:r>
            <w:r w:rsidRPr="00CE20F3">
              <w:rPr>
                <w:sz w:val="18"/>
                <w:szCs w:val="18"/>
                <w:lang w:val="sr-Latn-CS"/>
              </w:rPr>
              <w:t xml:space="preserve"> </w:t>
            </w:r>
            <w:r w:rsidRPr="00CE20F3">
              <w:rPr>
                <w:sz w:val="18"/>
                <w:szCs w:val="18"/>
                <w:lang w:val="sv-FI"/>
              </w:rPr>
              <w:t>utvr</w:t>
            </w:r>
            <w:r w:rsidRPr="00CE20F3">
              <w:rPr>
                <w:sz w:val="18"/>
                <w:szCs w:val="18"/>
                <w:lang w:val="sr-Latn-CS"/>
              </w:rPr>
              <w:t>đ</w:t>
            </w:r>
            <w:r w:rsidRPr="00CE20F3">
              <w:rPr>
                <w:sz w:val="18"/>
                <w:szCs w:val="18"/>
                <w:lang w:val="sv-FI"/>
              </w:rPr>
              <w:t>ivanja</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participaciju</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obrazovanju</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motive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barijere</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opi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osnovne</w:t>
            </w:r>
            <w:r w:rsidRPr="00CE20F3">
              <w:rPr>
                <w:sz w:val="18"/>
                <w:szCs w:val="18"/>
                <w:lang w:val="sr-Latn-CS"/>
              </w:rPr>
              <w:t xml:space="preserve"> </w:t>
            </w:r>
            <w:r w:rsidRPr="00CE20F3">
              <w:rPr>
                <w:sz w:val="18"/>
                <w:szCs w:val="18"/>
                <w:lang w:val="sv-FI"/>
              </w:rPr>
              <w:t>elemente</w:t>
            </w:r>
            <w:r w:rsidRPr="00CE20F3">
              <w:rPr>
                <w:sz w:val="18"/>
                <w:szCs w:val="18"/>
                <w:lang w:val="sr-Latn-CS"/>
              </w:rPr>
              <w:t xml:space="preserve"> </w:t>
            </w:r>
            <w:r w:rsidRPr="00CE20F3">
              <w:rPr>
                <w:sz w:val="18"/>
                <w:szCs w:val="18"/>
                <w:lang w:val="sv-FI"/>
              </w:rPr>
              <w:t>evaluacije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obrazovanju</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profesionalizaciju</w:t>
            </w:r>
            <w:r w:rsidRPr="00CE20F3">
              <w:rPr>
                <w:sz w:val="18"/>
                <w:szCs w:val="18"/>
                <w:lang w:val="sr-Latn-CS"/>
              </w:rPr>
              <w:t xml:space="preserve"> </w:t>
            </w:r>
            <w:r w:rsidRPr="00CE20F3">
              <w:rPr>
                <w:sz w:val="18"/>
                <w:szCs w:val="18"/>
                <w:lang w:val="sv-FI"/>
              </w:rPr>
              <w:t>podru</w:t>
            </w:r>
            <w:r w:rsidRPr="00CE20F3">
              <w:rPr>
                <w:sz w:val="18"/>
                <w:szCs w:val="18"/>
                <w:lang w:val="sr-Latn-CS"/>
              </w:rPr>
              <w:t>č</w:t>
            </w:r>
            <w:r w:rsidRPr="00CE20F3">
              <w:rPr>
                <w:sz w:val="18"/>
                <w:szCs w:val="18"/>
                <w:lang w:val="sv-FI"/>
              </w:rPr>
              <w:t>ja</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odraslih</w:t>
            </w:r>
            <w:r w:rsidRPr="00CE20F3">
              <w:rPr>
                <w:sz w:val="18"/>
                <w:szCs w:val="18"/>
                <w:lang w:val="sr-Latn-CS"/>
              </w:rPr>
              <w:t>.</w:t>
            </w:r>
          </w:p>
        </w:tc>
      </w:tr>
      <w:tr w:rsidR="00A171FB" w:rsidRPr="005374FE" w:rsidTr="008D2C8D">
        <w:trPr>
          <w:trHeight w:val="135"/>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rFonts w:cs="Arial"/>
                <w:sz w:val="16"/>
                <w:szCs w:val="16"/>
                <w:lang w:val="sl-SI"/>
              </w:rPr>
              <w:t xml:space="preserve"> </w:t>
            </w:r>
            <w:r w:rsidRPr="00CE20F3">
              <w:rPr>
                <w:rFonts w:cs="Arial"/>
                <w:sz w:val="18"/>
                <w:szCs w:val="18"/>
                <w:lang w:val="sl-SI"/>
              </w:rPr>
              <w:t>Predavanja i debate. Priprema po jednog eseja na zadatu temu iz  jedne od oblasti sadržaja predmeta. Učenje za testove i završni ispit. Konsultacije.</w:t>
            </w:r>
            <w:r w:rsidRPr="00CE20F3">
              <w:rPr>
                <w:b/>
                <w:bCs/>
                <w:iCs/>
                <w:sz w:val="18"/>
                <w:szCs w:val="18"/>
                <w:lang w:val="sr-Latn-CS"/>
              </w:rPr>
              <w:t xml:space="preserve"> </w:t>
            </w:r>
            <w:r w:rsidRPr="00CE20F3">
              <w:rPr>
                <w:sz w:val="18"/>
                <w:szCs w:val="18"/>
                <w:lang w:val="sr-Latn-CS"/>
              </w:rPr>
              <w:t xml:space="preserve"> </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379"/>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jc w:val="right"/>
              <w:rPr>
                <w:sz w:val="18"/>
                <w:szCs w:val="18"/>
                <w:lang w:val="sr-Latn-CS"/>
              </w:rPr>
            </w:pPr>
            <w:r w:rsidRPr="00CE20F3">
              <w:rPr>
                <w:sz w:val="18"/>
                <w:szCs w:val="18"/>
                <w:lang w:val="sr-Latn-CS"/>
              </w:rPr>
              <w:t>Pripremne nedjelje</w:t>
            </w:r>
          </w:p>
          <w:p w:rsidR="00A171FB" w:rsidRPr="00CE20F3" w:rsidRDefault="00A171FB" w:rsidP="008D2C8D">
            <w:pPr>
              <w:jc w:val="right"/>
              <w:rPr>
                <w:sz w:val="18"/>
                <w:szCs w:val="18"/>
                <w:lang w:val="sr-Latn-CS"/>
              </w:rPr>
            </w:pPr>
            <w:r w:rsidRPr="00CE20F3">
              <w:rPr>
                <w:sz w:val="18"/>
                <w:szCs w:val="18"/>
                <w:lang w:val="sr-Latn-CS"/>
              </w:rPr>
              <w:t>I nedjelja</w:t>
            </w:r>
          </w:p>
          <w:p w:rsidR="00A171FB" w:rsidRPr="00CE20F3" w:rsidRDefault="00A171FB" w:rsidP="008D2C8D">
            <w:pPr>
              <w:jc w:val="right"/>
              <w:rPr>
                <w:sz w:val="18"/>
                <w:szCs w:val="18"/>
                <w:lang w:val="sr-Latn-CS"/>
              </w:rPr>
            </w:pPr>
            <w:r w:rsidRPr="00CE20F3">
              <w:rPr>
                <w:sz w:val="18"/>
                <w:szCs w:val="18"/>
                <w:lang w:val="sr-Latn-CS"/>
              </w:rPr>
              <w:t>II nedjelja</w:t>
            </w:r>
          </w:p>
          <w:p w:rsidR="00A171FB" w:rsidRPr="00CE20F3" w:rsidRDefault="00A171FB" w:rsidP="008D2C8D">
            <w:pPr>
              <w:jc w:val="right"/>
              <w:rPr>
                <w:sz w:val="18"/>
                <w:szCs w:val="18"/>
                <w:lang w:val="sr-Latn-CS"/>
              </w:rPr>
            </w:pPr>
            <w:r w:rsidRPr="00CE20F3">
              <w:rPr>
                <w:sz w:val="18"/>
                <w:szCs w:val="18"/>
                <w:lang w:val="sr-Latn-CS"/>
              </w:rPr>
              <w:t>III nedjelja</w:t>
            </w:r>
          </w:p>
          <w:p w:rsidR="00A171FB" w:rsidRPr="00CE20F3" w:rsidRDefault="00A171FB" w:rsidP="008D2C8D">
            <w:pPr>
              <w:jc w:val="right"/>
              <w:rPr>
                <w:sz w:val="18"/>
                <w:szCs w:val="18"/>
                <w:lang w:val="sr-Latn-CS"/>
              </w:rPr>
            </w:pPr>
            <w:r w:rsidRPr="00CE20F3">
              <w:rPr>
                <w:sz w:val="18"/>
                <w:szCs w:val="18"/>
                <w:lang w:val="sr-Latn-CS"/>
              </w:rPr>
              <w:t>IV nedjelja</w:t>
            </w:r>
          </w:p>
          <w:p w:rsidR="00A171FB" w:rsidRPr="00CE20F3" w:rsidRDefault="00A171FB" w:rsidP="008D2C8D">
            <w:pPr>
              <w:jc w:val="right"/>
              <w:rPr>
                <w:sz w:val="18"/>
                <w:szCs w:val="18"/>
                <w:lang w:val="sr-Latn-CS"/>
              </w:rPr>
            </w:pPr>
            <w:r w:rsidRPr="00CE20F3">
              <w:rPr>
                <w:sz w:val="18"/>
                <w:szCs w:val="18"/>
                <w:lang w:val="sr-Latn-CS"/>
              </w:rPr>
              <w:t>V nedjelja</w:t>
            </w:r>
          </w:p>
          <w:p w:rsidR="00A171FB" w:rsidRPr="00CE20F3" w:rsidRDefault="00A171FB" w:rsidP="008D2C8D">
            <w:pPr>
              <w:jc w:val="right"/>
              <w:rPr>
                <w:sz w:val="18"/>
                <w:szCs w:val="18"/>
                <w:lang w:val="sr-Latn-CS"/>
              </w:rPr>
            </w:pPr>
            <w:r w:rsidRPr="00CE20F3">
              <w:rPr>
                <w:sz w:val="18"/>
                <w:szCs w:val="18"/>
                <w:lang w:val="sr-Latn-CS"/>
              </w:rPr>
              <w:t>VI nedjelja</w:t>
            </w:r>
          </w:p>
          <w:p w:rsidR="00A171FB" w:rsidRPr="00CE20F3" w:rsidRDefault="00A171FB" w:rsidP="008D2C8D">
            <w:pPr>
              <w:jc w:val="right"/>
              <w:rPr>
                <w:sz w:val="18"/>
                <w:szCs w:val="18"/>
                <w:lang w:val="sr-Latn-CS"/>
              </w:rPr>
            </w:pPr>
            <w:r w:rsidRPr="00CE20F3">
              <w:rPr>
                <w:sz w:val="18"/>
                <w:szCs w:val="18"/>
                <w:lang w:val="sr-Latn-CS"/>
              </w:rPr>
              <w:t>VII nedjelja</w:t>
            </w:r>
          </w:p>
          <w:p w:rsidR="00A171FB" w:rsidRPr="00CE20F3" w:rsidRDefault="00A171FB" w:rsidP="008D2C8D">
            <w:pPr>
              <w:jc w:val="right"/>
              <w:rPr>
                <w:sz w:val="18"/>
                <w:szCs w:val="18"/>
                <w:lang w:val="sr-Latn-CS"/>
              </w:rPr>
            </w:pPr>
            <w:r w:rsidRPr="00CE20F3">
              <w:rPr>
                <w:sz w:val="18"/>
                <w:szCs w:val="18"/>
                <w:lang w:val="sr-Latn-CS"/>
              </w:rPr>
              <w:t>VIII nedjelja</w:t>
            </w:r>
          </w:p>
          <w:p w:rsidR="00A171FB" w:rsidRPr="00CE20F3" w:rsidRDefault="00A171FB" w:rsidP="008D2C8D">
            <w:pPr>
              <w:jc w:val="right"/>
              <w:rPr>
                <w:sz w:val="18"/>
                <w:szCs w:val="18"/>
                <w:lang w:val="sr-Latn-CS"/>
              </w:rPr>
            </w:pPr>
            <w:r w:rsidRPr="00CE20F3">
              <w:rPr>
                <w:sz w:val="18"/>
                <w:szCs w:val="18"/>
                <w:lang w:val="sr-Latn-CS"/>
              </w:rPr>
              <w:t>IX nedjelja</w:t>
            </w:r>
          </w:p>
          <w:p w:rsidR="00A171FB" w:rsidRPr="00CE20F3" w:rsidRDefault="00A171FB" w:rsidP="008D2C8D">
            <w:pPr>
              <w:jc w:val="right"/>
              <w:rPr>
                <w:sz w:val="18"/>
                <w:szCs w:val="18"/>
                <w:lang w:val="sr-Latn-CS"/>
              </w:rPr>
            </w:pPr>
            <w:r w:rsidRPr="00CE20F3">
              <w:rPr>
                <w:sz w:val="18"/>
                <w:szCs w:val="18"/>
                <w:lang w:val="sr-Latn-CS"/>
              </w:rPr>
              <w:t>X nedjelja</w:t>
            </w:r>
          </w:p>
          <w:p w:rsidR="00A171FB" w:rsidRPr="00CE20F3" w:rsidRDefault="00A171FB" w:rsidP="008D2C8D">
            <w:pPr>
              <w:jc w:val="right"/>
              <w:rPr>
                <w:sz w:val="18"/>
                <w:szCs w:val="18"/>
                <w:lang w:val="sr-Latn-CS"/>
              </w:rPr>
            </w:pPr>
            <w:r w:rsidRPr="00CE20F3">
              <w:rPr>
                <w:sz w:val="18"/>
                <w:szCs w:val="18"/>
                <w:lang w:val="sr-Latn-CS"/>
              </w:rPr>
              <w:t>XI nedjelja</w:t>
            </w:r>
          </w:p>
          <w:p w:rsidR="00A171FB" w:rsidRPr="00CE20F3" w:rsidRDefault="00A171FB" w:rsidP="008D2C8D">
            <w:pPr>
              <w:jc w:val="right"/>
              <w:rPr>
                <w:sz w:val="18"/>
                <w:szCs w:val="18"/>
                <w:lang w:val="sr-Latn-CS"/>
              </w:rPr>
            </w:pPr>
            <w:r w:rsidRPr="00CE20F3">
              <w:rPr>
                <w:sz w:val="18"/>
                <w:szCs w:val="18"/>
                <w:lang w:val="sr-Latn-CS"/>
              </w:rPr>
              <w:t>XII nedjelja</w:t>
            </w:r>
          </w:p>
          <w:p w:rsidR="00A171FB" w:rsidRPr="00CE20F3" w:rsidRDefault="00A171FB" w:rsidP="008D2C8D">
            <w:pPr>
              <w:jc w:val="right"/>
              <w:rPr>
                <w:sz w:val="18"/>
                <w:szCs w:val="18"/>
                <w:lang w:val="sr-Latn-CS"/>
              </w:rPr>
            </w:pPr>
            <w:r w:rsidRPr="00CE20F3">
              <w:rPr>
                <w:sz w:val="18"/>
                <w:szCs w:val="18"/>
                <w:lang w:val="sr-Latn-CS"/>
              </w:rPr>
              <w:t>XIII nedjelja</w:t>
            </w:r>
          </w:p>
          <w:p w:rsidR="00A171FB" w:rsidRPr="00CE20F3" w:rsidRDefault="00A171FB" w:rsidP="008D2C8D">
            <w:pPr>
              <w:jc w:val="right"/>
              <w:rPr>
                <w:sz w:val="18"/>
                <w:szCs w:val="18"/>
                <w:lang w:val="sr-Latn-CS"/>
              </w:rPr>
            </w:pPr>
            <w:r w:rsidRPr="00CE20F3">
              <w:rPr>
                <w:sz w:val="18"/>
                <w:szCs w:val="18"/>
                <w:lang w:val="sr-Latn-CS"/>
              </w:rPr>
              <w:t>XIV nedjelja</w:t>
            </w:r>
          </w:p>
          <w:p w:rsidR="00A171FB" w:rsidRPr="00CE20F3" w:rsidRDefault="00A171FB"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sl-SI"/>
              </w:rPr>
            </w:pPr>
            <w:r w:rsidRPr="00CE20F3">
              <w:rPr>
                <w:sz w:val="18"/>
                <w:szCs w:val="18"/>
                <w:lang w:val="sl-SI"/>
              </w:rPr>
              <w:t>Upoznavanje, priprema i upis semestra</w:t>
            </w:r>
          </w:p>
          <w:p w:rsidR="00A171FB" w:rsidRPr="00CE20F3" w:rsidRDefault="00A171FB" w:rsidP="008D2C8D">
            <w:pPr>
              <w:rPr>
                <w:sz w:val="18"/>
                <w:szCs w:val="18"/>
                <w:lang w:val="sl-SI"/>
              </w:rPr>
            </w:pPr>
            <w:r w:rsidRPr="00CE20F3">
              <w:rPr>
                <w:sz w:val="18"/>
                <w:szCs w:val="18"/>
                <w:lang w:val="sl-SI"/>
              </w:rPr>
              <w:t xml:space="preserve">Osobenosti saznajnog razvoja odraslih; </w:t>
            </w:r>
          </w:p>
          <w:p w:rsidR="00A171FB" w:rsidRPr="00CE20F3" w:rsidRDefault="00A171FB" w:rsidP="008D2C8D">
            <w:pPr>
              <w:rPr>
                <w:sz w:val="18"/>
                <w:szCs w:val="18"/>
                <w:lang w:val="sl-SI"/>
              </w:rPr>
            </w:pPr>
            <w:r w:rsidRPr="00CE20F3">
              <w:rPr>
                <w:sz w:val="18"/>
                <w:szCs w:val="18"/>
                <w:lang w:val="sl-SI"/>
              </w:rPr>
              <w:t>Pojam obrazovanja i učenja odraslih;</w:t>
            </w:r>
          </w:p>
          <w:p w:rsidR="00A171FB" w:rsidRPr="00CE20F3" w:rsidRDefault="00A171FB" w:rsidP="008D2C8D">
            <w:pPr>
              <w:rPr>
                <w:sz w:val="18"/>
                <w:szCs w:val="18"/>
                <w:lang w:val="sl-SI"/>
              </w:rPr>
            </w:pPr>
            <w:r w:rsidRPr="00CE20F3">
              <w:rPr>
                <w:sz w:val="18"/>
                <w:szCs w:val="18"/>
                <w:lang w:val="sl-SI"/>
              </w:rPr>
              <w:t>Iskustveno učenje;</w:t>
            </w:r>
          </w:p>
          <w:p w:rsidR="00A171FB" w:rsidRPr="00CE20F3" w:rsidRDefault="00A171FB" w:rsidP="008D2C8D">
            <w:pPr>
              <w:rPr>
                <w:sz w:val="18"/>
                <w:szCs w:val="18"/>
                <w:lang w:val="sl-SI"/>
              </w:rPr>
            </w:pPr>
            <w:r w:rsidRPr="00CE20F3">
              <w:rPr>
                <w:sz w:val="18"/>
                <w:szCs w:val="18"/>
                <w:lang w:val="sl-SI"/>
              </w:rPr>
              <w:t>Organizaciono učenje;</w:t>
            </w:r>
          </w:p>
          <w:p w:rsidR="00A171FB" w:rsidRPr="00CE20F3" w:rsidRDefault="00A171FB" w:rsidP="008D2C8D">
            <w:pPr>
              <w:rPr>
                <w:sz w:val="18"/>
                <w:szCs w:val="18"/>
                <w:lang w:val="sl-SI"/>
              </w:rPr>
            </w:pPr>
            <w:r w:rsidRPr="00CE20F3">
              <w:rPr>
                <w:sz w:val="18"/>
                <w:szCs w:val="18"/>
                <w:lang w:val="sl-SI"/>
              </w:rPr>
              <w:t>Transformativno učenje;</w:t>
            </w:r>
          </w:p>
          <w:p w:rsidR="00A171FB" w:rsidRPr="00CE20F3" w:rsidRDefault="00A171FB" w:rsidP="008D2C8D">
            <w:pPr>
              <w:rPr>
                <w:sz w:val="18"/>
                <w:szCs w:val="18"/>
                <w:lang w:val="sl-SI"/>
              </w:rPr>
            </w:pPr>
            <w:r w:rsidRPr="00CE20F3">
              <w:rPr>
                <w:sz w:val="18"/>
                <w:szCs w:val="18"/>
                <w:lang w:val="sl-SI"/>
              </w:rPr>
              <w:t>Samousmjereno učenje;</w:t>
            </w:r>
          </w:p>
          <w:p w:rsidR="00A171FB" w:rsidRPr="00CE20F3" w:rsidRDefault="00A171FB" w:rsidP="008D2C8D">
            <w:pPr>
              <w:rPr>
                <w:b/>
                <w:bCs/>
                <w:i/>
                <w:iCs/>
                <w:sz w:val="18"/>
                <w:szCs w:val="18"/>
                <w:lang w:val="sl-SI"/>
              </w:rPr>
            </w:pPr>
            <w:r w:rsidRPr="00CE20F3">
              <w:rPr>
                <w:b/>
                <w:bCs/>
                <w:i/>
                <w:iCs/>
                <w:sz w:val="18"/>
                <w:szCs w:val="18"/>
                <w:lang w:val="sl-SI"/>
              </w:rPr>
              <w:t>I  test znanja / kolokvijum</w:t>
            </w:r>
          </w:p>
          <w:p w:rsidR="00A171FB" w:rsidRPr="00CE20F3" w:rsidRDefault="00A171FB" w:rsidP="008D2C8D">
            <w:pPr>
              <w:rPr>
                <w:bCs/>
                <w:iCs/>
                <w:sz w:val="18"/>
                <w:szCs w:val="18"/>
                <w:lang w:val="sl-SI"/>
              </w:rPr>
            </w:pPr>
            <w:r w:rsidRPr="00CE20F3">
              <w:rPr>
                <w:bCs/>
                <w:iCs/>
                <w:sz w:val="18"/>
                <w:szCs w:val="18"/>
                <w:lang w:val="sl-SI"/>
              </w:rPr>
              <w:t>Obrazovne potrebe odraslih;</w:t>
            </w:r>
          </w:p>
          <w:p w:rsidR="00A171FB" w:rsidRPr="00CE20F3" w:rsidRDefault="00A171FB" w:rsidP="008D2C8D">
            <w:pPr>
              <w:rPr>
                <w:sz w:val="18"/>
                <w:szCs w:val="18"/>
                <w:lang w:val="sl-SI"/>
              </w:rPr>
            </w:pPr>
            <w:r w:rsidRPr="00CE20F3">
              <w:rPr>
                <w:sz w:val="18"/>
                <w:szCs w:val="18"/>
                <w:lang w:val="sl-SI"/>
              </w:rPr>
              <w:t xml:space="preserve">Modeli utvrđivanja obrazovnih potreba; </w:t>
            </w:r>
          </w:p>
          <w:p w:rsidR="00A171FB" w:rsidRPr="00CE20F3" w:rsidRDefault="00A171FB" w:rsidP="008D2C8D">
            <w:pPr>
              <w:rPr>
                <w:sz w:val="18"/>
                <w:szCs w:val="18"/>
                <w:lang w:val="sl-SI"/>
              </w:rPr>
            </w:pPr>
            <w:r w:rsidRPr="00CE20F3">
              <w:rPr>
                <w:sz w:val="18"/>
                <w:szCs w:val="18"/>
                <w:lang w:val="sl-SI"/>
              </w:rPr>
              <w:t>Teorije obrazovnih potreba;</w:t>
            </w:r>
          </w:p>
          <w:p w:rsidR="00A171FB" w:rsidRPr="00CE20F3" w:rsidRDefault="00A171FB" w:rsidP="008D2C8D">
            <w:pPr>
              <w:rPr>
                <w:sz w:val="18"/>
                <w:szCs w:val="18"/>
                <w:lang w:val="sl-SI"/>
              </w:rPr>
            </w:pPr>
            <w:r w:rsidRPr="00CE20F3">
              <w:rPr>
                <w:sz w:val="18"/>
                <w:szCs w:val="18"/>
                <w:lang w:val="sl-SI"/>
              </w:rPr>
              <w:t>Participacija u obrazovanju odraslih;</w:t>
            </w:r>
          </w:p>
          <w:p w:rsidR="00A171FB" w:rsidRPr="00CE20F3" w:rsidRDefault="00A171FB" w:rsidP="008D2C8D">
            <w:pPr>
              <w:rPr>
                <w:sz w:val="18"/>
                <w:szCs w:val="18"/>
                <w:lang w:val="sl-SI"/>
              </w:rPr>
            </w:pPr>
            <w:r w:rsidRPr="00CE20F3">
              <w:rPr>
                <w:sz w:val="18"/>
                <w:szCs w:val="18"/>
                <w:lang w:val="sl-SI"/>
              </w:rPr>
              <w:t>Sistem obrazovanja odraslih;</w:t>
            </w:r>
          </w:p>
          <w:p w:rsidR="00A171FB" w:rsidRPr="00CE20F3" w:rsidRDefault="00A171FB" w:rsidP="008D2C8D">
            <w:pPr>
              <w:rPr>
                <w:sz w:val="18"/>
                <w:szCs w:val="18"/>
                <w:lang w:val="sl-SI"/>
              </w:rPr>
            </w:pPr>
            <w:r w:rsidRPr="00CE20F3">
              <w:rPr>
                <w:sz w:val="18"/>
                <w:szCs w:val="18"/>
                <w:lang w:val="sl-SI"/>
              </w:rPr>
              <w:t>Evaluacija u obrazovanju odraslih;</w:t>
            </w:r>
          </w:p>
          <w:p w:rsidR="00A171FB" w:rsidRPr="00CE20F3" w:rsidRDefault="00A171FB" w:rsidP="008D2C8D">
            <w:pPr>
              <w:rPr>
                <w:sz w:val="18"/>
                <w:szCs w:val="18"/>
                <w:lang w:val="sl-SI"/>
              </w:rPr>
            </w:pPr>
            <w:r w:rsidRPr="00CE20F3">
              <w:rPr>
                <w:sz w:val="18"/>
                <w:szCs w:val="18"/>
                <w:lang w:val="sl-SI"/>
              </w:rPr>
              <w:t>Profesionalizacija područja obrazovanja odraslih;</w:t>
            </w:r>
          </w:p>
          <w:p w:rsidR="00A171FB" w:rsidRPr="00CE20F3" w:rsidRDefault="00A171FB" w:rsidP="008D2C8D">
            <w:pPr>
              <w:rPr>
                <w:b/>
                <w:bCs/>
                <w:i/>
                <w:iCs/>
                <w:sz w:val="18"/>
                <w:szCs w:val="18"/>
                <w:lang w:val="sl-SI"/>
              </w:rPr>
            </w:pPr>
            <w:r w:rsidRPr="00CE20F3">
              <w:rPr>
                <w:b/>
                <w:bCs/>
                <w:i/>
                <w:iCs/>
                <w:sz w:val="18"/>
                <w:szCs w:val="18"/>
                <w:lang w:val="sl-SI"/>
              </w:rPr>
              <w:t>II  test znanja / kolokvijum</w:t>
            </w:r>
          </w:p>
        </w:tc>
      </w:tr>
      <w:tr w:rsidR="00A171FB" w:rsidRPr="00CE20F3" w:rsidTr="008D2C8D">
        <w:trPr>
          <w:trHeight w:val="139"/>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sz w:val="4"/>
                <w:szCs w:val="4"/>
                <w:u w:val="single"/>
                <w:lang w:val="sr-Latn-CS"/>
              </w:rPr>
            </w:pPr>
          </w:p>
          <w:p w:rsidR="00A171FB" w:rsidRPr="00CE20F3" w:rsidRDefault="00A171FB" w:rsidP="008D2C8D">
            <w:pPr>
              <w:rPr>
                <w:b/>
                <w:sz w:val="18"/>
                <w:szCs w:val="18"/>
                <w:lang w:val="sr-Latn-CS"/>
              </w:rPr>
            </w:pPr>
            <w:r w:rsidRPr="00CE20F3">
              <w:rPr>
                <w:b/>
                <w:sz w:val="18"/>
                <w:szCs w:val="18"/>
                <w:lang w:val="sr-Latn-CS"/>
              </w:rPr>
              <w:t xml:space="preserve">Nedjeljno  </w:t>
            </w:r>
          </w:p>
          <w:p w:rsidR="00A171FB" w:rsidRPr="00CE20F3" w:rsidRDefault="00A171FB" w:rsidP="008D2C8D">
            <w:pPr>
              <w:ind w:left="234"/>
              <w:rPr>
                <w:sz w:val="18"/>
                <w:szCs w:val="18"/>
                <w:lang w:val="sr-Latn-CS"/>
              </w:rPr>
            </w:pPr>
          </w:p>
          <w:p w:rsidR="00A171FB" w:rsidRPr="00CE20F3" w:rsidRDefault="00A171FB" w:rsidP="008D2C8D">
            <w:pPr>
              <w:rPr>
                <w:sz w:val="18"/>
                <w:szCs w:val="18"/>
                <w:lang w:val="sr-Latn-CS"/>
              </w:rPr>
            </w:pPr>
            <w:r w:rsidRPr="00CE20F3">
              <w:rPr>
                <w:sz w:val="18"/>
                <w:szCs w:val="18"/>
                <w:lang w:val="sr-Latn-CS"/>
              </w:rPr>
              <w:t>6 kredita x 40/30 = 8 sati</w:t>
            </w:r>
          </w:p>
          <w:p w:rsidR="00A171FB" w:rsidRPr="00CE20F3" w:rsidRDefault="00A171FB" w:rsidP="008D2C8D">
            <w:pPr>
              <w:ind w:left="234"/>
              <w:rPr>
                <w:sz w:val="18"/>
                <w:szCs w:val="18"/>
                <w:lang w:val="sr-Latn-CS"/>
              </w:rPr>
            </w:pPr>
          </w:p>
          <w:p w:rsidR="00A171FB" w:rsidRPr="00CE20F3" w:rsidRDefault="00A171FB" w:rsidP="008D2C8D">
            <w:pPr>
              <w:rPr>
                <w:sz w:val="18"/>
                <w:szCs w:val="18"/>
                <w:lang w:val="sr-Latn-CS"/>
              </w:rPr>
            </w:pP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3 sata predavanja</w:t>
            </w:r>
          </w:p>
          <w:p w:rsidR="00A171FB" w:rsidRPr="00CE20F3" w:rsidRDefault="00A171FB" w:rsidP="008D2C8D">
            <w:pPr>
              <w:rPr>
                <w:sz w:val="18"/>
                <w:szCs w:val="18"/>
                <w:lang w:val="sr-Latn-CS"/>
              </w:rPr>
            </w:pPr>
            <w:r w:rsidRPr="00CE20F3">
              <w:rPr>
                <w:sz w:val="18"/>
                <w:szCs w:val="18"/>
                <w:lang w:val="sr-Latn-CS"/>
              </w:rPr>
              <w:t>2 sata vježbi</w:t>
            </w:r>
          </w:p>
          <w:p w:rsidR="00A171FB" w:rsidRPr="00CE20F3" w:rsidRDefault="00A171FB" w:rsidP="008D2C8D">
            <w:pPr>
              <w:rPr>
                <w:sz w:val="18"/>
                <w:szCs w:val="18"/>
                <w:lang w:val="sr-Latn-CS"/>
              </w:rPr>
            </w:pPr>
            <w:r w:rsidRPr="00CE20F3">
              <w:rPr>
                <w:sz w:val="18"/>
                <w:szCs w:val="18"/>
                <w:lang w:val="sr-Latn-CS"/>
              </w:rPr>
              <w:t xml:space="preserve">2 sata </w:t>
            </w:r>
            <w:r w:rsidRPr="00CE20F3">
              <w:rPr>
                <w:rFonts w:eastAsia="Calibri"/>
                <w:sz w:val="18"/>
                <w:szCs w:val="18"/>
                <w:lang w:val="sr-Latn-CS"/>
              </w:rPr>
              <w:t>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b/>
                <w:sz w:val="18"/>
                <w:szCs w:val="18"/>
                <w:lang w:val="sr-Latn-CS"/>
              </w:rPr>
            </w:pPr>
            <w:r w:rsidRPr="00CE20F3">
              <w:rPr>
                <w:b/>
                <w:sz w:val="18"/>
                <w:szCs w:val="18"/>
                <w:lang w:val="sr-Latn-CS"/>
              </w:rPr>
              <w:t>U toku semestra</w:t>
            </w:r>
          </w:p>
          <w:p w:rsidR="00A171FB" w:rsidRPr="00CE20F3" w:rsidRDefault="00A171FB" w:rsidP="008D2C8D">
            <w:pPr>
              <w:rPr>
                <w:sz w:val="18"/>
                <w:szCs w:val="18"/>
                <w:lang w:val="sr-Latn-CS"/>
              </w:rPr>
            </w:pPr>
            <w:r w:rsidRPr="00CE20F3">
              <w:rPr>
                <w:sz w:val="18"/>
                <w:szCs w:val="18"/>
                <w:lang w:val="sr-Latn-CS"/>
              </w:rPr>
              <w:t>Nastava i završni ispit: 8 sati  x 16 = 128 sati</w:t>
            </w:r>
          </w:p>
          <w:p w:rsidR="00A171FB" w:rsidRPr="00CE20F3" w:rsidRDefault="00A171FB" w:rsidP="008D2C8D">
            <w:pPr>
              <w:rPr>
                <w:sz w:val="18"/>
                <w:szCs w:val="18"/>
                <w:lang w:val="sr-Latn-CS"/>
              </w:rPr>
            </w:pPr>
            <w:r w:rsidRPr="00CE20F3">
              <w:rPr>
                <w:sz w:val="18"/>
                <w:szCs w:val="18"/>
                <w:lang w:val="sr-Latn-CS"/>
              </w:rPr>
              <w:t>Neophodne pripreme prije početka semestra (administracija, upis, ovjera)</w:t>
            </w:r>
          </w:p>
          <w:p w:rsidR="00A171FB" w:rsidRPr="00CE20F3" w:rsidRDefault="00A171FB" w:rsidP="008D2C8D">
            <w:pPr>
              <w:rPr>
                <w:sz w:val="18"/>
                <w:szCs w:val="18"/>
                <w:lang w:val="sr-Latn-CS"/>
              </w:rPr>
            </w:pPr>
            <w:r w:rsidRPr="00CE20F3">
              <w:rPr>
                <w:sz w:val="18"/>
                <w:szCs w:val="18"/>
                <w:lang w:val="sr-Latn-CS"/>
              </w:rPr>
              <w:t>2 x 8 sati = 16 sati.</w:t>
            </w:r>
          </w:p>
          <w:p w:rsidR="00A171FB" w:rsidRPr="00CE20F3" w:rsidRDefault="00A171FB" w:rsidP="008D2C8D">
            <w:pPr>
              <w:rPr>
                <w:sz w:val="18"/>
                <w:szCs w:val="18"/>
                <w:lang w:val="sr-Latn-CS"/>
              </w:rPr>
            </w:pPr>
            <w:r w:rsidRPr="00CE20F3">
              <w:rPr>
                <w:sz w:val="18"/>
                <w:szCs w:val="18"/>
                <w:lang w:val="sr-Latn-CS"/>
              </w:rPr>
              <w:t>Ukupno opterećenje za predmet: 6 x 30 = 180 sati</w:t>
            </w:r>
          </w:p>
          <w:p w:rsidR="00A171FB" w:rsidRPr="00CE20F3" w:rsidRDefault="00A171FB"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A171FB" w:rsidRPr="00CE20F3" w:rsidRDefault="00A171FB" w:rsidP="008D2C8D">
            <w:pPr>
              <w:rPr>
                <w:sz w:val="18"/>
                <w:szCs w:val="18"/>
                <w:lang w:val="sr-Latn-CS"/>
              </w:rPr>
            </w:pPr>
            <w:r w:rsidRPr="00CE20F3">
              <w:rPr>
                <w:sz w:val="18"/>
                <w:szCs w:val="18"/>
                <w:lang w:val="sr-Latn-CS"/>
              </w:rPr>
              <w:t>Struktura opterećenja:</w:t>
            </w:r>
          </w:p>
          <w:p w:rsidR="00A171FB" w:rsidRPr="00CE20F3" w:rsidRDefault="00A171FB" w:rsidP="008D2C8D">
            <w:pPr>
              <w:rPr>
                <w:sz w:val="18"/>
                <w:szCs w:val="18"/>
                <w:lang w:val="sr-Latn-CS"/>
              </w:rPr>
            </w:pPr>
            <w:r w:rsidRPr="00CE20F3">
              <w:rPr>
                <w:sz w:val="18"/>
                <w:szCs w:val="18"/>
                <w:lang w:val="sr-Latn-CS"/>
              </w:rPr>
              <w:t>128 sati  (nastava) + 16 sati (priprema) + 34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107"/>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Srijeda, 14 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numPr>
                <w:ilvl w:val="0"/>
                <w:numId w:val="60"/>
              </w:numPr>
              <w:rPr>
                <w:rFonts w:ascii="Arial" w:hAnsi="Arial" w:cs="Arial"/>
                <w:sz w:val="16"/>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60"/>
              </w:numPr>
              <w:rPr>
                <w:rFonts w:ascii="Arial" w:hAnsi="Arial" w:cs="Arial"/>
                <w:sz w:val="16"/>
                <w:lang w:val="sr-Latn-CS"/>
              </w:rPr>
            </w:pPr>
            <w:r w:rsidRPr="00CE20F3">
              <w:rPr>
                <w:rFonts w:ascii="Arial" w:hAnsi="Arial" w:cs="Arial"/>
                <w:sz w:val="16"/>
                <w:lang w:val="sr-Latn-CS"/>
              </w:rPr>
              <w:t>Kulić, R. i Despotović, M. (2004): Uvod u andragogiju, „Svet knjige“, Beograd;</w:t>
            </w:r>
          </w:p>
          <w:p w:rsidR="00A171FB" w:rsidRPr="00CE20F3" w:rsidRDefault="00A171FB" w:rsidP="008D2C8D">
            <w:pPr>
              <w:numPr>
                <w:ilvl w:val="0"/>
                <w:numId w:val="60"/>
              </w:numPr>
              <w:rPr>
                <w:rFonts w:ascii="Arial" w:hAnsi="Arial" w:cs="Arial"/>
                <w:sz w:val="16"/>
                <w:lang w:val="sr-Latn-CS"/>
              </w:rPr>
            </w:pPr>
            <w:r w:rsidRPr="00CE20F3">
              <w:rPr>
                <w:rFonts w:ascii="Arial" w:hAnsi="Arial" w:cs="Arial"/>
                <w:sz w:val="16"/>
                <w:lang w:val="sr-Latn-CS"/>
              </w:rPr>
              <w:t>Savićević, D. (2001): Koncepcija obrazovnih potreba, „Zavod za udžbenike“, Beograd;</w:t>
            </w:r>
          </w:p>
          <w:p w:rsidR="00A171FB" w:rsidRPr="00CE20F3" w:rsidRDefault="00A171FB" w:rsidP="008D2C8D">
            <w:pPr>
              <w:numPr>
                <w:ilvl w:val="0"/>
                <w:numId w:val="60"/>
              </w:numPr>
              <w:rPr>
                <w:rFonts w:ascii="Arial" w:hAnsi="Arial" w:cs="Arial"/>
                <w:sz w:val="16"/>
                <w:lang w:val="sr-Latn-CS"/>
              </w:rPr>
            </w:pPr>
            <w:r w:rsidRPr="00CE20F3">
              <w:rPr>
                <w:rFonts w:ascii="Arial" w:hAnsi="Arial" w:cs="Arial"/>
                <w:sz w:val="16"/>
                <w:lang w:val="sr-Latn-CS"/>
              </w:rPr>
              <w:t>Despotović, M. (2000): Igra potreba –andragoške varijacije, „Institut za pedagogiju i andragogiju“, Beograd;</w:t>
            </w:r>
          </w:p>
          <w:p w:rsidR="00A171FB" w:rsidRPr="00CE20F3" w:rsidRDefault="00A171FB" w:rsidP="008D2C8D">
            <w:pPr>
              <w:numPr>
                <w:ilvl w:val="0"/>
                <w:numId w:val="60"/>
              </w:numPr>
              <w:rPr>
                <w:rFonts w:ascii="Arial" w:hAnsi="Arial" w:cs="Arial"/>
                <w:sz w:val="16"/>
                <w:lang w:val="sr-Latn-CS"/>
              </w:rPr>
            </w:pPr>
            <w:r w:rsidRPr="00CE20F3">
              <w:rPr>
                <w:rFonts w:ascii="Arial" w:hAnsi="Arial" w:cs="Arial"/>
                <w:sz w:val="16"/>
                <w:lang w:val="sr-Latn-CS"/>
              </w:rPr>
              <w:t>Despotović, M. (2010): Razvoj kurikuluma u stručnom obrazovanju, „Filozofski fakultet, Univerzitet u Beogradu“, Beograd;</w:t>
            </w:r>
          </w:p>
          <w:p w:rsidR="00A171FB" w:rsidRPr="00CE20F3" w:rsidRDefault="00A171FB" w:rsidP="008D2C8D">
            <w:pPr>
              <w:numPr>
                <w:ilvl w:val="0"/>
                <w:numId w:val="60"/>
              </w:numPr>
              <w:rPr>
                <w:rFonts w:ascii="Arial" w:hAnsi="Arial" w:cs="Arial"/>
                <w:sz w:val="16"/>
                <w:lang w:val="sr-Latn-CS"/>
              </w:rPr>
            </w:pPr>
            <w:r w:rsidRPr="00CE20F3">
              <w:rPr>
                <w:rFonts w:ascii="Arial" w:hAnsi="Arial" w:cs="Arial"/>
                <w:sz w:val="16"/>
                <w:lang w:val="sr-Latn-CS"/>
              </w:rPr>
              <w:t>Ovesni, K. (2009): Andragoški kadrovi – profesija i profesionalizacija, „Institut za pedagogiju i andragogiju“, Beograd.</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30"/>
              </w:numPr>
              <w:rPr>
                <w:rFonts w:ascii="Arial" w:hAnsi="Arial" w:cs="Arial"/>
                <w:sz w:val="16"/>
                <w:szCs w:val="16"/>
                <w:lang w:val="sl-SI"/>
              </w:rPr>
            </w:pPr>
            <w:r w:rsidRPr="00CE20F3">
              <w:rPr>
                <w:rFonts w:ascii="Arial" w:hAnsi="Arial" w:cs="Arial"/>
                <w:sz w:val="16"/>
                <w:szCs w:val="16"/>
                <w:lang w:val="sl-SI"/>
              </w:rPr>
              <w:t>Dva testa sa  20 poena (Ukupno 40 poena),</w:t>
            </w:r>
          </w:p>
          <w:p w:rsidR="00A171FB" w:rsidRPr="00CE20F3" w:rsidRDefault="00A171FB" w:rsidP="008D2C8D">
            <w:pPr>
              <w:numPr>
                <w:ilvl w:val="0"/>
                <w:numId w:val="30"/>
              </w:numPr>
              <w:rPr>
                <w:rFonts w:ascii="Arial" w:hAnsi="Arial" w:cs="Arial"/>
                <w:sz w:val="16"/>
                <w:szCs w:val="16"/>
                <w:lang w:val="sl-SI"/>
              </w:rPr>
            </w:pPr>
            <w:r w:rsidRPr="00CE20F3">
              <w:rPr>
                <w:rFonts w:ascii="Arial" w:hAnsi="Arial" w:cs="Arial"/>
                <w:sz w:val="16"/>
                <w:szCs w:val="16"/>
                <w:lang w:val="sl-SI"/>
              </w:rPr>
              <w:t>Isticanje u toku predavanja i učešće u debatama 3 poena;</w:t>
            </w:r>
          </w:p>
          <w:p w:rsidR="00A171FB" w:rsidRPr="00CE20F3" w:rsidRDefault="00A171FB" w:rsidP="008D2C8D">
            <w:pPr>
              <w:numPr>
                <w:ilvl w:val="0"/>
                <w:numId w:val="30"/>
              </w:numPr>
              <w:rPr>
                <w:rFonts w:ascii="Arial" w:hAnsi="Arial" w:cs="Arial"/>
                <w:sz w:val="16"/>
                <w:szCs w:val="16"/>
                <w:lang w:val="sl-SI"/>
              </w:rPr>
            </w:pPr>
            <w:r w:rsidRPr="00CE20F3">
              <w:rPr>
                <w:rFonts w:ascii="Arial" w:hAnsi="Arial" w:cs="Arial"/>
                <w:sz w:val="16"/>
                <w:szCs w:val="16"/>
                <w:lang w:val="sl-SI"/>
              </w:rPr>
              <w:t xml:space="preserve"> Esej sa 8 poena,</w:t>
            </w:r>
          </w:p>
          <w:p w:rsidR="00A171FB" w:rsidRPr="00CE20F3" w:rsidRDefault="00A171FB" w:rsidP="008D2C8D">
            <w:pPr>
              <w:numPr>
                <w:ilvl w:val="0"/>
                <w:numId w:val="30"/>
              </w:numPr>
              <w:rPr>
                <w:rFonts w:ascii="Arial" w:hAnsi="Arial" w:cs="Arial"/>
                <w:i/>
                <w:iCs/>
                <w:sz w:val="20"/>
                <w:lang w:val="sr-Latn-CS"/>
              </w:rPr>
            </w:pPr>
            <w:r w:rsidRPr="00CE20F3">
              <w:rPr>
                <w:rFonts w:ascii="Arial" w:hAnsi="Arial" w:cs="Arial"/>
                <w:sz w:val="16"/>
                <w:szCs w:val="16"/>
                <w:lang w:val="sl-SI"/>
              </w:rPr>
              <w:t>Završni ispit sa 49 poena.</w:t>
            </w:r>
          </w:p>
          <w:p w:rsidR="00A171FB" w:rsidRPr="00CE20F3" w:rsidRDefault="00A171FB" w:rsidP="008D2C8D">
            <w:pPr>
              <w:jc w:val="both"/>
              <w:rPr>
                <w:b/>
                <w:bCs/>
                <w:iCs/>
                <w:sz w:val="18"/>
                <w:szCs w:val="18"/>
                <w:lang w:val="sr-Latn-CS"/>
              </w:rPr>
            </w:pPr>
            <w:r w:rsidRPr="00CE20F3">
              <w:rPr>
                <w:rFonts w:ascii="Arial" w:hAnsi="Arial" w:cs="Arial"/>
                <w:sz w:val="16"/>
                <w:szCs w:val="16"/>
                <w:lang w:val="sl-SI"/>
              </w:rPr>
              <w:t>Prelazna ocjena se dobija ako se kumulativno sakupi najmanje 51 poena.</w:t>
            </w:r>
          </w:p>
        </w:tc>
      </w:tr>
      <w:tr w:rsidR="00A171FB" w:rsidRPr="005374FE" w:rsidTr="008D2C8D">
        <w:trPr>
          <w:trHeight w:val="229"/>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49"/>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Miomir Despotović</w:t>
            </w:r>
          </w:p>
        </w:tc>
      </w:tr>
      <w:tr w:rsidR="00A171FB" w:rsidRPr="00CE20F3" w:rsidTr="008D2C8D">
        <w:trPr>
          <w:gridBefore w:val="1"/>
          <w:wBefore w:w="525" w:type="pct"/>
          <w:trHeight w:val="254"/>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pStyle w:val="ListParagraph"/>
        <w:rPr>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Cs/>
                <w:iCs/>
                <w:lang w:val="sr-Latn-CS"/>
              </w:rPr>
            </w:pPr>
            <w:r w:rsidRPr="00CE20F3">
              <w:rPr>
                <w:bCs/>
                <w:iCs/>
                <w:lang w:val="sr-Latn-CS"/>
              </w:rPr>
              <w:t>Andragoška didaktika</w:t>
            </w:r>
          </w:p>
        </w:tc>
      </w:tr>
      <w:tr w:rsidR="00A171FB" w:rsidRPr="00CE20F3" w:rsidTr="008D2C8D">
        <w:trPr>
          <w:trHeight w:val="291"/>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114"/>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VI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2P + 1V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 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A171FB" w:rsidRPr="005374FE" w:rsidTr="008D2C8D">
        <w:trPr>
          <w:trHeight w:val="385"/>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Razumijevanje teorija i koncepcija  nastave i učenja odraslih i sticanje osnovnih vještina planiranja, upravljanja, organizacije i evaluacije nastave i učenja odraslih.</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v-FI"/>
              </w:rPr>
              <w:t>Nakon</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enog</w:t>
            </w:r>
            <w:r w:rsidRPr="00CE20F3">
              <w:rPr>
                <w:sz w:val="18"/>
                <w:szCs w:val="18"/>
                <w:lang w:val="sr-Latn-CS"/>
              </w:rPr>
              <w:t xml:space="preserve"> </w:t>
            </w:r>
            <w:r w:rsidRPr="00CE20F3">
              <w:rPr>
                <w:sz w:val="18"/>
                <w:szCs w:val="18"/>
                <w:lang w:val="sv-FI"/>
              </w:rPr>
              <w:t>ispita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ć</w:t>
            </w:r>
            <w:r w:rsidRPr="00CE20F3">
              <w:rPr>
                <w:sz w:val="18"/>
                <w:szCs w:val="18"/>
                <w:lang w:val="sv-FI"/>
              </w:rPr>
              <w:t>e</w:t>
            </w:r>
            <w:r w:rsidRPr="00CE20F3">
              <w:rPr>
                <w:sz w:val="18"/>
                <w:szCs w:val="18"/>
                <w:lang w:val="sr-Latn-CS"/>
              </w:rPr>
              <w:t xml:space="preserve"> </w:t>
            </w:r>
            <w:r w:rsidRPr="00CE20F3">
              <w:rPr>
                <w:sz w:val="18"/>
                <w:szCs w:val="18"/>
                <w:lang w:val="sv-FI"/>
              </w:rPr>
              <w:t>biti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klju</w:t>
            </w:r>
            <w:r w:rsidRPr="00CE20F3">
              <w:rPr>
                <w:sz w:val="18"/>
                <w:szCs w:val="18"/>
                <w:lang w:val="sr-Latn-CS"/>
              </w:rPr>
              <w:t>č</w:t>
            </w:r>
            <w:r w:rsidRPr="00CE20F3">
              <w:rPr>
                <w:sz w:val="18"/>
                <w:szCs w:val="18"/>
                <w:lang w:val="sv-FI"/>
              </w:rPr>
              <w:t>ne</w:t>
            </w:r>
            <w:r w:rsidRPr="00CE20F3">
              <w:rPr>
                <w:sz w:val="18"/>
                <w:szCs w:val="18"/>
                <w:lang w:val="sr-Latn-CS"/>
              </w:rPr>
              <w:t xml:space="preserve"> </w:t>
            </w:r>
            <w:r w:rsidRPr="00CE20F3">
              <w:rPr>
                <w:sz w:val="18"/>
                <w:szCs w:val="18"/>
                <w:lang w:val="sv-FI"/>
              </w:rPr>
              <w:t>pojmove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kategorije</w:t>
            </w:r>
            <w:r w:rsidRPr="00CE20F3">
              <w:rPr>
                <w:sz w:val="18"/>
                <w:szCs w:val="18"/>
                <w:lang w:val="sr-Latn-CS"/>
              </w:rPr>
              <w:t xml:space="preserve"> </w:t>
            </w:r>
            <w:r w:rsidRPr="00CE20F3">
              <w:rPr>
                <w:sz w:val="18"/>
                <w:szCs w:val="18"/>
                <w:lang w:val="sv-FI"/>
              </w:rPr>
              <w:t>andrago</w:t>
            </w:r>
            <w:r w:rsidRPr="00CE20F3">
              <w:rPr>
                <w:sz w:val="18"/>
                <w:szCs w:val="18"/>
                <w:lang w:val="sr-Latn-CS"/>
              </w:rPr>
              <w:t>š</w:t>
            </w:r>
            <w:r w:rsidRPr="00CE20F3">
              <w:rPr>
                <w:sz w:val="18"/>
                <w:szCs w:val="18"/>
                <w:lang w:val="sv-FI"/>
              </w:rPr>
              <w:t>ke</w:t>
            </w:r>
            <w:r w:rsidRPr="00CE20F3">
              <w:rPr>
                <w:sz w:val="18"/>
                <w:szCs w:val="18"/>
                <w:lang w:val="sr-Latn-CS"/>
              </w:rPr>
              <w:t xml:space="preserve"> </w:t>
            </w:r>
            <w:r w:rsidRPr="00CE20F3">
              <w:rPr>
                <w:sz w:val="18"/>
                <w:szCs w:val="18"/>
                <w:lang w:val="sv-FI"/>
              </w:rPr>
              <w:t>didaktike</w:t>
            </w:r>
            <w:r w:rsidRPr="00CE20F3">
              <w:rPr>
                <w:sz w:val="18"/>
                <w:szCs w:val="18"/>
                <w:lang w:val="sr-Latn-CS"/>
              </w:rPr>
              <w:t xml:space="preserve">; </w:t>
            </w:r>
            <w:r w:rsidRPr="00CE20F3">
              <w:rPr>
                <w:sz w:val="18"/>
                <w:szCs w:val="18"/>
                <w:lang w:val="sv-FI"/>
              </w:rPr>
              <w:t>razlikuje</w:t>
            </w:r>
            <w:r w:rsidRPr="00CE20F3">
              <w:rPr>
                <w:sz w:val="18"/>
                <w:szCs w:val="18"/>
                <w:lang w:val="sr-Latn-CS"/>
              </w:rPr>
              <w:t xml:space="preserve"> </w:t>
            </w:r>
            <w:r w:rsidRPr="00CE20F3">
              <w:rPr>
                <w:sz w:val="18"/>
                <w:szCs w:val="18"/>
                <w:lang w:val="sv-FI"/>
              </w:rPr>
              <w:t>osnovne</w:t>
            </w:r>
            <w:r w:rsidRPr="00CE20F3">
              <w:rPr>
                <w:sz w:val="18"/>
                <w:szCs w:val="18"/>
                <w:lang w:val="sr-Latn-CS"/>
              </w:rPr>
              <w:t xml:space="preserve"> </w:t>
            </w:r>
            <w:r w:rsidRPr="00CE20F3">
              <w:rPr>
                <w:sz w:val="18"/>
                <w:szCs w:val="18"/>
                <w:lang w:val="sv-FI"/>
              </w:rPr>
              <w:t>sadr</w:t>
            </w:r>
            <w:r w:rsidRPr="00CE20F3">
              <w:rPr>
                <w:sz w:val="18"/>
                <w:szCs w:val="18"/>
                <w:lang w:val="sr-Latn-CS"/>
              </w:rPr>
              <w:t>ž</w:t>
            </w:r>
            <w:r w:rsidRPr="00CE20F3">
              <w:rPr>
                <w:sz w:val="18"/>
                <w:szCs w:val="18"/>
                <w:lang w:val="sv-FI"/>
              </w:rPr>
              <w:t>aje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organizacione</w:t>
            </w:r>
            <w:r w:rsidRPr="00CE20F3">
              <w:rPr>
                <w:sz w:val="18"/>
                <w:szCs w:val="18"/>
                <w:lang w:val="sr-Latn-CS"/>
              </w:rPr>
              <w:t xml:space="preserve"> </w:t>
            </w:r>
            <w:r w:rsidRPr="00CE20F3">
              <w:rPr>
                <w:sz w:val="18"/>
                <w:szCs w:val="18"/>
                <w:lang w:val="sv-FI"/>
              </w:rPr>
              <w:t>modele</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karakteristike</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osobenosti</w:t>
            </w:r>
            <w:r w:rsidRPr="00CE20F3">
              <w:rPr>
                <w:sz w:val="18"/>
                <w:szCs w:val="18"/>
                <w:lang w:val="sr-Latn-CS"/>
              </w:rPr>
              <w:t xml:space="preserve"> </w:t>
            </w:r>
            <w:r w:rsidRPr="00CE20F3">
              <w:rPr>
                <w:sz w:val="18"/>
                <w:szCs w:val="18"/>
                <w:lang w:val="sv-FI"/>
              </w:rPr>
              <w:t>nastavnog</w:t>
            </w:r>
            <w:r w:rsidRPr="00CE20F3">
              <w:rPr>
                <w:sz w:val="18"/>
                <w:szCs w:val="18"/>
                <w:lang w:val="sr-Latn-CS"/>
              </w:rPr>
              <w:t xml:space="preserve"> </w:t>
            </w:r>
            <w:r w:rsidRPr="00CE20F3">
              <w:rPr>
                <w:sz w:val="18"/>
                <w:szCs w:val="18"/>
                <w:lang w:val="sv-FI"/>
              </w:rPr>
              <w:t>procesa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enju</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planiranje</w:t>
            </w:r>
            <w:r w:rsidRPr="00CE20F3">
              <w:rPr>
                <w:sz w:val="18"/>
                <w:szCs w:val="18"/>
                <w:lang w:val="sr-Latn-CS"/>
              </w:rPr>
              <w:t xml:space="preserve">, </w:t>
            </w:r>
            <w:r w:rsidRPr="00CE20F3">
              <w:rPr>
                <w:sz w:val="18"/>
                <w:szCs w:val="18"/>
                <w:lang w:val="sv-FI"/>
              </w:rPr>
              <w:t>organizaciju</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vrednovanje</w:t>
            </w:r>
            <w:r w:rsidRPr="00CE20F3">
              <w:rPr>
                <w:sz w:val="18"/>
                <w:szCs w:val="18"/>
                <w:lang w:val="sr-Latn-CS"/>
              </w:rPr>
              <w:t xml:space="preserve"> </w:t>
            </w:r>
            <w:r w:rsidRPr="00CE20F3">
              <w:rPr>
                <w:sz w:val="18"/>
                <w:szCs w:val="18"/>
                <w:lang w:val="sv-FI"/>
              </w:rPr>
              <w:t>obrazovnog</w:t>
            </w:r>
            <w:r w:rsidRPr="00CE20F3">
              <w:rPr>
                <w:sz w:val="18"/>
                <w:szCs w:val="18"/>
                <w:lang w:val="sr-Latn-CS"/>
              </w:rPr>
              <w:t>/</w:t>
            </w:r>
            <w:r w:rsidRPr="00CE20F3">
              <w:rPr>
                <w:sz w:val="18"/>
                <w:szCs w:val="18"/>
                <w:lang w:val="sv-FI"/>
              </w:rPr>
              <w:t>nastavnog</w:t>
            </w:r>
            <w:r w:rsidRPr="00CE20F3">
              <w:rPr>
                <w:sz w:val="18"/>
                <w:szCs w:val="18"/>
                <w:lang w:val="sr-Latn-CS"/>
              </w:rPr>
              <w:t xml:space="preserve"> </w:t>
            </w:r>
            <w:r w:rsidRPr="00CE20F3">
              <w:rPr>
                <w:sz w:val="18"/>
                <w:szCs w:val="18"/>
                <w:lang w:val="sv-FI"/>
              </w:rPr>
              <w:t>rada</w:t>
            </w:r>
            <w:r w:rsidRPr="00CE20F3">
              <w:rPr>
                <w:sz w:val="18"/>
                <w:szCs w:val="18"/>
                <w:lang w:val="sr-Latn-CS"/>
              </w:rPr>
              <w:t xml:space="preserve"> </w:t>
            </w:r>
            <w:r w:rsidRPr="00CE20F3">
              <w:rPr>
                <w:sz w:val="18"/>
                <w:szCs w:val="18"/>
                <w:lang w:val="sv-FI"/>
              </w:rPr>
              <w:t>sa</w:t>
            </w:r>
            <w:r w:rsidRPr="00CE20F3">
              <w:rPr>
                <w:sz w:val="18"/>
                <w:szCs w:val="18"/>
                <w:lang w:val="sr-Latn-CS"/>
              </w:rPr>
              <w:t xml:space="preserve"> </w:t>
            </w:r>
            <w:r w:rsidRPr="00CE20F3">
              <w:rPr>
                <w:sz w:val="18"/>
                <w:szCs w:val="18"/>
                <w:lang w:val="sv-FI"/>
              </w:rPr>
              <w:t>odraslima</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specifi</w:t>
            </w:r>
            <w:r w:rsidRPr="00CE20F3">
              <w:rPr>
                <w:sz w:val="18"/>
                <w:szCs w:val="18"/>
                <w:lang w:val="sr-Latn-CS"/>
              </w:rPr>
              <w:t>č</w:t>
            </w:r>
            <w:r w:rsidRPr="00CE20F3">
              <w:rPr>
                <w:sz w:val="18"/>
                <w:szCs w:val="18"/>
                <w:lang w:val="sv-FI"/>
              </w:rPr>
              <w:t>nosti</w:t>
            </w:r>
            <w:r w:rsidRPr="00CE20F3">
              <w:rPr>
                <w:sz w:val="18"/>
                <w:szCs w:val="18"/>
                <w:lang w:val="sr-Latn-CS"/>
              </w:rPr>
              <w:t xml:space="preserve"> </w:t>
            </w:r>
            <w:r w:rsidRPr="00CE20F3">
              <w:rPr>
                <w:sz w:val="18"/>
                <w:szCs w:val="18"/>
                <w:lang w:val="sv-FI"/>
              </w:rPr>
              <w:t>uloge</w:t>
            </w:r>
            <w:r w:rsidRPr="00CE20F3">
              <w:rPr>
                <w:sz w:val="18"/>
                <w:szCs w:val="18"/>
                <w:lang w:val="sr-Latn-CS"/>
              </w:rPr>
              <w:t xml:space="preserve"> </w:t>
            </w:r>
            <w:r w:rsidRPr="00CE20F3">
              <w:rPr>
                <w:sz w:val="18"/>
                <w:szCs w:val="18"/>
                <w:lang w:val="sv-FI"/>
              </w:rPr>
              <w:t>nastavnika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obrazovanju</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enju</w:t>
            </w:r>
            <w:r w:rsidRPr="00CE20F3">
              <w:rPr>
                <w:sz w:val="18"/>
                <w:szCs w:val="18"/>
                <w:lang w:val="sr-Latn-CS"/>
              </w:rPr>
              <w:t xml:space="preserve"> </w:t>
            </w:r>
            <w:r w:rsidRPr="00CE20F3">
              <w:rPr>
                <w:sz w:val="18"/>
                <w:szCs w:val="18"/>
                <w:lang w:val="sv-FI"/>
              </w:rPr>
              <w:t>odraslih</w:t>
            </w:r>
            <w:r w:rsidRPr="00CE20F3">
              <w:rPr>
                <w:sz w:val="18"/>
                <w:szCs w:val="18"/>
                <w:lang w:val="sr-Latn-CS"/>
              </w:rPr>
              <w:t>.</w:t>
            </w:r>
          </w:p>
        </w:tc>
      </w:tr>
      <w:tr w:rsidR="00A171FB" w:rsidRPr="005374FE" w:rsidTr="008D2C8D">
        <w:trPr>
          <w:trHeight w:val="11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70"/>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236"/>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rPr>
                <w:sz w:val="18"/>
                <w:szCs w:val="18"/>
                <w:lang w:val="sr-Latn-CS"/>
              </w:rPr>
            </w:pPr>
            <w:r w:rsidRPr="00CE20F3">
              <w:rPr>
                <w:sz w:val="18"/>
                <w:szCs w:val="18"/>
                <w:lang w:val="sr-Latn-CS"/>
              </w:rPr>
              <w:t>Pripremne nedjelje</w:t>
            </w:r>
          </w:p>
          <w:p w:rsidR="00A171FB" w:rsidRPr="00CE20F3" w:rsidRDefault="00A171FB" w:rsidP="008D2C8D">
            <w:pPr>
              <w:rPr>
                <w:sz w:val="18"/>
                <w:szCs w:val="18"/>
                <w:lang w:val="sr-Latn-CS"/>
              </w:rPr>
            </w:pPr>
            <w:r w:rsidRPr="00CE20F3">
              <w:rPr>
                <w:sz w:val="18"/>
                <w:szCs w:val="18"/>
                <w:lang w:val="sr-Latn-CS"/>
              </w:rPr>
              <w:t>I nedjelja</w:t>
            </w:r>
          </w:p>
          <w:p w:rsidR="00A171FB" w:rsidRPr="00CE20F3" w:rsidRDefault="00A171FB" w:rsidP="008D2C8D">
            <w:pPr>
              <w:rPr>
                <w:sz w:val="18"/>
                <w:szCs w:val="18"/>
                <w:lang w:val="sr-Latn-CS"/>
              </w:rPr>
            </w:pPr>
            <w:r w:rsidRPr="00CE20F3">
              <w:rPr>
                <w:sz w:val="18"/>
                <w:szCs w:val="18"/>
                <w:lang w:val="sr-Latn-CS"/>
              </w:rPr>
              <w:t>II nedjelja</w:t>
            </w:r>
          </w:p>
          <w:p w:rsidR="00A171FB" w:rsidRPr="00CE20F3" w:rsidRDefault="00A171FB" w:rsidP="008D2C8D">
            <w:pPr>
              <w:rPr>
                <w:sz w:val="18"/>
                <w:szCs w:val="18"/>
                <w:lang w:val="sr-Latn-CS"/>
              </w:rPr>
            </w:pPr>
            <w:r w:rsidRPr="00CE20F3">
              <w:rPr>
                <w:sz w:val="18"/>
                <w:szCs w:val="18"/>
                <w:lang w:val="sr-Latn-CS"/>
              </w:rPr>
              <w:t>III nedjelja</w:t>
            </w:r>
          </w:p>
          <w:p w:rsidR="00A171FB" w:rsidRPr="00CE20F3" w:rsidRDefault="00A171FB" w:rsidP="008D2C8D">
            <w:pPr>
              <w:rPr>
                <w:sz w:val="18"/>
                <w:szCs w:val="18"/>
                <w:lang w:val="sr-Latn-CS"/>
              </w:rPr>
            </w:pPr>
            <w:r w:rsidRPr="00CE20F3">
              <w:rPr>
                <w:sz w:val="18"/>
                <w:szCs w:val="18"/>
                <w:lang w:val="sr-Latn-CS"/>
              </w:rPr>
              <w:t>IV nedjelja</w:t>
            </w:r>
          </w:p>
          <w:p w:rsidR="00A171FB" w:rsidRPr="00CE20F3" w:rsidRDefault="00A171FB" w:rsidP="008D2C8D">
            <w:pPr>
              <w:rPr>
                <w:sz w:val="18"/>
                <w:szCs w:val="18"/>
                <w:lang w:val="sr-Latn-CS"/>
              </w:rPr>
            </w:pPr>
            <w:r w:rsidRPr="00CE20F3">
              <w:rPr>
                <w:sz w:val="18"/>
                <w:szCs w:val="18"/>
                <w:lang w:val="sr-Latn-CS"/>
              </w:rPr>
              <w:t>V nedjelja</w:t>
            </w:r>
          </w:p>
          <w:p w:rsidR="00A171FB" w:rsidRPr="00CE20F3" w:rsidRDefault="00A171FB" w:rsidP="008D2C8D">
            <w:pPr>
              <w:rPr>
                <w:sz w:val="18"/>
                <w:szCs w:val="18"/>
                <w:lang w:val="sr-Latn-CS"/>
              </w:rPr>
            </w:pPr>
            <w:r w:rsidRPr="00CE20F3">
              <w:rPr>
                <w:sz w:val="18"/>
                <w:szCs w:val="18"/>
                <w:lang w:val="sr-Latn-CS"/>
              </w:rPr>
              <w:t>VI nedjelja</w:t>
            </w:r>
          </w:p>
          <w:p w:rsidR="00A171FB" w:rsidRPr="00CE20F3" w:rsidRDefault="00A171FB" w:rsidP="008D2C8D">
            <w:pPr>
              <w:rPr>
                <w:sz w:val="18"/>
                <w:szCs w:val="18"/>
                <w:lang w:val="sr-Latn-CS"/>
              </w:rPr>
            </w:pPr>
            <w:r w:rsidRPr="00CE20F3">
              <w:rPr>
                <w:sz w:val="18"/>
                <w:szCs w:val="18"/>
                <w:lang w:val="sr-Latn-CS"/>
              </w:rPr>
              <w:t>VII nedjelja</w:t>
            </w:r>
          </w:p>
          <w:p w:rsidR="00A171FB" w:rsidRPr="00CE20F3" w:rsidRDefault="00A171FB" w:rsidP="008D2C8D">
            <w:pPr>
              <w:rPr>
                <w:sz w:val="18"/>
                <w:szCs w:val="18"/>
                <w:lang w:val="sr-Latn-CS"/>
              </w:rPr>
            </w:pPr>
            <w:r w:rsidRPr="00CE20F3">
              <w:rPr>
                <w:sz w:val="18"/>
                <w:szCs w:val="18"/>
                <w:lang w:val="sr-Latn-CS"/>
              </w:rPr>
              <w:t>VIII nedjelja</w:t>
            </w:r>
          </w:p>
          <w:p w:rsidR="00A171FB" w:rsidRPr="00CE20F3" w:rsidRDefault="00A171FB" w:rsidP="008D2C8D">
            <w:pPr>
              <w:rPr>
                <w:sz w:val="18"/>
                <w:szCs w:val="18"/>
                <w:lang w:val="sr-Latn-CS"/>
              </w:rPr>
            </w:pPr>
            <w:r w:rsidRPr="00CE20F3">
              <w:rPr>
                <w:sz w:val="18"/>
                <w:szCs w:val="18"/>
                <w:lang w:val="sr-Latn-CS"/>
              </w:rPr>
              <w:t>IX nedjelja</w:t>
            </w:r>
          </w:p>
          <w:p w:rsidR="00A171FB" w:rsidRPr="00CE20F3" w:rsidRDefault="00A171FB" w:rsidP="008D2C8D">
            <w:pPr>
              <w:rPr>
                <w:sz w:val="18"/>
                <w:szCs w:val="18"/>
                <w:lang w:val="sr-Latn-CS"/>
              </w:rPr>
            </w:pPr>
            <w:r w:rsidRPr="00CE20F3">
              <w:rPr>
                <w:sz w:val="18"/>
                <w:szCs w:val="18"/>
                <w:lang w:val="sr-Latn-CS"/>
              </w:rPr>
              <w:t>X nedjelja</w:t>
            </w:r>
          </w:p>
          <w:p w:rsidR="00A171FB" w:rsidRPr="00CE20F3" w:rsidRDefault="00A171FB" w:rsidP="008D2C8D">
            <w:pPr>
              <w:rPr>
                <w:sz w:val="18"/>
                <w:szCs w:val="18"/>
                <w:lang w:val="sr-Latn-CS"/>
              </w:rPr>
            </w:pPr>
            <w:r w:rsidRPr="00CE20F3">
              <w:rPr>
                <w:sz w:val="18"/>
                <w:szCs w:val="18"/>
                <w:lang w:val="sr-Latn-CS"/>
              </w:rPr>
              <w:t>XI nedjelja</w:t>
            </w:r>
          </w:p>
          <w:p w:rsidR="00A171FB" w:rsidRPr="00CE20F3" w:rsidRDefault="00A171FB" w:rsidP="008D2C8D">
            <w:pPr>
              <w:rPr>
                <w:sz w:val="18"/>
                <w:szCs w:val="18"/>
                <w:lang w:val="sr-Latn-CS"/>
              </w:rPr>
            </w:pPr>
            <w:r w:rsidRPr="00CE20F3">
              <w:rPr>
                <w:sz w:val="18"/>
                <w:szCs w:val="18"/>
                <w:lang w:val="sr-Latn-CS"/>
              </w:rPr>
              <w:t>XII nedjelja</w:t>
            </w:r>
          </w:p>
          <w:p w:rsidR="00A171FB" w:rsidRPr="00CE20F3" w:rsidRDefault="00A171FB" w:rsidP="008D2C8D">
            <w:pPr>
              <w:rPr>
                <w:sz w:val="18"/>
                <w:szCs w:val="18"/>
                <w:lang w:val="sr-Latn-CS"/>
              </w:rPr>
            </w:pPr>
            <w:r w:rsidRPr="00CE20F3">
              <w:rPr>
                <w:sz w:val="18"/>
                <w:szCs w:val="18"/>
                <w:lang w:val="sr-Latn-CS"/>
              </w:rPr>
              <w:t>XIII nedjelja</w:t>
            </w:r>
          </w:p>
          <w:p w:rsidR="00A171FB" w:rsidRPr="00CE20F3" w:rsidRDefault="00A171FB" w:rsidP="008D2C8D">
            <w:pPr>
              <w:rPr>
                <w:sz w:val="18"/>
                <w:szCs w:val="18"/>
                <w:lang w:val="sr-Latn-CS"/>
              </w:rPr>
            </w:pPr>
            <w:r w:rsidRPr="00CE20F3">
              <w:rPr>
                <w:sz w:val="18"/>
                <w:szCs w:val="18"/>
                <w:lang w:val="sr-Latn-CS"/>
              </w:rPr>
              <w:t>XIV nedjelja</w:t>
            </w:r>
          </w:p>
          <w:p w:rsidR="00A171FB" w:rsidRPr="00CE20F3" w:rsidRDefault="00A171FB"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l-SI"/>
              </w:rPr>
            </w:pPr>
            <w:r w:rsidRPr="00CE20F3">
              <w:rPr>
                <w:sz w:val="18"/>
                <w:szCs w:val="18"/>
                <w:lang w:val="sl-SI"/>
              </w:rPr>
              <w:t xml:space="preserve">Upoznavanje, priprema za rad i predstavljanje programa. </w:t>
            </w:r>
          </w:p>
          <w:p w:rsidR="00A171FB" w:rsidRPr="00CE20F3" w:rsidRDefault="00A171FB" w:rsidP="008D2C8D">
            <w:pPr>
              <w:rPr>
                <w:sz w:val="18"/>
                <w:szCs w:val="18"/>
                <w:lang w:val="sl-SI"/>
              </w:rPr>
            </w:pPr>
            <w:r w:rsidRPr="00CE20F3">
              <w:rPr>
                <w:sz w:val="18"/>
                <w:szCs w:val="18"/>
                <w:lang w:val="sl-SI"/>
              </w:rPr>
              <w:t>Predmet i zadaci andragoške didaktike;</w:t>
            </w:r>
          </w:p>
          <w:p w:rsidR="00A171FB" w:rsidRPr="00CE20F3" w:rsidRDefault="00A171FB" w:rsidP="008D2C8D">
            <w:pPr>
              <w:rPr>
                <w:sz w:val="18"/>
                <w:szCs w:val="18"/>
                <w:lang w:val="sl-SI"/>
              </w:rPr>
            </w:pPr>
            <w:r w:rsidRPr="00CE20F3">
              <w:rPr>
                <w:sz w:val="18"/>
                <w:szCs w:val="18"/>
                <w:lang w:val="sl-SI"/>
              </w:rPr>
              <w:t>Ciljevi i zadaci obrazovanja i nastave za odrasle;</w:t>
            </w:r>
          </w:p>
          <w:p w:rsidR="00A171FB" w:rsidRPr="00CE20F3" w:rsidRDefault="00A171FB" w:rsidP="008D2C8D">
            <w:pPr>
              <w:rPr>
                <w:sz w:val="18"/>
                <w:szCs w:val="18"/>
                <w:lang w:val="sl-SI"/>
              </w:rPr>
            </w:pPr>
            <w:r w:rsidRPr="00CE20F3">
              <w:rPr>
                <w:sz w:val="18"/>
                <w:szCs w:val="18"/>
                <w:lang w:val="sl-SI"/>
              </w:rPr>
              <w:t xml:space="preserve">Osnovni kriterijumi izbora obrazovnih i nastavnih sadržaja; </w:t>
            </w:r>
          </w:p>
          <w:p w:rsidR="00A171FB" w:rsidRPr="00CE20F3" w:rsidRDefault="00A171FB" w:rsidP="008D2C8D">
            <w:pPr>
              <w:rPr>
                <w:sz w:val="18"/>
                <w:szCs w:val="18"/>
                <w:lang w:val="sl-SI"/>
              </w:rPr>
            </w:pPr>
            <w:r w:rsidRPr="00CE20F3">
              <w:rPr>
                <w:sz w:val="18"/>
                <w:szCs w:val="18"/>
                <w:lang w:val="sl-SI"/>
              </w:rPr>
              <w:t>Područja i sadržaji obrazovanja i nastave za odrasle;</w:t>
            </w:r>
          </w:p>
          <w:p w:rsidR="00A171FB" w:rsidRPr="00CE20F3" w:rsidRDefault="00A171FB" w:rsidP="008D2C8D">
            <w:pPr>
              <w:rPr>
                <w:sz w:val="18"/>
                <w:szCs w:val="18"/>
                <w:lang w:val="sl-SI"/>
              </w:rPr>
            </w:pPr>
            <w:r w:rsidRPr="00CE20F3">
              <w:rPr>
                <w:sz w:val="18"/>
                <w:szCs w:val="18"/>
                <w:lang w:val="sl-SI"/>
              </w:rPr>
              <w:t>Osnovni organizacioni modeli obrazovanja odraslih;</w:t>
            </w:r>
          </w:p>
          <w:p w:rsidR="00A171FB" w:rsidRPr="00CE20F3" w:rsidRDefault="00A171FB" w:rsidP="008D2C8D">
            <w:pPr>
              <w:rPr>
                <w:sz w:val="18"/>
                <w:szCs w:val="18"/>
                <w:lang w:val="sl-SI"/>
              </w:rPr>
            </w:pPr>
            <w:r w:rsidRPr="00CE20F3">
              <w:rPr>
                <w:sz w:val="18"/>
                <w:szCs w:val="18"/>
                <w:lang w:val="sl-SI"/>
              </w:rPr>
              <w:t>Osnovne karakteristike učenja odraslih;</w:t>
            </w:r>
          </w:p>
          <w:p w:rsidR="00A171FB" w:rsidRPr="00CE20F3" w:rsidRDefault="00A171FB" w:rsidP="008D2C8D">
            <w:pPr>
              <w:rPr>
                <w:bCs/>
                <w:iCs/>
                <w:sz w:val="18"/>
                <w:szCs w:val="18"/>
                <w:lang w:val="sl-SI"/>
              </w:rPr>
            </w:pPr>
            <w:r w:rsidRPr="00CE20F3">
              <w:rPr>
                <w:bCs/>
                <w:iCs/>
                <w:sz w:val="18"/>
                <w:szCs w:val="18"/>
                <w:lang w:val="sl-SI"/>
              </w:rPr>
              <w:t>Principi obrazovanja i nastave za odrasle;</w:t>
            </w:r>
          </w:p>
          <w:p w:rsidR="00A171FB" w:rsidRPr="00CE20F3" w:rsidRDefault="00A171FB" w:rsidP="008D2C8D">
            <w:pPr>
              <w:rPr>
                <w:b/>
                <w:bCs/>
                <w:i/>
                <w:iCs/>
                <w:sz w:val="18"/>
                <w:szCs w:val="18"/>
                <w:lang w:val="sl-SI"/>
              </w:rPr>
            </w:pPr>
            <w:r w:rsidRPr="00CE20F3">
              <w:rPr>
                <w:b/>
                <w:bCs/>
                <w:i/>
                <w:iCs/>
                <w:sz w:val="18"/>
                <w:szCs w:val="18"/>
                <w:lang w:val="sl-SI"/>
              </w:rPr>
              <w:t>I  test znanja / kolokvijum</w:t>
            </w:r>
          </w:p>
          <w:p w:rsidR="00A171FB" w:rsidRPr="00CE20F3" w:rsidRDefault="00A171FB" w:rsidP="008D2C8D">
            <w:pPr>
              <w:rPr>
                <w:bCs/>
                <w:iCs/>
                <w:sz w:val="18"/>
                <w:szCs w:val="18"/>
                <w:lang w:val="sl-SI"/>
              </w:rPr>
            </w:pPr>
            <w:r w:rsidRPr="00CE20F3">
              <w:rPr>
                <w:bCs/>
                <w:iCs/>
                <w:sz w:val="18"/>
                <w:szCs w:val="18"/>
                <w:lang w:val="sl-SI"/>
              </w:rPr>
              <w:t>Osnovne karakteristike i sistemi nastave za odrasle;</w:t>
            </w:r>
          </w:p>
          <w:p w:rsidR="00A171FB" w:rsidRPr="00CE20F3" w:rsidRDefault="00A171FB" w:rsidP="008D2C8D">
            <w:pPr>
              <w:rPr>
                <w:bCs/>
                <w:iCs/>
                <w:sz w:val="18"/>
                <w:szCs w:val="18"/>
                <w:lang w:val="sl-SI"/>
              </w:rPr>
            </w:pPr>
            <w:r w:rsidRPr="00CE20F3">
              <w:rPr>
                <w:bCs/>
                <w:iCs/>
                <w:sz w:val="18"/>
                <w:szCs w:val="18"/>
                <w:lang w:val="sl-SI"/>
              </w:rPr>
              <w:t>Andragoški ciklus  - programiranje i planiranje obrazovnog i nastavnog rada;</w:t>
            </w:r>
          </w:p>
          <w:p w:rsidR="00A171FB" w:rsidRPr="00CE20F3" w:rsidRDefault="00A171FB" w:rsidP="008D2C8D">
            <w:pPr>
              <w:rPr>
                <w:bCs/>
                <w:iCs/>
                <w:sz w:val="18"/>
                <w:szCs w:val="18"/>
                <w:lang w:val="sl-SI"/>
              </w:rPr>
            </w:pPr>
            <w:r w:rsidRPr="00CE20F3">
              <w:rPr>
                <w:bCs/>
                <w:iCs/>
                <w:sz w:val="18"/>
                <w:szCs w:val="18"/>
                <w:lang w:val="sl-SI"/>
              </w:rPr>
              <w:t>Andragoški ciklus - organizacija i izvođenje i vrednovanje obrazovnog i nastavnog rada;</w:t>
            </w:r>
          </w:p>
          <w:p w:rsidR="00A171FB" w:rsidRPr="00CE20F3" w:rsidRDefault="00A171FB" w:rsidP="008D2C8D">
            <w:pPr>
              <w:rPr>
                <w:bCs/>
                <w:iCs/>
                <w:sz w:val="18"/>
                <w:szCs w:val="18"/>
                <w:lang w:val="sl-SI"/>
              </w:rPr>
            </w:pPr>
            <w:r w:rsidRPr="00CE20F3">
              <w:rPr>
                <w:bCs/>
                <w:iCs/>
                <w:sz w:val="18"/>
                <w:szCs w:val="18"/>
                <w:lang w:val="sl-SI"/>
              </w:rPr>
              <w:t>Metode u obrazovanju i učenju odraslih;</w:t>
            </w:r>
          </w:p>
          <w:p w:rsidR="00A171FB" w:rsidRPr="00CE20F3" w:rsidRDefault="00A171FB" w:rsidP="008D2C8D">
            <w:pPr>
              <w:rPr>
                <w:bCs/>
                <w:iCs/>
                <w:sz w:val="18"/>
                <w:szCs w:val="18"/>
                <w:lang w:val="sl-SI"/>
              </w:rPr>
            </w:pPr>
            <w:r w:rsidRPr="00CE20F3">
              <w:rPr>
                <w:bCs/>
                <w:iCs/>
                <w:sz w:val="18"/>
                <w:szCs w:val="18"/>
                <w:lang w:val="sl-SI"/>
              </w:rPr>
              <w:t>Ostali oblici metoda i tehnika u obrazovanju i učenju odraslih;</w:t>
            </w:r>
          </w:p>
          <w:p w:rsidR="00A171FB" w:rsidRPr="00CE20F3" w:rsidRDefault="00A171FB" w:rsidP="008D2C8D">
            <w:pPr>
              <w:rPr>
                <w:bCs/>
                <w:iCs/>
                <w:sz w:val="18"/>
                <w:szCs w:val="18"/>
                <w:lang w:val="sl-SI"/>
              </w:rPr>
            </w:pPr>
            <w:r w:rsidRPr="00CE20F3">
              <w:rPr>
                <w:bCs/>
                <w:iCs/>
                <w:sz w:val="18"/>
                <w:szCs w:val="18"/>
                <w:lang w:val="sl-SI"/>
              </w:rPr>
              <w:t>Mjesto i uloga nastavnika u obrazovanju i učenju odraslih.</w:t>
            </w:r>
          </w:p>
          <w:p w:rsidR="00A171FB" w:rsidRPr="00CE20F3" w:rsidRDefault="00A171FB" w:rsidP="008D2C8D">
            <w:pPr>
              <w:rPr>
                <w:b/>
                <w:bCs/>
                <w:i/>
                <w:iCs/>
                <w:sz w:val="18"/>
                <w:szCs w:val="18"/>
                <w:lang w:val="sl-SI"/>
              </w:rPr>
            </w:pPr>
            <w:r w:rsidRPr="00CE20F3">
              <w:rPr>
                <w:b/>
                <w:bCs/>
                <w:i/>
                <w:iCs/>
                <w:sz w:val="18"/>
                <w:szCs w:val="18"/>
                <w:lang w:val="sl-SI"/>
              </w:rPr>
              <w:t>II  test znanja / kolokvijum</w:t>
            </w:r>
          </w:p>
        </w:tc>
      </w:tr>
      <w:tr w:rsidR="00A171FB" w:rsidRPr="00CE20F3" w:rsidTr="008D2C8D">
        <w:trPr>
          <w:trHeight w:val="194"/>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sz w:val="4"/>
                <w:szCs w:val="4"/>
                <w:u w:val="single"/>
                <w:lang w:val="sr-Latn-CS"/>
              </w:rPr>
            </w:pPr>
          </w:p>
          <w:p w:rsidR="00A171FB" w:rsidRPr="00CE20F3" w:rsidRDefault="00A171FB" w:rsidP="008D2C8D">
            <w:pPr>
              <w:jc w:val="center"/>
              <w:rPr>
                <w:b/>
                <w:bCs/>
                <w:sz w:val="16"/>
                <w:u w:val="single"/>
                <w:lang w:val="sr-Latn-CS"/>
              </w:rPr>
            </w:pPr>
            <w:r w:rsidRPr="00CE20F3">
              <w:rPr>
                <w:b/>
                <w:bCs/>
                <w:sz w:val="16"/>
                <w:u w:val="single"/>
                <w:lang w:val="sr-Latn-CS"/>
              </w:rPr>
              <w:t xml:space="preserve">Nedjeljno  </w:t>
            </w:r>
          </w:p>
          <w:p w:rsidR="00A171FB" w:rsidRPr="00CE20F3" w:rsidRDefault="00A171FB" w:rsidP="008D2C8D">
            <w:pPr>
              <w:jc w:val="center"/>
              <w:rPr>
                <w:b/>
                <w:bCs/>
                <w:sz w:val="16"/>
                <w:lang w:val="sr-Latn-CS"/>
              </w:rPr>
            </w:pPr>
          </w:p>
          <w:p w:rsidR="00A171FB" w:rsidRPr="00CE20F3" w:rsidRDefault="00A171FB" w:rsidP="008D2C8D">
            <w:pPr>
              <w:jc w:val="center"/>
              <w:rPr>
                <w:sz w:val="16"/>
                <w:lang w:val="sr-Latn-CS"/>
              </w:rPr>
            </w:pPr>
          </w:p>
          <w:p w:rsidR="00A171FB" w:rsidRPr="00CE20F3" w:rsidRDefault="00A171FB" w:rsidP="008D2C8D">
            <w:pPr>
              <w:jc w:val="center"/>
              <w:rPr>
                <w:b/>
                <w:bCs/>
                <w:sz w:val="16"/>
                <w:u w:val="single"/>
                <w:lang w:val="sr-Latn-CS"/>
              </w:rPr>
            </w:pPr>
            <w:r w:rsidRPr="00CE20F3">
              <w:rPr>
                <w:b/>
                <w:bCs/>
                <w:sz w:val="16"/>
                <w:lang w:val="sr-Latn-CS"/>
              </w:rPr>
              <w:t>4 kredita x 40/30  =</w:t>
            </w:r>
            <w:r w:rsidRPr="00CE20F3">
              <w:rPr>
                <w:b/>
                <w:bCs/>
                <w:sz w:val="16"/>
                <w:u w:val="single"/>
                <w:lang w:val="sr-Latn-CS"/>
              </w:rPr>
              <w:t xml:space="preserve"> 5 sati i 20 minuta</w:t>
            </w:r>
          </w:p>
          <w:p w:rsidR="00A171FB" w:rsidRPr="00CE20F3" w:rsidRDefault="00A171FB" w:rsidP="008D2C8D">
            <w:pPr>
              <w:rPr>
                <w:b/>
                <w:bCs/>
                <w:sz w:val="16"/>
                <w:lang w:val="sr-Latn-CS"/>
              </w:rPr>
            </w:pPr>
            <w:r w:rsidRPr="00CE20F3">
              <w:rPr>
                <w:b/>
                <w:bCs/>
                <w:sz w:val="16"/>
                <w:lang w:val="sr-Latn-CS"/>
              </w:rPr>
              <w:t xml:space="preserve">      Struktura:</w:t>
            </w:r>
          </w:p>
          <w:p w:rsidR="00A171FB" w:rsidRPr="00CE20F3" w:rsidRDefault="00A171FB" w:rsidP="008D2C8D">
            <w:pPr>
              <w:ind w:left="720"/>
              <w:rPr>
                <w:sz w:val="16"/>
                <w:lang w:val="sr-Latn-CS"/>
              </w:rPr>
            </w:pPr>
            <w:r w:rsidRPr="00CE20F3">
              <w:rPr>
                <w:b/>
                <w:bCs/>
                <w:sz w:val="16"/>
                <w:lang w:val="sr-Latn-CS"/>
              </w:rPr>
              <w:t>2</w:t>
            </w:r>
            <w:r w:rsidRPr="00CE20F3">
              <w:rPr>
                <w:sz w:val="16"/>
                <w:lang w:val="sr-Latn-CS"/>
              </w:rPr>
              <w:t xml:space="preserve"> sata predavanja</w:t>
            </w:r>
          </w:p>
          <w:p w:rsidR="00A171FB" w:rsidRPr="00CE20F3" w:rsidRDefault="00A171FB" w:rsidP="008D2C8D">
            <w:pPr>
              <w:ind w:left="720"/>
              <w:rPr>
                <w:sz w:val="16"/>
                <w:lang w:val="sr-Latn-CS"/>
              </w:rPr>
            </w:pPr>
            <w:r w:rsidRPr="00CE20F3">
              <w:rPr>
                <w:b/>
                <w:bCs/>
                <w:sz w:val="16"/>
                <w:lang w:val="sr-Latn-CS"/>
              </w:rPr>
              <w:t xml:space="preserve">1 </w:t>
            </w:r>
            <w:r w:rsidRPr="00CE20F3">
              <w:rPr>
                <w:sz w:val="16"/>
                <w:lang w:val="sr-Latn-CS"/>
              </w:rPr>
              <w:t>sat vježbi</w:t>
            </w:r>
          </w:p>
          <w:p w:rsidR="00A171FB" w:rsidRPr="00CE20F3" w:rsidRDefault="00A171FB" w:rsidP="008D2C8D">
            <w:pPr>
              <w:ind w:left="234"/>
              <w:rPr>
                <w:sz w:val="18"/>
                <w:szCs w:val="18"/>
                <w:lang w:val="sr-Latn-CS"/>
              </w:rPr>
            </w:pPr>
            <w:r w:rsidRPr="00CE20F3">
              <w:rPr>
                <w:b/>
                <w:bCs/>
                <w:sz w:val="16"/>
                <w:lang w:val="sr-Latn-CS"/>
              </w:rPr>
              <w:t>2</w:t>
            </w:r>
            <w:r w:rsidRPr="00CE20F3">
              <w:rPr>
                <w:sz w:val="16"/>
                <w:lang w:val="sr-Latn-CS"/>
              </w:rPr>
              <w:t xml:space="preserve"> sata i </w:t>
            </w:r>
            <w:r w:rsidRPr="00CE20F3">
              <w:rPr>
                <w:b/>
                <w:bCs/>
                <w:sz w:val="16"/>
                <w:lang w:val="sr-Latn-CS"/>
              </w:rPr>
              <w:t>20</w:t>
            </w:r>
            <w:r w:rsidRPr="00CE20F3">
              <w:rPr>
                <w:sz w:val="16"/>
                <w:lang w:val="sr-Latn-C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sz w:val="4"/>
                <w:szCs w:val="4"/>
                <w:u w:val="single"/>
                <w:lang w:val="sr-Latn-CS"/>
              </w:rPr>
            </w:pPr>
          </w:p>
          <w:p w:rsidR="00A171FB" w:rsidRPr="00CE20F3" w:rsidRDefault="00A171FB" w:rsidP="008D2C8D">
            <w:pPr>
              <w:jc w:val="center"/>
              <w:rPr>
                <w:b/>
                <w:bCs/>
                <w:sz w:val="16"/>
                <w:szCs w:val="16"/>
                <w:u w:val="single"/>
                <w:lang w:val="sr-Latn-CS"/>
              </w:rPr>
            </w:pPr>
            <w:r w:rsidRPr="00CE20F3">
              <w:rPr>
                <w:b/>
                <w:bCs/>
                <w:sz w:val="16"/>
                <w:szCs w:val="16"/>
                <w:u w:val="single"/>
                <w:lang w:val="sr-Latn-CS"/>
              </w:rPr>
              <w:t>U toku semestra</w:t>
            </w:r>
          </w:p>
          <w:p w:rsidR="00A171FB" w:rsidRPr="00CE20F3" w:rsidRDefault="00A171FB" w:rsidP="008D2C8D">
            <w:pPr>
              <w:rPr>
                <w:sz w:val="16"/>
                <w:szCs w:val="16"/>
                <w:u w:val="single"/>
                <w:lang w:val="sr-Latn-CS"/>
              </w:rPr>
            </w:pPr>
            <w:r w:rsidRPr="00CE20F3">
              <w:rPr>
                <w:b/>
                <w:bCs/>
                <w:sz w:val="16"/>
                <w:szCs w:val="16"/>
                <w:lang w:val="sr-Latn-CS"/>
              </w:rPr>
              <w:t>Nastava i završni ispit</w:t>
            </w:r>
            <w:r w:rsidRPr="00CE20F3">
              <w:rPr>
                <w:sz w:val="16"/>
                <w:szCs w:val="16"/>
                <w:lang w:val="sr-Latn-CS"/>
              </w:rPr>
              <w:t xml:space="preserve">: (5 sati i 20 minuta) x 16 = </w:t>
            </w:r>
            <w:r w:rsidRPr="00CE20F3">
              <w:rPr>
                <w:b/>
                <w:bCs/>
                <w:sz w:val="16"/>
                <w:szCs w:val="16"/>
                <w:u w:val="single"/>
                <w:lang w:val="sr-Latn-CS"/>
              </w:rPr>
              <w:t>85 sati i 20 minuta</w:t>
            </w:r>
          </w:p>
          <w:p w:rsidR="00A171FB" w:rsidRPr="00CE20F3" w:rsidRDefault="00A171FB" w:rsidP="008D2C8D">
            <w:pPr>
              <w:rPr>
                <w:sz w:val="16"/>
                <w:szCs w:val="16"/>
                <w:lang w:val="sr-Latn-CS"/>
              </w:rPr>
            </w:pPr>
            <w:r w:rsidRPr="00CE20F3">
              <w:rPr>
                <w:b/>
                <w:bCs/>
                <w:sz w:val="16"/>
                <w:szCs w:val="16"/>
                <w:lang w:val="sr-Latn-CS"/>
              </w:rPr>
              <w:t>Neophodne pripreme</w:t>
            </w:r>
            <w:r w:rsidRPr="00CE20F3">
              <w:rPr>
                <w:sz w:val="16"/>
                <w:szCs w:val="16"/>
                <w:lang w:val="sr-Latn-CS"/>
              </w:rPr>
              <w:t xml:space="preserve"> prije početka semestra (administracija, upis, ovjera) </w:t>
            </w:r>
          </w:p>
          <w:p w:rsidR="00A171FB" w:rsidRPr="00CE20F3" w:rsidRDefault="00A171FB" w:rsidP="008D2C8D">
            <w:pPr>
              <w:ind w:left="431"/>
              <w:rPr>
                <w:sz w:val="16"/>
                <w:szCs w:val="16"/>
                <w:lang w:val="sr-Latn-CS"/>
              </w:rPr>
            </w:pPr>
            <w:r w:rsidRPr="00CE20F3">
              <w:rPr>
                <w:sz w:val="16"/>
                <w:szCs w:val="16"/>
                <w:lang w:val="sr-Latn-CS"/>
              </w:rPr>
              <w:t xml:space="preserve">2 x (5 sati i 20 minuta) = </w:t>
            </w:r>
            <w:r w:rsidRPr="00CE20F3">
              <w:rPr>
                <w:b/>
                <w:bCs/>
                <w:sz w:val="16"/>
                <w:szCs w:val="16"/>
                <w:u w:val="single"/>
                <w:lang w:val="sr-Latn-CS"/>
              </w:rPr>
              <w:t>10 sati i 40 minuta</w:t>
            </w:r>
            <w:r w:rsidRPr="00CE20F3">
              <w:rPr>
                <w:sz w:val="16"/>
                <w:szCs w:val="16"/>
                <w:u w:val="single"/>
                <w:lang w:val="sr-Latn-CS"/>
              </w:rPr>
              <w:t xml:space="preserve"> </w:t>
            </w:r>
            <w:r w:rsidRPr="00CE20F3">
              <w:rPr>
                <w:sz w:val="16"/>
                <w:szCs w:val="16"/>
                <w:lang w:val="sr-Latn-CS"/>
              </w:rPr>
              <w:t xml:space="preserve"> </w:t>
            </w:r>
          </w:p>
          <w:p w:rsidR="00A171FB" w:rsidRPr="00CE20F3" w:rsidRDefault="00A171FB" w:rsidP="008D2C8D">
            <w:pPr>
              <w:rPr>
                <w:sz w:val="16"/>
                <w:szCs w:val="16"/>
                <w:lang w:val="sr-Latn-CS"/>
              </w:rPr>
            </w:pPr>
            <w:r w:rsidRPr="00CE20F3">
              <w:rPr>
                <w:b/>
                <w:bCs/>
                <w:sz w:val="16"/>
                <w:szCs w:val="16"/>
                <w:lang w:val="sr-Latn-CS"/>
              </w:rPr>
              <w:t xml:space="preserve">Ukupno opterećenje za  predmet  </w:t>
            </w:r>
            <w:r w:rsidRPr="00CE20F3">
              <w:rPr>
                <w:b/>
                <w:bCs/>
                <w:sz w:val="16"/>
                <w:szCs w:val="16"/>
                <w:u w:val="single"/>
                <w:lang w:val="sr-Latn-CS"/>
              </w:rPr>
              <w:t>4x30  = 120 sati</w:t>
            </w:r>
          </w:p>
          <w:p w:rsidR="00A171FB" w:rsidRPr="00CE20F3" w:rsidRDefault="00A171FB" w:rsidP="008D2C8D">
            <w:pPr>
              <w:rPr>
                <w:sz w:val="16"/>
                <w:szCs w:val="16"/>
                <w:lang w:val="sr-Latn-CS"/>
              </w:rPr>
            </w:pPr>
            <w:r w:rsidRPr="00CE20F3">
              <w:rPr>
                <w:b/>
                <w:bCs/>
                <w:sz w:val="16"/>
                <w:szCs w:val="16"/>
                <w:lang w:val="sr-Latn-CS"/>
              </w:rPr>
              <w:t xml:space="preserve">Dopunski rad </w:t>
            </w:r>
            <w:r w:rsidRPr="00CE20F3">
              <w:rPr>
                <w:sz w:val="16"/>
                <w:szCs w:val="16"/>
                <w:lang w:val="sr-Latn-CS"/>
              </w:rPr>
              <w:t xml:space="preserve"> za pripremu ispita u popravnom ispitnom roku, uključujući i polaganje popravnog ispita </w:t>
            </w:r>
            <w:r w:rsidRPr="00CE20F3">
              <w:rPr>
                <w:b/>
                <w:sz w:val="16"/>
                <w:szCs w:val="16"/>
                <w:u w:val="single"/>
                <w:lang w:val="sr-Latn-CS"/>
              </w:rPr>
              <w:t>od 0 do 30 sati</w:t>
            </w:r>
            <w:r w:rsidRPr="00CE20F3">
              <w:rPr>
                <w:sz w:val="16"/>
                <w:szCs w:val="16"/>
                <w:u w:val="single"/>
                <w:lang w:val="sr-Latn-CS"/>
              </w:rPr>
              <w:t xml:space="preserve"> </w:t>
            </w:r>
            <w:r w:rsidRPr="00CE20F3">
              <w:rPr>
                <w:sz w:val="16"/>
                <w:szCs w:val="16"/>
                <w:lang w:val="sr-Latn-CS"/>
              </w:rPr>
              <w:t xml:space="preserve">  (preostalo vrijeme od prve dvije stavke do ukupnog opterećenja za predmet)</w:t>
            </w:r>
          </w:p>
          <w:p w:rsidR="00A171FB" w:rsidRPr="00CE20F3" w:rsidRDefault="00A171FB" w:rsidP="008D2C8D">
            <w:pPr>
              <w:rPr>
                <w:sz w:val="16"/>
                <w:szCs w:val="16"/>
                <w:lang w:val="sr-Latn-CS"/>
              </w:rPr>
            </w:pPr>
            <w:r w:rsidRPr="00CE20F3">
              <w:rPr>
                <w:b/>
                <w:bCs/>
                <w:sz w:val="16"/>
                <w:szCs w:val="16"/>
                <w:lang w:val="sr-Latn-CS"/>
              </w:rPr>
              <w:t>Struktura opterećenja</w:t>
            </w:r>
            <w:r w:rsidRPr="00CE20F3">
              <w:rPr>
                <w:sz w:val="16"/>
                <w:szCs w:val="16"/>
                <w:lang w:val="sr-Latn-CS"/>
              </w:rPr>
              <w:t xml:space="preserve">: </w:t>
            </w:r>
          </w:p>
          <w:p w:rsidR="00A171FB" w:rsidRPr="00CE20F3" w:rsidRDefault="00A171FB" w:rsidP="008D2C8D">
            <w:pPr>
              <w:rPr>
                <w:sz w:val="4"/>
                <w:szCs w:val="4"/>
                <w:lang w:val="sr-Latn-CS"/>
              </w:rPr>
            </w:pPr>
            <w:r w:rsidRPr="00CE20F3">
              <w:rPr>
                <w:sz w:val="16"/>
                <w:szCs w:val="16"/>
                <w:lang w:val="sr-Latn-CS"/>
              </w:rPr>
              <w:t>85 sati i 20 min. (Nastava) + 10 sati i 40 min. (Priprema) + 24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 xml:space="preserve">Studenti su obavezni da  pohađaju nastavu, učestvuju u debatama i rade dva testa. Studenti pripremaju po jedan esej i učestvuju u debati nakon prezentacije eseja. </w:t>
            </w:r>
            <w:r w:rsidRPr="00CE20F3">
              <w:rPr>
                <w:lang w:val="sl-SI"/>
              </w:rPr>
              <w:t xml:space="preserve"> </w:t>
            </w:r>
          </w:p>
        </w:tc>
      </w:tr>
      <w:tr w:rsidR="00A171FB" w:rsidRPr="00CE20F3" w:rsidTr="008D2C8D">
        <w:trPr>
          <w:cantSplit/>
          <w:trHeight w:val="201"/>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Četvrtak, 14 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61"/>
              </w:numPr>
              <w:jc w:val="both"/>
              <w:rPr>
                <w:sz w:val="18"/>
                <w:szCs w:val="18"/>
                <w:lang w:val="sl-SI"/>
              </w:rPr>
            </w:pPr>
            <w:r w:rsidRPr="00CE20F3">
              <w:rPr>
                <w:sz w:val="18"/>
                <w:szCs w:val="18"/>
                <w:lang w:val="sl-SI"/>
              </w:rPr>
              <w:t>Djukanović, R., (2008) Andragogija, Zavod za udžbenike i nastavna sredstva, Podgorica;</w:t>
            </w:r>
          </w:p>
          <w:p w:rsidR="00A171FB" w:rsidRPr="00CE20F3" w:rsidRDefault="00A171FB" w:rsidP="008D2C8D">
            <w:pPr>
              <w:numPr>
                <w:ilvl w:val="0"/>
                <w:numId w:val="61"/>
              </w:numPr>
              <w:jc w:val="both"/>
              <w:rPr>
                <w:sz w:val="18"/>
                <w:szCs w:val="18"/>
                <w:lang w:val="sl-SI"/>
              </w:rPr>
            </w:pPr>
            <w:r w:rsidRPr="00CE20F3">
              <w:rPr>
                <w:sz w:val="18"/>
                <w:szCs w:val="18"/>
                <w:lang w:val="sl-SI"/>
              </w:rPr>
              <w:t>Kulić, R., Despotović, M., (2004) Uvod u andragogiju, Svet knjige, Beograd;</w:t>
            </w:r>
          </w:p>
          <w:p w:rsidR="00A171FB" w:rsidRPr="00CE20F3" w:rsidRDefault="00A171FB" w:rsidP="008D2C8D">
            <w:pPr>
              <w:numPr>
                <w:ilvl w:val="0"/>
                <w:numId w:val="61"/>
              </w:numPr>
              <w:jc w:val="both"/>
              <w:rPr>
                <w:sz w:val="18"/>
                <w:szCs w:val="18"/>
                <w:lang w:val="sl-SI"/>
              </w:rPr>
            </w:pPr>
            <w:r w:rsidRPr="00CE20F3">
              <w:rPr>
                <w:sz w:val="18"/>
                <w:szCs w:val="18"/>
                <w:lang w:val="sl-SI"/>
              </w:rPr>
              <w:t>Andrilović, V., i drugi, Andragogija, Školska knjiga, Zagreb, 1985;</w:t>
            </w:r>
          </w:p>
          <w:p w:rsidR="00A171FB" w:rsidRPr="00CE20F3" w:rsidRDefault="00A171FB" w:rsidP="008D2C8D">
            <w:pPr>
              <w:numPr>
                <w:ilvl w:val="0"/>
                <w:numId w:val="61"/>
              </w:numPr>
              <w:jc w:val="both"/>
              <w:rPr>
                <w:sz w:val="18"/>
                <w:szCs w:val="18"/>
                <w:lang w:val="sl-SI"/>
              </w:rPr>
            </w:pPr>
            <w:r w:rsidRPr="00CE20F3">
              <w:rPr>
                <w:sz w:val="18"/>
                <w:szCs w:val="18"/>
                <w:lang w:val="sl-SI"/>
              </w:rPr>
              <w:t>Savićević, D., (2002) Filozofski osnovi andragogije, Zavod za udžbenike i nastavna sredstva, Beograd, Filozofski fakultet univerziteta u Beogradu, Institut za pedagogiju i andragogiju.</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rFonts w:ascii="Arial" w:hAnsi="Arial" w:cs="Arial"/>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30"/>
              </w:numPr>
              <w:rPr>
                <w:sz w:val="18"/>
                <w:szCs w:val="18"/>
                <w:lang w:val="sl-SI"/>
              </w:rPr>
            </w:pPr>
            <w:r w:rsidRPr="00CE20F3">
              <w:rPr>
                <w:sz w:val="18"/>
                <w:szCs w:val="18"/>
                <w:lang w:val="sl-SI"/>
              </w:rPr>
              <w:t>Dva testa sa  20 poena (Ukupno 40 poena),</w:t>
            </w:r>
          </w:p>
          <w:p w:rsidR="00A171FB" w:rsidRPr="00CE20F3" w:rsidRDefault="00A171FB" w:rsidP="008D2C8D">
            <w:pPr>
              <w:numPr>
                <w:ilvl w:val="0"/>
                <w:numId w:val="30"/>
              </w:numPr>
              <w:rPr>
                <w:sz w:val="18"/>
                <w:szCs w:val="18"/>
                <w:lang w:val="sl-SI"/>
              </w:rPr>
            </w:pPr>
            <w:r w:rsidRPr="00CE20F3">
              <w:rPr>
                <w:sz w:val="18"/>
                <w:szCs w:val="18"/>
                <w:lang w:val="sl-SI"/>
              </w:rPr>
              <w:t>Isticanje u toku predavanja i učešće u debatama 3 poena; Esej sa 8 poena;</w:t>
            </w:r>
          </w:p>
          <w:p w:rsidR="00A171FB" w:rsidRPr="00CE20F3" w:rsidRDefault="00A171FB" w:rsidP="008D2C8D">
            <w:pPr>
              <w:numPr>
                <w:ilvl w:val="0"/>
                <w:numId w:val="30"/>
              </w:numPr>
              <w:rPr>
                <w:i/>
                <w:iCs/>
                <w:sz w:val="18"/>
                <w:szCs w:val="18"/>
                <w:lang w:val="sr-Latn-CS"/>
              </w:rPr>
            </w:pPr>
            <w:r w:rsidRPr="00CE20F3">
              <w:rPr>
                <w:sz w:val="18"/>
                <w:szCs w:val="18"/>
                <w:lang w:val="sl-SI"/>
              </w:rPr>
              <w:t>Završni ispit sa 49 poena.</w:t>
            </w:r>
          </w:p>
          <w:p w:rsidR="00A171FB" w:rsidRPr="00CE20F3" w:rsidRDefault="00A171FB" w:rsidP="008D2C8D">
            <w:pPr>
              <w:jc w:val="both"/>
              <w:rPr>
                <w:b/>
                <w:bCs/>
                <w:iCs/>
                <w:sz w:val="18"/>
                <w:szCs w:val="18"/>
                <w:lang w:val="sr-Latn-CS"/>
              </w:rPr>
            </w:pPr>
            <w:r w:rsidRPr="00CE20F3">
              <w:rPr>
                <w:sz w:val="18"/>
                <w:szCs w:val="18"/>
                <w:lang w:val="sl-SI"/>
              </w:rPr>
              <w:t>Prelazna ocjena se dobija ako se kumulativno sakupi najmanje 51 poena.</w:t>
            </w:r>
          </w:p>
        </w:tc>
      </w:tr>
      <w:tr w:rsidR="00A171FB" w:rsidRPr="005374FE" w:rsidTr="008D2C8D">
        <w:trPr>
          <w:trHeight w:val="196"/>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Miomir Desporović</w:t>
            </w:r>
          </w:p>
        </w:tc>
      </w:tr>
      <w:tr w:rsidR="00A171FB" w:rsidRPr="00CE20F3" w:rsidTr="008D2C8D">
        <w:trPr>
          <w:gridBefore w:val="1"/>
          <w:wBefore w:w="525" w:type="pct"/>
          <w:trHeight w:val="187"/>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Cs/>
                <w:iCs/>
                <w:lang w:val="sr-Latn-CS"/>
              </w:rPr>
            </w:pPr>
            <w:r w:rsidRPr="00CE20F3">
              <w:rPr>
                <w:bCs/>
                <w:iCs/>
                <w:lang w:val="sr-Latn-CS"/>
              </w:rPr>
              <w:t>Planiranje kadrova i obrazovanja</w:t>
            </w:r>
          </w:p>
        </w:tc>
      </w:tr>
      <w:tr w:rsidR="00A171FB" w:rsidRPr="00CE20F3" w:rsidTr="008D2C8D">
        <w:trPr>
          <w:trHeight w:val="197"/>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172"/>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VI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2P + 1V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 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126"/>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A171FB" w:rsidRPr="005374FE" w:rsidTr="008D2C8D">
        <w:trPr>
          <w:trHeight w:val="327"/>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Osposobljavanje studenata za razumijevanje različitih modela razvoja kurikuluma, kao i razumijevanje koncepta obrazovanja usmjerenog na kompetencije/ishode.</w:t>
            </w:r>
          </w:p>
        </w:tc>
      </w:tr>
      <w:tr w:rsidR="00A171FB" w:rsidRPr="005374FE" w:rsidTr="008D2C8D">
        <w:trPr>
          <w:trHeight w:val="319"/>
        </w:trPr>
        <w:tc>
          <w:tcPr>
            <w:tcW w:w="5000" w:type="pct"/>
            <w:gridSpan w:val="4"/>
            <w:tcBorders>
              <w:bottom w:val="single" w:sz="4" w:space="0" w:color="auto"/>
            </w:tcBorders>
            <w:vAlign w:val="center"/>
          </w:tcPr>
          <w:p w:rsidR="00A171FB" w:rsidRPr="00CE20F3" w:rsidRDefault="00A171FB" w:rsidP="008D2C8D">
            <w:pPr>
              <w:jc w:val="both"/>
              <w:rPr>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v-FI"/>
              </w:rPr>
              <w:t>Nakon</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enog</w:t>
            </w:r>
            <w:r w:rsidRPr="00CE20F3">
              <w:rPr>
                <w:sz w:val="18"/>
                <w:szCs w:val="18"/>
                <w:lang w:val="sr-Latn-CS"/>
              </w:rPr>
              <w:t xml:space="preserve"> </w:t>
            </w:r>
            <w:r w:rsidRPr="00CE20F3">
              <w:rPr>
                <w:sz w:val="18"/>
                <w:szCs w:val="18"/>
                <w:lang w:val="sv-FI"/>
              </w:rPr>
              <w:t>ispita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ć</w:t>
            </w:r>
            <w:r w:rsidRPr="00CE20F3">
              <w:rPr>
                <w:sz w:val="18"/>
                <w:szCs w:val="18"/>
                <w:lang w:val="sv-FI"/>
              </w:rPr>
              <w:t>e</w:t>
            </w:r>
            <w:r w:rsidRPr="00CE20F3">
              <w:rPr>
                <w:sz w:val="18"/>
                <w:szCs w:val="18"/>
                <w:lang w:val="sr-Latn-CS"/>
              </w:rPr>
              <w:t xml:space="preserve"> </w:t>
            </w:r>
            <w:r w:rsidRPr="00CE20F3">
              <w:rPr>
                <w:sz w:val="18"/>
                <w:szCs w:val="18"/>
                <w:lang w:val="sv-FI"/>
              </w:rPr>
              <w:t>biti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opi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razli</w:t>
            </w:r>
            <w:r w:rsidRPr="00CE20F3">
              <w:rPr>
                <w:sz w:val="18"/>
                <w:szCs w:val="18"/>
                <w:lang w:val="sr-Latn-CS"/>
              </w:rPr>
              <w:t>č</w:t>
            </w:r>
            <w:r w:rsidRPr="00CE20F3">
              <w:rPr>
                <w:sz w:val="18"/>
                <w:szCs w:val="18"/>
                <w:lang w:val="sv-FI"/>
              </w:rPr>
              <w:t>ite</w:t>
            </w:r>
            <w:r w:rsidRPr="00CE20F3">
              <w:rPr>
                <w:sz w:val="18"/>
                <w:szCs w:val="18"/>
                <w:lang w:val="sr-Latn-CS"/>
              </w:rPr>
              <w:t xml:space="preserve"> </w:t>
            </w:r>
            <w:r w:rsidRPr="00CE20F3">
              <w:rPr>
                <w:sz w:val="18"/>
                <w:szCs w:val="18"/>
                <w:lang w:val="sv-FI"/>
              </w:rPr>
              <w:t>modele</w:t>
            </w:r>
            <w:r w:rsidRPr="00CE20F3">
              <w:rPr>
                <w:sz w:val="18"/>
                <w:szCs w:val="18"/>
                <w:lang w:val="sr-Latn-CS"/>
              </w:rPr>
              <w:t xml:space="preserve"> </w:t>
            </w:r>
            <w:r w:rsidRPr="00CE20F3">
              <w:rPr>
                <w:sz w:val="18"/>
                <w:szCs w:val="18"/>
                <w:lang w:val="sv-FI"/>
              </w:rPr>
              <w:t>razvoja</w:t>
            </w:r>
            <w:r w:rsidRPr="00CE20F3">
              <w:rPr>
                <w:sz w:val="18"/>
                <w:szCs w:val="18"/>
                <w:lang w:val="sr-Latn-CS"/>
              </w:rPr>
              <w:t xml:space="preserve"> </w:t>
            </w:r>
            <w:r w:rsidRPr="00CE20F3">
              <w:rPr>
                <w:sz w:val="18"/>
                <w:szCs w:val="18"/>
                <w:lang w:val="sv-FI"/>
              </w:rPr>
              <w:t>kurikuluma</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zna</w:t>
            </w:r>
            <w:r w:rsidRPr="00CE20F3">
              <w:rPr>
                <w:sz w:val="18"/>
                <w:szCs w:val="18"/>
                <w:lang w:val="sr-Latn-CS"/>
              </w:rPr>
              <w:t>č</w:t>
            </w:r>
            <w:r w:rsidRPr="00CE20F3">
              <w:rPr>
                <w:sz w:val="18"/>
                <w:szCs w:val="18"/>
                <w:lang w:val="sv-FI"/>
              </w:rPr>
              <w:t>enje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karakteristike</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usmjerenog</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kompetencije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zasnovanog</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ishodima</w:t>
            </w:r>
            <w:r w:rsidRPr="00CE20F3">
              <w:rPr>
                <w:sz w:val="18"/>
                <w:szCs w:val="18"/>
                <w:lang w:val="sr-Latn-CS"/>
              </w:rPr>
              <w:t xml:space="preserve">; </w:t>
            </w:r>
            <w:r w:rsidRPr="00CE20F3">
              <w:rPr>
                <w:sz w:val="18"/>
                <w:szCs w:val="18"/>
                <w:lang w:val="sv-FI"/>
              </w:rPr>
              <w:t>defini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pojam</w:t>
            </w:r>
            <w:r w:rsidRPr="00CE20F3">
              <w:rPr>
                <w:sz w:val="18"/>
                <w:szCs w:val="18"/>
                <w:lang w:val="sr-Latn-CS"/>
              </w:rPr>
              <w:t xml:space="preserve">, </w:t>
            </w:r>
            <w:r w:rsidRPr="00CE20F3">
              <w:rPr>
                <w:sz w:val="18"/>
                <w:szCs w:val="18"/>
                <w:lang w:val="sv-FI"/>
              </w:rPr>
              <w:t>strukturu</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karakteristike</w:t>
            </w:r>
            <w:r w:rsidRPr="00CE20F3">
              <w:rPr>
                <w:sz w:val="18"/>
                <w:szCs w:val="18"/>
                <w:lang w:val="sr-Latn-CS"/>
              </w:rPr>
              <w:t xml:space="preserve"> </w:t>
            </w:r>
            <w:r w:rsidRPr="00CE20F3">
              <w:rPr>
                <w:sz w:val="18"/>
                <w:szCs w:val="18"/>
                <w:lang w:val="sv-FI"/>
              </w:rPr>
              <w:t>ishoda</w:t>
            </w:r>
            <w:r w:rsidRPr="00CE20F3">
              <w:rPr>
                <w:sz w:val="18"/>
                <w:szCs w:val="18"/>
                <w:lang w:val="sr-Latn-CS"/>
              </w:rPr>
              <w:t xml:space="preserve">; </w:t>
            </w:r>
            <w:r w:rsidRPr="00CE20F3">
              <w:rPr>
                <w:sz w:val="18"/>
                <w:szCs w:val="18"/>
                <w:lang w:val="sv-FI"/>
              </w:rPr>
              <w:t>razlikuje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upore</w:t>
            </w:r>
            <w:r w:rsidRPr="00CE20F3">
              <w:rPr>
                <w:sz w:val="18"/>
                <w:szCs w:val="18"/>
                <w:lang w:val="sr-Latn-CS"/>
              </w:rPr>
              <w:t>đ</w:t>
            </w:r>
            <w:r w:rsidRPr="00CE20F3">
              <w:rPr>
                <w:sz w:val="18"/>
                <w:szCs w:val="18"/>
                <w:lang w:val="sv-FI"/>
              </w:rPr>
              <w:t>uje</w:t>
            </w:r>
            <w:r w:rsidRPr="00CE20F3">
              <w:rPr>
                <w:sz w:val="18"/>
                <w:szCs w:val="18"/>
                <w:lang w:val="sr-Latn-CS"/>
              </w:rPr>
              <w:t xml:space="preserve"> </w:t>
            </w:r>
            <w:r w:rsidRPr="00CE20F3">
              <w:rPr>
                <w:sz w:val="18"/>
                <w:szCs w:val="18"/>
                <w:lang w:val="sv-FI"/>
              </w:rPr>
              <w:t>taksonomije</w:t>
            </w:r>
            <w:r w:rsidRPr="00CE20F3">
              <w:rPr>
                <w:sz w:val="18"/>
                <w:szCs w:val="18"/>
                <w:lang w:val="sr-Latn-CS"/>
              </w:rPr>
              <w:t xml:space="preserve"> </w:t>
            </w:r>
            <w:r w:rsidRPr="00CE20F3">
              <w:rPr>
                <w:sz w:val="18"/>
                <w:szCs w:val="18"/>
                <w:lang w:val="sv-FI"/>
              </w:rPr>
              <w:t>ishoda</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specifikaciju</w:t>
            </w:r>
            <w:r w:rsidRPr="00CE20F3">
              <w:rPr>
                <w:sz w:val="18"/>
                <w:szCs w:val="18"/>
                <w:lang w:val="sr-Latn-CS"/>
              </w:rPr>
              <w:t xml:space="preserve"> </w:t>
            </w:r>
            <w:r w:rsidRPr="00CE20F3">
              <w:rPr>
                <w:sz w:val="18"/>
                <w:szCs w:val="18"/>
                <w:lang w:val="sv-FI"/>
              </w:rPr>
              <w:t>evaluacije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ocjenjivanja</w:t>
            </w:r>
            <w:r w:rsidRPr="00CE20F3">
              <w:rPr>
                <w:sz w:val="18"/>
                <w:szCs w:val="18"/>
                <w:lang w:val="sr-Latn-CS"/>
              </w:rPr>
              <w:t>.</w:t>
            </w:r>
          </w:p>
        </w:tc>
      </w:tr>
      <w:tr w:rsidR="00A171FB" w:rsidRPr="005374FE" w:rsidTr="008D2C8D">
        <w:trPr>
          <w:trHeight w:val="116"/>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CE20F3" w:rsidTr="008D2C8D">
        <w:trPr>
          <w:trHeight w:val="189"/>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i debate. Priprema po jednog eseja na zadatu temu iz  jedne od oblasti sadržaja predmeta. Učenje za testove i završni ispit. Konsultacije.</w:t>
            </w:r>
          </w:p>
        </w:tc>
      </w:tr>
      <w:tr w:rsidR="00A171FB" w:rsidRPr="00CE20F3" w:rsidTr="008D2C8D">
        <w:trPr>
          <w:trHeight w:val="181"/>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5374FE" w:rsidTr="008D2C8D">
        <w:trPr>
          <w:cantSplit/>
          <w:trHeight w:val="3090"/>
        </w:trPr>
        <w:tc>
          <w:tcPr>
            <w:tcW w:w="1107" w:type="pct"/>
            <w:gridSpan w:val="2"/>
            <w:tcBorders>
              <w:top w:val="dotted" w:sz="4" w:space="0" w:color="auto"/>
              <w:bottom w:val="single" w:sz="4" w:space="0" w:color="auto"/>
              <w:right w:val="dotted" w:sz="4" w:space="0" w:color="auto"/>
            </w:tcBorders>
          </w:tcPr>
          <w:p w:rsidR="00A171FB" w:rsidRPr="00CE20F3" w:rsidRDefault="00A171FB" w:rsidP="008D2C8D">
            <w:pPr>
              <w:rPr>
                <w:sz w:val="18"/>
                <w:szCs w:val="18"/>
                <w:lang w:val="sr-Latn-CS"/>
              </w:rPr>
            </w:pPr>
            <w:r w:rsidRPr="00CE20F3">
              <w:rPr>
                <w:sz w:val="18"/>
                <w:szCs w:val="18"/>
                <w:lang w:val="sr-Latn-CS"/>
              </w:rPr>
              <w:t>Pripremne nedjelje</w:t>
            </w:r>
          </w:p>
          <w:p w:rsidR="00A171FB" w:rsidRPr="00CE20F3" w:rsidRDefault="00A171FB" w:rsidP="008D2C8D">
            <w:pPr>
              <w:rPr>
                <w:sz w:val="18"/>
                <w:szCs w:val="18"/>
                <w:lang w:val="sr-Latn-CS"/>
              </w:rPr>
            </w:pPr>
            <w:r w:rsidRPr="00CE20F3">
              <w:rPr>
                <w:sz w:val="18"/>
                <w:szCs w:val="18"/>
                <w:lang w:val="sr-Latn-CS"/>
              </w:rPr>
              <w:t>I nedjelja</w:t>
            </w:r>
          </w:p>
          <w:p w:rsidR="00A171FB" w:rsidRPr="00CE20F3" w:rsidRDefault="00A171FB" w:rsidP="008D2C8D">
            <w:pPr>
              <w:rPr>
                <w:sz w:val="18"/>
                <w:szCs w:val="18"/>
                <w:lang w:val="sr-Latn-CS"/>
              </w:rPr>
            </w:pPr>
            <w:r w:rsidRPr="00CE20F3">
              <w:rPr>
                <w:sz w:val="18"/>
                <w:szCs w:val="18"/>
                <w:lang w:val="sr-Latn-CS"/>
              </w:rPr>
              <w:t>II nedjelja</w:t>
            </w:r>
          </w:p>
          <w:p w:rsidR="00A171FB" w:rsidRPr="00CE20F3" w:rsidRDefault="00A171FB" w:rsidP="008D2C8D">
            <w:pPr>
              <w:rPr>
                <w:sz w:val="18"/>
                <w:szCs w:val="18"/>
                <w:lang w:val="sr-Latn-CS"/>
              </w:rPr>
            </w:pPr>
            <w:r w:rsidRPr="00CE20F3">
              <w:rPr>
                <w:sz w:val="18"/>
                <w:szCs w:val="18"/>
                <w:lang w:val="sr-Latn-CS"/>
              </w:rPr>
              <w:t>III nedjelja</w:t>
            </w:r>
          </w:p>
          <w:p w:rsidR="00A171FB" w:rsidRPr="00CE20F3" w:rsidRDefault="00A171FB" w:rsidP="008D2C8D">
            <w:pPr>
              <w:rPr>
                <w:sz w:val="18"/>
                <w:szCs w:val="18"/>
                <w:lang w:val="sr-Latn-CS"/>
              </w:rPr>
            </w:pPr>
            <w:r w:rsidRPr="00CE20F3">
              <w:rPr>
                <w:sz w:val="18"/>
                <w:szCs w:val="18"/>
                <w:lang w:val="sr-Latn-CS"/>
              </w:rPr>
              <w:t>IV nedjelja</w:t>
            </w:r>
          </w:p>
          <w:p w:rsidR="00A171FB" w:rsidRPr="00CE20F3" w:rsidRDefault="00A171FB" w:rsidP="008D2C8D">
            <w:pPr>
              <w:rPr>
                <w:sz w:val="18"/>
                <w:szCs w:val="18"/>
                <w:lang w:val="sr-Latn-CS"/>
              </w:rPr>
            </w:pPr>
            <w:r w:rsidRPr="00CE20F3">
              <w:rPr>
                <w:sz w:val="18"/>
                <w:szCs w:val="18"/>
                <w:lang w:val="sr-Latn-CS"/>
              </w:rPr>
              <w:t>V nedjelja</w:t>
            </w:r>
          </w:p>
          <w:p w:rsidR="00A171FB" w:rsidRPr="00CE20F3" w:rsidRDefault="00A171FB" w:rsidP="008D2C8D">
            <w:pPr>
              <w:rPr>
                <w:sz w:val="18"/>
                <w:szCs w:val="18"/>
                <w:lang w:val="sr-Latn-CS"/>
              </w:rPr>
            </w:pPr>
            <w:r w:rsidRPr="00CE20F3">
              <w:rPr>
                <w:sz w:val="18"/>
                <w:szCs w:val="18"/>
                <w:lang w:val="sr-Latn-CS"/>
              </w:rPr>
              <w:t>VI nedjelja</w:t>
            </w:r>
          </w:p>
          <w:p w:rsidR="00A171FB" w:rsidRPr="00CE20F3" w:rsidRDefault="00A171FB" w:rsidP="008D2C8D">
            <w:pPr>
              <w:rPr>
                <w:sz w:val="18"/>
                <w:szCs w:val="18"/>
                <w:lang w:val="sr-Latn-CS"/>
              </w:rPr>
            </w:pPr>
            <w:r w:rsidRPr="00CE20F3">
              <w:rPr>
                <w:sz w:val="18"/>
                <w:szCs w:val="18"/>
                <w:lang w:val="sr-Latn-CS"/>
              </w:rPr>
              <w:t>VII nedjelja</w:t>
            </w:r>
          </w:p>
          <w:p w:rsidR="00A171FB" w:rsidRPr="00CE20F3" w:rsidRDefault="00A171FB" w:rsidP="008D2C8D">
            <w:pPr>
              <w:rPr>
                <w:sz w:val="18"/>
                <w:szCs w:val="18"/>
                <w:lang w:val="sr-Latn-CS"/>
              </w:rPr>
            </w:pPr>
            <w:r w:rsidRPr="00CE20F3">
              <w:rPr>
                <w:sz w:val="18"/>
                <w:szCs w:val="18"/>
                <w:lang w:val="sr-Latn-CS"/>
              </w:rPr>
              <w:t>VIII nedjelja</w:t>
            </w:r>
          </w:p>
          <w:p w:rsidR="00A171FB" w:rsidRPr="00CE20F3" w:rsidRDefault="00A171FB" w:rsidP="008D2C8D">
            <w:pPr>
              <w:rPr>
                <w:sz w:val="18"/>
                <w:szCs w:val="18"/>
                <w:lang w:val="sr-Latn-CS"/>
              </w:rPr>
            </w:pPr>
            <w:r w:rsidRPr="00CE20F3">
              <w:rPr>
                <w:sz w:val="18"/>
                <w:szCs w:val="18"/>
                <w:lang w:val="sr-Latn-CS"/>
              </w:rPr>
              <w:t>IX nedjelja</w:t>
            </w:r>
          </w:p>
          <w:p w:rsidR="00A171FB" w:rsidRPr="00CE20F3" w:rsidRDefault="00A171FB" w:rsidP="008D2C8D">
            <w:pPr>
              <w:rPr>
                <w:sz w:val="18"/>
                <w:szCs w:val="18"/>
                <w:lang w:val="sr-Latn-CS"/>
              </w:rPr>
            </w:pPr>
            <w:r w:rsidRPr="00CE20F3">
              <w:rPr>
                <w:sz w:val="18"/>
                <w:szCs w:val="18"/>
                <w:lang w:val="sr-Latn-CS"/>
              </w:rPr>
              <w:t>X nedjelja</w:t>
            </w:r>
          </w:p>
          <w:p w:rsidR="00A171FB" w:rsidRPr="00CE20F3" w:rsidRDefault="00A171FB" w:rsidP="008D2C8D">
            <w:pPr>
              <w:rPr>
                <w:sz w:val="18"/>
                <w:szCs w:val="18"/>
                <w:lang w:val="sr-Latn-CS"/>
              </w:rPr>
            </w:pPr>
            <w:r w:rsidRPr="00CE20F3">
              <w:rPr>
                <w:sz w:val="18"/>
                <w:szCs w:val="18"/>
                <w:lang w:val="sr-Latn-CS"/>
              </w:rPr>
              <w:t>XI nedjelja</w:t>
            </w:r>
          </w:p>
          <w:p w:rsidR="00A171FB" w:rsidRPr="00CE20F3" w:rsidRDefault="00A171FB" w:rsidP="008D2C8D">
            <w:pPr>
              <w:rPr>
                <w:sz w:val="18"/>
                <w:szCs w:val="18"/>
                <w:lang w:val="sr-Latn-CS"/>
              </w:rPr>
            </w:pPr>
            <w:r w:rsidRPr="00CE20F3">
              <w:rPr>
                <w:sz w:val="18"/>
                <w:szCs w:val="18"/>
                <w:lang w:val="sr-Latn-CS"/>
              </w:rPr>
              <w:t>XII nedjelja</w:t>
            </w:r>
          </w:p>
          <w:p w:rsidR="00A171FB" w:rsidRPr="00CE20F3" w:rsidRDefault="00A171FB" w:rsidP="008D2C8D">
            <w:pPr>
              <w:rPr>
                <w:sz w:val="18"/>
                <w:szCs w:val="18"/>
                <w:lang w:val="sr-Latn-CS"/>
              </w:rPr>
            </w:pPr>
            <w:r w:rsidRPr="00CE20F3">
              <w:rPr>
                <w:sz w:val="18"/>
                <w:szCs w:val="18"/>
                <w:lang w:val="sr-Latn-CS"/>
              </w:rPr>
              <w:t>XIII nedjelja</w:t>
            </w:r>
          </w:p>
          <w:p w:rsidR="00A171FB" w:rsidRPr="00CE20F3" w:rsidRDefault="00A171FB" w:rsidP="008D2C8D">
            <w:pPr>
              <w:rPr>
                <w:sz w:val="18"/>
                <w:szCs w:val="18"/>
                <w:lang w:val="sr-Latn-CS"/>
              </w:rPr>
            </w:pPr>
            <w:r w:rsidRPr="00CE20F3">
              <w:rPr>
                <w:sz w:val="18"/>
                <w:szCs w:val="18"/>
                <w:lang w:val="sr-Latn-CS"/>
              </w:rPr>
              <w:t>XIV nedjelja</w:t>
            </w:r>
          </w:p>
          <w:p w:rsidR="00A171FB" w:rsidRPr="00CE20F3" w:rsidRDefault="00A171FB"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A171FB" w:rsidRPr="00CE20F3" w:rsidRDefault="00A171FB" w:rsidP="008D2C8D">
            <w:pPr>
              <w:rPr>
                <w:sz w:val="18"/>
                <w:szCs w:val="18"/>
                <w:lang w:val="sl-SI"/>
              </w:rPr>
            </w:pPr>
            <w:r w:rsidRPr="00CE20F3">
              <w:rPr>
                <w:sz w:val="18"/>
                <w:szCs w:val="18"/>
                <w:lang w:val="sl-SI"/>
              </w:rPr>
              <w:t xml:space="preserve">Upoznavanje, priprema za rad i predstavljanje programa. </w:t>
            </w:r>
          </w:p>
          <w:p w:rsidR="00A171FB" w:rsidRPr="00CE20F3" w:rsidRDefault="00A171FB" w:rsidP="008D2C8D">
            <w:pPr>
              <w:rPr>
                <w:sz w:val="18"/>
                <w:szCs w:val="18"/>
                <w:lang w:val="sr-Latn-CS"/>
              </w:rPr>
            </w:pPr>
            <w:r w:rsidRPr="00CE20F3">
              <w:rPr>
                <w:sz w:val="18"/>
                <w:szCs w:val="18"/>
                <w:lang w:val="sr-Latn-CS"/>
              </w:rPr>
              <w:t>Značenje kurikuluma.</w:t>
            </w:r>
          </w:p>
          <w:p w:rsidR="00A171FB" w:rsidRPr="00CE20F3" w:rsidRDefault="00A171FB" w:rsidP="008D2C8D">
            <w:pPr>
              <w:rPr>
                <w:sz w:val="18"/>
                <w:szCs w:val="18"/>
                <w:lang w:val="sr-Latn-CS"/>
              </w:rPr>
            </w:pPr>
            <w:r w:rsidRPr="00CE20F3">
              <w:rPr>
                <w:sz w:val="18"/>
                <w:szCs w:val="18"/>
                <w:lang w:val="sr-Latn-CS"/>
              </w:rPr>
              <w:t>Modeli razvoja kurikuluma.</w:t>
            </w:r>
          </w:p>
          <w:p w:rsidR="00A171FB" w:rsidRPr="00CE20F3" w:rsidRDefault="00A171FB" w:rsidP="008D2C8D">
            <w:pPr>
              <w:rPr>
                <w:sz w:val="18"/>
                <w:szCs w:val="18"/>
                <w:lang w:val="sr-Latn-CS"/>
              </w:rPr>
            </w:pPr>
            <w:r w:rsidRPr="00CE20F3">
              <w:rPr>
                <w:sz w:val="18"/>
                <w:szCs w:val="18"/>
                <w:lang w:val="sr-Latn-CS"/>
              </w:rPr>
              <w:t>Kurikulum i nastava.</w:t>
            </w:r>
          </w:p>
          <w:p w:rsidR="00A171FB" w:rsidRPr="00CE20F3" w:rsidRDefault="00A171FB" w:rsidP="008D2C8D">
            <w:pPr>
              <w:rPr>
                <w:sz w:val="18"/>
                <w:szCs w:val="18"/>
                <w:lang w:val="sr-Latn-CS"/>
              </w:rPr>
            </w:pPr>
            <w:r w:rsidRPr="00CE20F3">
              <w:rPr>
                <w:sz w:val="18"/>
                <w:szCs w:val="18"/>
                <w:lang w:val="sr-Latn-CS"/>
              </w:rPr>
              <w:t>Koncept kompetencija u stručnom obrazovanju.</w:t>
            </w:r>
          </w:p>
          <w:p w:rsidR="00A171FB" w:rsidRPr="00CE20F3" w:rsidRDefault="00A171FB" w:rsidP="008D2C8D">
            <w:pPr>
              <w:rPr>
                <w:sz w:val="18"/>
                <w:szCs w:val="18"/>
                <w:lang w:val="sr-Latn-CS"/>
              </w:rPr>
            </w:pPr>
            <w:r w:rsidRPr="00CE20F3">
              <w:rPr>
                <w:sz w:val="18"/>
                <w:szCs w:val="18"/>
                <w:lang w:val="sr-Latn-CS"/>
              </w:rPr>
              <w:t>Usklađivanje rada i obrazovanja.</w:t>
            </w:r>
          </w:p>
          <w:p w:rsidR="00A171FB" w:rsidRPr="00CE20F3" w:rsidRDefault="00A171FB" w:rsidP="008D2C8D">
            <w:pPr>
              <w:rPr>
                <w:sz w:val="18"/>
                <w:szCs w:val="18"/>
                <w:lang w:val="sr-Latn-CS"/>
              </w:rPr>
            </w:pPr>
            <w:r w:rsidRPr="00CE20F3">
              <w:rPr>
                <w:sz w:val="18"/>
                <w:szCs w:val="18"/>
                <w:lang w:val="sr-Latn-CS"/>
              </w:rPr>
              <w:t>Značenje i karakteristike obrazovanja usmjerenog na kompetencije.</w:t>
            </w:r>
          </w:p>
          <w:p w:rsidR="00A171FB" w:rsidRPr="00CE20F3" w:rsidRDefault="00A171FB" w:rsidP="008D2C8D">
            <w:pPr>
              <w:rPr>
                <w:sz w:val="18"/>
                <w:szCs w:val="18"/>
                <w:lang w:val="sr-Latn-CS"/>
              </w:rPr>
            </w:pPr>
            <w:r w:rsidRPr="00CE20F3">
              <w:rPr>
                <w:sz w:val="18"/>
                <w:szCs w:val="18"/>
                <w:lang w:val="sr-Latn-CS"/>
              </w:rPr>
              <w:t>Značenje kompetencija i kompetentnosti.</w:t>
            </w:r>
          </w:p>
          <w:p w:rsidR="00A171FB" w:rsidRPr="00CE20F3" w:rsidRDefault="00A171FB" w:rsidP="008D2C8D">
            <w:pPr>
              <w:rPr>
                <w:b/>
                <w:bCs/>
                <w:i/>
                <w:iCs/>
                <w:sz w:val="18"/>
                <w:szCs w:val="18"/>
                <w:lang w:val="sl-SI"/>
              </w:rPr>
            </w:pPr>
            <w:r w:rsidRPr="00CE20F3">
              <w:rPr>
                <w:b/>
                <w:bCs/>
                <w:i/>
                <w:iCs/>
                <w:sz w:val="18"/>
                <w:szCs w:val="18"/>
                <w:lang w:val="sl-SI"/>
              </w:rPr>
              <w:t>I  test znanja / kolokvijum</w:t>
            </w:r>
          </w:p>
          <w:p w:rsidR="00A171FB" w:rsidRPr="00CE20F3" w:rsidRDefault="00A171FB" w:rsidP="008D2C8D">
            <w:pPr>
              <w:rPr>
                <w:sz w:val="18"/>
                <w:szCs w:val="18"/>
                <w:lang w:val="sr-Latn-CS"/>
              </w:rPr>
            </w:pPr>
            <w:r w:rsidRPr="00CE20F3">
              <w:rPr>
                <w:sz w:val="18"/>
                <w:szCs w:val="18"/>
                <w:lang w:val="sr-Latn-CS"/>
              </w:rPr>
              <w:t>Razvoj kurikuluma u stručnom obrazovanju - osnovni procesi i produkti.</w:t>
            </w:r>
          </w:p>
          <w:p w:rsidR="00A171FB" w:rsidRPr="00CE20F3" w:rsidRDefault="00A171FB" w:rsidP="008D2C8D">
            <w:pPr>
              <w:rPr>
                <w:sz w:val="18"/>
                <w:szCs w:val="18"/>
                <w:lang w:val="sr-Latn-CS"/>
              </w:rPr>
            </w:pPr>
            <w:r w:rsidRPr="00CE20F3">
              <w:rPr>
                <w:sz w:val="18"/>
                <w:szCs w:val="18"/>
                <w:lang w:val="sr-Latn-CS"/>
              </w:rPr>
              <w:t>Razvoj, značenje i karakteristike obrazovanja zasnovanog na ishodima.</w:t>
            </w:r>
          </w:p>
          <w:p w:rsidR="00A171FB" w:rsidRPr="00CE20F3" w:rsidRDefault="00A171FB" w:rsidP="008D2C8D">
            <w:pPr>
              <w:rPr>
                <w:sz w:val="18"/>
                <w:szCs w:val="18"/>
                <w:lang w:val="sr-Latn-CS"/>
              </w:rPr>
            </w:pPr>
            <w:r w:rsidRPr="00CE20F3">
              <w:rPr>
                <w:sz w:val="18"/>
                <w:szCs w:val="18"/>
                <w:lang w:val="sr-Latn-CS"/>
              </w:rPr>
              <w:t>Pojam, struktura i karakteristike ishoda. Vrste ishoda. Formulisanje ishoda.</w:t>
            </w:r>
          </w:p>
          <w:p w:rsidR="00A171FB" w:rsidRPr="00CE20F3" w:rsidRDefault="00A171FB" w:rsidP="008D2C8D">
            <w:pPr>
              <w:rPr>
                <w:sz w:val="18"/>
                <w:szCs w:val="18"/>
                <w:lang w:val="sr-Latn-CS"/>
              </w:rPr>
            </w:pPr>
            <w:r w:rsidRPr="00CE20F3">
              <w:rPr>
                <w:sz w:val="18"/>
                <w:szCs w:val="18"/>
                <w:lang w:val="sr-Latn-CS"/>
              </w:rPr>
              <w:t>Taksonomije ishoda učenja.</w:t>
            </w:r>
          </w:p>
          <w:p w:rsidR="00A171FB" w:rsidRPr="00CE20F3" w:rsidRDefault="00A171FB" w:rsidP="008D2C8D">
            <w:pPr>
              <w:rPr>
                <w:sz w:val="18"/>
                <w:szCs w:val="18"/>
                <w:lang w:val="sr-Latn-CS"/>
              </w:rPr>
            </w:pPr>
            <w:r w:rsidRPr="00CE20F3">
              <w:rPr>
                <w:sz w:val="18"/>
                <w:szCs w:val="18"/>
                <w:lang w:val="sr-Latn-CS"/>
              </w:rPr>
              <w:t>Specifikacija evaluacije i ocjenjivanja. Evaluacija kurikuluma.</w:t>
            </w:r>
          </w:p>
          <w:p w:rsidR="00A171FB" w:rsidRPr="00CE20F3" w:rsidRDefault="00A171FB" w:rsidP="008D2C8D">
            <w:pPr>
              <w:rPr>
                <w:sz w:val="18"/>
                <w:szCs w:val="18"/>
                <w:lang w:val="sr-Latn-CS"/>
              </w:rPr>
            </w:pPr>
            <w:r w:rsidRPr="00CE20F3">
              <w:rPr>
                <w:sz w:val="18"/>
                <w:szCs w:val="18"/>
                <w:lang w:val="sr-Latn-CS"/>
              </w:rPr>
              <w:t>Ocjenjivanje postignuća kao dio evaluacije. Standardi ocjenjivanja.</w:t>
            </w:r>
          </w:p>
          <w:p w:rsidR="00A171FB" w:rsidRPr="00CE20F3" w:rsidRDefault="00A171FB" w:rsidP="008D2C8D">
            <w:pPr>
              <w:rPr>
                <w:b/>
                <w:bCs/>
                <w:i/>
                <w:iCs/>
                <w:sz w:val="18"/>
                <w:szCs w:val="18"/>
                <w:lang w:val="sl-SI"/>
              </w:rPr>
            </w:pPr>
            <w:r w:rsidRPr="00CE20F3">
              <w:rPr>
                <w:b/>
                <w:bCs/>
                <w:i/>
                <w:iCs/>
                <w:sz w:val="18"/>
                <w:szCs w:val="18"/>
                <w:lang w:val="sl-SI"/>
              </w:rPr>
              <w:t>II  test znanja / kolokvijum</w:t>
            </w:r>
          </w:p>
        </w:tc>
      </w:tr>
      <w:tr w:rsidR="00A171FB" w:rsidRPr="00CE20F3" w:rsidTr="008D2C8D">
        <w:trPr>
          <w:trHeight w:val="70"/>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sz w:val="4"/>
                <w:szCs w:val="4"/>
                <w:u w:val="single"/>
                <w:lang w:val="sr-Latn-CS"/>
              </w:rPr>
            </w:pPr>
          </w:p>
          <w:p w:rsidR="00A171FB" w:rsidRPr="00CE20F3" w:rsidRDefault="00A171FB" w:rsidP="008D2C8D">
            <w:pPr>
              <w:jc w:val="center"/>
              <w:rPr>
                <w:b/>
                <w:bCs/>
                <w:sz w:val="16"/>
                <w:u w:val="single"/>
                <w:lang w:val="sr-Latn-CS"/>
              </w:rPr>
            </w:pPr>
            <w:r w:rsidRPr="00CE20F3">
              <w:rPr>
                <w:b/>
                <w:bCs/>
                <w:sz w:val="16"/>
                <w:u w:val="single"/>
                <w:lang w:val="sr-Latn-CS"/>
              </w:rPr>
              <w:t xml:space="preserve">Nedjeljno  </w:t>
            </w:r>
          </w:p>
          <w:p w:rsidR="00A171FB" w:rsidRPr="00CE20F3" w:rsidRDefault="00A171FB" w:rsidP="008D2C8D">
            <w:pPr>
              <w:jc w:val="center"/>
              <w:rPr>
                <w:b/>
                <w:bCs/>
                <w:sz w:val="16"/>
                <w:lang w:val="sr-Latn-CS"/>
              </w:rPr>
            </w:pPr>
          </w:p>
          <w:p w:rsidR="00A171FB" w:rsidRPr="00CE20F3" w:rsidRDefault="00A171FB" w:rsidP="008D2C8D">
            <w:pPr>
              <w:jc w:val="center"/>
              <w:rPr>
                <w:sz w:val="16"/>
                <w:lang w:val="sr-Latn-CS"/>
              </w:rPr>
            </w:pPr>
          </w:p>
          <w:p w:rsidR="00A171FB" w:rsidRPr="00CE20F3" w:rsidRDefault="00A171FB" w:rsidP="008D2C8D">
            <w:pPr>
              <w:jc w:val="center"/>
              <w:rPr>
                <w:b/>
                <w:bCs/>
                <w:sz w:val="16"/>
                <w:u w:val="single"/>
                <w:lang w:val="sr-Latn-CS"/>
              </w:rPr>
            </w:pPr>
            <w:r w:rsidRPr="00CE20F3">
              <w:rPr>
                <w:b/>
                <w:bCs/>
                <w:sz w:val="16"/>
                <w:lang w:val="sr-Latn-CS"/>
              </w:rPr>
              <w:t>4 kredita x 40/30  =</w:t>
            </w:r>
            <w:r w:rsidRPr="00CE20F3">
              <w:rPr>
                <w:b/>
                <w:bCs/>
                <w:sz w:val="16"/>
                <w:u w:val="single"/>
                <w:lang w:val="sr-Latn-CS"/>
              </w:rPr>
              <w:t xml:space="preserve"> 5 sati i 20 minuta</w:t>
            </w:r>
          </w:p>
          <w:p w:rsidR="00A171FB" w:rsidRPr="00CE20F3" w:rsidRDefault="00A171FB" w:rsidP="008D2C8D">
            <w:pPr>
              <w:rPr>
                <w:b/>
                <w:bCs/>
                <w:sz w:val="16"/>
                <w:lang w:val="sr-Latn-CS"/>
              </w:rPr>
            </w:pPr>
            <w:r w:rsidRPr="00CE20F3">
              <w:rPr>
                <w:b/>
                <w:bCs/>
                <w:sz w:val="16"/>
                <w:lang w:val="sr-Latn-CS"/>
              </w:rPr>
              <w:t xml:space="preserve">      Struktura:</w:t>
            </w:r>
          </w:p>
          <w:p w:rsidR="00A171FB" w:rsidRPr="00CE20F3" w:rsidRDefault="00A171FB" w:rsidP="008D2C8D">
            <w:pPr>
              <w:ind w:left="720"/>
              <w:rPr>
                <w:sz w:val="16"/>
                <w:lang w:val="sr-Latn-CS"/>
              </w:rPr>
            </w:pPr>
            <w:r w:rsidRPr="00CE20F3">
              <w:rPr>
                <w:b/>
                <w:bCs/>
                <w:sz w:val="16"/>
                <w:lang w:val="sr-Latn-CS"/>
              </w:rPr>
              <w:t>2</w:t>
            </w:r>
            <w:r w:rsidRPr="00CE20F3">
              <w:rPr>
                <w:sz w:val="16"/>
                <w:lang w:val="sr-Latn-CS"/>
              </w:rPr>
              <w:t xml:space="preserve"> sata predavanja</w:t>
            </w:r>
          </w:p>
          <w:p w:rsidR="00A171FB" w:rsidRPr="00CE20F3" w:rsidRDefault="00A171FB" w:rsidP="008D2C8D">
            <w:pPr>
              <w:ind w:left="720"/>
              <w:rPr>
                <w:sz w:val="16"/>
                <w:lang w:val="sr-Latn-CS"/>
              </w:rPr>
            </w:pPr>
            <w:r w:rsidRPr="00CE20F3">
              <w:rPr>
                <w:b/>
                <w:bCs/>
                <w:sz w:val="16"/>
                <w:lang w:val="sr-Latn-CS"/>
              </w:rPr>
              <w:t xml:space="preserve">1 </w:t>
            </w:r>
            <w:r w:rsidRPr="00CE20F3">
              <w:rPr>
                <w:sz w:val="16"/>
                <w:lang w:val="sr-Latn-CS"/>
              </w:rPr>
              <w:t>sat vježbi</w:t>
            </w:r>
          </w:p>
          <w:p w:rsidR="00A171FB" w:rsidRPr="00CE20F3" w:rsidRDefault="00A171FB" w:rsidP="008D2C8D">
            <w:pPr>
              <w:ind w:left="234"/>
              <w:rPr>
                <w:sz w:val="18"/>
                <w:szCs w:val="18"/>
                <w:lang w:val="sr-Latn-CS"/>
              </w:rPr>
            </w:pPr>
            <w:r w:rsidRPr="00CE20F3">
              <w:rPr>
                <w:b/>
                <w:bCs/>
                <w:sz w:val="16"/>
                <w:lang w:val="sr-Latn-CS"/>
              </w:rPr>
              <w:t>2</w:t>
            </w:r>
            <w:r w:rsidRPr="00CE20F3">
              <w:rPr>
                <w:sz w:val="16"/>
                <w:lang w:val="sr-Latn-CS"/>
              </w:rPr>
              <w:t xml:space="preserve"> sata i </w:t>
            </w:r>
            <w:r w:rsidRPr="00CE20F3">
              <w:rPr>
                <w:b/>
                <w:bCs/>
                <w:sz w:val="16"/>
                <w:lang w:val="sr-Latn-CS"/>
              </w:rPr>
              <w:t>20</w:t>
            </w:r>
            <w:r w:rsidRPr="00CE20F3">
              <w:rPr>
                <w:sz w:val="16"/>
                <w:lang w:val="sr-Latn-C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sz w:val="4"/>
                <w:szCs w:val="4"/>
                <w:u w:val="single"/>
                <w:lang w:val="sr-Latn-CS"/>
              </w:rPr>
            </w:pPr>
          </w:p>
          <w:p w:rsidR="00A171FB" w:rsidRPr="00CE20F3" w:rsidRDefault="00A171FB" w:rsidP="008D2C8D">
            <w:pPr>
              <w:jc w:val="center"/>
              <w:rPr>
                <w:b/>
                <w:bCs/>
                <w:sz w:val="16"/>
                <w:szCs w:val="16"/>
                <w:u w:val="single"/>
                <w:lang w:val="sr-Latn-CS"/>
              </w:rPr>
            </w:pPr>
            <w:r w:rsidRPr="00CE20F3">
              <w:rPr>
                <w:b/>
                <w:bCs/>
                <w:sz w:val="16"/>
                <w:szCs w:val="16"/>
                <w:u w:val="single"/>
                <w:lang w:val="sr-Latn-CS"/>
              </w:rPr>
              <w:t>U toku semestra</w:t>
            </w:r>
          </w:p>
          <w:p w:rsidR="00A171FB" w:rsidRPr="00CE20F3" w:rsidRDefault="00A171FB" w:rsidP="008D2C8D">
            <w:pPr>
              <w:rPr>
                <w:sz w:val="16"/>
                <w:szCs w:val="16"/>
                <w:u w:val="single"/>
                <w:lang w:val="sr-Latn-CS"/>
              </w:rPr>
            </w:pPr>
            <w:r w:rsidRPr="00CE20F3">
              <w:rPr>
                <w:b/>
                <w:bCs/>
                <w:sz w:val="16"/>
                <w:szCs w:val="16"/>
                <w:lang w:val="sr-Latn-CS"/>
              </w:rPr>
              <w:t>Nastava i završni ispit</w:t>
            </w:r>
            <w:r w:rsidRPr="00CE20F3">
              <w:rPr>
                <w:sz w:val="16"/>
                <w:szCs w:val="16"/>
                <w:lang w:val="sr-Latn-CS"/>
              </w:rPr>
              <w:t xml:space="preserve">: (5 sati i 20 minuta) x 16 = </w:t>
            </w:r>
            <w:r w:rsidRPr="00CE20F3">
              <w:rPr>
                <w:b/>
                <w:bCs/>
                <w:sz w:val="16"/>
                <w:szCs w:val="16"/>
                <w:u w:val="single"/>
                <w:lang w:val="sr-Latn-CS"/>
              </w:rPr>
              <w:t>85 sati i 20 minuta</w:t>
            </w:r>
          </w:p>
          <w:p w:rsidR="00A171FB" w:rsidRPr="00CE20F3" w:rsidRDefault="00A171FB" w:rsidP="008D2C8D">
            <w:pPr>
              <w:rPr>
                <w:sz w:val="16"/>
                <w:szCs w:val="16"/>
                <w:lang w:val="sr-Latn-CS"/>
              </w:rPr>
            </w:pPr>
            <w:r w:rsidRPr="00CE20F3">
              <w:rPr>
                <w:b/>
                <w:bCs/>
                <w:sz w:val="16"/>
                <w:szCs w:val="16"/>
                <w:lang w:val="sr-Latn-CS"/>
              </w:rPr>
              <w:t>Neophodne pripreme</w:t>
            </w:r>
            <w:r w:rsidRPr="00CE20F3">
              <w:rPr>
                <w:sz w:val="16"/>
                <w:szCs w:val="16"/>
                <w:lang w:val="sr-Latn-CS"/>
              </w:rPr>
              <w:t xml:space="preserve"> prije početka semestra (administracija, upis, ovjera) </w:t>
            </w:r>
          </w:p>
          <w:p w:rsidR="00A171FB" w:rsidRPr="00CE20F3" w:rsidRDefault="00A171FB" w:rsidP="008D2C8D">
            <w:pPr>
              <w:ind w:left="431"/>
              <w:rPr>
                <w:sz w:val="16"/>
                <w:szCs w:val="16"/>
                <w:lang w:val="sr-Latn-CS"/>
              </w:rPr>
            </w:pPr>
            <w:r w:rsidRPr="00CE20F3">
              <w:rPr>
                <w:sz w:val="16"/>
                <w:szCs w:val="16"/>
                <w:lang w:val="sr-Latn-CS"/>
              </w:rPr>
              <w:t xml:space="preserve">2 x (5 sati i 20 minuta) = </w:t>
            </w:r>
            <w:r w:rsidRPr="00CE20F3">
              <w:rPr>
                <w:b/>
                <w:bCs/>
                <w:sz w:val="16"/>
                <w:szCs w:val="16"/>
                <w:u w:val="single"/>
                <w:lang w:val="sr-Latn-CS"/>
              </w:rPr>
              <w:t>10 sati i 40 minuta</w:t>
            </w:r>
            <w:r w:rsidRPr="00CE20F3">
              <w:rPr>
                <w:sz w:val="16"/>
                <w:szCs w:val="16"/>
                <w:u w:val="single"/>
                <w:lang w:val="sr-Latn-CS"/>
              </w:rPr>
              <w:t xml:space="preserve"> </w:t>
            </w:r>
            <w:r w:rsidRPr="00CE20F3">
              <w:rPr>
                <w:sz w:val="16"/>
                <w:szCs w:val="16"/>
                <w:lang w:val="sr-Latn-CS"/>
              </w:rPr>
              <w:t xml:space="preserve"> </w:t>
            </w:r>
          </w:p>
          <w:p w:rsidR="00A171FB" w:rsidRPr="00CE20F3" w:rsidRDefault="00A171FB" w:rsidP="008D2C8D">
            <w:pPr>
              <w:rPr>
                <w:sz w:val="16"/>
                <w:szCs w:val="16"/>
                <w:lang w:val="sr-Latn-CS"/>
              </w:rPr>
            </w:pPr>
            <w:r w:rsidRPr="00CE20F3">
              <w:rPr>
                <w:b/>
                <w:bCs/>
                <w:sz w:val="16"/>
                <w:szCs w:val="16"/>
                <w:lang w:val="sr-Latn-CS"/>
              </w:rPr>
              <w:t xml:space="preserve">Ukupno opterećenje za  predmet  </w:t>
            </w:r>
            <w:r w:rsidRPr="00CE20F3">
              <w:rPr>
                <w:b/>
                <w:bCs/>
                <w:sz w:val="16"/>
                <w:szCs w:val="16"/>
                <w:u w:val="single"/>
                <w:lang w:val="sr-Latn-CS"/>
              </w:rPr>
              <w:t>4x30  = 120 sati</w:t>
            </w:r>
          </w:p>
          <w:p w:rsidR="00A171FB" w:rsidRPr="00CE20F3" w:rsidRDefault="00A171FB" w:rsidP="008D2C8D">
            <w:pPr>
              <w:rPr>
                <w:sz w:val="16"/>
                <w:szCs w:val="16"/>
                <w:lang w:val="sr-Latn-CS"/>
              </w:rPr>
            </w:pPr>
            <w:r w:rsidRPr="00CE20F3">
              <w:rPr>
                <w:b/>
                <w:bCs/>
                <w:sz w:val="16"/>
                <w:szCs w:val="16"/>
                <w:lang w:val="sr-Latn-CS"/>
              </w:rPr>
              <w:t xml:space="preserve">Dopunski rad </w:t>
            </w:r>
            <w:r w:rsidRPr="00CE20F3">
              <w:rPr>
                <w:sz w:val="16"/>
                <w:szCs w:val="16"/>
                <w:lang w:val="sr-Latn-CS"/>
              </w:rPr>
              <w:t xml:space="preserve"> za pripremu ispita u popravnom ispitnom roku, uključujući i polaganje popravnog ispita </w:t>
            </w:r>
            <w:r w:rsidRPr="00CE20F3">
              <w:rPr>
                <w:b/>
                <w:sz w:val="16"/>
                <w:szCs w:val="16"/>
                <w:u w:val="single"/>
                <w:lang w:val="sr-Latn-CS"/>
              </w:rPr>
              <w:t>od 0 do 30 sati</w:t>
            </w:r>
            <w:r w:rsidRPr="00CE20F3">
              <w:rPr>
                <w:sz w:val="16"/>
                <w:szCs w:val="16"/>
                <w:u w:val="single"/>
                <w:lang w:val="sr-Latn-CS"/>
              </w:rPr>
              <w:t xml:space="preserve"> </w:t>
            </w:r>
            <w:r w:rsidRPr="00CE20F3">
              <w:rPr>
                <w:sz w:val="16"/>
                <w:szCs w:val="16"/>
                <w:lang w:val="sr-Latn-CS"/>
              </w:rPr>
              <w:t xml:space="preserve">  (preostalo vrijeme od prve dvije stavke do ukupnog opterećenja za predmet)</w:t>
            </w:r>
          </w:p>
          <w:p w:rsidR="00A171FB" w:rsidRPr="00CE20F3" w:rsidRDefault="00A171FB" w:rsidP="008D2C8D">
            <w:pPr>
              <w:rPr>
                <w:sz w:val="16"/>
                <w:szCs w:val="16"/>
                <w:lang w:val="sr-Latn-CS"/>
              </w:rPr>
            </w:pPr>
            <w:r w:rsidRPr="00CE20F3">
              <w:rPr>
                <w:b/>
                <w:bCs/>
                <w:sz w:val="16"/>
                <w:szCs w:val="16"/>
                <w:lang w:val="sr-Latn-CS"/>
              </w:rPr>
              <w:t>Struktura opterećenja</w:t>
            </w:r>
            <w:r w:rsidRPr="00CE20F3">
              <w:rPr>
                <w:sz w:val="16"/>
                <w:szCs w:val="16"/>
                <w:lang w:val="sr-Latn-CS"/>
              </w:rPr>
              <w:t xml:space="preserve">: </w:t>
            </w:r>
          </w:p>
          <w:p w:rsidR="00A171FB" w:rsidRPr="00CE20F3" w:rsidRDefault="00A171FB" w:rsidP="008D2C8D">
            <w:pPr>
              <w:ind w:left="255"/>
              <w:rPr>
                <w:sz w:val="4"/>
                <w:szCs w:val="4"/>
                <w:lang w:val="sr-Latn-CS"/>
              </w:rPr>
            </w:pPr>
            <w:r w:rsidRPr="00CE20F3">
              <w:rPr>
                <w:sz w:val="16"/>
                <w:szCs w:val="16"/>
                <w:lang w:val="sr-Latn-CS"/>
              </w:rPr>
              <w:t>85 sati i 20 min. (Nastava) + 10 sati i 40 min. (Priprema) + 24 sati (Dopunski rad)</w:t>
            </w: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 xml:space="preserve">Studenti su obavezni da  pohađaju nastavu, učestvuju u debatama i rade dva testa. Studenti pripremaju po jedan esej i učestvuju u debati nakon prezentacije eseja. </w:t>
            </w:r>
            <w:r w:rsidRPr="00CE20F3">
              <w:rPr>
                <w:lang w:val="sl-SI"/>
              </w:rPr>
              <w:t xml:space="preserve"> </w:t>
            </w:r>
          </w:p>
        </w:tc>
      </w:tr>
      <w:tr w:rsidR="00A171FB" w:rsidRPr="00CE20F3"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Četvrtak, 14 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61"/>
              </w:numPr>
              <w:jc w:val="both"/>
              <w:rPr>
                <w:sz w:val="18"/>
                <w:szCs w:val="18"/>
                <w:lang w:val="sl-SI"/>
              </w:rPr>
            </w:pPr>
            <w:r w:rsidRPr="00CE20F3">
              <w:rPr>
                <w:sz w:val="18"/>
                <w:szCs w:val="18"/>
                <w:lang w:val="sl-SI"/>
              </w:rPr>
              <w:t>Despotović, M., (2010): Razvoj kurikuluma u stručnom obrazovanju: pristup usmeren na kompetencije, Filozofski fakultet, Univerzitet u Beogradu;</w:t>
            </w:r>
          </w:p>
          <w:p w:rsidR="00A171FB" w:rsidRPr="00CE20F3" w:rsidRDefault="00A171FB" w:rsidP="008D2C8D">
            <w:pPr>
              <w:numPr>
                <w:ilvl w:val="0"/>
                <w:numId w:val="61"/>
              </w:numPr>
              <w:rPr>
                <w:sz w:val="18"/>
                <w:szCs w:val="18"/>
                <w:lang w:val="sr-Latn-CS"/>
              </w:rPr>
            </w:pPr>
            <w:r w:rsidRPr="00CE20F3">
              <w:rPr>
                <w:noProof/>
                <w:snapToGrid w:val="0"/>
                <w:sz w:val="18"/>
                <w:szCs w:val="18"/>
                <w:lang w:val="sr-Latn-CS"/>
              </w:rPr>
              <w:t>Pastuović, N.,(1999)  Edukologija, Znamen, Zagreb.</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30"/>
              </w:numPr>
              <w:rPr>
                <w:sz w:val="18"/>
                <w:szCs w:val="18"/>
                <w:lang w:val="sl-SI"/>
              </w:rPr>
            </w:pPr>
            <w:r w:rsidRPr="00CE20F3">
              <w:rPr>
                <w:sz w:val="18"/>
                <w:szCs w:val="18"/>
                <w:lang w:val="sl-SI"/>
              </w:rPr>
              <w:t>Dva testa sa  20 poena (Ukupno 40 poena),</w:t>
            </w:r>
          </w:p>
          <w:p w:rsidR="00A171FB" w:rsidRPr="00CE20F3" w:rsidRDefault="00A171FB" w:rsidP="008D2C8D">
            <w:pPr>
              <w:numPr>
                <w:ilvl w:val="0"/>
                <w:numId w:val="30"/>
              </w:numPr>
              <w:rPr>
                <w:sz w:val="18"/>
                <w:szCs w:val="18"/>
                <w:lang w:val="sl-SI"/>
              </w:rPr>
            </w:pPr>
            <w:r w:rsidRPr="00CE20F3">
              <w:rPr>
                <w:sz w:val="18"/>
                <w:szCs w:val="18"/>
                <w:lang w:val="sl-SI"/>
              </w:rPr>
              <w:t>Isticanje u toku predavanja i učešće u debatama 3 poena; Esej sa 8 poena;</w:t>
            </w:r>
          </w:p>
          <w:p w:rsidR="00A171FB" w:rsidRPr="00CE20F3" w:rsidRDefault="00A171FB" w:rsidP="008D2C8D">
            <w:pPr>
              <w:numPr>
                <w:ilvl w:val="0"/>
                <w:numId w:val="30"/>
              </w:numPr>
              <w:rPr>
                <w:i/>
                <w:iCs/>
                <w:sz w:val="18"/>
                <w:szCs w:val="18"/>
                <w:lang w:val="sr-Latn-CS"/>
              </w:rPr>
            </w:pPr>
            <w:r w:rsidRPr="00CE20F3">
              <w:rPr>
                <w:sz w:val="18"/>
                <w:szCs w:val="18"/>
                <w:lang w:val="sl-SI"/>
              </w:rPr>
              <w:t>Završni ispit sa 49 poena.</w:t>
            </w:r>
          </w:p>
          <w:p w:rsidR="00A171FB" w:rsidRPr="00CE20F3" w:rsidRDefault="00A171FB" w:rsidP="008D2C8D">
            <w:pPr>
              <w:jc w:val="both"/>
              <w:rPr>
                <w:b/>
                <w:bCs/>
                <w:iCs/>
                <w:sz w:val="18"/>
                <w:szCs w:val="18"/>
                <w:lang w:val="sr-Latn-CS"/>
              </w:rPr>
            </w:pPr>
            <w:r w:rsidRPr="00CE20F3">
              <w:rPr>
                <w:sz w:val="18"/>
                <w:szCs w:val="18"/>
                <w:lang w:val="sl-SI"/>
              </w:rPr>
              <w:t>Prelazna ocjena se dobija ako se kumulativno sakupi najmanje 51 poena.</w:t>
            </w:r>
          </w:p>
        </w:tc>
      </w:tr>
      <w:tr w:rsidR="00A171FB" w:rsidRPr="005374FE" w:rsidTr="008D2C8D">
        <w:trPr>
          <w:trHeight w:val="213"/>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31"/>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Miomir Despotović</w:t>
            </w:r>
          </w:p>
        </w:tc>
      </w:tr>
      <w:tr w:rsidR="00A171FB" w:rsidRPr="00CE20F3" w:rsidTr="008D2C8D">
        <w:trPr>
          <w:gridBefore w:val="1"/>
          <w:wBefore w:w="525" w:type="pct"/>
          <w:trHeight w:val="191"/>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rPr>
          <w:sz w:val="2"/>
          <w:szCs w:val="2"/>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p w:rsidR="00A171FB" w:rsidRPr="00CE20F3" w:rsidRDefault="00A171FB" w:rsidP="00A171FB">
      <w:pPr>
        <w:pStyle w:val="ListParagraph"/>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A171FB"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A171FB" w:rsidRPr="00CE20F3" w:rsidRDefault="00A171FB" w:rsidP="008D2C8D">
            <w:pPr>
              <w:keepNext/>
              <w:jc w:val="center"/>
              <w:outlineLvl w:val="2"/>
              <w:rPr>
                <w:bCs/>
                <w:iCs/>
                <w:lang w:val="sr-Latn-CS"/>
              </w:rPr>
            </w:pPr>
            <w:r w:rsidRPr="00CE20F3">
              <w:rPr>
                <w:bCs/>
                <w:iCs/>
                <w:lang w:val="sr-Latn-CS"/>
              </w:rPr>
              <w:t>Komparativna andragogija</w:t>
            </w:r>
          </w:p>
        </w:tc>
      </w:tr>
      <w:tr w:rsidR="00A171FB" w:rsidRPr="00CE20F3" w:rsidTr="008D2C8D">
        <w:trPr>
          <w:trHeight w:val="267"/>
          <w:jc w:val="center"/>
        </w:trPr>
        <w:tc>
          <w:tcPr>
            <w:tcW w:w="1091" w:type="pct"/>
            <w:tcBorders>
              <w:top w:val="single" w:sz="4" w:space="0" w:color="auto"/>
            </w:tcBorders>
            <w:vAlign w:val="center"/>
          </w:tcPr>
          <w:p w:rsidR="00A171FB" w:rsidRPr="00CE20F3" w:rsidRDefault="00A171FB"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A171FB" w:rsidRPr="00CE20F3" w:rsidRDefault="00A171FB"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A171FB" w:rsidRPr="00CE20F3" w:rsidRDefault="00A171FB" w:rsidP="008D2C8D">
            <w:pPr>
              <w:jc w:val="center"/>
              <w:rPr>
                <w:b/>
                <w:iCs/>
                <w:sz w:val="18"/>
                <w:szCs w:val="18"/>
                <w:lang w:val="sr-Latn-CS"/>
              </w:rPr>
            </w:pPr>
            <w:r w:rsidRPr="00CE20F3">
              <w:rPr>
                <w:b/>
                <w:bCs/>
                <w:iCs/>
                <w:sz w:val="18"/>
                <w:szCs w:val="18"/>
                <w:lang w:val="sr-Latn-CS"/>
              </w:rPr>
              <w:t>Fond časova</w:t>
            </w:r>
          </w:p>
        </w:tc>
      </w:tr>
      <w:tr w:rsidR="00A171FB" w:rsidRPr="00CE20F3" w:rsidTr="008D2C8D">
        <w:trPr>
          <w:trHeight w:val="70"/>
          <w:jc w:val="center"/>
        </w:trPr>
        <w:tc>
          <w:tcPr>
            <w:tcW w:w="1091" w:type="pct"/>
            <w:vAlign w:val="center"/>
          </w:tcPr>
          <w:p w:rsidR="00A171FB" w:rsidRPr="00CE20F3" w:rsidRDefault="00A171FB"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A171FB" w:rsidRPr="00CE20F3" w:rsidRDefault="00A171FB" w:rsidP="008D2C8D">
            <w:pPr>
              <w:keepNext/>
              <w:ind w:left="12"/>
              <w:jc w:val="center"/>
              <w:outlineLvl w:val="1"/>
              <w:rPr>
                <w:bCs/>
                <w:iCs/>
                <w:sz w:val="18"/>
                <w:szCs w:val="18"/>
                <w:lang w:val="sr-Latn-CS"/>
              </w:rPr>
            </w:pPr>
            <w:r w:rsidRPr="00CE20F3">
              <w:rPr>
                <w:bCs/>
                <w:iCs/>
                <w:sz w:val="18"/>
                <w:szCs w:val="18"/>
                <w:lang w:val="sr-Latn-CS"/>
              </w:rPr>
              <w:t>VI</w:t>
            </w:r>
          </w:p>
        </w:tc>
        <w:tc>
          <w:tcPr>
            <w:tcW w:w="1158" w:type="pct"/>
            <w:tcBorders>
              <w:right w:val="single" w:sz="4" w:space="0" w:color="auto"/>
            </w:tcBorders>
            <w:vAlign w:val="center"/>
          </w:tcPr>
          <w:p w:rsidR="00A171FB" w:rsidRPr="00CE20F3" w:rsidRDefault="00A171FB"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A171FB" w:rsidRPr="00CE20F3" w:rsidRDefault="00A171FB" w:rsidP="008D2C8D">
            <w:pPr>
              <w:keepNext/>
              <w:jc w:val="center"/>
              <w:outlineLvl w:val="2"/>
              <w:rPr>
                <w:bCs/>
                <w:iCs/>
                <w:sz w:val="18"/>
                <w:szCs w:val="18"/>
                <w:lang w:val="sr-Latn-CS"/>
              </w:rPr>
            </w:pPr>
            <w:r w:rsidRPr="00CE20F3">
              <w:rPr>
                <w:bCs/>
                <w:iCs/>
                <w:sz w:val="18"/>
                <w:szCs w:val="18"/>
                <w:lang w:val="sr-Latn-CS"/>
              </w:rPr>
              <w:t>2P + 0V</w:t>
            </w:r>
          </w:p>
        </w:tc>
      </w:tr>
    </w:tbl>
    <w:p w:rsidR="00A171FB" w:rsidRPr="00CE20F3" w:rsidRDefault="00A171FB" w:rsidP="00A171FB">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A171FB" w:rsidRPr="005374FE" w:rsidTr="008D2C8D">
        <w:trPr>
          <w:trHeight w:val="566"/>
        </w:trPr>
        <w:tc>
          <w:tcPr>
            <w:tcW w:w="5000" w:type="pct"/>
            <w:gridSpan w:val="4"/>
            <w:tcBorders>
              <w:bottom w:val="single" w:sz="4" w:space="0" w:color="auto"/>
            </w:tcBorders>
            <w:vAlign w:val="center"/>
          </w:tcPr>
          <w:p w:rsidR="00A171FB" w:rsidRPr="00CE20F3" w:rsidRDefault="00A171FB" w:rsidP="008D2C8D">
            <w:pPr>
              <w:rPr>
                <w:b/>
                <w:bCs/>
                <w:i/>
                <w:iCs/>
                <w:sz w:val="18"/>
                <w:szCs w:val="18"/>
                <w:lang w:val="sr-Latn-CS"/>
              </w:rPr>
            </w:pPr>
            <w:r w:rsidRPr="00CE20F3">
              <w:rPr>
                <w:b/>
                <w:bCs/>
                <w:iCs/>
                <w:sz w:val="18"/>
                <w:szCs w:val="18"/>
                <w:lang w:val="sr-Latn-CS"/>
              </w:rPr>
              <w:t>Studijski programi za koje se organizuje: Studij PEDAGOGIJE</w:t>
            </w:r>
          </w:p>
          <w:p w:rsidR="00A171FB" w:rsidRPr="00CE20F3" w:rsidRDefault="00A171FB" w:rsidP="008D2C8D">
            <w:pPr>
              <w:jc w:val="both"/>
              <w:rPr>
                <w:b/>
                <w:bCs/>
                <w:iCs/>
                <w:sz w:val="18"/>
                <w:szCs w:val="18"/>
                <w:lang w:val="sr-Latn-CS"/>
              </w:rPr>
            </w:pPr>
            <w:r w:rsidRPr="00CE20F3">
              <w:rPr>
                <w:sz w:val="18"/>
                <w:szCs w:val="18"/>
                <w:lang w:val="sr-Latn-CS"/>
              </w:rPr>
              <w:t>Akademski osnovni studijski program PEDAGOGIJE na FILOZOFSKOM FAKULTETU (studije  traju 6 semestara, 180 ECTS kredita).</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A171FB" w:rsidRPr="005374FE" w:rsidTr="008D2C8D">
        <w:trPr>
          <w:trHeight w:val="399"/>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Metodolosko osposobljavanje studenata za komparativna istrazivanja u obrazovanju odraslih, kao i upoznavanje sa sličnim sistemima obrazovanja odraslih u Evropi i na drugim kontinentima.</w:t>
            </w:r>
          </w:p>
        </w:tc>
      </w:tr>
      <w:tr w:rsidR="00A171FB" w:rsidRPr="005374FE" w:rsidTr="008D2C8D">
        <w:trPr>
          <w:trHeight w:val="818"/>
        </w:trPr>
        <w:tc>
          <w:tcPr>
            <w:tcW w:w="5000" w:type="pct"/>
            <w:gridSpan w:val="4"/>
            <w:tcBorders>
              <w:bottom w:val="single" w:sz="4" w:space="0" w:color="auto"/>
            </w:tcBorders>
            <w:vAlign w:val="center"/>
          </w:tcPr>
          <w:p w:rsidR="00A171FB" w:rsidRPr="00CE20F3" w:rsidRDefault="00A171FB" w:rsidP="008D2C8D">
            <w:pPr>
              <w:rPr>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v-FI"/>
              </w:rPr>
              <w:t>Nakon</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enog</w:t>
            </w:r>
            <w:r w:rsidRPr="00CE20F3">
              <w:rPr>
                <w:sz w:val="18"/>
                <w:szCs w:val="18"/>
                <w:lang w:val="sr-Latn-CS"/>
              </w:rPr>
              <w:t xml:space="preserve"> </w:t>
            </w:r>
            <w:r w:rsidRPr="00CE20F3">
              <w:rPr>
                <w:sz w:val="18"/>
                <w:szCs w:val="18"/>
                <w:lang w:val="sv-FI"/>
              </w:rPr>
              <w:t>ispita</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ć</w:t>
            </w:r>
            <w:r w:rsidRPr="00CE20F3">
              <w:rPr>
                <w:sz w:val="18"/>
                <w:szCs w:val="18"/>
                <w:lang w:val="sv-FI"/>
              </w:rPr>
              <w:t>e</w:t>
            </w:r>
            <w:r w:rsidRPr="00CE20F3">
              <w:rPr>
                <w:sz w:val="18"/>
                <w:szCs w:val="18"/>
                <w:lang w:val="sr-Latn-CS"/>
              </w:rPr>
              <w:t xml:space="preserve"> </w:t>
            </w:r>
            <w:r w:rsidRPr="00CE20F3">
              <w:rPr>
                <w:sz w:val="18"/>
                <w:szCs w:val="18"/>
                <w:lang w:val="sv-FI"/>
              </w:rPr>
              <w:t>biti</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teorijske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metodolo</w:t>
            </w:r>
            <w:r w:rsidRPr="00CE20F3">
              <w:rPr>
                <w:sz w:val="18"/>
                <w:szCs w:val="18"/>
                <w:lang w:val="sr-Latn-CS"/>
              </w:rPr>
              <w:t>š</w:t>
            </w:r>
            <w:r w:rsidRPr="00CE20F3">
              <w:rPr>
                <w:sz w:val="18"/>
                <w:szCs w:val="18"/>
                <w:lang w:val="sv-FI"/>
              </w:rPr>
              <w:t>ke</w:t>
            </w:r>
            <w:r w:rsidRPr="00CE20F3">
              <w:rPr>
                <w:sz w:val="18"/>
                <w:szCs w:val="18"/>
                <w:lang w:val="sr-Latn-CS"/>
              </w:rPr>
              <w:t xml:space="preserve"> </w:t>
            </w:r>
            <w:r w:rsidRPr="00CE20F3">
              <w:rPr>
                <w:sz w:val="18"/>
                <w:szCs w:val="18"/>
                <w:lang w:val="sv-FI"/>
              </w:rPr>
              <w:t>probleme</w:t>
            </w:r>
            <w:r w:rsidRPr="00CE20F3">
              <w:rPr>
                <w:sz w:val="18"/>
                <w:szCs w:val="18"/>
                <w:lang w:val="sr-Latn-CS"/>
              </w:rPr>
              <w:t xml:space="preserve"> </w:t>
            </w:r>
            <w:r w:rsidRPr="00CE20F3">
              <w:rPr>
                <w:sz w:val="18"/>
                <w:szCs w:val="18"/>
                <w:lang w:val="sv-FI"/>
              </w:rPr>
              <w:t>komparativne</w:t>
            </w:r>
            <w:r w:rsidRPr="00CE20F3">
              <w:rPr>
                <w:sz w:val="18"/>
                <w:szCs w:val="18"/>
                <w:lang w:val="sr-Latn-CS"/>
              </w:rPr>
              <w:t xml:space="preserve"> </w:t>
            </w:r>
            <w:r w:rsidRPr="00CE20F3">
              <w:rPr>
                <w:sz w:val="18"/>
                <w:szCs w:val="18"/>
                <w:lang w:val="sv-FI"/>
              </w:rPr>
              <w:t>andragogije</w:t>
            </w:r>
            <w:r w:rsidRPr="00CE20F3">
              <w:rPr>
                <w:sz w:val="18"/>
                <w:szCs w:val="18"/>
                <w:lang w:val="sr-Latn-CS"/>
              </w:rPr>
              <w:t xml:space="preserve">; </w:t>
            </w:r>
            <w:r w:rsidRPr="00CE20F3">
              <w:rPr>
                <w:sz w:val="18"/>
                <w:szCs w:val="18"/>
                <w:lang w:val="sv-FI"/>
              </w:rPr>
              <w:t>uporedi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savremene</w:t>
            </w:r>
            <w:r w:rsidRPr="00CE20F3">
              <w:rPr>
                <w:sz w:val="18"/>
                <w:szCs w:val="18"/>
                <w:lang w:val="sr-Latn-CS"/>
              </w:rPr>
              <w:t xml:space="preserve"> </w:t>
            </w:r>
            <w:r w:rsidRPr="00CE20F3">
              <w:rPr>
                <w:sz w:val="18"/>
                <w:szCs w:val="18"/>
                <w:lang w:val="sv-FI"/>
              </w:rPr>
              <w:t>sisteme</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Evropi</w:t>
            </w:r>
            <w:r w:rsidRPr="00CE20F3">
              <w:rPr>
                <w:sz w:val="18"/>
                <w:szCs w:val="18"/>
                <w:lang w:val="sr-Latn-CS"/>
              </w:rPr>
              <w:t xml:space="preserve">, </w:t>
            </w:r>
            <w:r w:rsidRPr="00CE20F3">
              <w:rPr>
                <w:sz w:val="18"/>
                <w:szCs w:val="18"/>
                <w:lang w:val="sv-FI"/>
              </w:rPr>
              <w:t>Americi</w:t>
            </w:r>
            <w:r w:rsidRPr="00CE20F3">
              <w:rPr>
                <w:sz w:val="18"/>
                <w:szCs w:val="18"/>
                <w:lang w:val="sr-Latn-CS"/>
              </w:rPr>
              <w:t xml:space="preserve">, </w:t>
            </w:r>
            <w:r w:rsidRPr="00CE20F3">
              <w:rPr>
                <w:sz w:val="18"/>
                <w:szCs w:val="18"/>
                <w:lang w:val="sv-FI"/>
              </w:rPr>
              <w:t>Africi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Aziji</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zna</w:t>
            </w:r>
            <w:r w:rsidRPr="00CE20F3">
              <w:rPr>
                <w:sz w:val="18"/>
                <w:szCs w:val="18"/>
                <w:lang w:val="sr-Latn-CS"/>
              </w:rPr>
              <w:t>č</w:t>
            </w:r>
            <w:r w:rsidRPr="00CE20F3">
              <w:rPr>
                <w:sz w:val="18"/>
                <w:szCs w:val="18"/>
                <w:lang w:val="sv-FI"/>
              </w:rPr>
              <w:t>aj</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ulogu</w:t>
            </w:r>
            <w:r w:rsidRPr="00CE20F3">
              <w:rPr>
                <w:sz w:val="18"/>
                <w:szCs w:val="18"/>
                <w:lang w:val="sr-Latn-CS"/>
              </w:rPr>
              <w:t xml:space="preserve"> </w:t>
            </w:r>
            <w:r w:rsidRPr="00CE20F3">
              <w:rPr>
                <w:sz w:val="18"/>
                <w:szCs w:val="18"/>
                <w:lang w:val="sv-FI"/>
              </w:rPr>
              <w:t>me</w:t>
            </w:r>
            <w:r w:rsidRPr="00CE20F3">
              <w:rPr>
                <w:sz w:val="18"/>
                <w:szCs w:val="18"/>
                <w:lang w:val="sr-Latn-CS"/>
              </w:rPr>
              <w:t>đ</w:t>
            </w:r>
            <w:r w:rsidRPr="00CE20F3">
              <w:rPr>
                <w:sz w:val="18"/>
                <w:szCs w:val="18"/>
                <w:lang w:val="sv-FI"/>
              </w:rPr>
              <w:t>unarodnih</w:t>
            </w:r>
            <w:r w:rsidRPr="00CE20F3">
              <w:rPr>
                <w:sz w:val="18"/>
                <w:szCs w:val="18"/>
                <w:lang w:val="sr-Latn-CS"/>
              </w:rPr>
              <w:t xml:space="preserve"> </w:t>
            </w:r>
            <w:r w:rsidRPr="00CE20F3">
              <w:rPr>
                <w:sz w:val="18"/>
                <w:szCs w:val="18"/>
                <w:lang w:val="sv-FI"/>
              </w:rPr>
              <w:t>organizacija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obrazovanju</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probleme</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odraslih</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zemljama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trnaziciji</w:t>
            </w:r>
            <w:r w:rsidRPr="00CE20F3">
              <w:rPr>
                <w:sz w:val="18"/>
                <w:szCs w:val="18"/>
                <w:lang w:val="sr-Latn-CS"/>
              </w:rPr>
              <w:t xml:space="preserve">;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evropsku</w:t>
            </w:r>
            <w:r w:rsidRPr="00CE20F3">
              <w:rPr>
                <w:sz w:val="18"/>
                <w:szCs w:val="18"/>
                <w:lang w:val="sr-Latn-CS"/>
              </w:rPr>
              <w:t xml:space="preserve"> </w:t>
            </w:r>
            <w:r w:rsidRPr="00CE20F3">
              <w:rPr>
                <w:sz w:val="18"/>
                <w:szCs w:val="18"/>
                <w:lang w:val="sv-FI"/>
              </w:rPr>
              <w:t>politiku</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programe</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podru</w:t>
            </w:r>
            <w:r w:rsidRPr="00CE20F3">
              <w:rPr>
                <w:sz w:val="18"/>
                <w:szCs w:val="18"/>
                <w:lang w:val="sr-Latn-CS"/>
              </w:rPr>
              <w:t>š</w:t>
            </w:r>
            <w:r w:rsidRPr="00CE20F3">
              <w:rPr>
                <w:sz w:val="18"/>
                <w:szCs w:val="18"/>
                <w:lang w:val="sv-FI"/>
              </w:rPr>
              <w:t>ku</w:t>
            </w:r>
            <w:r w:rsidRPr="00CE20F3">
              <w:rPr>
                <w:sz w:val="18"/>
                <w:szCs w:val="18"/>
                <w:lang w:val="sr-Latn-CS"/>
              </w:rPr>
              <w:t xml:space="preserve"> </w:t>
            </w:r>
            <w:r w:rsidRPr="00CE20F3">
              <w:rPr>
                <w:sz w:val="18"/>
                <w:szCs w:val="18"/>
                <w:lang w:val="sv-FI"/>
              </w:rPr>
              <w:t>obrazovanja</w:t>
            </w:r>
            <w:r w:rsidRPr="00CE20F3">
              <w:rPr>
                <w:sz w:val="18"/>
                <w:szCs w:val="18"/>
                <w:lang w:val="sr-Latn-CS"/>
              </w:rPr>
              <w:t xml:space="preserve"> </w:t>
            </w:r>
            <w:r w:rsidRPr="00CE20F3">
              <w:rPr>
                <w:sz w:val="18"/>
                <w:szCs w:val="18"/>
                <w:lang w:val="sv-FI"/>
              </w:rPr>
              <w:t>odraslih</w:t>
            </w:r>
            <w:r w:rsidRPr="00CE20F3">
              <w:rPr>
                <w:sz w:val="18"/>
                <w:szCs w:val="18"/>
                <w:lang w:val="sr-Latn-CS"/>
              </w:rPr>
              <w:t>.</w:t>
            </w:r>
          </w:p>
        </w:tc>
      </w:tr>
      <w:tr w:rsidR="00A171FB" w:rsidRPr="005374FE" w:rsidTr="008D2C8D">
        <w:trPr>
          <w:trHeight w:val="133"/>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Jaramaz</w:t>
            </w:r>
          </w:p>
        </w:tc>
      </w:tr>
      <w:tr w:rsidR="00A171FB" w:rsidRPr="00CE20F3" w:rsidTr="008D2C8D">
        <w:trPr>
          <w:trHeight w:val="350"/>
        </w:trPr>
        <w:tc>
          <w:tcPr>
            <w:tcW w:w="5000" w:type="pct"/>
            <w:gridSpan w:val="4"/>
            <w:tcBorders>
              <w:bottom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i debate. Priprema po jednog eseja na zadatu temu iz  jedne od oblasti sadržaja predmeta. Učenje za testove i završni ispit. Konsultacije.</w:t>
            </w:r>
            <w:r w:rsidRPr="00CE20F3">
              <w:rPr>
                <w:sz w:val="18"/>
                <w:szCs w:val="18"/>
                <w:lang w:val="sr-Latn-CS"/>
              </w:rPr>
              <w:t xml:space="preserve"> </w:t>
            </w:r>
          </w:p>
        </w:tc>
      </w:tr>
      <w:tr w:rsidR="00A171FB" w:rsidRPr="00CE20F3" w:rsidTr="008D2C8D">
        <w:trPr>
          <w:trHeight w:val="213"/>
        </w:trPr>
        <w:tc>
          <w:tcPr>
            <w:tcW w:w="5000" w:type="pct"/>
            <w:gridSpan w:val="4"/>
            <w:tcBorders>
              <w:top w:val="single" w:sz="4" w:space="0" w:color="auto"/>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Plan i program rada:</w:t>
            </w:r>
          </w:p>
        </w:tc>
      </w:tr>
      <w:tr w:rsidR="00A171FB" w:rsidRPr="00CE20F3" w:rsidTr="008D2C8D">
        <w:trPr>
          <w:cantSplit/>
          <w:trHeight w:val="3250"/>
        </w:trPr>
        <w:tc>
          <w:tcPr>
            <w:tcW w:w="1107" w:type="pct"/>
            <w:gridSpan w:val="2"/>
            <w:tcBorders>
              <w:top w:val="dotted" w:sz="4" w:space="0" w:color="auto"/>
              <w:bottom w:val="single" w:sz="4" w:space="0" w:color="auto"/>
              <w:right w:val="dotted" w:sz="4" w:space="0" w:color="auto"/>
            </w:tcBorders>
            <w:vAlign w:val="center"/>
          </w:tcPr>
          <w:p w:rsidR="00A171FB" w:rsidRPr="00CE20F3" w:rsidRDefault="00A171FB" w:rsidP="008D2C8D">
            <w:pPr>
              <w:jc w:val="right"/>
              <w:rPr>
                <w:sz w:val="18"/>
                <w:szCs w:val="18"/>
                <w:lang w:val="sr-Latn-CS"/>
              </w:rPr>
            </w:pPr>
            <w:r w:rsidRPr="00CE20F3">
              <w:rPr>
                <w:sz w:val="18"/>
                <w:szCs w:val="18"/>
                <w:lang w:val="sr-Latn-CS"/>
              </w:rPr>
              <w:t>Pripremne nedjelje</w:t>
            </w:r>
          </w:p>
          <w:p w:rsidR="00A171FB" w:rsidRPr="00CE20F3" w:rsidRDefault="00A171FB" w:rsidP="008D2C8D">
            <w:pPr>
              <w:jc w:val="right"/>
              <w:rPr>
                <w:sz w:val="18"/>
                <w:szCs w:val="18"/>
                <w:lang w:val="sr-Latn-CS"/>
              </w:rPr>
            </w:pPr>
            <w:r w:rsidRPr="00CE20F3">
              <w:rPr>
                <w:sz w:val="18"/>
                <w:szCs w:val="18"/>
                <w:lang w:val="sr-Latn-CS"/>
              </w:rPr>
              <w:t>I nedjelja</w:t>
            </w:r>
          </w:p>
          <w:p w:rsidR="00A171FB" w:rsidRPr="00CE20F3" w:rsidRDefault="00A171FB" w:rsidP="008D2C8D">
            <w:pPr>
              <w:jc w:val="right"/>
              <w:rPr>
                <w:sz w:val="18"/>
                <w:szCs w:val="18"/>
                <w:lang w:val="sr-Latn-CS"/>
              </w:rPr>
            </w:pPr>
            <w:r w:rsidRPr="00CE20F3">
              <w:rPr>
                <w:sz w:val="18"/>
                <w:szCs w:val="18"/>
                <w:lang w:val="sr-Latn-CS"/>
              </w:rPr>
              <w:t>II nedjelja</w:t>
            </w:r>
          </w:p>
          <w:p w:rsidR="00A171FB" w:rsidRPr="00CE20F3" w:rsidRDefault="00A171FB" w:rsidP="008D2C8D">
            <w:pPr>
              <w:jc w:val="right"/>
              <w:rPr>
                <w:sz w:val="18"/>
                <w:szCs w:val="18"/>
                <w:lang w:val="sr-Latn-CS"/>
              </w:rPr>
            </w:pPr>
            <w:r w:rsidRPr="00CE20F3">
              <w:rPr>
                <w:sz w:val="18"/>
                <w:szCs w:val="18"/>
                <w:lang w:val="sr-Latn-CS"/>
              </w:rPr>
              <w:t>III nedjelja</w:t>
            </w:r>
          </w:p>
          <w:p w:rsidR="00A171FB" w:rsidRPr="00CE20F3" w:rsidRDefault="00A171FB" w:rsidP="008D2C8D">
            <w:pPr>
              <w:jc w:val="right"/>
              <w:rPr>
                <w:sz w:val="18"/>
                <w:szCs w:val="18"/>
                <w:lang w:val="sr-Latn-CS"/>
              </w:rPr>
            </w:pPr>
            <w:r w:rsidRPr="00CE20F3">
              <w:rPr>
                <w:sz w:val="18"/>
                <w:szCs w:val="18"/>
                <w:lang w:val="sr-Latn-CS"/>
              </w:rPr>
              <w:t>IV nedjelja</w:t>
            </w:r>
          </w:p>
          <w:p w:rsidR="00A171FB" w:rsidRPr="00CE20F3" w:rsidRDefault="00A171FB" w:rsidP="008D2C8D">
            <w:pPr>
              <w:jc w:val="right"/>
              <w:rPr>
                <w:sz w:val="18"/>
                <w:szCs w:val="18"/>
                <w:lang w:val="sr-Latn-CS"/>
              </w:rPr>
            </w:pPr>
            <w:r w:rsidRPr="00CE20F3">
              <w:rPr>
                <w:sz w:val="18"/>
                <w:szCs w:val="18"/>
                <w:lang w:val="sr-Latn-CS"/>
              </w:rPr>
              <w:t>V nedjelja</w:t>
            </w:r>
          </w:p>
          <w:p w:rsidR="00A171FB" w:rsidRPr="00CE20F3" w:rsidRDefault="00A171FB" w:rsidP="008D2C8D">
            <w:pPr>
              <w:jc w:val="right"/>
              <w:rPr>
                <w:sz w:val="18"/>
                <w:szCs w:val="18"/>
                <w:lang w:val="sr-Latn-CS"/>
              </w:rPr>
            </w:pPr>
            <w:r w:rsidRPr="00CE20F3">
              <w:rPr>
                <w:sz w:val="18"/>
                <w:szCs w:val="18"/>
                <w:lang w:val="sr-Latn-CS"/>
              </w:rPr>
              <w:t>VI nedjelja</w:t>
            </w:r>
          </w:p>
          <w:p w:rsidR="00A171FB" w:rsidRPr="00CE20F3" w:rsidRDefault="00A171FB" w:rsidP="008D2C8D">
            <w:pPr>
              <w:jc w:val="right"/>
              <w:rPr>
                <w:sz w:val="18"/>
                <w:szCs w:val="18"/>
                <w:lang w:val="sr-Latn-CS"/>
              </w:rPr>
            </w:pPr>
            <w:r w:rsidRPr="00CE20F3">
              <w:rPr>
                <w:sz w:val="18"/>
                <w:szCs w:val="18"/>
                <w:lang w:val="sr-Latn-CS"/>
              </w:rPr>
              <w:t>VII nedjelja</w:t>
            </w:r>
          </w:p>
          <w:p w:rsidR="00A171FB" w:rsidRPr="00CE20F3" w:rsidRDefault="00A171FB" w:rsidP="008D2C8D">
            <w:pPr>
              <w:jc w:val="right"/>
              <w:rPr>
                <w:sz w:val="18"/>
                <w:szCs w:val="18"/>
                <w:lang w:val="sr-Latn-CS"/>
              </w:rPr>
            </w:pPr>
            <w:r w:rsidRPr="00CE20F3">
              <w:rPr>
                <w:sz w:val="18"/>
                <w:szCs w:val="18"/>
                <w:lang w:val="sr-Latn-CS"/>
              </w:rPr>
              <w:t>VIII nedjelja</w:t>
            </w:r>
          </w:p>
          <w:p w:rsidR="00A171FB" w:rsidRPr="00CE20F3" w:rsidRDefault="00A171FB" w:rsidP="008D2C8D">
            <w:pPr>
              <w:jc w:val="right"/>
              <w:rPr>
                <w:sz w:val="18"/>
                <w:szCs w:val="18"/>
                <w:lang w:val="sr-Latn-CS"/>
              </w:rPr>
            </w:pPr>
            <w:r w:rsidRPr="00CE20F3">
              <w:rPr>
                <w:sz w:val="18"/>
                <w:szCs w:val="18"/>
                <w:lang w:val="sr-Latn-CS"/>
              </w:rPr>
              <w:t>IX nedjelja</w:t>
            </w:r>
          </w:p>
          <w:p w:rsidR="00A171FB" w:rsidRPr="00CE20F3" w:rsidRDefault="00A171FB" w:rsidP="008D2C8D">
            <w:pPr>
              <w:jc w:val="right"/>
              <w:rPr>
                <w:sz w:val="18"/>
                <w:szCs w:val="18"/>
                <w:lang w:val="sr-Latn-CS"/>
              </w:rPr>
            </w:pPr>
            <w:r w:rsidRPr="00CE20F3">
              <w:rPr>
                <w:sz w:val="18"/>
                <w:szCs w:val="18"/>
                <w:lang w:val="sr-Latn-CS"/>
              </w:rPr>
              <w:t>X nedjelja</w:t>
            </w:r>
          </w:p>
          <w:p w:rsidR="00A171FB" w:rsidRPr="00CE20F3" w:rsidRDefault="00A171FB" w:rsidP="008D2C8D">
            <w:pPr>
              <w:jc w:val="right"/>
              <w:rPr>
                <w:sz w:val="18"/>
                <w:szCs w:val="18"/>
                <w:lang w:val="sr-Latn-CS"/>
              </w:rPr>
            </w:pPr>
            <w:r w:rsidRPr="00CE20F3">
              <w:rPr>
                <w:sz w:val="18"/>
                <w:szCs w:val="18"/>
                <w:lang w:val="sr-Latn-CS"/>
              </w:rPr>
              <w:t>XI nedjelja</w:t>
            </w:r>
          </w:p>
          <w:p w:rsidR="00A171FB" w:rsidRPr="00CE20F3" w:rsidRDefault="00A171FB" w:rsidP="008D2C8D">
            <w:pPr>
              <w:jc w:val="right"/>
              <w:rPr>
                <w:sz w:val="18"/>
                <w:szCs w:val="18"/>
                <w:lang w:val="sr-Latn-CS"/>
              </w:rPr>
            </w:pPr>
            <w:r w:rsidRPr="00CE20F3">
              <w:rPr>
                <w:sz w:val="18"/>
                <w:szCs w:val="18"/>
                <w:lang w:val="sr-Latn-CS"/>
              </w:rPr>
              <w:t>XII nedjelja</w:t>
            </w:r>
          </w:p>
          <w:p w:rsidR="00A171FB" w:rsidRPr="00CE20F3" w:rsidRDefault="00A171FB" w:rsidP="008D2C8D">
            <w:pPr>
              <w:jc w:val="right"/>
              <w:rPr>
                <w:sz w:val="18"/>
                <w:szCs w:val="18"/>
                <w:lang w:val="sr-Latn-CS"/>
              </w:rPr>
            </w:pPr>
            <w:r w:rsidRPr="00CE20F3">
              <w:rPr>
                <w:sz w:val="18"/>
                <w:szCs w:val="18"/>
                <w:lang w:val="sr-Latn-CS"/>
              </w:rPr>
              <w:t>XIII nedjelja</w:t>
            </w:r>
          </w:p>
          <w:p w:rsidR="00A171FB" w:rsidRPr="00CE20F3" w:rsidRDefault="00A171FB" w:rsidP="008D2C8D">
            <w:pPr>
              <w:jc w:val="right"/>
              <w:rPr>
                <w:sz w:val="18"/>
                <w:szCs w:val="18"/>
                <w:lang w:val="sr-Latn-CS"/>
              </w:rPr>
            </w:pPr>
            <w:r w:rsidRPr="00CE20F3">
              <w:rPr>
                <w:sz w:val="18"/>
                <w:szCs w:val="18"/>
                <w:lang w:val="sr-Latn-CS"/>
              </w:rPr>
              <w:t>XIV nedjelja</w:t>
            </w:r>
          </w:p>
          <w:p w:rsidR="00A171FB" w:rsidRPr="00CE20F3" w:rsidRDefault="00A171FB"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A171FB" w:rsidRPr="00CE20F3" w:rsidRDefault="00A171FB" w:rsidP="008D2C8D">
            <w:pPr>
              <w:rPr>
                <w:sz w:val="18"/>
                <w:szCs w:val="18"/>
                <w:lang w:val="sl-SI"/>
              </w:rPr>
            </w:pPr>
          </w:p>
          <w:p w:rsidR="00A171FB" w:rsidRPr="00CE20F3" w:rsidRDefault="00A171FB" w:rsidP="008D2C8D">
            <w:pPr>
              <w:rPr>
                <w:sz w:val="18"/>
                <w:szCs w:val="18"/>
                <w:lang w:val="sl-SI"/>
              </w:rPr>
            </w:pPr>
            <w:r w:rsidRPr="00CE20F3">
              <w:rPr>
                <w:sz w:val="18"/>
                <w:szCs w:val="18"/>
                <w:lang w:val="sl-SI"/>
              </w:rPr>
              <w:t>Upoznavanje, priprema i upis semestra</w:t>
            </w:r>
          </w:p>
          <w:p w:rsidR="00A171FB" w:rsidRPr="00CE20F3" w:rsidRDefault="00A171FB" w:rsidP="008D2C8D">
            <w:pPr>
              <w:rPr>
                <w:sz w:val="18"/>
                <w:szCs w:val="18"/>
                <w:lang w:val="sl-SI"/>
              </w:rPr>
            </w:pPr>
            <w:r w:rsidRPr="00CE20F3">
              <w:rPr>
                <w:sz w:val="18"/>
                <w:szCs w:val="18"/>
                <w:lang w:val="sl-SI"/>
              </w:rPr>
              <w:t>Teorijski i metodoloski problemi komparativne andragogije</w:t>
            </w:r>
            <w:r w:rsidRPr="00CE20F3">
              <w:rPr>
                <w:sz w:val="18"/>
                <w:szCs w:val="18"/>
                <w:lang w:val="sl-SI"/>
              </w:rPr>
              <w:br/>
              <w:t>Savremeni sistemi obrazovanja odraslih u Evropi - Engleska i Skandinavija</w:t>
            </w:r>
            <w:r w:rsidRPr="00CE20F3">
              <w:rPr>
                <w:sz w:val="18"/>
                <w:szCs w:val="18"/>
                <w:lang w:val="sl-SI"/>
              </w:rPr>
              <w:br/>
              <w:t>Savremeni sistemi u obrazovanju odraslih u Evropi - Njemačka</w:t>
            </w:r>
            <w:r w:rsidRPr="00CE20F3">
              <w:rPr>
                <w:sz w:val="18"/>
                <w:szCs w:val="18"/>
                <w:lang w:val="sl-SI"/>
              </w:rPr>
              <w:br/>
              <w:t>Specifiènosti sistema obrazovanja odraslih u Americi</w:t>
            </w:r>
            <w:r w:rsidRPr="00CE20F3">
              <w:rPr>
                <w:sz w:val="18"/>
                <w:szCs w:val="18"/>
                <w:lang w:val="sl-SI"/>
              </w:rPr>
              <w:br/>
              <w:t>Problemi obrazovanja u zeljama u tranziciji</w:t>
            </w:r>
            <w:r w:rsidRPr="00CE20F3">
              <w:rPr>
                <w:sz w:val="18"/>
                <w:szCs w:val="18"/>
                <w:lang w:val="sl-SI"/>
              </w:rPr>
              <w:br/>
              <w:t>Savrmeni značaj i uloga UNESKO-a u obrazovanju odraslih</w:t>
            </w:r>
            <w:r w:rsidRPr="00CE20F3">
              <w:rPr>
                <w:b/>
                <w:sz w:val="18"/>
                <w:szCs w:val="18"/>
                <w:lang w:val="sl-SI"/>
              </w:rPr>
              <w:br/>
              <w:t>I  test znanja / kolokvijum</w:t>
            </w:r>
          </w:p>
          <w:p w:rsidR="00A171FB" w:rsidRPr="00CE20F3" w:rsidRDefault="00A171FB" w:rsidP="008D2C8D">
            <w:pPr>
              <w:rPr>
                <w:sz w:val="18"/>
                <w:szCs w:val="18"/>
                <w:lang w:val="sl-SI"/>
              </w:rPr>
            </w:pPr>
            <w:r w:rsidRPr="00CE20F3">
              <w:rPr>
                <w:sz w:val="18"/>
                <w:szCs w:val="18"/>
                <w:lang w:val="sl-SI"/>
              </w:rPr>
              <w:t>Obrazovanje odraslih u Africi i Aziji</w:t>
            </w:r>
            <w:r w:rsidRPr="00CE20F3">
              <w:rPr>
                <w:sz w:val="18"/>
                <w:szCs w:val="18"/>
                <w:lang w:val="sl-SI"/>
              </w:rPr>
              <w:br/>
              <w:t>Drugi glavni nosioci medjunarodne aktivnosti u obrazovanju odraslih</w:t>
            </w:r>
            <w:r w:rsidRPr="00CE20F3">
              <w:rPr>
                <w:sz w:val="18"/>
                <w:szCs w:val="18"/>
                <w:lang w:val="sl-SI"/>
              </w:rPr>
              <w:br/>
              <w:t>Evropa kao obrazovni prostor</w:t>
            </w:r>
            <w:r w:rsidRPr="00CE20F3">
              <w:rPr>
                <w:sz w:val="18"/>
                <w:szCs w:val="18"/>
                <w:lang w:val="sl-SI"/>
              </w:rPr>
              <w:br/>
              <w:t>Evropska politika i programi za podršku obrazovanja odraslih</w:t>
            </w:r>
            <w:r w:rsidRPr="00CE20F3">
              <w:rPr>
                <w:sz w:val="18"/>
                <w:szCs w:val="18"/>
                <w:lang w:val="sl-SI"/>
              </w:rPr>
              <w:br/>
              <w:t>Prioritetne oblasti obrazovanja odraslih u Evropi</w:t>
            </w:r>
            <w:r w:rsidRPr="00CE20F3">
              <w:rPr>
                <w:sz w:val="18"/>
                <w:szCs w:val="18"/>
                <w:lang w:val="sl-SI"/>
              </w:rPr>
              <w:br/>
              <w:t>Interkulturalno obrazovanje i učenje</w:t>
            </w:r>
          </w:p>
          <w:p w:rsidR="00A171FB" w:rsidRPr="00CE20F3" w:rsidRDefault="00A171FB" w:rsidP="008D2C8D">
            <w:pPr>
              <w:rPr>
                <w:lang w:val="sr-Latn-CS"/>
              </w:rPr>
            </w:pPr>
            <w:r w:rsidRPr="00CE20F3">
              <w:rPr>
                <w:b/>
                <w:sz w:val="18"/>
                <w:szCs w:val="18"/>
                <w:lang w:val="en-GB"/>
              </w:rPr>
              <w:t>II  test znanja / kolokvijum</w:t>
            </w:r>
          </w:p>
        </w:tc>
      </w:tr>
      <w:tr w:rsidR="00A171FB" w:rsidRPr="00CE20F3" w:rsidTr="008D2C8D">
        <w:trPr>
          <w:trHeight w:val="208"/>
        </w:trPr>
        <w:tc>
          <w:tcPr>
            <w:tcW w:w="5000" w:type="pct"/>
            <w:gridSpan w:val="4"/>
            <w:tcBorders>
              <w:bottom w:val="dotted" w:sz="4" w:space="0" w:color="auto"/>
            </w:tcBorders>
            <w:vAlign w:val="center"/>
          </w:tcPr>
          <w:p w:rsidR="00A171FB" w:rsidRPr="00CE20F3" w:rsidRDefault="00A171FB" w:rsidP="008D2C8D">
            <w:pPr>
              <w:rPr>
                <w:b/>
                <w:bCs/>
                <w:iCs/>
                <w:sz w:val="18"/>
                <w:szCs w:val="18"/>
                <w:lang w:val="sr-Latn-CS"/>
              </w:rPr>
            </w:pPr>
            <w:r w:rsidRPr="00CE20F3">
              <w:rPr>
                <w:b/>
                <w:sz w:val="18"/>
                <w:szCs w:val="18"/>
                <w:lang w:val="sr-Latn-CS"/>
              </w:rPr>
              <w:t>Opterećenje studenata:</w:t>
            </w:r>
          </w:p>
        </w:tc>
      </w:tr>
      <w:tr w:rsidR="00A171FB" w:rsidRPr="00CE20F3" w:rsidTr="008D2C8D">
        <w:trPr>
          <w:cantSplit/>
          <w:trHeight w:val="1700"/>
        </w:trPr>
        <w:tc>
          <w:tcPr>
            <w:tcW w:w="1843" w:type="pct"/>
            <w:gridSpan w:val="3"/>
            <w:tcBorders>
              <w:top w:val="dotted" w:sz="4" w:space="0" w:color="auto"/>
              <w:bottom w:val="single" w:sz="4" w:space="0" w:color="auto"/>
              <w:right w:val="dotted" w:sz="4" w:space="0" w:color="auto"/>
            </w:tcBorders>
          </w:tcPr>
          <w:p w:rsidR="00A171FB" w:rsidRPr="00CE20F3" w:rsidRDefault="00A171FB" w:rsidP="008D2C8D">
            <w:pPr>
              <w:rPr>
                <w:sz w:val="4"/>
                <w:szCs w:val="4"/>
                <w:u w:val="single"/>
                <w:lang w:val="sr-Latn-CS"/>
              </w:rPr>
            </w:pPr>
          </w:p>
          <w:p w:rsidR="00A171FB" w:rsidRPr="00CE20F3" w:rsidRDefault="00A171FB" w:rsidP="008D2C8D">
            <w:pPr>
              <w:rPr>
                <w:b/>
                <w:bCs/>
                <w:sz w:val="18"/>
                <w:szCs w:val="18"/>
                <w:u w:val="single"/>
                <w:lang w:val="sr-Latn-CS"/>
              </w:rPr>
            </w:pPr>
            <w:r w:rsidRPr="00CE20F3">
              <w:rPr>
                <w:b/>
                <w:bCs/>
                <w:sz w:val="18"/>
                <w:szCs w:val="18"/>
                <w:u w:val="single"/>
                <w:lang w:val="sr-Latn-CS"/>
              </w:rPr>
              <w:t xml:space="preserve">Nedjeljno  </w:t>
            </w:r>
          </w:p>
          <w:p w:rsidR="00A171FB" w:rsidRPr="00CE20F3" w:rsidRDefault="00A171FB" w:rsidP="008D2C8D">
            <w:pPr>
              <w:jc w:val="center"/>
              <w:rPr>
                <w:b/>
                <w:bCs/>
                <w:sz w:val="18"/>
                <w:szCs w:val="18"/>
                <w:lang w:val="sr-Latn-CS"/>
              </w:rPr>
            </w:pPr>
          </w:p>
          <w:p w:rsidR="00A171FB" w:rsidRPr="00CE20F3" w:rsidRDefault="00A171FB" w:rsidP="008D2C8D">
            <w:pPr>
              <w:jc w:val="center"/>
              <w:rPr>
                <w:sz w:val="18"/>
                <w:szCs w:val="18"/>
                <w:lang w:val="sr-Latn-CS"/>
              </w:rPr>
            </w:pPr>
          </w:p>
          <w:p w:rsidR="00A171FB" w:rsidRPr="00CE20F3" w:rsidRDefault="00A171FB" w:rsidP="008D2C8D">
            <w:pP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A171FB" w:rsidRPr="00CE20F3" w:rsidRDefault="00A171FB" w:rsidP="008D2C8D">
            <w:pPr>
              <w:rPr>
                <w:sz w:val="18"/>
                <w:szCs w:val="18"/>
                <w:lang w:val="sr-Latn-CS"/>
              </w:rPr>
            </w:pPr>
            <w:r w:rsidRPr="00CE20F3">
              <w:rPr>
                <w:sz w:val="18"/>
                <w:szCs w:val="18"/>
                <w:lang w:val="sr-Latn-CS"/>
              </w:rPr>
              <w:t xml:space="preserve">Struktura: </w:t>
            </w:r>
          </w:p>
          <w:p w:rsidR="00A171FB" w:rsidRPr="00CE20F3" w:rsidRDefault="00A171FB" w:rsidP="008D2C8D">
            <w:pPr>
              <w:rPr>
                <w:sz w:val="18"/>
                <w:szCs w:val="18"/>
                <w:lang w:val="sr-Latn-CS"/>
              </w:rPr>
            </w:pPr>
            <w:r w:rsidRPr="00CE20F3">
              <w:rPr>
                <w:sz w:val="18"/>
                <w:szCs w:val="18"/>
                <w:lang w:val="sr-Latn-CS"/>
              </w:rPr>
              <w:t>2 sata predavanja</w:t>
            </w:r>
          </w:p>
          <w:p w:rsidR="00A171FB" w:rsidRPr="00CE20F3" w:rsidRDefault="00A171FB" w:rsidP="008D2C8D">
            <w:pPr>
              <w:rPr>
                <w:sz w:val="18"/>
                <w:szCs w:val="18"/>
                <w:lang w:val="sr-Latn-CS"/>
              </w:rPr>
            </w:pPr>
          </w:p>
          <w:p w:rsidR="00A171FB" w:rsidRPr="00CE20F3" w:rsidRDefault="00A171FB" w:rsidP="008D2C8D">
            <w:pPr>
              <w:rPr>
                <w:sz w:val="18"/>
                <w:szCs w:val="18"/>
                <w:lang w:val="sr-Latn-CS"/>
              </w:rPr>
            </w:pPr>
            <w:r w:rsidRPr="00CE20F3">
              <w:rPr>
                <w:sz w:val="18"/>
                <w:szCs w:val="18"/>
                <w:lang w:val="sr-Latn-CS"/>
              </w:rPr>
              <w:t xml:space="preserve">3 sata 20 </w:t>
            </w:r>
            <w:r w:rsidRPr="00CE20F3">
              <w:rPr>
                <w:rFonts w:eastAsia="Calibri"/>
                <w:sz w:val="18"/>
                <w:szCs w:val="18"/>
                <w:lang w:val="sr-Latn-CS"/>
              </w:rPr>
              <w:t>minuta samostalnog rada uključujući konsultacije</w:t>
            </w:r>
          </w:p>
          <w:p w:rsidR="00A171FB" w:rsidRPr="00CE20F3" w:rsidRDefault="00A171FB"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A171FB" w:rsidRPr="00CE20F3" w:rsidRDefault="00A171FB" w:rsidP="008D2C8D">
            <w:pPr>
              <w:rPr>
                <w:sz w:val="4"/>
                <w:szCs w:val="4"/>
                <w:u w:val="single"/>
                <w:lang w:val="sr-Latn-CS"/>
              </w:rPr>
            </w:pPr>
          </w:p>
          <w:p w:rsidR="00A171FB" w:rsidRPr="00CE20F3" w:rsidRDefault="00A171FB" w:rsidP="008D2C8D">
            <w:pPr>
              <w:rPr>
                <w:b/>
                <w:bCs/>
                <w:sz w:val="18"/>
                <w:szCs w:val="18"/>
                <w:u w:val="single"/>
                <w:lang w:val="sr-Latn-CS"/>
              </w:rPr>
            </w:pPr>
            <w:r w:rsidRPr="00CE20F3">
              <w:rPr>
                <w:b/>
                <w:bCs/>
                <w:sz w:val="18"/>
                <w:szCs w:val="18"/>
                <w:u w:val="single"/>
                <w:lang w:val="sr-Latn-CS"/>
              </w:rPr>
              <w:t>U toku semestra</w:t>
            </w:r>
          </w:p>
          <w:p w:rsidR="00A171FB" w:rsidRPr="00CE20F3" w:rsidRDefault="00A171FB"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A171FB" w:rsidRPr="00CE20F3" w:rsidRDefault="00A171FB"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A171FB" w:rsidRPr="00CE20F3" w:rsidRDefault="00A171FB"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A171FB" w:rsidRPr="00CE20F3" w:rsidRDefault="00A171FB"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A171FB" w:rsidRPr="00CE20F3" w:rsidRDefault="00A171FB"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A171FB" w:rsidRPr="00CE20F3" w:rsidRDefault="00A171FB" w:rsidP="008D2C8D">
            <w:pPr>
              <w:rPr>
                <w:b/>
                <w:bCs/>
                <w:sz w:val="18"/>
                <w:szCs w:val="18"/>
                <w:lang w:val="sr-Latn-CS"/>
              </w:rPr>
            </w:pPr>
            <w:r w:rsidRPr="00CE20F3">
              <w:rPr>
                <w:b/>
                <w:bCs/>
                <w:sz w:val="18"/>
                <w:szCs w:val="18"/>
                <w:lang w:val="sr-Latn-CS"/>
              </w:rPr>
              <w:t xml:space="preserve">Struktura opterećenja: </w:t>
            </w:r>
          </w:p>
          <w:p w:rsidR="00A171FB" w:rsidRPr="00CE20F3" w:rsidRDefault="00A171FB" w:rsidP="008D2C8D">
            <w:pPr>
              <w:rPr>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lang w:val="en-GB"/>
              </w:rPr>
              <w:t>(Priprema) + 24 sata (Dopunski rad)</w:t>
            </w:r>
          </w:p>
          <w:p w:rsidR="00A171FB" w:rsidRPr="00CE20F3" w:rsidRDefault="00A171FB" w:rsidP="008D2C8D">
            <w:pPr>
              <w:ind w:left="255"/>
              <w:rPr>
                <w:sz w:val="4"/>
                <w:szCs w:val="4"/>
                <w:lang w:val="sr-Latn-CS"/>
              </w:rPr>
            </w:pPr>
          </w:p>
        </w:tc>
      </w:tr>
      <w:tr w:rsidR="00A171FB" w:rsidRPr="005374FE" w:rsidTr="008D2C8D">
        <w:trPr>
          <w:cantSplit/>
          <w:trHeight w:val="349"/>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A171FB" w:rsidRPr="00CE20F3" w:rsidTr="008D2C8D">
        <w:trPr>
          <w:cantSplit/>
          <w:trHeight w:val="70"/>
        </w:trPr>
        <w:tc>
          <w:tcPr>
            <w:tcW w:w="5000" w:type="pct"/>
            <w:gridSpan w:val="4"/>
            <w:tcBorders>
              <w:top w:val="single" w:sz="4" w:space="0" w:color="auto"/>
              <w:bottom w:val="single" w:sz="4" w:space="0" w:color="auto"/>
            </w:tcBorders>
            <w:vAlign w:val="center"/>
          </w:tcPr>
          <w:p w:rsidR="00A171FB" w:rsidRPr="00CE20F3" w:rsidRDefault="00A171FB" w:rsidP="008D2C8D">
            <w:pPr>
              <w:jc w:val="both"/>
              <w:rPr>
                <w:b/>
                <w:sz w:val="18"/>
                <w:szCs w:val="18"/>
                <w:lang w:val="sr-Latn-CS"/>
              </w:rPr>
            </w:pPr>
            <w:r w:rsidRPr="00CE20F3">
              <w:rPr>
                <w:b/>
                <w:sz w:val="18"/>
                <w:szCs w:val="18"/>
                <w:lang w:val="sr-Latn-CS"/>
              </w:rPr>
              <w:t>Konsultacije: Četvrtak, 14 h.</w:t>
            </w:r>
          </w:p>
        </w:tc>
      </w:tr>
      <w:tr w:rsidR="00A171FB" w:rsidRPr="005374FE" w:rsidTr="008D2C8D">
        <w:trPr>
          <w:cantSplit/>
          <w:trHeight w:val="758"/>
        </w:trPr>
        <w:tc>
          <w:tcPr>
            <w:tcW w:w="5000" w:type="pct"/>
            <w:gridSpan w:val="4"/>
            <w:tcBorders>
              <w:bottom w:val="single" w:sz="4" w:space="0" w:color="auto"/>
            </w:tcBorders>
            <w:vAlign w:val="center"/>
          </w:tcPr>
          <w:p w:rsidR="00A171FB" w:rsidRPr="00CE20F3" w:rsidRDefault="00A171FB"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A171FB" w:rsidRPr="00CE20F3" w:rsidRDefault="00A171FB" w:rsidP="008D2C8D">
            <w:pPr>
              <w:numPr>
                <w:ilvl w:val="0"/>
                <w:numId w:val="62"/>
              </w:numPr>
              <w:jc w:val="both"/>
              <w:rPr>
                <w:bCs/>
                <w:iCs/>
                <w:sz w:val="18"/>
                <w:szCs w:val="18"/>
                <w:lang w:val="sr-Latn-CS"/>
              </w:rPr>
            </w:pPr>
            <w:r w:rsidRPr="00CE20F3">
              <w:rPr>
                <w:sz w:val="18"/>
                <w:szCs w:val="18"/>
                <w:lang w:val="it-IT"/>
              </w:rPr>
              <w:t>Savi</w:t>
            </w:r>
            <w:r w:rsidRPr="00CE20F3">
              <w:rPr>
                <w:sz w:val="18"/>
                <w:szCs w:val="18"/>
                <w:lang w:val="sr-Latn-CS"/>
              </w:rPr>
              <w:t>ć</w:t>
            </w:r>
            <w:r w:rsidRPr="00CE20F3">
              <w:rPr>
                <w:sz w:val="18"/>
                <w:szCs w:val="18"/>
                <w:lang w:val="it-IT"/>
              </w:rPr>
              <w:t>evi</w:t>
            </w:r>
            <w:r w:rsidRPr="00CE20F3">
              <w:rPr>
                <w:sz w:val="18"/>
                <w:szCs w:val="18"/>
                <w:lang w:val="sr-Latn-CS"/>
              </w:rPr>
              <w:t>ć,</w:t>
            </w:r>
            <w:r w:rsidRPr="00CE20F3">
              <w:rPr>
                <w:sz w:val="18"/>
                <w:szCs w:val="18"/>
                <w:lang w:val="it-IT"/>
              </w:rPr>
              <w:t>D</w:t>
            </w:r>
            <w:r w:rsidRPr="00CE20F3">
              <w:rPr>
                <w:sz w:val="18"/>
                <w:szCs w:val="18"/>
                <w:lang w:val="sr-Latn-CS"/>
              </w:rPr>
              <w:t>.,(2003)</w:t>
            </w:r>
            <w:r w:rsidRPr="00CE20F3">
              <w:rPr>
                <w:sz w:val="18"/>
                <w:szCs w:val="18"/>
                <w:lang w:val="it-IT"/>
              </w:rPr>
              <w:t>Komparativna</w:t>
            </w:r>
            <w:r w:rsidRPr="00CE20F3">
              <w:rPr>
                <w:sz w:val="18"/>
                <w:szCs w:val="18"/>
                <w:lang w:val="sr-Latn-CS"/>
              </w:rPr>
              <w:t xml:space="preserve"> </w:t>
            </w:r>
            <w:r w:rsidRPr="00CE20F3">
              <w:rPr>
                <w:sz w:val="18"/>
                <w:szCs w:val="18"/>
                <w:lang w:val="it-IT"/>
              </w:rPr>
              <w:t>andragogija</w:t>
            </w:r>
            <w:r w:rsidRPr="00CE20F3">
              <w:rPr>
                <w:sz w:val="18"/>
                <w:szCs w:val="18"/>
                <w:lang w:val="sr-Latn-CS"/>
              </w:rPr>
              <w:t>,</w:t>
            </w:r>
            <w:r w:rsidRPr="00CE20F3">
              <w:rPr>
                <w:sz w:val="18"/>
                <w:szCs w:val="18"/>
                <w:lang w:val="it-IT"/>
              </w:rPr>
              <w:t>NPA</w:t>
            </w:r>
            <w:r w:rsidRPr="00CE20F3">
              <w:rPr>
                <w:sz w:val="18"/>
                <w:szCs w:val="18"/>
                <w:lang w:val="sr-Latn-CS"/>
              </w:rPr>
              <w:t>,</w:t>
            </w:r>
            <w:r w:rsidRPr="00CE20F3">
              <w:rPr>
                <w:sz w:val="18"/>
                <w:szCs w:val="18"/>
                <w:lang w:val="it-IT"/>
              </w:rPr>
              <w:t>Beograd</w:t>
            </w:r>
            <w:r w:rsidRPr="00CE20F3">
              <w:rPr>
                <w:sz w:val="18"/>
                <w:szCs w:val="18"/>
                <w:lang w:val="sr-Latn-CS"/>
              </w:rPr>
              <w:t>;</w:t>
            </w:r>
          </w:p>
          <w:p w:rsidR="00A171FB" w:rsidRPr="00CE20F3" w:rsidRDefault="00A171FB" w:rsidP="008D2C8D">
            <w:pPr>
              <w:numPr>
                <w:ilvl w:val="0"/>
                <w:numId w:val="62"/>
              </w:numPr>
              <w:jc w:val="both"/>
              <w:rPr>
                <w:bCs/>
                <w:iCs/>
                <w:sz w:val="18"/>
                <w:szCs w:val="18"/>
                <w:lang w:val="sr-Latn-CS"/>
              </w:rPr>
            </w:pPr>
            <w:r w:rsidRPr="00CE20F3">
              <w:rPr>
                <w:sz w:val="18"/>
                <w:szCs w:val="18"/>
                <w:lang w:val="it-IT"/>
              </w:rPr>
              <w:t>Savi</w:t>
            </w:r>
            <w:r w:rsidRPr="00CE20F3">
              <w:rPr>
                <w:sz w:val="18"/>
                <w:szCs w:val="18"/>
                <w:lang w:val="sr-Latn-CS"/>
              </w:rPr>
              <w:t>ć</w:t>
            </w:r>
            <w:r w:rsidRPr="00CE20F3">
              <w:rPr>
                <w:sz w:val="18"/>
                <w:szCs w:val="18"/>
                <w:lang w:val="it-IT"/>
              </w:rPr>
              <w:t>evi</w:t>
            </w:r>
            <w:r w:rsidRPr="00CE20F3">
              <w:rPr>
                <w:sz w:val="18"/>
                <w:szCs w:val="18"/>
                <w:lang w:val="sr-Latn-CS"/>
              </w:rPr>
              <w:t xml:space="preserve">ć, </w:t>
            </w:r>
            <w:r w:rsidRPr="00CE20F3">
              <w:rPr>
                <w:sz w:val="18"/>
                <w:szCs w:val="18"/>
                <w:lang w:val="it-IT"/>
              </w:rPr>
              <w:t>D</w:t>
            </w:r>
            <w:r w:rsidRPr="00CE20F3">
              <w:rPr>
                <w:sz w:val="18"/>
                <w:szCs w:val="18"/>
                <w:lang w:val="sr-Latn-CS"/>
              </w:rPr>
              <w:t xml:space="preserve">., (1984) </w:t>
            </w:r>
            <w:r w:rsidRPr="00CE20F3">
              <w:rPr>
                <w:sz w:val="18"/>
                <w:szCs w:val="18"/>
                <w:lang w:val="it-IT"/>
              </w:rPr>
              <w:t>Komparativno</w:t>
            </w:r>
            <w:r w:rsidRPr="00CE20F3">
              <w:rPr>
                <w:sz w:val="18"/>
                <w:szCs w:val="18"/>
                <w:lang w:val="sr-Latn-CS"/>
              </w:rPr>
              <w:t xml:space="preserve"> </w:t>
            </w:r>
            <w:r w:rsidRPr="00CE20F3">
              <w:rPr>
                <w:sz w:val="18"/>
                <w:szCs w:val="18"/>
                <w:lang w:val="it-IT"/>
              </w:rPr>
              <w:t>prou</w:t>
            </w:r>
            <w:r w:rsidRPr="00CE20F3">
              <w:rPr>
                <w:sz w:val="18"/>
                <w:szCs w:val="18"/>
                <w:lang w:val="sr-Latn-CS"/>
              </w:rPr>
              <w:t>č</w:t>
            </w:r>
            <w:r w:rsidRPr="00CE20F3">
              <w:rPr>
                <w:sz w:val="18"/>
                <w:szCs w:val="18"/>
                <w:lang w:val="it-IT"/>
              </w:rPr>
              <w:t>avanje</w:t>
            </w:r>
            <w:r w:rsidRPr="00CE20F3">
              <w:rPr>
                <w:sz w:val="18"/>
                <w:szCs w:val="18"/>
                <w:lang w:val="sr-Latn-CS"/>
              </w:rPr>
              <w:t xml:space="preserve"> </w:t>
            </w:r>
            <w:r w:rsidRPr="00CE20F3">
              <w:rPr>
                <w:sz w:val="18"/>
                <w:szCs w:val="18"/>
                <w:lang w:val="it-IT"/>
              </w:rPr>
              <w:t>vaspitanja</w:t>
            </w:r>
            <w:r w:rsidRPr="00CE20F3">
              <w:rPr>
                <w:sz w:val="18"/>
                <w:szCs w:val="18"/>
                <w:lang w:val="sr-Latn-CS"/>
              </w:rPr>
              <w:t xml:space="preserve"> </w:t>
            </w:r>
            <w:r w:rsidRPr="00CE20F3">
              <w:rPr>
                <w:sz w:val="18"/>
                <w:szCs w:val="18"/>
                <w:lang w:val="it-IT"/>
              </w:rPr>
              <w:t>i</w:t>
            </w:r>
            <w:r w:rsidRPr="00CE20F3">
              <w:rPr>
                <w:sz w:val="18"/>
                <w:szCs w:val="18"/>
                <w:lang w:val="sr-Latn-CS"/>
              </w:rPr>
              <w:t xml:space="preserve"> </w:t>
            </w:r>
            <w:r w:rsidRPr="00CE20F3">
              <w:rPr>
                <w:sz w:val="18"/>
                <w:szCs w:val="18"/>
                <w:lang w:val="it-IT"/>
              </w:rPr>
              <w:t>obrazovanje</w:t>
            </w:r>
            <w:r w:rsidRPr="00CE20F3">
              <w:rPr>
                <w:sz w:val="18"/>
                <w:szCs w:val="18"/>
                <w:lang w:val="sr-Latn-CS"/>
              </w:rPr>
              <w:t xml:space="preserve">, </w:t>
            </w:r>
            <w:r w:rsidRPr="00CE20F3">
              <w:rPr>
                <w:sz w:val="18"/>
                <w:szCs w:val="18"/>
                <w:lang w:val="it-IT"/>
              </w:rPr>
              <w:t>Prosvjeta</w:t>
            </w:r>
            <w:r w:rsidRPr="00CE20F3">
              <w:rPr>
                <w:sz w:val="18"/>
                <w:szCs w:val="18"/>
                <w:lang w:val="sr-Latn-CS"/>
              </w:rPr>
              <w:t xml:space="preserve">, </w:t>
            </w:r>
            <w:r w:rsidRPr="00CE20F3">
              <w:rPr>
                <w:sz w:val="18"/>
                <w:szCs w:val="18"/>
                <w:lang w:val="it-IT"/>
              </w:rPr>
              <w:t>Beograd</w:t>
            </w:r>
            <w:r w:rsidRPr="00CE20F3">
              <w:rPr>
                <w:sz w:val="18"/>
                <w:szCs w:val="18"/>
                <w:lang w:val="sr-Latn-CS"/>
              </w:rPr>
              <w:t>;</w:t>
            </w:r>
          </w:p>
          <w:p w:rsidR="00A171FB" w:rsidRPr="00CE20F3" w:rsidRDefault="00A171FB" w:rsidP="008D2C8D">
            <w:pPr>
              <w:numPr>
                <w:ilvl w:val="0"/>
                <w:numId w:val="62"/>
              </w:numPr>
              <w:jc w:val="both"/>
              <w:rPr>
                <w:bCs/>
                <w:iCs/>
                <w:sz w:val="18"/>
                <w:szCs w:val="18"/>
                <w:lang w:val="sr-Latn-CS"/>
              </w:rPr>
            </w:pPr>
            <w:r w:rsidRPr="00CE20F3">
              <w:rPr>
                <w:sz w:val="18"/>
                <w:szCs w:val="18"/>
                <w:lang w:val="it-IT"/>
              </w:rPr>
              <w:t>Medi</w:t>
            </w:r>
            <w:r w:rsidRPr="00CE20F3">
              <w:rPr>
                <w:sz w:val="18"/>
                <w:szCs w:val="18"/>
                <w:lang w:val="sr-Latn-CS"/>
              </w:rPr>
              <w:t xml:space="preserve">ć, </w:t>
            </w:r>
            <w:r w:rsidRPr="00CE20F3">
              <w:rPr>
                <w:sz w:val="18"/>
                <w:szCs w:val="18"/>
                <w:lang w:val="it-IT"/>
              </w:rPr>
              <w:t>S</w:t>
            </w:r>
            <w:r w:rsidRPr="00CE20F3">
              <w:rPr>
                <w:sz w:val="18"/>
                <w:szCs w:val="18"/>
                <w:lang w:val="sr-Latn-CS"/>
              </w:rPr>
              <w:t xml:space="preserve">., </w:t>
            </w:r>
            <w:r w:rsidRPr="00CE20F3">
              <w:rPr>
                <w:sz w:val="18"/>
                <w:szCs w:val="18"/>
                <w:lang w:val="it-IT"/>
              </w:rPr>
              <w:t>Popovi</w:t>
            </w:r>
            <w:r w:rsidRPr="00CE20F3">
              <w:rPr>
                <w:sz w:val="18"/>
                <w:szCs w:val="18"/>
                <w:lang w:val="sr-Latn-CS"/>
              </w:rPr>
              <w:t xml:space="preserve">ć, </w:t>
            </w:r>
            <w:r w:rsidRPr="00CE20F3">
              <w:rPr>
                <w:sz w:val="18"/>
                <w:szCs w:val="18"/>
                <w:lang w:val="it-IT"/>
              </w:rPr>
              <w:t>K</w:t>
            </w:r>
            <w:r w:rsidRPr="00CE20F3">
              <w:rPr>
                <w:sz w:val="18"/>
                <w:szCs w:val="18"/>
                <w:lang w:val="sr-Latn-CS"/>
              </w:rPr>
              <w:t xml:space="preserve">., (1997) </w:t>
            </w:r>
            <w:r w:rsidRPr="00CE20F3">
              <w:rPr>
                <w:sz w:val="18"/>
                <w:szCs w:val="18"/>
                <w:lang w:val="it-IT"/>
              </w:rPr>
              <w:t>Medjunarodne</w:t>
            </w:r>
            <w:r w:rsidRPr="00CE20F3">
              <w:rPr>
                <w:sz w:val="18"/>
                <w:szCs w:val="18"/>
                <w:lang w:val="sr-Latn-CS"/>
              </w:rPr>
              <w:t xml:space="preserve"> </w:t>
            </w:r>
            <w:r w:rsidRPr="00CE20F3">
              <w:rPr>
                <w:sz w:val="18"/>
                <w:szCs w:val="18"/>
                <w:lang w:val="it-IT"/>
              </w:rPr>
              <w:t>institucije</w:t>
            </w:r>
            <w:r w:rsidRPr="00CE20F3">
              <w:rPr>
                <w:sz w:val="18"/>
                <w:szCs w:val="18"/>
                <w:lang w:val="sr-Latn-CS"/>
              </w:rPr>
              <w:t xml:space="preserve">, </w:t>
            </w:r>
            <w:r w:rsidRPr="00CE20F3">
              <w:rPr>
                <w:sz w:val="18"/>
                <w:szCs w:val="18"/>
                <w:lang w:val="it-IT"/>
              </w:rPr>
              <w:t>udruzenja</w:t>
            </w:r>
            <w:r w:rsidRPr="00CE20F3">
              <w:rPr>
                <w:sz w:val="18"/>
                <w:szCs w:val="18"/>
                <w:lang w:val="sr-Latn-CS"/>
              </w:rPr>
              <w:t xml:space="preserve"> </w:t>
            </w:r>
            <w:r w:rsidRPr="00CE20F3">
              <w:rPr>
                <w:sz w:val="18"/>
                <w:szCs w:val="18"/>
                <w:lang w:val="it-IT"/>
              </w:rPr>
              <w:t>i</w:t>
            </w:r>
            <w:r w:rsidRPr="00CE20F3">
              <w:rPr>
                <w:sz w:val="18"/>
                <w:szCs w:val="18"/>
                <w:lang w:val="sr-Latn-CS"/>
              </w:rPr>
              <w:t xml:space="preserve"> </w:t>
            </w:r>
            <w:r w:rsidRPr="00CE20F3">
              <w:rPr>
                <w:sz w:val="18"/>
                <w:szCs w:val="18"/>
                <w:lang w:val="it-IT"/>
              </w:rPr>
              <w:t>projekti</w:t>
            </w:r>
            <w:r w:rsidRPr="00CE20F3">
              <w:rPr>
                <w:sz w:val="18"/>
                <w:szCs w:val="18"/>
                <w:lang w:val="sr-Latn-CS"/>
              </w:rPr>
              <w:t xml:space="preserve"> </w:t>
            </w:r>
            <w:r w:rsidRPr="00CE20F3">
              <w:rPr>
                <w:sz w:val="18"/>
                <w:szCs w:val="18"/>
                <w:lang w:val="it-IT"/>
              </w:rPr>
              <w:t>u</w:t>
            </w:r>
            <w:r w:rsidRPr="00CE20F3">
              <w:rPr>
                <w:sz w:val="18"/>
                <w:szCs w:val="18"/>
                <w:lang w:val="sr-Latn-CS"/>
              </w:rPr>
              <w:t xml:space="preserve"> </w:t>
            </w:r>
            <w:r w:rsidRPr="00CE20F3">
              <w:rPr>
                <w:sz w:val="18"/>
                <w:szCs w:val="18"/>
                <w:lang w:val="it-IT"/>
              </w:rPr>
              <w:t>obrazovanju</w:t>
            </w:r>
            <w:r w:rsidRPr="00CE20F3">
              <w:rPr>
                <w:sz w:val="18"/>
                <w:szCs w:val="18"/>
                <w:lang w:val="sr-Latn-CS"/>
              </w:rPr>
              <w:t xml:space="preserve"> </w:t>
            </w:r>
            <w:r w:rsidRPr="00CE20F3">
              <w:rPr>
                <w:sz w:val="18"/>
                <w:szCs w:val="18"/>
                <w:lang w:val="it-IT"/>
              </w:rPr>
              <w:t>odraslih</w:t>
            </w:r>
            <w:r w:rsidRPr="00CE20F3">
              <w:rPr>
                <w:sz w:val="18"/>
                <w:szCs w:val="18"/>
                <w:lang w:val="sr-Latn-CS"/>
              </w:rPr>
              <w:t xml:space="preserve">, </w:t>
            </w:r>
            <w:r w:rsidRPr="00CE20F3">
              <w:rPr>
                <w:sz w:val="18"/>
                <w:szCs w:val="18"/>
                <w:lang w:val="it-IT"/>
              </w:rPr>
              <w:t>NPA</w:t>
            </w:r>
            <w:r w:rsidRPr="00CE20F3">
              <w:rPr>
                <w:sz w:val="18"/>
                <w:szCs w:val="18"/>
                <w:lang w:val="sr-Latn-CS"/>
              </w:rPr>
              <w:t xml:space="preserve">, </w:t>
            </w:r>
            <w:r w:rsidRPr="00CE20F3">
              <w:rPr>
                <w:sz w:val="18"/>
                <w:szCs w:val="18"/>
                <w:lang w:val="it-IT"/>
              </w:rPr>
              <w:t>Beograd</w:t>
            </w:r>
            <w:r w:rsidRPr="00CE20F3">
              <w:rPr>
                <w:sz w:val="18"/>
                <w:szCs w:val="18"/>
                <w:lang w:val="sr-Latn-CS"/>
              </w:rPr>
              <w:t>;</w:t>
            </w:r>
          </w:p>
          <w:p w:rsidR="00A171FB" w:rsidRPr="00CE20F3" w:rsidRDefault="00A171FB" w:rsidP="008D2C8D">
            <w:pPr>
              <w:numPr>
                <w:ilvl w:val="0"/>
                <w:numId w:val="62"/>
              </w:numPr>
              <w:jc w:val="both"/>
              <w:rPr>
                <w:bCs/>
                <w:iCs/>
                <w:sz w:val="18"/>
                <w:szCs w:val="18"/>
                <w:lang w:val="sr-Latn-CS"/>
              </w:rPr>
            </w:pPr>
            <w:r w:rsidRPr="00CE20F3">
              <w:rPr>
                <w:sz w:val="18"/>
                <w:szCs w:val="18"/>
                <w:lang w:val="it-IT"/>
              </w:rPr>
              <w:t>Dokumenti i publikacije UNESKO-a;</w:t>
            </w:r>
          </w:p>
          <w:p w:rsidR="00A171FB" w:rsidRPr="00CE20F3" w:rsidRDefault="00A171FB" w:rsidP="008D2C8D">
            <w:pPr>
              <w:numPr>
                <w:ilvl w:val="0"/>
                <w:numId w:val="62"/>
              </w:numPr>
              <w:jc w:val="both"/>
              <w:rPr>
                <w:bCs/>
                <w:iCs/>
                <w:sz w:val="18"/>
                <w:szCs w:val="18"/>
                <w:lang w:val="sr-Latn-CS"/>
              </w:rPr>
            </w:pPr>
            <w:r w:rsidRPr="00CE20F3">
              <w:rPr>
                <w:sz w:val="18"/>
                <w:szCs w:val="18"/>
                <w:lang w:val="es-ES"/>
              </w:rPr>
              <w:t>Jarvis</w:t>
            </w:r>
            <w:r w:rsidRPr="00CE20F3">
              <w:rPr>
                <w:sz w:val="18"/>
                <w:szCs w:val="18"/>
                <w:lang w:val="sr-Latn-CS"/>
              </w:rPr>
              <w:t xml:space="preserve">, </w:t>
            </w:r>
            <w:r w:rsidRPr="00CE20F3">
              <w:rPr>
                <w:sz w:val="18"/>
                <w:szCs w:val="18"/>
                <w:lang w:val="es-ES"/>
              </w:rPr>
              <w:t>P</w:t>
            </w:r>
            <w:r w:rsidRPr="00CE20F3">
              <w:rPr>
                <w:sz w:val="18"/>
                <w:szCs w:val="18"/>
                <w:lang w:val="sr-Latn-CS"/>
              </w:rPr>
              <w:t xml:space="preserve">., </w:t>
            </w:r>
            <w:r w:rsidRPr="00CE20F3">
              <w:rPr>
                <w:sz w:val="18"/>
                <w:szCs w:val="18"/>
                <w:lang w:val="es-ES"/>
              </w:rPr>
              <w:t>Obrazovanje</w:t>
            </w:r>
            <w:r w:rsidRPr="00CE20F3">
              <w:rPr>
                <w:sz w:val="18"/>
                <w:szCs w:val="18"/>
                <w:lang w:val="sr-Latn-CS"/>
              </w:rPr>
              <w:t xml:space="preserve"> </w:t>
            </w:r>
            <w:r w:rsidRPr="00CE20F3">
              <w:rPr>
                <w:sz w:val="18"/>
                <w:szCs w:val="18"/>
                <w:lang w:val="es-ES"/>
              </w:rPr>
              <w:t>odraslih</w:t>
            </w:r>
            <w:r w:rsidRPr="00CE20F3">
              <w:rPr>
                <w:sz w:val="18"/>
                <w:szCs w:val="18"/>
                <w:lang w:val="sr-Latn-CS"/>
              </w:rPr>
              <w:t xml:space="preserve"> - </w:t>
            </w:r>
            <w:r w:rsidRPr="00CE20F3">
              <w:rPr>
                <w:sz w:val="18"/>
                <w:szCs w:val="18"/>
                <w:lang w:val="es-ES"/>
              </w:rPr>
              <w:t>Evropska</w:t>
            </w:r>
            <w:r w:rsidRPr="00CE20F3">
              <w:rPr>
                <w:sz w:val="18"/>
                <w:szCs w:val="18"/>
                <w:lang w:val="sr-Latn-CS"/>
              </w:rPr>
              <w:t xml:space="preserve"> </w:t>
            </w:r>
            <w:r w:rsidRPr="00CE20F3">
              <w:rPr>
                <w:sz w:val="18"/>
                <w:szCs w:val="18"/>
                <w:lang w:val="es-ES"/>
              </w:rPr>
              <w:t>perspektiva</w:t>
            </w:r>
            <w:r w:rsidRPr="00CE20F3">
              <w:rPr>
                <w:sz w:val="18"/>
                <w:szCs w:val="18"/>
                <w:lang w:val="sr-Latn-CS"/>
              </w:rPr>
              <w:t xml:space="preserve">, </w:t>
            </w:r>
            <w:r w:rsidRPr="00CE20F3">
              <w:rPr>
                <w:sz w:val="18"/>
                <w:szCs w:val="18"/>
                <w:lang w:val="es-ES"/>
              </w:rPr>
              <w:t>Andrago</w:t>
            </w:r>
            <w:r w:rsidRPr="00CE20F3">
              <w:rPr>
                <w:sz w:val="18"/>
                <w:szCs w:val="18"/>
                <w:lang w:val="sr-Latn-CS"/>
              </w:rPr>
              <w:t>š</w:t>
            </w:r>
            <w:r w:rsidRPr="00CE20F3">
              <w:rPr>
                <w:sz w:val="18"/>
                <w:szCs w:val="18"/>
                <w:lang w:val="es-ES"/>
              </w:rPr>
              <w:t>ke</w:t>
            </w:r>
            <w:r w:rsidRPr="00CE20F3">
              <w:rPr>
                <w:sz w:val="18"/>
                <w:szCs w:val="18"/>
                <w:lang w:val="sr-Latn-CS"/>
              </w:rPr>
              <w:t xml:space="preserve"> </w:t>
            </w:r>
            <w:r w:rsidRPr="00CE20F3">
              <w:rPr>
                <w:sz w:val="18"/>
                <w:szCs w:val="18"/>
                <w:lang w:val="es-ES"/>
              </w:rPr>
              <w:t>studije</w:t>
            </w:r>
            <w:r w:rsidRPr="00CE20F3">
              <w:rPr>
                <w:sz w:val="18"/>
                <w:szCs w:val="18"/>
                <w:lang w:val="sr-Latn-CS"/>
              </w:rPr>
              <w:t xml:space="preserve">, </w:t>
            </w:r>
            <w:r w:rsidRPr="00CE20F3">
              <w:rPr>
                <w:sz w:val="18"/>
                <w:szCs w:val="18"/>
                <w:lang w:val="es-ES"/>
              </w:rPr>
              <w:t>br</w:t>
            </w:r>
            <w:r w:rsidRPr="00CE20F3">
              <w:rPr>
                <w:sz w:val="18"/>
                <w:szCs w:val="18"/>
                <w:lang w:val="sr-Latn-CS"/>
              </w:rPr>
              <w:t>. 2, 1995.</w:t>
            </w:r>
          </w:p>
        </w:tc>
      </w:tr>
      <w:tr w:rsidR="00A171FB" w:rsidRPr="005374FE" w:rsidTr="008D2C8D">
        <w:trPr>
          <w:trHeight w:val="567"/>
        </w:trPr>
        <w:tc>
          <w:tcPr>
            <w:tcW w:w="5000" w:type="pct"/>
            <w:gridSpan w:val="4"/>
            <w:tcBorders>
              <w:bottom w:val="single" w:sz="4" w:space="0" w:color="auto"/>
            </w:tcBorders>
            <w:vAlign w:val="center"/>
          </w:tcPr>
          <w:p w:rsidR="00A171FB" w:rsidRPr="00CE20F3" w:rsidRDefault="00A171FB"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p>
          <w:p w:rsidR="00A171FB" w:rsidRPr="00CE20F3" w:rsidRDefault="00A171FB" w:rsidP="008D2C8D">
            <w:pPr>
              <w:numPr>
                <w:ilvl w:val="0"/>
                <w:numId w:val="30"/>
              </w:numPr>
              <w:rPr>
                <w:sz w:val="18"/>
                <w:szCs w:val="18"/>
                <w:lang w:val="sl-SI"/>
              </w:rPr>
            </w:pPr>
            <w:r w:rsidRPr="00CE20F3">
              <w:rPr>
                <w:sz w:val="18"/>
                <w:szCs w:val="18"/>
                <w:lang w:val="sl-SI"/>
              </w:rPr>
              <w:t>Dva testa sa  20 poena (Ukupno 40 poena),</w:t>
            </w:r>
          </w:p>
          <w:p w:rsidR="00A171FB" w:rsidRPr="00CE20F3" w:rsidRDefault="00A171FB" w:rsidP="008D2C8D">
            <w:pPr>
              <w:numPr>
                <w:ilvl w:val="0"/>
                <w:numId w:val="30"/>
              </w:numPr>
              <w:rPr>
                <w:sz w:val="18"/>
                <w:szCs w:val="18"/>
                <w:lang w:val="sl-SI"/>
              </w:rPr>
            </w:pPr>
            <w:r w:rsidRPr="00CE20F3">
              <w:rPr>
                <w:sz w:val="18"/>
                <w:szCs w:val="18"/>
                <w:lang w:val="sl-SI"/>
              </w:rPr>
              <w:t>Isticanje u toku predavanja i učešće u debatama 3 poena,: Esej sa 8 poena,</w:t>
            </w:r>
          </w:p>
          <w:p w:rsidR="00A171FB" w:rsidRPr="00CE20F3" w:rsidRDefault="00A171FB" w:rsidP="008D2C8D">
            <w:pPr>
              <w:numPr>
                <w:ilvl w:val="0"/>
                <w:numId w:val="30"/>
              </w:numPr>
              <w:rPr>
                <w:i/>
                <w:iCs/>
                <w:sz w:val="18"/>
                <w:szCs w:val="18"/>
                <w:lang w:val="sr-Latn-CS"/>
              </w:rPr>
            </w:pPr>
            <w:r w:rsidRPr="00CE20F3">
              <w:rPr>
                <w:sz w:val="18"/>
                <w:szCs w:val="18"/>
                <w:lang w:val="sl-SI"/>
              </w:rPr>
              <w:t>Završni ispit sa 49 poena.</w:t>
            </w:r>
          </w:p>
          <w:p w:rsidR="00A171FB" w:rsidRPr="00CE20F3" w:rsidRDefault="00A171FB" w:rsidP="008D2C8D">
            <w:pPr>
              <w:jc w:val="both"/>
              <w:rPr>
                <w:b/>
                <w:bCs/>
                <w:iCs/>
                <w:sz w:val="18"/>
                <w:szCs w:val="18"/>
                <w:lang w:val="sr-Latn-CS"/>
              </w:rPr>
            </w:pPr>
            <w:r w:rsidRPr="00CE20F3">
              <w:rPr>
                <w:sz w:val="18"/>
                <w:szCs w:val="18"/>
                <w:lang w:val="sl-SI"/>
              </w:rPr>
              <w:t>Prelazna ocjena se dobija ako se kumulativno sakupi najmanje 51 poen.</w:t>
            </w:r>
          </w:p>
        </w:tc>
      </w:tr>
      <w:tr w:rsidR="00A171FB" w:rsidRPr="005374FE" w:rsidTr="008D2C8D">
        <w:trPr>
          <w:trHeight w:val="70"/>
        </w:trPr>
        <w:tc>
          <w:tcPr>
            <w:tcW w:w="5000" w:type="pct"/>
            <w:gridSpan w:val="4"/>
            <w:tcBorders>
              <w:bottom w:val="single" w:sz="4" w:space="0" w:color="auto"/>
            </w:tcBorders>
            <w:vAlign w:val="center"/>
          </w:tcPr>
          <w:p w:rsidR="00A171FB" w:rsidRPr="00CE20F3" w:rsidRDefault="00A171FB" w:rsidP="008D2C8D">
            <w:pPr>
              <w:rPr>
                <w:b/>
                <w:iCs/>
                <w:sz w:val="18"/>
                <w:szCs w:val="18"/>
                <w:lang w:val="sr-Latn-CS"/>
              </w:rPr>
            </w:pPr>
            <w:r w:rsidRPr="00CE20F3">
              <w:rPr>
                <w:b/>
                <w:sz w:val="18"/>
                <w:szCs w:val="18"/>
                <w:lang w:val="sr-Latn-CS"/>
              </w:rPr>
              <w:t>Ocjene: A (91 - 100); B (81 - 90); C (71 - 80); D (61 - 70); E (51 - 60).</w:t>
            </w:r>
          </w:p>
        </w:tc>
      </w:tr>
      <w:tr w:rsidR="00A171FB" w:rsidRPr="005374FE" w:rsidTr="008D2C8D">
        <w:trPr>
          <w:gridBefore w:val="1"/>
          <w:wBefore w:w="525" w:type="pct"/>
          <w:trHeight w:val="118"/>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Miomir Despotović</w:t>
            </w:r>
          </w:p>
        </w:tc>
      </w:tr>
      <w:tr w:rsidR="00A171FB" w:rsidRPr="00CE20F3" w:rsidTr="008D2C8D">
        <w:trPr>
          <w:gridBefore w:val="1"/>
          <w:wBefore w:w="525" w:type="pct"/>
          <w:trHeight w:val="70"/>
        </w:trPr>
        <w:tc>
          <w:tcPr>
            <w:tcW w:w="4475" w:type="pct"/>
            <w:gridSpan w:val="3"/>
            <w:tcBorders>
              <w:left w:val="single" w:sz="4" w:space="0" w:color="auto"/>
              <w:right w:val="single" w:sz="4" w:space="0" w:color="auto"/>
            </w:tcBorders>
            <w:vAlign w:val="center"/>
          </w:tcPr>
          <w:p w:rsidR="00A171FB" w:rsidRPr="00CE20F3" w:rsidRDefault="00A171FB" w:rsidP="008D2C8D">
            <w:pPr>
              <w:rPr>
                <w:b/>
                <w:bCs/>
                <w:iCs/>
                <w:sz w:val="18"/>
                <w:szCs w:val="18"/>
                <w:lang w:val="sr-Latn-CS"/>
              </w:rPr>
            </w:pPr>
            <w:r w:rsidRPr="00CE20F3">
              <w:rPr>
                <w:b/>
                <w:bCs/>
                <w:iCs/>
                <w:sz w:val="18"/>
                <w:szCs w:val="18"/>
                <w:lang w:val="sr-Latn-CS"/>
              </w:rPr>
              <w:t xml:space="preserve">Dodatne informacije o predmetu: </w:t>
            </w:r>
          </w:p>
        </w:tc>
      </w:tr>
    </w:tbl>
    <w:p w:rsidR="00A171FB" w:rsidRPr="00CE20F3" w:rsidRDefault="00A171FB" w:rsidP="00A171FB">
      <w:pPr>
        <w:pStyle w:val="ListParagraph"/>
        <w:rPr>
          <w:lang w:val="sr-Latn-CS"/>
        </w:rPr>
      </w:pPr>
    </w:p>
    <w:p w:rsidR="00EB68FB" w:rsidRPr="00A171FB" w:rsidRDefault="00EB68FB" w:rsidP="00EB68FB">
      <w:pPr>
        <w:rPr>
          <w:lang w:val="sr-Latn-CS"/>
        </w:rPr>
      </w:pPr>
    </w:p>
    <w:sectPr w:rsidR="00EB68FB" w:rsidRPr="00A171FB" w:rsidSect="00DB7C33">
      <w:footerReference w:type="default" r:id="rId28"/>
      <w:pgSz w:w="11907" w:h="16840" w:code="9"/>
      <w:pgMar w:top="851" w:right="1191" w:bottom="680"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70" w:rsidRDefault="000F1E70" w:rsidP="004B08DF">
      <w:r>
        <w:separator/>
      </w:r>
    </w:p>
  </w:endnote>
  <w:endnote w:type="continuationSeparator" w:id="0">
    <w:p w:rsidR="000F1E70" w:rsidRDefault="000F1E70" w:rsidP="004B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ce YU">
    <w:panose1 w:val="020B7200000000000000"/>
    <w:charset w:val="00"/>
    <w:family w:val="swiss"/>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52793"/>
      <w:docPartObj>
        <w:docPartGallery w:val="Page Numbers (Bottom of Page)"/>
        <w:docPartUnique/>
      </w:docPartObj>
    </w:sdtPr>
    <w:sdtEndPr/>
    <w:sdtContent>
      <w:p w:rsidR="0064042A" w:rsidRDefault="0064042A">
        <w:pPr>
          <w:pStyle w:val="Footer"/>
          <w:jc w:val="right"/>
        </w:pPr>
        <w:r>
          <w:fldChar w:fldCharType="begin"/>
        </w:r>
        <w:r>
          <w:instrText xml:space="preserve"> PAGE   \* MERGEFORMAT </w:instrText>
        </w:r>
        <w:r>
          <w:fldChar w:fldCharType="separate"/>
        </w:r>
        <w:r w:rsidR="00A171FB">
          <w:rPr>
            <w:noProof/>
          </w:rPr>
          <w:t>52</w:t>
        </w:r>
        <w:r>
          <w:rPr>
            <w:noProof/>
          </w:rPr>
          <w:fldChar w:fldCharType="end"/>
        </w:r>
      </w:p>
    </w:sdtContent>
  </w:sdt>
  <w:p w:rsidR="0064042A" w:rsidRDefault="00640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70" w:rsidRDefault="000F1E70" w:rsidP="004B08DF">
      <w:r>
        <w:separator/>
      </w:r>
    </w:p>
  </w:footnote>
  <w:footnote w:type="continuationSeparator" w:id="0">
    <w:p w:rsidR="000F1E70" w:rsidRDefault="000F1E70" w:rsidP="004B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85581"/>
    <w:multiLevelType w:val="hybridMultilevel"/>
    <w:tmpl w:val="5F9C647E"/>
    <w:lvl w:ilvl="0" w:tplc="EB2A4CF2">
      <w:start w:val="2"/>
      <w:numFmt w:val="bullet"/>
      <w:lvlText w:val="-"/>
      <w:lvlJc w:val="left"/>
      <w:pPr>
        <w:tabs>
          <w:tab w:val="num" w:pos="1440"/>
        </w:tabs>
        <w:ind w:left="1440" w:hanging="360"/>
      </w:pPr>
      <w:rPr>
        <w:rFonts w:ascii="Times New Roman" w:eastAsia="Times New Roman" w:hAnsi="Times New Roman" w:cs="Times New Roman"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
    <w:nsid w:val="00992BAA"/>
    <w:multiLevelType w:val="hybridMultilevel"/>
    <w:tmpl w:val="BD2A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30DFB"/>
    <w:multiLevelType w:val="hybridMultilevel"/>
    <w:tmpl w:val="87C0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22A6F"/>
    <w:multiLevelType w:val="hybridMultilevel"/>
    <w:tmpl w:val="1EDE9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1456E69"/>
    <w:multiLevelType w:val="hybridMultilevel"/>
    <w:tmpl w:val="6B7629D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02232111"/>
    <w:multiLevelType w:val="hybridMultilevel"/>
    <w:tmpl w:val="E612D4D6"/>
    <w:lvl w:ilvl="0" w:tplc="52F63C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CF7DE3"/>
    <w:multiLevelType w:val="hybridMultilevel"/>
    <w:tmpl w:val="9086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E95D9E"/>
    <w:multiLevelType w:val="hybridMultilevel"/>
    <w:tmpl w:val="DBE0B6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31E44EF"/>
    <w:multiLevelType w:val="hybridMultilevel"/>
    <w:tmpl w:val="89167DA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0408444D"/>
    <w:multiLevelType w:val="hybridMultilevel"/>
    <w:tmpl w:val="13F4C19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46B3B67"/>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52454D"/>
    <w:multiLevelType w:val="hybridMultilevel"/>
    <w:tmpl w:val="DB084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56804FB"/>
    <w:multiLevelType w:val="hybridMultilevel"/>
    <w:tmpl w:val="60120536"/>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4">
    <w:nsid w:val="05CD3DAE"/>
    <w:multiLevelType w:val="hybridMultilevel"/>
    <w:tmpl w:val="27B006E0"/>
    <w:lvl w:ilvl="0" w:tplc="BDAE3BB0">
      <w:start w:val="106"/>
      <w:numFmt w:val="bullet"/>
      <w:lvlText w:val="-"/>
      <w:lvlJc w:val="left"/>
      <w:pPr>
        <w:tabs>
          <w:tab w:val="num" w:pos="720"/>
        </w:tabs>
        <w:ind w:left="720" w:hanging="360"/>
      </w:pPr>
      <w:rPr>
        <w:rFonts w:ascii="Times New Roman" w:eastAsia="Times New Roman" w:hAnsi="Times New Roman" w:cs="Times New Roman" w:hint="default"/>
        <w:i/>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5F83BA1"/>
    <w:multiLevelType w:val="hybridMultilevel"/>
    <w:tmpl w:val="119250E6"/>
    <w:lvl w:ilvl="0" w:tplc="E0FA7ED4">
      <w:start w:val="6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6371557"/>
    <w:multiLevelType w:val="hybridMultilevel"/>
    <w:tmpl w:val="8B80127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06CC01CD"/>
    <w:multiLevelType w:val="hybridMultilevel"/>
    <w:tmpl w:val="E5FA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1902E2"/>
    <w:multiLevelType w:val="hybridMultilevel"/>
    <w:tmpl w:val="E76EF1D6"/>
    <w:lvl w:ilvl="0" w:tplc="5238BC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DB08EE"/>
    <w:multiLevelType w:val="hybridMultilevel"/>
    <w:tmpl w:val="A22C17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08D0349F"/>
    <w:multiLevelType w:val="hybridMultilevel"/>
    <w:tmpl w:val="475607EE"/>
    <w:lvl w:ilvl="0" w:tplc="6C127F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BE5E03"/>
    <w:multiLevelType w:val="hybridMultilevel"/>
    <w:tmpl w:val="9B3A8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9FC3CE9"/>
    <w:multiLevelType w:val="hybridMultilevel"/>
    <w:tmpl w:val="FB8AA22C"/>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0253A9"/>
    <w:multiLevelType w:val="hybridMultilevel"/>
    <w:tmpl w:val="A22AB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C222BB3"/>
    <w:multiLevelType w:val="hybridMultilevel"/>
    <w:tmpl w:val="6510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C4900CC"/>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C98587B"/>
    <w:multiLevelType w:val="hybridMultilevel"/>
    <w:tmpl w:val="73C60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C9F656C"/>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0CA2560E"/>
    <w:multiLevelType w:val="hybridMultilevel"/>
    <w:tmpl w:val="DAD26826"/>
    <w:lvl w:ilvl="0" w:tplc="FA1EE23C">
      <w:start w:val="128"/>
      <w:numFmt w:val="decimal"/>
      <w:lvlText w:val="%1"/>
      <w:lvlJc w:val="left"/>
      <w:pPr>
        <w:ind w:left="791" w:hanging="360"/>
      </w:pPr>
      <w:rPr>
        <w:rFonts w:hint="default"/>
        <w:sz w:val="14"/>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9">
    <w:nsid w:val="0CFA1660"/>
    <w:multiLevelType w:val="hybridMultilevel"/>
    <w:tmpl w:val="008C5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7035DD"/>
    <w:multiLevelType w:val="hybridMultilevel"/>
    <w:tmpl w:val="57A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7F029B"/>
    <w:multiLevelType w:val="hybridMultilevel"/>
    <w:tmpl w:val="16D66FF2"/>
    <w:lvl w:ilvl="0" w:tplc="B3AEC292">
      <w:start w:val="51"/>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32">
    <w:nsid w:val="0D9D762A"/>
    <w:multiLevelType w:val="hybridMultilevel"/>
    <w:tmpl w:val="E61EB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D754E1"/>
    <w:multiLevelType w:val="hybridMultilevel"/>
    <w:tmpl w:val="28BAC91A"/>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FF26B2C"/>
    <w:multiLevelType w:val="hybridMultilevel"/>
    <w:tmpl w:val="4AFE6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FFF497D"/>
    <w:multiLevelType w:val="hybridMultilevel"/>
    <w:tmpl w:val="87E6EE44"/>
    <w:lvl w:ilvl="0" w:tplc="ECC2629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0677F66"/>
    <w:multiLevelType w:val="hybridMultilevel"/>
    <w:tmpl w:val="96E65C12"/>
    <w:lvl w:ilvl="0" w:tplc="03BED6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132E20"/>
    <w:multiLevelType w:val="hybridMultilevel"/>
    <w:tmpl w:val="8CFE6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12840B62"/>
    <w:multiLevelType w:val="hybridMultilevel"/>
    <w:tmpl w:val="3E5CD5FA"/>
    <w:lvl w:ilvl="0" w:tplc="50427C38">
      <w:start w:val="1"/>
      <w:numFmt w:val="decimal"/>
      <w:lvlText w:val="%1."/>
      <w:lvlJc w:val="left"/>
      <w:pPr>
        <w:ind w:left="720" w:hanging="360"/>
      </w:pPr>
      <w:rPr>
        <w:rFonts w:hint="default"/>
        <w:b w:val="0"/>
        <w:sz w:val="20"/>
        <w:szCs w:val="2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132F1C35"/>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3317165"/>
    <w:multiLevelType w:val="hybridMultilevel"/>
    <w:tmpl w:val="E42626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13C75E18"/>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14094BAF"/>
    <w:multiLevelType w:val="hybridMultilevel"/>
    <w:tmpl w:val="70A6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14286A9E"/>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1473363C"/>
    <w:multiLevelType w:val="hybridMultilevel"/>
    <w:tmpl w:val="D84EAB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15BA38F4"/>
    <w:multiLevelType w:val="hybridMultilevel"/>
    <w:tmpl w:val="1F6A6880"/>
    <w:lvl w:ilvl="0" w:tplc="7F3ECC66">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77A5542"/>
    <w:multiLevelType w:val="multilevel"/>
    <w:tmpl w:val="CE3EC8E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680"/>
        </w:tabs>
        <w:ind w:left="1680" w:hanging="540"/>
      </w:pPr>
      <w:rPr>
        <w:rFonts w:hint="default"/>
      </w:rPr>
    </w:lvl>
    <w:lvl w:ilvl="2">
      <w:start w:val="3"/>
      <w:numFmt w:val="decimal"/>
      <w:lvlText w:val="%1.%2.%3."/>
      <w:lvlJc w:val="left"/>
      <w:pPr>
        <w:tabs>
          <w:tab w:val="num" w:pos="3000"/>
        </w:tabs>
        <w:ind w:left="3000" w:hanging="720"/>
      </w:pPr>
      <w:rPr>
        <w:rFonts w:hint="default"/>
        <w:sz w:val="18"/>
        <w:szCs w:val="18"/>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47">
    <w:nsid w:val="18A65197"/>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92546AE"/>
    <w:multiLevelType w:val="hybridMultilevel"/>
    <w:tmpl w:val="6E2C098A"/>
    <w:lvl w:ilvl="0" w:tplc="242C1498">
      <w:start w:val="1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9E63A7F"/>
    <w:multiLevelType w:val="hybridMultilevel"/>
    <w:tmpl w:val="A586A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1A5C7129"/>
    <w:multiLevelType w:val="multilevel"/>
    <w:tmpl w:val="EC40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655665"/>
    <w:multiLevelType w:val="hybridMultilevel"/>
    <w:tmpl w:val="66C27B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nsid w:val="1AA606D5"/>
    <w:multiLevelType w:val="hybridMultilevel"/>
    <w:tmpl w:val="A080F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1AE4601A"/>
    <w:multiLevelType w:val="hybridMultilevel"/>
    <w:tmpl w:val="03AAC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BB0784E"/>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CA75CFE"/>
    <w:multiLevelType w:val="hybridMultilevel"/>
    <w:tmpl w:val="32CAD26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nsid w:val="1D446D98"/>
    <w:multiLevelType w:val="hybridMultilevel"/>
    <w:tmpl w:val="8500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DFC087E"/>
    <w:multiLevelType w:val="hybridMultilevel"/>
    <w:tmpl w:val="27F40AC4"/>
    <w:lvl w:ilvl="0" w:tplc="0C94E34A">
      <w:start w:val="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E490EBC"/>
    <w:multiLevelType w:val="hybridMultilevel"/>
    <w:tmpl w:val="023296A8"/>
    <w:lvl w:ilvl="0" w:tplc="463A80B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E560AEE"/>
    <w:multiLevelType w:val="hybridMultilevel"/>
    <w:tmpl w:val="87A4FD98"/>
    <w:lvl w:ilvl="0" w:tplc="EA00B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E740839"/>
    <w:multiLevelType w:val="hybridMultilevel"/>
    <w:tmpl w:val="549682F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F500222"/>
    <w:multiLevelType w:val="hybridMultilevel"/>
    <w:tmpl w:val="D3A8679A"/>
    <w:lvl w:ilvl="0" w:tplc="0232735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F536118"/>
    <w:multiLevelType w:val="hybridMultilevel"/>
    <w:tmpl w:val="F460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F7B670E"/>
    <w:multiLevelType w:val="hybridMultilevel"/>
    <w:tmpl w:val="9B463D2A"/>
    <w:lvl w:ilvl="0" w:tplc="B3E85DC4">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nsid w:val="1FAB1A22"/>
    <w:multiLevelType w:val="hybridMultilevel"/>
    <w:tmpl w:val="2D102808"/>
    <w:lvl w:ilvl="0" w:tplc="B05439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1334B5"/>
    <w:multiLevelType w:val="hybridMultilevel"/>
    <w:tmpl w:val="56A0D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21253292"/>
    <w:multiLevelType w:val="hybridMultilevel"/>
    <w:tmpl w:val="678A7F1A"/>
    <w:lvl w:ilvl="0" w:tplc="BD8AC8FE">
      <w:start w:val="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21DD5A2E"/>
    <w:multiLevelType w:val="hybridMultilevel"/>
    <w:tmpl w:val="15560B84"/>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1FA2089"/>
    <w:multiLevelType w:val="hybridMultilevel"/>
    <w:tmpl w:val="9FE6E880"/>
    <w:lvl w:ilvl="0" w:tplc="0A0600E0">
      <w:start w:val="1"/>
      <w:numFmt w:val="decimal"/>
      <w:lvlText w:val="%1."/>
      <w:lvlJc w:val="left"/>
      <w:pPr>
        <w:ind w:left="1211" w:hanging="360"/>
      </w:pPr>
      <w:rPr>
        <w:rFonts w:ascii="Arial" w:eastAsia="Calibri" w:hAnsi="Arial" w:cs="Arial"/>
        <w:color w:val="000000"/>
        <w:sz w:val="16"/>
        <w:szCs w:val="1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nsid w:val="222F27AB"/>
    <w:multiLevelType w:val="hybridMultilevel"/>
    <w:tmpl w:val="05563794"/>
    <w:lvl w:ilvl="0" w:tplc="29BEE5B6">
      <w:start w:val="128"/>
      <w:numFmt w:val="bullet"/>
      <w:lvlText w:val="-"/>
      <w:lvlJc w:val="left"/>
      <w:pPr>
        <w:ind w:left="720" w:hanging="360"/>
      </w:pPr>
      <w:rPr>
        <w:rFonts w:ascii="Times New Roman" w:eastAsia="Times New Roman" w:hAnsi="Times New Roman"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nsid w:val="227C2723"/>
    <w:multiLevelType w:val="hybridMultilevel"/>
    <w:tmpl w:val="9766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29A3576"/>
    <w:multiLevelType w:val="singleLevel"/>
    <w:tmpl w:val="0409000F"/>
    <w:lvl w:ilvl="0">
      <w:start w:val="1"/>
      <w:numFmt w:val="decimal"/>
      <w:lvlText w:val="%1."/>
      <w:lvlJc w:val="left"/>
      <w:pPr>
        <w:tabs>
          <w:tab w:val="num" w:pos="360"/>
        </w:tabs>
        <w:ind w:left="360" w:hanging="360"/>
      </w:pPr>
      <w:rPr>
        <w:rFonts w:hint="default"/>
      </w:rPr>
    </w:lvl>
  </w:abstractNum>
  <w:abstractNum w:abstractNumId="72">
    <w:nsid w:val="22C776AE"/>
    <w:multiLevelType w:val="hybridMultilevel"/>
    <w:tmpl w:val="6A2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4533270"/>
    <w:multiLevelType w:val="hybridMultilevel"/>
    <w:tmpl w:val="0452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500249B"/>
    <w:multiLevelType w:val="hybridMultilevel"/>
    <w:tmpl w:val="13A62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25486FFF"/>
    <w:multiLevelType w:val="hybridMultilevel"/>
    <w:tmpl w:val="5A061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5625CF0"/>
    <w:multiLevelType w:val="hybridMultilevel"/>
    <w:tmpl w:val="FCC84368"/>
    <w:lvl w:ilvl="0" w:tplc="CF848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57E07ED"/>
    <w:multiLevelType w:val="singleLevel"/>
    <w:tmpl w:val="0409000F"/>
    <w:lvl w:ilvl="0">
      <w:start w:val="1"/>
      <w:numFmt w:val="decimal"/>
      <w:lvlText w:val="%1."/>
      <w:lvlJc w:val="left"/>
      <w:pPr>
        <w:tabs>
          <w:tab w:val="num" w:pos="360"/>
        </w:tabs>
        <w:ind w:left="360" w:hanging="360"/>
      </w:pPr>
      <w:rPr>
        <w:rFonts w:hint="default"/>
      </w:rPr>
    </w:lvl>
  </w:abstractNum>
  <w:abstractNum w:abstractNumId="78">
    <w:nsid w:val="262D5365"/>
    <w:multiLevelType w:val="hybridMultilevel"/>
    <w:tmpl w:val="9C9C72B4"/>
    <w:lvl w:ilvl="0" w:tplc="E0DA9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7DA2105"/>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84C2275"/>
    <w:multiLevelType w:val="singleLevel"/>
    <w:tmpl w:val="1786EC0A"/>
    <w:lvl w:ilvl="0">
      <w:numFmt w:val="bullet"/>
      <w:lvlText w:val="-"/>
      <w:lvlJc w:val="left"/>
      <w:pPr>
        <w:tabs>
          <w:tab w:val="num" w:pos="360"/>
        </w:tabs>
        <w:ind w:left="360" w:hanging="360"/>
      </w:pPr>
      <w:rPr>
        <w:rFonts w:ascii="Times New Roman" w:hAnsi="Times New Roman" w:cs="Times New Roman" w:hint="default"/>
      </w:rPr>
    </w:lvl>
  </w:abstractNum>
  <w:abstractNum w:abstractNumId="81">
    <w:nsid w:val="28504FA6"/>
    <w:multiLevelType w:val="hybridMultilevel"/>
    <w:tmpl w:val="1B52762C"/>
    <w:lvl w:ilvl="0" w:tplc="7F80DABE">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28D95A55"/>
    <w:multiLevelType w:val="hybridMultilevel"/>
    <w:tmpl w:val="EF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A3C07C6"/>
    <w:multiLevelType w:val="hybridMultilevel"/>
    <w:tmpl w:val="2F72B460"/>
    <w:lvl w:ilvl="0" w:tplc="F01263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BBA3E79"/>
    <w:multiLevelType w:val="hybridMultilevel"/>
    <w:tmpl w:val="D7E29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2BF630E2"/>
    <w:multiLevelType w:val="hybridMultilevel"/>
    <w:tmpl w:val="442C9A5A"/>
    <w:lvl w:ilvl="0" w:tplc="798A01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nsid w:val="2C8D6262"/>
    <w:multiLevelType w:val="hybridMultilevel"/>
    <w:tmpl w:val="36362892"/>
    <w:lvl w:ilvl="0" w:tplc="4234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C920B3C"/>
    <w:multiLevelType w:val="hybridMultilevel"/>
    <w:tmpl w:val="C3DC4BD8"/>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EC215A2"/>
    <w:multiLevelType w:val="hybridMultilevel"/>
    <w:tmpl w:val="43BCFCBA"/>
    <w:lvl w:ilvl="0" w:tplc="978A12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31FE26F3"/>
    <w:multiLevelType w:val="hybridMultilevel"/>
    <w:tmpl w:val="D99A6A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323439F0"/>
    <w:multiLevelType w:val="hybridMultilevel"/>
    <w:tmpl w:val="76948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2D96F1A"/>
    <w:multiLevelType w:val="hybridMultilevel"/>
    <w:tmpl w:val="B606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2F34B27"/>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337C6C9B"/>
    <w:multiLevelType w:val="hybridMultilevel"/>
    <w:tmpl w:val="996E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3D95C8E"/>
    <w:multiLevelType w:val="multilevel"/>
    <w:tmpl w:val="BA06075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33F31C29"/>
    <w:multiLevelType w:val="hybridMultilevel"/>
    <w:tmpl w:val="F33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3F8775D"/>
    <w:multiLevelType w:val="hybridMultilevel"/>
    <w:tmpl w:val="A598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44E5C36"/>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45F52EB"/>
    <w:multiLevelType w:val="hybridMultilevel"/>
    <w:tmpl w:val="E12A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4794AED"/>
    <w:multiLevelType w:val="hybridMultilevel"/>
    <w:tmpl w:val="707E1C82"/>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0">
    <w:nsid w:val="349910A1"/>
    <w:multiLevelType w:val="hybridMultilevel"/>
    <w:tmpl w:val="4704D488"/>
    <w:lvl w:ilvl="0" w:tplc="AD922EC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1">
    <w:nsid w:val="35054A43"/>
    <w:multiLevelType w:val="hybridMultilevel"/>
    <w:tmpl w:val="42F4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65760F1"/>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6AC1BA1"/>
    <w:multiLevelType w:val="hybridMultilevel"/>
    <w:tmpl w:val="E5743580"/>
    <w:lvl w:ilvl="0" w:tplc="BB703142">
      <w:start w:val="1"/>
      <w:numFmt w:val="decimal"/>
      <w:lvlText w:val="%1."/>
      <w:lvlJc w:val="left"/>
      <w:pPr>
        <w:ind w:left="720" w:hanging="360"/>
      </w:pPr>
      <w:rPr>
        <w:rFonts w:hint="default"/>
        <w:u w:val="none"/>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04">
    <w:nsid w:val="380B4B96"/>
    <w:multiLevelType w:val="hybridMultilevel"/>
    <w:tmpl w:val="6A2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85A13B3"/>
    <w:multiLevelType w:val="hybridMultilevel"/>
    <w:tmpl w:val="6B0C2E62"/>
    <w:lvl w:ilvl="0" w:tplc="E530F36E">
      <w:start w:val="1"/>
      <w:numFmt w:val="decimal"/>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388D3873"/>
    <w:multiLevelType w:val="hybridMultilevel"/>
    <w:tmpl w:val="A75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8955B79"/>
    <w:multiLevelType w:val="hybridMultilevel"/>
    <w:tmpl w:val="34724DEE"/>
    <w:lvl w:ilvl="0" w:tplc="3064B47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A7F51F1"/>
    <w:multiLevelType w:val="hybridMultilevel"/>
    <w:tmpl w:val="0572281A"/>
    <w:lvl w:ilvl="0" w:tplc="096E0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AD07BA3"/>
    <w:multiLevelType w:val="hybridMultilevel"/>
    <w:tmpl w:val="D068E30E"/>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AD114CC"/>
    <w:multiLevelType w:val="hybridMultilevel"/>
    <w:tmpl w:val="1E52B0E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1">
    <w:nsid w:val="3CA0784B"/>
    <w:multiLevelType w:val="singleLevel"/>
    <w:tmpl w:val="0409000F"/>
    <w:lvl w:ilvl="0">
      <w:start w:val="1"/>
      <w:numFmt w:val="decimal"/>
      <w:lvlText w:val="%1."/>
      <w:lvlJc w:val="left"/>
      <w:pPr>
        <w:tabs>
          <w:tab w:val="num" w:pos="360"/>
        </w:tabs>
        <w:ind w:left="360" w:hanging="360"/>
      </w:pPr>
    </w:lvl>
  </w:abstractNum>
  <w:abstractNum w:abstractNumId="112">
    <w:nsid w:val="3D11777D"/>
    <w:multiLevelType w:val="hybridMultilevel"/>
    <w:tmpl w:val="3A1825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3DCE580D"/>
    <w:multiLevelType w:val="hybridMultilevel"/>
    <w:tmpl w:val="F22C0834"/>
    <w:lvl w:ilvl="0" w:tplc="0060B938">
      <w:start w:val="1989"/>
      <w:numFmt w:val="bullet"/>
      <w:lvlText w:val="-"/>
      <w:lvlJc w:val="left"/>
      <w:pPr>
        <w:tabs>
          <w:tab w:val="num" w:pos="360"/>
        </w:tabs>
        <w:ind w:left="360" w:hanging="360"/>
      </w:pPr>
      <w:rPr>
        <w:rFonts w:ascii="Arial" w:eastAsia="Times New Roman" w:hAnsi="Arial" w:cs="Aria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4">
    <w:nsid w:val="3DD558BD"/>
    <w:multiLevelType w:val="hybridMultilevel"/>
    <w:tmpl w:val="284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E382D81"/>
    <w:multiLevelType w:val="hybridMultilevel"/>
    <w:tmpl w:val="E774E6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3E383844"/>
    <w:multiLevelType w:val="hybridMultilevel"/>
    <w:tmpl w:val="7F2E7EE6"/>
    <w:lvl w:ilvl="0" w:tplc="041A000F">
      <w:start w:val="1"/>
      <w:numFmt w:val="decimal"/>
      <w:lvlText w:val="%1."/>
      <w:lvlJc w:val="left"/>
      <w:pPr>
        <w:tabs>
          <w:tab w:val="num" w:pos="540"/>
        </w:tabs>
        <w:ind w:left="540" w:hanging="360"/>
      </w:p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17">
    <w:nsid w:val="3E4F2C39"/>
    <w:multiLevelType w:val="hybridMultilevel"/>
    <w:tmpl w:val="53101898"/>
    <w:lvl w:ilvl="0" w:tplc="68E20392">
      <w:start w:val="14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nsid w:val="3EBA2B9B"/>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nsid w:val="3EC4183D"/>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F4906D7"/>
    <w:multiLevelType w:val="hybridMultilevel"/>
    <w:tmpl w:val="52448C3E"/>
    <w:lvl w:ilvl="0" w:tplc="0A2C9C9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FC81C2F"/>
    <w:multiLevelType w:val="hybridMultilevel"/>
    <w:tmpl w:val="7196F324"/>
    <w:lvl w:ilvl="0" w:tplc="2C1A000B">
      <w:start w:val="1"/>
      <w:numFmt w:val="bullet"/>
      <w:lvlText w:val=""/>
      <w:lvlJc w:val="left"/>
      <w:pPr>
        <w:ind w:left="1003" w:hanging="360"/>
      </w:pPr>
      <w:rPr>
        <w:rFonts w:ascii="Wingdings" w:hAnsi="Wingdings" w:hint="default"/>
      </w:rPr>
    </w:lvl>
    <w:lvl w:ilvl="1" w:tplc="2C1A000B">
      <w:start w:val="1"/>
      <w:numFmt w:val="bullet"/>
      <w:lvlText w:val=""/>
      <w:lvlJc w:val="left"/>
      <w:pPr>
        <w:ind w:left="1723" w:hanging="360"/>
      </w:pPr>
      <w:rPr>
        <w:rFonts w:ascii="Wingdings" w:hAnsi="Wingdings" w:hint="default"/>
      </w:rPr>
    </w:lvl>
    <w:lvl w:ilvl="2" w:tplc="2C1A0005" w:tentative="1">
      <w:start w:val="1"/>
      <w:numFmt w:val="bullet"/>
      <w:lvlText w:val=""/>
      <w:lvlJc w:val="left"/>
      <w:pPr>
        <w:ind w:left="2443" w:hanging="360"/>
      </w:pPr>
      <w:rPr>
        <w:rFonts w:ascii="Wingdings" w:hAnsi="Wingdings" w:hint="default"/>
      </w:rPr>
    </w:lvl>
    <w:lvl w:ilvl="3" w:tplc="2C1A0001" w:tentative="1">
      <w:start w:val="1"/>
      <w:numFmt w:val="bullet"/>
      <w:lvlText w:val=""/>
      <w:lvlJc w:val="left"/>
      <w:pPr>
        <w:ind w:left="3163" w:hanging="360"/>
      </w:pPr>
      <w:rPr>
        <w:rFonts w:ascii="Symbol" w:hAnsi="Symbol" w:hint="default"/>
      </w:rPr>
    </w:lvl>
    <w:lvl w:ilvl="4" w:tplc="2C1A0003" w:tentative="1">
      <w:start w:val="1"/>
      <w:numFmt w:val="bullet"/>
      <w:lvlText w:val="o"/>
      <w:lvlJc w:val="left"/>
      <w:pPr>
        <w:ind w:left="3883" w:hanging="360"/>
      </w:pPr>
      <w:rPr>
        <w:rFonts w:ascii="Courier New" w:hAnsi="Courier New" w:hint="default"/>
      </w:rPr>
    </w:lvl>
    <w:lvl w:ilvl="5" w:tplc="2C1A0005" w:tentative="1">
      <w:start w:val="1"/>
      <w:numFmt w:val="bullet"/>
      <w:lvlText w:val=""/>
      <w:lvlJc w:val="left"/>
      <w:pPr>
        <w:ind w:left="4603" w:hanging="360"/>
      </w:pPr>
      <w:rPr>
        <w:rFonts w:ascii="Wingdings" w:hAnsi="Wingdings" w:hint="default"/>
      </w:rPr>
    </w:lvl>
    <w:lvl w:ilvl="6" w:tplc="2C1A0001" w:tentative="1">
      <w:start w:val="1"/>
      <w:numFmt w:val="bullet"/>
      <w:lvlText w:val=""/>
      <w:lvlJc w:val="left"/>
      <w:pPr>
        <w:ind w:left="5323" w:hanging="360"/>
      </w:pPr>
      <w:rPr>
        <w:rFonts w:ascii="Symbol" w:hAnsi="Symbol" w:hint="default"/>
      </w:rPr>
    </w:lvl>
    <w:lvl w:ilvl="7" w:tplc="2C1A0003" w:tentative="1">
      <w:start w:val="1"/>
      <w:numFmt w:val="bullet"/>
      <w:lvlText w:val="o"/>
      <w:lvlJc w:val="left"/>
      <w:pPr>
        <w:ind w:left="6043" w:hanging="360"/>
      </w:pPr>
      <w:rPr>
        <w:rFonts w:ascii="Courier New" w:hAnsi="Courier New" w:hint="default"/>
      </w:rPr>
    </w:lvl>
    <w:lvl w:ilvl="8" w:tplc="2C1A0005" w:tentative="1">
      <w:start w:val="1"/>
      <w:numFmt w:val="bullet"/>
      <w:lvlText w:val=""/>
      <w:lvlJc w:val="left"/>
      <w:pPr>
        <w:ind w:left="6763" w:hanging="360"/>
      </w:pPr>
      <w:rPr>
        <w:rFonts w:ascii="Wingdings" w:hAnsi="Wingdings" w:hint="default"/>
      </w:rPr>
    </w:lvl>
  </w:abstractNum>
  <w:abstractNum w:abstractNumId="122">
    <w:nsid w:val="403D22CD"/>
    <w:multiLevelType w:val="hybridMultilevel"/>
    <w:tmpl w:val="799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1366A60"/>
    <w:multiLevelType w:val="hybridMultilevel"/>
    <w:tmpl w:val="728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1A81B02"/>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2230BC1"/>
    <w:multiLevelType w:val="hybridMultilevel"/>
    <w:tmpl w:val="F8403F84"/>
    <w:lvl w:ilvl="0" w:tplc="C89449CE">
      <w:start w:val="12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3320FDB"/>
    <w:multiLevelType w:val="hybridMultilevel"/>
    <w:tmpl w:val="10F4CD1E"/>
    <w:lvl w:ilvl="0" w:tplc="5896F4B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4D861A4"/>
    <w:multiLevelType w:val="hybridMultilevel"/>
    <w:tmpl w:val="20A0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4E84A0C"/>
    <w:multiLevelType w:val="hybridMultilevel"/>
    <w:tmpl w:val="0B8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4F107CD"/>
    <w:multiLevelType w:val="hybridMultilevel"/>
    <w:tmpl w:val="C23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53009B2"/>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5DC50DD"/>
    <w:multiLevelType w:val="hybridMultilevel"/>
    <w:tmpl w:val="DE445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60A23C6"/>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3">
    <w:nsid w:val="46991329"/>
    <w:multiLevelType w:val="hybridMultilevel"/>
    <w:tmpl w:val="73C60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46CA7A0B"/>
    <w:multiLevelType w:val="hybridMultilevel"/>
    <w:tmpl w:val="876CC97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5">
    <w:nsid w:val="46E2056A"/>
    <w:multiLevelType w:val="hybridMultilevel"/>
    <w:tmpl w:val="BC129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nsid w:val="471C32A5"/>
    <w:multiLevelType w:val="hybridMultilevel"/>
    <w:tmpl w:val="64A6B10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7">
    <w:nsid w:val="47641D70"/>
    <w:multiLevelType w:val="hybridMultilevel"/>
    <w:tmpl w:val="D72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78B5343"/>
    <w:multiLevelType w:val="hybridMultilevel"/>
    <w:tmpl w:val="5BA68BAA"/>
    <w:lvl w:ilvl="0" w:tplc="BD4C8E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8C74ED8"/>
    <w:multiLevelType w:val="hybridMultilevel"/>
    <w:tmpl w:val="0190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9662022"/>
    <w:multiLevelType w:val="hybridMultilevel"/>
    <w:tmpl w:val="9F68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9691851"/>
    <w:multiLevelType w:val="hybridMultilevel"/>
    <w:tmpl w:val="1EDE9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2">
    <w:nsid w:val="49FC196F"/>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4A130BAB"/>
    <w:multiLevelType w:val="hybridMultilevel"/>
    <w:tmpl w:val="418C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A22508D"/>
    <w:multiLevelType w:val="hybridMultilevel"/>
    <w:tmpl w:val="2D1A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AA619C8"/>
    <w:multiLevelType w:val="hybridMultilevel"/>
    <w:tmpl w:val="28C2E39A"/>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B321299"/>
    <w:multiLevelType w:val="hybridMultilevel"/>
    <w:tmpl w:val="BC129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7">
    <w:nsid w:val="4B732FF4"/>
    <w:multiLevelType w:val="hybridMultilevel"/>
    <w:tmpl w:val="1E3A10B2"/>
    <w:lvl w:ilvl="0" w:tplc="068EDEFC">
      <w:start w:val="5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nsid w:val="4BCD3B3C"/>
    <w:multiLevelType w:val="hybridMultilevel"/>
    <w:tmpl w:val="1B52762C"/>
    <w:lvl w:ilvl="0" w:tplc="7F80DA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9">
    <w:nsid w:val="4D075862"/>
    <w:multiLevelType w:val="singleLevel"/>
    <w:tmpl w:val="DF6238FA"/>
    <w:lvl w:ilvl="0">
      <w:numFmt w:val="bullet"/>
      <w:lvlText w:val="-"/>
      <w:lvlJc w:val="left"/>
      <w:pPr>
        <w:tabs>
          <w:tab w:val="num" w:pos="360"/>
        </w:tabs>
        <w:ind w:left="360" w:hanging="360"/>
      </w:pPr>
      <w:rPr>
        <w:rFonts w:hint="default"/>
      </w:rPr>
    </w:lvl>
  </w:abstractNum>
  <w:abstractNum w:abstractNumId="150">
    <w:nsid w:val="4DA20242"/>
    <w:multiLevelType w:val="hybridMultilevel"/>
    <w:tmpl w:val="7BCCB4F2"/>
    <w:lvl w:ilvl="0" w:tplc="38D8134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DF32BBE"/>
    <w:multiLevelType w:val="hybridMultilevel"/>
    <w:tmpl w:val="7F2E7EE6"/>
    <w:lvl w:ilvl="0" w:tplc="041A000F">
      <w:start w:val="1"/>
      <w:numFmt w:val="decimal"/>
      <w:lvlText w:val="%1."/>
      <w:lvlJc w:val="left"/>
      <w:pPr>
        <w:tabs>
          <w:tab w:val="num" w:pos="540"/>
        </w:tabs>
        <w:ind w:left="540" w:hanging="360"/>
      </w:p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52">
    <w:nsid w:val="4E1535E7"/>
    <w:multiLevelType w:val="hybridMultilevel"/>
    <w:tmpl w:val="DF844BCA"/>
    <w:lvl w:ilvl="0" w:tplc="5D3C29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4EED2DD6"/>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F303577"/>
    <w:multiLevelType w:val="hybridMultilevel"/>
    <w:tmpl w:val="955A36EA"/>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0050D5F"/>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51656800"/>
    <w:multiLevelType w:val="hybridMultilevel"/>
    <w:tmpl w:val="D0F0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1A202ED"/>
    <w:multiLevelType w:val="hybridMultilevel"/>
    <w:tmpl w:val="DBE0B6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nsid w:val="52CB6CCB"/>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2F70BF9"/>
    <w:multiLevelType w:val="hybridMultilevel"/>
    <w:tmpl w:val="1E841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nsid w:val="53301714"/>
    <w:multiLevelType w:val="hybridMultilevel"/>
    <w:tmpl w:val="8810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3495485"/>
    <w:multiLevelType w:val="hybridMultilevel"/>
    <w:tmpl w:val="5476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4F17761"/>
    <w:multiLevelType w:val="hybridMultilevel"/>
    <w:tmpl w:val="8E8AAF40"/>
    <w:lvl w:ilvl="0" w:tplc="23805B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5834418"/>
    <w:multiLevelType w:val="hybridMultilevel"/>
    <w:tmpl w:val="14541C22"/>
    <w:lvl w:ilvl="0" w:tplc="2F62312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4">
    <w:nsid w:val="55A27A85"/>
    <w:multiLevelType w:val="hybridMultilevel"/>
    <w:tmpl w:val="175C9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6041907"/>
    <w:multiLevelType w:val="hybridMultilevel"/>
    <w:tmpl w:val="FD7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6FE21B9"/>
    <w:multiLevelType w:val="hybridMultilevel"/>
    <w:tmpl w:val="76948F16"/>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nsid w:val="57593A86"/>
    <w:multiLevelType w:val="hybridMultilevel"/>
    <w:tmpl w:val="A700304E"/>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77A3277"/>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AA23A00"/>
    <w:multiLevelType w:val="hybridMultilevel"/>
    <w:tmpl w:val="8CFE6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0">
    <w:nsid w:val="5AFB08B1"/>
    <w:multiLevelType w:val="hybridMultilevel"/>
    <w:tmpl w:val="58A40DB2"/>
    <w:lvl w:ilvl="0" w:tplc="978A1254">
      <w:start w:val="1"/>
      <w:numFmt w:val="bullet"/>
      <w:lvlText w:val=""/>
      <w:lvlJc w:val="left"/>
      <w:pPr>
        <w:ind w:left="720" w:hanging="360"/>
      </w:pPr>
      <w:rPr>
        <w:rFonts w:ascii="Symbol" w:hAnsi="Symbol" w:hint="default"/>
      </w:rPr>
    </w:lvl>
    <w:lvl w:ilvl="1" w:tplc="AC7EF7C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B482B06"/>
    <w:multiLevelType w:val="hybridMultilevel"/>
    <w:tmpl w:val="EF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C23641B"/>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C7C4870"/>
    <w:multiLevelType w:val="hybridMultilevel"/>
    <w:tmpl w:val="8B085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D194655"/>
    <w:multiLevelType w:val="hybridMultilevel"/>
    <w:tmpl w:val="224662CE"/>
    <w:lvl w:ilvl="0" w:tplc="26444B2A">
      <w:start w:val="10"/>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75">
    <w:nsid w:val="5D420264"/>
    <w:multiLevelType w:val="hybridMultilevel"/>
    <w:tmpl w:val="02EC71C4"/>
    <w:lvl w:ilvl="0" w:tplc="F7029704">
      <w:numFmt w:val="bullet"/>
      <w:lvlText w:val="-"/>
      <w:lvlJc w:val="left"/>
      <w:pPr>
        <w:ind w:left="720" w:hanging="360"/>
      </w:pPr>
      <w:rPr>
        <w:rFonts w:ascii="Times New Roman" w:eastAsia="Times New Roman" w:hAnsi="Times New Roman" w:cs="Times New Roman"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6">
    <w:nsid w:val="5E5367F5"/>
    <w:multiLevelType w:val="hybridMultilevel"/>
    <w:tmpl w:val="FA46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5E7B69D0"/>
    <w:multiLevelType w:val="hybridMultilevel"/>
    <w:tmpl w:val="FE9EA1F6"/>
    <w:lvl w:ilvl="0" w:tplc="041A000F">
      <w:start w:val="8"/>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8">
    <w:nsid w:val="5ED02E69"/>
    <w:multiLevelType w:val="singleLevel"/>
    <w:tmpl w:val="0409000F"/>
    <w:lvl w:ilvl="0">
      <w:start w:val="1"/>
      <w:numFmt w:val="decimal"/>
      <w:lvlText w:val="%1."/>
      <w:lvlJc w:val="left"/>
      <w:pPr>
        <w:tabs>
          <w:tab w:val="num" w:pos="360"/>
        </w:tabs>
        <w:ind w:left="360" w:hanging="360"/>
      </w:pPr>
      <w:rPr>
        <w:rFonts w:hint="default"/>
      </w:rPr>
    </w:lvl>
  </w:abstractNum>
  <w:abstractNum w:abstractNumId="179">
    <w:nsid w:val="5EEE2BE6"/>
    <w:multiLevelType w:val="hybridMultilevel"/>
    <w:tmpl w:val="EC40EB32"/>
    <w:lvl w:ilvl="0" w:tplc="29BEE5B6">
      <w:start w:val="128"/>
      <w:numFmt w:val="bullet"/>
      <w:lvlText w:val="-"/>
      <w:lvlJc w:val="left"/>
      <w:pPr>
        <w:ind w:left="720" w:hanging="360"/>
      </w:pPr>
      <w:rPr>
        <w:rFonts w:ascii="Times New Roman" w:eastAsia="Times New Roman" w:hAnsi="Times New Roman"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0">
    <w:nsid w:val="5FD1310E"/>
    <w:multiLevelType w:val="hybridMultilevel"/>
    <w:tmpl w:val="1E82E48E"/>
    <w:lvl w:ilvl="0" w:tplc="C51C378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1">
    <w:nsid w:val="60212538"/>
    <w:multiLevelType w:val="hybridMultilevel"/>
    <w:tmpl w:val="27B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09035D2"/>
    <w:multiLevelType w:val="hybridMultilevel"/>
    <w:tmpl w:val="F048A77A"/>
    <w:lvl w:ilvl="0" w:tplc="C6D8E284">
      <w:start w:val="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nsid w:val="61583BEA"/>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nsid w:val="61A369C9"/>
    <w:multiLevelType w:val="hybridMultilevel"/>
    <w:tmpl w:val="CBDA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20E01A6"/>
    <w:multiLevelType w:val="hybridMultilevel"/>
    <w:tmpl w:val="C2C8FCA6"/>
    <w:lvl w:ilvl="0" w:tplc="59D6FE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24A0FB3"/>
    <w:multiLevelType w:val="hybridMultilevel"/>
    <w:tmpl w:val="FB020EA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7">
    <w:nsid w:val="639E7D7F"/>
    <w:multiLevelType w:val="hybridMultilevel"/>
    <w:tmpl w:val="02F8622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8">
    <w:nsid w:val="64BA7425"/>
    <w:multiLevelType w:val="hybridMultilevel"/>
    <w:tmpl w:val="803CFD72"/>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522240F"/>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5F40027"/>
    <w:multiLevelType w:val="hybridMultilevel"/>
    <w:tmpl w:val="25DE1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nsid w:val="65F47BE9"/>
    <w:multiLevelType w:val="hybridMultilevel"/>
    <w:tmpl w:val="D2C432C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2">
    <w:nsid w:val="66116435"/>
    <w:multiLevelType w:val="hybridMultilevel"/>
    <w:tmpl w:val="254ACB9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3">
    <w:nsid w:val="663267F1"/>
    <w:multiLevelType w:val="hybridMultilevel"/>
    <w:tmpl w:val="B1A6B14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4">
    <w:nsid w:val="671155FB"/>
    <w:multiLevelType w:val="hybridMultilevel"/>
    <w:tmpl w:val="E20EF7D8"/>
    <w:lvl w:ilvl="0" w:tplc="F8429CFC">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67211E7B"/>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72C3E2C"/>
    <w:multiLevelType w:val="hybridMultilevel"/>
    <w:tmpl w:val="3EA4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8B815EC"/>
    <w:multiLevelType w:val="hybridMultilevel"/>
    <w:tmpl w:val="7A440C30"/>
    <w:lvl w:ilvl="0" w:tplc="9E56E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6A631E1F"/>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AD95F18"/>
    <w:multiLevelType w:val="hybridMultilevel"/>
    <w:tmpl w:val="D72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B5445C5"/>
    <w:multiLevelType w:val="hybridMultilevel"/>
    <w:tmpl w:val="A700304E"/>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6B64319E"/>
    <w:multiLevelType w:val="hybridMultilevel"/>
    <w:tmpl w:val="5AB09A0E"/>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C86304A"/>
    <w:multiLevelType w:val="hybridMultilevel"/>
    <w:tmpl w:val="38C4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D581617"/>
    <w:multiLevelType w:val="hybridMultilevel"/>
    <w:tmpl w:val="78FE38F0"/>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04">
    <w:nsid w:val="6DF93126"/>
    <w:multiLevelType w:val="hybridMultilevel"/>
    <w:tmpl w:val="B73603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E527D20"/>
    <w:multiLevelType w:val="hybridMultilevel"/>
    <w:tmpl w:val="56A0D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nsid w:val="6FB94A51"/>
    <w:multiLevelType w:val="hybridMultilevel"/>
    <w:tmpl w:val="E7CC002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11B692E"/>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8">
    <w:nsid w:val="71727157"/>
    <w:multiLevelType w:val="hybridMultilevel"/>
    <w:tmpl w:val="3F2CE606"/>
    <w:lvl w:ilvl="0" w:tplc="24320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20E5733"/>
    <w:multiLevelType w:val="hybridMultilevel"/>
    <w:tmpl w:val="549682F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nsid w:val="734B4CF9"/>
    <w:multiLevelType w:val="hybridMultilevel"/>
    <w:tmpl w:val="55806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3595C1A"/>
    <w:multiLevelType w:val="hybridMultilevel"/>
    <w:tmpl w:val="E42626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2">
    <w:nsid w:val="74676F92"/>
    <w:multiLevelType w:val="hybridMultilevel"/>
    <w:tmpl w:val="072C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63176BE"/>
    <w:multiLevelType w:val="hybridMultilevel"/>
    <w:tmpl w:val="1E922C2A"/>
    <w:lvl w:ilvl="0" w:tplc="8974C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65D0CA5"/>
    <w:multiLevelType w:val="hybridMultilevel"/>
    <w:tmpl w:val="31EC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6A13E82"/>
    <w:multiLevelType w:val="hybridMultilevel"/>
    <w:tmpl w:val="86668364"/>
    <w:lvl w:ilvl="0" w:tplc="242C1498">
      <w:start w:val="1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6FD2BCF"/>
    <w:multiLevelType w:val="hybridMultilevel"/>
    <w:tmpl w:val="A210AEB2"/>
    <w:lvl w:ilvl="0" w:tplc="6570D48A">
      <w:start w:val="1"/>
      <w:numFmt w:val="decimal"/>
      <w:lvlText w:val="%1."/>
      <w:lvlJc w:val="left"/>
      <w:pPr>
        <w:ind w:left="927" w:hanging="360"/>
      </w:pPr>
      <w:rPr>
        <w:rFonts w:hint="default"/>
        <w:sz w:val="20"/>
        <w:szCs w:val="2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17">
    <w:nsid w:val="773033F1"/>
    <w:multiLevelType w:val="hybridMultilevel"/>
    <w:tmpl w:val="B8A88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747219D"/>
    <w:multiLevelType w:val="hybridMultilevel"/>
    <w:tmpl w:val="92FA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78444E0"/>
    <w:multiLevelType w:val="hybridMultilevel"/>
    <w:tmpl w:val="269EF8EE"/>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9504710"/>
    <w:multiLevelType w:val="hybridMultilevel"/>
    <w:tmpl w:val="D7265324"/>
    <w:lvl w:ilvl="0" w:tplc="978A12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A823159"/>
    <w:multiLevelType w:val="hybridMultilevel"/>
    <w:tmpl w:val="28349F3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2">
    <w:nsid w:val="7BD141E2"/>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3">
    <w:nsid w:val="7C4542E2"/>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C4A6965"/>
    <w:multiLevelType w:val="hybridMultilevel"/>
    <w:tmpl w:val="4B8EDAC2"/>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CC2635E"/>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D38182A"/>
    <w:multiLevelType w:val="hybridMultilevel"/>
    <w:tmpl w:val="6DE8BE28"/>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2"/>
  </w:num>
  <w:num w:numId="7">
    <w:abstractNumId w:val="25"/>
  </w:num>
  <w:num w:numId="8">
    <w:abstractNumId w:val="122"/>
  </w:num>
  <w:num w:numId="9">
    <w:abstractNumId w:val="196"/>
  </w:num>
  <w:num w:numId="10">
    <w:abstractNumId w:val="98"/>
  </w:num>
  <w:num w:numId="11">
    <w:abstractNumId w:val="140"/>
  </w:num>
  <w:num w:numId="12">
    <w:abstractNumId w:val="165"/>
  </w:num>
  <w:num w:numId="13">
    <w:abstractNumId w:val="3"/>
  </w:num>
  <w:num w:numId="14">
    <w:abstractNumId w:val="62"/>
  </w:num>
  <w:num w:numId="15">
    <w:abstractNumId w:val="91"/>
  </w:num>
  <w:num w:numId="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6"/>
  </w:num>
  <w:num w:numId="25">
    <w:abstractNumId w:val="73"/>
  </w:num>
  <w:num w:numId="26">
    <w:abstractNumId w:val="147"/>
  </w:num>
  <w:num w:numId="27">
    <w:abstractNumId w:val="100"/>
  </w:num>
  <w:num w:numId="28">
    <w:abstractNumId w:val="174"/>
  </w:num>
  <w:num w:numId="29">
    <w:abstractNumId w:val="59"/>
  </w:num>
  <w:num w:numId="30">
    <w:abstractNumId w:val="152"/>
  </w:num>
  <w:num w:numId="31">
    <w:abstractNumId w:val="215"/>
  </w:num>
  <w:num w:numId="32">
    <w:abstractNumId w:val="220"/>
  </w:num>
  <w:num w:numId="33">
    <w:abstractNumId w:val="120"/>
  </w:num>
  <w:num w:numId="34">
    <w:abstractNumId w:val="126"/>
  </w:num>
  <w:num w:numId="35">
    <w:abstractNumId w:val="159"/>
  </w:num>
  <w:num w:numId="36">
    <w:abstractNumId w:val="112"/>
  </w:num>
  <w:num w:numId="37">
    <w:abstractNumId w:val="156"/>
  </w:num>
  <w:num w:numId="38">
    <w:abstractNumId w:val="114"/>
  </w:num>
  <w:num w:numId="39">
    <w:abstractNumId w:val="127"/>
  </w:num>
  <w:num w:numId="40">
    <w:abstractNumId w:val="190"/>
  </w:num>
  <w:num w:numId="41">
    <w:abstractNumId w:val="129"/>
  </w:num>
  <w:num w:numId="42">
    <w:abstractNumId w:val="94"/>
  </w:num>
  <w:num w:numId="43">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7"/>
  </w:num>
  <w:num w:numId="4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4"/>
  </w:num>
  <w:num w:numId="49">
    <w:abstractNumId w:val="170"/>
  </w:num>
  <w:num w:numId="50">
    <w:abstractNumId w:val="21"/>
  </w:num>
  <w:num w:numId="51">
    <w:abstractNumId w:val="38"/>
  </w:num>
  <w:num w:numId="52">
    <w:abstractNumId w:val="116"/>
  </w:num>
  <w:num w:numId="53">
    <w:abstractNumId w:val="217"/>
  </w:num>
  <w:num w:numId="54">
    <w:abstractNumId w:val="136"/>
  </w:num>
  <w:num w:numId="55">
    <w:abstractNumId w:val="23"/>
  </w:num>
  <w:num w:numId="56">
    <w:abstractNumId w:val="5"/>
  </w:num>
  <w:num w:numId="57">
    <w:abstractNumId w:val="216"/>
  </w:num>
  <w:num w:numId="58">
    <w:abstractNumId w:val="96"/>
  </w:num>
  <w:num w:numId="59">
    <w:abstractNumId w:val="106"/>
  </w:num>
  <w:num w:numId="60">
    <w:abstractNumId w:val="89"/>
  </w:num>
  <w:num w:numId="61">
    <w:abstractNumId w:val="161"/>
  </w:num>
  <w:num w:numId="62">
    <w:abstractNumId w:val="139"/>
  </w:num>
  <w:num w:numId="63">
    <w:abstractNumId w:val="123"/>
  </w:num>
  <w:num w:numId="64">
    <w:abstractNumId w:val="138"/>
  </w:num>
  <w:num w:numId="65">
    <w:abstractNumId w:val="16"/>
  </w:num>
  <w:num w:numId="66">
    <w:abstractNumId w:val="194"/>
  </w:num>
  <w:num w:numId="67">
    <w:abstractNumId w:val="204"/>
  </w:num>
  <w:num w:numId="68">
    <w:abstractNumId w:val="107"/>
  </w:num>
  <w:num w:numId="69">
    <w:abstractNumId w:val="197"/>
  </w:num>
  <w:num w:numId="70">
    <w:abstractNumId w:val="48"/>
  </w:num>
  <w:num w:numId="71">
    <w:abstractNumId w:val="57"/>
  </w:num>
  <w:num w:numId="72">
    <w:abstractNumId w:val="125"/>
  </w:num>
  <w:num w:numId="73">
    <w:abstractNumId w:val="53"/>
  </w:num>
  <w:num w:numId="74">
    <w:abstractNumId w:val="86"/>
  </w:num>
  <w:num w:numId="75">
    <w:abstractNumId w:val="76"/>
  </w:num>
  <w:num w:numId="76">
    <w:abstractNumId w:val="178"/>
  </w:num>
  <w:num w:numId="77">
    <w:abstractNumId w:val="113"/>
  </w:num>
  <w:num w:numId="78">
    <w:abstractNumId w:val="49"/>
  </w:num>
  <w:num w:numId="79">
    <w:abstractNumId w:val="182"/>
  </w:num>
  <w:num w:numId="80">
    <w:abstractNumId w:val="44"/>
  </w:num>
  <w:num w:numId="81">
    <w:abstractNumId w:val="151"/>
  </w:num>
  <w:num w:numId="82">
    <w:abstractNumId w:val="210"/>
  </w:num>
  <w:num w:numId="83">
    <w:abstractNumId w:val="131"/>
  </w:num>
  <w:num w:numId="84">
    <w:abstractNumId w:val="36"/>
  </w:num>
  <w:num w:numId="85">
    <w:abstractNumId w:val="143"/>
  </w:num>
  <w:num w:numId="86">
    <w:abstractNumId w:val="29"/>
  </w:num>
  <w:num w:numId="87">
    <w:abstractNumId w:val="179"/>
  </w:num>
  <w:num w:numId="88">
    <w:abstractNumId w:val="69"/>
  </w:num>
  <w:num w:numId="89">
    <w:abstractNumId w:val="102"/>
  </w:num>
  <w:num w:numId="90">
    <w:abstractNumId w:val="128"/>
  </w:num>
  <w:num w:numId="91">
    <w:abstractNumId w:val="202"/>
  </w:num>
  <w:num w:numId="92">
    <w:abstractNumId w:val="47"/>
  </w:num>
  <w:num w:numId="93">
    <w:abstractNumId w:val="154"/>
  </w:num>
  <w:num w:numId="94">
    <w:abstractNumId w:val="109"/>
  </w:num>
  <w:num w:numId="95">
    <w:abstractNumId w:val="117"/>
  </w:num>
  <w:num w:numId="96">
    <w:abstractNumId w:val="14"/>
  </w:num>
  <w:num w:numId="97">
    <w:abstractNumId w:val="150"/>
  </w:num>
  <w:num w:numId="98">
    <w:abstractNumId w:val="201"/>
  </w:num>
  <w:num w:numId="99">
    <w:abstractNumId w:val="226"/>
  </w:num>
  <w:num w:numId="100">
    <w:abstractNumId w:val="115"/>
  </w:num>
  <w:num w:numId="101">
    <w:abstractNumId w:val="58"/>
  </w:num>
  <w:num w:numId="102">
    <w:abstractNumId w:val="0"/>
  </w:num>
  <w:num w:numId="103">
    <w:abstractNumId w:val="199"/>
  </w:num>
  <w:num w:numId="104">
    <w:abstractNumId w:val="60"/>
  </w:num>
  <w:num w:numId="105">
    <w:abstractNumId w:val="157"/>
  </w:num>
  <w:num w:numId="106">
    <w:abstractNumId w:val="137"/>
  </w:num>
  <w:num w:numId="107">
    <w:abstractNumId w:val="9"/>
  </w:num>
  <w:num w:numId="108">
    <w:abstractNumId w:val="10"/>
  </w:num>
  <w:num w:numId="109">
    <w:abstractNumId w:val="186"/>
  </w:num>
  <w:num w:numId="110">
    <w:abstractNumId w:val="221"/>
  </w:num>
  <w:num w:numId="111">
    <w:abstractNumId w:val="32"/>
  </w:num>
  <w:num w:numId="112">
    <w:abstractNumId w:val="75"/>
  </w:num>
  <w:num w:numId="113">
    <w:abstractNumId w:val="149"/>
  </w:num>
  <w:num w:numId="114">
    <w:abstractNumId w:val="72"/>
  </w:num>
  <w:num w:numId="115">
    <w:abstractNumId w:val="80"/>
  </w:num>
  <w:num w:numId="116">
    <w:abstractNumId w:val="66"/>
  </w:num>
  <w:num w:numId="117">
    <w:abstractNumId w:val="15"/>
  </w:num>
  <w:num w:numId="118">
    <w:abstractNumId w:val="145"/>
  </w:num>
  <w:num w:numId="119">
    <w:abstractNumId w:val="67"/>
  </w:num>
  <w:num w:numId="120">
    <w:abstractNumId w:val="22"/>
  </w:num>
  <w:num w:numId="121">
    <w:abstractNumId w:val="188"/>
  </w:num>
  <w:num w:numId="122">
    <w:abstractNumId w:val="219"/>
  </w:num>
  <w:num w:numId="123">
    <w:abstractNumId w:val="87"/>
  </w:num>
  <w:num w:numId="124">
    <w:abstractNumId w:val="97"/>
  </w:num>
  <w:num w:numId="125">
    <w:abstractNumId w:val="35"/>
  </w:num>
  <w:num w:numId="126">
    <w:abstractNumId w:val="31"/>
  </w:num>
  <w:num w:numId="127">
    <w:abstractNumId w:val="19"/>
  </w:num>
  <w:num w:numId="12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num>
  <w:num w:numId="130">
    <w:abstractNumId w:val="213"/>
  </w:num>
  <w:num w:numId="131">
    <w:abstractNumId w:val="64"/>
  </w:num>
  <w:num w:numId="132">
    <w:abstractNumId w:val="83"/>
  </w:num>
  <w:num w:numId="133">
    <w:abstractNumId w:val="108"/>
  </w:num>
  <w:num w:numId="134">
    <w:abstractNumId w:val="111"/>
  </w:num>
  <w:num w:numId="135">
    <w:abstractNumId w:val="177"/>
  </w:num>
  <w:num w:numId="136">
    <w:abstractNumId w:val="162"/>
  </w:num>
  <w:num w:numId="137">
    <w:abstractNumId w:val="153"/>
  </w:num>
  <w:num w:numId="138">
    <w:abstractNumId w:val="225"/>
  </w:num>
  <w:num w:numId="139">
    <w:abstractNumId w:val="158"/>
  </w:num>
  <w:num w:numId="140">
    <w:abstractNumId w:val="11"/>
  </w:num>
  <w:num w:numId="141">
    <w:abstractNumId w:val="130"/>
  </w:num>
  <w:num w:numId="142">
    <w:abstractNumId w:val="39"/>
  </w:num>
  <w:num w:numId="143">
    <w:abstractNumId w:val="160"/>
  </w:num>
  <w:num w:numId="144">
    <w:abstractNumId w:val="101"/>
  </w:num>
  <w:num w:numId="145">
    <w:abstractNumId w:val="198"/>
  </w:num>
  <w:num w:numId="146">
    <w:abstractNumId w:val="212"/>
  </w:num>
  <w:num w:numId="147">
    <w:abstractNumId w:val="180"/>
  </w:num>
  <w:num w:numId="148">
    <w:abstractNumId w:val="144"/>
  </w:num>
  <w:num w:numId="149">
    <w:abstractNumId w:val="185"/>
  </w:num>
  <w:num w:numId="150">
    <w:abstractNumId w:val="208"/>
  </w:num>
  <w:num w:numId="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5"/>
  </w:num>
  <w:num w:numId="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6"/>
  </w:num>
  <w:num w:numId="158">
    <w:abstractNumId w:val="218"/>
  </w:num>
  <w:num w:numId="159">
    <w:abstractNumId w:val="200"/>
    <w:lvlOverride w:ilvl="0">
      <w:startOverride w:val="1"/>
    </w:lvlOverride>
    <w:lvlOverride w:ilvl="1"/>
    <w:lvlOverride w:ilvl="2"/>
    <w:lvlOverride w:ilvl="3"/>
    <w:lvlOverride w:ilvl="4"/>
    <w:lvlOverride w:ilvl="5"/>
    <w:lvlOverride w:ilvl="6"/>
    <w:lvlOverride w:ilvl="7"/>
    <w:lvlOverride w:ilvl="8"/>
  </w:num>
  <w:num w:numId="160">
    <w:abstractNumId w:val="167"/>
  </w:num>
  <w:num w:numId="161">
    <w:abstractNumId w:val="184"/>
  </w:num>
  <w:num w:numId="1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9"/>
  </w:num>
  <w:num w:numId="167">
    <w:abstractNumId w:val="171"/>
  </w:num>
  <w:num w:numId="168">
    <w:abstractNumId w:val="203"/>
  </w:num>
  <w:num w:numId="169">
    <w:abstractNumId w:val="220"/>
  </w:num>
  <w:num w:numId="170">
    <w:abstractNumId w:val="90"/>
  </w:num>
  <w:num w:numId="171">
    <w:abstractNumId w:val="166"/>
  </w:num>
  <w:num w:numId="172">
    <w:abstractNumId w:val="214"/>
  </w:num>
  <w:num w:numId="173">
    <w:abstractNumId w:val="12"/>
  </w:num>
  <w:num w:numId="174">
    <w:abstractNumId w:val="18"/>
  </w:num>
  <w:num w:numId="175">
    <w:abstractNumId w:val="45"/>
  </w:num>
  <w:num w:numId="1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3"/>
  </w:num>
  <w:num w:numId="178">
    <w:abstractNumId w:val="51"/>
  </w:num>
  <w:num w:numId="179">
    <w:abstractNumId w:val="46"/>
  </w:num>
  <w:num w:numId="1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
  </w:num>
  <w:num w:numId="182">
    <w:abstractNumId w:val="33"/>
  </w:num>
  <w:num w:numId="183">
    <w:abstractNumId w:val="61"/>
  </w:num>
  <w:num w:numId="184">
    <w:abstractNumId w:val="68"/>
  </w:num>
  <w:num w:numId="185">
    <w:abstractNumId w:val="6"/>
  </w:num>
  <w:num w:numId="186">
    <w:abstractNumId w:val="163"/>
  </w:num>
  <w:num w:numId="18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4"/>
  </w:num>
  <w:num w:numId="189">
    <w:abstractNumId w:val="7"/>
  </w:num>
  <w:num w:numId="190">
    <w:abstractNumId w:val="30"/>
  </w:num>
  <w:num w:numId="191">
    <w:abstractNumId w:val="55"/>
  </w:num>
  <w:num w:numId="192">
    <w:abstractNumId w:val="13"/>
  </w:num>
  <w:num w:numId="193">
    <w:abstractNumId w:val="191"/>
  </w:num>
  <w:num w:numId="194">
    <w:abstractNumId w:val="121"/>
  </w:num>
  <w:num w:numId="195">
    <w:abstractNumId w:val="193"/>
  </w:num>
  <w:num w:numId="196">
    <w:abstractNumId w:val="134"/>
  </w:num>
  <w:num w:numId="197">
    <w:abstractNumId w:val="63"/>
  </w:num>
  <w:num w:numId="198">
    <w:abstractNumId w:val="99"/>
  </w:num>
  <w:num w:numId="199">
    <w:abstractNumId w:val="110"/>
  </w:num>
  <w:num w:numId="200">
    <w:abstractNumId w:val="173"/>
  </w:num>
  <w:num w:numId="201">
    <w:abstractNumId w:val="34"/>
  </w:num>
  <w:num w:numId="202">
    <w:abstractNumId w:val="192"/>
  </w:num>
  <w:num w:numId="203">
    <w:abstractNumId w:val="78"/>
  </w:num>
  <w:num w:numId="204">
    <w:abstractNumId w:val="103"/>
  </w:num>
  <w:num w:numId="205">
    <w:abstractNumId w:val="2"/>
  </w:num>
  <w:num w:numId="206">
    <w:abstractNumId w:val="95"/>
  </w:num>
  <w:num w:numId="207">
    <w:abstractNumId w:val="93"/>
  </w:num>
  <w:num w:numId="208">
    <w:abstractNumId w:val="42"/>
  </w:num>
  <w:num w:numId="209">
    <w:abstractNumId w:val="176"/>
  </w:num>
  <w:num w:numId="210">
    <w:abstractNumId w:val="124"/>
  </w:num>
  <w:num w:numId="211">
    <w:abstractNumId w:val="52"/>
  </w:num>
  <w:num w:numId="212">
    <w:abstractNumId w:val="74"/>
  </w:num>
  <w:num w:numId="213">
    <w:abstractNumId w:val="88"/>
  </w:num>
  <w:num w:numId="214">
    <w:abstractNumId w:val="56"/>
  </w:num>
  <w:num w:numId="215">
    <w:abstractNumId w:val="17"/>
  </w:num>
  <w:num w:numId="216">
    <w:abstractNumId w:val="175"/>
  </w:num>
  <w:num w:numId="217">
    <w:abstractNumId w:val="28"/>
  </w:num>
  <w:num w:numId="218">
    <w:abstractNumId w:val="79"/>
  </w:num>
  <w:num w:numId="219">
    <w:abstractNumId w:val="155"/>
  </w:num>
  <w:num w:numId="220">
    <w:abstractNumId w:val="8"/>
  </w:num>
  <w:num w:numId="221">
    <w:abstractNumId w:val="209"/>
  </w:num>
  <w:num w:numId="222">
    <w:abstractNumId w:val="27"/>
  </w:num>
  <w:num w:numId="223">
    <w:abstractNumId w:val="82"/>
  </w:num>
  <w:num w:numId="224">
    <w:abstractNumId w:val="119"/>
  </w:num>
  <w:num w:numId="225">
    <w:abstractNumId w:val="195"/>
  </w:num>
  <w:num w:numId="226">
    <w:abstractNumId w:val="104"/>
  </w:num>
  <w:num w:numId="227">
    <w:abstractNumId w:val="71"/>
  </w:num>
  <w:num w:numId="228">
    <w:abstractNumId w:val="77"/>
  </w:num>
  <w:num w:numId="229">
    <w:abstractNumId w:val="223"/>
  </w:num>
  <w:num w:numId="230">
    <w:abstractNumId w:val="26"/>
  </w:num>
  <w:num w:numId="231">
    <w:abstractNumId w:val="168"/>
  </w:num>
  <w:num w:numId="232">
    <w:abstractNumId w:val="24"/>
  </w:num>
  <w:num w:numId="233">
    <w:abstractNumId w:val="181"/>
  </w:num>
  <w:num w:numId="234">
    <w:abstractNumId w:val="211"/>
  </w:num>
  <w:num w:numId="235">
    <w:abstractNumId w:val="141"/>
  </w:num>
  <w:num w:numId="236">
    <w:abstractNumId w:val="54"/>
  </w:num>
  <w:num w:numId="237">
    <w:abstractNumId w:val="43"/>
  </w:num>
  <w:num w:numId="238">
    <w:abstractNumId w:val="172"/>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3"/>
    <w:rsid w:val="0001255A"/>
    <w:rsid w:val="0001379E"/>
    <w:rsid w:val="000154E0"/>
    <w:rsid w:val="0001729B"/>
    <w:rsid w:val="00017BE9"/>
    <w:rsid w:val="000256FA"/>
    <w:rsid w:val="00066080"/>
    <w:rsid w:val="00067063"/>
    <w:rsid w:val="00092D8E"/>
    <w:rsid w:val="000935B2"/>
    <w:rsid w:val="00097C51"/>
    <w:rsid w:val="000A1DBF"/>
    <w:rsid w:val="000B13F1"/>
    <w:rsid w:val="000B2030"/>
    <w:rsid w:val="000C24AB"/>
    <w:rsid w:val="000E367C"/>
    <w:rsid w:val="000F1E70"/>
    <w:rsid w:val="0010620B"/>
    <w:rsid w:val="00135504"/>
    <w:rsid w:val="00173BF9"/>
    <w:rsid w:val="001834A8"/>
    <w:rsid w:val="00194F2F"/>
    <w:rsid w:val="00197792"/>
    <w:rsid w:val="001A5113"/>
    <w:rsid w:val="001B33D4"/>
    <w:rsid w:val="001B6011"/>
    <w:rsid w:val="001C3DDF"/>
    <w:rsid w:val="001C3EF7"/>
    <w:rsid w:val="001C44FC"/>
    <w:rsid w:val="001C7AFB"/>
    <w:rsid w:val="001E3D35"/>
    <w:rsid w:val="001E4EC7"/>
    <w:rsid w:val="001E6C77"/>
    <w:rsid w:val="00207FC1"/>
    <w:rsid w:val="00217FE7"/>
    <w:rsid w:val="0022266B"/>
    <w:rsid w:val="00224B6C"/>
    <w:rsid w:val="00240CB1"/>
    <w:rsid w:val="002434A4"/>
    <w:rsid w:val="00243B64"/>
    <w:rsid w:val="002650E7"/>
    <w:rsid w:val="002718AC"/>
    <w:rsid w:val="00276608"/>
    <w:rsid w:val="00287D32"/>
    <w:rsid w:val="00295E38"/>
    <w:rsid w:val="002D02FE"/>
    <w:rsid w:val="002D6351"/>
    <w:rsid w:val="002F4064"/>
    <w:rsid w:val="003128EF"/>
    <w:rsid w:val="003157EB"/>
    <w:rsid w:val="00317906"/>
    <w:rsid w:val="003346B0"/>
    <w:rsid w:val="00363145"/>
    <w:rsid w:val="00367817"/>
    <w:rsid w:val="00371AB4"/>
    <w:rsid w:val="0039169C"/>
    <w:rsid w:val="00396C75"/>
    <w:rsid w:val="003A35F5"/>
    <w:rsid w:val="003A7089"/>
    <w:rsid w:val="003B5723"/>
    <w:rsid w:val="003C03F5"/>
    <w:rsid w:val="003E2041"/>
    <w:rsid w:val="003E38F9"/>
    <w:rsid w:val="003F02AF"/>
    <w:rsid w:val="003F2E59"/>
    <w:rsid w:val="00402820"/>
    <w:rsid w:val="00421E6E"/>
    <w:rsid w:val="004267D2"/>
    <w:rsid w:val="00432D4E"/>
    <w:rsid w:val="004358DA"/>
    <w:rsid w:val="00436099"/>
    <w:rsid w:val="00437DA6"/>
    <w:rsid w:val="00442472"/>
    <w:rsid w:val="004437D9"/>
    <w:rsid w:val="00445DC3"/>
    <w:rsid w:val="0045328A"/>
    <w:rsid w:val="00454D5D"/>
    <w:rsid w:val="0045655D"/>
    <w:rsid w:val="00460EB8"/>
    <w:rsid w:val="0046179A"/>
    <w:rsid w:val="004649B5"/>
    <w:rsid w:val="00465DC0"/>
    <w:rsid w:val="004770CB"/>
    <w:rsid w:val="00481E8C"/>
    <w:rsid w:val="004A061C"/>
    <w:rsid w:val="004A3A32"/>
    <w:rsid w:val="004B08DF"/>
    <w:rsid w:val="004B6FCB"/>
    <w:rsid w:val="004C1478"/>
    <w:rsid w:val="004D2AE0"/>
    <w:rsid w:val="004E2E69"/>
    <w:rsid w:val="004E5652"/>
    <w:rsid w:val="004E6123"/>
    <w:rsid w:val="004F0B33"/>
    <w:rsid w:val="0052252B"/>
    <w:rsid w:val="00532831"/>
    <w:rsid w:val="00532CF3"/>
    <w:rsid w:val="005333B3"/>
    <w:rsid w:val="00535436"/>
    <w:rsid w:val="00540426"/>
    <w:rsid w:val="005406E8"/>
    <w:rsid w:val="00542896"/>
    <w:rsid w:val="00542DCC"/>
    <w:rsid w:val="0055534E"/>
    <w:rsid w:val="00555C08"/>
    <w:rsid w:val="00555DC7"/>
    <w:rsid w:val="00574FD1"/>
    <w:rsid w:val="00585D5E"/>
    <w:rsid w:val="00587A53"/>
    <w:rsid w:val="00587E62"/>
    <w:rsid w:val="00592ADD"/>
    <w:rsid w:val="00595DDE"/>
    <w:rsid w:val="005C301C"/>
    <w:rsid w:val="005C621D"/>
    <w:rsid w:val="005C758B"/>
    <w:rsid w:val="005C7A57"/>
    <w:rsid w:val="005E1F46"/>
    <w:rsid w:val="005E253B"/>
    <w:rsid w:val="005E55B7"/>
    <w:rsid w:val="005F1792"/>
    <w:rsid w:val="00602369"/>
    <w:rsid w:val="0061031D"/>
    <w:rsid w:val="00612DB6"/>
    <w:rsid w:val="006157C2"/>
    <w:rsid w:val="006211BE"/>
    <w:rsid w:val="0062750C"/>
    <w:rsid w:val="00631584"/>
    <w:rsid w:val="00637372"/>
    <w:rsid w:val="0064042A"/>
    <w:rsid w:val="00644089"/>
    <w:rsid w:val="006452B8"/>
    <w:rsid w:val="00652FC7"/>
    <w:rsid w:val="0065753F"/>
    <w:rsid w:val="00666927"/>
    <w:rsid w:val="0066695D"/>
    <w:rsid w:val="00685D79"/>
    <w:rsid w:val="00686AF3"/>
    <w:rsid w:val="00686B00"/>
    <w:rsid w:val="00692551"/>
    <w:rsid w:val="006A4A61"/>
    <w:rsid w:val="006B1FF7"/>
    <w:rsid w:val="006B3DE9"/>
    <w:rsid w:val="006C1B96"/>
    <w:rsid w:val="006D16E8"/>
    <w:rsid w:val="006D1B3B"/>
    <w:rsid w:val="006D603E"/>
    <w:rsid w:val="006E5E32"/>
    <w:rsid w:val="006E6C1B"/>
    <w:rsid w:val="006F1B4E"/>
    <w:rsid w:val="006F3EFA"/>
    <w:rsid w:val="0073460F"/>
    <w:rsid w:val="00757AE7"/>
    <w:rsid w:val="007617AE"/>
    <w:rsid w:val="00774BA9"/>
    <w:rsid w:val="00780509"/>
    <w:rsid w:val="0078242A"/>
    <w:rsid w:val="007923D5"/>
    <w:rsid w:val="00796CDB"/>
    <w:rsid w:val="007A09B3"/>
    <w:rsid w:val="007A2767"/>
    <w:rsid w:val="007A7625"/>
    <w:rsid w:val="007B12A0"/>
    <w:rsid w:val="007C36DE"/>
    <w:rsid w:val="007C71A9"/>
    <w:rsid w:val="007D0A9B"/>
    <w:rsid w:val="007D303B"/>
    <w:rsid w:val="007D33BD"/>
    <w:rsid w:val="007E0014"/>
    <w:rsid w:val="007E0060"/>
    <w:rsid w:val="007E0CC7"/>
    <w:rsid w:val="007E264C"/>
    <w:rsid w:val="007E3D38"/>
    <w:rsid w:val="007E6A56"/>
    <w:rsid w:val="00801E08"/>
    <w:rsid w:val="008023A5"/>
    <w:rsid w:val="008029A3"/>
    <w:rsid w:val="00803576"/>
    <w:rsid w:val="00813FA1"/>
    <w:rsid w:val="00830C74"/>
    <w:rsid w:val="008313A6"/>
    <w:rsid w:val="00832BAF"/>
    <w:rsid w:val="00837432"/>
    <w:rsid w:val="008452E0"/>
    <w:rsid w:val="00851739"/>
    <w:rsid w:val="008641BD"/>
    <w:rsid w:val="00871C4A"/>
    <w:rsid w:val="00871EB5"/>
    <w:rsid w:val="008806B5"/>
    <w:rsid w:val="00894897"/>
    <w:rsid w:val="00894C91"/>
    <w:rsid w:val="008A5AAD"/>
    <w:rsid w:val="008C36DE"/>
    <w:rsid w:val="008D56F0"/>
    <w:rsid w:val="008E0343"/>
    <w:rsid w:val="008E1598"/>
    <w:rsid w:val="008E3CA4"/>
    <w:rsid w:val="008E579D"/>
    <w:rsid w:val="008E694C"/>
    <w:rsid w:val="00921EDD"/>
    <w:rsid w:val="00926B84"/>
    <w:rsid w:val="00931947"/>
    <w:rsid w:val="009341A9"/>
    <w:rsid w:val="0096155A"/>
    <w:rsid w:val="00962B5D"/>
    <w:rsid w:val="009659D1"/>
    <w:rsid w:val="00987E9E"/>
    <w:rsid w:val="00995A71"/>
    <w:rsid w:val="009D1704"/>
    <w:rsid w:val="009D2B3B"/>
    <w:rsid w:val="009F2A41"/>
    <w:rsid w:val="009F75EF"/>
    <w:rsid w:val="00A10D46"/>
    <w:rsid w:val="00A121D7"/>
    <w:rsid w:val="00A129DE"/>
    <w:rsid w:val="00A171FB"/>
    <w:rsid w:val="00A17C65"/>
    <w:rsid w:val="00A31A55"/>
    <w:rsid w:val="00A32023"/>
    <w:rsid w:val="00A32FEF"/>
    <w:rsid w:val="00A50213"/>
    <w:rsid w:val="00A542DC"/>
    <w:rsid w:val="00A61119"/>
    <w:rsid w:val="00A62465"/>
    <w:rsid w:val="00A67E8C"/>
    <w:rsid w:val="00A749A4"/>
    <w:rsid w:val="00A83B06"/>
    <w:rsid w:val="00AB5D7A"/>
    <w:rsid w:val="00AD2A24"/>
    <w:rsid w:val="00AD7625"/>
    <w:rsid w:val="00AF0069"/>
    <w:rsid w:val="00AF0E78"/>
    <w:rsid w:val="00B00077"/>
    <w:rsid w:val="00B0065B"/>
    <w:rsid w:val="00B10511"/>
    <w:rsid w:val="00B369AB"/>
    <w:rsid w:val="00B46914"/>
    <w:rsid w:val="00B56206"/>
    <w:rsid w:val="00B71011"/>
    <w:rsid w:val="00B87238"/>
    <w:rsid w:val="00B91CF5"/>
    <w:rsid w:val="00B969FC"/>
    <w:rsid w:val="00BA0A14"/>
    <w:rsid w:val="00BB4BA3"/>
    <w:rsid w:val="00BB6B53"/>
    <w:rsid w:val="00BC09ED"/>
    <w:rsid w:val="00BD0777"/>
    <w:rsid w:val="00BD4C01"/>
    <w:rsid w:val="00BD57C4"/>
    <w:rsid w:val="00C4436C"/>
    <w:rsid w:val="00C453DC"/>
    <w:rsid w:val="00C52749"/>
    <w:rsid w:val="00C754AB"/>
    <w:rsid w:val="00C81443"/>
    <w:rsid w:val="00C9187D"/>
    <w:rsid w:val="00C92B04"/>
    <w:rsid w:val="00CA2D04"/>
    <w:rsid w:val="00CA4C28"/>
    <w:rsid w:val="00CA520E"/>
    <w:rsid w:val="00CB57DA"/>
    <w:rsid w:val="00CB7938"/>
    <w:rsid w:val="00CC3AF7"/>
    <w:rsid w:val="00CD167E"/>
    <w:rsid w:val="00CD658B"/>
    <w:rsid w:val="00CD764D"/>
    <w:rsid w:val="00CE20F3"/>
    <w:rsid w:val="00CF3719"/>
    <w:rsid w:val="00D02B35"/>
    <w:rsid w:val="00D03B6F"/>
    <w:rsid w:val="00D11BF4"/>
    <w:rsid w:val="00D26EAC"/>
    <w:rsid w:val="00D60300"/>
    <w:rsid w:val="00D638C5"/>
    <w:rsid w:val="00D63E28"/>
    <w:rsid w:val="00D6697E"/>
    <w:rsid w:val="00D70DC9"/>
    <w:rsid w:val="00D734E6"/>
    <w:rsid w:val="00D77466"/>
    <w:rsid w:val="00D85B51"/>
    <w:rsid w:val="00DB34F1"/>
    <w:rsid w:val="00DB54BB"/>
    <w:rsid w:val="00DB7C33"/>
    <w:rsid w:val="00DC2C07"/>
    <w:rsid w:val="00DC2D9C"/>
    <w:rsid w:val="00DC33FB"/>
    <w:rsid w:val="00DD17E0"/>
    <w:rsid w:val="00E01AB6"/>
    <w:rsid w:val="00E049E6"/>
    <w:rsid w:val="00E056B5"/>
    <w:rsid w:val="00E07CDB"/>
    <w:rsid w:val="00E12046"/>
    <w:rsid w:val="00E3180B"/>
    <w:rsid w:val="00E37CE2"/>
    <w:rsid w:val="00E46FAC"/>
    <w:rsid w:val="00E74BD2"/>
    <w:rsid w:val="00EA635E"/>
    <w:rsid w:val="00EB68FB"/>
    <w:rsid w:val="00EC5B7B"/>
    <w:rsid w:val="00ED610A"/>
    <w:rsid w:val="00EF46D8"/>
    <w:rsid w:val="00EF5DD2"/>
    <w:rsid w:val="00F0635F"/>
    <w:rsid w:val="00F133C3"/>
    <w:rsid w:val="00F165C6"/>
    <w:rsid w:val="00F23E79"/>
    <w:rsid w:val="00F267B4"/>
    <w:rsid w:val="00F44EEC"/>
    <w:rsid w:val="00F46BC1"/>
    <w:rsid w:val="00F62859"/>
    <w:rsid w:val="00F75F45"/>
    <w:rsid w:val="00F916CE"/>
    <w:rsid w:val="00F9442B"/>
    <w:rsid w:val="00F96EDD"/>
    <w:rsid w:val="00FA031C"/>
    <w:rsid w:val="00FB4294"/>
    <w:rsid w:val="00FC1DF1"/>
    <w:rsid w:val="00FC2E8F"/>
    <w:rsid w:val="00FE5582"/>
    <w:rsid w:val="00FE55F1"/>
    <w:rsid w:val="00FF2D91"/>
    <w:rsid w:val="00FF3204"/>
    <w:rsid w:val="00FF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102"/>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102"/>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egids.ugent.be/2016/EN/studiefiches/H000474.pdf" TargetMode="External"/><Relationship Id="rId18" Type="http://schemas.openxmlformats.org/officeDocument/2006/relationships/hyperlink" Target="http://www.ffri.uniri.hr/files/studijskiprogrami/PED_program_preddipl_1P_2014-2015.pdf" TargetMode="External"/><Relationship Id="rId26" Type="http://schemas.openxmlformats.org/officeDocument/2006/relationships/hyperlink" Target="http://www.ffri.uniri.hr/files/izvedbeni/2015-2016/PED_1P_izvedbeni_preddipl_2015-2016_LJS.pdf" TargetMode="External"/><Relationship Id="rId3" Type="http://schemas.openxmlformats.org/officeDocument/2006/relationships/styles" Target="styles.xml"/><Relationship Id="rId21" Type="http://schemas.openxmlformats.org/officeDocument/2006/relationships/hyperlink" Target="http://www.ffri.uniri.hr/files/studijskiprogrami/PED_program_preddipl_1P_2015-2016.pdf" TargetMode="External"/><Relationship Id="rId7" Type="http://schemas.openxmlformats.org/officeDocument/2006/relationships/footnotes" Target="footnotes.xml"/><Relationship Id="rId12" Type="http://schemas.openxmlformats.org/officeDocument/2006/relationships/hyperlink" Target="http://www.ffri.uniri.hr/files/studijskiprogrami/PED_program_preddipl_1P_2015-2016.pdf" TargetMode="External"/><Relationship Id="rId17" Type="http://schemas.openxmlformats.org/officeDocument/2006/relationships/hyperlink" Target="http://studiegids.ugent.be/2016/EN/FACULTY/H/BACH/HBPEDAPO/HBPEDAPO.html" TargetMode="External"/><Relationship Id="rId25" Type="http://schemas.openxmlformats.org/officeDocument/2006/relationships/hyperlink" Target="http://studiegids.ugent.be/2016/EN/studiefiches/H000216.pdf" TargetMode="External"/><Relationship Id="rId2" Type="http://schemas.openxmlformats.org/officeDocument/2006/relationships/numbering" Target="numbering.xml"/><Relationship Id="rId16" Type="http://schemas.openxmlformats.org/officeDocument/2006/relationships/hyperlink" Target="http://www.ffri.uniri.hr/files/studijskiprogrami/PED_program_preddipl_1P_2014-2015.pdf" TargetMode="External"/><Relationship Id="rId20" Type="http://schemas.openxmlformats.org/officeDocument/2006/relationships/hyperlink" Target="http://studiegids.ugent.be/2016/EN/studiefiches/H00047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egids.ugent.be/2016/EN/studiefiches/H000474.pdf" TargetMode="External"/><Relationship Id="rId24" Type="http://schemas.openxmlformats.org/officeDocument/2006/relationships/hyperlink" Target="http://studiegids.ugent.be/2016/EN/studiefiches/H000474.pdf" TargetMode="External"/><Relationship Id="rId5" Type="http://schemas.openxmlformats.org/officeDocument/2006/relationships/settings" Target="settings.xml"/><Relationship Id="rId15" Type="http://schemas.openxmlformats.org/officeDocument/2006/relationships/hyperlink" Target="http://studiegids.ugent.be/2016/EN/FACULTY/H/BACH/HBPEDAPO/HBPEDAPO.html" TargetMode="External"/><Relationship Id="rId23" Type="http://schemas.openxmlformats.org/officeDocument/2006/relationships/hyperlink" Target="http://www.zzs.gov.me/" TargetMode="External"/><Relationship Id="rId28" Type="http://schemas.openxmlformats.org/officeDocument/2006/relationships/footer" Target="footer1.xml"/><Relationship Id="rId10" Type="http://schemas.openxmlformats.org/officeDocument/2006/relationships/hyperlink" Target="http://www.ffri.uniri.hr/files/studijskiprogrami/PED_program_preddipl_1P_2015-2016.pdf" TargetMode="External"/><Relationship Id="rId19" Type="http://schemas.openxmlformats.org/officeDocument/2006/relationships/hyperlink" Target="http://www.bookboon.com" TargetMode="External"/><Relationship Id="rId4" Type="http://schemas.microsoft.com/office/2007/relationships/stylesWithEffects" Target="stylesWithEffects.xml"/><Relationship Id="rId9" Type="http://schemas.openxmlformats.org/officeDocument/2006/relationships/hyperlink" Target="http://studiegids.ugent.be/2016/EN/studiefiches/H000474.pdf" TargetMode="External"/><Relationship Id="rId14" Type="http://schemas.openxmlformats.org/officeDocument/2006/relationships/hyperlink" Target="http://www.ffri.uniri.hr/files/studijskiprogrami/PED_program_preddipl_1P_2015-2016.pdf" TargetMode="External"/><Relationship Id="rId22" Type="http://schemas.openxmlformats.org/officeDocument/2006/relationships/hyperlink" Target="http://www.ffri.uniri.hr/files/studijskiprogrami/PED_program_preddipl_1P_2014-2015.pdf" TargetMode="External"/><Relationship Id="rId27" Type="http://schemas.openxmlformats.org/officeDocument/2006/relationships/hyperlink" Target="http://studiegids.ugent.be/2016/EN/studiefiches/H00188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C485-4ABA-4B65-B11A-E7F96263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26955</Words>
  <Characters>153647</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180242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cp:lastModifiedBy>
  <cp:revision>2</cp:revision>
  <cp:lastPrinted>2016-07-15T11:26:00Z</cp:lastPrinted>
  <dcterms:created xsi:type="dcterms:W3CDTF">2017-11-30T16:06:00Z</dcterms:created>
  <dcterms:modified xsi:type="dcterms:W3CDTF">2017-11-30T16:06:00Z</dcterms:modified>
</cp:coreProperties>
</file>