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8CB9" w14:textId="77777777" w:rsidR="0020238B" w:rsidRPr="0004290F" w:rsidRDefault="0020238B" w:rsidP="0017542A">
      <w:pPr>
        <w:rPr>
          <w:rFonts w:asciiTheme="majorHAnsi" w:hAnsiTheme="majorHAnsi"/>
          <w:sz w:val="32"/>
          <w:lang w:val="hr-HR"/>
        </w:rPr>
      </w:pPr>
      <w:r w:rsidRPr="0004290F">
        <w:rPr>
          <w:rFonts w:asciiTheme="majorHAnsi" w:hAnsiTheme="majorHAnsi"/>
          <w:sz w:val="32"/>
          <w:lang w:val="hr-HR"/>
        </w:rPr>
        <w:t>ISPITNA PITANJA IZ OSNOVA ISTRAŽIVANJA U POLITIČKIM NAUKAMA</w:t>
      </w:r>
    </w:p>
    <w:p w14:paraId="4B600D06" w14:textId="77777777" w:rsidR="0020238B" w:rsidRDefault="0020238B" w:rsidP="0017542A">
      <w:pPr>
        <w:rPr>
          <w:rFonts w:asciiTheme="majorHAnsi" w:hAnsiTheme="majorHAnsi"/>
          <w:lang w:val="hr-HR"/>
        </w:rPr>
      </w:pPr>
    </w:p>
    <w:p w14:paraId="1E6E51DB" w14:textId="3B4E715F" w:rsidR="00B47681" w:rsidRPr="00C24AC7" w:rsidRDefault="00B47681" w:rsidP="0017542A">
      <w:pPr>
        <w:rPr>
          <w:rFonts w:asciiTheme="majorHAnsi" w:hAnsiTheme="majorHAnsi"/>
          <w:b/>
          <w:lang w:val="hr-HR"/>
        </w:rPr>
      </w:pPr>
      <w:r w:rsidRPr="00C24AC7">
        <w:rPr>
          <w:rFonts w:asciiTheme="majorHAnsi" w:hAnsiTheme="majorHAnsi"/>
          <w:b/>
          <w:lang w:val="hr-HR"/>
        </w:rPr>
        <w:t>Prvo pitanje:</w:t>
      </w:r>
    </w:p>
    <w:p w14:paraId="2A88FA2F" w14:textId="77777777" w:rsidR="00E11AD9" w:rsidRPr="009C5B0F" w:rsidRDefault="0017542A" w:rsidP="0017542A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Razvoj politikologije do XX vijeka</w:t>
      </w:r>
    </w:p>
    <w:p w14:paraId="61CEC192" w14:textId="77777777" w:rsidR="0017542A" w:rsidRPr="009C5B0F" w:rsidRDefault="0017542A" w:rsidP="0017542A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Politikologija od XX vijeka </w:t>
      </w:r>
    </w:p>
    <w:p w14:paraId="40818A71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Drugi svjetski rat i razvoj politikologije</w:t>
      </w:r>
    </w:p>
    <w:p w14:paraId="416F915D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Utemeljenost politikologije kao zasebne naučne discipline</w:t>
      </w:r>
    </w:p>
    <w:p w14:paraId="583F6D9E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Politika kao predmet izučavanja</w:t>
      </w:r>
    </w:p>
    <w:p w14:paraId="145D3CDD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Procesi specijalizacije, fragmentacije i hibridizacije</w:t>
      </w:r>
    </w:p>
    <w:p w14:paraId="5755323F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Istraživačko pitanje</w:t>
      </w:r>
    </w:p>
    <w:p w14:paraId="276AAE09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Vrste istraživačkih pitanja</w:t>
      </w:r>
    </w:p>
    <w:p w14:paraId="5A463B33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Hipoteze</w:t>
      </w:r>
    </w:p>
    <w:p w14:paraId="0A83E1E1" w14:textId="628C9A9D" w:rsidR="00657AFD" w:rsidRPr="009C5B0F" w:rsidRDefault="00BB1146" w:rsidP="00657AFD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Pregled literature </w:t>
      </w:r>
    </w:p>
    <w:p w14:paraId="593CA244" w14:textId="77ECE4B1" w:rsidR="00BE7FB0" w:rsidRPr="009C5B0F" w:rsidRDefault="00FA63AD" w:rsidP="00BE7FB0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Odnos teorija i pojmova</w:t>
      </w:r>
    </w:p>
    <w:p w14:paraId="7F31EE7D" w14:textId="6734154F" w:rsidR="00FA63AD" w:rsidRPr="009C5B0F" w:rsidRDefault="00FA63AD" w:rsidP="00FA63AD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Od čega se pojam-koncept sastoji</w:t>
      </w:r>
    </w:p>
    <w:p w14:paraId="002E3023" w14:textId="239F9269" w:rsidR="00C60280" w:rsidRPr="009C5B0F" w:rsidRDefault="00C60280" w:rsidP="00C60280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Širina pojmova</w:t>
      </w:r>
    </w:p>
    <w:p w14:paraId="3CFEBF66" w14:textId="19AB51AB" w:rsidR="00033E00" w:rsidRPr="009C5B0F" w:rsidRDefault="00033E00" w:rsidP="00C60280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Operacionalizacija: funkcije i elementi operacionalizacije</w:t>
      </w:r>
    </w:p>
    <w:p w14:paraId="7753D190" w14:textId="3799FB74" w:rsidR="001F454A" w:rsidRPr="009C5B0F" w:rsidRDefault="001F454A" w:rsidP="001F454A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Klasifikacije i tipologije</w:t>
      </w:r>
    </w:p>
    <w:p w14:paraId="19EC34E3" w14:textId="15B5AAA1" w:rsidR="00C337FD" w:rsidRPr="009C5B0F" w:rsidRDefault="00C337FD" w:rsidP="00C337FD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Varijable u društvenim naukama</w:t>
      </w:r>
    </w:p>
    <w:p w14:paraId="30686176" w14:textId="6C9092FA" w:rsidR="00DD7524" w:rsidRPr="009C5B0F" w:rsidRDefault="00DD7524" w:rsidP="00DD7524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Skale mjerenja</w:t>
      </w:r>
    </w:p>
    <w:p w14:paraId="5CF6A3D7" w14:textId="60CA8744" w:rsidR="009578A0" w:rsidRPr="009C5B0F" w:rsidRDefault="009578A0" w:rsidP="009578A0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Opisivanje odnosa među varijablama</w:t>
      </w:r>
    </w:p>
    <w:p w14:paraId="5423FB59" w14:textId="77777777" w:rsidR="003C1F9E" w:rsidRPr="009C5B0F" w:rsidRDefault="00B5103B" w:rsidP="00550C62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Četiri koraka za utvrđivanje kauzalnosti</w:t>
      </w:r>
    </w:p>
    <w:p w14:paraId="4F2A3D18" w14:textId="036E6BEA" w:rsidR="00B5103B" w:rsidRPr="009C5B0F" w:rsidRDefault="00B5103B" w:rsidP="00550C62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Kauzalne hipoteze</w:t>
      </w:r>
    </w:p>
    <w:p w14:paraId="792D4F30" w14:textId="77777777" w:rsidR="00B47681" w:rsidRPr="009C5B0F" w:rsidRDefault="00B47681" w:rsidP="00B47681">
      <w:pPr>
        <w:rPr>
          <w:rFonts w:asciiTheme="majorHAnsi" w:hAnsiTheme="majorHAnsi"/>
          <w:lang w:val="hr-HR"/>
        </w:rPr>
      </w:pPr>
    </w:p>
    <w:p w14:paraId="02875FAE" w14:textId="051E8527" w:rsidR="00B47681" w:rsidRPr="00C24AC7" w:rsidRDefault="00B47681" w:rsidP="00B47681">
      <w:pPr>
        <w:rPr>
          <w:rFonts w:asciiTheme="majorHAnsi" w:hAnsiTheme="majorHAnsi"/>
          <w:b/>
          <w:lang w:val="hr-HR"/>
        </w:rPr>
      </w:pPr>
      <w:r w:rsidRPr="00C24AC7">
        <w:rPr>
          <w:rFonts w:asciiTheme="majorHAnsi" w:hAnsiTheme="majorHAnsi"/>
          <w:b/>
          <w:lang w:val="hr-HR"/>
        </w:rPr>
        <w:t>Drugo pitanje:</w:t>
      </w:r>
    </w:p>
    <w:p w14:paraId="60B7CF99" w14:textId="53EA3EF0" w:rsidR="00B5103B" w:rsidRPr="009C5B0F" w:rsidRDefault="00B5103B" w:rsidP="00B5103B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Eksperiment</w:t>
      </w:r>
    </w:p>
    <w:p w14:paraId="5C12AFAC" w14:textId="6B5FD01B" w:rsidR="00B5103B" w:rsidRPr="009C5B0F" w:rsidRDefault="001C23B1" w:rsidP="00B5103B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Korelacija Vs.</w:t>
      </w:r>
      <w:r w:rsidR="001368F9" w:rsidRPr="009C5B0F">
        <w:rPr>
          <w:rFonts w:asciiTheme="majorHAnsi" w:hAnsiTheme="majorHAnsi"/>
          <w:lang w:val="hr-HR"/>
        </w:rPr>
        <w:t xml:space="preserve"> kauzalnost</w:t>
      </w:r>
    </w:p>
    <w:p w14:paraId="03824578" w14:textId="1E6CB79D" w:rsidR="001C23B1" w:rsidRPr="009C5B0F" w:rsidRDefault="00D050A1" w:rsidP="00B5103B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Eksperimentalni i opservacioni dizajn istraživanja</w:t>
      </w:r>
    </w:p>
    <w:p w14:paraId="6F0498F4" w14:textId="717E3744" w:rsidR="00D050A1" w:rsidRPr="009C5B0F" w:rsidRDefault="00D050A1" w:rsidP="00B5103B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Dizajn istraživanja orijentisan na varijable Vs. dizajn orijentisan na slučajeve</w:t>
      </w:r>
    </w:p>
    <w:p w14:paraId="51BA41E1" w14:textId="369E5E8B" w:rsidR="00D050A1" w:rsidRPr="009C5B0F" w:rsidRDefault="00D050A1" w:rsidP="00B5103B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Validnost, interna i eksterna validnost</w:t>
      </w:r>
    </w:p>
    <w:p w14:paraId="121B2670" w14:textId="12D45430" w:rsidR="00D050A1" w:rsidRPr="009C5B0F" w:rsidRDefault="00E83C8C" w:rsidP="00B5103B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Studije sa velikim «N»</w:t>
      </w:r>
    </w:p>
    <w:p w14:paraId="74E07ECA" w14:textId="0F051EEF" w:rsidR="00A024D6" w:rsidRPr="009C5B0F" w:rsidRDefault="00A024D6" w:rsidP="00A024D6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Studije sa malim «N»</w:t>
      </w:r>
    </w:p>
    <w:p w14:paraId="4D078A3D" w14:textId="79A1F041" w:rsidR="00A024D6" w:rsidRPr="009C5B0F" w:rsidRDefault="00D90851" w:rsidP="00A024D6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Izbor slučajeva</w:t>
      </w:r>
    </w:p>
    <w:p w14:paraId="39046BA2" w14:textId="6D31C65E" w:rsidR="00D90851" w:rsidRPr="009C5B0F" w:rsidRDefault="00D90851" w:rsidP="00A024D6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Načini uzorkovanja</w:t>
      </w:r>
    </w:p>
    <w:p w14:paraId="37D13FAF" w14:textId="145E58A6" w:rsidR="00213963" w:rsidRPr="009C5B0F" w:rsidRDefault="00213963" w:rsidP="00213963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Selekcija jednog slučaja</w:t>
      </w:r>
    </w:p>
    <w:p w14:paraId="548AD59D" w14:textId="2CA8F757" w:rsidR="00D90851" w:rsidRPr="009C5B0F" w:rsidRDefault="00D90851" w:rsidP="00A024D6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Izvori pristrasnosti</w:t>
      </w:r>
    </w:p>
    <w:p w14:paraId="3BC756C0" w14:textId="3DD11068" w:rsidR="0055245D" w:rsidRPr="009C5B0F" w:rsidRDefault="0055245D" w:rsidP="0055245D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Anketni metod, opšte karakteristike i tipovi podataka</w:t>
      </w:r>
    </w:p>
    <w:p w14:paraId="281B63D1" w14:textId="186F4A90" w:rsidR="0055245D" w:rsidRPr="009C5B0F" w:rsidRDefault="0055245D" w:rsidP="0055245D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Faze anketnog istraživanja</w:t>
      </w:r>
    </w:p>
    <w:p w14:paraId="183003CF" w14:textId="24CECB2F" w:rsidR="009F48DA" w:rsidRPr="009C5B0F" w:rsidRDefault="009F48DA" w:rsidP="0055245D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Tipovi anketnog istraživanja </w:t>
      </w:r>
    </w:p>
    <w:p w14:paraId="5CBE1294" w14:textId="3FC092B3" w:rsidR="009F48DA" w:rsidRPr="009C5B0F" w:rsidRDefault="009F48DA" w:rsidP="009F48DA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Praktični problemi kod anketnih istraživanja</w:t>
      </w:r>
    </w:p>
    <w:p w14:paraId="037B1BCE" w14:textId="32D14E03" w:rsidR="00600545" w:rsidRPr="009C5B0F" w:rsidRDefault="00600545" w:rsidP="00600545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Relevantnost izvora </w:t>
      </w:r>
    </w:p>
    <w:p w14:paraId="346F7466" w14:textId="4BC3971F" w:rsidR="00600545" w:rsidRPr="009C5B0F" w:rsidRDefault="00600545" w:rsidP="00600545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Slijepa (nezavisna recenzija)</w:t>
      </w:r>
    </w:p>
    <w:p w14:paraId="0D853EB6" w14:textId="29895349" w:rsidR="00600545" w:rsidRPr="009C5B0F" w:rsidRDefault="00600545" w:rsidP="00600545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Praćenje procesa (process tracing)</w:t>
      </w:r>
    </w:p>
    <w:p w14:paraId="3BF0E575" w14:textId="77777777" w:rsidR="00C60280" w:rsidRPr="009C5B0F" w:rsidRDefault="00C60280" w:rsidP="00D92FAF">
      <w:pPr>
        <w:rPr>
          <w:rFonts w:asciiTheme="majorHAnsi" w:hAnsiTheme="majorHAnsi"/>
          <w:lang w:val="hr-HR"/>
        </w:rPr>
      </w:pPr>
    </w:p>
    <w:p w14:paraId="5D57CDCE" w14:textId="77777777" w:rsidR="00D92FAF" w:rsidRPr="009C5B0F" w:rsidRDefault="00D92FAF" w:rsidP="00D92FAF">
      <w:pPr>
        <w:rPr>
          <w:rFonts w:asciiTheme="majorHAnsi" w:hAnsiTheme="majorHAnsi"/>
          <w:lang w:val="hr-HR"/>
        </w:rPr>
      </w:pPr>
    </w:p>
    <w:p w14:paraId="0C7F5246" w14:textId="28353EAB" w:rsidR="00D92FAF" w:rsidRPr="00C24AC7" w:rsidRDefault="00B47681" w:rsidP="00D92FAF">
      <w:pPr>
        <w:rPr>
          <w:rFonts w:asciiTheme="majorHAnsi" w:hAnsiTheme="majorHAnsi"/>
          <w:b/>
          <w:lang w:val="hr-HR"/>
        </w:rPr>
      </w:pPr>
      <w:r w:rsidRPr="00C24AC7">
        <w:rPr>
          <w:rFonts w:asciiTheme="majorHAnsi" w:hAnsiTheme="majorHAnsi"/>
          <w:b/>
          <w:lang w:val="hr-HR"/>
        </w:rPr>
        <w:t>Treće pitanje</w:t>
      </w:r>
      <w:r w:rsidR="009C5B0F" w:rsidRPr="00C24AC7">
        <w:rPr>
          <w:rFonts w:asciiTheme="majorHAnsi" w:hAnsiTheme="majorHAnsi"/>
          <w:b/>
          <w:lang w:val="hr-HR"/>
        </w:rPr>
        <w:t>:</w:t>
      </w:r>
    </w:p>
    <w:p w14:paraId="2A7169D8" w14:textId="45CD6D6B" w:rsidR="00A53A31" w:rsidRPr="00B925C8" w:rsidRDefault="00A43702" w:rsidP="00B925C8">
      <w:pPr>
        <w:pStyle w:val="ListParagraph"/>
        <w:numPr>
          <w:ilvl w:val="0"/>
          <w:numId w:val="3"/>
        </w:numPr>
        <w:rPr>
          <w:rFonts w:asciiTheme="majorHAnsi" w:hAnsiTheme="majorHAnsi"/>
          <w:lang w:val="hr-HR"/>
        </w:rPr>
      </w:pPr>
      <w:r w:rsidRPr="00B925C8">
        <w:rPr>
          <w:rFonts w:asciiTheme="majorHAnsi" w:hAnsiTheme="majorHAnsi"/>
          <w:lang w:val="hr-HR"/>
        </w:rPr>
        <w:t>Koncepti i grafici</w:t>
      </w:r>
      <w:r w:rsidR="00B47681" w:rsidRPr="00B925C8">
        <w:rPr>
          <w:rFonts w:asciiTheme="majorHAnsi" w:hAnsiTheme="majorHAnsi"/>
          <w:lang w:val="hr-HR"/>
        </w:rPr>
        <w:t xml:space="preserve"> </w:t>
      </w:r>
    </w:p>
    <w:sectPr w:rsidR="00A53A31" w:rsidRPr="00B925C8" w:rsidSect="00D859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37D6"/>
    <w:multiLevelType w:val="hybridMultilevel"/>
    <w:tmpl w:val="FDDA2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A486B"/>
    <w:multiLevelType w:val="hybridMultilevel"/>
    <w:tmpl w:val="1A5A5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A3B71"/>
    <w:multiLevelType w:val="hybridMultilevel"/>
    <w:tmpl w:val="D52C9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25656">
    <w:abstractNumId w:val="1"/>
  </w:num>
  <w:num w:numId="2" w16cid:durableId="677662052">
    <w:abstractNumId w:val="0"/>
  </w:num>
  <w:num w:numId="3" w16cid:durableId="1936358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2A"/>
    <w:rsid w:val="00011A93"/>
    <w:rsid w:val="00033E00"/>
    <w:rsid w:val="0004290F"/>
    <w:rsid w:val="0004640F"/>
    <w:rsid w:val="001368F9"/>
    <w:rsid w:val="0017542A"/>
    <w:rsid w:val="001C23B1"/>
    <w:rsid w:val="001F454A"/>
    <w:rsid w:val="0020238B"/>
    <w:rsid w:val="00213963"/>
    <w:rsid w:val="00281483"/>
    <w:rsid w:val="003C1F9E"/>
    <w:rsid w:val="00443D31"/>
    <w:rsid w:val="0055245D"/>
    <w:rsid w:val="005633E8"/>
    <w:rsid w:val="00600545"/>
    <w:rsid w:val="00657AFD"/>
    <w:rsid w:val="006705A8"/>
    <w:rsid w:val="00704A6D"/>
    <w:rsid w:val="008C03E0"/>
    <w:rsid w:val="009578A0"/>
    <w:rsid w:val="009868B1"/>
    <w:rsid w:val="009C0D1E"/>
    <w:rsid w:val="009C5B0F"/>
    <w:rsid w:val="009F48DA"/>
    <w:rsid w:val="00A024D6"/>
    <w:rsid w:val="00A031BE"/>
    <w:rsid w:val="00A43702"/>
    <w:rsid w:val="00A53A31"/>
    <w:rsid w:val="00B47681"/>
    <w:rsid w:val="00B5103B"/>
    <w:rsid w:val="00B91980"/>
    <w:rsid w:val="00B925C8"/>
    <w:rsid w:val="00BB1146"/>
    <w:rsid w:val="00BE7FB0"/>
    <w:rsid w:val="00C24AC7"/>
    <w:rsid w:val="00C337FD"/>
    <w:rsid w:val="00C60280"/>
    <w:rsid w:val="00D050A1"/>
    <w:rsid w:val="00D859E3"/>
    <w:rsid w:val="00D90851"/>
    <w:rsid w:val="00D92FAF"/>
    <w:rsid w:val="00DD7524"/>
    <w:rsid w:val="00E11AD9"/>
    <w:rsid w:val="00E83C8C"/>
    <w:rsid w:val="00FA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F5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Olivera Komar</cp:lastModifiedBy>
  <cp:revision>4</cp:revision>
  <dcterms:created xsi:type="dcterms:W3CDTF">2018-01-11T20:38:00Z</dcterms:created>
  <dcterms:modified xsi:type="dcterms:W3CDTF">2022-12-22T17:20:00Z</dcterms:modified>
</cp:coreProperties>
</file>