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8D5" w:rsidRPr="00736BCD" w:rsidRDefault="003B38D5" w:rsidP="001C0EE3">
      <w:pPr>
        <w:spacing w:line="360" w:lineRule="auto"/>
        <w:rPr>
          <w:rFonts w:ascii="Times New Roman" w:hAnsi="Times New Roman" w:cs="Times New Roman"/>
        </w:rPr>
      </w:pPr>
      <w:r w:rsidRPr="00736BCD">
        <w:rPr>
          <w:rFonts w:ascii="Times New Roman" w:hAnsi="Times New Roman" w:cs="Times New Roman"/>
        </w:rPr>
        <w:t>Univerzitet Crne Gore</w:t>
      </w:r>
    </w:p>
    <w:p w:rsidR="003B38D5" w:rsidRPr="00736BCD" w:rsidRDefault="003B38D5" w:rsidP="001C0EE3">
      <w:pPr>
        <w:spacing w:line="360" w:lineRule="auto"/>
        <w:rPr>
          <w:rFonts w:ascii="Times New Roman" w:hAnsi="Times New Roman" w:cs="Times New Roman"/>
        </w:rPr>
      </w:pPr>
      <w:r w:rsidRPr="00736BCD">
        <w:rPr>
          <w:rFonts w:ascii="Times New Roman" w:hAnsi="Times New Roman" w:cs="Times New Roman"/>
        </w:rPr>
        <w:t>Fakultet političkih nauka</w:t>
      </w:r>
    </w:p>
    <w:p w:rsidR="003B38D5" w:rsidRPr="00736BCD" w:rsidRDefault="00173060" w:rsidP="001C0EE3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Školska</w:t>
      </w:r>
      <w:proofErr w:type="spellEnd"/>
      <w:r>
        <w:rPr>
          <w:rFonts w:ascii="Times New Roman" w:hAnsi="Times New Roman" w:cs="Times New Roman"/>
        </w:rPr>
        <w:t xml:space="preserve"> 2018/2019</w:t>
      </w:r>
      <w:r w:rsidR="003B38D5" w:rsidRPr="00736BCD">
        <w:rPr>
          <w:rFonts w:ascii="Times New Roman" w:hAnsi="Times New Roman" w:cs="Times New Roman"/>
        </w:rPr>
        <w:t>. godina</w:t>
      </w:r>
    </w:p>
    <w:p w:rsidR="003B38D5" w:rsidRPr="00736BCD" w:rsidRDefault="003B38D5" w:rsidP="001C0EE3">
      <w:pPr>
        <w:spacing w:line="360" w:lineRule="auto"/>
        <w:rPr>
          <w:rFonts w:ascii="Times New Roman" w:hAnsi="Times New Roman" w:cs="Times New Roman"/>
        </w:rPr>
      </w:pPr>
    </w:p>
    <w:p w:rsidR="003B38D5" w:rsidRPr="00736BCD" w:rsidRDefault="003B38D5" w:rsidP="001C0EE3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736BCD">
        <w:rPr>
          <w:rFonts w:ascii="Times New Roman" w:hAnsi="Times New Roman" w:cs="Times New Roman"/>
          <w:i/>
        </w:rPr>
        <w:t>Studijski program: POLITIKOLOGIJA – MEĐUNARODNI ODNOSI</w:t>
      </w:r>
    </w:p>
    <w:p w:rsidR="003B38D5" w:rsidRPr="00736BCD" w:rsidRDefault="003B38D5" w:rsidP="001C0EE3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736BCD">
        <w:rPr>
          <w:rFonts w:ascii="Times New Roman" w:hAnsi="Times New Roman" w:cs="Times New Roman"/>
          <w:i/>
        </w:rPr>
        <w:t>Predmet: SAVREMENA POLITIČKA ISTORIJA</w:t>
      </w:r>
    </w:p>
    <w:p w:rsidR="003B38D5" w:rsidRPr="00736BCD" w:rsidRDefault="003B38D5" w:rsidP="001C0EE3">
      <w:pPr>
        <w:spacing w:line="360" w:lineRule="auto"/>
        <w:jc w:val="center"/>
        <w:rPr>
          <w:rFonts w:ascii="Times New Roman" w:hAnsi="Times New Roman" w:cs="Times New Roman"/>
          <w:i/>
        </w:rPr>
      </w:pPr>
    </w:p>
    <w:p w:rsidR="003B38D5" w:rsidRPr="00756F58" w:rsidRDefault="00756F58" w:rsidP="00756F5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56F58">
        <w:rPr>
          <w:rFonts w:ascii="Times New Roman" w:hAnsi="Times New Roman" w:cs="Times New Roman"/>
          <w:b/>
        </w:rPr>
        <w:t>Ispitna pitanja</w:t>
      </w:r>
    </w:p>
    <w:p w:rsidR="00CD0352" w:rsidRPr="00736BCD" w:rsidRDefault="00CD0352" w:rsidP="001C0EE3">
      <w:pPr>
        <w:pStyle w:val="NormalWeb"/>
        <w:shd w:val="clear" w:color="auto" w:fill="FFFFFF"/>
        <w:spacing w:before="144" w:beforeAutospacing="0" w:after="288" w:afterAutospacing="0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 </w:t>
      </w:r>
    </w:p>
    <w:p w:rsidR="00CD0352" w:rsidRPr="003156F8" w:rsidRDefault="003156F8" w:rsidP="003156F8">
      <w:pPr>
        <w:pStyle w:val="NormalWeb"/>
        <w:shd w:val="clear" w:color="auto" w:fill="FFFFFF"/>
        <w:spacing w:before="144" w:beforeAutospacing="0" w:after="288" w:afterAutospacing="0" w:line="360" w:lineRule="auto"/>
        <w:jc w:val="center"/>
        <w:rPr>
          <w:b/>
          <w:color w:val="494949"/>
          <w:szCs w:val="22"/>
        </w:rPr>
      </w:pPr>
      <w:r w:rsidRPr="003156F8">
        <w:rPr>
          <w:b/>
          <w:color w:val="494949"/>
          <w:szCs w:val="22"/>
        </w:rPr>
        <w:t>I</w:t>
      </w:r>
    </w:p>
    <w:p w:rsidR="000B007D" w:rsidRPr="00756F58" w:rsidRDefault="000B007D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 xml:space="preserve">Američka revolucija i </w:t>
      </w:r>
      <w:r w:rsidR="00675348" w:rsidRPr="00756F58">
        <w:rPr>
          <w:color w:val="FF0000"/>
          <w:sz w:val="22"/>
          <w:szCs w:val="22"/>
        </w:rPr>
        <w:t xml:space="preserve">stvaranje </w:t>
      </w:r>
      <w:r w:rsidRPr="00756F58">
        <w:rPr>
          <w:color w:val="FF0000"/>
          <w:sz w:val="22"/>
          <w:szCs w:val="22"/>
        </w:rPr>
        <w:t>SAD-a</w:t>
      </w:r>
    </w:p>
    <w:p w:rsidR="000B007D" w:rsidRPr="00756F58" w:rsidRDefault="000B007D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Francuska buržoaska revolucija: stanje uoči revolucije</w:t>
      </w:r>
    </w:p>
    <w:p w:rsidR="000B007D" w:rsidRPr="00756F58" w:rsidRDefault="000B007D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Francuska buržoaska revolcuija: od Skupštine državnih staleža do Direktorijuma</w:t>
      </w:r>
    </w:p>
    <w:p w:rsidR="000B007D" w:rsidRPr="00756F58" w:rsidRDefault="000B007D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Uspon Napoleona Bonaparte: od konzulstva do carstva</w:t>
      </w:r>
    </w:p>
    <w:p w:rsidR="000B007D" w:rsidRPr="00756F58" w:rsidRDefault="000B007D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Napoleonovi ratovi i koalicije evropskih zemalja</w:t>
      </w:r>
    </w:p>
    <w:p w:rsidR="000B007D" w:rsidRPr="00756F58" w:rsidRDefault="000B007D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 xml:space="preserve">Propast Napoleonovog carstva: od pohoda na Rusiju do Vaterloa </w:t>
      </w:r>
    </w:p>
    <w:p w:rsidR="00E05F0F" w:rsidRPr="00756F58" w:rsidRDefault="00E05F0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Bečki kongres 1815. godine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Sveta alijansa i evropski koncert</w:t>
      </w:r>
      <w:r w:rsidR="00404FB9">
        <w:rPr>
          <w:color w:val="FF0000"/>
          <w:sz w:val="22"/>
          <w:szCs w:val="22"/>
        </w:rPr>
        <w:t xml:space="preserve"> nakon Bečkog kongresa 1815. godine</w:t>
      </w:r>
    </w:p>
    <w:p w:rsidR="00E05F0F" w:rsidRDefault="00E05F0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Evropa u revolucijama  1848. godine</w:t>
      </w:r>
    </w:p>
    <w:p w:rsidR="001918AA" w:rsidRDefault="001918AA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Stanje uoči revolucija 1848. godine</w:t>
      </w:r>
    </w:p>
    <w:p w:rsidR="001918AA" w:rsidRDefault="001918AA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Političke okolnosti nakon 1848. godine</w:t>
      </w:r>
      <w:r w:rsidR="00404FB9">
        <w:rPr>
          <w:color w:val="FF0000"/>
          <w:sz w:val="22"/>
          <w:szCs w:val="22"/>
        </w:rPr>
        <w:t xml:space="preserve"> i evropskih revolucija</w:t>
      </w:r>
    </w:p>
    <w:p w:rsidR="001918AA" w:rsidRPr="00756F58" w:rsidRDefault="001918AA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Odlazak Meterniha i posljedice u Evropi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Krimski rat 1853-1856. godine</w:t>
      </w:r>
      <w:r w:rsidR="002121BE">
        <w:rPr>
          <w:color w:val="FF0000"/>
          <w:sz w:val="22"/>
          <w:szCs w:val="22"/>
        </w:rPr>
        <w:t>; Istočno pitanje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Ujedinjenje Njemačke 1871. godine</w:t>
      </w:r>
    </w:p>
    <w:p w:rsidR="00997FBA" w:rsidRPr="00997FBA" w:rsidRDefault="00675348" w:rsidP="00997FBA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Ujedinjenje Italije 1870. godine</w:t>
      </w:r>
    </w:p>
    <w:p w:rsidR="00E05F0F" w:rsidRPr="00756F58" w:rsidRDefault="00E05F0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Italija: od ujedinjenja do Prvog svjetskog rata</w:t>
      </w:r>
    </w:p>
    <w:p w:rsidR="00E05F0F" w:rsidRDefault="00E05F0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Njemačko carstvo: od ujedinjenja do Prvog svjetskog rata</w:t>
      </w:r>
    </w:p>
    <w:p w:rsidR="00997FBA" w:rsidRPr="00756F58" w:rsidRDefault="00997FBA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Njemačka politika nakon odlaska Bizmarka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Velika istočna kriza: od ustanka u Hercegovini do Sanstefanskog mira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Berlinski kongres</w:t>
      </w:r>
    </w:p>
    <w:p w:rsidR="00675348" w:rsidRPr="00756F58" w:rsidRDefault="00404FB9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Prvi i drugi Trojecarski savez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lastRenderedPageBreak/>
        <w:t>Rusko-japanski rat 1905. godine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Formiranje saveza uoči Prvog svjetskog rata</w:t>
      </w:r>
      <w:r w:rsidR="00404FB9">
        <w:rPr>
          <w:color w:val="FF0000"/>
          <w:sz w:val="22"/>
          <w:szCs w:val="22"/>
        </w:rPr>
        <w:t>: Antanta i Centralne sile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Aneksiona kriza 1908-1909. godine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Prva i druga Marokanska kriza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Balkanski ratovi 1912. i 1913. godine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Ruska revolucija 1905. godine</w:t>
      </w:r>
    </w:p>
    <w:p w:rsidR="00675348" w:rsidRPr="00756F58" w:rsidRDefault="00997FBA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Prvi svjetski rat: uzroci i posljedice</w:t>
      </w:r>
    </w:p>
    <w:p w:rsidR="00BF3450" w:rsidRDefault="00675348" w:rsidP="00BF3450">
      <w:pPr>
        <w:pStyle w:val="ListParagraph"/>
        <w:numPr>
          <w:ilvl w:val="0"/>
          <w:numId w:val="2"/>
        </w:numPr>
        <w:pBdr>
          <w:bottom w:val="single" w:sz="6" w:space="1" w:color="auto"/>
        </w:pBd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Pad ruskog carstva i Oktobarska revolucija</w:t>
      </w:r>
    </w:p>
    <w:p w:rsidR="003156F8" w:rsidRPr="003156F8" w:rsidRDefault="003156F8" w:rsidP="003156F8">
      <w:pPr>
        <w:pBdr>
          <w:bottom w:val="single" w:sz="6" w:space="1" w:color="auto"/>
        </w:pBdr>
        <w:shd w:val="clear" w:color="auto" w:fill="FFFFFF"/>
        <w:spacing w:before="144" w:after="288" w:line="360" w:lineRule="auto"/>
        <w:ind w:left="360"/>
        <w:jc w:val="center"/>
        <w:rPr>
          <w:b/>
          <w:color w:val="000000" w:themeColor="text1"/>
          <w:sz w:val="28"/>
        </w:rPr>
      </w:pPr>
      <w:r w:rsidRPr="003156F8">
        <w:rPr>
          <w:b/>
          <w:color w:val="000000" w:themeColor="text1"/>
          <w:sz w:val="28"/>
        </w:rPr>
        <w:t>II</w:t>
      </w:r>
    </w:p>
    <w:p w:rsidR="00756F58" w:rsidRPr="00356347" w:rsidRDefault="003156F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Ur</w:t>
      </w:r>
      <w:r w:rsidR="00756F58" w:rsidRPr="00356347">
        <w:rPr>
          <w:color w:val="1F497D" w:themeColor="text2"/>
          <w:sz w:val="22"/>
          <w:szCs w:val="22"/>
        </w:rPr>
        <w:t>eđenje posleratnog svijeta: Versajska mirovna konferencija i ugovor iz Versaja</w:t>
      </w:r>
    </w:p>
    <w:p w:rsidR="005A4EDF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>Mirovni sporazumi nakon I svjetskog rata</w:t>
      </w:r>
    </w:p>
    <w:p w:rsidR="003156F8" w:rsidRDefault="003156F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Mirovna konferencija u Versaju i ,,rusko pitanje''</w:t>
      </w:r>
    </w:p>
    <w:p w:rsidR="00BF3450" w:rsidRPr="00356347" w:rsidRDefault="00BF3450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Počeci japanske ekspanzije: Mandžurska afera 1931-1933. godine</w:t>
      </w:r>
    </w:p>
    <w:p w:rsidR="00D3087F" w:rsidRPr="00356347" w:rsidRDefault="00D3087F" w:rsidP="00D3087F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Diktatura proleterijata u SSSR-u</w:t>
      </w:r>
    </w:p>
    <w:p w:rsidR="005A4EDF" w:rsidRPr="00356347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>Društvo naroda: od ideje do stvaranja</w:t>
      </w:r>
    </w:p>
    <w:p w:rsidR="00D3087F" w:rsidRDefault="00D3087F" w:rsidP="00D3087F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Konferencija u Đenovi i Njemačko-sovjetski ugovor u Rapalu</w:t>
      </w:r>
    </w:p>
    <w:p w:rsidR="005A4EDF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>Mala antanta</w:t>
      </w:r>
      <w:r w:rsidR="00D3087F">
        <w:rPr>
          <w:color w:val="1F497D" w:themeColor="text2"/>
          <w:sz w:val="22"/>
          <w:szCs w:val="22"/>
        </w:rPr>
        <w:t>; Ekspanzivna politika Italije 1925-1928</w:t>
      </w:r>
    </w:p>
    <w:p w:rsidR="00290A04" w:rsidRPr="00356347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Međunarodno priznanje SSSR-a</w:t>
      </w:r>
    </w:p>
    <w:p w:rsidR="005A4EDF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>Brijan-Kelogov pakt</w:t>
      </w:r>
    </w:p>
    <w:p w:rsidR="00290A04" w:rsidRPr="00356347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Političke posljedice Velike ekonomske krize u međunarodnom životu</w:t>
      </w:r>
    </w:p>
    <w:p w:rsidR="00D3087F" w:rsidRDefault="00D3087F" w:rsidP="00D3087F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Lokarno pakt</w:t>
      </w:r>
    </w:p>
    <w:p w:rsidR="005A4EDF" w:rsidRPr="00356347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 xml:space="preserve">Italija između dva svjetska rata i uspon </w:t>
      </w:r>
      <w:r w:rsidR="001C0EE3" w:rsidRPr="00356347">
        <w:rPr>
          <w:color w:val="1F497D" w:themeColor="text2"/>
          <w:sz w:val="22"/>
          <w:szCs w:val="22"/>
        </w:rPr>
        <w:t>Musolinija</w:t>
      </w:r>
    </w:p>
    <w:p w:rsidR="005A4EDF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 xml:space="preserve">Njemačka između dva svjetska rata i uspon </w:t>
      </w:r>
      <w:r w:rsidR="001C0EE3" w:rsidRPr="00356347">
        <w:rPr>
          <w:color w:val="1F497D" w:themeColor="text2"/>
          <w:sz w:val="22"/>
          <w:szCs w:val="22"/>
        </w:rPr>
        <w:t>Hitlera</w:t>
      </w:r>
    </w:p>
    <w:p w:rsidR="00675348" w:rsidRPr="00356347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>Sovjetski savez između dva svjetska rat</w:t>
      </w:r>
      <w:r w:rsidR="001C0EE3" w:rsidRPr="00356347">
        <w:rPr>
          <w:color w:val="1F497D" w:themeColor="text2"/>
          <w:sz w:val="22"/>
          <w:szCs w:val="22"/>
        </w:rPr>
        <w:t>a</w:t>
      </w:r>
    </w:p>
    <w:p w:rsidR="005A4EDF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>Španski građanski rat</w:t>
      </w:r>
    </w:p>
    <w:p w:rsidR="00290A04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Daleki istok – Vašingtonska konferencija</w:t>
      </w:r>
    </w:p>
    <w:p w:rsidR="00290A04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Razbijanje Versajskog sistema 1933-1937: Hitlerizam na međunarodnoj sceni; Pakt četvorice i njemačko-poljski ugovor</w:t>
      </w:r>
    </w:p>
    <w:p w:rsidR="00F104D3" w:rsidRDefault="00F104D3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Razbijanje Versajskog sistema 1933-1937: Sarski plebsicit; Francusko italijanski ugo</w:t>
      </w:r>
      <w:r w:rsidR="00276AE9">
        <w:rPr>
          <w:color w:val="1F497D" w:themeColor="text2"/>
          <w:sz w:val="22"/>
          <w:szCs w:val="22"/>
        </w:rPr>
        <w:t xml:space="preserve">vor 1935; </w:t>
      </w:r>
    </w:p>
    <w:p w:rsidR="00F104D3" w:rsidRDefault="00F104D3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Razbijanje Versajskog sistema 1933-1937: Naoružavanje Njemačke i francusko-sovjetski ugovor 1935. godine</w:t>
      </w:r>
    </w:p>
    <w:p w:rsidR="00F104D3" w:rsidRDefault="003236A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Razbijanje Versajskog sistema 1933-1937: Anglo-njemački pomorski ugovor; italijanska agresija u Etiopiji</w:t>
      </w:r>
      <w:r w:rsidR="00276AE9">
        <w:rPr>
          <w:color w:val="1F497D" w:themeColor="text2"/>
          <w:sz w:val="22"/>
          <w:szCs w:val="22"/>
        </w:rPr>
        <w:t>;</w:t>
      </w:r>
    </w:p>
    <w:p w:rsidR="00276AE9" w:rsidRDefault="00276AE9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Razbijanje Versajskog sistema 1933-1937:  Remilitarizacija Rajnske oblasti</w:t>
      </w:r>
    </w:p>
    <w:p w:rsidR="00290A04" w:rsidRDefault="00F104D3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lastRenderedPageBreak/>
        <w:t>Stvaranje</w:t>
      </w:r>
      <w:r w:rsidR="00290A04">
        <w:rPr>
          <w:color w:val="1F497D" w:themeColor="text2"/>
          <w:sz w:val="22"/>
          <w:szCs w:val="22"/>
        </w:rPr>
        <w:t xml:space="preserve"> osovine Berlin-Rim</w:t>
      </w:r>
    </w:p>
    <w:p w:rsidR="00F104D3" w:rsidRDefault="00F104D3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Antikominterna pakt</w:t>
      </w:r>
    </w:p>
    <w:p w:rsidR="00290A04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Anšlus Austrije</w:t>
      </w:r>
    </w:p>
    <w:p w:rsidR="00290A04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Čehoslovačka kriza i Minhenski sporazum</w:t>
      </w:r>
    </w:p>
    <w:p w:rsidR="00290A04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Italijanska ekspanzija na Sredozemlju</w:t>
      </w:r>
    </w:p>
    <w:p w:rsidR="00290A04" w:rsidRPr="00356347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Čelični pakt: Njemačko-italijanski ugovor 1938. godine</w:t>
      </w:r>
    </w:p>
    <w:p w:rsidR="000B007D" w:rsidRPr="00356347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>Pakt Ribentrop-Molotov</w:t>
      </w:r>
      <w:r w:rsidR="003156F8">
        <w:rPr>
          <w:color w:val="1F497D" w:themeColor="text2"/>
          <w:sz w:val="22"/>
          <w:szCs w:val="22"/>
        </w:rPr>
        <w:t xml:space="preserve">  i početak II svjetskog rata</w:t>
      </w:r>
    </w:p>
    <w:p w:rsidR="003156F8" w:rsidRDefault="00CD0352" w:rsidP="003156F8">
      <w:pPr>
        <w:pStyle w:val="ListParagraph"/>
        <w:numPr>
          <w:ilvl w:val="0"/>
          <w:numId w:val="2"/>
        </w:numPr>
        <w:pBdr>
          <w:bottom w:val="single" w:sz="6" w:space="1" w:color="auto"/>
        </w:pBd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>Savezničke konferencije tokom Drugog sv</w:t>
      </w:r>
      <w:r w:rsidR="005A4EDF" w:rsidRPr="00356347">
        <w:rPr>
          <w:color w:val="1F497D" w:themeColor="text2"/>
          <w:sz w:val="22"/>
          <w:szCs w:val="22"/>
        </w:rPr>
        <w:t>j</w:t>
      </w:r>
      <w:r w:rsidR="003156F8">
        <w:rPr>
          <w:color w:val="1F497D" w:themeColor="text2"/>
          <w:sz w:val="22"/>
          <w:szCs w:val="22"/>
        </w:rPr>
        <w:t>etskog rata</w:t>
      </w:r>
    </w:p>
    <w:p w:rsidR="003156F8" w:rsidRPr="003156F8" w:rsidRDefault="003156F8" w:rsidP="003156F8">
      <w:pPr>
        <w:pBdr>
          <w:bottom w:val="single" w:sz="6" w:space="1" w:color="auto"/>
        </w:pBdr>
        <w:shd w:val="clear" w:color="auto" w:fill="FFFFFF"/>
        <w:spacing w:before="144" w:after="288" w:line="360" w:lineRule="auto"/>
        <w:ind w:left="360"/>
        <w:jc w:val="center"/>
        <w:rPr>
          <w:b/>
          <w:color w:val="000000" w:themeColor="text1"/>
          <w:sz w:val="32"/>
        </w:rPr>
      </w:pPr>
      <w:r w:rsidRPr="003156F8">
        <w:rPr>
          <w:b/>
          <w:color w:val="000000" w:themeColor="text1"/>
          <w:sz w:val="32"/>
        </w:rPr>
        <w:t>III</w:t>
      </w:r>
    </w:p>
    <w:p w:rsidR="00CD0352" w:rsidRPr="00736BCD" w:rsidRDefault="003156F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Hladni rat: pojam; uzroci; akteri; opšte karakteristike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Stvaranje i d</w:t>
      </w:r>
      <w:r w:rsidR="005A4EDF" w:rsidRPr="00736BCD">
        <w:rPr>
          <w:color w:val="494949"/>
          <w:sz w:val="22"/>
          <w:szCs w:val="22"/>
        </w:rPr>
        <w:t>j</w:t>
      </w:r>
      <w:r w:rsidRPr="00736BCD">
        <w:rPr>
          <w:color w:val="494949"/>
          <w:sz w:val="22"/>
          <w:szCs w:val="22"/>
        </w:rPr>
        <w:t>elatnost Ujedinjenih nacija</w:t>
      </w:r>
    </w:p>
    <w:p w:rsidR="00CD0352" w:rsidRDefault="00404FB9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De</w:t>
      </w:r>
      <w:r w:rsidR="00D3087F">
        <w:rPr>
          <w:color w:val="494949"/>
          <w:sz w:val="22"/>
          <w:szCs w:val="22"/>
        </w:rPr>
        <w:t>n</w:t>
      </w:r>
      <w:r>
        <w:rPr>
          <w:color w:val="494949"/>
          <w:sz w:val="22"/>
          <w:szCs w:val="22"/>
        </w:rPr>
        <w:t>a</w:t>
      </w:r>
      <w:r w:rsidR="00D3087F">
        <w:rPr>
          <w:color w:val="494949"/>
          <w:sz w:val="22"/>
          <w:szCs w:val="22"/>
        </w:rPr>
        <w:t>cifikacija</w:t>
      </w:r>
      <w:r>
        <w:rPr>
          <w:color w:val="494949"/>
          <w:sz w:val="22"/>
          <w:szCs w:val="22"/>
        </w:rPr>
        <w:t xml:space="preserve"> nakon II svjetskog rata</w:t>
      </w:r>
      <w:r w:rsidR="00D3087F">
        <w:rPr>
          <w:color w:val="494949"/>
          <w:sz w:val="22"/>
          <w:szCs w:val="22"/>
        </w:rPr>
        <w:t xml:space="preserve">; </w:t>
      </w:r>
      <w:r w:rsidR="00CD0352" w:rsidRPr="00736BCD">
        <w:rPr>
          <w:color w:val="494949"/>
          <w:sz w:val="22"/>
          <w:szCs w:val="22"/>
        </w:rPr>
        <w:t>Pod</w:t>
      </w:r>
      <w:r w:rsidR="005A4EDF" w:rsidRPr="00736BCD">
        <w:rPr>
          <w:color w:val="494949"/>
          <w:sz w:val="22"/>
          <w:szCs w:val="22"/>
        </w:rPr>
        <w:t>jela N</w:t>
      </w:r>
      <w:r w:rsidR="00736BCD">
        <w:rPr>
          <w:color w:val="494949"/>
          <w:sz w:val="22"/>
          <w:szCs w:val="22"/>
        </w:rPr>
        <w:t>j</w:t>
      </w:r>
      <w:r w:rsidR="005A4EDF" w:rsidRPr="00736BCD">
        <w:rPr>
          <w:color w:val="494949"/>
          <w:sz w:val="22"/>
          <w:szCs w:val="22"/>
        </w:rPr>
        <w:t>emačke</w:t>
      </w:r>
      <w:r w:rsidR="00756F58">
        <w:rPr>
          <w:color w:val="494949"/>
          <w:sz w:val="22"/>
          <w:szCs w:val="22"/>
        </w:rPr>
        <w:t xml:space="preserve">  i Berlinska kriza 1948-1949.</w:t>
      </w:r>
    </w:p>
    <w:p w:rsidR="00404FB9" w:rsidRPr="00736BCD" w:rsidRDefault="00404FB9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Nirnberški  i Tokijski proces</w:t>
      </w:r>
    </w:p>
    <w:p w:rsidR="00CD0352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Prve hladnoratovske krize : Iran, Turska i Grčka</w:t>
      </w:r>
    </w:p>
    <w:p w:rsidR="00612284" w:rsidRPr="00736BCD" w:rsidRDefault="0061228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 xml:space="preserve">Arapsko-izraelski sukobi nakon II svjetskog rata 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Trumanova doktrina i Maršalov plan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Stvaranje socijalističkih država u Evropi nakon Drugog sv</w:t>
      </w:r>
      <w:r w:rsidR="005A4EDF" w:rsidRPr="00736BCD">
        <w:rPr>
          <w:color w:val="494949"/>
          <w:sz w:val="22"/>
          <w:szCs w:val="22"/>
        </w:rPr>
        <w:t>j</w:t>
      </w:r>
      <w:r w:rsidRPr="00736BCD">
        <w:rPr>
          <w:color w:val="494949"/>
          <w:sz w:val="22"/>
          <w:szCs w:val="22"/>
        </w:rPr>
        <w:t>etskog rata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Kineski građanski rat i pob</w:t>
      </w:r>
      <w:r w:rsidR="005A4EDF" w:rsidRPr="00736BCD">
        <w:rPr>
          <w:color w:val="494949"/>
          <w:sz w:val="22"/>
          <w:szCs w:val="22"/>
        </w:rPr>
        <w:t>j</w:t>
      </w:r>
      <w:r w:rsidR="003236AF">
        <w:rPr>
          <w:color w:val="494949"/>
          <w:sz w:val="22"/>
          <w:szCs w:val="22"/>
        </w:rPr>
        <w:t>eda komunista</w:t>
      </w:r>
    </w:p>
    <w:p w:rsidR="001C0EE3" w:rsidRPr="003236AF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3236AF">
        <w:rPr>
          <w:color w:val="494949"/>
          <w:sz w:val="22"/>
          <w:szCs w:val="22"/>
        </w:rPr>
        <w:t xml:space="preserve">Stvaranje </w:t>
      </w:r>
      <w:r w:rsidR="00756F58" w:rsidRPr="003236AF">
        <w:rPr>
          <w:color w:val="494949"/>
          <w:sz w:val="22"/>
          <w:szCs w:val="22"/>
        </w:rPr>
        <w:t>vojnih blokova: Varšavski pakt i NATO</w:t>
      </w:r>
    </w:p>
    <w:p w:rsidR="00756F58" w:rsidRDefault="00756F5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Svemirska trka i Trka u naoružanju</w:t>
      </w:r>
    </w:p>
    <w:p w:rsidR="00356347" w:rsidRPr="00736BCD" w:rsidRDefault="00356347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Kubanska revolucija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Rat u Koreji</w:t>
      </w:r>
      <w:r w:rsidR="00736BCD">
        <w:rPr>
          <w:color w:val="494949"/>
          <w:sz w:val="22"/>
          <w:szCs w:val="22"/>
        </w:rPr>
        <w:t xml:space="preserve"> </w:t>
      </w:r>
      <w:r w:rsidR="00756F58">
        <w:rPr>
          <w:color w:val="494949"/>
          <w:sz w:val="22"/>
          <w:szCs w:val="22"/>
        </w:rPr>
        <w:t>1950-1953. godine</w:t>
      </w:r>
    </w:p>
    <w:p w:rsidR="00CD0352" w:rsidRPr="00736BCD" w:rsidRDefault="00BF3450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SSSR za vr</w:t>
      </w:r>
      <w:r w:rsidR="003236AF">
        <w:rPr>
          <w:color w:val="494949"/>
          <w:sz w:val="22"/>
          <w:szCs w:val="22"/>
        </w:rPr>
        <w:t>ij</w:t>
      </w:r>
      <w:r>
        <w:rPr>
          <w:color w:val="494949"/>
          <w:sz w:val="22"/>
          <w:szCs w:val="22"/>
        </w:rPr>
        <w:t>eme Nikite Hruščova</w:t>
      </w:r>
      <w:r w:rsidR="00404FB9">
        <w:rPr>
          <w:color w:val="494949"/>
          <w:sz w:val="22"/>
          <w:szCs w:val="22"/>
        </w:rPr>
        <w:t xml:space="preserve"> 1953-1964. godine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Dešavanja u Poljskoj 1956. godina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Revolucija u Mađarskoj 1956</w:t>
      </w:r>
      <w:r w:rsidR="001C0EE3" w:rsidRPr="00736BCD">
        <w:rPr>
          <w:color w:val="494949"/>
          <w:sz w:val="22"/>
          <w:szCs w:val="22"/>
        </w:rPr>
        <w:t xml:space="preserve">. godine 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Suecka kriza 1956. godine</w:t>
      </w:r>
    </w:p>
    <w:p w:rsidR="00756F58" w:rsidRDefault="00CD0352" w:rsidP="00756F58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Nastanak Pete republike u Francuskoj</w:t>
      </w:r>
    </w:p>
    <w:p w:rsidR="00CD0352" w:rsidRPr="00756F58" w:rsidRDefault="00CD0352" w:rsidP="00756F58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56F58">
        <w:rPr>
          <w:color w:val="494949"/>
          <w:sz w:val="22"/>
          <w:szCs w:val="22"/>
        </w:rPr>
        <w:t>Integracij</w:t>
      </w:r>
      <w:r w:rsidR="00356347">
        <w:rPr>
          <w:color w:val="494949"/>
          <w:sz w:val="22"/>
          <w:szCs w:val="22"/>
        </w:rPr>
        <w:t>a Zapadne Evrope i stvaranje Evropske ekonomske zajednice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 xml:space="preserve">Kubanska </w:t>
      </w:r>
      <w:r w:rsidR="00356347">
        <w:rPr>
          <w:color w:val="494949"/>
          <w:sz w:val="22"/>
          <w:szCs w:val="22"/>
        </w:rPr>
        <w:t>raket</w:t>
      </w:r>
      <w:r w:rsidR="005A4EDF" w:rsidRPr="00736BCD">
        <w:rPr>
          <w:color w:val="494949"/>
          <w:sz w:val="22"/>
          <w:szCs w:val="22"/>
        </w:rPr>
        <w:t xml:space="preserve">na </w:t>
      </w:r>
      <w:r w:rsidR="00356347">
        <w:rPr>
          <w:color w:val="494949"/>
          <w:sz w:val="22"/>
          <w:szCs w:val="22"/>
        </w:rPr>
        <w:t>kriza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Rat u Vijetnamu</w:t>
      </w:r>
      <w:r w:rsidR="00356347">
        <w:rPr>
          <w:color w:val="494949"/>
          <w:sz w:val="22"/>
          <w:szCs w:val="22"/>
        </w:rPr>
        <w:t xml:space="preserve"> 1955-1975. godine</w:t>
      </w:r>
    </w:p>
    <w:p w:rsidR="00756F58" w:rsidRDefault="00D3087F" w:rsidP="00756F58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 xml:space="preserve">Dekolonizacija kao proces i </w:t>
      </w:r>
      <w:r w:rsidR="00CD0352" w:rsidRPr="00736BCD">
        <w:rPr>
          <w:color w:val="494949"/>
          <w:sz w:val="22"/>
          <w:szCs w:val="22"/>
        </w:rPr>
        <w:t xml:space="preserve"> stvaranje nezavisnih država u </w:t>
      </w:r>
      <w:r w:rsidR="00756F58">
        <w:rPr>
          <w:color w:val="494949"/>
          <w:sz w:val="22"/>
          <w:szCs w:val="22"/>
        </w:rPr>
        <w:t>Aziji i Africi</w:t>
      </w:r>
      <w:r w:rsidR="003236AF">
        <w:rPr>
          <w:color w:val="494949"/>
          <w:sz w:val="22"/>
          <w:szCs w:val="22"/>
        </w:rPr>
        <w:t xml:space="preserve"> – zajedničke odlike stvaranja novih država</w:t>
      </w:r>
    </w:p>
    <w:p w:rsidR="00CD0352" w:rsidRPr="00756F58" w:rsidRDefault="00CD0352" w:rsidP="00756F58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56F58">
        <w:rPr>
          <w:color w:val="494949"/>
          <w:sz w:val="22"/>
          <w:szCs w:val="22"/>
        </w:rPr>
        <w:t>Pokret nesvrstanih</w:t>
      </w:r>
    </w:p>
    <w:p w:rsidR="00356347" w:rsidRPr="00736BCD" w:rsidRDefault="00BF3450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Praško proljeće 1968. godine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Detant i ograničavanje</w:t>
      </w:r>
      <w:r w:rsidR="005A4EDF" w:rsidRPr="00736BCD">
        <w:rPr>
          <w:color w:val="494949"/>
          <w:sz w:val="22"/>
          <w:szCs w:val="22"/>
        </w:rPr>
        <w:t xml:space="preserve"> </w:t>
      </w:r>
      <w:r w:rsidRPr="00736BCD">
        <w:rPr>
          <w:color w:val="494949"/>
          <w:sz w:val="22"/>
          <w:szCs w:val="22"/>
        </w:rPr>
        <w:t>trke u naoružanju 60-tih i 70-tih godina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lastRenderedPageBreak/>
        <w:t>Istočna politika Vilija Branta</w:t>
      </w:r>
      <w:r w:rsidR="00404FB9">
        <w:rPr>
          <w:color w:val="494949"/>
          <w:sz w:val="22"/>
          <w:szCs w:val="22"/>
        </w:rPr>
        <w:t xml:space="preserve"> (Ostpolitik)</w:t>
      </w:r>
    </w:p>
    <w:p w:rsidR="00CD0352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SSSR za vr</w:t>
      </w:r>
      <w:r w:rsidR="003156F8">
        <w:rPr>
          <w:color w:val="494949"/>
          <w:sz w:val="22"/>
          <w:szCs w:val="22"/>
        </w:rPr>
        <w:t>ijeme Mihaila Gorbačova: glasnost i perestrojka</w:t>
      </w:r>
      <w:r w:rsidR="00404FB9">
        <w:rPr>
          <w:color w:val="494949"/>
          <w:sz w:val="22"/>
          <w:szCs w:val="22"/>
        </w:rPr>
        <w:t xml:space="preserve"> (1985-1991)</w:t>
      </w:r>
    </w:p>
    <w:p w:rsidR="00736BCD" w:rsidRDefault="00736BCD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Raspad SSSR-a</w:t>
      </w:r>
    </w:p>
    <w:p w:rsidR="003156F8" w:rsidRPr="00736BCD" w:rsidRDefault="003156F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 xml:space="preserve">Ujedinjenje Njemačke </w:t>
      </w:r>
    </w:p>
    <w:p w:rsidR="00CD0352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Slom socijalizma u Evropi</w:t>
      </w:r>
    </w:p>
    <w:p w:rsidR="003236AF" w:rsidRPr="003156F8" w:rsidRDefault="001918AA" w:rsidP="003156F8">
      <w:pPr>
        <w:shd w:val="clear" w:color="auto" w:fill="FFFFFF"/>
        <w:spacing w:before="144" w:after="288" w:line="360" w:lineRule="auto"/>
        <w:jc w:val="both"/>
        <w:rPr>
          <w:rFonts w:ascii="Times New Roman" w:hAnsi="Times New Roman" w:cs="Times New Roman"/>
          <w:color w:val="494949"/>
          <w:sz w:val="24"/>
          <w:szCs w:val="24"/>
        </w:rPr>
      </w:pPr>
      <w:r w:rsidRPr="003156F8">
        <w:rPr>
          <w:rFonts w:ascii="Times New Roman" w:hAnsi="Times New Roman" w:cs="Times New Roman"/>
          <w:color w:val="494949"/>
          <w:sz w:val="24"/>
          <w:szCs w:val="24"/>
        </w:rPr>
        <w:t xml:space="preserve">Studenti koji su na kolokvijumu (popravnom ili redovnom) osvojili </w:t>
      </w:r>
      <w:r w:rsidRPr="000822DA">
        <w:rPr>
          <w:rFonts w:ascii="Times New Roman" w:hAnsi="Times New Roman" w:cs="Times New Roman"/>
          <w:b/>
          <w:color w:val="494949"/>
          <w:sz w:val="24"/>
          <w:szCs w:val="24"/>
        </w:rPr>
        <w:t>30 i više bodova</w:t>
      </w:r>
      <w:r w:rsidRPr="003156F8">
        <w:rPr>
          <w:rFonts w:ascii="Times New Roman" w:hAnsi="Times New Roman" w:cs="Times New Roman"/>
          <w:color w:val="494949"/>
          <w:sz w:val="24"/>
          <w:szCs w:val="24"/>
        </w:rPr>
        <w:t xml:space="preserve">,  </w:t>
      </w:r>
      <w:r w:rsidRPr="00281DC8">
        <w:rPr>
          <w:rFonts w:ascii="Times New Roman" w:hAnsi="Times New Roman" w:cs="Times New Roman"/>
          <w:color w:val="494949"/>
          <w:sz w:val="24"/>
          <w:szCs w:val="24"/>
          <w:u w:val="single"/>
        </w:rPr>
        <w:t>oslobođeni su tog dijela za završni ispit</w:t>
      </w:r>
      <w:r w:rsidRPr="003156F8">
        <w:rPr>
          <w:rFonts w:ascii="Times New Roman" w:hAnsi="Times New Roman" w:cs="Times New Roman"/>
          <w:color w:val="494949"/>
          <w:sz w:val="24"/>
          <w:szCs w:val="24"/>
        </w:rPr>
        <w:t xml:space="preserve"> (zaključno sa ruskom revolucijiom 1917. godine)</w:t>
      </w:r>
    </w:p>
    <w:p w:rsidR="003236AF" w:rsidRPr="003156F8" w:rsidRDefault="003236AF" w:rsidP="003156F8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color w:val="494949"/>
          <w:sz w:val="24"/>
          <w:szCs w:val="24"/>
        </w:rPr>
      </w:pPr>
      <w:r w:rsidRPr="003156F8">
        <w:rPr>
          <w:rFonts w:ascii="Times New Roman" w:hAnsi="Times New Roman" w:cs="Times New Roman"/>
          <w:color w:val="494949"/>
          <w:sz w:val="24"/>
          <w:szCs w:val="24"/>
        </w:rPr>
        <w:t xml:space="preserve">Za spremanje završnog, usmenog ispita iz </w:t>
      </w:r>
      <w:r w:rsidRPr="003156F8">
        <w:rPr>
          <w:rFonts w:ascii="Times New Roman" w:hAnsi="Times New Roman" w:cs="Times New Roman"/>
          <w:b/>
          <w:color w:val="494949"/>
          <w:sz w:val="24"/>
          <w:szCs w:val="24"/>
        </w:rPr>
        <w:t xml:space="preserve">Savremene političke istorije, </w:t>
      </w:r>
      <w:r w:rsidR="001918AA" w:rsidRPr="003156F8">
        <w:rPr>
          <w:rFonts w:ascii="Times New Roman" w:hAnsi="Times New Roman" w:cs="Times New Roman"/>
          <w:color w:val="494949"/>
          <w:sz w:val="24"/>
          <w:szCs w:val="24"/>
        </w:rPr>
        <w:t>studentima je na rasp</w:t>
      </w:r>
      <w:r w:rsidRPr="003156F8">
        <w:rPr>
          <w:rFonts w:ascii="Times New Roman" w:hAnsi="Times New Roman" w:cs="Times New Roman"/>
          <w:color w:val="494949"/>
          <w:sz w:val="24"/>
          <w:szCs w:val="24"/>
        </w:rPr>
        <w:t>olaganju sljedeća literatura:</w:t>
      </w:r>
    </w:p>
    <w:p w:rsidR="003236AF" w:rsidRPr="003156F8" w:rsidRDefault="003236AF" w:rsidP="003156F8">
      <w:pPr>
        <w:pStyle w:val="ListParagraph"/>
        <w:numPr>
          <w:ilvl w:val="0"/>
          <w:numId w:val="3"/>
        </w:numPr>
        <w:shd w:val="clear" w:color="auto" w:fill="FFFFFF"/>
        <w:spacing w:before="144" w:after="288"/>
        <w:jc w:val="both"/>
        <w:rPr>
          <w:b/>
          <w:color w:val="494949"/>
        </w:rPr>
      </w:pPr>
      <w:r w:rsidRPr="003156F8">
        <w:rPr>
          <w:b/>
          <w:color w:val="494949"/>
        </w:rPr>
        <w:t xml:space="preserve">Laker, Volter, </w:t>
      </w:r>
      <w:r w:rsidRPr="003156F8">
        <w:rPr>
          <w:b/>
          <w:i/>
          <w:color w:val="494949"/>
        </w:rPr>
        <w:t>Istorija Evrope 1945-1992,</w:t>
      </w:r>
      <w:r w:rsidR="003156F8" w:rsidRPr="003156F8">
        <w:rPr>
          <w:b/>
          <w:i/>
          <w:color w:val="494949"/>
        </w:rPr>
        <w:t xml:space="preserve"> </w:t>
      </w:r>
      <w:r w:rsidRPr="003156F8">
        <w:rPr>
          <w:b/>
          <w:color w:val="494949"/>
        </w:rPr>
        <w:t>Clio, Beograd, 1999.</w:t>
      </w:r>
    </w:p>
    <w:p w:rsidR="003236AF" w:rsidRPr="003156F8" w:rsidRDefault="000822DA" w:rsidP="003156F8">
      <w:pPr>
        <w:pStyle w:val="ListParagraph"/>
        <w:numPr>
          <w:ilvl w:val="0"/>
          <w:numId w:val="3"/>
        </w:numPr>
        <w:shd w:val="clear" w:color="auto" w:fill="FFFFFF"/>
        <w:spacing w:before="144" w:after="288"/>
        <w:jc w:val="both"/>
        <w:rPr>
          <w:b/>
          <w:color w:val="494949"/>
        </w:rPr>
      </w:pPr>
      <w:r>
        <w:rPr>
          <w:b/>
          <w:color w:val="494949"/>
        </w:rPr>
        <w:t>Gedis</w:t>
      </w:r>
      <w:r w:rsidR="003236AF" w:rsidRPr="003156F8">
        <w:rPr>
          <w:b/>
          <w:color w:val="494949"/>
        </w:rPr>
        <w:t xml:space="preserve"> L, Džon, </w:t>
      </w:r>
      <w:r w:rsidR="003236AF" w:rsidRPr="003156F8">
        <w:rPr>
          <w:b/>
          <w:i/>
          <w:color w:val="494949"/>
        </w:rPr>
        <w:t>Hladni rat</w:t>
      </w:r>
      <w:r w:rsidR="003236AF" w:rsidRPr="003156F8">
        <w:rPr>
          <w:b/>
          <w:color w:val="494949"/>
        </w:rPr>
        <w:t>,</w:t>
      </w:r>
      <w:r>
        <w:rPr>
          <w:b/>
          <w:color w:val="494949"/>
        </w:rPr>
        <w:t xml:space="preserve"> </w:t>
      </w:r>
      <w:r w:rsidR="003236AF" w:rsidRPr="003156F8">
        <w:rPr>
          <w:b/>
          <w:color w:val="494949"/>
        </w:rPr>
        <w:t>Clio, Beograd, 2003.</w:t>
      </w:r>
    </w:p>
    <w:p w:rsidR="00EB1629" w:rsidRPr="00EB1629" w:rsidRDefault="003236AF" w:rsidP="00EB1629">
      <w:pPr>
        <w:pStyle w:val="ListParagraph"/>
        <w:numPr>
          <w:ilvl w:val="0"/>
          <w:numId w:val="3"/>
        </w:numPr>
        <w:shd w:val="clear" w:color="auto" w:fill="FFFFFF"/>
        <w:spacing w:before="144" w:after="288"/>
        <w:jc w:val="both"/>
        <w:rPr>
          <w:color w:val="494949"/>
        </w:rPr>
      </w:pPr>
      <w:r w:rsidRPr="003156F8">
        <w:rPr>
          <w:b/>
          <w:color w:val="494949"/>
        </w:rPr>
        <w:t xml:space="preserve">Popov, Čedomir, </w:t>
      </w:r>
      <w:r w:rsidRPr="003156F8">
        <w:rPr>
          <w:b/>
          <w:i/>
          <w:color w:val="494949"/>
        </w:rPr>
        <w:t xml:space="preserve">Od Versaja do Danciga, </w:t>
      </w:r>
      <w:r w:rsidRPr="003156F8">
        <w:rPr>
          <w:b/>
          <w:color w:val="494949"/>
        </w:rPr>
        <w:t>Službeni list SRJ, Beograd, 1995</w:t>
      </w:r>
      <w:r w:rsidRPr="003156F8">
        <w:rPr>
          <w:color w:val="494949"/>
        </w:rPr>
        <w:t>.</w:t>
      </w:r>
    </w:p>
    <w:p w:rsidR="00EB1629" w:rsidRPr="00EB1629" w:rsidRDefault="00EB1629" w:rsidP="00EB1629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color w:val="494949"/>
          <w:sz w:val="24"/>
          <w:szCs w:val="24"/>
        </w:rPr>
      </w:pPr>
      <w:proofErr w:type="spellStart"/>
      <w:r w:rsidRPr="00EB1629">
        <w:rPr>
          <w:rFonts w:ascii="Times New Roman" w:hAnsi="Times New Roman" w:cs="Times New Roman"/>
          <w:color w:val="494949"/>
          <w:sz w:val="24"/>
          <w:szCs w:val="24"/>
        </w:rPr>
        <w:t>Za</w:t>
      </w:r>
      <w:proofErr w:type="spellEnd"/>
      <w:r w:rsidRPr="00EB1629">
        <w:rPr>
          <w:rFonts w:ascii="Times New Roman" w:hAnsi="Times New Roman" w:cs="Times New Roman"/>
          <w:color w:val="494949"/>
          <w:sz w:val="24"/>
          <w:szCs w:val="24"/>
        </w:rPr>
        <w:t xml:space="preserve"> </w:t>
      </w:r>
      <w:proofErr w:type="spellStart"/>
      <w:r w:rsidRPr="00EB1629">
        <w:rPr>
          <w:rFonts w:ascii="Times New Roman" w:hAnsi="Times New Roman" w:cs="Times New Roman"/>
          <w:color w:val="494949"/>
          <w:sz w:val="24"/>
          <w:szCs w:val="24"/>
        </w:rPr>
        <w:t>prvu</w:t>
      </w:r>
      <w:proofErr w:type="spellEnd"/>
      <w:r w:rsidRPr="00EB1629">
        <w:rPr>
          <w:rFonts w:ascii="Times New Roman" w:hAnsi="Times New Roman" w:cs="Times New Roman"/>
          <w:color w:val="494949"/>
          <w:sz w:val="24"/>
          <w:szCs w:val="24"/>
        </w:rPr>
        <w:t xml:space="preserve"> </w:t>
      </w:r>
      <w:proofErr w:type="spellStart"/>
      <w:r w:rsidRPr="00EB1629">
        <w:rPr>
          <w:rFonts w:ascii="Times New Roman" w:hAnsi="Times New Roman" w:cs="Times New Roman"/>
          <w:color w:val="494949"/>
          <w:sz w:val="24"/>
          <w:szCs w:val="24"/>
        </w:rPr>
        <w:t>grupu</w:t>
      </w:r>
      <w:proofErr w:type="spellEnd"/>
      <w:r w:rsidRPr="00EB1629">
        <w:rPr>
          <w:rFonts w:ascii="Times New Roman" w:hAnsi="Times New Roman" w:cs="Times New Roman"/>
          <w:color w:val="494949"/>
          <w:sz w:val="24"/>
          <w:szCs w:val="24"/>
        </w:rPr>
        <w:t xml:space="preserve"> </w:t>
      </w:r>
      <w:proofErr w:type="spellStart"/>
      <w:r w:rsidRPr="00EB1629">
        <w:rPr>
          <w:rFonts w:ascii="Times New Roman" w:hAnsi="Times New Roman" w:cs="Times New Roman"/>
          <w:color w:val="494949"/>
          <w:sz w:val="24"/>
          <w:szCs w:val="24"/>
        </w:rPr>
        <w:t>pitanja</w:t>
      </w:r>
      <w:proofErr w:type="spellEnd"/>
      <w:r w:rsidRPr="00EB1629">
        <w:rPr>
          <w:rFonts w:ascii="Times New Roman" w:hAnsi="Times New Roman" w:cs="Times New Roman"/>
          <w:color w:val="494949"/>
          <w:sz w:val="24"/>
          <w:szCs w:val="24"/>
        </w:rPr>
        <w:t xml:space="preserve"> </w:t>
      </w:r>
      <w:proofErr w:type="spellStart"/>
      <w:r w:rsidRPr="00EB1629">
        <w:rPr>
          <w:rFonts w:ascii="Times New Roman" w:hAnsi="Times New Roman" w:cs="Times New Roman"/>
          <w:color w:val="494949"/>
          <w:sz w:val="24"/>
          <w:szCs w:val="24"/>
        </w:rPr>
        <w:t>literatura</w:t>
      </w:r>
      <w:proofErr w:type="spellEnd"/>
      <w:r w:rsidRPr="00EB1629">
        <w:rPr>
          <w:rFonts w:ascii="Times New Roman" w:hAnsi="Times New Roman" w:cs="Times New Roman"/>
          <w:color w:val="494949"/>
          <w:sz w:val="24"/>
          <w:szCs w:val="24"/>
        </w:rPr>
        <w:t xml:space="preserve"> </w:t>
      </w:r>
      <w:proofErr w:type="spellStart"/>
      <w:r w:rsidRPr="00EB1629">
        <w:rPr>
          <w:rFonts w:ascii="Times New Roman" w:hAnsi="Times New Roman" w:cs="Times New Roman"/>
          <w:color w:val="494949"/>
          <w:sz w:val="24"/>
          <w:szCs w:val="24"/>
        </w:rPr>
        <w:t>ostaje</w:t>
      </w:r>
      <w:proofErr w:type="spellEnd"/>
      <w:r w:rsidRPr="00EB1629">
        <w:rPr>
          <w:rFonts w:ascii="Times New Roman" w:hAnsi="Times New Roman" w:cs="Times New Roman"/>
          <w:color w:val="494949"/>
          <w:sz w:val="24"/>
          <w:szCs w:val="24"/>
        </w:rPr>
        <w:t xml:space="preserve"> </w:t>
      </w:r>
      <w:proofErr w:type="spellStart"/>
      <w:r w:rsidRPr="00EB1629">
        <w:rPr>
          <w:rFonts w:ascii="Times New Roman" w:hAnsi="Times New Roman" w:cs="Times New Roman"/>
          <w:color w:val="494949"/>
          <w:sz w:val="24"/>
          <w:szCs w:val="24"/>
        </w:rPr>
        <w:t>kao</w:t>
      </w:r>
      <w:proofErr w:type="spellEnd"/>
      <w:r w:rsidRPr="00EB1629">
        <w:rPr>
          <w:rFonts w:ascii="Times New Roman" w:hAnsi="Times New Roman" w:cs="Times New Roman"/>
          <w:color w:val="494949"/>
          <w:sz w:val="24"/>
          <w:szCs w:val="24"/>
        </w:rPr>
        <w:t xml:space="preserve"> </w:t>
      </w:r>
      <w:proofErr w:type="spellStart"/>
      <w:r w:rsidRPr="00EB1629">
        <w:rPr>
          <w:rFonts w:ascii="Times New Roman" w:hAnsi="Times New Roman" w:cs="Times New Roman"/>
          <w:color w:val="494949"/>
          <w:sz w:val="24"/>
          <w:szCs w:val="24"/>
        </w:rPr>
        <w:t>sa</w:t>
      </w:r>
      <w:proofErr w:type="spellEnd"/>
      <w:r w:rsidRPr="00EB1629">
        <w:rPr>
          <w:rFonts w:ascii="Times New Roman" w:hAnsi="Times New Roman" w:cs="Times New Roman"/>
          <w:color w:val="494949"/>
          <w:sz w:val="24"/>
          <w:szCs w:val="24"/>
        </w:rPr>
        <w:t xml:space="preserve"> </w:t>
      </w:r>
      <w:proofErr w:type="spellStart"/>
      <w:r w:rsidRPr="00EB1629">
        <w:rPr>
          <w:rFonts w:ascii="Times New Roman" w:hAnsi="Times New Roman" w:cs="Times New Roman"/>
          <w:color w:val="494949"/>
          <w:sz w:val="24"/>
          <w:szCs w:val="24"/>
        </w:rPr>
        <w:t>kolokvijuma</w:t>
      </w:r>
      <w:proofErr w:type="spellEnd"/>
      <w:r w:rsidRPr="00EB1629">
        <w:rPr>
          <w:rFonts w:ascii="Times New Roman" w:hAnsi="Times New Roman" w:cs="Times New Roman"/>
          <w:color w:val="494949"/>
          <w:sz w:val="24"/>
          <w:szCs w:val="24"/>
        </w:rPr>
        <w:t>:</w:t>
      </w:r>
    </w:p>
    <w:p w:rsidR="00EB1629" w:rsidRPr="00EB1629" w:rsidRDefault="00EB1629" w:rsidP="00EB1629">
      <w:pPr>
        <w:pStyle w:val="ListParagraph"/>
        <w:numPr>
          <w:ilvl w:val="0"/>
          <w:numId w:val="5"/>
        </w:numPr>
        <w:spacing w:after="150" w:line="345" w:lineRule="atLeast"/>
        <w:rPr>
          <w:color w:val="333333"/>
          <w:lang w:val="en-GB" w:eastAsia="zh-CN" w:bidi="pa-IN"/>
        </w:rPr>
      </w:pPr>
      <w:r w:rsidRPr="00EB1629">
        <w:rPr>
          <w:b/>
          <w:bCs/>
          <w:color w:val="333333"/>
          <w:lang w:val="en-GB" w:eastAsia="zh-CN" w:bidi="pa-IN"/>
        </w:rPr>
        <w:t>Popov</w:t>
      </w:r>
      <w:r w:rsidRPr="00EB1629">
        <w:rPr>
          <w:b/>
          <w:bCs/>
          <w:color w:val="333333"/>
          <w:lang w:eastAsia="zh-CN" w:bidi="pa-IN"/>
        </w:rPr>
        <w:t>, Č</w:t>
      </w:r>
      <w:proofErr w:type="spellStart"/>
      <w:r w:rsidRPr="00EB1629">
        <w:rPr>
          <w:b/>
          <w:bCs/>
          <w:color w:val="333333"/>
          <w:lang w:val="en-GB" w:eastAsia="zh-CN" w:bidi="pa-IN"/>
        </w:rPr>
        <w:t>edomir</w:t>
      </w:r>
      <w:proofErr w:type="spellEnd"/>
      <w:r w:rsidRPr="00EB1629">
        <w:rPr>
          <w:b/>
          <w:bCs/>
          <w:color w:val="333333"/>
          <w:lang w:eastAsia="zh-CN" w:bidi="pa-IN"/>
        </w:rPr>
        <w:t>,</w:t>
      </w:r>
      <w:r w:rsidRPr="00EB1629">
        <w:rPr>
          <w:color w:val="333333"/>
          <w:lang w:eastAsia="zh-CN" w:bidi="pa-IN"/>
        </w:rPr>
        <w:t xml:space="preserve"> </w:t>
      </w:r>
      <w:proofErr w:type="spellStart"/>
      <w:r w:rsidRPr="00EB1629">
        <w:rPr>
          <w:i/>
          <w:iCs/>
          <w:color w:val="333333"/>
          <w:lang w:val="en-GB" w:eastAsia="zh-CN" w:bidi="pa-IN"/>
        </w:rPr>
        <w:t>Gra</w:t>
      </w:r>
      <w:proofErr w:type="spellEnd"/>
      <w:r w:rsidRPr="00EB1629">
        <w:rPr>
          <w:i/>
          <w:iCs/>
          <w:color w:val="333333"/>
          <w:lang w:eastAsia="zh-CN" w:bidi="pa-IN"/>
        </w:rPr>
        <w:t>đ</w:t>
      </w:r>
      <w:proofErr w:type="spellStart"/>
      <w:r w:rsidRPr="00EB1629">
        <w:rPr>
          <w:i/>
          <w:iCs/>
          <w:color w:val="333333"/>
          <w:lang w:val="en-GB" w:eastAsia="zh-CN" w:bidi="pa-IN"/>
        </w:rPr>
        <w:t>anska</w:t>
      </w:r>
      <w:proofErr w:type="spellEnd"/>
      <w:r w:rsidRPr="00EB1629">
        <w:rPr>
          <w:i/>
          <w:iCs/>
          <w:color w:val="333333"/>
          <w:lang w:eastAsia="zh-CN" w:bidi="pa-IN"/>
        </w:rPr>
        <w:t xml:space="preserve"> </w:t>
      </w:r>
      <w:proofErr w:type="spellStart"/>
      <w:r w:rsidRPr="00EB1629">
        <w:rPr>
          <w:i/>
          <w:iCs/>
          <w:color w:val="333333"/>
          <w:lang w:val="en-GB" w:eastAsia="zh-CN" w:bidi="pa-IN"/>
        </w:rPr>
        <w:t>Evropa</w:t>
      </w:r>
      <w:proofErr w:type="spellEnd"/>
      <w:r w:rsidRPr="00EB1629">
        <w:rPr>
          <w:i/>
          <w:iCs/>
          <w:color w:val="333333"/>
          <w:lang w:eastAsia="zh-CN" w:bidi="pa-IN"/>
        </w:rPr>
        <w:t xml:space="preserve"> (1770-1914)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Osnovi</w:t>
      </w:r>
      <w:proofErr w:type="spellEnd"/>
      <w:r w:rsidRPr="00EB1629">
        <w:rPr>
          <w:b/>
          <w:bCs/>
          <w:i/>
          <w:iCs/>
          <w:color w:val="333333"/>
          <w:lang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evropske</w:t>
      </w:r>
      <w:proofErr w:type="spellEnd"/>
      <w:r w:rsidRPr="00EB1629">
        <w:rPr>
          <w:b/>
          <w:bCs/>
          <w:i/>
          <w:iCs/>
          <w:color w:val="333333"/>
          <w:lang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istorije</w:t>
      </w:r>
      <w:proofErr w:type="spellEnd"/>
      <w:r w:rsidRPr="00EB1629">
        <w:rPr>
          <w:b/>
          <w:bCs/>
          <w:i/>
          <w:iCs/>
          <w:color w:val="333333"/>
          <w:lang w:eastAsia="zh-CN" w:bidi="pa-IN"/>
        </w:rPr>
        <w:t xml:space="preserve"> </w:t>
      </w:r>
      <w:r w:rsidRPr="00EB1629">
        <w:rPr>
          <w:b/>
          <w:bCs/>
          <w:i/>
          <w:iCs/>
          <w:color w:val="333333"/>
          <w:lang w:val="en-GB" w:eastAsia="zh-CN" w:bidi="pa-IN"/>
        </w:rPr>
        <w:t>XIX</w:t>
      </w:r>
      <w:r w:rsidRPr="00EB1629">
        <w:rPr>
          <w:b/>
          <w:bCs/>
          <w:i/>
          <w:iCs/>
          <w:color w:val="333333"/>
          <w:lang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veka</w:t>
      </w:r>
      <w:proofErr w:type="spellEnd"/>
      <w:r w:rsidRPr="00EB1629">
        <w:rPr>
          <w:b/>
          <w:bCs/>
          <w:i/>
          <w:iCs/>
          <w:color w:val="333333"/>
          <w:lang w:eastAsia="zh-CN" w:bidi="pa-IN"/>
        </w:rPr>
        <w:t xml:space="preserve"> (1770-1815</w:t>
      </w:r>
      <w:proofErr w:type="gramStart"/>
      <w:r w:rsidRPr="00EB1629">
        <w:rPr>
          <w:b/>
          <w:bCs/>
          <w:i/>
          <w:iCs/>
          <w:color w:val="333333"/>
          <w:lang w:eastAsia="zh-CN" w:bidi="pa-IN"/>
        </w:rPr>
        <w:t>)</w:t>
      </w:r>
      <w:r w:rsidRPr="00EB1629">
        <w:rPr>
          <w:i/>
          <w:iCs/>
          <w:color w:val="333333"/>
          <w:lang w:eastAsia="zh-CN" w:bidi="pa-IN"/>
        </w:rPr>
        <w:t xml:space="preserve"> ,</w:t>
      </w:r>
      <w:proofErr w:type="gramEnd"/>
      <w:r w:rsidRPr="00EB1629">
        <w:rPr>
          <w:i/>
          <w:iCs/>
          <w:color w:val="333333"/>
          <w:lang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Zavod</w:t>
      </w:r>
      <w:proofErr w:type="spellEnd"/>
      <w:r w:rsidRPr="00EB1629">
        <w:rPr>
          <w:color w:val="333333"/>
          <w:lang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za</w:t>
      </w:r>
      <w:proofErr w:type="spellEnd"/>
      <w:r w:rsidRPr="00EB1629">
        <w:rPr>
          <w:color w:val="333333"/>
          <w:lang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ud</w:t>
      </w:r>
      <w:proofErr w:type="spellEnd"/>
      <w:r w:rsidRPr="00EB1629">
        <w:rPr>
          <w:color w:val="333333"/>
          <w:lang w:eastAsia="zh-CN" w:bidi="pa-IN"/>
        </w:rPr>
        <w:t>ž</w:t>
      </w:r>
      <w:proofErr w:type="spellStart"/>
      <w:r w:rsidRPr="00EB1629">
        <w:rPr>
          <w:color w:val="333333"/>
          <w:lang w:val="en-GB" w:eastAsia="zh-CN" w:bidi="pa-IN"/>
        </w:rPr>
        <w:t>benike</w:t>
      </w:r>
      <w:proofErr w:type="spellEnd"/>
      <w:r w:rsidRPr="00EB1629">
        <w:rPr>
          <w:color w:val="333333"/>
          <w:lang w:eastAsia="zh-CN" w:bidi="pa-IN"/>
        </w:rPr>
        <w:t xml:space="preserve">, </w:t>
      </w:r>
      <w:r w:rsidRPr="00EB1629">
        <w:rPr>
          <w:color w:val="333333"/>
          <w:lang w:val="en-GB" w:eastAsia="zh-CN" w:bidi="pa-IN"/>
        </w:rPr>
        <w:t>Beograd</w:t>
      </w:r>
      <w:r w:rsidRPr="00EB1629">
        <w:rPr>
          <w:color w:val="333333"/>
          <w:lang w:eastAsia="zh-CN" w:bidi="pa-IN"/>
        </w:rPr>
        <w:t xml:space="preserve">, 2010. </w:t>
      </w:r>
      <w:r w:rsidRPr="00EB1629">
        <w:rPr>
          <w:color w:val="333333"/>
          <w:lang w:val="en-GB" w:eastAsia="zh-CN" w:bidi="pa-IN"/>
        </w:rPr>
        <w:t>god</w:t>
      </w:r>
      <w:r w:rsidRPr="00EB1629">
        <w:rPr>
          <w:color w:val="333333"/>
          <w:lang w:eastAsia="zh-CN" w:bidi="pa-IN"/>
        </w:rPr>
        <w:t xml:space="preserve">. </w:t>
      </w:r>
    </w:p>
    <w:p w:rsidR="00EB1629" w:rsidRPr="00EB1629" w:rsidRDefault="00EB1629" w:rsidP="00EB1629">
      <w:pPr>
        <w:pStyle w:val="ListParagraph"/>
        <w:numPr>
          <w:ilvl w:val="0"/>
          <w:numId w:val="5"/>
        </w:numPr>
        <w:spacing w:after="150" w:line="345" w:lineRule="atLeast"/>
        <w:rPr>
          <w:color w:val="333333"/>
          <w:lang w:val="en-GB" w:eastAsia="zh-CN" w:bidi="pa-IN"/>
        </w:rPr>
      </w:pPr>
      <w:r w:rsidRPr="00EB1629">
        <w:rPr>
          <w:b/>
          <w:bCs/>
          <w:color w:val="333333"/>
          <w:lang w:val="en-GB" w:eastAsia="zh-CN" w:bidi="pa-IN"/>
        </w:rPr>
        <w:t xml:space="preserve">Popov, </w:t>
      </w:r>
      <w:proofErr w:type="spellStart"/>
      <w:r w:rsidRPr="00EB1629">
        <w:rPr>
          <w:b/>
          <w:bCs/>
          <w:color w:val="333333"/>
          <w:lang w:val="en-GB" w:eastAsia="zh-CN" w:bidi="pa-IN"/>
        </w:rPr>
        <w:t>Čedomir</w:t>
      </w:r>
      <w:proofErr w:type="spellEnd"/>
      <w:r w:rsidRPr="00EB1629">
        <w:rPr>
          <w:b/>
          <w:bCs/>
          <w:color w:val="333333"/>
          <w:lang w:val="en-GB" w:eastAsia="zh-CN" w:bidi="pa-IN"/>
        </w:rPr>
        <w:t>,</w:t>
      </w:r>
      <w:r w:rsidRPr="00EB1629">
        <w:rPr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i/>
          <w:iCs/>
          <w:color w:val="333333"/>
          <w:lang w:val="en-GB" w:eastAsia="zh-CN" w:bidi="pa-IN"/>
        </w:rPr>
        <w:t>Građanska</w:t>
      </w:r>
      <w:proofErr w:type="spellEnd"/>
      <w:r w:rsidRPr="00EB1629">
        <w:rPr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i/>
          <w:iCs/>
          <w:color w:val="333333"/>
          <w:lang w:val="en-GB" w:eastAsia="zh-CN" w:bidi="pa-IN"/>
        </w:rPr>
        <w:t>Evropa</w:t>
      </w:r>
      <w:proofErr w:type="spellEnd"/>
      <w:r w:rsidRPr="00EB1629">
        <w:rPr>
          <w:i/>
          <w:iCs/>
          <w:color w:val="333333"/>
          <w:lang w:val="en-GB" w:eastAsia="zh-CN" w:bidi="pa-IN"/>
        </w:rPr>
        <w:t xml:space="preserve"> (1770-1914)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Politička</w:t>
      </w:r>
      <w:proofErr w:type="spellEnd"/>
      <w:r w:rsidRPr="00EB1629">
        <w:rPr>
          <w:b/>
          <w:bCs/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istorija</w:t>
      </w:r>
      <w:proofErr w:type="spellEnd"/>
      <w:r w:rsidRPr="00EB1629">
        <w:rPr>
          <w:b/>
          <w:bCs/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Evrope</w:t>
      </w:r>
      <w:proofErr w:type="spellEnd"/>
      <w:r w:rsidRPr="00EB1629">
        <w:rPr>
          <w:b/>
          <w:bCs/>
          <w:i/>
          <w:iCs/>
          <w:color w:val="333333"/>
          <w:lang w:val="en-GB" w:eastAsia="zh-CN" w:bidi="pa-IN"/>
        </w:rPr>
        <w:t xml:space="preserve"> (1815-1871</w:t>
      </w:r>
      <w:proofErr w:type="gramStart"/>
      <w:r w:rsidRPr="00EB1629">
        <w:rPr>
          <w:b/>
          <w:bCs/>
          <w:i/>
          <w:iCs/>
          <w:color w:val="333333"/>
          <w:lang w:val="en-GB" w:eastAsia="zh-CN" w:bidi="pa-IN"/>
        </w:rPr>
        <w:t>)</w:t>
      </w:r>
      <w:r w:rsidRPr="00EB1629">
        <w:rPr>
          <w:i/>
          <w:iCs/>
          <w:color w:val="333333"/>
          <w:lang w:val="en-GB" w:eastAsia="zh-CN" w:bidi="pa-IN"/>
        </w:rPr>
        <w:t xml:space="preserve"> ,</w:t>
      </w:r>
      <w:proofErr w:type="gramEnd"/>
      <w:r w:rsidRPr="00EB1629">
        <w:rPr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Zavod</w:t>
      </w:r>
      <w:proofErr w:type="spellEnd"/>
      <w:r w:rsidRPr="00EB1629">
        <w:rPr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za</w:t>
      </w:r>
      <w:proofErr w:type="spellEnd"/>
      <w:r w:rsidRPr="00EB1629">
        <w:rPr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udžbenike</w:t>
      </w:r>
      <w:proofErr w:type="spellEnd"/>
      <w:r w:rsidRPr="00EB1629">
        <w:rPr>
          <w:color w:val="333333"/>
          <w:lang w:val="en-GB" w:eastAsia="zh-CN" w:bidi="pa-IN"/>
        </w:rPr>
        <w:t xml:space="preserve">, Beograd, 2010. god  </w:t>
      </w:r>
    </w:p>
    <w:p w:rsidR="00EB1629" w:rsidRPr="00EB1629" w:rsidRDefault="00EB1629" w:rsidP="00EB1629">
      <w:pPr>
        <w:pStyle w:val="ListParagraph"/>
        <w:numPr>
          <w:ilvl w:val="0"/>
          <w:numId w:val="5"/>
        </w:numPr>
        <w:spacing w:after="150" w:line="345" w:lineRule="atLeast"/>
        <w:rPr>
          <w:color w:val="333333"/>
          <w:lang w:val="en-GB" w:eastAsia="zh-CN" w:bidi="pa-IN"/>
        </w:rPr>
      </w:pPr>
      <w:r w:rsidRPr="00EB1629">
        <w:rPr>
          <w:b/>
          <w:bCs/>
          <w:color w:val="333333"/>
          <w:lang w:val="en-GB" w:eastAsia="zh-CN" w:bidi="pa-IN"/>
        </w:rPr>
        <w:t xml:space="preserve">Popov, </w:t>
      </w:r>
      <w:proofErr w:type="spellStart"/>
      <w:r w:rsidRPr="00EB1629">
        <w:rPr>
          <w:b/>
          <w:bCs/>
          <w:color w:val="333333"/>
          <w:lang w:val="en-GB" w:eastAsia="zh-CN" w:bidi="pa-IN"/>
        </w:rPr>
        <w:t>Čedomir</w:t>
      </w:r>
      <w:proofErr w:type="spellEnd"/>
      <w:r w:rsidRPr="00EB1629">
        <w:rPr>
          <w:color w:val="333333"/>
          <w:lang w:val="en-GB" w:eastAsia="zh-CN" w:bidi="pa-IN"/>
        </w:rPr>
        <w:t xml:space="preserve">, </w:t>
      </w:r>
      <w:proofErr w:type="spellStart"/>
      <w:r w:rsidRPr="00EB1629">
        <w:rPr>
          <w:i/>
          <w:iCs/>
          <w:color w:val="333333"/>
          <w:lang w:val="en-GB" w:eastAsia="zh-CN" w:bidi="pa-IN"/>
        </w:rPr>
        <w:t>Građanska</w:t>
      </w:r>
      <w:proofErr w:type="spellEnd"/>
      <w:r w:rsidRPr="00EB1629">
        <w:rPr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i/>
          <w:iCs/>
          <w:color w:val="333333"/>
          <w:lang w:val="en-GB" w:eastAsia="zh-CN" w:bidi="pa-IN"/>
        </w:rPr>
        <w:t>Evropa</w:t>
      </w:r>
      <w:proofErr w:type="spellEnd"/>
      <w:r w:rsidRPr="00EB1629">
        <w:rPr>
          <w:i/>
          <w:iCs/>
          <w:color w:val="333333"/>
          <w:lang w:val="en-GB" w:eastAsia="zh-CN" w:bidi="pa-IN"/>
        </w:rPr>
        <w:t xml:space="preserve"> (1770-1914)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Društvena</w:t>
      </w:r>
      <w:proofErr w:type="spellEnd"/>
      <w:r w:rsidRPr="00EB1629">
        <w:rPr>
          <w:b/>
          <w:bCs/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i</w:t>
      </w:r>
      <w:proofErr w:type="spellEnd"/>
      <w:r w:rsidRPr="00EB1629">
        <w:rPr>
          <w:b/>
          <w:bCs/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politička</w:t>
      </w:r>
      <w:proofErr w:type="spellEnd"/>
      <w:r w:rsidRPr="00EB1629">
        <w:rPr>
          <w:b/>
          <w:bCs/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istorija</w:t>
      </w:r>
      <w:proofErr w:type="spellEnd"/>
      <w:r w:rsidRPr="00EB1629">
        <w:rPr>
          <w:b/>
          <w:bCs/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Evrope</w:t>
      </w:r>
      <w:proofErr w:type="spellEnd"/>
      <w:r w:rsidRPr="00EB1629">
        <w:rPr>
          <w:i/>
          <w:iCs/>
          <w:color w:val="333333"/>
          <w:lang w:val="en-GB" w:eastAsia="zh-CN" w:bidi="pa-IN"/>
        </w:rPr>
        <w:t xml:space="preserve"> (1871-1914</w:t>
      </w:r>
      <w:proofErr w:type="gramStart"/>
      <w:r w:rsidRPr="00EB1629">
        <w:rPr>
          <w:i/>
          <w:iCs/>
          <w:color w:val="333333"/>
          <w:lang w:val="en-GB" w:eastAsia="zh-CN" w:bidi="pa-IN"/>
        </w:rPr>
        <w:t>) ,</w:t>
      </w:r>
      <w:proofErr w:type="gramEnd"/>
      <w:r w:rsidRPr="00EB1629">
        <w:rPr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Zavod</w:t>
      </w:r>
      <w:proofErr w:type="spellEnd"/>
      <w:r w:rsidRPr="00EB1629">
        <w:rPr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za</w:t>
      </w:r>
      <w:proofErr w:type="spellEnd"/>
      <w:r w:rsidRPr="00EB1629">
        <w:rPr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udžbenike</w:t>
      </w:r>
      <w:proofErr w:type="spellEnd"/>
      <w:r w:rsidRPr="00EB1629">
        <w:rPr>
          <w:color w:val="333333"/>
          <w:lang w:val="en-GB" w:eastAsia="zh-CN" w:bidi="pa-IN"/>
        </w:rPr>
        <w:t>, Beograd, 2010. god</w:t>
      </w:r>
    </w:p>
    <w:p w:rsidR="00EB1629" w:rsidRPr="00EB1629" w:rsidRDefault="00EB1629" w:rsidP="00EB1629">
      <w:pPr>
        <w:pStyle w:val="ListParagraph"/>
        <w:numPr>
          <w:ilvl w:val="0"/>
          <w:numId w:val="5"/>
        </w:numPr>
        <w:spacing w:after="150" w:line="345" w:lineRule="atLeast"/>
        <w:rPr>
          <w:color w:val="333333"/>
          <w:lang w:val="en-GB" w:eastAsia="zh-CN" w:bidi="pa-IN"/>
        </w:rPr>
      </w:pPr>
      <w:proofErr w:type="spellStart"/>
      <w:r w:rsidRPr="00EB1629">
        <w:rPr>
          <w:b/>
          <w:bCs/>
          <w:color w:val="333333"/>
          <w:lang w:val="en-GB" w:eastAsia="zh-CN" w:bidi="pa-IN"/>
        </w:rPr>
        <w:t>Mitrović</w:t>
      </w:r>
      <w:proofErr w:type="spellEnd"/>
      <w:r w:rsidRPr="00EB1629">
        <w:rPr>
          <w:b/>
          <w:bCs/>
          <w:color w:val="333333"/>
          <w:lang w:val="en-GB" w:eastAsia="zh-CN" w:bidi="pa-IN"/>
        </w:rPr>
        <w:t xml:space="preserve">, Andrej,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Vreme</w:t>
      </w:r>
      <w:proofErr w:type="spellEnd"/>
      <w:r w:rsidRPr="00EB1629">
        <w:rPr>
          <w:b/>
          <w:bCs/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netrpeljivih</w:t>
      </w:r>
      <w:proofErr w:type="spellEnd"/>
      <w:r w:rsidRPr="00EB1629">
        <w:rPr>
          <w:i/>
          <w:iCs/>
          <w:color w:val="333333"/>
          <w:lang w:val="en-GB" w:eastAsia="zh-CN" w:bidi="pa-IN"/>
        </w:rPr>
        <w:t xml:space="preserve">, </w:t>
      </w:r>
      <w:r w:rsidRPr="00EB1629">
        <w:rPr>
          <w:color w:val="333333"/>
          <w:lang w:val="en-GB" w:eastAsia="zh-CN" w:bidi="pa-IN"/>
        </w:rPr>
        <w:t xml:space="preserve">CID, Podgorica, 2004, </w:t>
      </w:r>
      <w:proofErr w:type="spellStart"/>
      <w:r w:rsidRPr="00EB1629">
        <w:rPr>
          <w:b/>
          <w:bCs/>
          <w:color w:val="333333"/>
          <w:lang w:val="en-GB" w:eastAsia="zh-CN" w:bidi="pa-IN"/>
        </w:rPr>
        <w:t>str</w:t>
      </w:r>
      <w:proofErr w:type="spellEnd"/>
      <w:r w:rsidRPr="00EB1629">
        <w:rPr>
          <w:b/>
          <w:bCs/>
          <w:color w:val="333333"/>
          <w:lang w:val="en-GB" w:eastAsia="zh-CN" w:bidi="pa-IN"/>
        </w:rPr>
        <w:t xml:space="preserve">: 71 - 101 </w:t>
      </w:r>
      <w:r w:rsidRPr="00EB1629">
        <w:rPr>
          <w:color w:val="333333"/>
          <w:lang w:val="en-GB" w:eastAsia="zh-CN" w:bidi="pa-IN"/>
        </w:rPr>
        <w:t xml:space="preserve">( </w:t>
      </w:r>
      <w:proofErr w:type="spellStart"/>
      <w:r w:rsidRPr="00EB1629">
        <w:rPr>
          <w:color w:val="333333"/>
          <w:lang w:val="en-GB" w:eastAsia="zh-CN" w:bidi="pa-IN"/>
        </w:rPr>
        <w:t>Dio</w:t>
      </w:r>
      <w:proofErr w:type="spellEnd"/>
      <w:r w:rsidRPr="00EB1629">
        <w:rPr>
          <w:color w:val="333333"/>
          <w:lang w:val="en-GB" w:eastAsia="zh-CN" w:bidi="pa-IN"/>
        </w:rPr>
        <w:t xml:space="preserve"> o </w:t>
      </w:r>
      <w:proofErr w:type="spellStart"/>
      <w:r w:rsidRPr="00EB1629">
        <w:rPr>
          <w:color w:val="333333"/>
          <w:lang w:val="en-GB" w:eastAsia="zh-CN" w:bidi="pa-IN"/>
        </w:rPr>
        <w:t>ruskoj</w:t>
      </w:r>
      <w:proofErr w:type="spellEnd"/>
      <w:r w:rsidRPr="00EB1629">
        <w:rPr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revoluciji</w:t>
      </w:r>
      <w:proofErr w:type="spellEnd"/>
      <w:r w:rsidRPr="00EB1629">
        <w:rPr>
          <w:color w:val="333333"/>
          <w:lang w:val="en-GB" w:eastAsia="zh-CN" w:bidi="pa-IN"/>
        </w:rPr>
        <w:t>)</w:t>
      </w:r>
    </w:p>
    <w:p w:rsidR="00EB1629" w:rsidRPr="00EB1629" w:rsidRDefault="00EB1629" w:rsidP="00EB1629">
      <w:pPr>
        <w:shd w:val="clear" w:color="auto" w:fill="FFFFFF"/>
        <w:spacing w:before="144" w:after="288"/>
        <w:jc w:val="both"/>
        <w:rPr>
          <w:color w:val="494949"/>
        </w:rPr>
      </w:pPr>
    </w:p>
    <w:p w:rsidR="003236AF" w:rsidRPr="003156F8" w:rsidRDefault="003236AF" w:rsidP="003156F8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color w:val="494949"/>
          <w:sz w:val="24"/>
          <w:szCs w:val="24"/>
        </w:rPr>
      </w:pPr>
      <w:r w:rsidRPr="003156F8">
        <w:rPr>
          <w:rFonts w:ascii="Times New Roman" w:hAnsi="Times New Roman" w:cs="Times New Roman"/>
          <w:color w:val="494949"/>
          <w:sz w:val="24"/>
          <w:szCs w:val="24"/>
        </w:rPr>
        <w:t>Studenti mogu koristiti i drugu literaturu sa spiska osnovne i dodatne literature sa ECTS kataloga.</w:t>
      </w:r>
    </w:p>
    <w:p w:rsidR="001918AA" w:rsidRDefault="003236AF" w:rsidP="003156F8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color w:val="494949"/>
          <w:sz w:val="24"/>
          <w:szCs w:val="24"/>
        </w:rPr>
      </w:pPr>
      <w:r w:rsidRPr="003156F8">
        <w:rPr>
          <w:rFonts w:ascii="Times New Roman" w:hAnsi="Times New Roman" w:cs="Times New Roman"/>
          <w:color w:val="494949"/>
          <w:sz w:val="24"/>
          <w:szCs w:val="24"/>
        </w:rPr>
        <w:t>Studenti koji žele</w:t>
      </w:r>
      <w:r w:rsidRPr="003156F8">
        <w:rPr>
          <w:rFonts w:ascii="Times New Roman" w:hAnsi="Times New Roman" w:cs="Times New Roman"/>
          <w:b/>
          <w:color w:val="494949"/>
          <w:sz w:val="24"/>
          <w:szCs w:val="24"/>
        </w:rPr>
        <w:t xml:space="preserve"> najvišu ocjenu A</w:t>
      </w:r>
      <w:r w:rsidRPr="003156F8">
        <w:rPr>
          <w:rFonts w:ascii="Times New Roman" w:hAnsi="Times New Roman" w:cs="Times New Roman"/>
          <w:color w:val="494949"/>
          <w:sz w:val="24"/>
          <w:szCs w:val="24"/>
        </w:rPr>
        <w:t>, pripremaju i jednu knjigu  sa spiska dodatne literature, ili van tog spiska, uz konsultaciju sa predmetnim profesorom.</w:t>
      </w:r>
    </w:p>
    <w:p w:rsidR="000822DA" w:rsidRDefault="000822DA" w:rsidP="003156F8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color w:val="494949"/>
          <w:sz w:val="24"/>
          <w:szCs w:val="24"/>
        </w:rPr>
      </w:pPr>
      <w:r>
        <w:rPr>
          <w:rFonts w:ascii="Times New Roman" w:hAnsi="Times New Roman" w:cs="Times New Roman"/>
          <w:color w:val="494949"/>
          <w:sz w:val="24"/>
          <w:szCs w:val="24"/>
        </w:rPr>
        <w:t>Studenti koji nijesu oslobođeni prvog dijela (sa kolokvijuma) izvlače tri pitanja. Studenti koji su oslobođeni prvog dijela gradiva (sa kolokvijum</w:t>
      </w:r>
      <w:r w:rsidR="00B1008A">
        <w:rPr>
          <w:rFonts w:ascii="Times New Roman" w:hAnsi="Times New Roman" w:cs="Times New Roman"/>
          <w:color w:val="494949"/>
          <w:sz w:val="24"/>
          <w:szCs w:val="24"/>
        </w:rPr>
        <w:t>a</w:t>
      </w:r>
      <w:r>
        <w:rPr>
          <w:rFonts w:ascii="Times New Roman" w:hAnsi="Times New Roman" w:cs="Times New Roman"/>
          <w:color w:val="494949"/>
          <w:sz w:val="24"/>
          <w:szCs w:val="24"/>
        </w:rPr>
        <w:t>) izvlače dva pitanja (iz druge i treće grupe).</w:t>
      </w:r>
    </w:p>
    <w:p w:rsidR="003236AF" w:rsidRPr="003156F8" w:rsidRDefault="003236AF" w:rsidP="003236AF">
      <w:pPr>
        <w:shd w:val="clear" w:color="auto" w:fill="FFFFFF"/>
        <w:spacing w:before="144" w:after="288" w:line="360" w:lineRule="auto"/>
        <w:rPr>
          <w:rFonts w:ascii="Times New Roman" w:hAnsi="Times New Roman" w:cs="Times New Roman"/>
          <w:color w:val="494949"/>
          <w:sz w:val="24"/>
          <w:szCs w:val="24"/>
        </w:rPr>
      </w:pPr>
      <w:bookmarkStart w:id="0" w:name="_GoBack"/>
      <w:bookmarkEnd w:id="0"/>
    </w:p>
    <w:p w:rsidR="003B38D5" w:rsidRPr="00736BCD" w:rsidRDefault="003B38D5" w:rsidP="001C0EE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3B38D5" w:rsidRPr="00736BCD" w:rsidRDefault="003B38D5" w:rsidP="001C0EE3">
      <w:pPr>
        <w:spacing w:line="360" w:lineRule="auto"/>
        <w:rPr>
          <w:rFonts w:ascii="Times New Roman" w:hAnsi="Times New Roman" w:cs="Times New Roman"/>
        </w:rPr>
      </w:pPr>
    </w:p>
    <w:sectPr w:rsidR="003B38D5" w:rsidRPr="00736BCD" w:rsidSect="00A71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aav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C196D"/>
    <w:multiLevelType w:val="hybridMultilevel"/>
    <w:tmpl w:val="34B0B8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4A14"/>
    <w:multiLevelType w:val="hybridMultilevel"/>
    <w:tmpl w:val="436E61E4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308C"/>
    <w:multiLevelType w:val="hybridMultilevel"/>
    <w:tmpl w:val="2FDC7050"/>
    <w:lvl w:ilvl="0" w:tplc="2C1A000F">
      <w:start w:val="1"/>
      <w:numFmt w:val="decimal"/>
      <w:lvlText w:val="%1."/>
      <w:lvlJc w:val="left"/>
      <w:pPr>
        <w:ind w:left="1080" w:hanging="360"/>
      </w:p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813B5C"/>
    <w:multiLevelType w:val="hybridMultilevel"/>
    <w:tmpl w:val="F0D6FA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B468C"/>
    <w:multiLevelType w:val="hybridMultilevel"/>
    <w:tmpl w:val="7D966634"/>
    <w:lvl w:ilvl="0" w:tplc="2C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4041"/>
    <w:rsid w:val="000822DA"/>
    <w:rsid w:val="000B007D"/>
    <w:rsid w:val="00173060"/>
    <w:rsid w:val="001918AA"/>
    <w:rsid w:val="001C0EE3"/>
    <w:rsid w:val="001D71E0"/>
    <w:rsid w:val="002121BE"/>
    <w:rsid w:val="00276AE9"/>
    <w:rsid w:val="00281DC8"/>
    <w:rsid w:val="00290A04"/>
    <w:rsid w:val="003156F8"/>
    <w:rsid w:val="003236AF"/>
    <w:rsid w:val="003236DB"/>
    <w:rsid w:val="00356347"/>
    <w:rsid w:val="003B38D5"/>
    <w:rsid w:val="003D4041"/>
    <w:rsid w:val="00404FB9"/>
    <w:rsid w:val="005631AE"/>
    <w:rsid w:val="005A4EDF"/>
    <w:rsid w:val="00612284"/>
    <w:rsid w:val="00675348"/>
    <w:rsid w:val="0070631F"/>
    <w:rsid w:val="00736BCD"/>
    <w:rsid w:val="007422A9"/>
    <w:rsid w:val="00756F58"/>
    <w:rsid w:val="00810CF0"/>
    <w:rsid w:val="00997FBA"/>
    <w:rsid w:val="00A71080"/>
    <w:rsid w:val="00B1008A"/>
    <w:rsid w:val="00BF3450"/>
    <w:rsid w:val="00CD0352"/>
    <w:rsid w:val="00D3087F"/>
    <w:rsid w:val="00D34BA1"/>
    <w:rsid w:val="00E05F0F"/>
    <w:rsid w:val="00EB1629"/>
    <w:rsid w:val="00F1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DD195"/>
  <w15:docId w15:val="{92CBB5A0-23CB-4C71-9CE0-E142E651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38D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D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B1629"/>
    <w:rPr>
      <w:i/>
      <w:iCs/>
    </w:rPr>
  </w:style>
  <w:style w:type="character" w:styleId="Strong">
    <w:name w:val="Strong"/>
    <w:basedOn w:val="DefaultParagraphFont"/>
    <w:uiPriority w:val="22"/>
    <w:qFormat/>
    <w:rsid w:val="00EB16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71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1878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0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EB67C-B05C-47F4-9074-D7332CC77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3352</TotalTime>
  <Pages>5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</dc:creator>
  <cp:keywords/>
  <dc:description/>
  <cp:lastModifiedBy>FPN</cp:lastModifiedBy>
  <cp:revision>25</cp:revision>
  <dcterms:created xsi:type="dcterms:W3CDTF">2018-02-23T21:06:00Z</dcterms:created>
  <dcterms:modified xsi:type="dcterms:W3CDTF">2019-05-25T06:46:00Z</dcterms:modified>
</cp:coreProperties>
</file>