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4DF7" w:rsidRPr="005843F5" w:rsidRDefault="00494DF7" w:rsidP="00494DF7">
      <w:pPr>
        <w:rPr>
          <w:rFonts w:ascii="Cambria" w:hAnsi="Cambria"/>
          <w:i/>
          <w:lang w:val="sr-Latn-ME"/>
        </w:rPr>
      </w:pPr>
      <w:r w:rsidRPr="005843F5">
        <w:rPr>
          <w:rFonts w:ascii="Cambria" w:hAnsi="Cambria"/>
          <w:i/>
          <w:lang w:val="sr-Latn-ME"/>
        </w:rPr>
        <w:t>Univerzitet Crne Gore</w:t>
      </w:r>
      <w:r>
        <w:rPr>
          <w:rFonts w:ascii="Cambria" w:hAnsi="Cambria"/>
          <w:i/>
          <w:lang w:val="sr-Latn-ME"/>
        </w:rPr>
        <w:t xml:space="preserve">                                                                                                        Mr Marko Savić, saradnik</w:t>
      </w:r>
    </w:p>
    <w:p w:rsidR="00494DF7" w:rsidRPr="005843F5" w:rsidRDefault="00494DF7" w:rsidP="00494DF7">
      <w:pPr>
        <w:rPr>
          <w:rFonts w:ascii="Cambria" w:hAnsi="Cambria"/>
          <w:i/>
          <w:lang w:val="sr-Latn-ME"/>
        </w:rPr>
      </w:pPr>
      <w:r w:rsidRPr="005843F5">
        <w:rPr>
          <w:rFonts w:ascii="Cambria" w:hAnsi="Cambria"/>
          <w:i/>
          <w:lang w:val="sr-Latn-ME"/>
        </w:rPr>
        <w:t>Fakultet političkih nauka</w:t>
      </w:r>
    </w:p>
    <w:p w:rsidR="00494DF7" w:rsidRPr="005843F5" w:rsidRDefault="00494DF7" w:rsidP="00494DF7">
      <w:pPr>
        <w:rPr>
          <w:rFonts w:ascii="Cambria" w:hAnsi="Cambria"/>
          <w:i/>
          <w:lang w:val="sr-Latn-ME"/>
        </w:rPr>
      </w:pPr>
      <w:r w:rsidRPr="005843F5">
        <w:rPr>
          <w:rFonts w:ascii="Cambria" w:hAnsi="Cambria"/>
          <w:i/>
          <w:lang w:val="sr-Latn-ME"/>
        </w:rPr>
        <w:t>Školska godina 2017/2018</w:t>
      </w:r>
    </w:p>
    <w:p w:rsidR="00494DF7" w:rsidRPr="005843F5" w:rsidRDefault="00494DF7" w:rsidP="00494DF7">
      <w:pPr>
        <w:rPr>
          <w:rFonts w:ascii="Cambria" w:hAnsi="Cambria"/>
          <w:i/>
          <w:lang w:val="sr-Latn-ME"/>
        </w:rPr>
      </w:pPr>
    </w:p>
    <w:p w:rsidR="00494DF7" w:rsidRDefault="00494DF7" w:rsidP="00494DF7">
      <w:pPr>
        <w:jc w:val="center"/>
        <w:rPr>
          <w:rFonts w:ascii="Cambria" w:hAnsi="Cambria"/>
          <w:sz w:val="24"/>
          <w:szCs w:val="24"/>
          <w:lang w:val="sr-Latn-ME"/>
        </w:rPr>
      </w:pPr>
      <w:r w:rsidRPr="005843F5">
        <w:rPr>
          <w:rFonts w:ascii="Cambria" w:hAnsi="Cambria"/>
          <w:i/>
          <w:sz w:val="24"/>
          <w:szCs w:val="24"/>
          <w:lang w:val="sr-Latn-ME"/>
        </w:rPr>
        <w:t xml:space="preserve">Studijski program: </w:t>
      </w:r>
      <w:r>
        <w:rPr>
          <w:rFonts w:ascii="Cambria" w:hAnsi="Cambria"/>
          <w:sz w:val="24"/>
          <w:szCs w:val="24"/>
          <w:lang w:val="sr-Latn-ME"/>
        </w:rPr>
        <w:t xml:space="preserve">POLITIKOLOGIJA - </w:t>
      </w:r>
      <w:r>
        <w:rPr>
          <w:rFonts w:ascii="Cambria" w:hAnsi="Cambria"/>
          <w:sz w:val="24"/>
          <w:szCs w:val="24"/>
          <w:lang w:val="sr-Latn-ME"/>
        </w:rPr>
        <w:t>MEĐUNARODNI ODNOSI</w:t>
      </w:r>
    </w:p>
    <w:p w:rsidR="00494DF7" w:rsidRDefault="00494DF7" w:rsidP="00494DF7">
      <w:pPr>
        <w:jc w:val="center"/>
        <w:rPr>
          <w:rFonts w:ascii="Cambria" w:hAnsi="Cambria"/>
          <w:sz w:val="24"/>
          <w:szCs w:val="24"/>
          <w:lang w:val="sr-Latn-ME"/>
        </w:rPr>
      </w:pPr>
      <w:r w:rsidRPr="005843F5">
        <w:rPr>
          <w:rFonts w:ascii="Cambria" w:hAnsi="Cambria"/>
          <w:i/>
          <w:sz w:val="24"/>
          <w:szCs w:val="24"/>
          <w:lang w:val="sr-Latn-ME"/>
        </w:rPr>
        <w:t xml:space="preserve">Predmet: </w:t>
      </w:r>
      <w:r>
        <w:rPr>
          <w:rFonts w:ascii="Cambria" w:hAnsi="Cambria"/>
          <w:sz w:val="24"/>
          <w:szCs w:val="24"/>
          <w:lang w:val="sr-Latn-ME"/>
        </w:rPr>
        <w:t>UVOD U MEĐUNARODNE ODNOSE</w:t>
      </w:r>
    </w:p>
    <w:p w:rsidR="00494DF7" w:rsidRDefault="00494DF7" w:rsidP="00494DF7">
      <w:pPr>
        <w:jc w:val="center"/>
        <w:rPr>
          <w:rFonts w:ascii="Cambria" w:hAnsi="Cambria"/>
          <w:sz w:val="24"/>
          <w:szCs w:val="24"/>
          <w:lang w:val="sr-Latn-ME"/>
        </w:rPr>
      </w:pPr>
    </w:p>
    <w:p w:rsidR="00494DF7" w:rsidRDefault="00494DF7" w:rsidP="00494DF7">
      <w:pPr>
        <w:jc w:val="center"/>
        <w:rPr>
          <w:rFonts w:ascii="Cambria" w:hAnsi="Cambria"/>
          <w:b/>
          <w:sz w:val="24"/>
          <w:szCs w:val="24"/>
          <w:lang w:val="sr-Latn-ME"/>
        </w:rPr>
      </w:pPr>
      <w:r w:rsidRPr="00902637">
        <w:rPr>
          <w:rFonts w:ascii="Cambria" w:hAnsi="Cambria"/>
          <w:b/>
          <w:sz w:val="24"/>
          <w:szCs w:val="24"/>
          <w:lang w:val="sr-Latn-ME"/>
        </w:rPr>
        <w:t>PLAN VJEŽBI</w:t>
      </w:r>
    </w:p>
    <w:p w:rsidR="00494DF7" w:rsidRDefault="00494DF7" w:rsidP="00494DF7">
      <w:pPr>
        <w:jc w:val="center"/>
        <w:rPr>
          <w:rFonts w:ascii="Cambria" w:hAnsi="Cambria"/>
          <w:b/>
          <w:sz w:val="24"/>
          <w:szCs w:val="24"/>
          <w:lang w:val="sr-Latn-ME"/>
        </w:rPr>
      </w:pPr>
    </w:p>
    <w:p w:rsidR="00494DF7" w:rsidRDefault="00494DF7" w:rsidP="00494DF7">
      <w:pPr>
        <w:jc w:val="both"/>
        <w:rPr>
          <w:rFonts w:ascii="Cambria" w:hAnsi="Cambria"/>
          <w:b/>
          <w:sz w:val="24"/>
          <w:szCs w:val="24"/>
          <w:lang w:val="sr-Latn-ME"/>
        </w:rPr>
      </w:pPr>
      <w:r>
        <w:rPr>
          <w:rFonts w:ascii="Cambria" w:hAnsi="Cambria"/>
          <w:b/>
          <w:sz w:val="24"/>
          <w:szCs w:val="24"/>
          <w:lang w:val="sr-Latn-ME"/>
        </w:rPr>
        <w:t>Plan rada na vježbama:</w:t>
      </w:r>
    </w:p>
    <w:p w:rsidR="00494DF7" w:rsidRPr="00902637" w:rsidRDefault="00494DF7" w:rsidP="00494DF7">
      <w:pPr>
        <w:pStyle w:val="ListParagraph"/>
        <w:numPr>
          <w:ilvl w:val="0"/>
          <w:numId w:val="2"/>
        </w:numPr>
        <w:spacing w:line="360" w:lineRule="auto"/>
        <w:jc w:val="both"/>
        <w:rPr>
          <w:rFonts w:ascii="Cambria" w:hAnsi="Cambria"/>
          <w:b/>
          <w:i/>
          <w:sz w:val="24"/>
          <w:szCs w:val="24"/>
        </w:rPr>
      </w:pPr>
      <w:r w:rsidRPr="00902637">
        <w:rPr>
          <w:rFonts w:ascii="Cambria" w:hAnsi="Cambria"/>
          <w:i/>
          <w:sz w:val="24"/>
          <w:szCs w:val="24"/>
        </w:rPr>
        <w:t xml:space="preserve">Pravila pisanja naučnog rada – </w:t>
      </w:r>
      <w:r>
        <w:rPr>
          <w:rFonts w:ascii="Cambria" w:hAnsi="Cambria"/>
          <w:b/>
          <w:i/>
          <w:sz w:val="24"/>
          <w:szCs w:val="24"/>
        </w:rPr>
        <w:t>21</w:t>
      </w:r>
      <w:r w:rsidRPr="00902637">
        <w:rPr>
          <w:rFonts w:ascii="Cambria" w:hAnsi="Cambria"/>
          <w:b/>
          <w:i/>
          <w:sz w:val="24"/>
          <w:szCs w:val="24"/>
        </w:rPr>
        <w:t>.02.</w:t>
      </w:r>
    </w:p>
    <w:p w:rsidR="00494DF7" w:rsidRPr="00902637" w:rsidRDefault="00494DF7" w:rsidP="00494DF7">
      <w:pPr>
        <w:pStyle w:val="ListParagraph"/>
        <w:numPr>
          <w:ilvl w:val="0"/>
          <w:numId w:val="2"/>
        </w:numPr>
        <w:spacing w:line="360" w:lineRule="auto"/>
        <w:jc w:val="both"/>
        <w:rPr>
          <w:rFonts w:ascii="Cambria" w:hAnsi="Cambria"/>
          <w:b/>
          <w:i/>
          <w:sz w:val="24"/>
          <w:szCs w:val="24"/>
        </w:rPr>
      </w:pPr>
      <w:r>
        <w:rPr>
          <w:rFonts w:ascii="Cambria" w:hAnsi="Cambria"/>
          <w:i/>
          <w:sz w:val="24"/>
          <w:szCs w:val="24"/>
        </w:rPr>
        <w:t xml:space="preserve">Politička geografija </w:t>
      </w:r>
      <w:r w:rsidRPr="00902637">
        <w:rPr>
          <w:rFonts w:ascii="Cambria" w:hAnsi="Cambria"/>
          <w:i/>
          <w:sz w:val="24"/>
          <w:szCs w:val="24"/>
        </w:rPr>
        <w:t xml:space="preserve">– </w:t>
      </w:r>
      <w:r>
        <w:rPr>
          <w:rFonts w:ascii="Cambria" w:hAnsi="Cambria"/>
          <w:b/>
          <w:i/>
          <w:sz w:val="24"/>
          <w:szCs w:val="24"/>
        </w:rPr>
        <w:t>28</w:t>
      </w:r>
      <w:r w:rsidRPr="00902637">
        <w:rPr>
          <w:rFonts w:ascii="Cambria" w:hAnsi="Cambria"/>
          <w:b/>
          <w:i/>
          <w:sz w:val="24"/>
          <w:szCs w:val="24"/>
        </w:rPr>
        <w:t>.02.</w:t>
      </w:r>
    </w:p>
    <w:p w:rsidR="00494DF7" w:rsidRDefault="00494DF7" w:rsidP="00494DF7">
      <w:pPr>
        <w:pStyle w:val="ListParagraph"/>
        <w:numPr>
          <w:ilvl w:val="0"/>
          <w:numId w:val="2"/>
        </w:numPr>
        <w:spacing w:line="360" w:lineRule="auto"/>
        <w:jc w:val="both"/>
        <w:rPr>
          <w:rFonts w:ascii="Cambria" w:hAnsi="Cambria"/>
          <w:b/>
          <w:i/>
          <w:sz w:val="24"/>
          <w:szCs w:val="24"/>
        </w:rPr>
      </w:pPr>
      <w:r w:rsidRPr="00902637">
        <w:rPr>
          <w:rFonts w:ascii="Cambria" w:hAnsi="Cambria"/>
          <w:i/>
          <w:sz w:val="24"/>
          <w:szCs w:val="24"/>
        </w:rPr>
        <w:t xml:space="preserve">Tekst 1 – </w:t>
      </w:r>
      <w:r>
        <w:rPr>
          <w:rFonts w:ascii="Cambria" w:hAnsi="Cambria"/>
          <w:b/>
          <w:i/>
          <w:sz w:val="24"/>
          <w:szCs w:val="24"/>
        </w:rPr>
        <w:t>7</w:t>
      </w:r>
      <w:r w:rsidRPr="00902637">
        <w:rPr>
          <w:rFonts w:ascii="Cambria" w:hAnsi="Cambria"/>
          <w:b/>
          <w:i/>
          <w:sz w:val="24"/>
          <w:szCs w:val="24"/>
        </w:rPr>
        <w:t>.03.</w:t>
      </w:r>
      <w:r>
        <w:rPr>
          <w:rFonts w:ascii="Cambria" w:hAnsi="Cambria"/>
          <w:b/>
          <w:i/>
          <w:sz w:val="24"/>
          <w:szCs w:val="24"/>
        </w:rPr>
        <w:t xml:space="preserve"> </w:t>
      </w:r>
    </w:p>
    <w:p w:rsidR="00494DF7" w:rsidRDefault="00494DF7" w:rsidP="00494DF7">
      <w:pPr>
        <w:pStyle w:val="ListParagraph"/>
        <w:numPr>
          <w:ilvl w:val="0"/>
          <w:numId w:val="2"/>
        </w:numPr>
        <w:spacing w:line="360" w:lineRule="auto"/>
        <w:jc w:val="both"/>
        <w:rPr>
          <w:rFonts w:ascii="Cambria" w:hAnsi="Cambria"/>
          <w:b/>
          <w:i/>
          <w:sz w:val="24"/>
          <w:szCs w:val="24"/>
        </w:rPr>
      </w:pPr>
      <w:r>
        <w:rPr>
          <w:rFonts w:ascii="Cambria" w:hAnsi="Cambria"/>
          <w:i/>
          <w:sz w:val="24"/>
          <w:szCs w:val="24"/>
        </w:rPr>
        <w:t>Tekst 2 –</w:t>
      </w:r>
      <w:r>
        <w:rPr>
          <w:rFonts w:ascii="Cambria" w:hAnsi="Cambria"/>
          <w:b/>
          <w:i/>
          <w:sz w:val="24"/>
          <w:szCs w:val="24"/>
        </w:rPr>
        <w:t xml:space="preserve"> </w:t>
      </w:r>
      <w:r>
        <w:rPr>
          <w:rFonts w:ascii="Cambria" w:hAnsi="Cambria"/>
          <w:b/>
          <w:i/>
          <w:sz w:val="24"/>
          <w:szCs w:val="24"/>
        </w:rPr>
        <w:t>14</w:t>
      </w:r>
      <w:r>
        <w:rPr>
          <w:rFonts w:ascii="Cambria" w:hAnsi="Cambria"/>
          <w:b/>
          <w:i/>
          <w:sz w:val="24"/>
          <w:szCs w:val="24"/>
        </w:rPr>
        <w:t xml:space="preserve">.03. </w:t>
      </w:r>
    </w:p>
    <w:p w:rsidR="00494DF7" w:rsidRDefault="00494DF7" w:rsidP="00494DF7">
      <w:pPr>
        <w:pStyle w:val="ListParagraph"/>
        <w:numPr>
          <w:ilvl w:val="0"/>
          <w:numId w:val="2"/>
        </w:numPr>
        <w:spacing w:line="360" w:lineRule="auto"/>
        <w:jc w:val="both"/>
        <w:rPr>
          <w:rFonts w:ascii="Cambria" w:hAnsi="Cambria"/>
          <w:b/>
          <w:i/>
          <w:sz w:val="24"/>
          <w:szCs w:val="24"/>
        </w:rPr>
      </w:pPr>
      <w:r>
        <w:rPr>
          <w:rFonts w:ascii="Cambria" w:hAnsi="Cambria"/>
          <w:i/>
          <w:sz w:val="24"/>
          <w:szCs w:val="24"/>
        </w:rPr>
        <w:t>Tekst 4 –</w:t>
      </w:r>
      <w:r>
        <w:rPr>
          <w:rFonts w:ascii="Cambria" w:hAnsi="Cambria"/>
          <w:b/>
          <w:i/>
          <w:sz w:val="24"/>
          <w:szCs w:val="24"/>
        </w:rPr>
        <w:t xml:space="preserve"> </w:t>
      </w:r>
      <w:r>
        <w:rPr>
          <w:rFonts w:ascii="Cambria" w:hAnsi="Cambria"/>
          <w:b/>
          <w:i/>
          <w:sz w:val="24"/>
          <w:szCs w:val="24"/>
        </w:rPr>
        <w:t>21</w:t>
      </w:r>
      <w:r>
        <w:rPr>
          <w:rFonts w:ascii="Cambria" w:hAnsi="Cambria"/>
          <w:b/>
          <w:i/>
          <w:sz w:val="24"/>
          <w:szCs w:val="24"/>
        </w:rPr>
        <w:t xml:space="preserve">.03. </w:t>
      </w:r>
    </w:p>
    <w:p w:rsidR="00494DF7" w:rsidRDefault="00494DF7" w:rsidP="00494DF7">
      <w:pPr>
        <w:pStyle w:val="ListParagraph"/>
        <w:numPr>
          <w:ilvl w:val="0"/>
          <w:numId w:val="2"/>
        </w:numPr>
        <w:spacing w:line="360" w:lineRule="auto"/>
        <w:jc w:val="both"/>
        <w:rPr>
          <w:rFonts w:ascii="Cambria" w:hAnsi="Cambria"/>
          <w:b/>
          <w:i/>
          <w:sz w:val="24"/>
          <w:szCs w:val="24"/>
        </w:rPr>
      </w:pPr>
      <w:r>
        <w:rPr>
          <w:rFonts w:ascii="Cambria" w:hAnsi="Cambria"/>
          <w:i/>
          <w:sz w:val="24"/>
          <w:szCs w:val="24"/>
        </w:rPr>
        <w:t>Tekst 5 –</w:t>
      </w:r>
      <w:r>
        <w:rPr>
          <w:rFonts w:ascii="Cambria" w:hAnsi="Cambria"/>
          <w:b/>
          <w:i/>
          <w:sz w:val="24"/>
          <w:szCs w:val="24"/>
        </w:rPr>
        <w:t xml:space="preserve"> </w:t>
      </w:r>
      <w:r>
        <w:rPr>
          <w:rFonts w:ascii="Cambria" w:hAnsi="Cambria"/>
          <w:b/>
          <w:i/>
          <w:sz w:val="24"/>
          <w:szCs w:val="24"/>
        </w:rPr>
        <w:t>28.03</w:t>
      </w:r>
      <w:r>
        <w:rPr>
          <w:rFonts w:ascii="Cambria" w:hAnsi="Cambria"/>
          <w:b/>
          <w:i/>
          <w:sz w:val="24"/>
          <w:szCs w:val="24"/>
        </w:rPr>
        <w:t>.</w:t>
      </w:r>
    </w:p>
    <w:p w:rsidR="00494DF7" w:rsidRDefault="00494DF7" w:rsidP="00494DF7">
      <w:pPr>
        <w:pStyle w:val="ListParagraph"/>
        <w:numPr>
          <w:ilvl w:val="0"/>
          <w:numId w:val="2"/>
        </w:numPr>
        <w:spacing w:line="360" w:lineRule="auto"/>
        <w:jc w:val="both"/>
        <w:rPr>
          <w:rFonts w:ascii="Cambria" w:hAnsi="Cambria"/>
          <w:b/>
          <w:i/>
          <w:sz w:val="24"/>
          <w:szCs w:val="24"/>
        </w:rPr>
      </w:pPr>
      <w:r>
        <w:rPr>
          <w:rFonts w:ascii="Cambria" w:hAnsi="Cambria"/>
          <w:i/>
          <w:sz w:val="24"/>
          <w:szCs w:val="24"/>
        </w:rPr>
        <w:t>Tekst 6 –</w:t>
      </w:r>
      <w:r>
        <w:rPr>
          <w:rFonts w:ascii="Cambria" w:hAnsi="Cambria"/>
          <w:b/>
          <w:i/>
          <w:sz w:val="24"/>
          <w:szCs w:val="24"/>
        </w:rPr>
        <w:t xml:space="preserve"> </w:t>
      </w:r>
      <w:r>
        <w:rPr>
          <w:rFonts w:ascii="Cambria" w:hAnsi="Cambria"/>
          <w:b/>
          <w:i/>
          <w:sz w:val="24"/>
          <w:szCs w:val="24"/>
        </w:rPr>
        <w:t>04</w:t>
      </w:r>
      <w:r>
        <w:rPr>
          <w:rFonts w:ascii="Cambria" w:hAnsi="Cambria"/>
          <w:b/>
          <w:i/>
          <w:sz w:val="24"/>
          <w:szCs w:val="24"/>
        </w:rPr>
        <w:t>.04.</w:t>
      </w:r>
    </w:p>
    <w:p w:rsidR="00494DF7" w:rsidRDefault="00494DF7" w:rsidP="00494DF7">
      <w:pPr>
        <w:pStyle w:val="ListParagraph"/>
        <w:numPr>
          <w:ilvl w:val="0"/>
          <w:numId w:val="2"/>
        </w:numPr>
        <w:spacing w:line="360" w:lineRule="auto"/>
        <w:jc w:val="both"/>
        <w:rPr>
          <w:rFonts w:ascii="Cambria" w:hAnsi="Cambria"/>
          <w:b/>
          <w:i/>
          <w:sz w:val="24"/>
          <w:szCs w:val="24"/>
        </w:rPr>
      </w:pPr>
      <w:r>
        <w:rPr>
          <w:rFonts w:ascii="Cambria" w:hAnsi="Cambria"/>
          <w:i/>
          <w:sz w:val="24"/>
          <w:szCs w:val="24"/>
        </w:rPr>
        <w:t>Tekst 7 –</w:t>
      </w:r>
      <w:r>
        <w:rPr>
          <w:rFonts w:ascii="Cambria" w:hAnsi="Cambria"/>
          <w:b/>
          <w:i/>
          <w:sz w:val="24"/>
          <w:szCs w:val="24"/>
        </w:rPr>
        <w:t xml:space="preserve"> </w:t>
      </w:r>
      <w:r>
        <w:rPr>
          <w:rFonts w:ascii="Cambria" w:hAnsi="Cambria"/>
          <w:b/>
          <w:i/>
          <w:sz w:val="24"/>
          <w:szCs w:val="24"/>
        </w:rPr>
        <w:t>11</w:t>
      </w:r>
      <w:r>
        <w:rPr>
          <w:rFonts w:ascii="Cambria" w:hAnsi="Cambria"/>
          <w:b/>
          <w:i/>
          <w:sz w:val="24"/>
          <w:szCs w:val="24"/>
        </w:rPr>
        <w:t xml:space="preserve">.04. </w:t>
      </w:r>
    </w:p>
    <w:p w:rsidR="00494DF7" w:rsidRDefault="00494DF7" w:rsidP="00494DF7">
      <w:pPr>
        <w:pStyle w:val="ListParagraph"/>
        <w:numPr>
          <w:ilvl w:val="0"/>
          <w:numId w:val="2"/>
        </w:numPr>
        <w:spacing w:line="360" w:lineRule="auto"/>
        <w:jc w:val="both"/>
        <w:rPr>
          <w:rFonts w:ascii="Cambria" w:hAnsi="Cambria"/>
          <w:b/>
          <w:i/>
          <w:sz w:val="24"/>
          <w:szCs w:val="24"/>
        </w:rPr>
      </w:pPr>
      <w:r w:rsidRPr="0048759C">
        <w:rPr>
          <w:rFonts w:ascii="Cambria" w:hAnsi="Cambria"/>
          <w:i/>
          <w:sz w:val="24"/>
          <w:szCs w:val="24"/>
        </w:rPr>
        <w:t xml:space="preserve">Tekst </w:t>
      </w:r>
      <w:r>
        <w:rPr>
          <w:rFonts w:ascii="Cambria" w:hAnsi="Cambria"/>
          <w:i/>
          <w:sz w:val="24"/>
          <w:szCs w:val="24"/>
        </w:rPr>
        <w:t>8</w:t>
      </w:r>
      <w:r w:rsidRPr="0048759C">
        <w:rPr>
          <w:rFonts w:ascii="Cambria" w:hAnsi="Cambria"/>
          <w:i/>
          <w:sz w:val="24"/>
          <w:szCs w:val="24"/>
        </w:rPr>
        <w:t xml:space="preserve"> –</w:t>
      </w:r>
      <w:r>
        <w:rPr>
          <w:rFonts w:ascii="Cambria" w:hAnsi="Cambria"/>
          <w:b/>
          <w:i/>
          <w:sz w:val="24"/>
          <w:szCs w:val="24"/>
        </w:rPr>
        <w:t xml:space="preserve"> 25</w:t>
      </w:r>
      <w:r>
        <w:rPr>
          <w:rFonts w:ascii="Cambria" w:hAnsi="Cambria"/>
          <w:b/>
          <w:i/>
          <w:sz w:val="24"/>
          <w:szCs w:val="24"/>
        </w:rPr>
        <w:t>.04.</w:t>
      </w:r>
    </w:p>
    <w:p w:rsidR="00494DF7" w:rsidRDefault="00494DF7" w:rsidP="00494DF7">
      <w:pPr>
        <w:pStyle w:val="ListParagraph"/>
        <w:numPr>
          <w:ilvl w:val="0"/>
          <w:numId w:val="2"/>
        </w:numPr>
        <w:spacing w:line="360" w:lineRule="auto"/>
        <w:jc w:val="both"/>
        <w:rPr>
          <w:rFonts w:ascii="Cambria" w:hAnsi="Cambria"/>
          <w:b/>
          <w:i/>
          <w:sz w:val="24"/>
          <w:szCs w:val="24"/>
        </w:rPr>
      </w:pPr>
      <w:r>
        <w:rPr>
          <w:rFonts w:ascii="Cambria" w:hAnsi="Cambria"/>
          <w:i/>
          <w:sz w:val="24"/>
          <w:szCs w:val="24"/>
        </w:rPr>
        <w:t>Tekst 9 –</w:t>
      </w:r>
      <w:r>
        <w:rPr>
          <w:rFonts w:ascii="Cambria" w:hAnsi="Cambria"/>
          <w:b/>
          <w:i/>
          <w:sz w:val="24"/>
          <w:szCs w:val="24"/>
        </w:rPr>
        <w:t xml:space="preserve"> 09</w:t>
      </w:r>
      <w:r>
        <w:rPr>
          <w:rFonts w:ascii="Cambria" w:hAnsi="Cambria"/>
          <w:b/>
          <w:i/>
          <w:sz w:val="24"/>
          <w:szCs w:val="24"/>
        </w:rPr>
        <w:t>.05.</w:t>
      </w:r>
    </w:p>
    <w:p w:rsidR="00494DF7" w:rsidRPr="00902637" w:rsidRDefault="00494DF7" w:rsidP="00494DF7">
      <w:pPr>
        <w:pStyle w:val="ListParagraph"/>
        <w:numPr>
          <w:ilvl w:val="0"/>
          <w:numId w:val="2"/>
        </w:numPr>
        <w:spacing w:line="360" w:lineRule="auto"/>
        <w:jc w:val="both"/>
        <w:rPr>
          <w:rFonts w:ascii="Cambria" w:hAnsi="Cambria"/>
          <w:b/>
          <w:i/>
          <w:sz w:val="24"/>
          <w:szCs w:val="24"/>
        </w:rPr>
      </w:pPr>
      <w:r>
        <w:rPr>
          <w:rFonts w:ascii="Cambria" w:hAnsi="Cambria"/>
          <w:i/>
          <w:sz w:val="24"/>
          <w:szCs w:val="24"/>
        </w:rPr>
        <w:t>Tekst 14 –</w:t>
      </w:r>
      <w:r>
        <w:rPr>
          <w:rFonts w:ascii="Cambria" w:hAnsi="Cambria"/>
          <w:b/>
          <w:i/>
          <w:sz w:val="24"/>
          <w:szCs w:val="24"/>
        </w:rPr>
        <w:t xml:space="preserve"> 16</w:t>
      </w:r>
      <w:r>
        <w:rPr>
          <w:rFonts w:ascii="Cambria" w:hAnsi="Cambria"/>
          <w:b/>
          <w:i/>
          <w:sz w:val="24"/>
          <w:szCs w:val="24"/>
        </w:rPr>
        <w:t>.05.</w:t>
      </w:r>
    </w:p>
    <w:p w:rsidR="00494DF7" w:rsidRDefault="00494DF7" w:rsidP="00494DF7">
      <w:pPr>
        <w:jc w:val="both"/>
        <w:rPr>
          <w:rFonts w:ascii="Cambria" w:hAnsi="Cambria"/>
          <w:b/>
          <w:sz w:val="24"/>
          <w:szCs w:val="24"/>
          <w:lang w:val="sr-Latn-ME"/>
        </w:rPr>
      </w:pPr>
      <w:r>
        <w:rPr>
          <w:rFonts w:ascii="Cambria" w:hAnsi="Cambria"/>
          <w:b/>
          <w:sz w:val="24"/>
          <w:szCs w:val="24"/>
          <w:lang w:val="sr-Latn-ME"/>
        </w:rPr>
        <w:t>Tekstovi se pod naznačenim brojevima nalaze u fotokopirn</w:t>
      </w:r>
      <w:r w:rsidR="003B4057">
        <w:rPr>
          <w:rFonts w:ascii="Cambria" w:hAnsi="Cambria"/>
          <w:b/>
          <w:sz w:val="24"/>
          <w:szCs w:val="24"/>
          <w:lang w:val="sr-Latn-ME"/>
        </w:rPr>
        <w:t>ici preko puta fakulteta. Prva 2</w:t>
      </w:r>
      <w:r>
        <w:rPr>
          <w:rFonts w:ascii="Cambria" w:hAnsi="Cambria"/>
          <w:b/>
          <w:sz w:val="24"/>
          <w:szCs w:val="24"/>
          <w:lang w:val="sr-Latn-ME"/>
        </w:rPr>
        <w:t xml:space="preserve"> časa vježbi će biti održana u vidu predavanja. Svake vježbe nose jedan bod. U ovom dijelu moguće je osvojiti maksimalno 6 bodova.</w:t>
      </w:r>
    </w:p>
    <w:p w:rsidR="00494DF7" w:rsidRDefault="00494DF7" w:rsidP="00494DF7">
      <w:pPr>
        <w:jc w:val="both"/>
        <w:rPr>
          <w:rFonts w:ascii="Cambria" w:hAnsi="Cambria"/>
          <w:b/>
          <w:sz w:val="24"/>
          <w:szCs w:val="24"/>
          <w:lang w:val="sr-Latn-ME"/>
        </w:rPr>
      </w:pPr>
      <w:r>
        <w:rPr>
          <w:rFonts w:ascii="Cambria" w:hAnsi="Cambria"/>
          <w:b/>
          <w:sz w:val="24"/>
          <w:szCs w:val="24"/>
          <w:lang w:val="sr-Latn-ME"/>
        </w:rPr>
        <w:t>Teme za esej:</w:t>
      </w:r>
    </w:p>
    <w:p w:rsidR="00494DF7" w:rsidRPr="00902637" w:rsidRDefault="00494DF7" w:rsidP="00494DF7">
      <w:pPr>
        <w:pStyle w:val="ListParagraph"/>
        <w:numPr>
          <w:ilvl w:val="0"/>
          <w:numId w:val="1"/>
        </w:numPr>
        <w:spacing w:line="360" w:lineRule="auto"/>
        <w:rPr>
          <w:rFonts w:ascii="Cambria" w:hAnsi="Cambria" w:cs="Times New Roman"/>
          <w:i/>
        </w:rPr>
      </w:pPr>
      <w:r w:rsidRPr="00902637">
        <w:rPr>
          <w:rFonts w:ascii="Cambria" w:hAnsi="Cambria" w:cs="Times New Roman"/>
          <w:i/>
        </w:rPr>
        <w:t>Vestfalski sistem međunarodnih odnosa</w:t>
      </w:r>
    </w:p>
    <w:p w:rsidR="00494DF7" w:rsidRPr="00902637" w:rsidRDefault="00494DF7" w:rsidP="00494DF7">
      <w:pPr>
        <w:pStyle w:val="ListParagraph"/>
        <w:numPr>
          <w:ilvl w:val="0"/>
          <w:numId w:val="1"/>
        </w:numPr>
        <w:spacing w:line="360" w:lineRule="auto"/>
        <w:rPr>
          <w:rFonts w:ascii="Cambria" w:hAnsi="Cambria" w:cs="Times New Roman"/>
          <w:i/>
        </w:rPr>
      </w:pPr>
      <w:r w:rsidRPr="00902637">
        <w:rPr>
          <w:rFonts w:ascii="Cambria" w:hAnsi="Cambria" w:cs="Times New Roman"/>
          <w:i/>
        </w:rPr>
        <w:t>Francuska buržoaska revolucija  i uticaj na međunarodne odnose</w:t>
      </w:r>
    </w:p>
    <w:p w:rsidR="00494DF7" w:rsidRPr="00902637" w:rsidRDefault="00494DF7" w:rsidP="00494DF7">
      <w:pPr>
        <w:pStyle w:val="ListParagraph"/>
        <w:numPr>
          <w:ilvl w:val="0"/>
          <w:numId w:val="1"/>
        </w:numPr>
        <w:spacing w:line="360" w:lineRule="auto"/>
        <w:rPr>
          <w:rFonts w:ascii="Cambria" w:hAnsi="Cambria" w:cs="Times New Roman"/>
          <w:i/>
        </w:rPr>
      </w:pPr>
      <w:r w:rsidRPr="00902637">
        <w:rPr>
          <w:rFonts w:ascii="Cambria" w:hAnsi="Cambria" w:cs="Times New Roman"/>
          <w:i/>
        </w:rPr>
        <w:t xml:space="preserve">Napoleonovi ratovi i antinapoleonovske koalicije </w:t>
      </w:r>
    </w:p>
    <w:p w:rsidR="00494DF7" w:rsidRPr="00902637" w:rsidRDefault="00494DF7" w:rsidP="00494DF7">
      <w:pPr>
        <w:pStyle w:val="ListParagraph"/>
        <w:numPr>
          <w:ilvl w:val="0"/>
          <w:numId w:val="1"/>
        </w:numPr>
        <w:spacing w:line="360" w:lineRule="auto"/>
        <w:rPr>
          <w:rFonts w:ascii="Cambria" w:hAnsi="Cambria" w:cs="Times New Roman"/>
          <w:i/>
        </w:rPr>
      </w:pPr>
      <w:r w:rsidRPr="00902637">
        <w:rPr>
          <w:rFonts w:ascii="Cambria" w:hAnsi="Cambria" w:cs="Times New Roman"/>
          <w:i/>
        </w:rPr>
        <w:t>Bečki kongres 1815. godine i sistem međunarodnih odnosa nakon njega</w:t>
      </w:r>
    </w:p>
    <w:p w:rsidR="00494DF7" w:rsidRPr="00902637" w:rsidRDefault="00494DF7" w:rsidP="00494DF7">
      <w:pPr>
        <w:pStyle w:val="ListParagraph"/>
        <w:numPr>
          <w:ilvl w:val="0"/>
          <w:numId w:val="1"/>
        </w:numPr>
        <w:spacing w:line="360" w:lineRule="auto"/>
        <w:rPr>
          <w:rFonts w:ascii="Cambria" w:hAnsi="Cambria" w:cs="Times New Roman"/>
          <w:i/>
        </w:rPr>
      </w:pPr>
      <w:r w:rsidRPr="00902637">
        <w:rPr>
          <w:rFonts w:ascii="Cambria" w:hAnsi="Cambria" w:cs="Times New Roman"/>
          <w:i/>
        </w:rPr>
        <w:t>Ujedinjenje Italije i  uticaj na međunarodne odnose</w:t>
      </w:r>
    </w:p>
    <w:p w:rsidR="00494DF7" w:rsidRPr="00902637" w:rsidRDefault="00494DF7" w:rsidP="00494DF7">
      <w:pPr>
        <w:pStyle w:val="ListParagraph"/>
        <w:numPr>
          <w:ilvl w:val="0"/>
          <w:numId w:val="1"/>
        </w:numPr>
        <w:spacing w:line="360" w:lineRule="auto"/>
        <w:rPr>
          <w:rFonts w:ascii="Cambria" w:hAnsi="Cambria" w:cs="Times New Roman"/>
          <w:i/>
        </w:rPr>
      </w:pPr>
      <w:r w:rsidRPr="00902637">
        <w:rPr>
          <w:rFonts w:ascii="Cambria" w:hAnsi="Cambria" w:cs="Times New Roman"/>
          <w:i/>
        </w:rPr>
        <w:lastRenderedPageBreak/>
        <w:t>Ujedinjenje Njemačke i uticaj na međunarodne odnose</w:t>
      </w:r>
    </w:p>
    <w:p w:rsidR="00494DF7" w:rsidRPr="00902637" w:rsidRDefault="00494DF7" w:rsidP="00494DF7">
      <w:pPr>
        <w:pStyle w:val="ListParagraph"/>
        <w:numPr>
          <w:ilvl w:val="0"/>
          <w:numId w:val="1"/>
        </w:numPr>
        <w:spacing w:line="360" w:lineRule="auto"/>
        <w:rPr>
          <w:rFonts w:ascii="Cambria" w:hAnsi="Cambria" w:cs="Times New Roman"/>
          <w:i/>
        </w:rPr>
      </w:pPr>
      <w:r w:rsidRPr="00902637">
        <w:rPr>
          <w:rFonts w:ascii="Cambria" w:hAnsi="Cambria" w:cs="Times New Roman"/>
          <w:i/>
        </w:rPr>
        <w:t>Velika istočna kriza i Berlinski kongres 1878. godine</w:t>
      </w:r>
    </w:p>
    <w:p w:rsidR="00494DF7" w:rsidRPr="00902637" w:rsidRDefault="00494DF7" w:rsidP="00494DF7">
      <w:pPr>
        <w:pStyle w:val="ListParagraph"/>
        <w:numPr>
          <w:ilvl w:val="0"/>
          <w:numId w:val="1"/>
        </w:numPr>
        <w:spacing w:line="360" w:lineRule="auto"/>
        <w:rPr>
          <w:rFonts w:ascii="Cambria" w:hAnsi="Cambria" w:cs="Times New Roman"/>
          <w:i/>
        </w:rPr>
      </w:pPr>
      <w:r w:rsidRPr="00902637">
        <w:rPr>
          <w:rFonts w:ascii="Cambria" w:hAnsi="Cambria" w:cs="Times New Roman"/>
          <w:i/>
        </w:rPr>
        <w:t>I svjetski rat i posljedice po međunarodne odnose</w:t>
      </w:r>
    </w:p>
    <w:p w:rsidR="00494DF7" w:rsidRPr="00902637" w:rsidRDefault="00494DF7" w:rsidP="00494DF7">
      <w:pPr>
        <w:pStyle w:val="ListParagraph"/>
        <w:numPr>
          <w:ilvl w:val="0"/>
          <w:numId w:val="1"/>
        </w:numPr>
        <w:spacing w:line="360" w:lineRule="auto"/>
        <w:rPr>
          <w:rFonts w:ascii="Cambria" w:hAnsi="Cambria" w:cs="Times New Roman"/>
          <w:i/>
        </w:rPr>
      </w:pPr>
      <w:r w:rsidRPr="00902637">
        <w:rPr>
          <w:rFonts w:ascii="Cambria" w:hAnsi="Cambria" w:cs="Times New Roman"/>
          <w:i/>
        </w:rPr>
        <w:t xml:space="preserve">Ruska revolucija  1918. godine </w:t>
      </w:r>
    </w:p>
    <w:p w:rsidR="00494DF7" w:rsidRPr="00902637" w:rsidRDefault="00494DF7" w:rsidP="00494DF7">
      <w:pPr>
        <w:pStyle w:val="ListParagraph"/>
        <w:numPr>
          <w:ilvl w:val="0"/>
          <w:numId w:val="1"/>
        </w:numPr>
        <w:spacing w:line="360" w:lineRule="auto"/>
        <w:rPr>
          <w:rFonts w:ascii="Cambria" w:hAnsi="Cambria" w:cs="Times New Roman"/>
          <w:i/>
        </w:rPr>
      </w:pPr>
      <w:r w:rsidRPr="00902637">
        <w:rPr>
          <w:rFonts w:ascii="Cambria" w:hAnsi="Cambria" w:cs="Times New Roman"/>
          <w:i/>
        </w:rPr>
        <w:t>Međunarodni odnosi između dva svjetska rata</w:t>
      </w:r>
    </w:p>
    <w:p w:rsidR="00494DF7" w:rsidRPr="00902637" w:rsidRDefault="00494DF7" w:rsidP="00494DF7">
      <w:pPr>
        <w:pStyle w:val="ListParagraph"/>
        <w:numPr>
          <w:ilvl w:val="0"/>
          <w:numId w:val="1"/>
        </w:numPr>
        <w:spacing w:line="360" w:lineRule="auto"/>
        <w:rPr>
          <w:rFonts w:ascii="Cambria" w:hAnsi="Cambria" w:cs="Times New Roman"/>
          <w:i/>
        </w:rPr>
      </w:pPr>
      <w:r w:rsidRPr="00902637">
        <w:rPr>
          <w:rFonts w:ascii="Cambria" w:hAnsi="Cambria" w:cs="Times New Roman"/>
          <w:i/>
        </w:rPr>
        <w:t>II svjetski rat:  uzroci, tok, koalicije</w:t>
      </w:r>
    </w:p>
    <w:p w:rsidR="00494DF7" w:rsidRPr="00902637" w:rsidRDefault="00494DF7" w:rsidP="00494DF7">
      <w:pPr>
        <w:pStyle w:val="ListParagraph"/>
        <w:numPr>
          <w:ilvl w:val="0"/>
          <w:numId w:val="1"/>
        </w:numPr>
        <w:spacing w:line="360" w:lineRule="auto"/>
        <w:rPr>
          <w:rFonts w:ascii="Cambria" w:hAnsi="Cambria" w:cs="Times New Roman"/>
          <w:i/>
        </w:rPr>
      </w:pPr>
      <w:r w:rsidRPr="00902637">
        <w:rPr>
          <w:rFonts w:ascii="Cambria" w:hAnsi="Cambria" w:cs="Times New Roman"/>
          <w:i/>
        </w:rPr>
        <w:t>Uređenje svijeta nakon II svjetskog rata</w:t>
      </w:r>
    </w:p>
    <w:p w:rsidR="00494DF7" w:rsidRPr="00902637" w:rsidRDefault="00494DF7" w:rsidP="00494DF7">
      <w:pPr>
        <w:pStyle w:val="ListParagraph"/>
        <w:numPr>
          <w:ilvl w:val="0"/>
          <w:numId w:val="1"/>
        </w:numPr>
        <w:spacing w:line="360" w:lineRule="auto"/>
        <w:rPr>
          <w:rFonts w:ascii="Cambria" w:hAnsi="Cambria" w:cs="Times New Roman"/>
          <w:i/>
        </w:rPr>
      </w:pPr>
      <w:r w:rsidRPr="00902637">
        <w:rPr>
          <w:rFonts w:ascii="Cambria" w:hAnsi="Cambria" w:cs="Times New Roman"/>
          <w:i/>
        </w:rPr>
        <w:t>Hladni rat: pojam, razvoj, značenje</w:t>
      </w:r>
    </w:p>
    <w:p w:rsidR="00494DF7" w:rsidRPr="00902637" w:rsidRDefault="00494DF7" w:rsidP="00494DF7">
      <w:pPr>
        <w:pStyle w:val="ListParagraph"/>
        <w:numPr>
          <w:ilvl w:val="0"/>
          <w:numId w:val="1"/>
        </w:numPr>
        <w:spacing w:line="360" w:lineRule="auto"/>
        <w:rPr>
          <w:rFonts w:ascii="Cambria" w:hAnsi="Cambria" w:cs="Times New Roman"/>
          <w:i/>
        </w:rPr>
      </w:pPr>
      <w:r w:rsidRPr="00902637">
        <w:rPr>
          <w:rFonts w:ascii="Cambria" w:hAnsi="Cambria" w:cs="Times New Roman"/>
          <w:i/>
        </w:rPr>
        <w:t>Totalni rat: pojam i značenje</w:t>
      </w:r>
    </w:p>
    <w:p w:rsidR="00494DF7" w:rsidRPr="00902637" w:rsidRDefault="00494DF7" w:rsidP="00494DF7">
      <w:pPr>
        <w:pStyle w:val="ListParagraph"/>
        <w:numPr>
          <w:ilvl w:val="0"/>
          <w:numId w:val="1"/>
        </w:numPr>
        <w:spacing w:line="360" w:lineRule="auto"/>
        <w:rPr>
          <w:rFonts w:ascii="Cambria" w:hAnsi="Cambria" w:cs="Times New Roman"/>
          <w:i/>
        </w:rPr>
      </w:pPr>
      <w:r w:rsidRPr="00902637">
        <w:rPr>
          <w:rFonts w:ascii="Cambria" w:hAnsi="Cambria" w:cs="Times New Roman"/>
          <w:i/>
        </w:rPr>
        <w:t>Propaganda u međunarodnim odnosima</w:t>
      </w:r>
    </w:p>
    <w:p w:rsidR="00494DF7" w:rsidRPr="00902637" w:rsidRDefault="00494DF7" w:rsidP="00494DF7">
      <w:pPr>
        <w:pStyle w:val="ListParagraph"/>
        <w:numPr>
          <w:ilvl w:val="0"/>
          <w:numId w:val="1"/>
        </w:numPr>
        <w:spacing w:line="360" w:lineRule="auto"/>
        <w:rPr>
          <w:rFonts w:ascii="Cambria" w:hAnsi="Cambria" w:cs="Times New Roman"/>
          <w:i/>
        </w:rPr>
      </w:pPr>
      <w:r w:rsidRPr="00902637">
        <w:rPr>
          <w:rFonts w:ascii="Cambria" w:hAnsi="Cambria" w:cs="Times New Roman"/>
          <w:i/>
        </w:rPr>
        <w:t>Vojno-politički blokovi hladnog rata</w:t>
      </w:r>
    </w:p>
    <w:p w:rsidR="00494DF7" w:rsidRPr="00902637" w:rsidRDefault="00494DF7" w:rsidP="00494DF7">
      <w:pPr>
        <w:pStyle w:val="ListParagraph"/>
        <w:numPr>
          <w:ilvl w:val="0"/>
          <w:numId w:val="1"/>
        </w:numPr>
        <w:spacing w:line="360" w:lineRule="auto"/>
        <w:rPr>
          <w:rFonts w:ascii="Cambria" w:hAnsi="Cambria" w:cs="Times New Roman"/>
          <w:i/>
        </w:rPr>
      </w:pPr>
      <w:r w:rsidRPr="00902637">
        <w:rPr>
          <w:rFonts w:ascii="Cambria" w:hAnsi="Cambria" w:cs="Times New Roman"/>
          <w:i/>
        </w:rPr>
        <w:t>Pokret nesvrstanih</w:t>
      </w:r>
    </w:p>
    <w:p w:rsidR="00494DF7" w:rsidRPr="00902637" w:rsidRDefault="00494DF7" w:rsidP="00494DF7">
      <w:pPr>
        <w:pStyle w:val="ListParagraph"/>
        <w:numPr>
          <w:ilvl w:val="0"/>
          <w:numId w:val="1"/>
        </w:numPr>
        <w:spacing w:line="360" w:lineRule="auto"/>
        <w:rPr>
          <w:rFonts w:ascii="Cambria" w:hAnsi="Cambria" w:cs="Times New Roman"/>
          <w:i/>
        </w:rPr>
      </w:pPr>
      <w:r w:rsidRPr="00902637">
        <w:rPr>
          <w:rFonts w:ascii="Cambria" w:hAnsi="Cambria" w:cs="Times New Roman"/>
          <w:i/>
        </w:rPr>
        <w:t>Ujedinjenje Njemačke nakon pada Berlinskog zida</w:t>
      </w:r>
    </w:p>
    <w:p w:rsidR="00494DF7" w:rsidRPr="00902637" w:rsidRDefault="00494DF7" w:rsidP="00494DF7">
      <w:pPr>
        <w:pStyle w:val="ListParagraph"/>
        <w:numPr>
          <w:ilvl w:val="0"/>
          <w:numId w:val="1"/>
        </w:numPr>
        <w:spacing w:line="360" w:lineRule="auto"/>
        <w:rPr>
          <w:rFonts w:ascii="Cambria" w:hAnsi="Cambria" w:cs="Times New Roman"/>
          <w:i/>
        </w:rPr>
      </w:pPr>
      <w:r w:rsidRPr="00902637">
        <w:rPr>
          <w:rFonts w:ascii="Cambria" w:hAnsi="Cambria" w:cs="Times New Roman"/>
          <w:i/>
        </w:rPr>
        <w:t>Disolucija SSSR-a</w:t>
      </w:r>
    </w:p>
    <w:p w:rsidR="00494DF7" w:rsidRPr="00902637" w:rsidRDefault="00494DF7" w:rsidP="00494DF7">
      <w:pPr>
        <w:pStyle w:val="ListParagraph"/>
        <w:numPr>
          <w:ilvl w:val="0"/>
          <w:numId w:val="1"/>
        </w:numPr>
        <w:spacing w:line="360" w:lineRule="auto"/>
        <w:rPr>
          <w:rFonts w:ascii="Cambria" w:hAnsi="Cambria" w:cs="Times New Roman"/>
          <w:i/>
        </w:rPr>
      </w:pPr>
      <w:r w:rsidRPr="00902637">
        <w:rPr>
          <w:rFonts w:ascii="Cambria" w:hAnsi="Cambria" w:cs="Times New Roman"/>
          <w:i/>
        </w:rPr>
        <w:t>Trka u naoružanju: značenje i razvoj</w:t>
      </w:r>
    </w:p>
    <w:p w:rsidR="00494DF7" w:rsidRPr="00902637" w:rsidRDefault="00494DF7" w:rsidP="00494DF7">
      <w:pPr>
        <w:pStyle w:val="ListParagraph"/>
        <w:numPr>
          <w:ilvl w:val="0"/>
          <w:numId w:val="1"/>
        </w:numPr>
        <w:spacing w:line="360" w:lineRule="auto"/>
        <w:rPr>
          <w:rFonts w:ascii="Cambria" w:hAnsi="Cambria" w:cs="Times New Roman"/>
          <w:i/>
        </w:rPr>
      </w:pPr>
      <w:r w:rsidRPr="00902637">
        <w:rPr>
          <w:rFonts w:ascii="Cambria" w:hAnsi="Cambria" w:cs="Times New Roman"/>
          <w:i/>
        </w:rPr>
        <w:t xml:space="preserve">Evropska Unija </w:t>
      </w:r>
    </w:p>
    <w:p w:rsidR="00494DF7" w:rsidRPr="00902637" w:rsidRDefault="00494DF7" w:rsidP="00494DF7">
      <w:pPr>
        <w:pStyle w:val="ListParagraph"/>
        <w:numPr>
          <w:ilvl w:val="0"/>
          <w:numId w:val="1"/>
        </w:numPr>
        <w:spacing w:line="360" w:lineRule="auto"/>
        <w:rPr>
          <w:rFonts w:ascii="Cambria" w:hAnsi="Cambria" w:cs="Times New Roman"/>
          <w:i/>
        </w:rPr>
      </w:pPr>
      <w:r w:rsidRPr="00902637">
        <w:rPr>
          <w:rFonts w:ascii="Cambria" w:hAnsi="Cambria" w:cs="Times New Roman"/>
          <w:i/>
        </w:rPr>
        <w:t>Miroljubiva aktivna koegzistencija kao model međunarodnih odnosa</w:t>
      </w:r>
    </w:p>
    <w:p w:rsidR="00494DF7" w:rsidRPr="00902637" w:rsidRDefault="00494DF7" w:rsidP="00494DF7">
      <w:pPr>
        <w:pStyle w:val="ListParagraph"/>
        <w:numPr>
          <w:ilvl w:val="0"/>
          <w:numId w:val="1"/>
        </w:numPr>
        <w:spacing w:line="360" w:lineRule="auto"/>
        <w:rPr>
          <w:rFonts w:ascii="Cambria" w:hAnsi="Cambria" w:cs="Times New Roman"/>
          <w:i/>
        </w:rPr>
      </w:pPr>
      <w:r w:rsidRPr="00902637">
        <w:rPr>
          <w:rFonts w:ascii="Cambria" w:hAnsi="Cambria" w:cs="Times New Roman"/>
          <w:i/>
        </w:rPr>
        <w:t>Država kao subjekt međunarodnih odnosa</w:t>
      </w:r>
    </w:p>
    <w:p w:rsidR="00494DF7" w:rsidRPr="00902637" w:rsidRDefault="00494DF7" w:rsidP="00494DF7">
      <w:pPr>
        <w:pStyle w:val="ListParagraph"/>
        <w:numPr>
          <w:ilvl w:val="0"/>
          <w:numId w:val="1"/>
        </w:numPr>
        <w:spacing w:line="360" w:lineRule="auto"/>
        <w:rPr>
          <w:rFonts w:ascii="Cambria" w:hAnsi="Cambria" w:cs="Times New Roman"/>
          <w:i/>
        </w:rPr>
      </w:pPr>
      <w:r w:rsidRPr="00902637">
        <w:rPr>
          <w:rFonts w:ascii="Cambria" w:hAnsi="Cambria" w:cs="Times New Roman"/>
          <w:i/>
        </w:rPr>
        <w:t>Međunarodne organizacije kao subjekti međunarodnih odnosa</w:t>
      </w:r>
    </w:p>
    <w:p w:rsidR="00494DF7" w:rsidRPr="00902637" w:rsidRDefault="00494DF7" w:rsidP="00494DF7">
      <w:pPr>
        <w:pStyle w:val="ListParagraph"/>
        <w:numPr>
          <w:ilvl w:val="0"/>
          <w:numId w:val="1"/>
        </w:numPr>
        <w:spacing w:line="360" w:lineRule="auto"/>
        <w:rPr>
          <w:rFonts w:ascii="Cambria" w:hAnsi="Cambria" w:cs="Times New Roman"/>
          <w:i/>
        </w:rPr>
      </w:pPr>
      <w:r w:rsidRPr="00902637">
        <w:rPr>
          <w:rFonts w:ascii="Cambria" w:hAnsi="Cambria" w:cs="Times New Roman"/>
          <w:i/>
        </w:rPr>
        <w:t>Međunarodne privredne organizacije kao subjekti međunarodnih odnosa</w:t>
      </w:r>
    </w:p>
    <w:p w:rsidR="00494DF7" w:rsidRPr="00902637" w:rsidRDefault="00494DF7" w:rsidP="00494DF7">
      <w:pPr>
        <w:pStyle w:val="ListParagraph"/>
        <w:numPr>
          <w:ilvl w:val="0"/>
          <w:numId w:val="1"/>
        </w:numPr>
        <w:spacing w:line="360" w:lineRule="auto"/>
        <w:rPr>
          <w:rFonts w:ascii="Cambria" w:hAnsi="Cambria" w:cs="Times New Roman"/>
          <w:i/>
        </w:rPr>
      </w:pPr>
      <w:r w:rsidRPr="00902637">
        <w:rPr>
          <w:rFonts w:ascii="Cambria" w:hAnsi="Cambria" w:cs="Times New Roman"/>
          <w:i/>
        </w:rPr>
        <w:t>Nacionalna sigurnost države</w:t>
      </w:r>
    </w:p>
    <w:p w:rsidR="00494DF7" w:rsidRPr="00902637" w:rsidRDefault="00494DF7" w:rsidP="00494DF7">
      <w:pPr>
        <w:pStyle w:val="ListParagraph"/>
        <w:numPr>
          <w:ilvl w:val="0"/>
          <w:numId w:val="1"/>
        </w:numPr>
        <w:spacing w:line="360" w:lineRule="auto"/>
        <w:rPr>
          <w:rFonts w:ascii="Cambria" w:hAnsi="Cambria" w:cs="Times New Roman"/>
          <w:i/>
        </w:rPr>
      </w:pPr>
      <w:r w:rsidRPr="00902637">
        <w:rPr>
          <w:rFonts w:ascii="Cambria" w:hAnsi="Cambria" w:cs="Times New Roman"/>
          <w:i/>
        </w:rPr>
        <w:t>Nedržavni akteri u međunarodnim odnosima</w:t>
      </w:r>
    </w:p>
    <w:p w:rsidR="00494DF7" w:rsidRPr="00902637" w:rsidRDefault="00494DF7" w:rsidP="00494DF7">
      <w:pPr>
        <w:pStyle w:val="ListParagraph"/>
        <w:numPr>
          <w:ilvl w:val="0"/>
          <w:numId w:val="1"/>
        </w:numPr>
        <w:spacing w:line="360" w:lineRule="auto"/>
        <w:rPr>
          <w:rFonts w:ascii="Cambria" w:hAnsi="Cambria" w:cs="Times New Roman"/>
          <w:i/>
        </w:rPr>
      </w:pPr>
      <w:r w:rsidRPr="00902637">
        <w:rPr>
          <w:rFonts w:ascii="Cambria" w:hAnsi="Cambria" w:cs="Times New Roman"/>
          <w:i/>
        </w:rPr>
        <w:t>Detant u hladnoratovskom sistemu</w:t>
      </w:r>
    </w:p>
    <w:p w:rsidR="00494DF7" w:rsidRPr="00902637" w:rsidRDefault="00494DF7" w:rsidP="00494DF7">
      <w:pPr>
        <w:pStyle w:val="ListParagraph"/>
        <w:numPr>
          <w:ilvl w:val="0"/>
          <w:numId w:val="1"/>
        </w:numPr>
        <w:spacing w:line="360" w:lineRule="auto"/>
        <w:rPr>
          <w:rFonts w:ascii="Cambria" w:hAnsi="Cambria" w:cs="Times New Roman"/>
          <w:i/>
          <w:color w:val="000000" w:themeColor="text1"/>
        </w:rPr>
      </w:pPr>
      <w:r w:rsidRPr="00902637">
        <w:rPr>
          <w:rFonts w:ascii="Cambria" w:hAnsi="Cambria" w:cs="Times New Roman"/>
          <w:i/>
        </w:rPr>
        <w:t>Kolektivna bezbijednost</w:t>
      </w:r>
      <w:r w:rsidRPr="00902637">
        <w:rPr>
          <w:rFonts w:ascii="Cambria" w:hAnsi="Cambria" w:cs="Times New Roman"/>
          <w:i/>
          <w:color w:val="000000" w:themeColor="text1"/>
        </w:rPr>
        <w:t>: pojam, značaj, istorijat</w:t>
      </w:r>
    </w:p>
    <w:p w:rsidR="00494DF7" w:rsidRPr="00902637" w:rsidRDefault="00494DF7" w:rsidP="00494DF7">
      <w:pPr>
        <w:pStyle w:val="ListParagraph"/>
        <w:numPr>
          <w:ilvl w:val="0"/>
          <w:numId w:val="1"/>
        </w:numPr>
        <w:spacing w:line="360" w:lineRule="auto"/>
        <w:rPr>
          <w:rFonts w:ascii="Cambria" w:hAnsi="Cambria" w:cs="Times New Roman"/>
          <w:i/>
        </w:rPr>
      </w:pPr>
      <w:r w:rsidRPr="00902637">
        <w:rPr>
          <w:rFonts w:ascii="Cambria" w:hAnsi="Cambria" w:cs="Times New Roman"/>
          <w:i/>
        </w:rPr>
        <w:t xml:space="preserve">Terorizam u međunarodnim odnosima </w:t>
      </w:r>
    </w:p>
    <w:p w:rsidR="00494DF7" w:rsidRPr="00902637" w:rsidRDefault="00494DF7" w:rsidP="00494DF7">
      <w:pPr>
        <w:pStyle w:val="ListParagraph"/>
        <w:numPr>
          <w:ilvl w:val="0"/>
          <w:numId w:val="1"/>
        </w:numPr>
        <w:spacing w:line="360" w:lineRule="auto"/>
        <w:rPr>
          <w:rFonts w:ascii="Cambria" w:hAnsi="Cambria" w:cs="Times New Roman"/>
          <w:i/>
        </w:rPr>
      </w:pPr>
      <w:r w:rsidRPr="00902637">
        <w:rPr>
          <w:rFonts w:ascii="Cambria" w:hAnsi="Cambria" w:cs="Times New Roman"/>
          <w:i/>
        </w:rPr>
        <w:t>Multipolarnost međunarodnih odnosa</w:t>
      </w:r>
    </w:p>
    <w:p w:rsidR="00494DF7" w:rsidRPr="00902637" w:rsidRDefault="00494DF7" w:rsidP="00494DF7">
      <w:pPr>
        <w:pStyle w:val="ListParagraph"/>
        <w:numPr>
          <w:ilvl w:val="0"/>
          <w:numId w:val="1"/>
        </w:numPr>
        <w:spacing w:line="360" w:lineRule="auto"/>
        <w:rPr>
          <w:rFonts w:ascii="Cambria" w:hAnsi="Cambria" w:cs="Times New Roman"/>
          <w:i/>
        </w:rPr>
      </w:pPr>
      <w:r w:rsidRPr="00902637">
        <w:rPr>
          <w:rFonts w:ascii="Cambria" w:hAnsi="Cambria" w:cs="Times New Roman"/>
          <w:i/>
        </w:rPr>
        <w:t>Unipolarnost u međunarodnim odnosima</w:t>
      </w:r>
    </w:p>
    <w:p w:rsidR="00494DF7" w:rsidRPr="00902637" w:rsidRDefault="00494DF7" w:rsidP="00494DF7">
      <w:pPr>
        <w:pStyle w:val="ListParagraph"/>
        <w:numPr>
          <w:ilvl w:val="0"/>
          <w:numId w:val="1"/>
        </w:numPr>
        <w:spacing w:line="360" w:lineRule="auto"/>
        <w:rPr>
          <w:rFonts w:ascii="Cambria" w:hAnsi="Cambria" w:cs="Times New Roman"/>
          <w:i/>
        </w:rPr>
      </w:pPr>
      <w:r w:rsidRPr="00902637">
        <w:rPr>
          <w:rFonts w:ascii="Cambria" w:hAnsi="Cambria" w:cs="Times New Roman"/>
          <w:i/>
        </w:rPr>
        <w:t>Sistem ravnoteže snaga: koncept i primjena</w:t>
      </w:r>
    </w:p>
    <w:p w:rsidR="00494DF7" w:rsidRPr="00902637" w:rsidRDefault="00494DF7" w:rsidP="00494DF7">
      <w:pPr>
        <w:pStyle w:val="ListParagraph"/>
        <w:numPr>
          <w:ilvl w:val="0"/>
          <w:numId w:val="1"/>
        </w:numPr>
        <w:spacing w:line="360" w:lineRule="auto"/>
        <w:rPr>
          <w:rFonts w:ascii="Cambria" w:hAnsi="Cambria" w:cs="Times New Roman"/>
          <w:i/>
        </w:rPr>
      </w:pPr>
      <w:r w:rsidRPr="00902637">
        <w:rPr>
          <w:rFonts w:ascii="Cambria" w:hAnsi="Cambria" w:cs="Times New Roman"/>
          <w:i/>
        </w:rPr>
        <w:t>Arapsko – izraelski sukob u međunarodnim odnosima</w:t>
      </w:r>
    </w:p>
    <w:p w:rsidR="00494DF7" w:rsidRPr="00902637" w:rsidRDefault="00494DF7" w:rsidP="00494DF7">
      <w:pPr>
        <w:pStyle w:val="ListParagraph"/>
        <w:numPr>
          <w:ilvl w:val="0"/>
          <w:numId w:val="1"/>
        </w:numPr>
        <w:spacing w:line="360" w:lineRule="auto"/>
        <w:rPr>
          <w:rFonts w:ascii="Cambria" w:hAnsi="Cambria" w:cs="Times New Roman"/>
          <w:i/>
        </w:rPr>
      </w:pPr>
      <w:r w:rsidRPr="00902637">
        <w:rPr>
          <w:rFonts w:ascii="Cambria" w:hAnsi="Cambria" w:cs="Times New Roman"/>
          <w:i/>
        </w:rPr>
        <w:t>Načini i sredstva komunikacije u međunarodnim odnosima</w:t>
      </w:r>
    </w:p>
    <w:p w:rsidR="00494DF7" w:rsidRPr="00902637" w:rsidRDefault="003B4057" w:rsidP="00494DF7">
      <w:pPr>
        <w:spacing w:line="360" w:lineRule="auto"/>
        <w:rPr>
          <w:rFonts w:ascii="Cambria" w:hAnsi="Cambria" w:cs="Times New Roman"/>
          <w:i/>
          <w:u w:val="single"/>
        </w:rPr>
      </w:pPr>
      <w:proofErr w:type="spellStart"/>
      <w:r>
        <w:rPr>
          <w:rFonts w:ascii="Cambria" w:hAnsi="Cambria" w:cs="Times New Roman"/>
          <w:i/>
          <w:u w:val="single"/>
        </w:rPr>
        <w:t>Dodatak</w:t>
      </w:r>
      <w:proofErr w:type="spellEnd"/>
      <w:r>
        <w:rPr>
          <w:rFonts w:ascii="Cambria" w:hAnsi="Cambria" w:cs="Times New Roman"/>
          <w:i/>
          <w:u w:val="single"/>
        </w:rPr>
        <w:t xml:space="preserve"> I: </w:t>
      </w:r>
      <w:proofErr w:type="spellStart"/>
      <w:r>
        <w:rPr>
          <w:rFonts w:ascii="Cambria" w:hAnsi="Cambria" w:cs="Times New Roman"/>
          <w:i/>
          <w:u w:val="single"/>
        </w:rPr>
        <w:t>Geopolitika</w:t>
      </w:r>
      <w:proofErr w:type="spellEnd"/>
      <w:r>
        <w:rPr>
          <w:rFonts w:ascii="Cambria" w:hAnsi="Cambria" w:cs="Times New Roman"/>
          <w:i/>
          <w:u w:val="single"/>
        </w:rPr>
        <w:t xml:space="preserve"> (</w:t>
      </w:r>
      <w:proofErr w:type="spellStart"/>
      <w:r w:rsidR="00494DF7" w:rsidRPr="00902637">
        <w:rPr>
          <w:rFonts w:ascii="Cambria" w:hAnsi="Cambria" w:cs="Times New Roman"/>
          <w:i/>
          <w:u w:val="single"/>
        </w:rPr>
        <w:t>osnovne</w:t>
      </w:r>
      <w:proofErr w:type="spellEnd"/>
      <w:r w:rsidR="00494DF7" w:rsidRPr="00902637">
        <w:rPr>
          <w:rFonts w:ascii="Cambria" w:hAnsi="Cambria" w:cs="Times New Roman"/>
          <w:i/>
          <w:u w:val="single"/>
        </w:rPr>
        <w:t xml:space="preserve"> </w:t>
      </w:r>
      <w:proofErr w:type="spellStart"/>
      <w:r w:rsidR="00494DF7" w:rsidRPr="00902637">
        <w:rPr>
          <w:rFonts w:ascii="Cambria" w:hAnsi="Cambria" w:cs="Times New Roman"/>
          <w:i/>
          <w:u w:val="single"/>
        </w:rPr>
        <w:t>ideje</w:t>
      </w:r>
      <w:proofErr w:type="spellEnd"/>
      <w:r w:rsidR="00494DF7" w:rsidRPr="00902637">
        <w:rPr>
          <w:rFonts w:ascii="Cambria" w:hAnsi="Cambria" w:cs="Times New Roman"/>
          <w:i/>
          <w:u w:val="single"/>
        </w:rPr>
        <w:t xml:space="preserve"> </w:t>
      </w:r>
      <w:proofErr w:type="spellStart"/>
      <w:r w:rsidR="00494DF7" w:rsidRPr="00902637">
        <w:rPr>
          <w:rFonts w:ascii="Cambria" w:hAnsi="Cambria" w:cs="Times New Roman"/>
          <w:i/>
          <w:u w:val="single"/>
        </w:rPr>
        <w:t>teoretičara</w:t>
      </w:r>
      <w:proofErr w:type="spellEnd"/>
      <w:r w:rsidR="00494DF7" w:rsidRPr="00902637">
        <w:rPr>
          <w:rFonts w:ascii="Cambria" w:hAnsi="Cambria" w:cs="Times New Roman"/>
          <w:i/>
          <w:u w:val="single"/>
        </w:rPr>
        <w:t xml:space="preserve">, </w:t>
      </w:r>
      <w:proofErr w:type="spellStart"/>
      <w:r w:rsidR="00494DF7" w:rsidRPr="00902637">
        <w:rPr>
          <w:rFonts w:ascii="Cambria" w:hAnsi="Cambria" w:cs="Times New Roman"/>
          <w:i/>
          <w:u w:val="single"/>
        </w:rPr>
        <w:t>njihov</w:t>
      </w:r>
      <w:proofErr w:type="spellEnd"/>
      <w:r w:rsidR="00494DF7" w:rsidRPr="00902637">
        <w:rPr>
          <w:rFonts w:ascii="Cambria" w:hAnsi="Cambria" w:cs="Times New Roman"/>
          <w:i/>
          <w:u w:val="single"/>
        </w:rPr>
        <w:t xml:space="preserve"> rad, </w:t>
      </w:r>
      <w:proofErr w:type="spellStart"/>
      <w:proofErr w:type="gramStart"/>
      <w:r w:rsidR="00494DF7" w:rsidRPr="00902637">
        <w:rPr>
          <w:rFonts w:ascii="Cambria" w:hAnsi="Cambria" w:cs="Times New Roman"/>
          <w:i/>
          <w:u w:val="single"/>
        </w:rPr>
        <w:t>uticaj</w:t>
      </w:r>
      <w:proofErr w:type="spellEnd"/>
      <w:r w:rsidR="00494DF7" w:rsidRPr="00902637">
        <w:rPr>
          <w:rFonts w:ascii="Cambria" w:hAnsi="Cambria" w:cs="Times New Roman"/>
          <w:i/>
          <w:u w:val="single"/>
        </w:rPr>
        <w:t xml:space="preserve">  </w:t>
      </w:r>
      <w:proofErr w:type="spellStart"/>
      <w:r w:rsidR="00494DF7" w:rsidRPr="00902637">
        <w:rPr>
          <w:rFonts w:ascii="Cambria" w:hAnsi="Cambria" w:cs="Times New Roman"/>
          <w:i/>
          <w:u w:val="single"/>
        </w:rPr>
        <w:t>i</w:t>
      </w:r>
      <w:proofErr w:type="spellEnd"/>
      <w:proofErr w:type="gramEnd"/>
      <w:r w:rsidR="00494DF7" w:rsidRPr="00902637">
        <w:rPr>
          <w:rFonts w:ascii="Cambria" w:hAnsi="Cambria" w:cs="Times New Roman"/>
          <w:i/>
          <w:u w:val="single"/>
        </w:rPr>
        <w:t xml:space="preserve"> </w:t>
      </w:r>
      <w:proofErr w:type="spellStart"/>
      <w:r w:rsidR="00494DF7" w:rsidRPr="00902637">
        <w:rPr>
          <w:rFonts w:ascii="Cambria" w:hAnsi="Cambria" w:cs="Times New Roman"/>
          <w:i/>
          <w:u w:val="single"/>
        </w:rPr>
        <w:t>shvatanje</w:t>
      </w:r>
      <w:proofErr w:type="spellEnd"/>
      <w:r w:rsidR="00494DF7" w:rsidRPr="00902637">
        <w:rPr>
          <w:rFonts w:ascii="Cambria" w:hAnsi="Cambria" w:cs="Times New Roman"/>
          <w:i/>
          <w:u w:val="single"/>
        </w:rPr>
        <w:t xml:space="preserve"> </w:t>
      </w:r>
      <w:proofErr w:type="spellStart"/>
      <w:r w:rsidR="00494DF7" w:rsidRPr="00902637">
        <w:rPr>
          <w:rFonts w:ascii="Cambria" w:hAnsi="Cambria" w:cs="Times New Roman"/>
          <w:i/>
          <w:u w:val="single"/>
        </w:rPr>
        <w:t>međunarodnih</w:t>
      </w:r>
      <w:proofErr w:type="spellEnd"/>
      <w:r w:rsidR="00494DF7" w:rsidRPr="00902637">
        <w:rPr>
          <w:rFonts w:ascii="Cambria" w:hAnsi="Cambria" w:cs="Times New Roman"/>
          <w:i/>
          <w:u w:val="single"/>
        </w:rPr>
        <w:t xml:space="preserve"> </w:t>
      </w:r>
      <w:proofErr w:type="spellStart"/>
      <w:r w:rsidR="00494DF7" w:rsidRPr="00902637">
        <w:rPr>
          <w:rFonts w:ascii="Cambria" w:hAnsi="Cambria" w:cs="Times New Roman"/>
          <w:i/>
          <w:u w:val="single"/>
        </w:rPr>
        <w:t>odnosa</w:t>
      </w:r>
      <w:proofErr w:type="spellEnd"/>
      <w:r w:rsidR="00494DF7" w:rsidRPr="00902637">
        <w:rPr>
          <w:rFonts w:ascii="Cambria" w:hAnsi="Cambria" w:cs="Times New Roman"/>
          <w:i/>
          <w:u w:val="single"/>
        </w:rPr>
        <w:t>)</w:t>
      </w:r>
    </w:p>
    <w:p w:rsidR="00494DF7" w:rsidRPr="00902637" w:rsidRDefault="00494DF7" w:rsidP="00494DF7">
      <w:pPr>
        <w:pStyle w:val="ListParagraph"/>
        <w:numPr>
          <w:ilvl w:val="0"/>
          <w:numId w:val="1"/>
        </w:numPr>
        <w:spacing w:line="360" w:lineRule="auto"/>
        <w:rPr>
          <w:rFonts w:ascii="Cambria" w:hAnsi="Cambria" w:cs="Times New Roman"/>
          <w:i/>
        </w:rPr>
      </w:pPr>
      <w:r w:rsidRPr="00902637">
        <w:rPr>
          <w:rFonts w:ascii="Cambria" w:hAnsi="Cambria" w:cs="Times New Roman"/>
          <w:i/>
        </w:rPr>
        <w:lastRenderedPageBreak/>
        <w:t>Angloamerička škola geopolitike:  Helford Mekinder, Alfred Tajer Mehen</w:t>
      </w:r>
    </w:p>
    <w:p w:rsidR="00494DF7" w:rsidRPr="00902637" w:rsidRDefault="00494DF7" w:rsidP="00494DF7">
      <w:pPr>
        <w:pStyle w:val="ListParagraph"/>
        <w:numPr>
          <w:ilvl w:val="0"/>
          <w:numId w:val="1"/>
        </w:numPr>
        <w:spacing w:line="360" w:lineRule="auto"/>
        <w:rPr>
          <w:rFonts w:ascii="Cambria" w:hAnsi="Cambria" w:cs="Times New Roman"/>
          <w:i/>
        </w:rPr>
      </w:pPr>
      <w:r w:rsidRPr="00902637">
        <w:rPr>
          <w:rFonts w:ascii="Cambria" w:hAnsi="Cambria" w:cs="Times New Roman"/>
          <w:i/>
        </w:rPr>
        <w:t xml:space="preserve">Njemačka škola geopolitike: Fridrih Racel,  Karl Haushofer </w:t>
      </w:r>
    </w:p>
    <w:p w:rsidR="00494DF7" w:rsidRPr="00902637" w:rsidRDefault="00494DF7" w:rsidP="00494DF7">
      <w:pPr>
        <w:pStyle w:val="ListParagraph"/>
        <w:numPr>
          <w:ilvl w:val="0"/>
          <w:numId w:val="1"/>
        </w:numPr>
        <w:spacing w:line="360" w:lineRule="auto"/>
        <w:rPr>
          <w:rFonts w:ascii="Cambria" w:hAnsi="Cambria" w:cs="Times New Roman"/>
          <w:i/>
        </w:rPr>
      </w:pPr>
      <w:r w:rsidRPr="00902637">
        <w:rPr>
          <w:rFonts w:ascii="Cambria" w:hAnsi="Cambria" w:cs="Times New Roman"/>
          <w:i/>
        </w:rPr>
        <w:t>Ruska škola geopolitike: Nikolaj Danilevski, Petar Savicki / Aleksandar Dugin</w:t>
      </w:r>
    </w:p>
    <w:p w:rsidR="00494DF7" w:rsidRPr="00902637" w:rsidRDefault="00494DF7" w:rsidP="00494DF7">
      <w:pPr>
        <w:spacing w:line="360" w:lineRule="auto"/>
        <w:rPr>
          <w:rFonts w:ascii="Cambria" w:hAnsi="Cambria" w:cs="Times New Roman"/>
          <w:i/>
          <w:u w:val="single"/>
        </w:rPr>
      </w:pPr>
      <w:proofErr w:type="spellStart"/>
      <w:r w:rsidRPr="00902637">
        <w:rPr>
          <w:rFonts w:ascii="Cambria" w:hAnsi="Cambria" w:cs="Times New Roman"/>
          <w:i/>
          <w:u w:val="single"/>
        </w:rPr>
        <w:t>Dodatak</w:t>
      </w:r>
      <w:proofErr w:type="spellEnd"/>
      <w:r w:rsidRPr="00902637">
        <w:rPr>
          <w:rFonts w:ascii="Cambria" w:hAnsi="Cambria" w:cs="Times New Roman"/>
          <w:i/>
          <w:u w:val="single"/>
        </w:rPr>
        <w:t xml:space="preserve"> II </w:t>
      </w:r>
      <w:proofErr w:type="spellStart"/>
      <w:r w:rsidRPr="00902637">
        <w:rPr>
          <w:rFonts w:ascii="Cambria" w:hAnsi="Cambria" w:cs="Times New Roman"/>
          <w:i/>
          <w:u w:val="single"/>
        </w:rPr>
        <w:t>Esej</w:t>
      </w:r>
      <w:proofErr w:type="spellEnd"/>
      <w:r w:rsidRPr="00902637">
        <w:rPr>
          <w:rFonts w:ascii="Cambria" w:hAnsi="Cambria" w:cs="Times New Roman"/>
          <w:i/>
          <w:u w:val="single"/>
        </w:rPr>
        <w:t xml:space="preserve"> – </w:t>
      </w:r>
      <w:proofErr w:type="spellStart"/>
      <w:r w:rsidRPr="00902637">
        <w:rPr>
          <w:rFonts w:ascii="Cambria" w:hAnsi="Cambria" w:cs="Times New Roman"/>
          <w:i/>
          <w:u w:val="single"/>
        </w:rPr>
        <w:t>prikaz</w:t>
      </w:r>
      <w:proofErr w:type="spellEnd"/>
      <w:r w:rsidRPr="00902637">
        <w:rPr>
          <w:rFonts w:ascii="Cambria" w:hAnsi="Cambria" w:cs="Times New Roman"/>
          <w:i/>
          <w:u w:val="single"/>
        </w:rPr>
        <w:t xml:space="preserve"> </w:t>
      </w:r>
      <w:proofErr w:type="spellStart"/>
      <w:r w:rsidRPr="00902637">
        <w:rPr>
          <w:rFonts w:ascii="Cambria" w:hAnsi="Cambria" w:cs="Times New Roman"/>
          <w:i/>
          <w:u w:val="single"/>
        </w:rPr>
        <w:t>knjiga</w:t>
      </w:r>
      <w:proofErr w:type="spellEnd"/>
      <w:r w:rsidRPr="00902637">
        <w:rPr>
          <w:rFonts w:ascii="Cambria" w:hAnsi="Cambria" w:cs="Times New Roman"/>
          <w:i/>
          <w:u w:val="single"/>
        </w:rPr>
        <w:t>:</w:t>
      </w:r>
    </w:p>
    <w:p w:rsidR="00494DF7" w:rsidRPr="00902637" w:rsidRDefault="00494DF7" w:rsidP="00494DF7">
      <w:pPr>
        <w:pStyle w:val="ListParagraph"/>
        <w:numPr>
          <w:ilvl w:val="0"/>
          <w:numId w:val="1"/>
        </w:numPr>
        <w:spacing w:line="360" w:lineRule="auto"/>
        <w:rPr>
          <w:rFonts w:ascii="Cambria" w:hAnsi="Cambria" w:cs="Times New Roman"/>
          <w:i/>
        </w:rPr>
      </w:pPr>
      <w:r w:rsidRPr="00902637">
        <w:rPr>
          <w:rFonts w:ascii="Cambria" w:hAnsi="Cambria" w:cs="Times New Roman"/>
          <w:i/>
        </w:rPr>
        <w:t xml:space="preserve">Peloponeski rat i klasični sistem međunarodnih odnosa (Tukidid – Peloponeski rat) </w:t>
      </w:r>
    </w:p>
    <w:p w:rsidR="00494DF7" w:rsidRPr="00902637" w:rsidRDefault="00494DF7" w:rsidP="00494DF7">
      <w:pPr>
        <w:pStyle w:val="ListParagraph"/>
        <w:numPr>
          <w:ilvl w:val="0"/>
          <w:numId w:val="1"/>
        </w:numPr>
        <w:spacing w:line="360" w:lineRule="auto"/>
        <w:rPr>
          <w:rFonts w:ascii="Cambria" w:hAnsi="Cambria" w:cs="Times New Roman"/>
          <w:i/>
        </w:rPr>
      </w:pPr>
      <w:r w:rsidRPr="00902637">
        <w:rPr>
          <w:rFonts w:ascii="Cambria" w:hAnsi="Cambria" w:cs="Times New Roman"/>
          <w:i/>
        </w:rPr>
        <w:t>Džozef Naj: Kako razumevati međunarodne odnose</w:t>
      </w:r>
    </w:p>
    <w:p w:rsidR="00494DF7" w:rsidRPr="00902637" w:rsidRDefault="00494DF7" w:rsidP="00494DF7">
      <w:pPr>
        <w:pStyle w:val="ListParagraph"/>
        <w:numPr>
          <w:ilvl w:val="0"/>
          <w:numId w:val="1"/>
        </w:numPr>
        <w:spacing w:line="360" w:lineRule="auto"/>
        <w:rPr>
          <w:rFonts w:ascii="Cambria" w:hAnsi="Cambria" w:cs="Times New Roman"/>
          <w:i/>
        </w:rPr>
      </w:pPr>
      <w:r w:rsidRPr="00902637">
        <w:rPr>
          <w:rFonts w:ascii="Cambria" w:hAnsi="Cambria" w:cs="Times New Roman"/>
          <w:i/>
        </w:rPr>
        <w:t>Velika šahovska tabla: Zbignjev Bžežinski</w:t>
      </w:r>
    </w:p>
    <w:p w:rsidR="00494DF7" w:rsidRPr="00902637" w:rsidRDefault="00494DF7" w:rsidP="00494DF7">
      <w:pPr>
        <w:pStyle w:val="ListParagraph"/>
        <w:numPr>
          <w:ilvl w:val="0"/>
          <w:numId w:val="1"/>
        </w:numPr>
        <w:spacing w:line="360" w:lineRule="auto"/>
        <w:rPr>
          <w:rFonts w:ascii="Cambria" w:hAnsi="Cambria" w:cs="Times New Roman"/>
          <w:i/>
        </w:rPr>
      </w:pPr>
      <w:r w:rsidRPr="00902637">
        <w:rPr>
          <w:rFonts w:ascii="Cambria" w:hAnsi="Cambria" w:cs="Times New Roman"/>
          <w:i/>
        </w:rPr>
        <w:t xml:space="preserve">Kontinentalne geopolitike Vjačeslav Avijucki </w:t>
      </w:r>
    </w:p>
    <w:p w:rsidR="00494DF7" w:rsidRDefault="00494DF7" w:rsidP="00494DF7">
      <w:pPr>
        <w:jc w:val="both"/>
        <w:rPr>
          <w:rFonts w:ascii="Cambria" w:hAnsi="Cambria"/>
          <w:b/>
          <w:lang w:val="sr-Latn-ME"/>
        </w:rPr>
      </w:pPr>
      <w:r w:rsidRPr="00902637">
        <w:rPr>
          <w:rFonts w:ascii="Cambria" w:hAnsi="Cambria"/>
          <w:b/>
          <w:lang w:val="sr-Latn-ME"/>
        </w:rPr>
        <w:t>Studenti biraju jednu temu za esej, isključivo na času vježbi</w:t>
      </w:r>
      <w:r>
        <w:rPr>
          <w:rFonts w:ascii="Cambria" w:hAnsi="Cambria"/>
          <w:b/>
          <w:lang w:val="sr-Latn-ME"/>
        </w:rPr>
        <w:t xml:space="preserve"> (krajnji rok je na vježbama</w:t>
      </w:r>
      <w:r w:rsidR="003B4057">
        <w:rPr>
          <w:rFonts w:ascii="Cambria" w:hAnsi="Cambria"/>
          <w:b/>
          <w:lang w:val="sr-Latn-ME"/>
        </w:rPr>
        <w:t xml:space="preserve"> 21.02.). </w:t>
      </w:r>
      <w:bookmarkStart w:id="0" w:name="_GoBack"/>
      <w:bookmarkEnd w:id="0"/>
      <w:r w:rsidRPr="00902637">
        <w:rPr>
          <w:rFonts w:ascii="Cambria" w:hAnsi="Cambria"/>
          <w:b/>
          <w:lang w:val="sr-Latn-ME"/>
        </w:rPr>
        <w:t>Eseji se rade samostalno</w:t>
      </w:r>
      <w:r>
        <w:rPr>
          <w:rFonts w:ascii="Cambria" w:hAnsi="Cambria"/>
          <w:b/>
          <w:lang w:val="sr-Latn-ME"/>
        </w:rPr>
        <w:t xml:space="preserve"> ili u grupi po dvoje studenata</w:t>
      </w:r>
      <w:r w:rsidRPr="00902637">
        <w:rPr>
          <w:rFonts w:ascii="Cambria" w:hAnsi="Cambria"/>
          <w:b/>
          <w:lang w:val="sr-Latn-ME"/>
        </w:rPr>
        <w:t xml:space="preserve"> i šalju se na email </w:t>
      </w:r>
      <w:hyperlink r:id="rId5" w:history="1">
        <w:r w:rsidRPr="00902637">
          <w:rPr>
            <w:rStyle w:val="Hyperlink"/>
            <w:rFonts w:ascii="Cambria" w:hAnsi="Cambria"/>
            <w:b/>
            <w:lang w:val="sr-Latn-ME"/>
          </w:rPr>
          <w:t>markosa@ac.me</w:t>
        </w:r>
      </w:hyperlink>
      <w:r>
        <w:rPr>
          <w:rFonts w:ascii="Cambria" w:hAnsi="Cambria"/>
          <w:b/>
          <w:lang w:val="sr-Latn-ME"/>
        </w:rPr>
        <w:t>. Esej nosi najviše 4 boda.</w:t>
      </w:r>
    </w:p>
    <w:p w:rsidR="00494DF7" w:rsidRDefault="00494DF7" w:rsidP="00494DF7">
      <w:pPr>
        <w:jc w:val="both"/>
        <w:rPr>
          <w:rFonts w:ascii="Cambria" w:hAnsi="Cambria"/>
          <w:b/>
          <w:lang w:val="sr-Latn-ME"/>
        </w:rPr>
      </w:pPr>
      <w:r>
        <w:rPr>
          <w:rFonts w:ascii="Cambria" w:hAnsi="Cambria"/>
          <w:b/>
          <w:lang w:val="sr-Latn-ME"/>
        </w:rPr>
        <w:t>Pošto je planom predviđen dvočas iz ovog predmeta, na prvom času se razgovara na osnovu datih tekstova, na drugom času su odbrane eseja. Kada budu uzete teme za eseje utvrdićemo redosljed odbrana.</w:t>
      </w:r>
    </w:p>
    <w:p w:rsidR="00C71D2D" w:rsidRDefault="00C71D2D"/>
    <w:sectPr w:rsidR="00C71D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77213A"/>
    <w:multiLevelType w:val="hybridMultilevel"/>
    <w:tmpl w:val="AB86A5B6"/>
    <w:lvl w:ilvl="0" w:tplc="2C1A000F">
      <w:start w:val="1"/>
      <w:numFmt w:val="decimal"/>
      <w:lvlText w:val="%1."/>
      <w:lvlJc w:val="left"/>
      <w:pPr>
        <w:ind w:left="720"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
    <w:nsid w:val="62077209"/>
    <w:multiLevelType w:val="hybridMultilevel"/>
    <w:tmpl w:val="075E1586"/>
    <w:lvl w:ilvl="0" w:tplc="344CA9A8">
      <w:start w:val="1"/>
      <w:numFmt w:val="decimal"/>
      <w:lvlText w:val="%1."/>
      <w:lvlJc w:val="left"/>
      <w:pPr>
        <w:ind w:left="720" w:hanging="360"/>
      </w:pPr>
      <w:rPr>
        <w:rFonts w:ascii="Cambria" w:eastAsiaTheme="minorHAnsi" w:hAnsi="Cambria" w:cstheme="minorBidi"/>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DF7"/>
    <w:rsid w:val="003B4057"/>
    <w:rsid w:val="00494DF7"/>
    <w:rsid w:val="00C71D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280C2D-4662-441D-BA6D-390FC230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4D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4DF7"/>
    <w:pPr>
      <w:spacing w:after="200" w:line="276" w:lineRule="auto"/>
      <w:ind w:left="720"/>
      <w:contextualSpacing/>
    </w:pPr>
    <w:rPr>
      <w:lang w:val="sr-Latn-ME"/>
    </w:rPr>
  </w:style>
  <w:style w:type="character" w:styleId="Hyperlink">
    <w:name w:val="Hyperlink"/>
    <w:basedOn w:val="DefaultParagraphFont"/>
    <w:uiPriority w:val="99"/>
    <w:unhideWhenUsed/>
    <w:rsid w:val="00494DF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arkosa@ac.m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492</Words>
  <Characters>2808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Savic</dc:creator>
  <cp:keywords/>
  <dc:description/>
  <cp:lastModifiedBy>Savic</cp:lastModifiedBy>
  <cp:revision>1</cp:revision>
  <dcterms:created xsi:type="dcterms:W3CDTF">2018-02-13T15:22:00Z</dcterms:created>
  <dcterms:modified xsi:type="dcterms:W3CDTF">2018-02-13T15:37:00Z</dcterms:modified>
</cp:coreProperties>
</file>