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B9" w:rsidRDefault="003924B9">
      <w:pPr>
        <w:rPr>
          <w:sz w:val="28"/>
          <w:szCs w:val="28"/>
          <w:lang w:val="sr-Latn-RS"/>
        </w:rPr>
      </w:pPr>
      <w:bookmarkStart w:id="0" w:name="_GoBack"/>
      <w:bookmarkEnd w:id="0"/>
    </w:p>
    <w:p w:rsidR="00C70D16" w:rsidRPr="00C70D16" w:rsidRDefault="00C70D16">
      <w:pPr>
        <w:rPr>
          <w:b/>
          <w:sz w:val="40"/>
          <w:szCs w:val="40"/>
          <w:lang w:val="sr-Latn-RS"/>
        </w:rPr>
      </w:pPr>
      <w:r>
        <w:rPr>
          <w:sz w:val="28"/>
          <w:szCs w:val="28"/>
          <w:lang w:val="sr-Latn-RS"/>
        </w:rPr>
        <w:t xml:space="preserve">                      </w:t>
      </w:r>
      <w:r>
        <w:rPr>
          <w:b/>
          <w:sz w:val="40"/>
          <w:szCs w:val="40"/>
          <w:lang w:val="sr-Latn-RS"/>
        </w:rPr>
        <w:t>R E S P I R A T O R N I  S I S T E M</w:t>
      </w:r>
    </w:p>
    <w:p w:rsidR="00C70D16" w:rsidRDefault="00C70D16">
      <w:pPr>
        <w:rPr>
          <w:sz w:val="28"/>
          <w:szCs w:val="28"/>
          <w:lang w:val="sr-Latn-RS"/>
        </w:rPr>
      </w:pP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RESPIRATORNI  SISTEM  </w:t>
      </w:r>
      <w:r>
        <w:rPr>
          <w:rFonts w:ascii="Times New Roman" w:hAnsi="Times New Roman"/>
          <w:sz w:val="24"/>
          <w:szCs w:val="24"/>
          <w:lang w:val="sr-Latn-RS"/>
        </w:rPr>
        <w:t xml:space="preserve">obuhvata sve organe koji učestvuju u preuzimanju kiseonika i eliminaciji ugljendioksida. Osnovne funkcije organa za disanje su : a) kondukcija (sprovođenje) vazduha; b) filtracija, zagrevanje i vlaženje vazduha i c) razmena gasova (respiracija). Respiratorni  sistem može se podeliti u dva funkcionalna dela : </w:t>
      </w:r>
      <w:r>
        <w:rPr>
          <w:rFonts w:ascii="Times New Roman" w:hAnsi="Times New Roman"/>
          <w:b/>
          <w:sz w:val="24"/>
          <w:szCs w:val="24"/>
          <w:lang w:val="sr-Latn-RS"/>
        </w:rPr>
        <w:t xml:space="preserve">1) sprovodni deo </w:t>
      </w:r>
      <w:r>
        <w:rPr>
          <w:rFonts w:ascii="Times New Roman" w:hAnsi="Times New Roman"/>
          <w:sz w:val="24"/>
          <w:szCs w:val="24"/>
          <w:lang w:val="sr-Latn-RS"/>
        </w:rPr>
        <w:t xml:space="preserve">( nosna duplja, nazofarinks, orofarinks, larinks, traheja, bronhi, preterminalne i terminalne bronhiole), kao sistem cevi koje vrše prenos, zagrejavanje, vlaženje i čišćenje vazduha od čestica prašine i mikroorganizama; </w:t>
      </w:r>
      <w:r>
        <w:rPr>
          <w:rFonts w:ascii="Times New Roman" w:hAnsi="Times New Roman"/>
          <w:b/>
          <w:sz w:val="24"/>
          <w:szCs w:val="24"/>
          <w:lang w:val="sr-Latn-RS"/>
        </w:rPr>
        <w:t xml:space="preserve">2) respiratorni deo </w:t>
      </w:r>
      <w:r>
        <w:rPr>
          <w:rFonts w:ascii="Times New Roman" w:hAnsi="Times New Roman"/>
          <w:sz w:val="24"/>
          <w:szCs w:val="24"/>
          <w:lang w:val="sr-Latn-RS"/>
        </w:rPr>
        <w:t>(respiratorne bronhiole, alveolarni duktusi, alveolarni sakulusi i alveole), u kome se vrši razmena gasova. Glavna uloga sprovodnog dela respiratornog sistema je priprema i prilagođavanje (kondicioniranje) udahnutog vazduha na uslove koji vladaju u respiratornoj oblasti (alveolama). U čišćenju i filtraciji vazduha učestvuju dlačice iz predvorja nosne duplje, kao i čitav konduktorni sistem preko izlučene sluzi za koju se lepe udahnute cestice. Sluz zajedno sa sekretom seroznih žlezda  učestvuje u vlaženju vazduha i tako štiti nežni epitel alveola od sušenja. Bogata mreža krvnih sudova smeštenih u površnim delovima lamine proprie  vrši zagrevanje vazduha. Zid respiratornog dela sistema za disanje je istanjen i potpuno prilagođen osnovnoj funkciji.</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NOSNA DUPLJA (CAVITAS NASI )– </w:t>
      </w:r>
      <w:r>
        <w:rPr>
          <w:rFonts w:ascii="Times New Roman" w:hAnsi="Times New Roman"/>
          <w:sz w:val="24"/>
          <w:szCs w:val="24"/>
          <w:lang w:val="sr-Latn-RS"/>
        </w:rPr>
        <w:t>Koštanu  nosnu duplju oblaže  tunica mucosa koja se sastoji od pseudoslojevitog trorednog epitela i veoma dobro vaskularizovane lamine proprie. Krov nosne duplje oblaže olfaktivni neuroepitel koji se sastoji od bazalnih ćelija, potpornih cilindričnih ćelija sa mikrovilima i olfaktivnih receptorskih ćelija. Olfaktivne ćelije koje imaju vretenast oblik su na vrhu proširene u obliku vezikule. Od vezikule se u vidu kraka zvezde paralelno sa površinom epitela pružaju cilije sa receptorima. Mešovite Bowman-ove žlezde se nalaze u lamini proprii, čiji sekret u tankom sloju prekriva olfaktivnu sluznicu.</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PARANAZALNE ŠUPLJINE (SINUS PARANASALES) </w:t>
      </w:r>
      <w:r>
        <w:rPr>
          <w:rFonts w:ascii="Times New Roman" w:hAnsi="Times New Roman"/>
          <w:sz w:val="24"/>
          <w:szCs w:val="24"/>
          <w:lang w:val="sr-Latn-RS"/>
        </w:rPr>
        <w:t xml:space="preserve">u frontalnoj, maksilarnoj, etmoidalnoj i sfenoidalnoj kosti su povezane sa nosnom šupljinom. Njihovi koštani zidovi su obloženi tunicom mucosom, koja je izgrađena iz pseudoslojevitog trorednog epitela i lamine proprie. </w:t>
      </w:r>
    </w:p>
    <w:p w:rsidR="00C70D16" w:rsidRPr="00743FB7" w:rsidRDefault="00C70D16" w:rsidP="00C70D16">
      <w:pPr>
        <w:jc w:val="both"/>
        <w:rPr>
          <w:sz w:val="24"/>
          <w:szCs w:val="24"/>
        </w:rPr>
      </w:pPr>
      <w:r>
        <w:rPr>
          <w:rFonts w:ascii="Times New Roman" w:hAnsi="Times New Roman"/>
          <w:b/>
          <w:sz w:val="24"/>
          <w:szCs w:val="24"/>
          <w:lang w:val="sr-Latn-RS"/>
        </w:rPr>
        <w:t xml:space="preserve">GRKLJAN (LARYNKS) </w:t>
      </w:r>
      <w:r>
        <w:rPr>
          <w:rFonts w:ascii="Times New Roman" w:hAnsi="Times New Roman"/>
          <w:sz w:val="24"/>
          <w:szCs w:val="24"/>
          <w:lang w:val="sr-Latn-RS"/>
        </w:rPr>
        <w:t xml:space="preserve">se sastoji iz sluzokože, rskavice i poprečno-prugaste muskulature.. Tunica mucosa je izgrađena iz dve lamine : lamina epithelialis mucosae i lamina propria mucosae. Lamina epithelialis mucosae je izgeđena iz pseudoslojevitog trorednog epitela u čiji sastav ulaze matične ćelije, uklještene ćelije, prizmatične ćelije sa trepljama i peharaste ćelije. Pločastoslojevit epitel bez orožavanja se nalazi na epiglotisu i na njegovim naborima i na glasnim žicama. Lamina propria je izgrađena iz rastresitog vezivnog tkiva. U vezivu se nalazi </w:t>
      </w:r>
      <w:r>
        <w:rPr>
          <w:rFonts w:ascii="Times New Roman" w:hAnsi="Times New Roman"/>
          <w:sz w:val="24"/>
          <w:szCs w:val="24"/>
          <w:lang w:val="sr-Latn-RS"/>
        </w:rPr>
        <w:lastRenderedPageBreak/>
        <w:t>difuzni infiltrat limfocita, kao i grupisanih limfnih folikula koji grade  krajnik (tonsilla laryngis. U lamini proprii se nalaze žlezde glandulae laringeae, koje su odsutne u glasnim žicama. Krzno glasnih žica sadrži brojna elastična vlakna ispod pločastoslojevitog epitela.. Rskavice grkljana su obavijene perihondrijumom a po tipu su hijaline .i elastične. Kao mi</w:t>
      </w:r>
      <w:proofErr w:type="spellStart"/>
      <w:r>
        <w:rPr>
          <w:sz w:val="24"/>
          <w:szCs w:val="24"/>
        </w:rPr>
        <w:t>ši</w:t>
      </w:r>
      <w:proofErr w:type="spellEnd"/>
      <w:r>
        <w:rPr>
          <w:rFonts w:ascii="Times New Roman" w:hAnsi="Times New Roman"/>
          <w:sz w:val="24"/>
          <w:szCs w:val="24"/>
          <w:lang w:val="sr-Latn-RS"/>
        </w:rPr>
        <w:t>ćni omotač nalazi se poprečno-prugasta muskulatura i deli se na spolja</w:t>
      </w:r>
      <w:proofErr w:type="spellStart"/>
      <w:r>
        <w:rPr>
          <w:sz w:val="24"/>
          <w:szCs w:val="24"/>
        </w:rPr>
        <w:t>šnji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unutrašnji</w:t>
      </w:r>
      <w:proofErr w:type="spellEnd"/>
      <w:r>
        <w:rPr>
          <w:sz w:val="24"/>
          <w:szCs w:val="24"/>
        </w:rPr>
        <w:t xml:space="preserve"> </w:t>
      </w:r>
      <w:proofErr w:type="spellStart"/>
      <w:r>
        <w:rPr>
          <w:sz w:val="24"/>
          <w:szCs w:val="24"/>
        </w:rPr>
        <w:t>sloj</w:t>
      </w:r>
      <w:proofErr w:type="spellEnd"/>
      <w:r>
        <w:rPr>
          <w:sz w:val="24"/>
          <w:szCs w:val="24"/>
        </w:rPr>
        <w:t xml:space="preserve">. </w:t>
      </w:r>
      <w:proofErr w:type="spellStart"/>
      <w:r>
        <w:rPr>
          <w:sz w:val="24"/>
          <w:szCs w:val="24"/>
        </w:rPr>
        <w:t>Spoljašnji</w:t>
      </w:r>
      <w:proofErr w:type="spellEnd"/>
      <w:r>
        <w:rPr>
          <w:sz w:val="24"/>
          <w:szCs w:val="24"/>
        </w:rPr>
        <w:t xml:space="preserve"> </w:t>
      </w:r>
      <w:proofErr w:type="spellStart"/>
      <w:r>
        <w:rPr>
          <w:sz w:val="24"/>
          <w:szCs w:val="24"/>
        </w:rPr>
        <w:t>sloj</w:t>
      </w:r>
      <w:proofErr w:type="spellEnd"/>
      <w:r>
        <w:rPr>
          <w:sz w:val="24"/>
          <w:szCs w:val="24"/>
        </w:rPr>
        <w:t xml:space="preserve"> je tunica adventitia, </w:t>
      </w:r>
      <w:proofErr w:type="spellStart"/>
      <w:r>
        <w:rPr>
          <w:sz w:val="24"/>
          <w:szCs w:val="24"/>
        </w:rPr>
        <w:t>izgradjena</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rastresitog</w:t>
      </w:r>
      <w:proofErr w:type="spellEnd"/>
      <w:r>
        <w:rPr>
          <w:sz w:val="24"/>
          <w:szCs w:val="24"/>
        </w:rPr>
        <w:t xml:space="preserve"> </w:t>
      </w:r>
      <w:proofErr w:type="spellStart"/>
      <w:r>
        <w:rPr>
          <w:sz w:val="24"/>
          <w:szCs w:val="24"/>
        </w:rPr>
        <w:t>vezivnog</w:t>
      </w:r>
      <w:proofErr w:type="spellEnd"/>
      <w:r>
        <w:rPr>
          <w:sz w:val="24"/>
          <w:szCs w:val="24"/>
        </w:rPr>
        <w:t xml:space="preserve"> </w:t>
      </w:r>
      <w:proofErr w:type="spellStart"/>
      <w:r>
        <w:rPr>
          <w:sz w:val="24"/>
          <w:szCs w:val="24"/>
        </w:rPr>
        <w:t>tkiva</w:t>
      </w:r>
      <w:proofErr w:type="spellEnd"/>
      <w:r>
        <w:rPr>
          <w:sz w:val="24"/>
          <w:szCs w:val="24"/>
        </w:rPr>
        <w:t xml:space="preserve">, </w:t>
      </w:r>
      <w:proofErr w:type="spellStart"/>
      <w:r>
        <w:rPr>
          <w:sz w:val="24"/>
          <w:szCs w:val="24"/>
        </w:rPr>
        <w:t>koje</w:t>
      </w:r>
      <w:proofErr w:type="spellEnd"/>
      <w:r>
        <w:rPr>
          <w:sz w:val="24"/>
          <w:szCs w:val="24"/>
        </w:rPr>
        <w:t xml:space="preserve"> </w:t>
      </w:r>
      <w:proofErr w:type="spellStart"/>
      <w:r>
        <w:rPr>
          <w:sz w:val="24"/>
          <w:szCs w:val="24"/>
        </w:rPr>
        <w:t>povezuje</w:t>
      </w:r>
      <w:proofErr w:type="spellEnd"/>
      <w:r>
        <w:rPr>
          <w:sz w:val="24"/>
          <w:szCs w:val="24"/>
        </w:rPr>
        <w:t xml:space="preserve"> </w:t>
      </w:r>
      <w:proofErr w:type="spellStart"/>
      <w:r>
        <w:rPr>
          <w:sz w:val="24"/>
          <w:szCs w:val="24"/>
        </w:rPr>
        <w:t>larinks</w:t>
      </w:r>
      <w:proofErr w:type="spellEnd"/>
      <w:r>
        <w:rPr>
          <w:sz w:val="24"/>
          <w:szCs w:val="24"/>
        </w:rPr>
        <w:t xml:space="preserve"> </w:t>
      </w:r>
      <w:proofErr w:type="spellStart"/>
      <w:proofErr w:type="gramStart"/>
      <w:r>
        <w:rPr>
          <w:sz w:val="24"/>
          <w:szCs w:val="24"/>
        </w:rPr>
        <w:t>sa</w:t>
      </w:r>
      <w:proofErr w:type="spellEnd"/>
      <w:proofErr w:type="gramEnd"/>
      <w:r>
        <w:rPr>
          <w:sz w:val="24"/>
          <w:szCs w:val="24"/>
        </w:rPr>
        <w:t xml:space="preserve"> </w:t>
      </w:r>
      <w:proofErr w:type="spellStart"/>
      <w:r>
        <w:rPr>
          <w:sz w:val="24"/>
          <w:szCs w:val="24"/>
        </w:rPr>
        <w:t>susednim</w:t>
      </w:r>
      <w:proofErr w:type="spellEnd"/>
      <w:r>
        <w:rPr>
          <w:sz w:val="24"/>
          <w:szCs w:val="24"/>
        </w:rPr>
        <w:t xml:space="preserve"> </w:t>
      </w:r>
      <w:proofErr w:type="spellStart"/>
      <w:r>
        <w:rPr>
          <w:sz w:val="24"/>
          <w:szCs w:val="24"/>
        </w:rPr>
        <w:t>organima</w:t>
      </w:r>
      <w:proofErr w:type="spellEnd"/>
      <w:r>
        <w:rPr>
          <w:sz w:val="24"/>
          <w:szCs w:val="24"/>
        </w:rPr>
        <w:t>.</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GRKLJANSKI POKLOPAC (EPIGLOTIS) </w:t>
      </w:r>
      <w:r>
        <w:rPr>
          <w:rFonts w:ascii="Times New Roman" w:hAnsi="Times New Roman"/>
          <w:sz w:val="24"/>
          <w:szCs w:val="24"/>
          <w:lang w:val="sr-Latn-RS"/>
        </w:rPr>
        <w:t xml:space="preserve">je sluzokožno-hrskavičava pločica koja za vreme gutanja prekriva gornji otvor larinksa. Kroz osovinu epiglotsa prolazi jedna od laringealnih rskavica, </w:t>
      </w:r>
      <w:r>
        <w:rPr>
          <w:rFonts w:ascii="Times New Roman" w:hAnsi="Times New Roman"/>
          <w:b/>
          <w:sz w:val="24"/>
          <w:szCs w:val="24"/>
          <w:lang w:val="sr-Latn-RS"/>
        </w:rPr>
        <w:t xml:space="preserve">cartilago epiglotica. </w:t>
      </w:r>
      <w:r>
        <w:rPr>
          <w:rFonts w:ascii="Times New Roman" w:hAnsi="Times New Roman"/>
          <w:sz w:val="24"/>
          <w:szCs w:val="24"/>
          <w:lang w:val="sr-Latn-RS"/>
        </w:rPr>
        <w:t xml:space="preserve">Na epiglotisu se razlikuju prednja ili faringealna strana i zadnja ili laringealna strana. </w:t>
      </w:r>
      <w:r>
        <w:rPr>
          <w:rFonts w:ascii="Times New Roman" w:hAnsi="Times New Roman"/>
          <w:b/>
          <w:sz w:val="24"/>
          <w:szCs w:val="24"/>
          <w:lang w:val="sr-Latn-RS"/>
        </w:rPr>
        <w:t xml:space="preserve">Lamina epithelialis mucosae je </w:t>
      </w:r>
      <w:r>
        <w:rPr>
          <w:rFonts w:ascii="Times New Roman" w:hAnsi="Times New Roman"/>
          <w:sz w:val="24"/>
          <w:szCs w:val="24"/>
          <w:lang w:val="sr-Latn-RS"/>
        </w:rPr>
        <w:t xml:space="preserve">izgrađena od pločastoslojevitog epitela sa obe strane. Na bazi laringealne strane epitel prelazi u prizmatično slojevoti, a zatim u pseudoslojevit troredni- respiratorni epitel larinksa. </w:t>
      </w:r>
      <w:r>
        <w:rPr>
          <w:rFonts w:ascii="Times New Roman" w:hAnsi="Times New Roman"/>
          <w:b/>
          <w:sz w:val="24"/>
          <w:szCs w:val="24"/>
          <w:lang w:val="sr-Latn-RS"/>
        </w:rPr>
        <w:t xml:space="preserve">Lamina propria mucosae </w:t>
      </w:r>
      <w:r>
        <w:rPr>
          <w:rFonts w:ascii="Times New Roman" w:hAnsi="Times New Roman"/>
          <w:sz w:val="24"/>
          <w:szCs w:val="24"/>
          <w:lang w:val="sr-Latn-RS"/>
        </w:rPr>
        <w:t xml:space="preserve">je izgrađena od rastresitog vezivnog tkiva u kome su smeštene </w:t>
      </w:r>
      <w:r>
        <w:rPr>
          <w:rFonts w:ascii="Times New Roman" w:hAnsi="Times New Roman"/>
          <w:b/>
          <w:sz w:val="24"/>
          <w:szCs w:val="24"/>
          <w:lang w:val="sr-Latn-RS"/>
        </w:rPr>
        <w:t>glandulae epiglotticae,</w:t>
      </w:r>
      <w:r>
        <w:rPr>
          <w:rFonts w:ascii="Times New Roman" w:hAnsi="Times New Roman"/>
          <w:sz w:val="24"/>
          <w:szCs w:val="24"/>
          <w:lang w:val="sr-Latn-RS"/>
        </w:rPr>
        <w:t xml:space="preserve"> seromukozne žlezde. Sa faringealne strane  krzno se pomoću papila uvlači u epitel, Tunica submucosa ne postoji , tako da krzno naleže direktno na perihondrijum. Rskavica- </w:t>
      </w:r>
      <w:r>
        <w:rPr>
          <w:rFonts w:ascii="Times New Roman" w:hAnsi="Times New Roman"/>
          <w:b/>
          <w:sz w:val="24"/>
          <w:szCs w:val="24"/>
          <w:lang w:val="sr-Latn-RS"/>
        </w:rPr>
        <w:t>c</w:t>
      </w:r>
      <w:r>
        <w:rPr>
          <w:rFonts w:ascii="Times New Roman" w:hAnsi="Times New Roman"/>
          <w:sz w:val="24"/>
          <w:szCs w:val="24"/>
          <w:lang w:val="sr-Latn-RS"/>
        </w:rPr>
        <w:t>artilago epiglotica je izgrađena iz elastičnog rskavičavog  tkiva. Elastična vlakna rskavice prolaze kroz perihondrijum i u kontinuitetu su sa elastičnim vlaknima krzna.</w:t>
      </w:r>
    </w:p>
    <w:p w:rsidR="00C70D16" w:rsidRDefault="00C70D16" w:rsidP="00C70D16">
      <w:pPr>
        <w:jc w:val="both"/>
        <w:rPr>
          <w:rFonts w:ascii="Times New Roman" w:hAnsi="Times New Roman"/>
          <w:b/>
          <w:sz w:val="56"/>
          <w:szCs w:val="56"/>
          <w:lang w:val="sr-Latn-RS"/>
        </w:rPr>
      </w:pPr>
      <w:r>
        <w:rPr>
          <w:noProof/>
        </w:rPr>
        <mc:AlternateContent>
          <mc:Choice Requires="wps">
            <w:drawing>
              <wp:anchor distT="0" distB="0" distL="114300" distR="114300" simplePos="0" relativeHeight="251661312" behindDoc="0" locked="0" layoutInCell="1" allowOverlap="1" wp14:anchorId="1C61C570" wp14:editId="6DE016FA">
                <wp:simplePos x="0" y="0"/>
                <wp:positionH relativeFrom="column">
                  <wp:posOffset>2971800</wp:posOffset>
                </wp:positionH>
                <wp:positionV relativeFrom="paragraph">
                  <wp:posOffset>873125</wp:posOffset>
                </wp:positionV>
                <wp:extent cx="1304925" cy="333375"/>
                <wp:effectExtent l="0" t="0" r="28575" b="28575"/>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04925" cy="33337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Perihondrium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234pt;margin-top:68.75pt;width:102.75pt;height:26.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Perihondrium</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8DE64FD" wp14:editId="16D5149B">
                <wp:simplePos x="0" y="0"/>
                <wp:positionH relativeFrom="column">
                  <wp:posOffset>4124325</wp:posOffset>
                </wp:positionH>
                <wp:positionV relativeFrom="paragraph">
                  <wp:posOffset>82550</wp:posOffset>
                </wp:positionV>
                <wp:extent cx="790575" cy="438150"/>
                <wp:effectExtent l="0" t="0" r="28575" b="1905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90575" cy="438150"/>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mucosa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24.75pt;margin-top:6.5pt;width:62.25pt;height:3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mucosa</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78437DB" wp14:editId="765F9337">
                <wp:simplePos x="0" y="0"/>
                <wp:positionH relativeFrom="column">
                  <wp:posOffset>1809750</wp:posOffset>
                </wp:positionH>
                <wp:positionV relativeFrom="paragraph">
                  <wp:posOffset>1368425</wp:posOffset>
                </wp:positionV>
                <wp:extent cx="1695450" cy="352425"/>
                <wp:effectExtent l="0" t="0" r="19050" b="2857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95450" cy="35242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Cartilago </w:t>
                            </w:r>
                            <w:r>
                              <w:rPr>
                                <w:rFonts w:ascii="Arial" w:eastAsia="+mn-ea" w:hAnsi="Arial" w:cs="Arial"/>
                                <w:b/>
                                <w:bCs/>
                                <w:color w:val="000000"/>
                                <w:kern w:val="24"/>
                                <w:lang w:val="sr-Latn-RS"/>
                              </w:rPr>
                              <w:t>epiglotica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42.5pt;margin-top:107.75pt;width:133.5pt;height:27.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Cartilago </w:t>
                      </w:r>
                      <w:r>
                        <w:rPr>
                          <w:rFonts w:ascii="Arial" w:eastAsia="+mn-ea" w:hAnsi="Arial" w:cs="Arial"/>
                          <w:b/>
                          <w:bCs/>
                          <w:color w:val="000000"/>
                          <w:kern w:val="24"/>
                          <w:lang w:val="sr-Latn-RS"/>
                        </w:rPr>
                        <w:t>epiglotica</w:t>
                      </w:r>
                    </w:p>
                  </w:txbxContent>
                </v:textbox>
              </v:rect>
            </w:pict>
          </mc:Fallback>
        </mc:AlternateContent>
      </w:r>
      <w:r>
        <w:rPr>
          <w:rFonts w:ascii="Times New Roman" w:hAnsi="Times New Roman"/>
          <w:b/>
          <w:sz w:val="56"/>
          <w:szCs w:val="56"/>
          <w:lang w:val="sr-Latn-RS"/>
        </w:rPr>
        <w:t xml:space="preserve">      </w:t>
      </w:r>
      <w:r>
        <w:rPr>
          <w:noProof/>
        </w:rPr>
        <w:drawing>
          <wp:inline distT="0" distB="0" distL="0" distR="0" wp14:anchorId="4B9F89D5" wp14:editId="42779D1A">
            <wp:extent cx="4914900" cy="2771775"/>
            <wp:effectExtent l="19050" t="19050" r="19050" b="2857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2771775"/>
                    </a:xfrm>
                    <a:prstGeom prst="rect">
                      <a:avLst/>
                    </a:prstGeom>
                    <a:noFill/>
                    <a:ln w="12700" cmpd="sng">
                      <a:solidFill>
                        <a:srgbClr val="000000"/>
                      </a:solidFill>
                      <a:miter lim="800000"/>
                      <a:headEnd/>
                      <a:tailEnd/>
                    </a:ln>
                    <a:effectLst/>
                  </pic:spPr>
                </pic:pic>
              </a:graphicData>
            </a:graphic>
          </wp:inline>
        </w:drawing>
      </w:r>
    </w:p>
    <w:p w:rsidR="00C70D16" w:rsidRDefault="00C70D16" w:rsidP="00C70D16">
      <w:pPr>
        <w:jc w:val="both"/>
        <w:rPr>
          <w:rFonts w:ascii="Times New Roman" w:hAnsi="Times New Roman"/>
          <w:b/>
          <w:sz w:val="24"/>
          <w:szCs w:val="24"/>
          <w:lang w:val="sr-Latn-RS"/>
        </w:rPr>
      </w:pPr>
      <w:r>
        <w:rPr>
          <w:rFonts w:ascii="Times New Roman" w:hAnsi="Times New Roman"/>
          <w:b/>
          <w:sz w:val="56"/>
          <w:szCs w:val="56"/>
          <w:lang w:val="sr-Latn-RS"/>
        </w:rPr>
        <w:t xml:space="preserve">                         </w:t>
      </w:r>
      <w:r>
        <w:rPr>
          <w:rFonts w:ascii="Times New Roman" w:hAnsi="Times New Roman"/>
          <w:b/>
          <w:sz w:val="28"/>
          <w:szCs w:val="28"/>
          <w:lang w:val="sr-Latn-RS"/>
        </w:rPr>
        <w:t xml:space="preserve">   </w:t>
      </w:r>
      <w:r>
        <w:rPr>
          <w:rFonts w:ascii="Times New Roman" w:hAnsi="Times New Roman"/>
          <w:b/>
          <w:sz w:val="24"/>
          <w:szCs w:val="24"/>
          <w:lang w:val="sr-Latn-RS"/>
        </w:rPr>
        <w:t>Sl. 62.  Epiglotis</w:t>
      </w:r>
      <w:r>
        <w:rPr>
          <w:rFonts w:ascii="Times New Roman" w:hAnsi="Times New Roman"/>
          <w:b/>
          <w:sz w:val="28"/>
          <w:szCs w:val="28"/>
          <w:lang w:val="sr-Latn-RS"/>
        </w:rPr>
        <w:t xml:space="preserve">    </w:t>
      </w:r>
      <w:r>
        <w:rPr>
          <w:rFonts w:ascii="Times New Roman" w:hAnsi="Times New Roman"/>
          <w:b/>
          <w:sz w:val="24"/>
          <w:szCs w:val="24"/>
          <w:lang w:val="sr-Latn-RS"/>
        </w:rPr>
        <w:t xml:space="preserve"> </w:t>
      </w:r>
    </w:p>
    <w:p w:rsidR="00C70D16" w:rsidRPr="00743FB7"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DUŠNIK (TRACHEA) </w:t>
      </w:r>
      <w:r>
        <w:rPr>
          <w:rFonts w:ascii="Times New Roman" w:hAnsi="Times New Roman"/>
          <w:sz w:val="24"/>
          <w:szCs w:val="24"/>
          <w:lang w:val="sr-Latn-RS"/>
        </w:rPr>
        <w:t xml:space="preserve">se nastavlja na grkljan i i izgrađen je od 15 – 20 nepotpunih rskavičavih prstenova u obliku latinskog slova </w:t>
      </w:r>
      <w:r>
        <w:rPr>
          <w:rFonts w:ascii="Times New Roman" w:hAnsi="Times New Roman"/>
          <w:b/>
          <w:sz w:val="24"/>
          <w:szCs w:val="24"/>
          <w:lang w:val="sr-Latn-RS"/>
        </w:rPr>
        <w:t xml:space="preserve">C </w:t>
      </w:r>
      <w:r>
        <w:rPr>
          <w:rFonts w:ascii="Times New Roman" w:hAnsi="Times New Roman"/>
          <w:sz w:val="24"/>
          <w:szCs w:val="24"/>
          <w:lang w:val="sr-Latn-RS"/>
        </w:rPr>
        <w:t xml:space="preserve">sa otvorom okrenutim prema natrag, koji grade pars cartilaginea. Krajevi rskavičavih prstenova povezani su vezivnim tkivom i snopovima glatkih mišićnih ćelija koji grade pars membranacea. Zid dušnika je izgrađen iz četiri sloja. Prvi sloj je </w:t>
      </w:r>
      <w:r>
        <w:rPr>
          <w:rFonts w:ascii="Times New Roman" w:hAnsi="Times New Roman"/>
          <w:b/>
          <w:sz w:val="24"/>
          <w:szCs w:val="24"/>
          <w:lang w:val="sr-Latn-RS"/>
        </w:rPr>
        <w:t xml:space="preserve">tunica mucosa </w:t>
      </w:r>
      <w:r>
        <w:rPr>
          <w:rFonts w:ascii="Times New Roman" w:hAnsi="Times New Roman"/>
          <w:sz w:val="24"/>
          <w:szCs w:val="24"/>
          <w:lang w:val="sr-Latn-RS"/>
        </w:rPr>
        <w:t xml:space="preserve">koja je izgrađena iz dva lista : </w:t>
      </w:r>
      <w:r>
        <w:rPr>
          <w:rFonts w:ascii="Times New Roman" w:hAnsi="Times New Roman"/>
          <w:b/>
          <w:sz w:val="24"/>
          <w:szCs w:val="24"/>
          <w:lang w:val="sr-Latn-RS"/>
        </w:rPr>
        <w:t xml:space="preserve">lamina epithelialis mucosae </w:t>
      </w:r>
      <w:r>
        <w:rPr>
          <w:rFonts w:ascii="Times New Roman" w:hAnsi="Times New Roman"/>
          <w:sz w:val="24"/>
          <w:szCs w:val="24"/>
          <w:lang w:val="sr-Latn-RS"/>
        </w:rPr>
        <w:t xml:space="preserve">i </w:t>
      </w:r>
      <w:r>
        <w:rPr>
          <w:rFonts w:ascii="Times New Roman" w:hAnsi="Times New Roman"/>
          <w:b/>
          <w:sz w:val="24"/>
          <w:szCs w:val="24"/>
          <w:lang w:val="sr-Latn-RS"/>
        </w:rPr>
        <w:t xml:space="preserve">lamina propria </w:t>
      </w:r>
      <w:r>
        <w:rPr>
          <w:rFonts w:ascii="Times New Roman" w:hAnsi="Times New Roman"/>
          <w:b/>
          <w:sz w:val="24"/>
          <w:szCs w:val="24"/>
          <w:lang w:val="sr-Latn-RS"/>
        </w:rPr>
        <w:lastRenderedPageBreak/>
        <w:t xml:space="preserve">mucosa. Lamina epithelialis mucosae </w:t>
      </w:r>
      <w:r>
        <w:rPr>
          <w:rFonts w:ascii="Times New Roman" w:hAnsi="Times New Roman"/>
          <w:sz w:val="24"/>
          <w:szCs w:val="24"/>
          <w:lang w:val="sr-Latn-RS"/>
        </w:rPr>
        <w:t xml:space="preserve">je predstavljena pseudoslojevitim trorednim epitelom sa trepljama na apikalnom odeljku ćelija. </w:t>
      </w:r>
      <w:r>
        <w:rPr>
          <w:rFonts w:ascii="Times New Roman" w:hAnsi="Times New Roman"/>
          <w:b/>
          <w:sz w:val="24"/>
          <w:szCs w:val="24"/>
          <w:lang w:val="sr-Latn-RS"/>
        </w:rPr>
        <w:t xml:space="preserve">Lamina propria </w:t>
      </w:r>
      <w:r>
        <w:rPr>
          <w:rFonts w:ascii="Times New Roman" w:hAnsi="Times New Roman"/>
          <w:sz w:val="24"/>
          <w:szCs w:val="24"/>
          <w:lang w:val="sr-Latn-RS"/>
        </w:rPr>
        <w:t xml:space="preserve">je izgrađena iz rastresitog vezivnog tkiva u kome se nalaze difuzno raspoređeni limfociti i plazmociti, mastociti, eozinofili i fibroblasti. </w:t>
      </w:r>
      <w:r>
        <w:rPr>
          <w:rFonts w:ascii="Times New Roman" w:hAnsi="Times New Roman"/>
          <w:b/>
          <w:sz w:val="24"/>
          <w:szCs w:val="24"/>
          <w:lang w:val="sr-Latn-RS"/>
        </w:rPr>
        <w:t xml:space="preserve">Tunica submucosa </w:t>
      </w:r>
      <w:r>
        <w:rPr>
          <w:rFonts w:ascii="Times New Roman" w:hAnsi="Times New Roman"/>
          <w:sz w:val="24"/>
          <w:szCs w:val="24"/>
          <w:lang w:val="sr-Latn-RS"/>
        </w:rPr>
        <w:t xml:space="preserve">ima manje elastičnih a više kolagenih vlakana i u njoj se nalaze seromukuzne, tubuloalveolarne žlezde </w:t>
      </w:r>
      <w:r>
        <w:rPr>
          <w:rFonts w:ascii="Times New Roman" w:hAnsi="Times New Roman"/>
          <w:b/>
          <w:sz w:val="24"/>
          <w:szCs w:val="24"/>
          <w:lang w:val="sr-Latn-RS"/>
        </w:rPr>
        <w:t xml:space="preserve">glandulae tracheales. </w:t>
      </w:r>
      <w:r>
        <w:rPr>
          <w:rFonts w:ascii="Times New Roman" w:hAnsi="Times New Roman"/>
          <w:sz w:val="24"/>
          <w:szCs w:val="24"/>
          <w:lang w:val="sr-Latn-RS"/>
        </w:rPr>
        <w:t>U gornjim partijama dušnika tunica submucosa je slabo razvijena pa izgleda da žlezde leže u krznu.</w:t>
      </w:r>
      <w:r>
        <w:rPr>
          <w:rFonts w:ascii="Times New Roman" w:hAnsi="Times New Roman"/>
          <w:b/>
          <w:sz w:val="24"/>
          <w:szCs w:val="24"/>
          <w:lang w:val="sr-Latn-RS"/>
        </w:rPr>
        <w:t xml:space="preserve"> Tunica fibromusculocartilaginea </w:t>
      </w:r>
      <w:r>
        <w:rPr>
          <w:rFonts w:ascii="Times New Roman" w:hAnsi="Times New Roman"/>
          <w:sz w:val="24"/>
          <w:szCs w:val="24"/>
          <w:lang w:val="sr-Latn-RS"/>
        </w:rPr>
        <w:t>je izgrađena od 15-20 prstenova hijaline hrskavice. Susedni prstenovi su međusobno povezani fibroelastičnom membranom koja se pripaja za njihove perihondrijume.  Snop glatkih mišića –</w:t>
      </w:r>
      <w:r>
        <w:rPr>
          <w:rFonts w:ascii="Times New Roman" w:hAnsi="Times New Roman"/>
          <w:b/>
          <w:sz w:val="24"/>
          <w:szCs w:val="24"/>
          <w:lang w:val="sr-Latn-RS"/>
        </w:rPr>
        <w:t xml:space="preserve">musculus trachealis </w:t>
      </w:r>
      <w:r>
        <w:rPr>
          <w:rFonts w:ascii="Times New Roman" w:hAnsi="Times New Roman"/>
          <w:sz w:val="24"/>
          <w:szCs w:val="24"/>
          <w:lang w:val="sr-Latn-RS"/>
        </w:rPr>
        <w:t xml:space="preserve">spaja horizontalno slobodne krajeve hrskavice koji se nalaze dorzalno. </w:t>
      </w:r>
      <w:r>
        <w:rPr>
          <w:rFonts w:ascii="Times New Roman" w:hAnsi="Times New Roman"/>
          <w:b/>
          <w:sz w:val="24"/>
          <w:szCs w:val="24"/>
          <w:lang w:val="sr-Latn-RS"/>
        </w:rPr>
        <w:t xml:space="preserve">Tunica adventitia </w:t>
      </w:r>
      <w:r>
        <w:rPr>
          <w:rFonts w:ascii="Times New Roman" w:hAnsi="Times New Roman"/>
          <w:sz w:val="24"/>
          <w:szCs w:val="24"/>
          <w:lang w:val="sr-Latn-RS"/>
        </w:rPr>
        <w:t>je izgrađena iz rastresitog vezivnog tkiva i belog masnog tkiva, u kome se nalaze  krvni sudovi i nervi. .</w:t>
      </w:r>
    </w:p>
    <w:p w:rsidR="00C70D16" w:rsidRDefault="00C70D16" w:rsidP="00C70D16">
      <w:pPr>
        <w:jc w:val="both"/>
        <w:rPr>
          <w:rFonts w:ascii="Times New Roman" w:hAnsi="Times New Roman"/>
          <w:sz w:val="24"/>
          <w:szCs w:val="24"/>
          <w:lang w:val="sr-Latn-RS"/>
        </w:rPr>
      </w:pPr>
      <w:r>
        <w:rPr>
          <w:noProof/>
        </w:rPr>
        <mc:AlternateContent>
          <mc:Choice Requires="wps">
            <w:drawing>
              <wp:anchor distT="0" distB="0" distL="114300" distR="114300" simplePos="0" relativeHeight="251662336" behindDoc="0" locked="0" layoutInCell="1" allowOverlap="1" wp14:anchorId="01D2B76E" wp14:editId="0BD3A74B">
                <wp:simplePos x="0" y="0"/>
                <wp:positionH relativeFrom="column">
                  <wp:posOffset>3057525</wp:posOffset>
                </wp:positionH>
                <wp:positionV relativeFrom="paragraph">
                  <wp:posOffset>1678305</wp:posOffset>
                </wp:positionV>
                <wp:extent cx="1685925" cy="352425"/>
                <wp:effectExtent l="0" t="0" r="28575" b="2857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85925" cy="35242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Cartilago </w:t>
                            </w:r>
                            <w:r>
                              <w:rPr>
                                <w:rFonts w:ascii="Arial" w:eastAsia="+mn-ea" w:hAnsi="Arial" w:cs="Arial"/>
                                <w:b/>
                                <w:bCs/>
                                <w:color w:val="000000"/>
                                <w:kern w:val="24"/>
                                <w:lang w:val="sr-Latn-RS"/>
                              </w:rPr>
                              <w:t>trachealis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40.75pt;margin-top:132.15pt;width:132.75pt;height:27.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Cartilago </w:t>
                      </w:r>
                      <w:r>
                        <w:rPr>
                          <w:rFonts w:ascii="Arial" w:eastAsia="+mn-ea" w:hAnsi="Arial" w:cs="Arial"/>
                          <w:b/>
                          <w:bCs/>
                          <w:color w:val="000000"/>
                          <w:kern w:val="24"/>
                          <w:lang w:val="sr-Latn-RS"/>
                        </w:rPr>
                        <w:t>trachealis</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1C5A1CB" wp14:editId="25DCC666">
                <wp:simplePos x="0" y="0"/>
                <wp:positionH relativeFrom="column">
                  <wp:posOffset>3209925</wp:posOffset>
                </wp:positionH>
                <wp:positionV relativeFrom="paragraph">
                  <wp:posOffset>2878455</wp:posOffset>
                </wp:positionV>
                <wp:extent cx="1581150" cy="333375"/>
                <wp:effectExtent l="0" t="0" r="19050" b="2857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1150" cy="33337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Tunica  adventitia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252.75pt;margin-top:226.65pt;width:124.5pt;height:26.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adventitia</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1B4038F" wp14:editId="11F949E3">
                <wp:simplePos x="0" y="0"/>
                <wp:positionH relativeFrom="column">
                  <wp:posOffset>1762125</wp:posOffset>
                </wp:positionH>
                <wp:positionV relativeFrom="paragraph">
                  <wp:posOffset>906780</wp:posOffset>
                </wp:positionV>
                <wp:extent cx="1657350" cy="333375"/>
                <wp:effectExtent l="0" t="0" r="19050" b="2857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57350" cy="33337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submucosa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38.75pt;margin-top:71.4pt;width:130.5pt;height:2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submucosa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3944123" wp14:editId="0993B3FC">
                <wp:simplePos x="0" y="0"/>
                <wp:positionH relativeFrom="column">
                  <wp:posOffset>1209675</wp:posOffset>
                </wp:positionH>
                <wp:positionV relativeFrom="paragraph">
                  <wp:posOffset>411480</wp:posOffset>
                </wp:positionV>
                <wp:extent cx="1400175" cy="323850"/>
                <wp:effectExtent l="0" t="0" r="28575" b="1905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0175" cy="323850"/>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mucosa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95.25pt;margin-top:32.4pt;width:110.25pt;height:2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mucosa</w:t>
                      </w:r>
                    </w:p>
                  </w:txbxContent>
                </v:textbox>
              </v:rect>
            </w:pict>
          </mc:Fallback>
        </mc:AlternateContent>
      </w:r>
      <w:r>
        <w:rPr>
          <w:rFonts w:ascii="Times New Roman" w:hAnsi="Times New Roman"/>
          <w:sz w:val="24"/>
          <w:szCs w:val="24"/>
          <w:lang w:val="sr-Latn-RS"/>
        </w:rPr>
        <w:t xml:space="preserve">                </w:t>
      </w:r>
      <w:r>
        <w:rPr>
          <w:noProof/>
        </w:rPr>
        <w:drawing>
          <wp:inline distT="0" distB="0" distL="0" distR="0" wp14:anchorId="026C7CFA" wp14:editId="17033FAA">
            <wp:extent cx="5476875" cy="3038475"/>
            <wp:effectExtent l="19050" t="19050" r="28575" b="28575"/>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3038475"/>
                    </a:xfrm>
                    <a:prstGeom prst="rect">
                      <a:avLst/>
                    </a:prstGeom>
                    <a:noFill/>
                    <a:ln w="12700" cmpd="sng">
                      <a:solidFill>
                        <a:srgbClr val="000000"/>
                      </a:solidFill>
                      <a:miter lim="800000"/>
                      <a:headEnd/>
                      <a:tailEnd/>
                    </a:ln>
                    <a:effectLst/>
                  </pic:spPr>
                </pic:pic>
              </a:graphicData>
            </a:graphic>
          </wp:inline>
        </w:drawing>
      </w:r>
      <w:r>
        <w:rPr>
          <w:rFonts w:ascii="Times New Roman" w:hAnsi="Times New Roman"/>
          <w:sz w:val="24"/>
          <w:szCs w:val="24"/>
          <w:lang w:val="sr-Latn-RS"/>
        </w:rPr>
        <w:t xml:space="preserve">       </w:t>
      </w:r>
    </w:p>
    <w:p w:rsidR="00C70D16" w:rsidRDefault="00C70D16" w:rsidP="00C70D16">
      <w:pPr>
        <w:jc w:val="both"/>
        <w:rPr>
          <w:rFonts w:ascii="Times New Roman" w:hAnsi="Times New Roman"/>
          <w:b/>
          <w:sz w:val="24"/>
          <w:szCs w:val="24"/>
          <w:lang w:val="sr-Latn-RS"/>
        </w:rPr>
      </w:pPr>
      <w:r>
        <w:rPr>
          <w:rFonts w:ascii="Times New Roman" w:hAnsi="Times New Roman"/>
          <w:sz w:val="24"/>
          <w:szCs w:val="24"/>
          <w:lang w:val="sr-Latn-RS"/>
        </w:rPr>
        <w:t xml:space="preserve">                                                             </w:t>
      </w:r>
      <w:r>
        <w:rPr>
          <w:rFonts w:ascii="Times New Roman" w:hAnsi="Times New Roman"/>
          <w:b/>
          <w:sz w:val="24"/>
          <w:szCs w:val="24"/>
          <w:lang w:val="sr-Latn-RS"/>
        </w:rPr>
        <w:t>Sl. 63.  Trachea</w:t>
      </w:r>
    </w:p>
    <w:p w:rsidR="00C70D16" w:rsidRDefault="00C70D16" w:rsidP="00C70D16">
      <w:pPr>
        <w:jc w:val="both"/>
        <w:rPr>
          <w:rFonts w:ascii="Times New Roman" w:hAnsi="Times New Roman"/>
          <w:sz w:val="24"/>
          <w:szCs w:val="24"/>
          <w:lang w:val="sr-Latn-RS"/>
        </w:rPr>
      </w:pPr>
      <w:r>
        <w:rPr>
          <w:rFonts w:ascii="Times New Roman" w:hAnsi="Times New Roman"/>
          <w:b/>
          <w:sz w:val="56"/>
          <w:szCs w:val="56"/>
          <w:lang w:val="sr-Latn-RS"/>
        </w:rPr>
        <w:t xml:space="preserve">  </w:t>
      </w:r>
      <w:r>
        <w:rPr>
          <w:rFonts w:ascii="Times New Roman" w:hAnsi="Times New Roman"/>
          <w:sz w:val="24"/>
          <w:szCs w:val="24"/>
          <w:lang w:val="sr-Latn-RS"/>
        </w:rPr>
        <w:t xml:space="preserve">Trachea se grana na levi i desni primarni bronh, a oni na lobarne bronhe. Oni se više puta uzastopno dele na po dva manja sekundarna bronha. </w:t>
      </w:r>
    </w:p>
    <w:p w:rsidR="00C70D16" w:rsidRPr="00743FB7" w:rsidRDefault="00C70D16" w:rsidP="00C70D16">
      <w:pPr>
        <w:jc w:val="both"/>
        <w:rPr>
          <w:rFonts w:ascii="Times New Roman" w:hAnsi="Times New Roman"/>
          <w:sz w:val="24"/>
          <w:szCs w:val="24"/>
          <w:lang w:val="sr-Latn-RS"/>
        </w:rPr>
      </w:pPr>
      <w:r>
        <w:rPr>
          <w:rFonts w:ascii="Times New Roman" w:hAnsi="Times New Roman"/>
          <w:b/>
          <w:sz w:val="24"/>
          <w:szCs w:val="24"/>
          <w:lang w:val="sr-Latn-RS"/>
        </w:rPr>
        <w:t>PULMO (PLUĆA</w:t>
      </w:r>
      <w:r>
        <w:rPr>
          <w:rFonts w:ascii="Times New Roman" w:hAnsi="Times New Roman"/>
          <w:sz w:val="24"/>
          <w:szCs w:val="24"/>
          <w:lang w:val="sr-Latn-RS"/>
        </w:rPr>
        <w:t>)  su parni organi smešteni u grudnoj duplji, sa vrhom koji zalazi u donji region vrata i bazom položenom na</w:t>
      </w:r>
      <w:r>
        <w:rPr>
          <w:rFonts w:ascii="Times New Roman" w:hAnsi="Times New Roman"/>
          <w:b/>
          <w:sz w:val="24"/>
          <w:szCs w:val="24"/>
          <w:lang w:val="sr-Latn-RS"/>
        </w:rPr>
        <w:t xml:space="preserve"> </w:t>
      </w:r>
      <w:r>
        <w:rPr>
          <w:rFonts w:ascii="Times New Roman" w:hAnsi="Times New Roman"/>
          <w:sz w:val="24"/>
          <w:szCs w:val="24"/>
          <w:lang w:val="sr-Latn-RS"/>
        </w:rPr>
        <w:t xml:space="preserve">dijafragmi. Sastoje se iz sprovodnih i respiratornih cevi. Levo plućno krilo sadrži dva a desno tri lobusa, tako da se levi primarni bronh grana u dva a desni u tri sekundarna (lobarna) bronha. Levo plućno krilo se dalje deli na osam bronhopulmonalnih segmenata, a desno na deset, a od sekundarnih bronha nastaje isti broj tercijarnih (segmentnih) bronha. Segmentni bronh sa delom plućnog krila koje opskrbljuje vazduhom čini </w:t>
      </w:r>
      <w:r>
        <w:rPr>
          <w:rFonts w:ascii="Times New Roman" w:hAnsi="Times New Roman"/>
          <w:b/>
          <w:sz w:val="24"/>
          <w:szCs w:val="24"/>
          <w:lang w:val="sr-Latn-RS"/>
        </w:rPr>
        <w:t xml:space="preserve">bronhopulmonalni segment.  Intrapulmonalni bronhi </w:t>
      </w:r>
      <w:r>
        <w:rPr>
          <w:rFonts w:ascii="Times New Roman" w:hAnsi="Times New Roman"/>
          <w:sz w:val="24"/>
          <w:szCs w:val="24"/>
          <w:lang w:val="sr-Latn-RS"/>
        </w:rPr>
        <w:t xml:space="preserve">su cevasti organi koji povezuju ekstrapulmonalne bronhe sa bronhiolama.                                                                </w:t>
      </w:r>
    </w:p>
    <w:p w:rsidR="00C70D16" w:rsidRDefault="00C70D16" w:rsidP="00C70D16">
      <w:pPr>
        <w:jc w:val="both"/>
        <w:rPr>
          <w:rFonts w:ascii="Times New Roman" w:hAnsi="Times New Roman"/>
          <w:b/>
          <w:sz w:val="56"/>
          <w:szCs w:val="56"/>
          <w:lang w:val="sr-Latn-RS"/>
        </w:rPr>
      </w:pPr>
      <w:r>
        <w:rPr>
          <w:rFonts w:ascii="Times New Roman" w:hAnsi="Times New Roman"/>
          <w:sz w:val="24"/>
          <w:szCs w:val="24"/>
          <w:lang w:val="sr-Latn-RS"/>
        </w:rPr>
        <w:lastRenderedPageBreak/>
        <w:t>Lobulusi su međusobno odvojeni vezivnotkivnim interlobularnim pregradama u kojima se nalaze ogranci bronha, interlobularne arterije i interlobularne vene. Preterminalne i terminalne bronhiole su završni konduktorni putevi</w:t>
      </w:r>
      <w:r>
        <w:rPr>
          <w:rFonts w:ascii="Times New Roman" w:hAnsi="Times New Roman"/>
          <w:b/>
          <w:sz w:val="28"/>
          <w:szCs w:val="28"/>
          <w:lang w:val="sr-Latn-RS"/>
        </w:rPr>
        <w:t xml:space="preserve"> </w:t>
      </w:r>
      <w:r>
        <w:rPr>
          <w:rFonts w:ascii="Times New Roman" w:hAnsi="Times New Roman"/>
          <w:sz w:val="24"/>
          <w:szCs w:val="24"/>
          <w:lang w:val="sr-Latn-RS"/>
        </w:rPr>
        <w:t xml:space="preserve">u sistemu za disanje. Nakon deset do dvanaest dihotomih deoba od  početnog intrapulmonalnog bronha nastaju preterminalne bronhiole, vazdušni putevi dijametra 0,3 -1mm. Posle 3-4 račvanja od njih nastaju terminalne i respiratorne bronhiole. Preterminalna bronhiola i svi njeni nishodni ogranci (terminalna bronhiola, respiratorna bronhiola, alveole) obrazuju plućni lobulus, piramidni odeljak plućnog parenhima koji je okrenut vrhom ka hilusu i bazom ka pleuri. Svaki lobulus je izgrađen od 3-10 acinusa. Acinusi su manje strukturne jedinice pluća sastavljene od jedne  terminalne bronhiole i njenih ogranaka respiratornih bronhiola i alveola. Kao najmanja morfofunkcionalna celina u plućnoj strukturi je </w:t>
      </w:r>
      <w:r>
        <w:rPr>
          <w:rFonts w:ascii="Times New Roman" w:hAnsi="Times New Roman"/>
          <w:b/>
          <w:sz w:val="24"/>
          <w:szCs w:val="24"/>
          <w:lang w:val="sr-Latn-RS"/>
        </w:rPr>
        <w:t xml:space="preserve">respiratorna bronhijalna jedinica </w:t>
      </w:r>
      <w:r>
        <w:rPr>
          <w:rFonts w:ascii="Times New Roman" w:hAnsi="Times New Roman"/>
          <w:sz w:val="24"/>
          <w:szCs w:val="24"/>
          <w:lang w:val="sr-Latn-RS"/>
        </w:rPr>
        <w:t xml:space="preserve">koju čine respiratorna bronhiola i sve alveole koje ona snabdeva vazduhom.  Skup svih disajnih puteva počev od ekstrapulmonalnih bronha do respiratornih bronhiola označava se kao </w:t>
      </w:r>
      <w:r>
        <w:rPr>
          <w:rFonts w:ascii="Times New Roman" w:hAnsi="Times New Roman"/>
          <w:b/>
          <w:sz w:val="24"/>
          <w:szCs w:val="24"/>
          <w:lang w:val="sr-Latn-RS"/>
        </w:rPr>
        <w:t xml:space="preserve">bronhijalno stablo (arbor bronchialis). </w:t>
      </w:r>
      <w:r>
        <w:rPr>
          <w:rFonts w:ascii="Times New Roman" w:hAnsi="Times New Roman"/>
          <w:sz w:val="24"/>
          <w:szCs w:val="24"/>
          <w:lang w:val="sr-Latn-RS"/>
        </w:rPr>
        <w:t>Za razliku od bronha bronhiole u svom zidu nemaju ni hrskavicu ni žlezde.</w:t>
      </w:r>
      <w:r>
        <w:rPr>
          <w:rFonts w:ascii="Times New Roman" w:hAnsi="Times New Roman"/>
          <w:b/>
          <w:sz w:val="56"/>
          <w:szCs w:val="56"/>
          <w:lang w:val="sr-Latn-RS"/>
        </w:rPr>
        <w:t xml:space="preserve"> </w:t>
      </w:r>
    </w:p>
    <w:p w:rsidR="00C70D16" w:rsidRDefault="00C70D16" w:rsidP="00C70D16">
      <w:pPr>
        <w:jc w:val="both"/>
        <w:rPr>
          <w:rFonts w:ascii="Times New Roman" w:hAnsi="Times New Roman"/>
          <w:b/>
          <w:sz w:val="24"/>
          <w:szCs w:val="24"/>
          <w:lang w:val="sr-Latn-RS"/>
        </w:rPr>
      </w:pPr>
      <w:r>
        <w:rPr>
          <w:rFonts w:ascii="Times New Roman" w:hAnsi="Times New Roman"/>
          <w:b/>
          <w:sz w:val="56"/>
          <w:szCs w:val="56"/>
          <w:lang w:val="sr-Latn-RS"/>
        </w:rPr>
        <w:t xml:space="preserve">   </w:t>
      </w:r>
    </w:p>
    <w:p w:rsidR="00C70D16" w:rsidRDefault="00C70D16" w:rsidP="00C70D16">
      <w:pPr>
        <w:jc w:val="both"/>
        <w:rPr>
          <w:rFonts w:ascii="Times New Roman" w:hAnsi="Times New Roman"/>
          <w:b/>
          <w:sz w:val="28"/>
          <w:szCs w:val="28"/>
          <w:lang w:val="sr-Latn-RS"/>
        </w:rPr>
      </w:pPr>
      <w:r>
        <w:rPr>
          <w:noProof/>
        </w:rPr>
        <mc:AlternateContent>
          <mc:Choice Requires="wps">
            <w:drawing>
              <wp:anchor distT="0" distB="0" distL="114300" distR="114300" simplePos="0" relativeHeight="251669504" behindDoc="0" locked="0" layoutInCell="1" allowOverlap="1" wp14:anchorId="72AE231D" wp14:editId="1D8615E2">
                <wp:simplePos x="0" y="0"/>
                <wp:positionH relativeFrom="column">
                  <wp:posOffset>3238500</wp:posOffset>
                </wp:positionH>
                <wp:positionV relativeFrom="paragraph">
                  <wp:posOffset>723265</wp:posOffset>
                </wp:positionV>
                <wp:extent cx="1609725" cy="323850"/>
                <wp:effectExtent l="0" t="0" r="28575" b="19050"/>
                <wp:wrapNone/>
                <wp:docPr id="12" name="Rounded Rectangle 16"/>
                <wp:cNvGraphicFramePr/>
                <a:graphic xmlns:a="http://schemas.openxmlformats.org/drawingml/2006/main">
                  <a:graphicData uri="http://schemas.microsoft.com/office/word/2010/wordprocessingShape">
                    <wps:wsp>
                      <wps:cNvSpPr/>
                      <wps:spPr>
                        <a:xfrm>
                          <a:off x="0" y="0"/>
                          <a:ext cx="1609725" cy="323850"/>
                        </a:xfrm>
                        <a:prstGeom prst="roundRect">
                          <a:avLst/>
                        </a:prstGeom>
                        <a:solidFill>
                          <a:srgbClr val="E7BAB5"/>
                        </a:solidFill>
                        <a:ln w="25400" cap="flat" cmpd="sng" algn="ctr">
                          <a:solidFill>
                            <a:srgbClr val="E7BAB5">
                              <a:shade val="50000"/>
                            </a:srgbClr>
                          </a:solidFill>
                          <a:prstDash val="solid"/>
                        </a:ln>
                        <a:effectLst/>
                      </wps:spPr>
                      <wps:txb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 xml:space="preserve">Ogranak </w:t>
                            </w:r>
                            <w:r>
                              <w:rPr>
                                <w:rFonts w:ascii="Arial" w:eastAsia="+mn-ea" w:hAnsi="Arial" w:cs="+mn-cs"/>
                                <w:b/>
                                <w:bCs/>
                                <w:color w:val="000000"/>
                                <w:kern w:val="24"/>
                                <w:lang w:val="sr-Latn-RS"/>
                              </w:rPr>
                              <w:t>bronha  bronhabronha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3" style="position:absolute;left:0;text-align:left;margin-left:255pt;margin-top:56.95pt;width:126.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" fillcolor="#e7bab5" strokecolor="#aa8884" strokeweight="2pt">
                <v:textbo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 xml:space="preserve">Ogranak </w:t>
                      </w:r>
                      <w:r>
                        <w:rPr>
                          <w:rFonts w:ascii="Arial" w:eastAsia="+mn-ea" w:hAnsi="Arial" w:cs="+mn-cs"/>
                          <w:b/>
                          <w:bCs/>
                          <w:color w:val="000000"/>
                          <w:kern w:val="24"/>
                          <w:lang w:val="sr-Latn-RS"/>
                        </w:rPr>
                        <w:t>bronha  bronhabronha</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3C024CCE" wp14:editId="3F493C2C">
                <wp:simplePos x="0" y="0"/>
                <wp:positionH relativeFrom="column">
                  <wp:posOffset>4476750</wp:posOffset>
                </wp:positionH>
                <wp:positionV relativeFrom="paragraph">
                  <wp:posOffset>2456815</wp:posOffset>
                </wp:positionV>
                <wp:extent cx="704850" cy="304800"/>
                <wp:effectExtent l="0" t="0" r="19050" b="19050"/>
                <wp:wrapNone/>
                <wp:docPr id="11" name="Rounded Rectangle 16"/>
                <wp:cNvGraphicFramePr/>
                <a:graphic xmlns:a="http://schemas.openxmlformats.org/drawingml/2006/main">
                  <a:graphicData uri="http://schemas.microsoft.com/office/word/2010/wordprocessingShape">
                    <wps:wsp>
                      <wps:cNvSpPr/>
                      <wps:spPr>
                        <a:xfrm>
                          <a:off x="0" y="0"/>
                          <a:ext cx="704850" cy="304800"/>
                        </a:xfrm>
                        <a:prstGeom prst="roundRect">
                          <a:avLst/>
                        </a:prstGeom>
                        <a:solidFill>
                          <a:srgbClr val="E7BAB5"/>
                        </a:solidFill>
                        <a:ln w="25400" cap="flat" cmpd="sng" algn="ctr">
                          <a:solidFill>
                            <a:srgbClr val="E7BAB5">
                              <a:shade val="50000"/>
                            </a:srgbClr>
                          </a:solidFill>
                          <a:prstDash val="solid"/>
                        </a:ln>
                        <a:effectLst/>
                      </wps:spPr>
                      <wps:txbx>
                        <w:txbxContent>
                          <w:p w:rsidR="00C70D16" w:rsidRDefault="00C70D16" w:rsidP="00C70D16">
                            <w:pPr>
                              <w:pStyle w:val="NormalWeb"/>
                              <w:spacing w:before="0" w:beforeAutospacing="0" w:after="0" w:afterAutospacing="0"/>
                              <w:textAlignment w:val="baseline"/>
                              <w:rPr>
                                <w:b/>
                              </w:rPr>
                            </w:pPr>
                            <w:proofErr w:type="spellStart"/>
                            <w:r>
                              <w:rPr>
                                <w:b/>
                              </w:rPr>
                              <w:t>Žlezde</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352.5pt;margin-top:193.45pt;width:55.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" fillcolor="#e7bab5" strokecolor="#aa8884" strokeweight="2pt">
                <v:textbox>
                  <w:txbxContent>
                    <w:p w:rsidR="00C70D16" w:rsidRDefault="00C70D16" w:rsidP="00C70D16">
                      <w:pPr>
                        <w:pStyle w:val="NormalWeb"/>
                        <w:spacing w:before="0" w:beforeAutospacing="0" w:after="0" w:afterAutospacing="0"/>
                        <w:textAlignment w:val="baseline"/>
                        <w:rPr>
                          <w:b/>
                        </w:rPr>
                      </w:pPr>
                      <w:proofErr w:type="spellStart"/>
                      <w:r>
                        <w:rPr>
                          <w:b/>
                        </w:rPr>
                        <w:t>Žlezde</w:t>
                      </w:r>
                      <w:proofErr w:type="spellEnd"/>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77964CCE" wp14:editId="5C0D7F75">
                <wp:simplePos x="0" y="0"/>
                <wp:positionH relativeFrom="column">
                  <wp:posOffset>1228725</wp:posOffset>
                </wp:positionH>
                <wp:positionV relativeFrom="paragraph">
                  <wp:posOffset>104140</wp:posOffset>
                </wp:positionV>
                <wp:extent cx="876300" cy="314325"/>
                <wp:effectExtent l="0" t="0" r="19050" b="28575"/>
                <wp:wrapNone/>
                <wp:docPr id="10" name="Rounded Rectangle 16"/>
                <wp:cNvGraphicFramePr/>
                <a:graphic xmlns:a="http://schemas.openxmlformats.org/drawingml/2006/main">
                  <a:graphicData uri="http://schemas.microsoft.com/office/word/2010/wordprocessingShape">
                    <wps:wsp>
                      <wps:cNvSpPr/>
                      <wps:spPr>
                        <a:xfrm>
                          <a:off x="0" y="0"/>
                          <a:ext cx="876300" cy="314325"/>
                        </a:xfrm>
                        <a:prstGeom prst="roundRect">
                          <a:avLst/>
                        </a:prstGeom>
                        <a:solidFill>
                          <a:srgbClr val="E7BAB5"/>
                        </a:solidFill>
                        <a:ln w="25400" cap="flat" cmpd="sng" algn="ctr">
                          <a:solidFill>
                            <a:srgbClr val="E7BAB5">
                              <a:shade val="50000"/>
                            </a:srgbClr>
                          </a:solidFill>
                          <a:prstDash val="solid"/>
                        </a:ln>
                        <a:effectLst/>
                      </wps:spPr>
                      <wps:txb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Alveola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96.75pt;margin-top:8.2pt;width:69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" fillcolor="#e7bab5" strokecolor="#aa8884" strokeweight="2pt">
                <v:textbo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Alveola</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0CDF98D4" wp14:editId="78F6B103">
                <wp:simplePos x="0" y="0"/>
                <wp:positionH relativeFrom="column">
                  <wp:posOffset>19050</wp:posOffset>
                </wp:positionH>
                <wp:positionV relativeFrom="paragraph">
                  <wp:posOffset>1228090</wp:posOffset>
                </wp:positionV>
                <wp:extent cx="1009650" cy="304800"/>
                <wp:effectExtent l="0" t="0" r="19050" b="19050"/>
                <wp:wrapNone/>
                <wp:docPr id="9" name="Rounded Rectangle 16"/>
                <wp:cNvGraphicFramePr/>
                <a:graphic xmlns:a="http://schemas.openxmlformats.org/drawingml/2006/main">
                  <a:graphicData uri="http://schemas.microsoft.com/office/word/2010/wordprocessingShape">
                    <wps:wsp>
                      <wps:cNvSpPr/>
                      <wps:spPr>
                        <a:xfrm>
                          <a:off x="0" y="0"/>
                          <a:ext cx="1009650" cy="304800"/>
                        </a:xfrm>
                        <a:prstGeom prst="roundRect">
                          <a:avLst/>
                        </a:prstGeom>
                        <a:solidFill>
                          <a:srgbClr val="E7BAB5"/>
                        </a:solidFill>
                        <a:ln w="25400" cap="flat" cmpd="sng" algn="ctr">
                          <a:solidFill>
                            <a:srgbClr val="E7BAB5">
                              <a:shade val="50000"/>
                            </a:srgbClr>
                          </a:solidFill>
                          <a:prstDash val="solid"/>
                        </a:ln>
                        <a:effectLst/>
                      </wps:spPr>
                      <wps:txb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Bronhiola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1.5pt;margin-top:96.7pt;width:79.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" fillcolor="#e7bab5" strokecolor="#aa8884" strokeweight="2pt">
                <v:textbo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Bronhiola</w:t>
                      </w:r>
                    </w:p>
                  </w:txbxContent>
                </v:textbox>
              </v:roundrect>
            </w:pict>
          </mc:Fallback>
        </mc:AlternateContent>
      </w:r>
      <w:r>
        <w:rPr>
          <w:noProof/>
        </w:rPr>
        <w:drawing>
          <wp:inline distT="0" distB="0" distL="0" distR="0" wp14:anchorId="2AF1C28B" wp14:editId="17C10B1E">
            <wp:extent cx="2857500" cy="3600450"/>
            <wp:effectExtent l="19050" t="19050" r="19050" b="19050"/>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600450"/>
                    </a:xfrm>
                    <a:prstGeom prst="rect">
                      <a:avLst/>
                    </a:prstGeom>
                    <a:noFill/>
                    <a:ln w="12700" cmpd="sng">
                      <a:solidFill>
                        <a:srgbClr val="000000"/>
                      </a:solidFill>
                      <a:miter lim="800000"/>
                      <a:headEnd/>
                      <a:tailEnd/>
                    </a:ln>
                    <a:effectLst/>
                  </pic:spPr>
                </pic:pic>
              </a:graphicData>
            </a:graphic>
          </wp:inline>
        </w:drawing>
      </w:r>
      <w:r>
        <w:rPr>
          <w:rFonts w:ascii="Times New Roman" w:hAnsi="Times New Roman"/>
          <w:b/>
          <w:sz w:val="28"/>
          <w:szCs w:val="28"/>
          <w:lang w:val="sr-Latn-RS"/>
        </w:rPr>
        <w:t xml:space="preserve">  </w:t>
      </w:r>
      <w:r>
        <w:rPr>
          <w:noProof/>
        </w:rPr>
        <w:drawing>
          <wp:inline distT="0" distB="0" distL="0" distR="0" wp14:anchorId="63D42F59" wp14:editId="5E29650A">
            <wp:extent cx="2857500" cy="3600450"/>
            <wp:effectExtent l="19050" t="19050" r="19050" b="19050"/>
            <wp:docPr id="4"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600450"/>
                    </a:xfrm>
                    <a:prstGeom prst="rect">
                      <a:avLst/>
                    </a:prstGeom>
                    <a:noFill/>
                    <a:ln w="12700" cmpd="sng">
                      <a:solidFill>
                        <a:srgbClr val="000000"/>
                      </a:solidFill>
                      <a:miter lim="800000"/>
                      <a:headEnd/>
                      <a:tailEnd/>
                    </a:ln>
                    <a:effectLst/>
                  </pic:spPr>
                </pic:pic>
              </a:graphicData>
            </a:graphic>
          </wp:inline>
        </w:drawing>
      </w:r>
    </w:p>
    <w:p w:rsidR="00C70D16" w:rsidRDefault="00C70D16" w:rsidP="00C70D16">
      <w:pPr>
        <w:jc w:val="both"/>
        <w:rPr>
          <w:rFonts w:ascii="Times New Roman" w:hAnsi="Times New Roman"/>
          <w:b/>
          <w:sz w:val="24"/>
          <w:szCs w:val="24"/>
          <w:lang w:val="sr-Latn-RS"/>
        </w:rPr>
      </w:pPr>
      <w:r>
        <w:rPr>
          <w:rFonts w:ascii="Times New Roman" w:hAnsi="Times New Roman"/>
          <w:b/>
          <w:sz w:val="24"/>
          <w:szCs w:val="24"/>
          <w:lang w:val="sr-Latn-RS"/>
        </w:rPr>
        <w:t xml:space="preserve">                                                            Sl. 64. Pulmo</w:t>
      </w:r>
    </w:p>
    <w:p w:rsidR="00C70D16" w:rsidRDefault="00C70D16" w:rsidP="00C70D16">
      <w:pPr>
        <w:jc w:val="both"/>
        <w:rPr>
          <w:rFonts w:ascii="Times New Roman" w:hAnsi="Times New Roman"/>
          <w:b/>
          <w:sz w:val="24"/>
          <w:szCs w:val="24"/>
          <w:lang w:val="sr-Latn-RS"/>
        </w:rPr>
      </w:pPr>
    </w:p>
    <w:p w:rsidR="00C70D16" w:rsidRDefault="00C70D16" w:rsidP="00C70D16">
      <w:pPr>
        <w:jc w:val="both"/>
        <w:rPr>
          <w:rFonts w:ascii="Times New Roman" w:hAnsi="Times New Roman"/>
          <w:b/>
          <w:sz w:val="28"/>
          <w:szCs w:val="28"/>
          <w:lang w:val="sr-Latn-RS"/>
        </w:rPr>
      </w:pPr>
      <w:r>
        <w:rPr>
          <w:rFonts w:ascii="Times New Roman" w:hAnsi="Times New Roman"/>
          <w:b/>
          <w:sz w:val="24"/>
          <w:szCs w:val="24"/>
          <w:lang w:val="sr-Latn-RS"/>
        </w:rPr>
        <w:t xml:space="preserve">                           </w:t>
      </w:r>
      <w:r>
        <w:rPr>
          <w:rFonts w:ascii="Times New Roman" w:hAnsi="Times New Roman"/>
          <w:sz w:val="24"/>
          <w:szCs w:val="24"/>
          <w:lang w:val="sr-Latn-RS"/>
        </w:rPr>
        <w:t xml:space="preserve">                                                    </w:t>
      </w:r>
      <w:r>
        <w:rPr>
          <w:rFonts w:ascii="Times New Roman" w:hAnsi="Times New Roman"/>
          <w:b/>
          <w:sz w:val="24"/>
          <w:szCs w:val="24"/>
          <w:lang w:val="sr-Latn-RS"/>
        </w:rPr>
        <w:t xml:space="preserve">                                                   </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lastRenderedPageBreak/>
        <w:t xml:space="preserve">Bronh </w:t>
      </w:r>
      <w:r>
        <w:rPr>
          <w:rFonts w:ascii="Times New Roman" w:hAnsi="Times New Roman"/>
          <w:sz w:val="24"/>
          <w:szCs w:val="24"/>
          <w:lang w:val="sr-Latn-RS"/>
        </w:rPr>
        <w:t xml:space="preserve">u svom zidu sadrži pet slojeva : </w:t>
      </w:r>
      <w:r>
        <w:rPr>
          <w:rFonts w:ascii="Times New Roman" w:hAnsi="Times New Roman"/>
          <w:b/>
          <w:sz w:val="24"/>
          <w:szCs w:val="24"/>
          <w:lang w:val="sr-Latn-RS"/>
        </w:rPr>
        <w:t xml:space="preserve">a) tunica mucosa </w:t>
      </w:r>
      <w:r>
        <w:rPr>
          <w:rFonts w:ascii="Times New Roman" w:hAnsi="Times New Roman"/>
          <w:sz w:val="24"/>
          <w:szCs w:val="24"/>
          <w:lang w:val="sr-Latn-RS"/>
        </w:rPr>
        <w:t xml:space="preserve">koja se sastoji od pseudoslojevitog trorednog epitela, i  </w:t>
      </w:r>
      <w:r>
        <w:rPr>
          <w:rFonts w:ascii="Times New Roman" w:hAnsi="Times New Roman"/>
          <w:b/>
          <w:sz w:val="24"/>
          <w:szCs w:val="24"/>
          <w:lang w:val="sr-Latn-RS"/>
        </w:rPr>
        <w:t xml:space="preserve">lamine proprie </w:t>
      </w:r>
      <w:r>
        <w:rPr>
          <w:rFonts w:ascii="Times New Roman" w:hAnsi="Times New Roman"/>
          <w:sz w:val="24"/>
          <w:szCs w:val="24"/>
          <w:lang w:val="sr-Latn-RS"/>
        </w:rPr>
        <w:t xml:space="preserve">koja </w:t>
      </w:r>
      <w:r>
        <w:rPr>
          <w:rFonts w:ascii="Times New Roman" w:hAnsi="Times New Roman"/>
          <w:b/>
          <w:sz w:val="24"/>
          <w:szCs w:val="24"/>
          <w:lang w:val="sr-Latn-RS"/>
        </w:rPr>
        <w:t xml:space="preserve"> </w:t>
      </w:r>
      <w:r>
        <w:rPr>
          <w:rFonts w:ascii="Times New Roman" w:hAnsi="Times New Roman"/>
          <w:sz w:val="24"/>
          <w:szCs w:val="24"/>
          <w:lang w:val="sr-Latn-RS"/>
        </w:rPr>
        <w:t xml:space="preserve">je tanja nego kod tracheje, ; </w:t>
      </w:r>
      <w:r>
        <w:rPr>
          <w:rFonts w:ascii="Times New Roman" w:hAnsi="Times New Roman"/>
          <w:b/>
          <w:sz w:val="24"/>
          <w:szCs w:val="24"/>
          <w:lang w:val="sr-Latn-RS"/>
        </w:rPr>
        <w:t xml:space="preserve">b) laminu muscularis mucosae; </w:t>
      </w:r>
      <w:r>
        <w:rPr>
          <w:rFonts w:ascii="Times New Roman" w:hAnsi="Times New Roman"/>
          <w:sz w:val="24"/>
          <w:szCs w:val="24"/>
          <w:lang w:val="sr-Latn-RS"/>
        </w:rPr>
        <w:t>koja sadrži spiralno orijentisane snopove glatkih mišićnih ćelija</w:t>
      </w:r>
      <w:r>
        <w:rPr>
          <w:rFonts w:ascii="Times New Roman" w:hAnsi="Times New Roman"/>
          <w:b/>
          <w:sz w:val="24"/>
          <w:szCs w:val="24"/>
          <w:lang w:val="sr-Latn-RS"/>
        </w:rPr>
        <w:t xml:space="preserve">, c) tunica submucosa, </w:t>
      </w:r>
      <w:r>
        <w:rPr>
          <w:rFonts w:ascii="Times New Roman" w:hAnsi="Times New Roman"/>
          <w:sz w:val="24"/>
          <w:szCs w:val="24"/>
          <w:lang w:val="sr-Latn-RS"/>
        </w:rPr>
        <w:t>rastresito vezivo sa žlezdama (gl. bronchiales) i  masnim tkivom u većim bronhima.;</w:t>
      </w:r>
      <w:r>
        <w:rPr>
          <w:rFonts w:ascii="Times New Roman" w:hAnsi="Times New Roman"/>
          <w:b/>
          <w:sz w:val="24"/>
          <w:szCs w:val="24"/>
          <w:lang w:val="sr-Latn-RS"/>
        </w:rPr>
        <w:t xml:space="preserve">d) tunica fibrocartilaginea </w:t>
      </w:r>
      <w:r>
        <w:rPr>
          <w:rFonts w:ascii="Times New Roman" w:hAnsi="Times New Roman"/>
          <w:sz w:val="24"/>
          <w:szCs w:val="24"/>
          <w:lang w:val="sr-Latn-RS"/>
        </w:rPr>
        <w:t xml:space="preserve">koja sadrži ploče hijaline hrskavice međusobno povezane vezivnim tkivom i bronhijalne žlezde između hrskavičavih ploča.; </w:t>
      </w:r>
      <w:r>
        <w:rPr>
          <w:rFonts w:ascii="Times New Roman" w:hAnsi="Times New Roman"/>
          <w:b/>
          <w:sz w:val="24"/>
          <w:szCs w:val="24"/>
          <w:lang w:val="sr-Latn-RS"/>
        </w:rPr>
        <w:t xml:space="preserve">e) tunica adventitia, </w:t>
      </w:r>
      <w:r>
        <w:rPr>
          <w:rFonts w:ascii="Times New Roman" w:hAnsi="Times New Roman"/>
          <w:sz w:val="24"/>
          <w:szCs w:val="24"/>
          <w:lang w:val="sr-Latn-RS"/>
        </w:rPr>
        <w:t>tanak sloj rastresitog veziva, koje  okružuje arteriole i grane pulmonalnih i bronhijalnih arterija.</w:t>
      </w:r>
    </w:p>
    <w:p w:rsidR="00C70D16" w:rsidRDefault="00C70D16" w:rsidP="00C70D16">
      <w:pPr>
        <w:jc w:val="both"/>
        <w:rPr>
          <w:rFonts w:ascii="Times New Roman" w:hAnsi="Times New Roman"/>
          <w:b/>
          <w:sz w:val="24"/>
          <w:szCs w:val="24"/>
          <w:lang w:val="sr-Latn-RS"/>
        </w:rPr>
      </w:pPr>
      <w:r>
        <w:rPr>
          <w:rFonts w:ascii="Times New Roman" w:hAnsi="Times New Roman"/>
          <w:b/>
          <w:sz w:val="24"/>
          <w:szCs w:val="24"/>
          <w:lang w:val="sr-Latn-RS"/>
        </w:rPr>
        <w:t xml:space="preserve">Preterminalne bronhiole </w:t>
      </w:r>
      <w:r>
        <w:rPr>
          <w:rFonts w:ascii="Times New Roman" w:hAnsi="Times New Roman"/>
          <w:sz w:val="24"/>
          <w:szCs w:val="24"/>
          <w:lang w:val="sr-Latn-RS"/>
        </w:rPr>
        <w:t xml:space="preserve">su sagrađene iz tri sloja : </w:t>
      </w:r>
      <w:r>
        <w:rPr>
          <w:rFonts w:ascii="Times New Roman" w:hAnsi="Times New Roman"/>
          <w:b/>
          <w:sz w:val="24"/>
          <w:szCs w:val="24"/>
          <w:lang w:val="sr-Latn-RS"/>
        </w:rPr>
        <w:t>a) tunica mucosa</w:t>
      </w:r>
      <w:r>
        <w:rPr>
          <w:rFonts w:ascii="Times New Roman" w:hAnsi="Times New Roman"/>
          <w:sz w:val="24"/>
          <w:szCs w:val="24"/>
          <w:lang w:val="sr-Latn-RS"/>
        </w:rPr>
        <w:t xml:space="preserve"> izgrađena iz pseudoslojevitog trorednog epitela kod najvećih bronhiola i kako se one smanjuju on prelazi u jednoredan cilindrični epitel (pored cilindričnih i četkastih ćelija u epitelu se nalaze  </w:t>
      </w:r>
      <w:r>
        <w:rPr>
          <w:rFonts w:ascii="Times New Roman" w:hAnsi="Times New Roman"/>
          <w:b/>
          <w:sz w:val="24"/>
          <w:szCs w:val="24"/>
          <w:lang w:val="sr-Latn-RS"/>
        </w:rPr>
        <w:t>Klara ćelije,</w:t>
      </w:r>
      <w:r>
        <w:rPr>
          <w:rFonts w:ascii="Times New Roman" w:hAnsi="Times New Roman"/>
          <w:sz w:val="24"/>
          <w:szCs w:val="24"/>
          <w:lang w:val="sr-Latn-RS"/>
        </w:rPr>
        <w:t xml:space="preserve"> kockastog oblika sa zaobljenim vrhom u obliku kupole); </w:t>
      </w:r>
      <w:r>
        <w:rPr>
          <w:rFonts w:ascii="Times New Roman" w:hAnsi="Times New Roman"/>
          <w:b/>
          <w:sz w:val="24"/>
          <w:szCs w:val="24"/>
          <w:lang w:val="sr-Latn-RS"/>
        </w:rPr>
        <w:t xml:space="preserve">lamina propria, </w:t>
      </w:r>
      <w:r>
        <w:rPr>
          <w:rFonts w:ascii="Times New Roman" w:hAnsi="Times New Roman"/>
          <w:sz w:val="24"/>
          <w:szCs w:val="24"/>
          <w:lang w:val="sr-Latn-RS"/>
        </w:rPr>
        <w:t xml:space="preserve"> tanka bogata elastičnim vlaknima dok su žlezde odsutne.; </w:t>
      </w:r>
      <w:r>
        <w:rPr>
          <w:rFonts w:ascii="Times New Roman" w:hAnsi="Times New Roman"/>
          <w:b/>
          <w:sz w:val="24"/>
          <w:szCs w:val="24"/>
          <w:lang w:val="sr-Latn-RS"/>
        </w:rPr>
        <w:t xml:space="preserve">b) tunica muscularis </w:t>
      </w:r>
      <w:r>
        <w:rPr>
          <w:rFonts w:ascii="Times New Roman" w:hAnsi="Times New Roman"/>
          <w:sz w:val="24"/>
          <w:szCs w:val="24"/>
          <w:lang w:val="sr-Latn-RS"/>
        </w:rPr>
        <w:t xml:space="preserve"> je sloj spiralno orijentisanih ćelija glatkih mišića. </w:t>
      </w:r>
      <w:r>
        <w:rPr>
          <w:rFonts w:ascii="Times New Roman" w:hAnsi="Times New Roman"/>
          <w:b/>
          <w:sz w:val="24"/>
          <w:szCs w:val="24"/>
          <w:lang w:val="sr-Latn-RS"/>
        </w:rPr>
        <w:t xml:space="preserve">c) tunica adventitia </w:t>
      </w:r>
      <w:r>
        <w:rPr>
          <w:rFonts w:ascii="Times New Roman" w:hAnsi="Times New Roman"/>
          <w:sz w:val="24"/>
          <w:szCs w:val="24"/>
          <w:lang w:val="sr-Latn-RS"/>
        </w:rPr>
        <w:t xml:space="preserve">je tanak sloj izgrađen iz rastresitog veziva . </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Respiratorne bronhiole </w:t>
      </w:r>
      <w:r>
        <w:rPr>
          <w:rFonts w:ascii="Times New Roman" w:hAnsi="Times New Roman"/>
          <w:sz w:val="24"/>
          <w:szCs w:val="24"/>
          <w:lang w:val="sr-Latn-RS"/>
        </w:rPr>
        <w:t>su izgrađene</w:t>
      </w:r>
      <w:r>
        <w:rPr>
          <w:rFonts w:ascii="Times New Roman" w:hAnsi="Times New Roman"/>
          <w:b/>
          <w:sz w:val="56"/>
          <w:szCs w:val="56"/>
          <w:lang w:val="sr-Latn-RS"/>
        </w:rPr>
        <w:t xml:space="preserve"> </w:t>
      </w:r>
      <w:r>
        <w:rPr>
          <w:rFonts w:ascii="Times New Roman" w:hAnsi="Times New Roman"/>
          <w:sz w:val="24"/>
          <w:szCs w:val="24"/>
          <w:lang w:val="sr-Latn-RS"/>
        </w:rPr>
        <w:t xml:space="preserve">slično terminalnim bronhiolama osim što se u nekim delovima zida pojavljuju alveole. Respiratorne bronhiole na distalnom kraju prelaze u </w:t>
      </w:r>
      <w:r>
        <w:rPr>
          <w:rFonts w:ascii="Times New Roman" w:hAnsi="Times New Roman"/>
          <w:b/>
          <w:sz w:val="24"/>
          <w:szCs w:val="24"/>
          <w:lang w:val="sr-Latn-RS"/>
        </w:rPr>
        <w:t xml:space="preserve">alveolarne hodnike i alveolarne vrećice. </w:t>
      </w:r>
      <w:r>
        <w:rPr>
          <w:rFonts w:ascii="Times New Roman" w:hAnsi="Times New Roman"/>
          <w:sz w:val="24"/>
          <w:szCs w:val="24"/>
          <w:lang w:val="sr-Latn-RS"/>
        </w:rPr>
        <w:t>To su završni delovi respiratornog prostora sagrađeni od alveola poređanih u nizu (alveolarni duktusi) ili u obliku vrećica (alveolarni sakulusi). Alveolarni hodnici i vrećice nemaju sopstveni zid. Ograničeni su prstenovima od glatkih mišićnih ćelija, smeštenih u proširenjima alveolarnih pregrada na rubu alveolarnog otvora. Glatki mišić ima ulogu sfinktera  tako što reguliše veličinu alveolarnog otvora. Alveolarni epitel izgrađuju ćelije pneumociti tipa I i II.</w:t>
      </w:r>
      <w:r>
        <w:rPr>
          <w:rFonts w:ascii="Times New Roman" w:hAnsi="Times New Roman"/>
          <w:b/>
          <w:sz w:val="56"/>
          <w:szCs w:val="56"/>
          <w:lang w:val="sr-Latn-RS"/>
        </w:rPr>
        <w:t xml:space="preserve"> </w:t>
      </w:r>
      <w:r>
        <w:rPr>
          <w:rFonts w:ascii="Times New Roman" w:hAnsi="Times New Roman"/>
          <w:b/>
          <w:sz w:val="24"/>
          <w:szCs w:val="24"/>
          <w:lang w:val="sr-Latn-RS"/>
        </w:rPr>
        <w:t xml:space="preserve">Ductus alveolaris </w:t>
      </w:r>
      <w:r>
        <w:rPr>
          <w:rFonts w:ascii="Times New Roman" w:hAnsi="Times New Roman"/>
          <w:sz w:val="24"/>
          <w:szCs w:val="24"/>
          <w:lang w:val="sr-Latn-RS"/>
        </w:rPr>
        <w:t xml:space="preserve">je obložen pločastim ćelijama u koji se otvara niz plućnih alveola. Između alveola se nalazi bogata kapilarna mreža Svi sprovodni putevi su okruženi alveolarnim vrećicama. Matične ćelije za regeneraciju epitela prisutne su sve do respiratornih bronhiola. Pneumociti tipa I kao  visoko diferencirane ćelije nisu sposobni za deobu i obnavljaju se na račun pneumocita tipa II . </w:t>
      </w:r>
      <w:r>
        <w:rPr>
          <w:rFonts w:ascii="Times New Roman" w:hAnsi="Times New Roman"/>
          <w:b/>
          <w:sz w:val="56"/>
          <w:szCs w:val="56"/>
          <w:lang w:val="sr-Latn-RS"/>
        </w:rPr>
        <w:t xml:space="preserve">                                 </w:t>
      </w:r>
    </w:p>
    <w:p w:rsidR="00C70D16" w:rsidRDefault="00C70D16" w:rsidP="00C70D16">
      <w:pPr>
        <w:jc w:val="both"/>
        <w:rPr>
          <w:rFonts w:ascii="Times New Roman" w:hAnsi="Times New Roman"/>
          <w:b/>
          <w:sz w:val="144"/>
          <w:szCs w:val="144"/>
          <w:lang w:val="sr-Latn-RS"/>
        </w:rPr>
      </w:pPr>
      <w:r>
        <w:rPr>
          <w:rFonts w:ascii="Times New Roman" w:hAnsi="Times New Roman"/>
          <w:b/>
          <w:sz w:val="24"/>
          <w:szCs w:val="24"/>
          <w:lang w:val="sr-Latn-RS"/>
        </w:rPr>
        <w:t xml:space="preserve">              </w:t>
      </w:r>
    </w:p>
    <w:p w:rsidR="00C70D16" w:rsidRDefault="00C70D16" w:rsidP="00C70D16">
      <w:pPr>
        <w:jc w:val="both"/>
        <w:rPr>
          <w:rFonts w:ascii="Times New Roman" w:hAnsi="Times New Roman"/>
          <w:b/>
          <w:sz w:val="24"/>
          <w:szCs w:val="24"/>
          <w:lang w:val="sr-Latn-RS"/>
        </w:rPr>
      </w:pPr>
    </w:p>
    <w:p w:rsidR="00C70D16" w:rsidRDefault="00C70D16" w:rsidP="00C70D16">
      <w:pPr>
        <w:jc w:val="both"/>
        <w:rPr>
          <w:rFonts w:ascii="Times New Roman" w:hAnsi="Times New Roman"/>
          <w:b/>
          <w:sz w:val="24"/>
          <w:szCs w:val="24"/>
          <w:lang w:val="sr-Latn-RS"/>
        </w:rPr>
      </w:pPr>
    </w:p>
    <w:p w:rsidR="00C70D16" w:rsidRDefault="00C70D16" w:rsidP="00C70D16">
      <w:pPr>
        <w:jc w:val="both"/>
        <w:rPr>
          <w:rFonts w:ascii="Times New Roman" w:hAnsi="Times New Roman"/>
          <w:b/>
          <w:sz w:val="24"/>
          <w:szCs w:val="24"/>
          <w:lang w:val="sr-Latn-RS"/>
        </w:rPr>
      </w:pPr>
    </w:p>
    <w:p w:rsidR="00C70D16" w:rsidRDefault="00C70D16">
      <w:pPr>
        <w:rPr>
          <w:sz w:val="28"/>
          <w:szCs w:val="28"/>
          <w:lang w:val="sr-Latn-RS"/>
        </w:rPr>
      </w:pPr>
    </w:p>
    <w:p w:rsidR="00C70D16" w:rsidRPr="00C70D16" w:rsidRDefault="00C70D16">
      <w:pPr>
        <w:rPr>
          <w:sz w:val="28"/>
          <w:szCs w:val="28"/>
          <w:lang w:val="sr-Latn-RS"/>
        </w:rPr>
      </w:pPr>
    </w:p>
    <w:sectPr w:rsidR="00C70D16" w:rsidRPr="00C70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16"/>
    <w:rsid w:val="003924B9"/>
    <w:rsid w:val="00743FB7"/>
    <w:rsid w:val="008D6653"/>
    <w:rsid w:val="00C70D16"/>
    <w:rsid w:val="00D6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D1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70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D1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70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4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2020-04-14T11:46:00Z</dcterms:created>
  <dcterms:modified xsi:type="dcterms:W3CDTF">2020-04-14T11:46:00Z</dcterms:modified>
</cp:coreProperties>
</file>