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473"/>
      </w:tblGrid>
      <w:tr w:rsidR="00084CDF" w:rsidRPr="001F11D8" w:rsidTr="001B1C2C">
        <w:trPr>
          <w:jc w:val="center"/>
        </w:trPr>
        <w:tc>
          <w:tcPr>
            <w:tcW w:w="9138" w:type="dxa"/>
            <w:gridSpan w:val="4"/>
          </w:tcPr>
          <w:p w:rsidR="00084CDF" w:rsidRPr="001F11D8" w:rsidRDefault="00084CDF" w:rsidP="001B1C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11D8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  <w:lang w:val="sr-Latn-CS"/>
              </w:rPr>
              <w:t xml:space="preserve">Naziv predmeta: </w:t>
            </w:r>
            <w:r w:rsidRPr="001F11D8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  <w:t xml:space="preserve">Uvod u </w:t>
            </w:r>
            <w:bookmarkStart w:id="0" w:name="_GoBack"/>
            <w:bookmarkEnd w:id="0"/>
            <w:r w:rsidRPr="001F11D8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  <w:t xml:space="preserve">lingvistiku </w:t>
            </w:r>
          </w:p>
        </w:tc>
      </w:tr>
      <w:tr w:rsidR="00084CDF" w:rsidRPr="001F11D8" w:rsidTr="001B1C2C">
        <w:trPr>
          <w:jc w:val="center"/>
        </w:trPr>
        <w:tc>
          <w:tcPr>
            <w:tcW w:w="1525" w:type="dxa"/>
          </w:tcPr>
          <w:p w:rsidR="00084CDF" w:rsidRPr="001F11D8" w:rsidRDefault="00084CDF" w:rsidP="001B1C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11D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</w:tcPr>
          <w:p w:rsidR="00084CDF" w:rsidRPr="001F11D8" w:rsidRDefault="00084CDF" w:rsidP="001B1C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11D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</w:tcPr>
          <w:p w:rsidR="00084CDF" w:rsidRPr="001F11D8" w:rsidRDefault="00084CDF" w:rsidP="001B1C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11D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473" w:type="dxa"/>
          </w:tcPr>
          <w:p w:rsidR="00084CDF" w:rsidRPr="001F11D8" w:rsidRDefault="00084CDF" w:rsidP="001B1C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11D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  <w:t>Fond časova</w:t>
            </w:r>
          </w:p>
        </w:tc>
      </w:tr>
      <w:tr w:rsidR="00084CDF" w:rsidRPr="001F11D8" w:rsidTr="001B1C2C">
        <w:trPr>
          <w:jc w:val="center"/>
        </w:trPr>
        <w:tc>
          <w:tcPr>
            <w:tcW w:w="1525" w:type="dxa"/>
          </w:tcPr>
          <w:p w:rsidR="00084CDF" w:rsidRPr="001F11D8" w:rsidRDefault="00084CDF" w:rsidP="001B1C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1F11D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206" w:type="dxa"/>
          </w:tcPr>
          <w:p w:rsidR="00084CDF" w:rsidRPr="001F11D8" w:rsidRDefault="00084CDF" w:rsidP="001B1C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1F11D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  <w:t>I</w:t>
            </w:r>
          </w:p>
        </w:tc>
        <w:tc>
          <w:tcPr>
            <w:tcW w:w="2934" w:type="dxa"/>
          </w:tcPr>
          <w:p w:rsidR="00084CDF" w:rsidRPr="001F11D8" w:rsidRDefault="00084CDF" w:rsidP="001B1C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3473" w:type="dxa"/>
          </w:tcPr>
          <w:p w:rsidR="00084CDF" w:rsidRPr="001F11D8" w:rsidRDefault="00084CDF" w:rsidP="001B1C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  <w:t>2P+2V</w:t>
            </w:r>
          </w:p>
        </w:tc>
      </w:tr>
      <w:tr w:rsidR="00084CDF" w:rsidRPr="001F11D8" w:rsidTr="001B1C2C">
        <w:trPr>
          <w:jc w:val="center"/>
        </w:trPr>
        <w:tc>
          <w:tcPr>
            <w:tcW w:w="9138" w:type="dxa"/>
            <w:gridSpan w:val="4"/>
          </w:tcPr>
          <w:p w:rsidR="00084CDF" w:rsidRPr="001F11D8" w:rsidRDefault="00084CDF" w:rsidP="00084C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11D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  <w:t>Studijski program</w:t>
            </w:r>
            <w:r w:rsidRPr="001F11D8">
              <w:rPr>
                <w:rFonts w:ascii="Times New Roman" w:hAnsi="Times New Roman"/>
                <w:bCs/>
                <w:sz w:val="18"/>
                <w:szCs w:val="18"/>
                <w:lang w:val="sr-Latn-CS"/>
              </w:rPr>
              <w:t xml:space="preserve">: </w:t>
            </w:r>
            <w:r w:rsidRPr="001F11D8">
              <w:rPr>
                <w:rFonts w:ascii="Times New Roman" w:hAnsi="Times New Roman"/>
                <w:bCs/>
                <w:iCs/>
                <w:sz w:val="18"/>
                <w:szCs w:val="18"/>
                <w:lang w:val="sr-Latn-CS"/>
              </w:rPr>
              <w:t>Akademske osnovne studije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sr-Latn-CS"/>
              </w:rPr>
              <w:t>: Crnogorski jezik i južnoslovenske književnosti, Srpski jezik i južnoslovenske književnosti</w:t>
            </w:r>
          </w:p>
        </w:tc>
      </w:tr>
      <w:tr w:rsidR="00084CDF" w:rsidRPr="001F11D8" w:rsidTr="001B1C2C">
        <w:trPr>
          <w:jc w:val="center"/>
        </w:trPr>
        <w:tc>
          <w:tcPr>
            <w:tcW w:w="9138" w:type="dxa"/>
            <w:gridSpan w:val="4"/>
          </w:tcPr>
          <w:p w:rsidR="00084CDF" w:rsidRPr="001F11D8" w:rsidRDefault="00084CDF" w:rsidP="001B1C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11D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Uslovljenost drugim predmetima: </w:t>
            </w:r>
            <w:r w:rsidRPr="001F11D8">
              <w:rPr>
                <w:rFonts w:ascii="Times New Roman" w:hAnsi="Times New Roman"/>
                <w:bCs/>
                <w:sz w:val="18"/>
                <w:szCs w:val="18"/>
              </w:rPr>
              <w:t>Nema uslova za prijavljivanje i slušanje predmeta</w:t>
            </w:r>
          </w:p>
        </w:tc>
      </w:tr>
      <w:tr w:rsidR="00084CDF" w:rsidRPr="001F11D8" w:rsidTr="001B1C2C">
        <w:trPr>
          <w:jc w:val="center"/>
        </w:trPr>
        <w:tc>
          <w:tcPr>
            <w:tcW w:w="9138" w:type="dxa"/>
            <w:gridSpan w:val="4"/>
          </w:tcPr>
          <w:p w:rsidR="00084CDF" w:rsidRPr="001F11D8" w:rsidRDefault="00084CDF" w:rsidP="001B1C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11D8">
              <w:rPr>
                <w:rFonts w:ascii="Times New Roman" w:hAnsi="Times New Roman"/>
                <w:b/>
                <w:bCs/>
                <w:sz w:val="18"/>
                <w:szCs w:val="18"/>
                <w:lang w:val="sr-Latn-CS"/>
              </w:rPr>
              <w:t xml:space="preserve">Ciljevi izučavanja predmeta: </w:t>
            </w:r>
            <w:r w:rsidRPr="001F11D8">
              <w:rPr>
                <w:rFonts w:ascii="Times New Roman" w:hAnsi="Times New Roman"/>
                <w:bCs/>
                <w:sz w:val="18"/>
                <w:szCs w:val="18"/>
              </w:rPr>
              <w:t>Ovladavanje osnovnim pojmovima nauke o jeziku, upoznavanje sa njenim predmetom, disciplinama, teorijama o jeziku, njegovom postanku, funkcijama, prirodi, svojstvima i strukturi jezika.</w:t>
            </w:r>
          </w:p>
        </w:tc>
      </w:tr>
      <w:tr w:rsidR="00084CDF" w:rsidRPr="001F11D8" w:rsidTr="001B1C2C">
        <w:trPr>
          <w:jc w:val="center"/>
        </w:trPr>
        <w:tc>
          <w:tcPr>
            <w:tcW w:w="9138" w:type="dxa"/>
            <w:gridSpan w:val="4"/>
          </w:tcPr>
          <w:p w:rsidR="00084CDF" w:rsidRPr="001F11D8" w:rsidRDefault="00084CDF" w:rsidP="001B1C2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sr-Latn-CS"/>
              </w:rPr>
              <w:t xml:space="preserve">Metod nastave i savladavanja gradiva: </w:t>
            </w:r>
            <w:r>
              <w:rPr>
                <w:rFonts w:ascii="Times New Roman" w:hAnsi="Times New Roman"/>
                <w:bCs/>
                <w:sz w:val="18"/>
                <w:szCs w:val="18"/>
                <w:lang w:val="sr-Latn-CS"/>
              </w:rPr>
              <w:t>Predavanja, kolokvijumi</w:t>
            </w:r>
            <w:r w:rsidRPr="00022DC8">
              <w:rPr>
                <w:rFonts w:ascii="Times New Roman" w:hAnsi="Times New Roman"/>
                <w:bCs/>
                <w:sz w:val="18"/>
                <w:szCs w:val="18"/>
                <w:lang w:val="sr-Latn-CS"/>
              </w:rPr>
              <w:t>, završni ispit.</w:t>
            </w:r>
          </w:p>
        </w:tc>
      </w:tr>
      <w:tr w:rsidR="00084CDF" w:rsidRPr="001F11D8" w:rsidTr="001B1C2C">
        <w:trPr>
          <w:jc w:val="center"/>
        </w:trPr>
        <w:tc>
          <w:tcPr>
            <w:tcW w:w="9138" w:type="dxa"/>
            <w:gridSpan w:val="4"/>
          </w:tcPr>
          <w:p w:rsidR="00084CDF" w:rsidRPr="001F11D8" w:rsidRDefault="00084CDF" w:rsidP="001B1C2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sr-Latn-CS"/>
              </w:rPr>
            </w:pPr>
            <w:r w:rsidRPr="00611D25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>Ime i prezime nastavnika i saradnika:</w:t>
            </w:r>
            <w:r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 xml:space="preserve"> prof. dr Sonja Nenezić, dr Nataša Jovović</w:t>
            </w:r>
          </w:p>
        </w:tc>
      </w:tr>
      <w:tr w:rsidR="00084CDF" w:rsidRPr="001F11D8" w:rsidTr="001B1C2C">
        <w:trPr>
          <w:jc w:val="center"/>
        </w:trPr>
        <w:tc>
          <w:tcPr>
            <w:tcW w:w="9138" w:type="dxa"/>
            <w:gridSpan w:val="4"/>
          </w:tcPr>
          <w:p w:rsidR="00084CDF" w:rsidRPr="00611D25" w:rsidRDefault="00084CDF" w:rsidP="001B1C2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 xml:space="preserve">Sadržaj predmeta: </w:t>
            </w:r>
            <w:r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 xml:space="preserve"> </w:t>
            </w:r>
          </w:p>
          <w:p w:rsidR="00084CDF" w:rsidRPr="00611D25" w:rsidRDefault="00084CDF" w:rsidP="001B1C2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 xml:space="preserve">Upoznavanje sa predmetom, podjela informacije </w:t>
            </w:r>
            <w:r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o predmetu</w:t>
            </w:r>
          </w:p>
          <w:p w:rsidR="00084CDF" w:rsidRPr="00611D25" w:rsidRDefault="00084CDF" w:rsidP="001B1C2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Lingvistika, objekat</w:t>
            </w:r>
            <w:r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 xml:space="preserve">, predmet i </w:t>
            </w:r>
            <w:r w:rsidRPr="00611D25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discipline</w:t>
            </w:r>
            <w:r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 xml:space="preserve">; </w:t>
            </w:r>
            <w:r w:rsidRPr="00611D25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Jezik, njegova priroda, svojstva i funkcije</w:t>
            </w:r>
          </w:p>
          <w:p w:rsidR="00084CDF" w:rsidRPr="00611D25" w:rsidRDefault="00084CDF" w:rsidP="001B1C2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Jezik i mišljenje, jezik i govor</w:t>
            </w:r>
          </w:p>
          <w:p w:rsidR="00084CDF" w:rsidRPr="00611D25" w:rsidRDefault="00084CDF" w:rsidP="001B1C2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Porijeklo i razvoj jezika;</w:t>
            </w:r>
            <w:r w:rsidRPr="00611D25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 xml:space="preserve"> Nastanak i razvoj pisma</w:t>
            </w:r>
          </w:p>
          <w:p w:rsidR="00084CDF" w:rsidRPr="00611D25" w:rsidRDefault="00084CDF" w:rsidP="001B1C2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Jezici u svijetu i njihova podjela:</w:t>
            </w:r>
            <w:r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 xml:space="preserve"> genealoška i morfološka  </w:t>
            </w:r>
          </w:p>
          <w:p w:rsidR="00084CDF" w:rsidRPr="00611D25" w:rsidRDefault="00084CDF" w:rsidP="001B1C2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Struktura jezika, jezički znak, jezik kao sistem znakova</w:t>
            </w:r>
            <w:r w:rsidRPr="001F11D8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 xml:space="preserve"> </w:t>
            </w:r>
            <w:r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 xml:space="preserve"> </w:t>
            </w:r>
          </w:p>
          <w:p w:rsidR="00084CDF" w:rsidRPr="00E720A1" w:rsidRDefault="00084CDF" w:rsidP="001B1C2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E720A1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>I kolokvijum</w:t>
            </w:r>
          </w:p>
          <w:p w:rsidR="00084CDF" w:rsidRPr="00961977" w:rsidRDefault="00084CDF" w:rsidP="001B1C2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Fonetika i fonologija</w:t>
            </w:r>
            <w:r w:rsidRPr="00611D25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 xml:space="preserve"> </w:t>
            </w:r>
            <w:r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 xml:space="preserve">(govorni organi, </w:t>
            </w:r>
            <w:r w:rsidRPr="00611D25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 xml:space="preserve">glasovi i </w:t>
            </w:r>
            <w:r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foneme)</w:t>
            </w:r>
          </w:p>
          <w:p w:rsidR="00084CDF" w:rsidRPr="00611D25" w:rsidRDefault="00084CDF" w:rsidP="001B1C2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Glasovne promjene/alternacije, prozodija, ortografija i ortoepija</w:t>
            </w:r>
          </w:p>
          <w:p w:rsidR="00084CDF" w:rsidRPr="00611D25" w:rsidRDefault="00084CDF" w:rsidP="001B1C2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Morfologija (morfema, alomorf, tipovi morfema) i morfološki procesi</w:t>
            </w:r>
          </w:p>
          <w:p w:rsidR="00084CDF" w:rsidRPr="00611D25" w:rsidRDefault="00084CDF" w:rsidP="001B1C2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Vrste riječi i gramatičke kategorije</w:t>
            </w:r>
          </w:p>
          <w:p w:rsidR="00084CDF" w:rsidRPr="00611D25" w:rsidRDefault="00084CDF" w:rsidP="001B1C2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Leksikologija i njene discipline, riječ i leksema, podjela leksike</w:t>
            </w:r>
            <w:r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 xml:space="preserve">  </w:t>
            </w:r>
          </w:p>
          <w:p w:rsidR="00084CDF" w:rsidRPr="00961977" w:rsidRDefault="00084CDF" w:rsidP="001B1C2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961977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Si</w:t>
            </w:r>
            <w:r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ntaksa (sintaksičke jedinice i funkcije)</w:t>
            </w:r>
          </w:p>
          <w:p w:rsidR="00084CDF" w:rsidRPr="00961977" w:rsidRDefault="00084CDF" w:rsidP="001B1C2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961977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>II kolokvijum</w:t>
            </w:r>
          </w:p>
          <w:p w:rsidR="00084CDF" w:rsidRPr="00611D25" w:rsidRDefault="00084CDF" w:rsidP="001B1C2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 xml:space="preserve">Analiza diskursa, pragmatika, stilistika </w:t>
            </w:r>
          </w:p>
        </w:tc>
      </w:tr>
      <w:tr w:rsidR="00084CDF" w:rsidRPr="001F11D8" w:rsidTr="001B1C2C">
        <w:trPr>
          <w:jc w:val="center"/>
        </w:trPr>
        <w:tc>
          <w:tcPr>
            <w:tcW w:w="9138" w:type="dxa"/>
            <w:gridSpan w:val="4"/>
          </w:tcPr>
          <w:p w:rsidR="00084CDF" w:rsidRPr="00611D25" w:rsidRDefault="00084CDF" w:rsidP="001B1C2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/>
                <w:b/>
                <w:bCs/>
                <w:sz w:val="18"/>
                <w:szCs w:val="18"/>
                <w:lang w:val="fr-FR" w:eastAsia="zh-CN"/>
              </w:rPr>
              <w:t>Ishodi</w:t>
            </w:r>
            <w:r w:rsidRPr="00611D25">
              <w:rPr>
                <w:rFonts w:ascii="Times New Roman" w:eastAsia="SimSun" w:hAnsi="Times New Roman"/>
                <w:bCs/>
                <w:sz w:val="18"/>
                <w:szCs w:val="18"/>
                <w:lang w:val="fr-FR" w:eastAsia="zh-CN"/>
              </w:rPr>
              <w:t xml:space="preserve">: </w:t>
            </w:r>
            <w:r w:rsidRPr="00611D25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Nakon što položi ovaj ispit student će biti u mogućnosti da:</w:t>
            </w:r>
          </w:p>
          <w:p w:rsidR="00084CDF" w:rsidRPr="00611D25" w:rsidRDefault="00084CDF" w:rsidP="001B1C2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Definiše lingvistiku, njen objekat, predmet, ciljeve istraživanja i lingvističke discipline;</w:t>
            </w:r>
          </w:p>
          <w:p w:rsidR="00084CDF" w:rsidRPr="00611D25" w:rsidRDefault="00084CDF" w:rsidP="001B1C2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Objasni šta je jezik, njegova priroda, svojstva i funkcije;</w:t>
            </w:r>
          </w:p>
          <w:p w:rsidR="00084CDF" w:rsidRPr="00611D25" w:rsidRDefault="00084CDF" w:rsidP="001B1C2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Protumači porijeklo i razvoj jezika i pisma, kao i pojam standardnog jezika i norme;</w:t>
            </w:r>
          </w:p>
          <w:p w:rsidR="00084CDF" w:rsidRPr="00611D25" w:rsidRDefault="00084CDF" w:rsidP="001B1C2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Klasifikuje jezike svijeta u različite grupe po osnovu genealoškog i morfološkog kriterijuma;</w:t>
            </w:r>
          </w:p>
          <w:p w:rsidR="00084CDF" w:rsidRPr="00611D25" w:rsidRDefault="00084CDF" w:rsidP="001B1C2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Tumači jezik kao sistem znakova i prepoznaje elemente  jezičke strukture;</w:t>
            </w:r>
          </w:p>
          <w:p w:rsidR="00084CDF" w:rsidRPr="00611D25" w:rsidRDefault="00084CDF" w:rsidP="00084CD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 xml:space="preserve">Definiše termine i </w:t>
            </w:r>
            <w:r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osnovne lingvističke</w:t>
            </w:r>
            <w:r w:rsidRPr="00611D25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 xml:space="preserve"> discipline koje se bave pojedinim elementima jezičke strukture (glas, fonema, morfema,</w:t>
            </w:r>
            <w:r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 xml:space="preserve"> </w:t>
            </w:r>
            <w:r w:rsidRPr="00611D25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leksema, sintagma</w:t>
            </w:r>
            <w:r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, rečenica</w:t>
            </w:r>
            <w:r w:rsidRPr="00611D25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, tekst).</w:t>
            </w:r>
          </w:p>
        </w:tc>
      </w:tr>
      <w:tr w:rsidR="00084CDF" w:rsidRPr="001F11D8" w:rsidTr="001B1C2C">
        <w:trPr>
          <w:jc w:val="center"/>
        </w:trPr>
        <w:tc>
          <w:tcPr>
            <w:tcW w:w="9138" w:type="dxa"/>
            <w:gridSpan w:val="4"/>
          </w:tcPr>
          <w:p w:rsidR="00084CDF" w:rsidRPr="00611D25" w:rsidRDefault="00084CDF" w:rsidP="001B1C2C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sz w:val="18"/>
                <w:szCs w:val="18"/>
                <w:lang w:val="fr-FR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18"/>
                <w:szCs w:val="18"/>
                <w:lang w:val="fr-FR" w:eastAsia="zh-CN"/>
              </w:rPr>
              <w:t xml:space="preserve">Obaveze studenata : </w:t>
            </w:r>
            <w:r w:rsidRPr="00312A55">
              <w:rPr>
                <w:rFonts w:ascii="Times New Roman" w:eastAsia="SimSun" w:hAnsi="Times New Roman"/>
                <w:bCs/>
                <w:sz w:val="18"/>
                <w:szCs w:val="18"/>
                <w:lang w:val="fr-FR" w:eastAsia="zh-CN"/>
              </w:rPr>
              <w:t xml:space="preserve">Studenti su obavezni da pohađaju nastavu, rade </w:t>
            </w:r>
            <w:r>
              <w:rPr>
                <w:rFonts w:ascii="Times New Roman" w:eastAsia="SimSun" w:hAnsi="Times New Roman"/>
                <w:bCs/>
                <w:sz w:val="18"/>
                <w:szCs w:val="18"/>
                <w:lang w:val="fr-FR" w:eastAsia="zh-CN"/>
              </w:rPr>
              <w:t>kolokvijume</w:t>
            </w:r>
            <w:r w:rsidRPr="00312A55">
              <w:rPr>
                <w:rFonts w:ascii="Times New Roman" w:eastAsia="SimSun" w:hAnsi="Times New Roman"/>
                <w:bCs/>
                <w:sz w:val="18"/>
                <w:szCs w:val="18"/>
                <w:lang w:val="fr-FR" w:eastAsia="zh-CN"/>
              </w:rPr>
              <w:t xml:space="preserve"> i polažu završni ispit.</w:t>
            </w:r>
          </w:p>
        </w:tc>
      </w:tr>
      <w:tr w:rsidR="00084CDF" w:rsidRPr="001F11D8" w:rsidTr="001B1C2C">
        <w:trPr>
          <w:jc w:val="center"/>
        </w:trPr>
        <w:tc>
          <w:tcPr>
            <w:tcW w:w="9138" w:type="dxa"/>
            <w:gridSpan w:val="4"/>
          </w:tcPr>
          <w:p w:rsidR="00084CDF" w:rsidRPr="00611D25" w:rsidRDefault="00084CDF" w:rsidP="001B1C2C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>Literatura</w:t>
            </w:r>
            <w:r w:rsidRPr="00611D25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 xml:space="preserve">: </w:t>
            </w:r>
            <w:r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 xml:space="preserve">Rajka Glušica, </w:t>
            </w:r>
            <w:r w:rsidRPr="002171CD">
              <w:rPr>
                <w:rFonts w:ascii="Times New Roman" w:eastAsia="SimSun" w:hAnsi="Times New Roman"/>
                <w:bCs/>
                <w:i/>
                <w:sz w:val="18"/>
                <w:szCs w:val="18"/>
                <w:lang w:val="sr-Latn-CS" w:eastAsia="zh-CN"/>
              </w:rPr>
              <w:t>Uvod u lingvistiku</w:t>
            </w:r>
            <w:r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 xml:space="preserve">, Filološki fakultet, Nikšić, skripta, 2016; </w:t>
            </w:r>
            <w:r w:rsidRPr="00611D25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  <w:t xml:space="preserve">Ranko Bugarski, </w:t>
            </w:r>
            <w:r w:rsidRPr="00611D25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CS" w:eastAsia="zh-CN"/>
              </w:rPr>
              <w:t>Uvod u opštu lingvistiku</w:t>
            </w:r>
            <w:r w:rsidRPr="00611D25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  <w:t xml:space="preserve">, Beograd, 1991; Milivoje Minović, </w:t>
            </w:r>
            <w:r w:rsidRPr="00611D25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CS" w:eastAsia="zh-CN"/>
              </w:rPr>
              <w:t>Uvod u nauku o jeziku</w:t>
            </w:r>
            <w:r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  <w:t>, Sarajevo, 1989; Dubravko Ški</w:t>
            </w:r>
            <w:r w:rsidRPr="00611D25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  <w:t xml:space="preserve">ljan, </w:t>
            </w:r>
            <w:r w:rsidRPr="00022DC8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CS" w:eastAsia="zh-CN"/>
              </w:rPr>
              <w:t>Pogled u lingvistiku</w:t>
            </w:r>
            <w:r w:rsidRPr="00611D25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  <w:t xml:space="preserve">, Zagreb, 1985; Midhat Riđanović, </w:t>
            </w:r>
            <w:r w:rsidRPr="00611D25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CS" w:eastAsia="zh-CN"/>
              </w:rPr>
              <w:t>Jezik i njegova struktura</w:t>
            </w:r>
            <w:r w:rsidRPr="00611D25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  <w:t>, Sarajevo, 1985.</w:t>
            </w:r>
          </w:p>
        </w:tc>
      </w:tr>
      <w:tr w:rsidR="00084CDF" w:rsidRPr="001F11D8" w:rsidTr="001B1C2C">
        <w:trPr>
          <w:jc w:val="center"/>
        </w:trPr>
        <w:tc>
          <w:tcPr>
            <w:tcW w:w="9138" w:type="dxa"/>
            <w:gridSpan w:val="4"/>
          </w:tcPr>
          <w:p w:rsidR="00084CDF" w:rsidRPr="00611D25" w:rsidRDefault="00084CDF" w:rsidP="00084CDF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l-SI" w:eastAsia="zh-CN"/>
              </w:rPr>
            </w:pPr>
            <w:r w:rsidRPr="00611D25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 xml:space="preserve">Oblici provjere znanja i ocjenjivanje: </w:t>
            </w:r>
            <w:r w:rsidRPr="00611D25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 xml:space="preserve">dva </w:t>
            </w:r>
            <w:r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>kolokvijuma po</w:t>
            </w:r>
            <w:r w:rsidRPr="00611D25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 xml:space="preserve"> 23 poena (ukupno 46 poena), </w:t>
            </w:r>
            <w:r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>prisustvo nastavi i učešće u njoj – 4 poena, završni ispit –</w:t>
            </w:r>
            <w:r w:rsidRPr="00611D25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 xml:space="preserve"> 50 poena. Prelazna ocjena se dobija ako se kumulativno sakupi najmanje 51 poen.</w:t>
            </w:r>
          </w:p>
        </w:tc>
      </w:tr>
      <w:tr w:rsidR="00084CDF" w:rsidRPr="001F11D8" w:rsidTr="001B1C2C">
        <w:trPr>
          <w:jc w:val="center"/>
        </w:trPr>
        <w:tc>
          <w:tcPr>
            <w:tcW w:w="9138" w:type="dxa"/>
            <w:gridSpan w:val="4"/>
          </w:tcPr>
          <w:p w:rsidR="00084CDF" w:rsidRPr="00555EBA" w:rsidRDefault="00084CDF" w:rsidP="001B1C2C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r-Latn-ME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 xml:space="preserve">Konsultacije: </w:t>
            </w:r>
            <w:r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 xml:space="preserve">Četvrtkom u 12 </w:t>
            </w:r>
            <w:r w:rsidRPr="00312A55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>h i 30</w:t>
            </w:r>
            <w:r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 xml:space="preserve"> </w:t>
            </w:r>
            <w:r w:rsidRPr="00312A55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>min</w:t>
            </w:r>
          </w:p>
        </w:tc>
      </w:tr>
    </w:tbl>
    <w:p w:rsidR="00084CDF" w:rsidRDefault="00084CDF" w:rsidP="00084CDF"/>
    <w:p w:rsidR="00482C6E" w:rsidRDefault="00482C6E"/>
    <w:sectPr w:rsidR="00482C6E" w:rsidSect="00B64D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F23963"/>
    <w:multiLevelType w:val="hybridMultilevel"/>
    <w:tmpl w:val="A0F44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77B6F"/>
    <w:multiLevelType w:val="hybridMultilevel"/>
    <w:tmpl w:val="6C986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CDF"/>
    <w:rsid w:val="00084CDF"/>
    <w:rsid w:val="00482C6E"/>
    <w:rsid w:val="0078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4EF98-BF48-43E8-A2BF-0A1038708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CD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421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2019-10-03T17:22:00Z</dcterms:created>
  <dcterms:modified xsi:type="dcterms:W3CDTF">2019-10-03T20:50:00Z</dcterms:modified>
</cp:coreProperties>
</file>