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4A426" w14:textId="22E9D652" w:rsidR="008D556E" w:rsidRPr="00FB1E38" w:rsidRDefault="00DE25B3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B1E38">
        <w:rPr>
          <w:rFonts w:ascii="Times New Roman" w:hAnsi="Times New Roman" w:cs="Times New Roman"/>
          <w:b/>
          <w:sz w:val="24"/>
          <w:szCs w:val="24"/>
          <w:lang w:val="sr-Latn-ME"/>
        </w:rPr>
        <w:t>dr Vesna Simović-Zvicer</w:t>
      </w:r>
      <w:r w:rsidRPr="00FB1E38">
        <w:rPr>
          <w:rStyle w:val="FootnoteReference"/>
          <w:rFonts w:ascii="Times New Roman" w:hAnsi="Times New Roman" w:cs="Times New Roman"/>
          <w:b/>
          <w:sz w:val="24"/>
          <w:szCs w:val="24"/>
          <w:lang w:val="sr-Latn-ME"/>
        </w:rPr>
        <w:footnoteReference w:id="1"/>
      </w:r>
    </w:p>
    <w:p w14:paraId="0AB4A574" w14:textId="3324B820" w:rsidR="00DE25B3" w:rsidRPr="00FB1E38" w:rsidRDefault="00DE25B3" w:rsidP="00FB1E38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B1E38">
        <w:rPr>
          <w:rFonts w:ascii="Times New Roman" w:hAnsi="Times New Roman" w:cs="Times New Roman"/>
          <w:b/>
          <w:sz w:val="24"/>
          <w:szCs w:val="24"/>
          <w:lang w:val="sr-Latn-ME"/>
        </w:rPr>
        <w:t>USTUPANjE ZAPOŠLjENIH</w:t>
      </w:r>
    </w:p>
    <w:p w14:paraId="22B8790C" w14:textId="1A087789" w:rsidR="00DE25B3" w:rsidRPr="00FB1E38" w:rsidRDefault="00DE25B3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66723938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Privremeno ustupanje zapošljenih podrazumijeva postojanje sljedećih subjekata:</w:t>
      </w:r>
      <w:r w:rsidRPr="00FB1E38">
        <w:rPr>
          <w:rStyle w:val="FootnoteReference"/>
          <w:rFonts w:ascii="Times New Roman" w:hAnsi="Times New Roman" w:cs="Times New Roman"/>
          <w:sz w:val="24"/>
          <w:szCs w:val="24"/>
          <w:lang w:val="sr-Latn-CS"/>
        </w:rPr>
        <w:footnoteReference w:id="2"/>
      </w:r>
    </w:p>
    <w:p w14:paraId="4709FB0D" w14:textId="77777777" w:rsidR="00DE25B3" w:rsidRPr="00FB1E38" w:rsidRDefault="00DE25B3" w:rsidP="00DE25B3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 w:rsidRPr="00FB1E38">
        <w:rPr>
          <w:rFonts w:ascii="Times New Roman" w:hAnsi="Times New Roman"/>
          <w:sz w:val="24"/>
          <w:szCs w:val="24"/>
        </w:rPr>
        <w:t>–</w:t>
      </w:r>
      <w:r w:rsidRPr="00FB1E3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B1E38">
        <w:rPr>
          <w:rFonts w:ascii="Times New Roman" w:hAnsi="Times New Roman"/>
          <w:sz w:val="24"/>
          <w:szCs w:val="24"/>
          <w:lang w:val="sr-Latn-RS"/>
        </w:rPr>
        <w:t>Agencija za privremeno ustupanje, koja se pojavljuje kao poslodavac-koja sa zapošljenim zaključuje ugovor o radu;</w:t>
      </w:r>
      <w:r w:rsidRPr="00FB1E38">
        <w:rPr>
          <w:rFonts w:ascii="Times New Roman" w:hAnsi="Times New Roman"/>
          <w:noProof/>
          <w:sz w:val="24"/>
          <w:szCs w:val="24"/>
          <w:lang w:val="sr-Latn-ME"/>
        </w:rPr>
        <w:t xml:space="preserve"> </w:t>
      </w:r>
    </w:p>
    <w:p w14:paraId="64F0F62A" w14:textId="77777777" w:rsidR="00DE25B3" w:rsidRPr="00FB1E38" w:rsidRDefault="00DE25B3" w:rsidP="00DE25B3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sr-Latn-RS"/>
        </w:rPr>
      </w:pPr>
      <w:r w:rsidRPr="00FB1E38">
        <w:rPr>
          <w:rFonts w:ascii="Times New Roman" w:hAnsi="Times New Roman"/>
          <w:sz w:val="24"/>
          <w:szCs w:val="24"/>
        </w:rPr>
        <w:t>–</w:t>
      </w:r>
      <w:r w:rsidRPr="00FB1E3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B1E38">
        <w:rPr>
          <w:rFonts w:ascii="Times New Roman" w:hAnsi="Times New Roman"/>
          <w:sz w:val="24"/>
          <w:szCs w:val="24"/>
          <w:lang w:val="sr-Latn-RS"/>
        </w:rPr>
        <w:t>Zapošljeni, koji potpisuje ugovor o radu s Agencijom radi ustupanja; i</w:t>
      </w:r>
    </w:p>
    <w:p w14:paraId="0B209E4D" w14:textId="77777777" w:rsidR="00DE25B3" w:rsidRPr="00FB1E38" w:rsidRDefault="00DE25B3" w:rsidP="00DE25B3">
      <w:pPr>
        <w:pStyle w:val="ListParagraph"/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FB1E38">
        <w:rPr>
          <w:rFonts w:ascii="Times New Roman" w:hAnsi="Times New Roman"/>
          <w:sz w:val="24"/>
          <w:szCs w:val="24"/>
        </w:rPr>
        <w:t>–</w:t>
      </w:r>
      <w:r w:rsidRPr="00FB1E3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B1E38">
        <w:rPr>
          <w:rFonts w:ascii="Times New Roman" w:hAnsi="Times New Roman"/>
          <w:sz w:val="24"/>
          <w:szCs w:val="24"/>
          <w:lang w:val="sr-Latn-RS"/>
        </w:rPr>
        <w:t>Poslodavac-korisnik, kod kojeg se ustupaju zapošljeni.</w:t>
      </w:r>
    </w:p>
    <w:p w14:paraId="7D6598CE" w14:textId="77777777" w:rsidR="00DE25B3" w:rsidRPr="00FB1E38" w:rsidRDefault="00DE25B3" w:rsidP="00DE25B3">
      <w:pPr>
        <w:pStyle w:val="ListParagraph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DA416D0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Imajući u vidu da je Agencija poslodavac, kao i svaki drugi poslodavac u Crnoj Gori, postavlja se pitanje: da li je Agencija dužna da donese akt o unutrašnjoj organizaciji i sistematizaciji radnih mjesta, koji je u članu 19, stav 1, tačka 1 predviđen kao obaveza poslodavca? Obzirom na specifičnosti poslova koje obavlja Agencija, odgovor bi bio sljedeći: Agencija je dužna da donese akt o unutrašnjoj organizaciji i sistematizaciji radnih mjesta, koja se tiču njenih administrativno-tehničkih poslova (stručna služba Agencije, odnosno za radna mjesta na kojima Agencija zaključuje ugovor o radu sa zapošljenima koji će obavljati ove poslove u prostorijama Agencije, ukoliko ima više od 10 takvih zapošljenih), ali taj akt ne mora da sadrži popis radnih mjesta koja su predviđena za zapošljene koji zaključuju ugovor o radu radi ustupanja poslodavcu-korisniku, s obzirom na to se radi o zapošljenima koji ne obavljaju poslove na radnim mjestima kod Agencije, već kod poslodavca-korisnika. </w:t>
      </w:r>
    </w:p>
    <w:p w14:paraId="5B0C0CB1" w14:textId="0A1D6BB5" w:rsidR="00DE25B3" w:rsidRPr="00FB1E38" w:rsidRDefault="00DE25B3" w:rsidP="00DE25B3">
      <w:pPr>
        <w:pStyle w:val="ListParagraph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B1E38">
        <w:rPr>
          <w:rFonts w:ascii="Times New Roman" w:hAnsi="Times New Roman"/>
          <w:sz w:val="24"/>
          <w:szCs w:val="24"/>
        </w:rPr>
        <w:t>Agencija ne može naplaćivati naknadu zapošljenima za njihovo ustupanje poslodavcu. Ista zabrana je predviđena i u slučaju da nakon isteka sporazuma ili prestanka radnog odnosa zapošljenom u Agenciji on zaključi ugovor o radu s poslodavcem kod kojeg je prethodno bio ustupljen preko Agencije. S druge strane, Agencija kao poslodavac koji posluje po tržišnim uslovima, može svoje usluge ustupanja zapošljenih naplaćivati od poslodaca-korisnika.</w:t>
      </w:r>
    </w:p>
    <w:p w14:paraId="784FC80D" w14:textId="45EF80E5" w:rsidR="00DE25B3" w:rsidRPr="00FB1E38" w:rsidRDefault="00DE25B3" w:rsidP="00DE25B3">
      <w:pPr>
        <w:pStyle w:val="ListParagraph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B1E38">
        <w:rPr>
          <w:rFonts w:ascii="Times New Roman" w:hAnsi="Times New Roman"/>
          <w:sz w:val="24"/>
          <w:szCs w:val="24"/>
        </w:rPr>
        <w:t>Agencij</w:t>
      </w:r>
      <w:r w:rsidR="00FB1E38">
        <w:rPr>
          <w:rFonts w:ascii="Times New Roman" w:hAnsi="Times New Roman"/>
          <w:sz w:val="24"/>
          <w:szCs w:val="24"/>
        </w:rPr>
        <w:t xml:space="preserve">a ima obavezu da ministarstvu nadležnom za poslove rada </w:t>
      </w:r>
      <w:r w:rsidRPr="00FB1E38">
        <w:rPr>
          <w:rFonts w:ascii="Times New Roman" w:hAnsi="Times New Roman"/>
          <w:sz w:val="24"/>
          <w:szCs w:val="24"/>
        </w:rPr>
        <w:t xml:space="preserve">jednom godišnje (do 30 aprila tekuće godine za prethodnu godinu) dostavi statističke podatke koji se odnose na obavljanje poslova ustupanja. </w:t>
      </w:r>
      <w:r w:rsidR="00FB1E38">
        <w:rPr>
          <w:rFonts w:ascii="Times New Roman" w:hAnsi="Times New Roman"/>
          <w:sz w:val="24"/>
          <w:szCs w:val="24"/>
        </w:rPr>
        <w:t>T</w:t>
      </w:r>
      <w:r w:rsidRPr="00FB1E38">
        <w:rPr>
          <w:rFonts w:ascii="Times New Roman" w:hAnsi="Times New Roman"/>
          <w:sz w:val="24"/>
          <w:szCs w:val="24"/>
        </w:rPr>
        <w:t>i podaci bi trebalo da se odnose na sljedeće: broj ustupljenih zapošljenih, njihovu stručnu spremu, kao i podatke kod kojeg poslodavca korisnika i u kojem periodu su bili ustupljeni i sl.</w:t>
      </w:r>
    </w:p>
    <w:p w14:paraId="27BA8E30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AED9DD5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</w:t>
      </w:r>
    </w:p>
    <w:p w14:paraId="16FD2D76" w14:textId="01D8B7F2" w:rsidR="00DE25B3" w:rsidRPr="00FB1E38" w:rsidRDefault="00FB1E38" w:rsidP="00DE25B3">
      <w:pPr>
        <w:pStyle w:val="N01X"/>
        <w:spacing w:before="0" w:after="0" w:line="276" w:lineRule="auto"/>
        <w:ind w:firstLine="720"/>
        <w:jc w:val="both"/>
        <w:rPr>
          <w:b w:val="0"/>
        </w:rPr>
      </w:pPr>
      <w:r>
        <w:rPr>
          <w:b w:val="0"/>
          <w:lang w:val="sr-Latn-CS"/>
        </w:rPr>
        <w:t xml:space="preserve">Zakonom </w:t>
      </w:r>
      <w:r w:rsidR="00DE25B3" w:rsidRPr="00FB1E38">
        <w:rPr>
          <w:b w:val="0"/>
          <w:lang w:val="sr-Latn-CS"/>
        </w:rPr>
        <w:t xml:space="preserve">su propisani uslovi koje treba da ispunjava Agencija da bi obavljala poslove ustupanja. S obzirom na to je Agencija poslodavac, kao i svaki drugi poslodavac u Crnoj Gori, mora biti regitrovana u Privrednom sudu (u Centralnom registru privrednih subjekata). Pri tome, važno je da je registrovana za obavljanje poslova ustupanja zapošljenih i da je u registru upisano da joj je to jedina djelatnost. To je ujedno i najvažniji uslov za dobijanje dozvole za rad, koju izdaje </w:t>
      </w:r>
      <w:r>
        <w:rPr>
          <w:b w:val="0"/>
          <w:lang w:val="sr-Latn-CS"/>
        </w:rPr>
        <w:t>ministarstvo nadležno za psolove rada</w:t>
      </w:r>
      <w:r w:rsidR="00DE25B3" w:rsidRPr="00FB1E38">
        <w:rPr>
          <w:b w:val="0"/>
          <w:lang w:val="sr-Latn-CS"/>
        </w:rPr>
        <w:t xml:space="preserve">. Osim toga, </w:t>
      </w:r>
      <w:r w:rsidR="00C5206B">
        <w:rPr>
          <w:b w:val="0"/>
          <w:lang w:val="sr-Latn-CS"/>
        </w:rPr>
        <w:t>ministarstvo</w:t>
      </w:r>
      <w:r w:rsidR="00DE25B3" w:rsidRPr="00FB1E38">
        <w:rPr>
          <w:b w:val="0"/>
          <w:lang w:val="sr-Latn-CS"/>
        </w:rPr>
        <w:t xml:space="preserve"> svojim pravilnikom uređuje bliže uslove, način i postupak izdavanja (i oduzimanja) dozvole za rad.</w:t>
      </w:r>
      <w:r w:rsidR="00DE25B3" w:rsidRPr="00FB1E38">
        <w:rPr>
          <w:rStyle w:val="FootnoteReference"/>
          <w:b w:val="0"/>
          <w:lang w:val="sr-Latn-CS"/>
        </w:rPr>
        <w:footnoteReference w:id="3"/>
      </w:r>
      <w:r w:rsidR="00DE25B3" w:rsidRPr="00FB1E38">
        <w:rPr>
          <w:b w:val="0"/>
          <w:lang w:val="sr-Latn-CS"/>
        </w:rPr>
        <w:t xml:space="preserve"> </w:t>
      </w:r>
    </w:p>
    <w:p w14:paraId="6BD7F07B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Privremeno ustupanje zapošljenih se vrši na osnovu dva akta: ugovora o radu i sporazuma o ustupanju.</w:t>
      </w:r>
    </w:p>
    <w:p w14:paraId="56319BB3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Sporazumom se uređuju odnosi između Agencije i poslodavca-korisnika, i on mora sadržati sljedeće elemente:broj zapošljenih koji se ustupaju korisniku;</w:t>
      </w:r>
      <w:r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>vremenski period na koji se zapošljeni ustupa; mjesto rada;</w:t>
      </w:r>
      <w:r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>poslove koje će zapošljeni obavljati;</w:t>
      </w:r>
      <w:r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>primijenjenost mjera zaštite na radu na radnom mjestu na kojem će zapošljeni da obavlja poslove;</w:t>
      </w:r>
      <w:r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>način i vrijeme u kojem je korisnik dužan da dostavi Agenciji obračun za isplatu zarada, kao i propise koji se kod korisnika primjenjuju na utvrđivanje zarada (npr.podatke o kolektivnom ugovoru ili opštem aktu kod poslodavca, ukoliko ne postoji kolektivni ugovor).</w:t>
      </w:r>
    </w:p>
    <w:p w14:paraId="482F11BF" w14:textId="5330204F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Osim navedenih podataka, sporazum o ustupanju zapošljenih</w:t>
      </w:r>
      <w:r w:rsidR="00C5206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>mogu se urediti prava i obaveze Agencije i poslodavca-korisnika za pojedina pitanja iz radnog odnosa s ustupljenim zapošljenim. U tom smislu, u sporazumu se najčešće navodi da će odgovornost za primjenljivost mjera zaštite i zdravlja na radu biti na poslodavcu-korisniku, s obzirom na to ustupljeni zapošljeni obavlja poslove i zadatke u njegovim poslovnim prostorijama. To znači da bi se sporazumom o ustupanju moglo predviđeti da poslodavac korisnik preuzima sljedeće obaveze:</w:t>
      </w:r>
    </w:p>
    <w:p w14:paraId="50C89F8E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da ustupljenog zapošlenog upozna sa svim rizicima na radnom mjestu na kojem će obavljati poslove, </w:t>
      </w:r>
    </w:p>
    <w:p w14:paraId="3B9DFC41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da ustupljenog zapošlenog upozna sa mjerama zaštite i upustvima koja su potrebna radi otklanjanja opasnosti po život, odnosno oštećenja zdravlja; </w:t>
      </w:r>
    </w:p>
    <w:p w14:paraId="36E31225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da ustupljenog zapošlenog osposobi za bezbjedan rad na poslovima koje će obavljati, kao i da ga upozna sa novim tehnologijama za obavljanje tih poslova;</w:t>
      </w:r>
    </w:p>
    <w:p w14:paraId="403BE8B0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da ustupljenom zapošljenom obezbijedi druge mjere zaštite i zdravlja na radu, u skladu sa zakonom.</w:t>
      </w:r>
    </w:p>
    <w:p w14:paraId="555A7A35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U cilju sprečavanja zloupotreba ovog instituta predviđeni su slučajevi u kojima se ne može potpisati sporazum o ustupanju zapošljenih. Neki od ovih slučajeva bili su predviđeni i ranijim zakonom, i to:</w:t>
      </w:r>
    </w:p>
    <w:p w14:paraId="0B0F2E08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zamjena zapošljenih koji su u zakonitom štrajku, kod korisnika kod kojeg se sprovodi štrajk. Iz ove odredbe proizlazi da mogućnost potpisivanja sporazuma s Agencijom radi zamjene zapošljenih koji su u štrajku ne postoji ni u slučaju da su u toku štrajka ugroženi: održavanje minimuma procesa rada koji obezbjeđuje sigurnost imovine i lica i izvršavanje obaveza koje proizilaze iz potvrđenih međunarodnih ugovora.</w:t>
      </w:r>
      <w:r w:rsidRPr="00FB1E38">
        <w:rPr>
          <w:rStyle w:val="FootnoteReference"/>
          <w:rFonts w:ascii="Times New Roman" w:hAnsi="Times New Roman" w:cs="Times New Roman"/>
          <w:sz w:val="24"/>
          <w:szCs w:val="24"/>
          <w:lang w:val="sr-Latn-CS"/>
        </w:rPr>
        <w:footnoteReference w:id="4"/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60659629" w14:textId="6C69ED5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ustupanje zapošljenog za obavljanje poslova za koje je korisnik u prethodnom periodu od šest mjeseci otkazao ugovore o radu zbog tehnološkog viška.</w:t>
      </w:r>
      <w:r w:rsidRPr="00FB1E38">
        <w:rPr>
          <w:rStyle w:val="FootnoteReference"/>
          <w:rFonts w:ascii="Times New Roman" w:hAnsi="Times New Roman" w:cs="Times New Roman"/>
          <w:sz w:val="24"/>
          <w:szCs w:val="24"/>
          <w:lang w:val="sr-Latn-CS"/>
        </w:rPr>
        <w:footnoteReference w:id="5"/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 U konkretnom slučaju radi se o prestanku potrebe za radom kako zbog tehnološkoh razloga, tako i zbog </w:t>
      </w:r>
      <w:r w:rsidRPr="00FB1E38">
        <w:rPr>
          <w:rFonts w:ascii="Times New Roman" w:hAnsi="Times New Roman" w:cs="Times New Roman"/>
          <w:sz w:val="24"/>
          <w:szCs w:val="24"/>
        </w:rPr>
        <w:t>ekonomskih, organizacionih, proizvodnih i drugih razloga .</w:t>
      </w:r>
    </w:p>
    <w:p w14:paraId="343E9802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obavljanje poslova iz djelatnosti Agencije</w:t>
      </w:r>
      <w:r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</w:rPr>
        <w:t>–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  <w:lang w:val="sr-Latn-RS"/>
        </w:rPr>
        <w:t>to podrazumijeva da poslodavac-korisnik zapošljene ne može dalje ustupati drugom poslodavcu, već da oni moraju biti angažovani kod njega.</w:t>
      </w:r>
    </w:p>
    <w:p w14:paraId="605A5AE4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u drugim slučajevima utvrđenim kolektivnim ugovorom koji obavezuje korisnika: to mogu biti slučajevi predviđeni Opštim kolektivnim ugovorom, kolektivnim ugovorom za granu u kojoj posluje korinik i kolektivni ugovor na nivou poslodavca-korisnika.</w:t>
      </w:r>
    </w:p>
    <w:p w14:paraId="055DD8B0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C4E9513" w14:textId="77777777" w:rsidR="00DE25B3" w:rsidRPr="00FB1E38" w:rsidRDefault="00DE25B3" w:rsidP="00DE25B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ZOR je, osim slučajeva koji su bili predviđeni u ranijem zakonu, predvidio i neke nove zabrane,</w:t>
      </w:r>
      <w:r w:rsidRPr="00FB1E38">
        <w:rPr>
          <w:rFonts w:ascii="Times New Roman" w:hAnsi="Times New Roman" w:cs="Times New Roman"/>
          <w:sz w:val="24"/>
          <w:szCs w:val="24"/>
          <w:lang w:val="fi-FI"/>
        </w:rPr>
        <w:t xml:space="preserve"> zbog toga što su Agencije u prethodnom perodu bile masovno zloupotrebljavanje, tako da su predstavljale </w:t>
      </w:r>
      <w:r w:rsidRPr="00FB1E38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„</w:t>
      </w:r>
      <w:r w:rsidRPr="00FB1E38">
        <w:rPr>
          <w:rFonts w:ascii="Times New Roman" w:hAnsi="Times New Roman" w:cs="Times New Roman"/>
          <w:sz w:val="24"/>
          <w:szCs w:val="24"/>
          <w:lang w:val="fi-FI"/>
        </w:rPr>
        <w:t>instrumente</w:t>
      </w:r>
      <w:r w:rsidRPr="00FB1E38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“</w:t>
      </w:r>
      <w:r w:rsidRPr="00FB1E38">
        <w:rPr>
          <w:rFonts w:ascii="Times New Roman" w:hAnsi="Times New Roman" w:cs="Times New Roman"/>
          <w:sz w:val="24"/>
          <w:szCs w:val="24"/>
          <w:lang w:val="fi-FI"/>
        </w:rPr>
        <w:t xml:space="preserve"> za produženje ugovora o radu na određeno vrijeme. </w:t>
      </w:r>
      <w:r w:rsidRPr="00FB1E38">
        <w:rPr>
          <w:rFonts w:ascii="Times New Roman" w:hAnsi="Times New Roman" w:cs="Times New Roman"/>
          <w:sz w:val="24"/>
          <w:szCs w:val="24"/>
        </w:rPr>
        <w:t>Osim ograničenja trajanja ugovora o radu na određeno vrijeme od 36 mjeseci, u koji rok se računa i period u kojem je zapošljeni bio angažovan kod poslodavca preko Agencije (koje je predviđeno u članu 37, stav 2, 3 i 4 ZOR-a), predviđena su još neka ograničenja, i to: zapošljeni može biti angažovan kod jednog poslodavca preko Agencije najduže 24 mjeseca, a s druge strane – ne može biti angažovan preko Agencije ukoliko je kod tog poslodavca već bio u radnom odnosu duže od 24 mjeseca. Ukoliko ova rješenja uporedimo sa članom 37 ZOR-a, to znači da zapošljeni može biti ukupno u radnom odnosu na određeno vrijeme 36 mjeseci, i to na osnovu sljedećih modela:</w:t>
      </w:r>
    </w:p>
    <w:p w14:paraId="6DBA027F" w14:textId="77777777" w:rsidR="00DE25B3" w:rsidRPr="00FB1E38" w:rsidRDefault="00DE25B3" w:rsidP="00DE25B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</w:rPr>
        <w:lastRenderedPageBreak/>
        <w:t>36 mjeseci ukupno kod jednog poslodavca;</w:t>
      </w:r>
    </w:p>
    <w:p w14:paraId="13FEA113" w14:textId="77777777" w:rsidR="00DE25B3" w:rsidRPr="00FB1E38" w:rsidRDefault="00DE25B3" w:rsidP="00DE25B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</w:rPr>
        <w:t>24 mjeseca preko Agencije + 12 mjeseci kod poslodavca</w:t>
      </w:r>
    </w:p>
    <w:p w14:paraId="2A760EC6" w14:textId="77777777" w:rsidR="00DE25B3" w:rsidRPr="00FB1E38" w:rsidRDefault="00DE25B3" w:rsidP="00DE25B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</w:rPr>
        <w:t>12 mjeseci preko Agencije + 24 mjeseca kod poslodavca.</w:t>
      </w:r>
    </w:p>
    <w:p w14:paraId="0E21969A" w14:textId="77777777" w:rsidR="00DE25B3" w:rsidRPr="00FB1E38" w:rsidRDefault="00DE25B3" w:rsidP="00DE25B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9B4F2A" w14:textId="77777777" w:rsidR="00DE25B3" w:rsidRPr="00FB1E38" w:rsidRDefault="00DE25B3" w:rsidP="00DE25B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</w:rPr>
        <w:t>Ova ograniičenja se ne odnose na obavljanje sezonskih poslova, imajući u vidu su oni isključeni i u pogledu ograničenja u trajanju ugovora o radu na određeno vrijeme.</w:t>
      </w:r>
    </w:p>
    <w:p w14:paraId="1638C119" w14:textId="77777777" w:rsidR="00DE25B3" w:rsidRPr="00FB1E38" w:rsidRDefault="00DE25B3" w:rsidP="00DE25B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</w:rPr>
        <w:t>Osim navedenih, predviđeno je još jedno novo ograničenje: poslodavac ne može koristiti usluge agencije ukoliko je njen osnivač ili ima udio u njenom vlasništvu. Ovo rješenje smo predviđeli zbog činjenice da smo u praksi imali poslodavce koji su osnivali novo pravno lice-agenciju preko koje su angažovali zapošljene koji su prethodno kod njih bili u radnom odnosu, te je i na ovaj način vršena zloupotreba instituta privremenog ustupanja zapošljenih.</w:t>
      </w:r>
    </w:p>
    <w:p w14:paraId="1A549076" w14:textId="77777777" w:rsidR="00DE25B3" w:rsidRPr="00FB1E38" w:rsidRDefault="00DE25B3" w:rsidP="00DE25B3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1E38">
        <w:rPr>
          <w:rFonts w:ascii="Times New Roman" w:hAnsi="Times New Roman" w:cs="Times New Roman"/>
          <w:sz w:val="24"/>
          <w:szCs w:val="24"/>
        </w:rPr>
        <w:t xml:space="preserve"> Novina u ZOR-u je, ako je već pomenuto i obaveza poslodavca da vodi evidencije o zapošljenima koji su kod njega angažovani preko agencije za privremeno ustupanje zapošljenih (viđeti: član 19, stav 1, tačka 8 ZOR-a). Ova odredba značajno će olakšati inspekcijsku kontrolu, ali i dokazivanje radnog angažmana u slučaju spora povodom transformacije ugovora o radu na neodređeno vrijeme.</w:t>
      </w:r>
    </w:p>
    <w:p w14:paraId="288A9C0A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Ustupljeni zapošljeni je u radnom odnosu kod Agencije s kojom zaključuje ugovor o radu, na određeno ili na neodređeno vrijeme. Ovđe je važno napomenuti da u pogledu trajanja ugovora o radu na određeno vrijeme treba praviti razliku između dvije kategorije zapošljenih u Agenciji, i to:</w:t>
      </w:r>
    </w:p>
    <w:p w14:paraId="6890E16E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zapošljeni koji obavljaju administrativno-tehničke poslove u Agenciji i za njih važe ograničenja u pogledu maksimalnog trajanja ugovora o radu na određeno vrijeme, u smislu člana 37, stav 2 ZOR-a;</w:t>
      </w:r>
    </w:p>
    <w:p w14:paraId="192522D6" w14:textId="77777777" w:rsidR="00DE25B3" w:rsidRPr="00FB1E38" w:rsidRDefault="00DE25B3" w:rsidP="00DE25B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zapošljeni koji su zaključili ugovor radi ustupanja poslodavcu-korisniku, za koje, u skladu s članom 37, stav 7 ZOR-a, ograničenja u pogledu maksimalnog trajanja ugovora o radu kod Agencije ne važe. Ovakvo rješenje je i razumljivo, ako se ima u vidu da se ugovor o radu zaključuje radi ustupanja drugom poslodavcu-korisniku i da traje dok važi sporazum o ustupanju između Agencije i poslodavca-korisnika. Iz tog razloga je i u interesu zapošljenog da nakon isteka roka od 24 mjeseca (koliko maksimalno može preko Agencije biti angažovan kod poslodavca korisnika), ukoliko poslodavac-korisnik nema mogućnosti ili ne želi da s njim zaključi ugovor o radu, da može preko iste Agencije biti angažovan kod drugog poslodavca-korisnika. U suprotnom, bi bio prinuđen da traži ili drugu Agenciju ili drugog poslodavca.</w:t>
      </w:r>
    </w:p>
    <w:p w14:paraId="40B63878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 U ugovoru o radu koji zapošljeni zaključuje s Agencijom, osim obaveznih elemenata koji su sadržani u članu 31 ZOR-a, neophodno je navesti da se ugovor zaključuje radi ustupanja zapošljenog, kao i precizirati obaveze Agencije prema zapošljenom za vrijeme za koje je ustupljen korisniku. Te obaveze se tiču ostvarivanja prava zapošljenog iz radnog odnosa, posebno u pogledu prava na zaradu. Naime, predviđeno je da zarada zapošljenog koji se ustupa ne može biti niža od zarade koju ostvaruju zapošljeni kod korisnika, </w:t>
      </w:r>
      <w:r w:rsidRPr="00FB1E38">
        <w:rPr>
          <w:rFonts w:ascii="Times New Roman" w:hAnsi="Times New Roman" w:cs="Times New Roman"/>
          <w:sz w:val="24"/>
          <w:szCs w:val="24"/>
        </w:rPr>
        <w:t xml:space="preserve">na istim ili sličnim poslovima s istom stručnom </w:t>
      </w:r>
      <w:r w:rsidRPr="00FB1E38">
        <w:rPr>
          <w:rFonts w:ascii="Times New Roman" w:hAnsi="Times New Roman" w:cs="Times New Roman"/>
          <w:sz w:val="24"/>
          <w:szCs w:val="24"/>
        </w:rPr>
        <w:lastRenderedPageBreak/>
        <w:t>spremom, odnosno nivoom obrazovanja i zanimanja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t>Takođe, z</w:t>
      </w:r>
      <w:r w:rsidRPr="00FB1E38">
        <w:rPr>
          <w:rFonts w:ascii="Times New Roman" w:hAnsi="Times New Roman" w:cs="Times New Roman"/>
          <w:sz w:val="24"/>
          <w:szCs w:val="24"/>
        </w:rPr>
        <w:t>a vrijeme za koje nije ustupljen korisniku, zapošljeni ima pravo na naknadu zarade, u skladu sa zakonom i ugovorom o radu.</w:t>
      </w:r>
      <w:r w:rsidRPr="00FB1E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9A12D6F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Pr="00FB1E38">
        <w:rPr>
          <w:rFonts w:ascii="Times New Roman" w:hAnsi="Times New Roman" w:cs="Times New Roman"/>
          <w:sz w:val="24"/>
          <w:szCs w:val="24"/>
        </w:rPr>
        <w:t>Princip jednakog tretmana, odnosno zabrane diskriminacije važe i odnosu na ostala individualna i kolektivna prava iz radnog odnosa, kao i u odnosu na obaveze ustupljenih zapošljenih, koje ne mogu biti nepovoljnije u odnosu na ostale zapošljene.</w:t>
      </w:r>
    </w:p>
    <w:p w14:paraId="1C6FEB45" w14:textId="77777777" w:rsidR="00DE25B3" w:rsidRPr="00FB1E38" w:rsidRDefault="00DE25B3" w:rsidP="00DE25B3">
      <w:pPr>
        <w:pStyle w:val="N01X"/>
        <w:spacing w:line="276" w:lineRule="auto"/>
        <w:ind w:firstLine="720"/>
        <w:jc w:val="both"/>
        <w:rPr>
          <w:b w:val="0"/>
          <w:bCs w:val="0"/>
          <w:color w:val="auto"/>
          <w:lang w:val="fi-FI"/>
        </w:rPr>
      </w:pPr>
      <w:r w:rsidRPr="00FB1E38">
        <w:rPr>
          <w:b w:val="0"/>
          <w:bCs w:val="0"/>
          <w:color w:val="auto"/>
          <w:lang w:val="fi-FI"/>
        </w:rPr>
        <w:t>Kao što je prethodno pomenuto, trajanje ugovora o radu koji zapošljeni zaključuje s Agencijom najčešće se vezuje za trajanje sporazuma o ustupanju između Agencije i poslodavca-korisnika. U ovom članu je predviđena zaštita zapošljenog koji je ustupljen korisniku, na način što je u stavu 1 predviđeno da mu Agencija ne može otkazati ugovor o radu ukoliko prije isteka vremena na koji je ustupljen poslodavcu-korisniku na osnovu sporazuma o ustupanju prestane potreba za njegovim radom kod poslodavca-korisnika. Ukoliko bi se i desilo da je zapošljeni bez svoje krivice prestao da obavlja poslove kod poslodavca-korisnika, Agencija bi bila dužna da mu isplaćuje naknadu zarade za čitavo vrijeme trajanja ugovora o radu.</w:t>
      </w:r>
    </w:p>
    <w:p w14:paraId="0CA16DBE" w14:textId="64DD6C71" w:rsidR="00DE25B3" w:rsidRPr="00FB1E38" w:rsidRDefault="00C5206B" w:rsidP="00DE25B3">
      <w:pPr>
        <w:pStyle w:val="N01X"/>
        <w:spacing w:line="276" w:lineRule="auto"/>
        <w:ind w:firstLine="720"/>
        <w:jc w:val="both"/>
        <w:rPr>
          <w:b w:val="0"/>
          <w:bCs w:val="0"/>
          <w:color w:val="auto"/>
          <w:lang w:val="fi-FI"/>
        </w:rPr>
      </w:pPr>
      <w:r>
        <w:rPr>
          <w:b w:val="0"/>
          <w:bCs w:val="0"/>
          <w:color w:val="auto"/>
          <w:lang w:val="fi-FI"/>
        </w:rPr>
        <w:t>Zakonom o radu</w:t>
      </w:r>
      <w:r w:rsidR="00DE25B3" w:rsidRPr="00FB1E38">
        <w:rPr>
          <w:b w:val="0"/>
          <w:bCs w:val="0"/>
          <w:color w:val="auto"/>
          <w:lang w:val="fi-FI"/>
        </w:rPr>
        <w:t xml:space="preserve"> su predviđeni mehanizmi zaštite zapošljenog, koji </w:t>
      </w:r>
      <w:r w:rsidR="00DE25B3" w:rsidRPr="00FB1E38">
        <w:t xml:space="preserve">– </w:t>
      </w:r>
      <w:r w:rsidR="00DE25B3" w:rsidRPr="00FB1E38">
        <w:rPr>
          <w:b w:val="0"/>
          <w:bCs w:val="0"/>
          <w:color w:val="auto"/>
          <w:lang w:val="fi-FI"/>
        </w:rPr>
        <w:t>ukoliko smatra da mu je za vrijeme dok je angažovan kod korisnika povrijeđeno neko pravo iz rada i po osnovu rada, može koristiti neki od sljedećih mehanizama zaštite:</w:t>
      </w:r>
    </w:p>
    <w:p w14:paraId="27FBC3ED" w14:textId="77777777" w:rsidR="00DE25B3" w:rsidRPr="00FB1E38" w:rsidRDefault="00DE25B3" w:rsidP="00DE25B3">
      <w:pPr>
        <w:pStyle w:val="N01X"/>
        <w:numPr>
          <w:ilvl w:val="0"/>
          <w:numId w:val="1"/>
        </w:numPr>
        <w:spacing w:line="276" w:lineRule="auto"/>
        <w:jc w:val="both"/>
        <w:rPr>
          <w:b w:val="0"/>
          <w:bCs w:val="0"/>
          <w:color w:val="auto"/>
          <w:lang w:val="fi-FI"/>
        </w:rPr>
      </w:pPr>
      <w:r w:rsidRPr="00FB1E38">
        <w:rPr>
          <w:b w:val="0"/>
          <w:bCs w:val="0"/>
          <w:color w:val="auto"/>
          <w:lang w:val="fi-FI"/>
        </w:rPr>
        <w:t xml:space="preserve">može se obratiti zahtjevom Agenciji za zaštitu svojih prava, koja je dužna da po </w:t>
      </w:r>
      <w:r w:rsidRPr="00FB1E38">
        <w:rPr>
          <w:b w:val="0"/>
          <w:bCs w:val="0"/>
        </w:rPr>
        <w:t>zahtjevu dostavi pisano obavještenje ili donese odluku u roku od 15 dana od dana podnošenja zahtjeva;</w:t>
      </w:r>
    </w:p>
    <w:p w14:paraId="009833E4" w14:textId="77777777" w:rsidR="00DE25B3" w:rsidRPr="00FB1E38" w:rsidRDefault="00DE25B3" w:rsidP="00DE25B3">
      <w:pPr>
        <w:pStyle w:val="N01X"/>
        <w:numPr>
          <w:ilvl w:val="0"/>
          <w:numId w:val="1"/>
        </w:numPr>
        <w:spacing w:line="276" w:lineRule="auto"/>
        <w:jc w:val="both"/>
        <w:rPr>
          <w:b w:val="0"/>
          <w:bCs w:val="0"/>
          <w:color w:val="auto"/>
          <w:lang w:val="fi-FI"/>
        </w:rPr>
      </w:pPr>
      <w:r w:rsidRPr="00FB1E38">
        <w:rPr>
          <w:b w:val="0"/>
          <w:bCs w:val="0"/>
        </w:rPr>
        <w:t>može se obratiti Inspekciji rada radi zaštite svojih prava;</w:t>
      </w:r>
    </w:p>
    <w:p w14:paraId="6A0B6EAB" w14:textId="77777777" w:rsidR="00DE25B3" w:rsidRPr="00FB1E38" w:rsidRDefault="00DE25B3" w:rsidP="00DE25B3">
      <w:pPr>
        <w:pStyle w:val="N01X"/>
        <w:numPr>
          <w:ilvl w:val="0"/>
          <w:numId w:val="1"/>
        </w:numPr>
        <w:spacing w:line="276" w:lineRule="auto"/>
        <w:jc w:val="both"/>
        <w:rPr>
          <w:b w:val="0"/>
          <w:bCs w:val="0"/>
          <w:color w:val="auto"/>
          <w:lang w:val="fi-FI"/>
        </w:rPr>
      </w:pPr>
      <w:r w:rsidRPr="00FB1E38">
        <w:rPr>
          <w:b w:val="0"/>
          <w:bCs w:val="0"/>
        </w:rPr>
        <w:t xml:space="preserve">može pokrenuti postupak mirnog rješavanja radnog spora (pred AMRSS ili pred Centrom) </w:t>
      </w:r>
      <w:r w:rsidRPr="00FB1E38">
        <w:t xml:space="preserve">– </w:t>
      </w:r>
      <w:r w:rsidRPr="00FB1E38">
        <w:rPr>
          <w:b w:val="0"/>
          <w:bCs w:val="0"/>
        </w:rPr>
        <w:t>prije pokretanja postupka pred sudom;</w:t>
      </w:r>
    </w:p>
    <w:p w14:paraId="53A182D8" w14:textId="77777777" w:rsidR="00DE25B3" w:rsidRPr="00FB1E38" w:rsidRDefault="00DE25B3" w:rsidP="00DE25B3">
      <w:pPr>
        <w:pStyle w:val="N01X"/>
        <w:numPr>
          <w:ilvl w:val="0"/>
          <w:numId w:val="1"/>
        </w:numPr>
        <w:spacing w:line="276" w:lineRule="auto"/>
        <w:jc w:val="both"/>
        <w:rPr>
          <w:b w:val="0"/>
          <w:bCs w:val="0"/>
          <w:color w:val="auto"/>
          <w:lang w:val="fi-FI"/>
        </w:rPr>
      </w:pPr>
      <w:r w:rsidRPr="00FB1E38">
        <w:rPr>
          <w:b w:val="0"/>
          <w:bCs w:val="0"/>
          <w:color w:val="auto"/>
          <w:lang w:val="fi-FI"/>
        </w:rPr>
        <w:t xml:space="preserve">ukoliko se spor ne riješi u postupku mirnog rješavanja, zapošljeni može pokrenuti postupak pred sudom </w:t>
      </w:r>
      <w:r w:rsidRPr="00FB1E38">
        <w:rPr>
          <w:b w:val="0"/>
          <w:bCs w:val="0"/>
        </w:rPr>
        <w:t>u roku od 15 dana od dana dostavljanja odluke kojom je obustavljen postupak mirnog rješavanja spora.</w:t>
      </w:r>
    </w:p>
    <w:p w14:paraId="2E04FCC6" w14:textId="626582D5" w:rsidR="00DE25B3" w:rsidRPr="00FB1E38" w:rsidRDefault="00DE25B3" w:rsidP="00C5206B">
      <w:pPr>
        <w:pStyle w:val="T30X"/>
        <w:spacing w:before="0" w:after="0" w:line="276" w:lineRule="auto"/>
        <w:rPr>
          <w:sz w:val="24"/>
          <w:szCs w:val="24"/>
        </w:rPr>
      </w:pPr>
      <w:r w:rsidRPr="00FB1E38">
        <w:rPr>
          <w:sz w:val="24"/>
          <w:szCs w:val="24"/>
        </w:rPr>
        <w:t>Agencija ima obavezu da zapošljenog u pisanoj formi upozna sa sadržinom sporazuma o ustupanju koji se odnosi na njegova prava i obaveze, samo ukoliko se zapošljeni obrati Agenciji zahtjevom za upoznavanje sa sadržinom sporazuma</w:t>
      </w:r>
      <w:r w:rsidR="00C5206B">
        <w:rPr>
          <w:sz w:val="24"/>
          <w:szCs w:val="24"/>
        </w:rPr>
        <w:t xml:space="preserve">. </w:t>
      </w:r>
      <w:r w:rsidRPr="00FB1E38">
        <w:rPr>
          <w:sz w:val="24"/>
          <w:szCs w:val="24"/>
        </w:rPr>
        <w:t>Agencija je dužna da zapošljenog upozna samo s dijelom sporazuma koji se odnosi na njegova prava i obaveze, a ne i s ostalim sadržajem sporazuma – koji uređuje odnos između Agencije i poslodavca-korisnika.</w:t>
      </w:r>
    </w:p>
    <w:p w14:paraId="10620B1A" w14:textId="77777777" w:rsidR="00DE25B3" w:rsidRPr="00FB1E38" w:rsidRDefault="00DE25B3" w:rsidP="00DE25B3">
      <w:pPr>
        <w:pStyle w:val="T30X"/>
        <w:spacing w:before="0" w:after="0" w:line="276" w:lineRule="auto"/>
        <w:ind w:firstLine="142"/>
        <w:rPr>
          <w:color w:val="auto"/>
          <w:sz w:val="24"/>
          <w:szCs w:val="24"/>
        </w:rPr>
      </w:pPr>
      <w:r w:rsidRPr="00FB1E38">
        <w:rPr>
          <w:sz w:val="24"/>
          <w:szCs w:val="24"/>
        </w:rPr>
        <w:t xml:space="preserve"> Posebne odredbe se odnose na obaveze Agencije u odnosu na zaštitu i zdravlje na radu zapošljenog. Ove obaveze podrazumijevaju kako upoznavanje sa rizicima obavljanja posla kod korisnika, tako i osposobljavanje za bezbjedan rad na tim poslovima. Međutim, kako zapošljeni obavlja poslove kod poslodavca-korisnika, ostavljena je mogućnost da se sporazumom o ustupanju ova obaveza prenese na poslodavca-korisnika, što je u praksi najčešće slučaj. U</w:t>
      </w:r>
      <w:r w:rsidRPr="00FB1E38">
        <w:rPr>
          <w:color w:val="auto"/>
          <w:sz w:val="24"/>
          <w:szCs w:val="24"/>
        </w:rPr>
        <w:t xml:space="preserve"> vezi sa zaštitom na radu je i obaveza upoznavanja zapošljenog s novim tehnologijama rada za obavljanje poslova </w:t>
      </w:r>
      <w:r w:rsidRPr="00FB1E38">
        <w:rPr>
          <w:color w:val="auto"/>
          <w:sz w:val="24"/>
          <w:szCs w:val="24"/>
        </w:rPr>
        <w:lastRenderedPageBreak/>
        <w:t>kod poslodavca-korisnika. I u ovom slučaju je predviđena mogućnost da se sporazumom o ustupanju ova obaveza prenese na poslodavca-korisnika, što je i s praktičnog stanovišta jednostavnije, kao i s aspekta veće sigunosti i bolje informisanosti zapošljenih koji se ustupaju kod korisnika.</w:t>
      </w:r>
    </w:p>
    <w:p w14:paraId="1C50AFC0" w14:textId="4F725CF1" w:rsidR="00DE25B3" w:rsidRPr="00FB1E38" w:rsidRDefault="00C5206B" w:rsidP="00DE25B3">
      <w:pPr>
        <w:pStyle w:val="T30X"/>
        <w:spacing w:line="276" w:lineRule="auto"/>
        <w:ind w:firstLine="142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Zakonom o radu</w:t>
      </w:r>
      <w:r w:rsidR="00DE25B3" w:rsidRPr="00FB1E38">
        <w:rPr>
          <w:sz w:val="24"/>
          <w:szCs w:val="24"/>
          <w:lang w:val="sr-Latn-CS"/>
        </w:rPr>
        <w:t xml:space="preserve"> je predviđena još jedna zaštitna norma za zapošljenog, koja podrazumijeva obavezu Agencije da zapošljenom isplaćuje zaradu i u slučaju da joj poslodavac-korisnik nije ispostavio obračun ugovorene zarade, kao i u slučaju da poslodavac-korisnik nije izmirio obaveze prema Agenciji (npr. ako poslodavac-korisnik nije Agenciji splatio proviziju, odnosno naknadu za ustupanja zapošljenog). Ova odredba proizlazi iz činjenice da je zapošljeni potpisao ugovor o radu s Agencijom i da kod nje po pravilu ostvaruje sva prava iz radnog odnosa (izuzev prava koja proizilaze iz zaštite na radu, koja se najščešće sporazumom o ustupanju prenose kao obaveza na poslodavca-korisnika). Osim toga, prema članu 105, stav 1 ZOR-a, poslodavac (u konkretnom slučaju Agencija) ima obavezu da zapošljenom najmanje jednom mjesečno isplaćuje zaradu, a nepoštovanje obaveza od strane poslodavca-korisnika prema Agenciji (koje proizilaze iz sporazumao ustupanju, kao svojevrsnog ugovora o poslovnoj saradnji) ne može uticati na obaveze Agencije prema zapošljenom.</w:t>
      </w:r>
    </w:p>
    <w:p w14:paraId="5E732147" w14:textId="6C266A3A" w:rsidR="00DE25B3" w:rsidRPr="00FB1E38" w:rsidRDefault="00DE25B3" w:rsidP="00DE25B3">
      <w:pPr>
        <w:pStyle w:val="T30X"/>
        <w:spacing w:line="276" w:lineRule="auto"/>
        <w:ind w:firstLine="720"/>
        <w:rPr>
          <w:color w:val="auto"/>
          <w:sz w:val="24"/>
          <w:szCs w:val="24"/>
          <w:lang w:val="fi-FI"/>
        </w:rPr>
      </w:pPr>
      <w:r w:rsidRPr="00FB1E38">
        <w:rPr>
          <w:color w:val="auto"/>
          <w:sz w:val="24"/>
          <w:szCs w:val="24"/>
        </w:rPr>
        <w:t>Imajući u vidu da k</w:t>
      </w:r>
      <w:r w:rsidRPr="00FB1E38">
        <w:rPr>
          <w:color w:val="auto"/>
          <w:sz w:val="24"/>
          <w:szCs w:val="24"/>
          <w:lang w:val="fi-FI"/>
        </w:rPr>
        <w:t>orisnik ima regresnu odgovornost, predviđeno</w:t>
      </w:r>
      <w:r w:rsidR="00C5206B">
        <w:rPr>
          <w:color w:val="auto"/>
          <w:sz w:val="24"/>
          <w:szCs w:val="24"/>
          <w:lang w:val="fi-FI"/>
        </w:rPr>
        <w:t xml:space="preserve"> je</w:t>
      </w:r>
      <w:r w:rsidRPr="00FB1E38">
        <w:rPr>
          <w:color w:val="auto"/>
          <w:sz w:val="24"/>
          <w:szCs w:val="24"/>
          <w:lang w:val="fi-FI"/>
        </w:rPr>
        <w:t xml:space="preserve"> da Agencija ima pravo da od poslodavca -korisnika traži naplatu isplaćenih sredstava. U konkretnom slučaju misli se na sredstva koja je bio dužan da isplati poslodavac-korisnik Agenciji na ime izvršene usluge, ali i na zaradu koju je Agencija isplatila zapošljenom, ukoliko je sporazumom bilo predviđeno da će isplatu vršiti poslodavac-korisnik.</w:t>
      </w:r>
    </w:p>
    <w:p w14:paraId="01D09A68" w14:textId="69FC71AB" w:rsidR="00DE25B3" w:rsidRPr="00FB1E38" w:rsidRDefault="00C5206B" w:rsidP="00DE25B3">
      <w:pPr>
        <w:pStyle w:val="T30X"/>
        <w:spacing w:line="276" w:lineRule="auto"/>
        <w:ind w:firstLine="720"/>
        <w:rPr>
          <w:color w:val="auto"/>
          <w:sz w:val="24"/>
          <w:szCs w:val="24"/>
          <w:lang w:val="fi-FI"/>
        </w:rPr>
      </w:pPr>
      <w:r>
        <w:rPr>
          <w:color w:val="auto"/>
          <w:sz w:val="24"/>
          <w:szCs w:val="24"/>
          <w:lang w:val="fi-FI"/>
        </w:rPr>
        <w:t>Z</w:t>
      </w:r>
      <w:r w:rsidR="00DE25B3" w:rsidRPr="00FB1E38">
        <w:rPr>
          <w:color w:val="auto"/>
          <w:sz w:val="24"/>
          <w:szCs w:val="24"/>
          <w:lang w:val="fi-FI"/>
        </w:rPr>
        <w:t>apošljeni kod Agencije imaju pravo da se sindikalno organizuju kod Agencije. To dalje znači da Agencija kao poslodavac ima sve obaveze prema zapošljenima u odnosu na njihovo pravo na sindikalno organizovanje, kao i svaki drugi poslodavac u Crnoj Gori. U tom smislu, Agencija ima obavezu da svim zapošljenima obezbijedi uslove za efikasno obavljanje sindikalnih aktivnosti (u skladu s članom 191 ZOR-a), ali i da informiše sindikat i razmotri njegovo mišljenje (viđeti članove: 192 i 193 ZOR-a) i da obezbijedi zaštitu ovlašćenog sindikalnog predstavnika (viđeti članove: 195, 196 i 197 ZOR-a).</w:t>
      </w:r>
    </w:p>
    <w:p w14:paraId="79768F5E" w14:textId="77777777" w:rsidR="00DE25B3" w:rsidRPr="00FB1E38" w:rsidRDefault="00DE25B3" w:rsidP="00DE25B3">
      <w:pPr>
        <w:pStyle w:val="normal0"/>
        <w:shd w:val="clear" w:color="auto" w:fill="FFFFFF"/>
        <w:spacing w:before="48" w:beforeAutospacing="0" w:after="48" w:afterAutospacing="0" w:line="276" w:lineRule="auto"/>
        <w:jc w:val="both"/>
        <w:rPr>
          <w:lang w:val="sr-Latn-CS"/>
        </w:rPr>
      </w:pPr>
      <w:r w:rsidRPr="00FB1E38">
        <w:t xml:space="preserve">Iako se Agencija tretira kao poslodavac, izuzetak u pogledu obaveza koje ima prema ustupljenim zapošljenima je napravljen u odnosu </w:t>
      </w:r>
      <w:r w:rsidRPr="00FB1E38">
        <w:rPr>
          <w:lang w:val="sr-Latn-CS"/>
        </w:rPr>
        <w:t>na zaštitu i zdravlje na radu, kao individualno pravo iz radnog odnosa, koja obaveza je zakonom prenijeta na poslodavca-korisnika. Ovaj izuzetak je sasvim opravdan i razumljiv, s obzirom na to ustupljeni zapošljeni obavlja poslove u prostorijama poslodavca -korisnika. U vezi sa tim, treba napomenuti da u skladu s članom 23, st. 1 i 2 ZZZNR poslodavac korisnik ima obavezu da Agenciju u pisanoj formi informiše o</w:t>
      </w:r>
      <w:r w:rsidRPr="00FB1E38">
        <w:t xml:space="preserve"> rizicima po zaštitu i zdravlje na radu, prevenciji, mjerama zaštite i zdravlja na radu i aktivnostima u odnosu na svaku vrstu radnog mjesta i/ili posla; o načinu organizovanja i pružanja prve pomoći, zaštite od požara, postupku evakuacije zapošljenih pri pojavi ozbiljnih i neposrednih opasnosti i o licima koja su zadužena za sprovođenje ovih mjera; kao i licima zaduženim za njihovo sprovođenje.</w:t>
      </w:r>
    </w:p>
    <w:p w14:paraId="54670B00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Takođe, poslodavac-korisnik je dužan da obezbijedi i posebnu zašitu na radu i za žene u vezi sa trudnoćom i funkcijom materinstva, zapošljenih koji su mlađi od 18 godina i lica s invaliditetom. </w:t>
      </w:r>
      <w:r w:rsidRPr="00FB1E3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Ta posebna zaštita podrazumijeva poštovanje zakonskih ograničenja u pogledu rada na naročito teškim poslovima, rada noću i prekovremenog rada, raspoređivanje u drugo mjesto rada, koje su predviđene ovim zakonom.</w:t>
      </w:r>
    </w:p>
    <w:p w14:paraId="101DD09A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Pored obaveza koje ima prema ustupljenim zapošljenima, poslodavac-korisnik ima obavezu da obavijesti sindikat koji je organizovan kod tog poslodavca o broju i razlozima angažovanja zapošljenih preko Agencije. Ovu obavezu poslodavac ima jednom u šest mjeseci, prema svakom sindikatu koji je kod njega organizovan, nezavisno od toga da li je taj sindikat reprezentativan ili nije. Podrazumijeva se da se navedeno obavještavanje vrši u pisanoj formi.</w:t>
      </w:r>
    </w:p>
    <w:p w14:paraId="62D85000" w14:textId="77777777" w:rsidR="00DE25B3" w:rsidRPr="00FB1E38" w:rsidRDefault="00DE25B3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1E38">
        <w:rPr>
          <w:rFonts w:ascii="Times New Roman" w:hAnsi="Times New Roman" w:cs="Times New Roman"/>
          <w:sz w:val="24"/>
          <w:szCs w:val="24"/>
          <w:lang w:val="sr-Latn-CS"/>
        </w:rPr>
        <w:t>Takođe, poslodavac-korisnik je dužan da na oglasnoj tabli obavijesti ustupljene zapošljene o slobodnim radnim mjestima za koje ispunjavaju uslove. Pri tome, i u ovoj situaciji treba imati u vidu odredbu člana 24, stav 4 ZOR-a, u kojoj se definiše šta se ne smatra pod slobodnim radnim mjestom. Svrha ove vrste informisanja nije identična onoj situaciji kada poslodavac u skladu s članom 23 ZOR-a ima obavezu da interno obavještava zapošljene koji su kod njega u radnom odnosu na određeno vrijeme i s nepunim radnim vremenom, kada nakon podnijete inicijative (ponude aneksa ugovora o radu), ukoliko postoji saglasnost poslodavca, može doći do transformacije ugovora o radu na neodređeno, odnosno s nepunim radnim vremenom. U ovoj situaciji, kada govorimo o obavezi informisanja od strane poslodavca -korisnika, ustupljeni zapošljeni nemaju ugovor o radu kod poslodavca-korisnika, pa i ne mogu podnijeti inicijativu (dati ponudu aneksa) za transformaciju ugovora o radu, ali mogu inicijativu za zaključivanje ugovora o radu s poslodavcem-korisnikom (bez posredovanja Agencije), ukoliko on nema obavezu da to slobodno radno mjesto javno oglasi. Ukoliko poslodavac-korisnik ima obavezu javnog oglašavanja, ustupljeni zapošljeni moraju proći proceduru zasnivanja radnog odnosa, kao i sva druga lica koja se prijave na oglas o slodnom radnom mjestu.</w:t>
      </w:r>
    </w:p>
    <w:p w14:paraId="1F8208B6" w14:textId="4FF43DD9" w:rsidR="00DE25B3" w:rsidRPr="00FB1E38" w:rsidRDefault="00C5206B" w:rsidP="00DE25B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Z</w:t>
      </w:r>
      <w:r w:rsidR="00DE25B3" w:rsidRPr="00FB1E38">
        <w:rPr>
          <w:rFonts w:ascii="Times New Roman" w:hAnsi="Times New Roman" w:cs="Times New Roman"/>
          <w:sz w:val="24"/>
          <w:szCs w:val="24"/>
          <w:lang w:val="sr-Latn-CS"/>
        </w:rPr>
        <w:t>apošljeni koji su angažovani preko Agencije kod poslodavca-korisnika ravnopravno učestvuju prilikom utvrđivanja uslova za sticanje reprezentativnosti sindikata, kao da su kod njega izvorno zapošljeni.</w:t>
      </w:r>
      <w:r w:rsidR="00DE25B3" w:rsidRPr="00FB1E38">
        <w:rPr>
          <w:rStyle w:val="FootnoteReference"/>
          <w:rFonts w:ascii="Times New Roman" w:hAnsi="Times New Roman" w:cs="Times New Roman"/>
          <w:sz w:val="24"/>
          <w:szCs w:val="24"/>
          <w:lang w:val="sr-Latn-CS"/>
        </w:rPr>
        <w:footnoteReference w:id="6"/>
      </w:r>
      <w:r w:rsidR="00DE25B3"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 Ukoliko ovu odredbu dovedemo u vezu s odredbom člana 57, stav 6 ZOR-a, može se zaključiti da ustupljeni zapošljeni ostvaruju pravo na sindikalno organizovanje kod oba poslodavca</w:t>
      </w:r>
      <w:r w:rsidR="00DE25B3"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E25B3" w:rsidRPr="00FB1E38">
        <w:rPr>
          <w:rFonts w:ascii="Times New Roman" w:hAnsi="Times New Roman" w:cs="Times New Roman"/>
          <w:sz w:val="24"/>
          <w:szCs w:val="24"/>
        </w:rPr>
        <w:t>–</w:t>
      </w:r>
      <w:r w:rsidR="00DE25B3"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E25B3"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kod Agencije kao njihovog </w:t>
      </w:r>
      <w:r w:rsidR="00DE25B3" w:rsidRPr="00FB1E38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„</w:t>
      </w:r>
      <w:r w:rsidR="00DE25B3" w:rsidRPr="00FB1E38">
        <w:rPr>
          <w:rFonts w:ascii="Times New Roman" w:hAnsi="Times New Roman" w:cs="Times New Roman"/>
          <w:sz w:val="24"/>
          <w:szCs w:val="24"/>
          <w:lang w:val="sr-Latn-CS"/>
        </w:rPr>
        <w:t>izvornog</w:t>
      </w:r>
      <w:r w:rsidR="00DE25B3" w:rsidRPr="00FB1E38">
        <w:rPr>
          <w:rFonts w:ascii="Times New Roman" w:eastAsia="Calibri" w:hAnsi="Times New Roman" w:cs="Times New Roman"/>
          <w:noProof/>
          <w:sz w:val="24"/>
          <w:szCs w:val="24"/>
          <w:lang w:val="sr-Latn-ME"/>
        </w:rPr>
        <w:t>“</w:t>
      </w:r>
      <w:r w:rsidR="00DE25B3"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 poslodavca i kod poslodavca-korisnika, sa tom razlikom što kod Agencije ostvaruju sva prava koja proizilaze iz slobode sindikalnog organizovanja, dok se kod poslodavca korisnika uzimaju u obzir prilikom utvrđivanja uslova za sticanje reprezentativnosti-kao ukupan broj zapošljenih kod poslodavca korisnika u odnosu na procenat za utvrđivanje ispunjenosti uslova za reprezentativnost od strane sindikata koji su organizovani kod poslodavca korisnika (Npr. ako poslodavac korisnik ima 30 zapošljenih i još 20 koji su angažovani kod njega preko Agencije, prilikom utvrđivanja reprezentativnosti sindikata </w:t>
      </w:r>
      <w:r w:rsidR="00DE25B3" w:rsidRPr="00FB1E3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kod tog poslodavca uslov će biti da sindikat ima 20% zapošljenih koji su njegovi članovi u odnosu na ukupno 50 zapošljenih</w:t>
      </w:r>
      <w:r w:rsidR="00DE25B3" w:rsidRPr="00FB1E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E25B3" w:rsidRPr="00FB1E38">
        <w:rPr>
          <w:rFonts w:ascii="Times New Roman" w:hAnsi="Times New Roman" w:cs="Times New Roman"/>
          <w:sz w:val="24"/>
          <w:szCs w:val="24"/>
        </w:rPr>
        <w:t>–</w:t>
      </w:r>
      <w:r w:rsidR="00DE25B3" w:rsidRPr="00FB1E3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E25B3" w:rsidRPr="00FB1E38">
        <w:rPr>
          <w:rFonts w:ascii="Times New Roman" w:hAnsi="Times New Roman" w:cs="Times New Roman"/>
          <w:sz w:val="24"/>
          <w:szCs w:val="24"/>
          <w:lang w:val="sr-Latn-RS"/>
        </w:rPr>
        <w:t>dakle, kako zapošljenih koji su kod tog poslodavca zaključili ugovor o radu, tako i zapošljenih koji su kod njega angažovani preko Agencije).</w:t>
      </w:r>
    </w:p>
    <w:p w14:paraId="7EDA9104" w14:textId="77777777" w:rsidR="00DE25B3" w:rsidRPr="00FB1E38" w:rsidRDefault="00DE25B3" w:rsidP="00DE25B3">
      <w:pPr>
        <w:pStyle w:val="N01X"/>
        <w:spacing w:line="276" w:lineRule="auto"/>
        <w:ind w:firstLine="720"/>
        <w:jc w:val="both"/>
        <w:rPr>
          <w:b w:val="0"/>
          <w:lang w:val="fi-FI"/>
        </w:rPr>
      </w:pPr>
      <w:r w:rsidRPr="00FB1E38">
        <w:rPr>
          <w:b w:val="0"/>
          <w:lang w:val="fi-FI"/>
        </w:rPr>
        <w:t>Pitanje odgovornosti za štetu u slučaju ustupanja zapošljenih uređeno je u skladu s opštim principima građanske ogovornosti za štetu. Naime, može se zaključiti da u vezi s ovim institutom u praksi se mogu javiti tri situacije, i to:</w:t>
      </w:r>
    </w:p>
    <w:p w14:paraId="21FA477C" w14:textId="77777777" w:rsidR="00DE25B3" w:rsidRPr="00FB1E38" w:rsidRDefault="00DE25B3" w:rsidP="00DE25B3">
      <w:pPr>
        <w:pStyle w:val="N01X"/>
        <w:numPr>
          <w:ilvl w:val="0"/>
          <w:numId w:val="3"/>
        </w:numPr>
        <w:spacing w:line="276" w:lineRule="auto"/>
        <w:jc w:val="both"/>
        <w:rPr>
          <w:b w:val="0"/>
          <w:lang w:val="fi-FI"/>
        </w:rPr>
      </w:pPr>
      <w:r w:rsidRPr="00FB1E38">
        <w:rPr>
          <w:b w:val="0"/>
          <w:lang w:val="fi-FI"/>
        </w:rPr>
        <w:t>Kada ustupljeni zapošljeni pretrpi štetu na radu i u vezi s radom kod korisnika-pravilo je da će Agencija (kao poslodavac ustupljenom zapošljenom) odgovarati po principu objektivne odgovornosti za štetu. Ipak, ZOR ostavlja mogućnost da se ovo pitanje drugačije uredi sporazumom o ustupanju, odnosno da se predvidi mogućnost da štetu u ovom slučaju nadoknadi poslodavac-korisnik. Pri tome, u zakonu se govori o šteti koja je nastala na radu i u vezi s radom (o pojmovnom određenju štete na radu i u vezi s radom viđeti o komentaru u vezi sa članom 159 ZOR-a).</w:t>
      </w:r>
    </w:p>
    <w:p w14:paraId="19951912" w14:textId="77777777" w:rsidR="00DE25B3" w:rsidRPr="00FB1E38" w:rsidRDefault="00DE25B3" w:rsidP="00DE25B3">
      <w:pPr>
        <w:pStyle w:val="N01X"/>
        <w:numPr>
          <w:ilvl w:val="0"/>
          <w:numId w:val="3"/>
        </w:numPr>
        <w:spacing w:line="276" w:lineRule="auto"/>
        <w:jc w:val="both"/>
        <w:rPr>
          <w:b w:val="0"/>
          <w:lang w:val="fi-FI"/>
        </w:rPr>
      </w:pPr>
      <w:r w:rsidRPr="00FB1E38">
        <w:rPr>
          <w:b w:val="0"/>
          <w:lang w:val="fi-FI"/>
        </w:rPr>
        <w:t>Kada zapošljeni na radu i u vezi s radom uzrokuje štetu trećem licu-u konkretnom slučaju, takođe po principu objektivne odgovornosti, za štetu će odgovarati poslodavac-korisnik. Međutim, kako je u krajnjem Agencija poslodavac zapošljenom koji je pričinio štetu, poslodavac-korisnik će imati pravo na refundaciju sredstava od Agencije.</w:t>
      </w:r>
    </w:p>
    <w:p w14:paraId="07EF83C9" w14:textId="77777777" w:rsidR="00DE25B3" w:rsidRPr="00FB1E38" w:rsidRDefault="00DE25B3" w:rsidP="00DE25B3">
      <w:pPr>
        <w:pStyle w:val="N01X"/>
        <w:numPr>
          <w:ilvl w:val="0"/>
          <w:numId w:val="3"/>
        </w:numPr>
        <w:spacing w:line="276" w:lineRule="auto"/>
        <w:jc w:val="both"/>
        <w:rPr>
          <w:b w:val="0"/>
          <w:lang w:val="fi-FI"/>
        </w:rPr>
      </w:pPr>
      <w:r w:rsidRPr="00FB1E38">
        <w:rPr>
          <w:b w:val="0"/>
          <w:lang w:val="fi-FI"/>
        </w:rPr>
        <w:t>Kada zapošljeni na radu i vezi s radom pričini štetu korisniku, za tu štetu, takođe po principu objektivne odgovornosti, odgovaraće Agencija.</w:t>
      </w:r>
    </w:p>
    <w:p w14:paraId="51DE82C2" w14:textId="77777777" w:rsidR="00DE25B3" w:rsidRPr="00FB1E38" w:rsidRDefault="00DE25B3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1" w:name="_GoBack"/>
      <w:bookmarkEnd w:id="1"/>
    </w:p>
    <w:sectPr w:rsidR="00DE25B3" w:rsidRPr="00FB1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D9767" w14:textId="77777777" w:rsidR="009259A0" w:rsidRDefault="009259A0" w:rsidP="00DE25B3">
      <w:pPr>
        <w:spacing w:after="0" w:line="240" w:lineRule="auto"/>
      </w:pPr>
      <w:r>
        <w:separator/>
      </w:r>
    </w:p>
  </w:endnote>
  <w:endnote w:type="continuationSeparator" w:id="0">
    <w:p w14:paraId="467C6D88" w14:textId="77777777" w:rsidR="009259A0" w:rsidRDefault="009259A0" w:rsidP="00DE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FFADD" w14:textId="77777777" w:rsidR="009259A0" w:rsidRDefault="009259A0" w:rsidP="00DE25B3">
      <w:pPr>
        <w:spacing w:after="0" w:line="240" w:lineRule="auto"/>
      </w:pPr>
      <w:r>
        <w:separator/>
      </w:r>
    </w:p>
  </w:footnote>
  <w:footnote w:type="continuationSeparator" w:id="0">
    <w:p w14:paraId="481D8B15" w14:textId="77777777" w:rsidR="009259A0" w:rsidRDefault="009259A0" w:rsidP="00DE25B3">
      <w:pPr>
        <w:spacing w:after="0" w:line="240" w:lineRule="auto"/>
      </w:pPr>
      <w:r>
        <w:continuationSeparator/>
      </w:r>
    </w:p>
  </w:footnote>
  <w:footnote w:id="1">
    <w:p w14:paraId="4C987D96" w14:textId="77777777" w:rsidR="00DE25B3" w:rsidRPr="00C5206B" w:rsidRDefault="00DE25B3" w:rsidP="00DE25B3">
      <w:pPr>
        <w:pStyle w:val="FootnoteText"/>
        <w:rPr>
          <w:rFonts w:ascii="Times New Roman" w:hAnsi="Times New Roman" w:cs="Times New Roman"/>
          <w:lang w:val="sr-Latn-ME"/>
        </w:rPr>
      </w:pPr>
      <w:r w:rsidRPr="00C5206B">
        <w:rPr>
          <w:rStyle w:val="FootnoteReference"/>
          <w:rFonts w:ascii="Times New Roman" w:hAnsi="Times New Roman" w:cs="Times New Roman"/>
        </w:rPr>
        <w:footnoteRef/>
      </w:r>
      <w:r w:rsidRPr="00C5206B">
        <w:rPr>
          <w:rFonts w:ascii="Times New Roman" w:hAnsi="Times New Roman" w:cs="Times New Roman"/>
        </w:rPr>
        <w:t xml:space="preserve"> </w:t>
      </w:r>
      <w:r w:rsidRPr="00C5206B">
        <w:rPr>
          <w:rFonts w:ascii="Times New Roman" w:hAnsi="Times New Roman" w:cs="Times New Roman"/>
          <w:lang w:val="sr-Latn-ME"/>
        </w:rPr>
        <w:t>Tekst predstavlja izvod iz Komentara Zakona o radu, Centar za radno i poslovno pravo, Podgorica, 2020.</w:t>
      </w:r>
    </w:p>
    <w:p w14:paraId="1116CF8B" w14:textId="77777777" w:rsidR="00DE25B3" w:rsidRPr="00C5206B" w:rsidRDefault="00DE25B3" w:rsidP="00DE25B3">
      <w:pPr>
        <w:pStyle w:val="FootnoteText"/>
        <w:rPr>
          <w:rFonts w:ascii="Times New Roman" w:hAnsi="Times New Roman" w:cs="Times New Roman"/>
        </w:rPr>
      </w:pPr>
      <w:r w:rsidRPr="00C5206B">
        <w:rPr>
          <w:rFonts w:ascii="Times New Roman" w:hAnsi="Times New Roman" w:cs="Times New Roman"/>
          <w:lang w:val="sr-Latn-ME"/>
        </w:rPr>
        <w:t xml:space="preserve">e-mail: </w:t>
      </w:r>
      <w:hyperlink r:id="rId1" w:history="1">
        <w:r w:rsidRPr="00C5206B">
          <w:rPr>
            <w:rStyle w:val="Hyperlink"/>
            <w:rFonts w:ascii="Times New Roman" w:hAnsi="Times New Roman" w:cs="Times New Roman"/>
            <w:lang w:val="sr-Latn-ME"/>
          </w:rPr>
          <w:t>doo.crpp</w:t>
        </w:r>
        <w:r w:rsidRPr="00C5206B">
          <w:rPr>
            <w:rStyle w:val="Hyperlink"/>
            <w:rFonts w:ascii="Times New Roman" w:hAnsi="Times New Roman" w:cs="Times New Roman"/>
          </w:rPr>
          <w:t>@gmail.com</w:t>
        </w:r>
      </w:hyperlink>
    </w:p>
    <w:p w14:paraId="7FCFD2F0" w14:textId="37D67EDD" w:rsidR="00DE25B3" w:rsidRPr="00C5206B" w:rsidRDefault="00DE25B3">
      <w:pPr>
        <w:pStyle w:val="FootnoteText"/>
        <w:rPr>
          <w:rFonts w:ascii="Times New Roman" w:hAnsi="Times New Roman" w:cs="Times New Roman"/>
          <w:lang w:val="sr-Latn-ME"/>
        </w:rPr>
      </w:pPr>
    </w:p>
  </w:footnote>
  <w:footnote w:id="2">
    <w:p w14:paraId="48CCB86A" w14:textId="77777777" w:rsidR="00DE25B3" w:rsidRPr="00C5206B" w:rsidRDefault="00DE25B3" w:rsidP="00DE25B3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0"/>
          <w:szCs w:val="20"/>
          <w:lang w:val="sr-Latn-ME"/>
        </w:rPr>
      </w:pPr>
      <w:r w:rsidRPr="00C5206B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C5206B">
        <w:rPr>
          <w:rFonts w:ascii="Times New Roman" w:hAnsi="Times New Roman"/>
          <w:sz w:val="20"/>
          <w:szCs w:val="20"/>
        </w:rPr>
        <w:t xml:space="preserve"> </w:t>
      </w:r>
      <w:r w:rsidRPr="00C5206B">
        <w:rPr>
          <w:rFonts w:ascii="Times New Roman" w:hAnsi="Times New Roman"/>
          <w:sz w:val="20"/>
          <w:szCs w:val="20"/>
          <w:lang w:val="sr-Latn-ME"/>
        </w:rPr>
        <w:t xml:space="preserve">Opširnije o ustupanju zapošljenih viđeti: </w:t>
      </w:r>
      <w:r w:rsidRPr="00C5206B">
        <w:rPr>
          <w:rFonts w:ascii="Times New Roman" w:hAnsi="Times New Roman"/>
          <w:sz w:val="20"/>
          <w:szCs w:val="20"/>
          <w:lang w:val="sv-SE"/>
        </w:rPr>
        <w:t xml:space="preserve">V.Simović-Zvicer, </w:t>
      </w:r>
      <w:r w:rsidRPr="00C5206B">
        <w:rPr>
          <w:rFonts w:ascii="Times New Roman" w:hAnsi="Times New Roman"/>
          <w:i/>
          <w:iCs/>
          <w:sz w:val="20"/>
          <w:szCs w:val="20"/>
          <w:lang w:val="sv-SE"/>
        </w:rPr>
        <w:t>New Forms of Employment in Montenegro</w:t>
      </w:r>
      <w:r w:rsidRPr="00C5206B">
        <w:rPr>
          <w:rFonts w:ascii="Times New Roman" w:hAnsi="Times New Roman"/>
          <w:sz w:val="20"/>
          <w:szCs w:val="20"/>
          <w:lang w:val="sv-SE"/>
        </w:rPr>
        <w:t xml:space="preserve">, New Forms of Employment in Europe, Bulletion of Comparative Labour Relations,Volume 94, Kluwer Law International B.V, 2016 (editors: Roger Blanpain and Frank Hendrickx), chapter 23. </w:t>
      </w:r>
    </w:p>
  </w:footnote>
  <w:footnote w:id="3">
    <w:p w14:paraId="09C5B6A0" w14:textId="77777777" w:rsidR="00DE25B3" w:rsidRPr="00C5206B" w:rsidRDefault="00DE25B3" w:rsidP="00DE25B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C5206B">
        <w:rPr>
          <w:rStyle w:val="FootnoteReference"/>
          <w:rFonts w:ascii="Times New Roman" w:hAnsi="Times New Roman" w:cs="Times New Roman"/>
        </w:rPr>
        <w:footnoteRef/>
      </w:r>
      <w:r w:rsidRPr="00C5206B">
        <w:rPr>
          <w:rFonts w:ascii="Times New Roman" w:hAnsi="Times New Roman" w:cs="Times New Roman"/>
        </w:rPr>
        <w:t xml:space="preserve"> </w:t>
      </w:r>
      <w:r w:rsidRPr="00C5206B">
        <w:rPr>
          <w:rFonts w:ascii="Times New Roman" w:hAnsi="Times New Roman" w:cs="Times New Roman"/>
          <w:lang w:val="sr-Latn-ME"/>
        </w:rPr>
        <w:t xml:space="preserve">Prema </w:t>
      </w:r>
      <w:bookmarkStart w:id="0" w:name="_Hlk31453676"/>
      <w:r w:rsidRPr="00C5206B">
        <w:rPr>
          <w:rFonts w:ascii="Times New Roman" w:hAnsi="Times New Roman" w:cs="Times New Roman"/>
          <w:lang w:val="sr-Latn-ME"/>
        </w:rPr>
        <w:t xml:space="preserve">Pravilniku o bližim uslovima, načinu i postupku izdavanja i oduzimanja dozvole za rad i vođenje evidencije izdatih i oduzetih dozvola za rad </w:t>
      </w:r>
      <w:r w:rsidRPr="00C5206B">
        <w:rPr>
          <w:rFonts w:ascii="Times New Roman" w:hAnsi="Times New Roman" w:cs="Times New Roman"/>
        </w:rPr>
        <w:t>(</w:t>
      </w:r>
      <w:r w:rsidRPr="00C5206B">
        <w:rPr>
          <w:rFonts w:ascii="Times New Roman" w:hAnsi="Times New Roman" w:cs="Times New Roman"/>
          <w:lang w:val="sr-Latn-ME"/>
        </w:rPr>
        <w:t>„</w:t>
      </w:r>
      <w:r w:rsidRPr="00C5206B">
        <w:rPr>
          <w:rFonts w:ascii="Times New Roman" w:hAnsi="Times New Roman" w:cs="Times New Roman"/>
        </w:rPr>
        <w:t xml:space="preserve">Sl. list </w:t>
      </w:r>
      <w:proofErr w:type="gramStart"/>
      <w:r w:rsidRPr="00C5206B">
        <w:rPr>
          <w:rFonts w:ascii="Times New Roman" w:hAnsi="Times New Roman" w:cs="Times New Roman"/>
        </w:rPr>
        <w:t>CG</w:t>
      </w:r>
      <w:r w:rsidRPr="00C5206B">
        <w:rPr>
          <w:rFonts w:ascii="Times New Roman" w:hAnsi="Times New Roman" w:cs="Times New Roman"/>
          <w:lang w:val="sr-Latn-ME"/>
        </w:rPr>
        <w:t>“</w:t>
      </w:r>
      <w:proofErr w:type="gramEnd"/>
      <w:r w:rsidRPr="00C5206B">
        <w:rPr>
          <w:rFonts w:ascii="Times New Roman" w:hAnsi="Times New Roman" w:cs="Times New Roman"/>
          <w:lang w:val="sr-Latn-ME"/>
        </w:rPr>
        <w:t>, br. 18/12)</w:t>
      </w:r>
      <w:bookmarkEnd w:id="0"/>
      <w:r w:rsidRPr="00C5206B">
        <w:rPr>
          <w:rFonts w:ascii="Times New Roman" w:hAnsi="Times New Roman" w:cs="Times New Roman"/>
          <w:lang w:val="sr-Latn-ME"/>
        </w:rPr>
        <w:t xml:space="preserve">, Agencija može dobiti dozvolu za rad, ako ispunjava sljedeće uslove: </w:t>
      </w:r>
    </w:p>
    <w:p w14:paraId="00FBD8CB" w14:textId="77777777" w:rsidR="00DE25B3" w:rsidRPr="00C5206B" w:rsidRDefault="00DE25B3" w:rsidP="00DE25B3">
      <w:pPr>
        <w:pStyle w:val="FootnoteText"/>
        <w:rPr>
          <w:rFonts w:ascii="Times New Roman" w:hAnsi="Times New Roman" w:cs="Times New Roman"/>
          <w:lang w:val="sr-Latn-ME"/>
        </w:rPr>
      </w:pPr>
      <w:r w:rsidRPr="00C5206B">
        <w:rPr>
          <w:rFonts w:ascii="Times New Roman" w:hAnsi="Times New Roman" w:cs="Times New Roman"/>
          <w:lang w:val="sr-Latn-ME"/>
        </w:rPr>
        <w:t xml:space="preserve">I-PROSTOR: </w:t>
      </w:r>
    </w:p>
    <w:p w14:paraId="58B88DDB" w14:textId="77777777" w:rsidR="00DE25B3" w:rsidRPr="00C5206B" w:rsidRDefault="00DE25B3" w:rsidP="00DE25B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C5206B">
        <w:rPr>
          <w:rFonts w:ascii="Times New Roman" w:hAnsi="Times New Roman" w:cs="Times New Roman"/>
          <w:lang w:val="sr-Latn-ME"/>
        </w:rPr>
        <w:t xml:space="preserve">Najmanje dvije radne prostorije, od kojih jedna za rad s grupom od najmanje pet zapošljenih za obavljanje poslova kod drugog poslodavca, a druga za obavljanje administrativnih poslova i prijem stranaka, kao i sanitarni čvor. </w:t>
      </w:r>
    </w:p>
    <w:p w14:paraId="3B26E78C" w14:textId="77777777" w:rsidR="00DE25B3" w:rsidRPr="00C5206B" w:rsidRDefault="00DE25B3" w:rsidP="00DE25B3">
      <w:pPr>
        <w:pStyle w:val="FootnoteText"/>
        <w:rPr>
          <w:rFonts w:ascii="Times New Roman" w:hAnsi="Times New Roman" w:cs="Times New Roman"/>
          <w:lang w:val="sr-Latn-ME"/>
        </w:rPr>
      </w:pPr>
      <w:r w:rsidRPr="00C5206B">
        <w:rPr>
          <w:rFonts w:ascii="Times New Roman" w:hAnsi="Times New Roman" w:cs="Times New Roman"/>
          <w:lang w:val="sr-Latn-ME"/>
        </w:rPr>
        <w:t xml:space="preserve">II-KADAR: </w:t>
      </w:r>
    </w:p>
    <w:p w14:paraId="5E8DB4C2" w14:textId="77777777" w:rsidR="00DE25B3" w:rsidRPr="00C5206B" w:rsidRDefault="00DE25B3" w:rsidP="00DE25B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C5206B">
        <w:rPr>
          <w:rFonts w:ascii="Times New Roman" w:hAnsi="Times New Roman" w:cs="Times New Roman"/>
          <w:lang w:val="sr-Latn-ME"/>
        </w:rPr>
        <w:t xml:space="preserve">Najmanje dva zaposlena lica sa završenim visokim obrazovanjem (fakultet u četvorogodišnjem trajanju)-ekonomski i pravni fakultet, i dvije godine radnog iskustva na poslovima u svojoj struci, i jedno zaposleno lice sa srednjim obrazovanjem (škola u četvorogodišnjem trajanju) i najmanje šest mjeseci radnog iskustva; </w:t>
      </w:r>
    </w:p>
    <w:p w14:paraId="7D5C5A94" w14:textId="77777777" w:rsidR="00DE25B3" w:rsidRPr="00C5206B" w:rsidRDefault="00DE25B3" w:rsidP="00DE25B3">
      <w:pPr>
        <w:pStyle w:val="FootnoteText"/>
        <w:rPr>
          <w:rFonts w:ascii="Times New Roman" w:hAnsi="Times New Roman" w:cs="Times New Roman"/>
          <w:lang w:val="sr-Latn-ME"/>
        </w:rPr>
      </w:pPr>
      <w:r w:rsidRPr="00C5206B">
        <w:rPr>
          <w:rFonts w:ascii="Times New Roman" w:hAnsi="Times New Roman" w:cs="Times New Roman"/>
          <w:lang w:val="sr-Latn-ME"/>
        </w:rPr>
        <w:t xml:space="preserve">III-OPREMU: </w:t>
      </w:r>
    </w:p>
    <w:p w14:paraId="5B0BD361" w14:textId="77777777" w:rsidR="00DE25B3" w:rsidRPr="00C5206B" w:rsidRDefault="00DE25B3" w:rsidP="00DE25B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C5206B">
        <w:rPr>
          <w:rFonts w:ascii="Times New Roman" w:hAnsi="Times New Roman" w:cs="Times New Roman"/>
          <w:lang w:val="sr-Latn-ME"/>
        </w:rPr>
        <w:t>Neophodnu kancelarijsku opremu za rad zapošljenih i prijem stranaka, direktan telefon/fax i najmanje dva kompjutera s internet vezom.</w:t>
      </w:r>
    </w:p>
  </w:footnote>
  <w:footnote w:id="4">
    <w:p w14:paraId="3936B112" w14:textId="77777777" w:rsidR="00DE25B3" w:rsidRPr="00C5206B" w:rsidRDefault="00DE25B3" w:rsidP="00DE25B3">
      <w:pPr>
        <w:pStyle w:val="T30X"/>
        <w:ind w:firstLine="0"/>
        <w:rPr>
          <w:sz w:val="20"/>
          <w:szCs w:val="20"/>
          <w:lang w:val="sr-Latn-ME"/>
        </w:rPr>
      </w:pPr>
      <w:r w:rsidRPr="00C5206B">
        <w:rPr>
          <w:rStyle w:val="FootnoteReference"/>
          <w:sz w:val="20"/>
          <w:szCs w:val="20"/>
        </w:rPr>
        <w:footnoteRef/>
      </w:r>
      <w:r w:rsidRPr="00C5206B">
        <w:rPr>
          <w:sz w:val="20"/>
          <w:szCs w:val="20"/>
        </w:rPr>
        <w:t xml:space="preserve"> </w:t>
      </w:r>
      <w:r w:rsidRPr="00C5206B">
        <w:rPr>
          <w:sz w:val="20"/>
          <w:szCs w:val="20"/>
          <w:lang w:val="sr-Latn-ME"/>
        </w:rPr>
        <w:t>Za razliku od ovog rješenja,</w:t>
      </w:r>
      <w:r w:rsidRPr="00C5206B">
        <w:rPr>
          <w:sz w:val="20"/>
          <w:szCs w:val="20"/>
          <w:lang w:val="sr-Latn-CS"/>
        </w:rPr>
        <w:t xml:space="preserve"> Zakon o štrajku (</w:t>
      </w:r>
      <w:r w:rsidRPr="00C5206B">
        <w:rPr>
          <w:color w:val="auto"/>
          <w:sz w:val="20"/>
          <w:szCs w:val="20"/>
          <w:lang w:val="sr-Latn-ME"/>
        </w:rPr>
        <w:t>„</w:t>
      </w:r>
      <w:r w:rsidRPr="00C5206B">
        <w:rPr>
          <w:sz w:val="20"/>
          <w:szCs w:val="20"/>
        </w:rPr>
        <w:t>Sl. list CG</w:t>
      </w:r>
      <w:proofErr w:type="gramStart"/>
      <w:r w:rsidRPr="00C5206B">
        <w:rPr>
          <w:color w:val="auto"/>
          <w:sz w:val="20"/>
          <w:szCs w:val="20"/>
          <w:lang w:val="sr-Latn-ME"/>
        </w:rPr>
        <w:t>“</w:t>
      </w:r>
      <w:r w:rsidRPr="00C5206B">
        <w:rPr>
          <w:sz w:val="20"/>
          <w:szCs w:val="20"/>
        </w:rPr>
        <w:t>,</w:t>
      </w:r>
      <w:r w:rsidRPr="00C5206B">
        <w:rPr>
          <w:sz w:val="20"/>
          <w:szCs w:val="20"/>
          <w:lang w:val="sr-Latn-CS"/>
        </w:rPr>
        <w:t>,</w:t>
      </w:r>
      <w:proofErr w:type="gramEnd"/>
      <w:r w:rsidRPr="00C5206B">
        <w:rPr>
          <w:sz w:val="20"/>
          <w:szCs w:val="20"/>
          <w:lang w:val="sr-Latn-CS"/>
        </w:rPr>
        <w:t xml:space="preserve"> br. 11/15) u članu 28, stav 1 predviđa da poslodavac toku zakonitog štrajka ne može zapošljavati nova lica koja bi zamijenila učesnike u štrajku, osim ako su ugroženi: održavanje minimuma procesa rada koji obezbjeđuje sigurnost imovine i lica i izvršavanje obaveza koje proizilaze iz potvrđenih međunarodnih ugovora.</w:t>
      </w:r>
    </w:p>
  </w:footnote>
  <w:footnote w:id="5">
    <w:p w14:paraId="0233CDD8" w14:textId="77777777" w:rsidR="00DE25B3" w:rsidRPr="00C5206B" w:rsidRDefault="00DE25B3" w:rsidP="00DE25B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C5206B">
        <w:rPr>
          <w:rStyle w:val="FootnoteReference"/>
          <w:rFonts w:ascii="Times New Roman" w:hAnsi="Times New Roman" w:cs="Times New Roman"/>
        </w:rPr>
        <w:footnoteRef/>
      </w:r>
      <w:r w:rsidRPr="00C5206B">
        <w:rPr>
          <w:rFonts w:ascii="Times New Roman" w:hAnsi="Times New Roman" w:cs="Times New Roman"/>
        </w:rPr>
        <w:t xml:space="preserve"> </w:t>
      </w:r>
      <w:r w:rsidRPr="00C5206B">
        <w:rPr>
          <w:rFonts w:ascii="Times New Roman" w:hAnsi="Times New Roman" w:cs="Times New Roman"/>
          <w:lang w:val="sr-Latn-CS"/>
        </w:rPr>
        <w:t>Ovaj rok je prethodnim zakonom bio 12 mjeseci.</w:t>
      </w:r>
      <w:r w:rsidRPr="00C5206B">
        <w:rPr>
          <w:rFonts w:ascii="Times New Roman" w:hAnsi="Times New Roman" w:cs="Times New Roman"/>
          <w:lang w:val="sr-Latn-RS"/>
        </w:rPr>
        <w:t xml:space="preserve"> </w:t>
      </w:r>
      <w:r w:rsidRPr="00C5206B">
        <w:rPr>
          <w:rFonts w:ascii="Times New Roman" w:hAnsi="Times New Roman" w:cs="Times New Roman"/>
          <w:lang w:val="sr-Latn-CS"/>
        </w:rPr>
        <w:t>Međutim, imajući u vidu nepredvidljivost uslova privređivanja, kao i činjenicu da ostavljanje dužeg roka za zabranu angažovanja preko Agencije može više štetiti nego koristiti zaposlenom (npr. u situaciji kada nije u mogućnosti da nađe novo zaposlenje), ovaj rok je smanjen na šest mjeseci.</w:t>
      </w:r>
    </w:p>
  </w:footnote>
  <w:footnote w:id="6">
    <w:p w14:paraId="5A94F97E" w14:textId="77777777" w:rsidR="00DE25B3" w:rsidRPr="00C5206B" w:rsidRDefault="00DE25B3" w:rsidP="00DE25B3">
      <w:pPr>
        <w:pStyle w:val="FootnoteText"/>
        <w:jc w:val="both"/>
        <w:rPr>
          <w:rFonts w:ascii="Times New Roman" w:hAnsi="Times New Roman" w:cs="Times New Roman"/>
          <w:lang w:val="sr-Latn-ME"/>
        </w:rPr>
      </w:pPr>
      <w:r w:rsidRPr="00C5206B">
        <w:rPr>
          <w:rStyle w:val="FootnoteReference"/>
          <w:rFonts w:ascii="Times New Roman" w:hAnsi="Times New Roman" w:cs="Times New Roman"/>
        </w:rPr>
        <w:footnoteRef/>
      </w:r>
      <w:r w:rsidRPr="00C5206B">
        <w:rPr>
          <w:rFonts w:ascii="Times New Roman" w:hAnsi="Times New Roman" w:cs="Times New Roman"/>
        </w:rPr>
        <w:t xml:space="preserve"> </w:t>
      </w:r>
      <w:r w:rsidRPr="00C5206B">
        <w:rPr>
          <w:rFonts w:ascii="Times New Roman" w:hAnsi="Times New Roman" w:cs="Times New Roman"/>
          <w:lang w:val="sr-Latn-ME"/>
        </w:rPr>
        <w:t xml:space="preserve">Pored opštih uslova za sticanje reprezentativnosti sindikata (da je upisan u registar; da je nezavistan od državnih organa, poslodavca i političkih partija; i da se pretežno finansira iz članarina), da bi bio reprezentativan sindikat mora da ispunjava i posebne uslove koji se odnose na procenat zapošljenih koji su članovi tog sindikata u odnosu na ukupan broj zapošljenih na odgovarajućem nivou. Tako, u skladu s članom 10 Zakona o reprezentativnosti sindikata </w:t>
      </w:r>
      <w:r w:rsidRPr="00C5206B">
        <w:rPr>
          <w:rFonts w:ascii="Times New Roman" w:hAnsi="Times New Roman" w:cs="Times New Roman"/>
        </w:rPr>
        <w:t>(</w:t>
      </w:r>
      <w:r w:rsidRPr="00C5206B">
        <w:rPr>
          <w:rFonts w:ascii="Times New Roman" w:hAnsi="Times New Roman" w:cs="Times New Roman"/>
          <w:lang w:val="sr-Latn-ME"/>
        </w:rPr>
        <w:t>„</w:t>
      </w:r>
      <w:r w:rsidRPr="00C5206B">
        <w:rPr>
          <w:rFonts w:ascii="Times New Roman" w:hAnsi="Times New Roman" w:cs="Times New Roman"/>
        </w:rPr>
        <w:t xml:space="preserve">Sl. list </w:t>
      </w:r>
      <w:proofErr w:type="gramStart"/>
      <w:r w:rsidRPr="00C5206B">
        <w:rPr>
          <w:rFonts w:ascii="Times New Roman" w:hAnsi="Times New Roman" w:cs="Times New Roman"/>
        </w:rPr>
        <w:t>CG</w:t>
      </w:r>
      <w:r w:rsidRPr="00C5206B">
        <w:rPr>
          <w:rFonts w:ascii="Times New Roman" w:hAnsi="Times New Roman" w:cs="Times New Roman"/>
          <w:lang w:val="sr-Latn-ME"/>
        </w:rPr>
        <w:t>“</w:t>
      </w:r>
      <w:proofErr w:type="gramEnd"/>
      <w:r w:rsidRPr="00C5206B">
        <w:rPr>
          <w:rFonts w:ascii="Times New Roman" w:hAnsi="Times New Roman" w:cs="Times New Roman"/>
        </w:rPr>
        <w:t xml:space="preserve">, </w:t>
      </w:r>
      <w:r w:rsidRPr="00C5206B">
        <w:rPr>
          <w:rFonts w:ascii="Times New Roman" w:hAnsi="Times New Roman" w:cs="Times New Roman"/>
          <w:lang w:val="sr-Latn-ME"/>
        </w:rPr>
        <w:t>br. 12/2018), poseban uslov za utvrđivanje reprezentativnosti sindikata kod poslodavca je da sindikat čini najmanje 20% zapošljenih od ukupnog broja zapošljenih kod poslodavca.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63FA"/>
    <w:multiLevelType w:val="hybridMultilevel"/>
    <w:tmpl w:val="B2CA825E"/>
    <w:lvl w:ilvl="0" w:tplc="B93A97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CC8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B5E0B"/>
    <w:multiLevelType w:val="hybridMultilevel"/>
    <w:tmpl w:val="F1ECB55A"/>
    <w:lvl w:ilvl="0" w:tplc="BE566D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E2464"/>
    <w:multiLevelType w:val="hybridMultilevel"/>
    <w:tmpl w:val="936034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D2"/>
    <w:rsid w:val="008969D2"/>
    <w:rsid w:val="008D556E"/>
    <w:rsid w:val="009259A0"/>
    <w:rsid w:val="00C5206B"/>
    <w:rsid w:val="00DE25B3"/>
    <w:rsid w:val="00F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492B"/>
  <w15:chartTrackingRefBased/>
  <w15:docId w15:val="{7804B2F8-BF46-4DB5-B341-E3C9D2AA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,single space,footnote text,Testo nota a piè di pagina Carattere,Footnote Text Char Char Char Char Char Char Char Char Char Char,Footnote Text Char Char Char,Footnote Text Char Char,FOOTNOTES,fn,Char,Car"/>
    <w:basedOn w:val="Normal"/>
    <w:link w:val="FootnoteTextChar"/>
    <w:semiHidden/>
    <w:unhideWhenUsed/>
    <w:rsid w:val="00DE25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 Char,single space Char,footnote text Char,Testo nota a piè di pagina Carattere Char,Footnote Text Char Char Char Char Char Char Char Char Char Char Char,Footnote Text Char Char Char Char,Footnote Text Char Char Char1,fn Char"/>
    <w:basedOn w:val="DefaultParagraphFont"/>
    <w:link w:val="FootnoteText"/>
    <w:semiHidden/>
    <w:rsid w:val="00DE25B3"/>
    <w:rPr>
      <w:sz w:val="20"/>
      <w:szCs w:val="20"/>
    </w:rPr>
  </w:style>
  <w:style w:type="character" w:styleId="FootnoteReference">
    <w:name w:val="footnote reference"/>
    <w:aliases w:val="ftref,BVI fnr,Footnote text,Ref. de nota al pie1"/>
    <w:basedOn w:val="DefaultParagraphFont"/>
    <w:semiHidden/>
    <w:unhideWhenUsed/>
    <w:rsid w:val="00DE25B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E25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25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01X">
    <w:name w:val="N01X"/>
    <w:basedOn w:val="Normal"/>
    <w:uiPriority w:val="99"/>
    <w:rsid w:val="00DE25B3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Default">
    <w:name w:val="Default"/>
    <w:rsid w:val="00DE25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customStyle="1" w:styleId="T30X">
    <w:name w:val="T30X"/>
    <w:basedOn w:val="Normal"/>
    <w:uiPriority w:val="99"/>
    <w:rsid w:val="00DE25B3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normal0">
    <w:name w:val="normal"/>
    <w:basedOn w:val="Normal"/>
    <w:rsid w:val="00DE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oo.crp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65AA-FA26-4878-BAEA-AA0545CC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Simovic Zvicer</dc:creator>
  <cp:keywords/>
  <dc:description/>
  <cp:lastModifiedBy>Vesna Simovic Zvicer</cp:lastModifiedBy>
  <cp:revision>6</cp:revision>
  <dcterms:created xsi:type="dcterms:W3CDTF">2021-02-24T21:03:00Z</dcterms:created>
  <dcterms:modified xsi:type="dcterms:W3CDTF">2021-02-24T21:21:00Z</dcterms:modified>
</cp:coreProperties>
</file>