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D3" w:rsidRPr="00341DD3" w:rsidRDefault="00341DD3" w:rsidP="00341DD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ME"/>
        </w:rPr>
      </w:pPr>
      <w:r w:rsidRPr="00341DD3">
        <w:rPr>
          <w:rFonts w:ascii="Times New Roman" w:hAnsi="Times New Roman" w:cs="Times New Roman"/>
          <w:sz w:val="24"/>
          <w:lang w:val="sr-Latn-ME"/>
        </w:rPr>
        <w:t>Za dnevni dijagram opterećenja na slici 1</w:t>
      </w:r>
      <w:r w:rsidRPr="00341DD3">
        <w:rPr>
          <w:rFonts w:ascii="Times New Roman" w:hAnsi="Times New Roman" w:cs="Times New Roman"/>
          <w:sz w:val="24"/>
          <w:lang w:val="sr-Latn-RS"/>
        </w:rPr>
        <w:t xml:space="preserve">: a) nacrtati krivu trajanja opterećenja; b) na osnovu nacrtane krive trajanja opterećenja odrediti </w:t>
      </w:r>
      <w:r w:rsidRPr="00341DD3">
        <w:rPr>
          <w:rFonts w:ascii="Times New Roman" w:hAnsi="Times New Roman" w:cs="Times New Roman"/>
          <w:sz w:val="24"/>
          <w:lang w:val="sr-Latn-ME"/>
        </w:rPr>
        <w:t>utrošenu energiju, faktor opterećenja, vrijeme iskori</w:t>
      </w:r>
      <w:r w:rsidRPr="00341DD3">
        <w:rPr>
          <w:rFonts w:ascii="Times New Roman" w:hAnsi="Times New Roman" w:cs="Times New Roman"/>
          <w:sz w:val="24"/>
          <w:lang w:val="sr-Latn-RS"/>
        </w:rPr>
        <w:t>šćenja maksimalne snage i srednju snagu</w:t>
      </w:r>
      <w:r w:rsidRPr="00341DD3">
        <w:rPr>
          <w:rFonts w:ascii="Times New Roman" w:hAnsi="Times New Roman" w:cs="Times New Roman"/>
          <w:sz w:val="24"/>
          <w:lang w:val="sr-Latn-ME"/>
        </w:rPr>
        <w:t>. Takođe, izračunati utrošenu energiju sa konstatnim i varijabilnim opt</w:t>
      </w:r>
      <w:bookmarkStart w:id="0" w:name="_GoBack"/>
      <w:bookmarkEnd w:id="0"/>
      <w:r w:rsidRPr="00341DD3">
        <w:rPr>
          <w:rFonts w:ascii="Times New Roman" w:hAnsi="Times New Roman" w:cs="Times New Roman"/>
          <w:sz w:val="24"/>
          <w:lang w:val="sr-Latn-ME"/>
        </w:rPr>
        <w:t>erećenjem.</w:t>
      </w:r>
    </w:p>
    <w:p w:rsidR="00341DD3" w:rsidRPr="00341DD3" w:rsidRDefault="00341DD3" w:rsidP="00341DD3">
      <w:pPr>
        <w:pStyle w:val="NoSpacing"/>
        <w:rPr>
          <w:rFonts w:ascii="Times New Roman" w:hAnsi="Times New Roman" w:cs="Times New Roman"/>
          <w:sz w:val="24"/>
          <w:lang w:val="sr-Latn-ME"/>
        </w:rPr>
      </w:pPr>
      <w:r w:rsidRPr="00341DD3">
        <w:rPr>
          <w:rFonts w:ascii="Times New Roman" w:hAnsi="Times New Roman" w:cs="Times New Roman"/>
          <w:sz w:val="24"/>
          <w:lang w:val="sr-Latn-ME"/>
        </w:rPr>
        <w:tab/>
      </w:r>
    </w:p>
    <w:p w:rsidR="00341DD3" w:rsidRPr="00341DD3" w:rsidRDefault="00341DD3" w:rsidP="00341DD3">
      <w:pPr>
        <w:pStyle w:val="NoSpacing"/>
        <w:jc w:val="center"/>
        <w:rPr>
          <w:rFonts w:ascii="Times New Roman" w:hAnsi="Times New Roman" w:cs="Times New Roman"/>
          <w:sz w:val="24"/>
          <w:lang w:val="sr-Latn-ME"/>
        </w:rPr>
      </w:pPr>
      <w:r w:rsidRPr="00341DD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874CB06" wp14:editId="439D7919">
            <wp:extent cx="4029075" cy="2886283"/>
            <wp:effectExtent l="0" t="0" r="0" b="9525"/>
            <wp:docPr id="1" name="Picture 1" descr="kolok_popra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k_poprav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8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D3" w:rsidRPr="00341DD3" w:rsidRDefault="00341DD3" w:rsidP="00341DD3">
      <w:pPr>
        <w:pStyle w:val="NoSpacing"/>
        <w:jc w:val="center"/>
        <w:rPr>
          <w:rFonts w:ascii="Times New Roman" w:hAnsi="Times New Roman" w:cs="Times New Roman"/>
          <w:sz w:val="24"/>
          <w:lang w:val="sr-Latn-ME"/>
        </w:rPr>
      </w:pPr>
      <w:r w:rsidRPr="00341DD3">
        <w:rPr>
          <w:rFonts w:ascii="Times New Roman" w:hAnsi="Times New Roman" w:cs="Times New Roman"/>
          <w:sz w:val="24"/>
          <w:lang w:val="sr-Latn-ME"/>
        </w:rPr>
        <w:t>Slika 1.</w:t>
      </w:r>
    </w:p>
    <w:p w:rsidR="00341DD3" w:rsidRPr="00341DD3" w:rsidRDefault="00341DD3" w:rsidP="00341DD3">
      <w:pPr>
        <w:pStyle w:val="NoSpacing"/>
        <w:rPr>
          <w:rFonts w:ascii="Times New Roman" w:hAnsi="Times New Roman" w:cs="Times New Roman"/>
          <w:sz w:val="24"/>
          <w:lang w:val="sr-Latn-ME"/>
        </w:rPr>
      </w:pPr>
    </w:p>
    <w:p w:rsidR="00341DD3" w:rsidRPr="00341DD3" w:rsidRDefault="00341DD3" w:rsidP="00341DD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lang w:val="sr-Latn-ME"/>
        </w:rPr>
      </w:pPr>
      <w:r>
        <w:rPr>
          <w:rFonts w:ascii="Times New Roman" w:hAnsi="Times New Roman" w:cs="Times New Roman"/>
          <w:bCs/>
          <w:sz w:val="24"/>
          <w:lang w:val="sr-Latn-ME"/>
        </w:rPr>
        <w:t xml:space="preserve"> </w:t>
      </w:r>
      <w:r w:rsidRPr="00341DD3">
        <w:rPr>
          <w:rFonts w:ascii="Times New Roman" w:hAnsi="Times New Roman" w:cs="Times New Roman"/>
          <w:bCs/>
          <w:sz w:val="24"/>
          <w:lang w:val="sr-Latn-ME"/>
        </w:rPr>
        <w:t>U jednom elektroenergetskom sistemu nalaze se jedna termoelektrana i dvije hidroelektrane i to jedna proto</w:t>
      </w:r>
      <w:r w:rsidRPr="00341DD3">
        <w:rPr>
          <w:rFonts w:ascii="Times New Roman" w:hAnsi="Times New Roman" w:cs="Times New Roman"/>
          <w:bCs/>
          <w:sz w:val="24"/>
          <w:lang w:val="sr-Latn-RS"/>
        </w:rPr>
        <w:t>č</w:t>
      </w:r>
      <w:r w:rsidRPr="00341DD3">
        <w:rPr>
          <w:rFonts w:ascii="Times New Roman" w:hAnsi="Times New Roman" w:cs="Times New Roman"/>
          <w:bCs/>
          <w:sz w:val="24"/>
          <w:lang w:val="sr-Latn-ME"/>
        </w:rPr>
        <w:t>na hidroelektrana i jedna sa sezonskom akumulacijom.</w:t>
      </w:r>
      <w:r w:rsidRPr="00341DD3">
        <w:rPr>
          <w:rFonts w:ascii="Times New Roman" w:hAnsi="Times New Roman" w:cs="Times New Roman"/>
          <w:bCs/>
          <w:sz w:val="24"/>
          <w:lang w:val="sr-Latn-ME"/>
        </w:rPr>
        <w:t xml:space="preserve"> </w:t>
      </w:r>
      <w:r w:rsidRPr="00341DD3">
        <w:rPr>
          <w:rFonts w:ascii="Times New Roman" w:hAnsi="Times New Roman" w:cs="Times New Roman"/>
          <w:bCs/>
          <w:sz w:val="24"/>
          <w:lang w:val="sr-Latn-ME"/>
        </w:rPr>
        <w:t>Termoelektrana se sastoji od agregata čija ukupna nominalna snaga iznosi 200 MW, a tehnički minimum iste termoelektrane iznosi 100 MW. Protočna hidroelektrana je instalisane snage 500 MW, ali sa obzirom na raspoloživi dotok vode može neprekidno razviti 400 MW. U hidroelektrani sa akumulacijom nalaze se dva hidroagregata ukupne maksimalne snage od 200 MW. Raspoloživa energija iz akumulacije koja se u toku 24h može iskoristiti iznosi 1700 MWh. Dnevni dijagram optere</w:t>
      </w:r>
      <w:r w:rsidRPr="00341DD3">
        <w:rPr>
          <w:rFonts w:ascii="Times New Roman" w:hAnsi="Times New Roman" w:cs="Times New Roman"/>
          <w:bCs/>
          <w:sz w:val="24"/>
          <w:lang w:val="sr-Latn-RS"/>
        </w:rPr>
        <w:t xml:space="preserve">ćenja posmatranog sistema prikazan je na slici 1. Odrediti raspored rada i proizvodnju svake od elektrana u cilju ekonomičnog popunjavanja dnevnog dijagrama, kao i ukupni gubitak usled preliva vode u MWh. </w:t>
      </w:r>
    </w:p>
    <w:p w:rsidR="00341DD3" w:rsidRPr="00341DD3" w:rsidRDefault="00341DD3" w:rsidP="00341DD3">
      <w:pPr>
        <w:pStyle w:val="NoSpacing"/>
        <w:rPr>
          <w:rFonts w:ascii="Times New Roman" w:hAnsi="Times New Roman" w:cs="Times New Roman"/>
          <w:bCs/>
          <w:sz w:val="24"/>
          <w:lang w:val="sr-Latn-ME"/>
        </w:rPr>
      </w:pPr>
    </w:p>
    <w:p w:rsidR="00341DD3" w:rsidRPr="00341DD3" w:rsidRDefault="00341DD3" w:rsidP="00341DD3">
      <w:pPr>
        <w:pStyle w:val="NoSpacing"/>
        <w:rPr>
          <w:rFonts w:ascii="Times New Roman" w:hAnsi="Times New Roman" w:cs="Times New Roman"/>
          <w:bCs/>
          <w:sz w:val="24"/>
          <w:lang w:val="sr-Latn-ME"/>
        </w:rPr>
      </w:pPr>
    </w:p>
    <w:p w:rsidR="00341DD3" w:rsidRPr="00341DD3" w:rsidRDefault="00341DD3" w:rsidP="00341DD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ME"/>
        </w:rPr>
      </w:pPr>
      <w:r w:rsidRPr="00341DD3">
        <w:rPr>
          <w:rFonts w:ascii="Times New Roman" w:hAnsi="Times New Roman" w:cs="Times New Roman"/>
          <w:sz w:val="24"/>
          <w:lang w:val="sr-Latn-ME"/>
        </w:rPr>
        <w:t>Ostvarena godišnja potrošnja električne energije za jedan konzum je data u tabeli 1. Potrebno je procijeniti potrošnju električne energije za redne godinu 3 i 7 koristeći metod minimuma sume kvadrata odstupanja. Za funkciju kojom se aproksimira potrošnja električne energije usvojiti</w:t>
      </w:r>
      <w:r w:rsidRPr="00341DD3">
        <w:rPr>
          <w:rFonts w:ascii="Times New Roman" w:hAnsi="Times New Roman" w:cs="Times New Roman"/>
          <w:sz w:val="24"/>
          <w:lang w:val="sr-Latn-RS"/>
        </w:rPr>
        <w:t xml:space="preserve">: </w:t>
      </w:r>
      <w:r w:rsidRPr="00341DD3">
        <w:rPr>
          <w:rFonts w:ascii="Times New Roman" w:hAnsi="Times New Roman" w:cs="Times New Roman"/>
          <w:sz w:val="24"/>
          <w:lang w:val="sr-Latn-ME"/>
        </w:rPr>
        <w:t>W=a+bt.</w:t>
      </w:r>
    </w:p>
    <w:p w:rsidR="00341DD3" w:rsidRPr="00341DD3" w:rsidRDefault="00341DD3" w:rsidP="00341DD3">
      <w:pPr>
        <w:pStyle w:val="NoSpacing"/>
        <w:rPr>
          <w:rFonts w:ascii="Times New Roman" w:hAnsi="Times New Roman" w:cs="Times New Roman"/>
          <w:sz w:val="24"/>
          <w:lang w:val="sr-Latn-ME"/>
        </w:rPr>
      </w:pPr>
    </w:p>
    <w:p w:rsidR="00341DD3" w:rsidRPr="00341DD3" w:rsidRDefault="00341DD3" w:rsidP="00341DD3">
      <w:pPr>
        <w:pStyle w:val="NoSpacing"/>
        <w:jc w:val="center"/>
        <w:rPr>
          <w:rFonts w:ascii="Times New Roman" w:hAnsi="Times New Roman" w:cs="Times New Roman"/>
          <w:sz w:val="24"/>
          <w:lang w:val="sr-Latn-ME"/>
        </w:rPr>
      </w:pPr>
      <w:r w:rsidRPr="00341DD3">
        <w:rPr>
          <w:rFonts w:ascii="Times New Roman" w:hAnsi="Times New Roman" w:cs="Times New Roman"/>
          <w:sz w:val="24"/>
          <w:lang w:val="sr-Latn-ME"/>
        </w:rPr>
        <w:t>Tabela 1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23"/>
        <w:gridCol w:w="456"/>
        <w:gridCol w:w="456"/>
        <w:gridCol w:w="336"/>
        <w:gridCol w:w="456"/>
        <w:gridCol w:w="456"/>
        <w:gridCol w:w="456"/>
        <w:gridCol w:w="336"/>
        <w:gridCol w:w="456"/>
      </w:tblGrid>
      <w:tr w:rsidR="00341DD3" w:rsidRPr="00341DD3" w:rsidTr="00341D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Godina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8</w:t>
            </w:r>
          </w:p>
        </w:tc>
      </w:tr>
      <w:tr w:rsidR="00341DD3" w:rsidRPr="00341DD3" w:rsidTr="00341D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 xml:space="preserve">W </w:t>
            </w:r>
            <w:r w:rsidRPr="00341DD3">
              <w:rPr>
                <w:rFonts w:ascii="Times New Roman" w:hAnsi="Times New Roman" w:cs="Times New Roman"/>
                <w:sz w:val="24"/>
              </w:rPr>
              <w:t>[MWh]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D3" w:rsidRPr="00341DD3" w:rsidRDefault="00341DD3" w:rsidP="00341DD3">
            <w:pPr>
              <w:pStyle w:val="NoSpacing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341DD3">
              <w:rPr>
                <w:rFonts w:ascii="Times New Roman" w:hAnsi="Times New Roman" w:cs="Times New Roman"/>
                <w:sz w:val="24"/>
                <w:lang w:val="sr-Latn-ME"/>
              </w:rPr>
              <w:t>45</w:t>
            </w:r>
          </w:p>
        </w:tc>
      </w:tr>
    </w:tbl>
    <w:p w:rsidR="00D3724F" w:rsidRDefault="00D3724F" w:rsidP="00341DD3"/>
    <w:sectPr w:rsidR="00D37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B42"/>
    <w:multiLevelType w:val="hybridMultilevel"/>
    <w:tmpl w:val="0F1E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4840"/>
    <w:multiLevelType w:val="hybridMultilevel"/>
    <w:tmpl w:val="C9543CB0"/>
    <w:lvl w:ilvl="0" w:tplc="88909A6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4C"/>
    <w:rsid w:val="00313C79"/>
    <w:rsid w:val="00341DD3"/>
    <w:rsid w:val="006173DA"/>
    <w:rsid w:val="00674A9E"/>
    <w:rsid w:val="008B0E6E"/>
    <w:rsid w:val="00A61C61"/>
    <w:rsid w:val="00C51E4C"/>
    <w:rsid w:val="00D3724F"/>
    <w:rsid w:val="00E402B5"/>
    <w:rsid w:val="00F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D3"/>
    <w:pPr>
      <w:ind w:left="720"/>
      <w:contextualSpacing/>
    </w:pPr>
  </w:style>
  <w:style w:type="table" w:styleId="TableGrid">
    <w:name w:val="Table Grid"/>
    <w:basedOn w:val="TableNormal"/>
    <w:uiPriority w:val="59"/>
    <w:rsid w:val="00341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1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D3"/>
    <w:pPr>
      <w:ind w:left="720"/>
      <w:contextualSpacing/>
    </w:pPr>
  </w:style>
  <w:style w:type="table" w:styleId="TableGrid">
    <w:name w:val="Table Grid"/>
    <w:basedOn w:val="TableNormal"/>
    <w:uiPriority w:val="59"/>
    <w:rsid w:val="00341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1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2020-04-01T10:00:00Z</dcterms:created>
  <dcterms:modified xsi:type="dcterms:W3CDTF">2020-04-01T10:01:00Z</dcterms:modified>
</cp:coreProperties>
</file>