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6114" w14:textId="38ECFEAF" w:rsidR="002A7667" w:rsidRPr="002143AF" w:rsidRDefault="002A7667" w:rsidP="002143AF">
      <w:pPr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sz w:val="32"/>
          <w:lang w:val="sr-Latn-RS"/>
        </w:rPr>
      </w:pPr>
      <w:r w:rsidRPr="002143AF">
        <w:rPr>
          <w:rFonts w:ascii="Arial" w:eastAsiaTheme="minorEastAsia" w:hAnsi="Arial" w:cs="Arial"/>
          <w:b/>
          <w:sz w:val="32"/>
          <w:lang w:val="sr-Latn-RS"/>
        </w:rPr>
        <w:t>GRAĐEVINSKA REGULATIVA</w:t>
      </w:r>
    </w:p>
    <w:p w14:paraId="76F3481A" w14:textId="688F0E45" w:rsidR="002143AF" w:rsidRPr="002143AF" w:rsidRDefault="002143AF" w:rsidP="002143AF">
      <w:pPr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sz w:val="32"/>
          <w:lang w:val="sr-Latn-RS"/>
        </w:rPr>
      </w:pPr>
      <w:r w:rsidRPr="002143AF">
        <w:rPr>
          <w:rFonts w:ascii="Arial" w:eastAsiaTheme="minorEastAsia" w:hAnsi="Arial" w:cs="Arial"/>
          <w:b/>
          <w:sz w:val="32"/>
          <w:lang w:val="sr-Latn-RS"/>
        </w:rPr>
        <w:t>ISPITNA PITANJA</w:t>
      </w:r>
    </w:p>
    <w:p w14:paraId="5A57F8BB" w14:textId="77777777" w:rsidR="002A7667" w:rsidRPr="002143AF" w:rsidRDefault="002A7667" w:rsidP="00C3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textAlignment w:val="baseline"/>
        <w:rPr>
          <w:rFonts w:ascii="Arial" w:eastAsiaTheme="minorEastAsia" w:hAnsi="Arial" w:cs="Arial"/>
          <w:b/>
          <w:sz w:val="26"/>
          <w:szCs w:val="26"/>
          <w:lang w:val="sr-Latn-RS"/>
        </w:rPr>
      </w:pPr>
      <w:r w:rsidRPr="002143AF">
        <w:rPr>
          <w:rFonts w:ascii="Arial" w:eastAsiaTheme="minorEastAsia" w:hAnsi="Arial" w:cs="Arial"/>
          <w:b/>
          <w:sz w:val="26"/>
          <w:szCs w:val="26"/>
          <w:lang w:val="sr-Latn-RS"/>
        </w:rPr>
        <w:t xml:space="preserve">Pitanja </w:t>
      </w:r>
      <w:r w:rsidR="00660DD8" w:rsidRPr="002143AF">
        <w:rPr>
          <w:rFonts w:ascii="Arial" w:eastAsiaTheme="minorEastAsia" w:hAnsi="Arial" w:cs="Arial"/>
          <w:b/>
          <w:sz w:val="26"/>
          <w:szCs w:val="26"/>
          <w:lang w:val="sr-Latn-RS"/>
        </w:rPr>
        <w:t>iz oblasti obuhvaćene prvim kolokvijumom:</w:t>
      </w:r>
    </w:p>
    <w:p w14:paraId="7BEE0E2C" w14:textId="77777777" w:rsidR="00307333" w:rsidRPr="0071747A" w:rsidRDefault="00307333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Pojam, značaj i vrste građevinske regulative</w:t>
      </w:r>
      <w:r w:rsidR="006C3E85" w:rsidRPr="0071747A">
        <w:rPr>
          <w:rFonts w:ascii="Arial" w:eastAsiaTheme="minorEastAsia" w:hAnsi="Arial" w:cs="Arial"/>
          <w:sz w:val="22"/>
          <w:szCs w:val="22"/>
          <w:lang w:val="sr-Latn-RS"/>
        </w:rPr>
        <w:t>.</w:t>
      </w:r>
    </w:p>
    <w:p w14:paraId="76A2B1EE" w14:textId="77777777" w:rsidR="00307333" w:rsidRPr="0071747A" w:rsidRDefault="00307333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Cilj</w:t>
      </w:r>
      <w:r w:rsidR="005E50FC" w:rsidRPr="0071747A">
        <w:rPr>
          <w:rFonts w:ascii="Arial" w:eastAsiaTheme="minorEastAsia" w:hAnsi="Arial" w:cs="Arial"/>
          <w:sz w:val="22"/>
          <w:szCs w:val="22"/>
          <w:lang w:val="sr-Latn-RS"/>
        </w:rPr>
        <w:t>evi planiranja i izgradnje</w:t>
      </w:r>
      <w:r w:rsidR="006C3E85" w:rsidRPr="0071747A">
        <w:rPr>
          <w:rFonts w:ascii="Arial" w:eastAsiaTheme="minorEastAsia" w:hAnsi="Arial" w:cs="Arial"/>
          <w:sz w:val="22"/>
          <w:szCs w:val="22"/>
          <w:lang w:val="sr-Latn-RS"/>
        </w:rPr>
        <w:t>.</w:t>
      </w:r>
    </w:p>
    <w:p w14:paraId="5A90F2B7" w14:textId="77777777" w:rsidR="00307333" w:rsidRPr="0071747A" w:rsidRDefault="00307333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Načela </w:t>
      </w:r>
      <w:r w:rsidR="00875101" w:rsidRPr="0071747A">
        <w:rPr>
          <w:rFonts w:ascii="Arial" w:eastAsiaTheme="minorEastAsia" w:hAnsi="Arial" w:cs="Arial"/>
          <w:sz w:val="22"/>
          <w:szCs w:val="22"/>
          <w:lang w:val="sr-Latn-RS"/>
        </w:rPr>
        <w:t>planiranja i izgradnje</w:t>
      </w:r>
      <w:r w:rsidR="006C3E85" w:rsidRPr="0071747A">
        <w:rPr>
          <w:rFonts w:ascii="Arial" w:eastAsiaTheme="minorEastAsia" w:hAnsi="Arial" w:cs="Arial"/>
          <w:sz w:val="22"/>
          <w:szCs w:val="22"/>
          <w:lang w:val="sr-Latn-RS"/>
        </w:rPr>
        <w:t>.</w:t>
      </w:r>
    </w:p>
    <w:p w14:paraId="05BC4F0B" w14:textId="77777777" w:rsidR="00307333" w:rsidRPr="0071747A" w:rsidRDefault="00307333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Definicije nekih pojmova iz Zakona o </w:t>
      </w:r>
      <w:r w:rsidR="006A2801">
        <w:rPr>
          <w:rFonts w:ascii="Arial" w:eastAsiaTheme="minorEastAsia" w:hAnsi="Arial" w:cs="Arial"/>
          <w:sz w:val="22"/>
          <w:szCs w:val="22"/>
          <w:lang w:val="sr-Latn-RS"/>
        </w:rPr>
        <w:t>planiranju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prostora i izgradnji objekata: prostor ,</w:t>
      </w:r>
      <w:r w:rsidR="004D1C04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gradilište,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indeks izgrađenosti, indeks zauzetosti</w:t>
      </w:r>
      <w:r w:rsidR="004D1C04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,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regulaciona linija, građevinska linija, zaštitne zone, </w:t>
      </w:r>
      <w:r w:rsidR="004D1C04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pripremni radovi,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objekat, održavanje objekta, </w:t>
      </w:r>
      <w:r w:rsidR="004D1C04" w:rsidRPr="0071747A">
        <w:rPr>
          <w:rFonts w:ascii="Arial" w:eastAsiaTheme="minorEastAsia" w:hAnsi="Arial" w:cs="Arial"/>
          <w:sz w:val="22"/>
          <w:szCs w:val="22"/>
          <w:lang w:val="sr-Latn-RS"/>
        </w:rPr>
        <w:t>zgrada,inženjerski objekti</w:t>
      </w:r>
    </w:p>
    <w:p w14:paraId="24311670" w14:textId="77777777" w:rsidR="00F14B5B" w:rsidRPr="0071747A" w:rsidRDefault="00F14B5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Praćenje stanja u prostoru (monitoring): šta obuvata i koji su učesnici</w:t>
      </w:r>
      <w:r w:rsidR="006C3E85" w:rsidRPr="0071747A">
        <w:rPr>
          <w:rFonts w:ascii="Arial" w:eastAsiaTheme="minorEastAsia" w:hAnsi="Arial" w:cs="Arial"/>
          <w:sz w:val="22"/>
          <w:szCs w:val="22"/>
          <w:lang w:val="sr-Latn-RS"/>
        </w:rPr>
        <w:t>.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</w:t>
      </w:r>
    </w:p>
    <w:p w14:paraId="0A369E6F" w14:textId="77777777" w:rsidR="002B0EF6" w:rsidRPr="0071747A" w:rsidRDefault="004326D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Planski dokumenti</w:t>
      </w:r>
      <w:r w:rsidR="00FA7D50" w:rsidRPr="0071747A">
        <w:rPr>
          <w:rFonts w:ascii="Arial" w:hAnsi="Arial" w:cs="Arial"/>
          <w:sz w:val="22"/>
          <w:szCs w:val="22"/>
        </w:rPr>
        <w:t xml:space="preserve">, njihova uloga, karakter, usklađenost i </w:t>
      </w:r>
      <w:r w:rsidR="00602957" w:rsidRPr="0071747A">
        <w:rPr>
          <w:rFonts w:ascii="Arial" w:hAnsi="Arial" w:cs="Arial"/>
          <w:sz w:val="22"/>
          <w:szCs w:val="22"/>
        </w:rPr>
        <w:t>vrste</w:t>
      </w:r>
      <w:r w:rsidR="006C3E85" w:rsidRPr="0071747A">
        <w:rPr>
          <w:rFonts w:ascii="Arial" w:hAnsi="Arial" w:cs="Arial"/>
          <w:sz w:val="22"/>
          <w:szCs w:val="22"/>
        </w:rPr>
        <w:t>.</w:t>
      </w:r>
    </w:p>
    <w:p w14:paraId="6C68B055" w14:textId="77777777" w:rsidR="00602957" w:rsidRPr="0071747A" w:rsidRDefault="00602957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Detaljnije o vrstama i sadržaju planskih dokumenata</w:t>
      </w:r>
    </w:p>
    <w:p w14:paraId="0741ACEF" w14:textId="77777777" w:rsidR="002B0EF6" w:rsidRPr="0071747A" w:rsidRDefault="009566DA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Procedura izrade i donošenja</w:t>
      </w:r>
      <w:r w:rsidR="004326DB" w:rsidRPr="0071747A">
        <w:rPr>
          <w:rFonts w:ascii="Arial" w:hAnsi="Arial" w:cs="Arial"/>
          <w:sz w:val="22"/>
          <w:szCs w:val="22"/>
        </w:rPr>
        <w:t xml:space="preserve"> planskog dokumenta</w:t>
      </w:r>
      <w:r w:rsidR="006C3E85" w:rsidRPr="0071747A">
        <w:rPr>
          <w:rFonts w:ascii="Arial" w:hAnsi="Arial" w:cs="Arial"/>
          <w:sz w:val="22"/>
          <w:szCs w:val="22"/>
        </w:rPr>
        <w:t>.</w:t>
      </w:r>
      <w:r w:rsidR="0026333F" w:rsidRPr="0071747A">
        <w:rPr>
          <w:rFonts w:ascii="Arial" w:hAnsi="Arial" w:cs="Arial"/>
          <w:sz w:val="22"/>
          <w:szCs w:val="22"/>
        </w:rPr>
        <w:t xml:space="preserve"> </w:t>
      </w:r>
      <w:r w:rsidR="004326DB" w:rsidRPr="0071747A">
        <w:rPr>
          <w:rFonts w:ascii="Arial" w:hAnsi="Arial" w:cs="Arial"/>
          <w:sz w:val="22"/>
          <w:szCs w:val="22"/>
        </w:rPr>
        <w:t xml:space="preserve"> </w:t>
      </w:r>
    </w:p>
    <w:p w14:paraId="7D9410A2" w14:textId="77777777" w:rsidR="00357178" w:rsidRPr="0071747A" w:rsidRDefault="00357178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Učesnici u izradi i donošenju planskog dokumenta</w:t>
      </w:r>
    </w:p>
    <w:p w14:paraId="344EFF74" w14:textId="77777777" w:rsidR="002B0EF6" w:rsidRPr="0071747A" w:rsidRDefault="004326D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Sprovođenje planskih dokumenata</w:t>
      </w:r>
      <w:r w:rsidR="006C3E85" w:rsidRPr="0071747A">
        <w:rPr>
          <w:rFonts w:ascii="Arial" w:hAnsi="Arial" w:cs="Arial"/>
          <w:sz w:val="22"/>
          <w:szCs w:val="22"/>
        </w:rPr>
        <w:t>, šta obuhvata i koji su učesnici.</w:t>
      </w:r>
    </w:p>
    <w:p w14:paraId="55AACE7F" w14:textId="77777777" w:rsidR="005A58D9" w:rsidRPr="0071747A" w:rsidRDefault="005A58D9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Urbanistička parcela, kompletiranje i lokacija za građenje</w:t>
      </w:r>
    </w:p>
    <w:p w14:paraId="14C0B14F" w14:textId="77777777" w:rsidR="00FE5184" w:rsidRPr="0071747A" w:rsidRDefault="00FE5184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Urbanističko tehnički uslovi: šta su i šta sadrže</w:t>
      </w:r>
    </w:p>
    <w:p w14:paraId="3F5EEF01" w14:textId="77777777" w:rsidR="0034547F" w:rsidRPr="0071747A" w:rsidRDefault="0034547F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Građevinsko zemljište, definicija i karakteristike u pogledu izgrađenosti i uređenosti</w:t>
      </w:r>
    </w:p>
    <w:p w14:paraId="3803C1E5" w14:textId="77777777" w:rsidR="002B0EF6" w:rsidRPr="0071747A" w:rsidRDefault="004326D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Uređivanje građevinskog zemljišta</w:t>
      </w:r>
      <w:r w:rsidR="00907B1E" w:rsidRPr="0071747A">
        <w:rPr>
          <w:rFonts w:ascii="Arial" w:hAnsi="Arial" w:cs="Arial"/>
          <w:sz w:val="22"/>
          <w:szCs w:val="22"/>
        </w:rPr>
        <w:t>; šta obuhvata, ko je zadužen</w:t>
      </w:r>
    </w:p>
    <w:p w14:paraId="03324171" w14:textId="77777777" w:rsidR="00907B1E" w:rsidRPr="0071747A" w:rsidRDefault="00907B1E" w:rsidP="00907B1E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hAnsi="Arial" w:cs="Arial"/>
          <w:sz w:val="22"/>
          <w:szCs w:val="22"/>
        </w:rPr>
        <w:t>Naknada za uređenje građevinskog zemljišta i gradska renta</w:t>
      </w:r>
    </w:p>
    <w:p w14:paraId="3A0537F6" w14:textId="77777777" w:rsidR="00DF0E1D" w:rsidRPr="0071747A" w:rsidRDefault="00B15C71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Šta obuhvata  izgradnja objekata i osnovni zahtjevi za objekat</w:t>
      </w:r>
    </w:p>
    <w:p w14:paraId="75409CC7" w14:textId="28F839A1" w:rsidR="00CC0A7F" w:rsidRPr="00166A30" w:rsidRDefault="00CC0A7F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166A30">
        <w:rPr>
          <w:rFonts w:ascii="Arial" w:eastAsiaTheme="minorEastAsia" w:hAnsi="Arial" w:cs="Arial"/>
          <w:sz w:val="22"/>
          <w:szCs w:val="22"/>
          <w:lang w:val="sr-Latn-RS"/>
        </w:rPr>
        <w:t>Tehn</w:t>
      </w:r>
      <w:r w:rsidR="001F4178" w:rsidRPr="00166A30">
        <w:rPr>
          <w:rFonts w:ascii="Arial" w:eastAsiaTheme="minorEastAsia" w:hAnsi="Arial" w:cs="Arial"/>
          <w:sz w:val="22"/>
          <w:szCs w:val="22"/>
          <w:lang w:val="sr-Latn-RS"/>
        </w:rPr>
        <w:t>ička dokumentacija: definicija,</w:t>
      </w:r>
      <w:r w:rsidR="00561696" w:rsidRPr="00166A30">
        <w:rPr>
          <w:rFonts w:ascii="Arial" w:eastAsiaTheme="minorEastAsia" w:hAnsi="Arial" w:cs="Arial"/>
          <w:sz w:val="22"/>
          <w:szCs w:val="22"/>
          <w:lang w:val="sr-Latn-RS"/>
        </w:rPr>
        <w:t xml:space="preserve"> </w:t>
      </w:r>
      <w:r w:rsidRPr="00166A30">
        <w:rPr>
          <w:rFonts w:ascii="Arial" w:eastAsiaTheme="minorEastAsia" w:hAnsi="Arial" w:cs="Arial"/>
          <w:sz w:val="22"/>
          <w:szCs w:val="22"/>
          <w:lang w:val="sr-Latn-RS"/>
        </w:rPr>
        <w:t>vrste</w:t>
      </w:r>
      <w:r w:rsidR="000B6DCE" w:rsidRPr="00166A30">
        <w:rPr>
          <w:rFonts w:ascii="Arial" w:eastAsiaTheme="minorEastAsia" w:hAnsi="Arial" w:cs="Arial"/>
          <w:sz w:val="22"/>
          <w:szCs w:val="22"/>
          <w:lang w:val="sr-Latn-RS"/>
        </w:rPr>
        <w:t xml:space="preserve"> i </w:t>
      </w:r>
      <w:r w:rsidRPr="00166A30">
        <w:rPr>
          <w:rFonts w:ascii="Arial" w:eastAsiaTheme="minorEastAsia" w:hAnsi="Arial" w:cs="Arial"/>
          <w:sz w:val="22"/>
          <w:szCs w:val="22"/>
          <w:lang w:val="sr-Latn-RS"/>
        </w:rPr>
        <w:t>djelovi</w:t>
      </w:r>
    </w:p>
    <w:p w14:paraId="4ACB68EA" w14:textId="77777777" w:rsidR="002B0EF6" w:rsidRPr="0071747A" w:rsidRDefault="004326D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Revizija tehničke dokumentacije </w:t>
      </w:r>
      <w:r w:rsidR="00862397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: obaveznost, učesnici, uslovi, finasiranje; generalni sadržaj revizije </w:t>
      </w:r>
    </w:p>
    <w:p w14:paraId="7884C520" w14:textId="77777777" w:rsidR="008022C6" w:rsidRPr="0071747A" w:rsidRDefault="008022C6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Uloga i zadaci glavnog državnog i glavog gradskog arhitekte</w:t>
      </w:r>
    </w:p>
    <w:p w14:paraId="188B60F3" w14:textId="77777777" w:rsidR="005A119F" w:rsidRPr="0071747A" w:rsidRDefault="009F5906" w:rsidP="009F5906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Uslov građenja ;prijava građenja i dokumentacija, prijava adaptacije</w:t>
      </w:r>
    </w:p>
    <w:p w14:paraId="36131BBA" w14:textId="77777777" w:rsidR="009F5906" w:rsidRPr="0071747A" w:rsidRDefault="009F5906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Obaveze investitora tokom građenja</w:t>
      </w:r>
    </w:p>
    <w:p w14:paraId="161B730F" w14:textId="77777777" w:rsidR="009F5906" w:rsidRPr="0071747A" w:rsidRDefault="009F5906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Obaveze izvođača tokom građenja</w:t>
      </w:r>
    </w:p>
    <w:p w14:paraId="3619BAAD" w14:textId="77777777" w:rsidR="00840365" w:rsidRPr="0071747A" w:rsidRDefault="00840365" w:rsidP="00840365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Stručni nadzor: obaveznost, finansiranje, obuhvat i sadržaj nadzora</w:t>
      </w:r>
    </w:p>
    <w:p w14:paraId="141B497B" w14:textId="77777777" w:rsidR="00840365" w:rsidRPr="0071747A" w:rsidRDefault="0093620B" w:rsidP="0093620B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Izvještaj o izvršenom stručnom nadzoru</w:t>
      </w:r>
    </w:p>
    <w:p w14:paraId="75DEA3DC" w14:textId="77777777" w:rsidR="0093620B" w:rsidRPr="0071747A" w:rsidRDefault="0093620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Izmjena revidovanog glavnog projekta: razlozi, rokovi, procedura</w:t>
      </w:r>
    </w:p>
    <w:p w14:paraId="79412741" w14:textId="77777777" w:rsidR="007B3DED" w:rsidRPr="0071747A" w:rsidRDefault="007B3DED" w:rsidP="007B3DED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Upotreba objekta, probni rad i funkcionalno ispitivanje (za objekte koji ne spadaju u složene inženjerske objekte); primopredaja objekta</w:t>
      </w:r>
    </w:p>
    <w:p w14:paraId="538BDE06" w14:textId="77777777" w:rsidR="00C358DF" w:rsidRPr="0071747A" w:rsidRDefault="00C358DF" w:rsidP="007B3DED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lastRenderedPageBreak/>
        <w:t>Održavanje objekta i elaborat održavanja objekta; Uklanjanje objekta</w:t>
      </w:r>
    </w:p>
    <w:p w14:paraId="37D17E4C" w14:textId="77777777" w:rsidR="00C358DF" w:rsidRPr="0071747A" w:rsidRDefault="00C358DF" w:rsidP="007B3DED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Privremeni i pomoćni objekti: šta su, koji su uslovi za njihovo postavljanje i procedure</w:t>
      </w:r>
    </w:p>
    <w:p w14:paraId="7AE6F595" w14:textId="77777777" w:rsidR="002C741B" w:rsidRPr="0071747A" w:rsidRDefault="002C741B" w:rsidP="002C741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Obavezna gradilišna dokumentacija</w:t>
      </w:r>
    </w:p>
    <w:p w14:paraId="09685C61" w14:textId="77777777" w:rsidR="006510F9" w:rsidRPr="0071747A" w:rsidRDefault="006510F9" w:rsidP="006510F9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Licence: definicije, vrste; nadležnost za izdavanje; procedura izdavanja</w:t>
      </w:r>
    </w:p>
    <w:p w14:paraId="03ACA379" w14:textId="77777777" w:rsidR="006510F9" w:rsidRPr="0071747A" w:rsidRDefault="006510F9" w:rsidP="006510F9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Uslovi za obavljanje djelatnosti: na koje se djeltnosti odnose: uslovi za privredna društva</w:t>
      </w:r>
    </w:p>
    <w:p w14:paraId="11080F35" w14:textId="77777777" w:rsidR="006510F9" w:rsidRPr="0071747A" w:rsidRDefault="006510F9" w:rsidP="006510F9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Ovlašćeni nženjer i revizor : generalni zadaci i uslovi koje moraju ispuniti</w:t>
      </w:r>
    </w:p>
    <w:p w14:paraId="7D3C2B35" w14:textId="77777777" w:rsidR="006510F9" w:rsidRPr="0071747A" w:rsidRDefault="006510F9" w:rsidP="006510F9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Uslovi za obavljanje djelatnosti stranih lica u oblasti izgradnje objekata i privremeno i povremeno obavljanje djelatnosti stranih lica</w:t>
      </w:r>
    </w:p>
    <w:p w14:paraId="085290FC" w14:textId="77777777" w:rsidR="006510F9" w:rsidRPr="0071747A" w:rsidRDefault="006510F9" w:rsidP="006510F9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Zabrana konflikta interesa</w:t>
      </w:r>
    </w:p>
    <w:p w14:paraId="6290C96B" w14:textId="77777777" w:rsidR="00250488" w:rsidRPr="0071747A" w:rsidRDefault="009C338C" w:rsidP="00250488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Složeni inženjerski objekti, izgradnja</w:t>
      </w:r>
      <w:r w:rsidR="009465DB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, tehnička dokuentacija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i uslov z</w:t>
      </w:r>
      <w:r w:rsidR="009465DB" w:rsidRPr="0071747A">
        <w:rPr>
          <w:rFonts w:ascii="Arial" w:eastAsiaTheme="minorEastAsia" w:hAnsi="Arial" w:cs="Arial"/>
          <w:sz w:val="22"/>
          <w:szCs w:val="22"/>
          <w:lang w:val="sr-Latn-RS"/>
        </w:rPr>
        <w:t>a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građenje </w:t>
      </w:r>
      <w:r w:rsidR="00250488" w:rsidRPr="0071747A">
        <w:rPr>
          <w:rFonts w:ascii="Arial" w:eastAsiaTheme="minorEastAsia" w:hAnsi="Arial" w:cs="Arial"/>
          <w:sz w:val="22"/>
          <w:szCs w:val="22"/>
          <w:lang w:val="sr-Latn-RS"/>
        </w:rPr>
        <w:t>ovih obj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e</w:t>
      </w:r>
      <w:r w:rsidR="00250488" w:rsidRPr="0071747A">
        <w:rPr>
          <w:rFonts w:ascii="Arial" w:eastAsiaTheme="minorEastAsia" w:hAnsi="Arial" w:cs="Arial"/>
          <w:sz w:val="22"/>
          <w:szCs w:val="22"/>
          <w:lang w:val="sr-Latn-RS"/>
        </w:rPr>
        <w:t>kata</w:t>
      </w:r>
    </w:p>
    <w:p w14:paraId="678BFEB6" w14:textId="77777777" w:rsidR="00250488" w:rsidRPr="0071747A" w:rsidRDefault="00250488" w:rsidP="006510F9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Revizija tehničke dokumentacije za složene inženjerske objekte: na šta se odnosi, koji su uslovi i proceudre</w:t>
      </w:r>
    </w:p>
    <w:p w14:paraId="00B77B17" w14:textId="77777777" w:rsidR="002B0EF6" w:rsidRPr="0071747A" w:rsidRDefault="00411918" w:rsidP="007B3DED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Građevinska dozvola</w:t>
      </w:r>
      <w:r w:rsidR="00C25F45" w:rsidRPr="0071747A">
        <w:rPr>
          <w:rFonts w:ascii="Arial" w:eastAsiaTheme="minorEastAsia" w:hAnsi="Arial" w:cs="Arial"/>
          <w:sz w:val="22"/>
          <w:szCs w:val="22"/>
          <w:lang w:val="sr-Latn-RS"/>
        </w:rPr>
        <w:t>: definicija, nadležnost za izdavanje</w:t>
      </w:r>
      <w:r w:rsidR="00250488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, </w:t>
      </w:r>
      <w:r w:rsidR="00C25F45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procedura</w:t>
      </w:r>
      <w:r w:rsidR="00250488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i dokumentacija</w:t>
      </w:r>
    </w:p>
    <w:p w14:paraId="19F9D535" w14:textId="77777777" w:rsidR="002B0EF6" w:rsidRPr="0071747A" w:rsidRDefault="004326DB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Izvođenje </w:t>
      </w:r>
      <w:r w:rsidR="004730E3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pripremnih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radova</w:t>
      </w:r>
      <w:r w:rsidR="002B04B6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za složeni inženjerski objekat </w:t>
      </w:r>
      <w:r w:rsidR="004730E3" w:rsidRPr="0071747A">
        <w:rPr>
          <w:rFonts w:ascii="Arial" w:eastAsiaTheme="minorEastAsia" w:hAnsi="Arial" w:cs="Arial"/>
          <w:sz w:val="22"/>
          <w:szCs w:val="22"/>
          <w:lang w:val="sr-Latn-RS"/>
        </w:rPr>
        <w:t>: šta obuhvataju i uslovi za njihovo izvođenje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</w:t>
      </w:r>
    </w:p>
    <w:p w14:paraId="20752068" w14:textId="77777777" w:rsidR="002B04B6" w:rsidRPr="0071747A" w:rsidRDefault="002B04B6" w:rsidP="002B04B6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Elaborat o pripremnim radovima</w:t>
      </w:r>
    </w:p>
    <w:p w14:paraId="48690611" w14:textId="77777777" w:rsidR="00B51ECA" w:rsidRPr="0071747A" w:rsidRDefault="00B51ECA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Obaveze investitora i obaveze izvođača kod građenja složenog inženjerskog objekta</w:t>
      </w:r>
    </w:p>
    <w:p w14:paraId="001A98ED" w14:textId="77777777" w:rsidR="00B51ECA" w:rsidRPr="0071747A" w:rsidRDefault="00B51ECA" w:rsidP="00B51ECA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Stručni nadzor složenih inženjerskih objekata: obaveznost, finansiranje, obuhvat i sadržaj nadzora</w:t>
      </w:r>
    </w:p>
    <w:p w14:paraId="176976B2" w14:textId="77777777" w:rsidR="005E6602" w:rsidRPr="0071747A" w:rsidRDefault="005E6602" w:rsidP="005E6602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Tehnički pregled objekta:šta obuhvata, procedura i izvjestaj </w:t>
      </w:r>
    </w:p>
    <w:p w14:paraId="43FB3FCA" w14:textId="77777777" w:rsidR="005E6602" w:rsidRPr="0071747A" w:rsidRDefault="005E6602" w:rsidP="005E6602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Upotrebna dozvola: definicija,</w:t>
      </w:r>
      <w:r w:rsidR="00FD0117"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nadležnost, tehnićki pregled </w:t>
      </w: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 i probni rad</w:t>
      </w:r>
    </w:p>
    <w:p w14:paraId="18CB0846" w14:textId="77777777" w:rsidR="00B51ECA" w:rsidRPr="0071747A" w:rsidRDefault="00875F22" w:rsidP="00875F22">
      <w:pPr>
        <w:pStyle w:val="ListParagraph"/>
        <w:numPr>
          <w:ilvl w:val="0"/>
          <w:numId w:val="1"/>
        </w:numPr>
        <w:spacing w:before="240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Uslovi za obavljanje djelatnosti revizije tehničke dokumentacije, stručnog nadzora i tehničkog pregleda za složeni inž. objekat</w:t>
      </w:r>
    </w:p>
    <w:p w14:paraId="400933F4" w14:textId="77777777" w:rsidR="00B51ECA" w:rsidRPr="0071747A" w:rsidRDefault="008F0349" w:rsidP="004326DB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Ovlašćeni inženjer i revizor za složeni inženjerski objekat: nadležnosti i uslovi</w:t>
      </w:r>
    </w:p>
    <w:p w14:paraId="3C1AFF44" w14:textId="77777777" w:rsidR="00B51ECA" w:rsidRPr="0071747A" w:rsidRDefault="00B51ECA" w:rsidP="00B51ECA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Građevinski dnevnik: obaveznost izrade, nadležnost i lica koja upisuju podatke, način čuvanja i ovjere</w:t>
      </w:r>
    </w:p>
    <w:p w14:paraId="72BFB58F" w14:textId="77777777" w:rsidR="00B51ECA" w:rsidRPr="0071747A" w:rsidRDefault="00B51ECA" w:rsidP="00B51ECA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Građevinski dnevnik: podaci koje upisuju izvođači i nadzorni organ</w:t>
      </w:r>
    </w:p>
    <w:p w14:paraId="3FA51155" w14:textId="77777777" w:rsidR="00B51ECA" w:rsidRPr="0071747A" w:rsidRDefault="00B51ECA" w:rsidP="00B51ECA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Građevinska knjiga: obaveznost izrade, nadležnost i lica koja upisuju podatke, način čuvanja i ovjere</w:t>
      </w:r>
    </w:p>
    <w:p w14:paraId="3A96B063" w14:textId="77777777" w:rsidR="00643001" w:rsidRPr="0071747A" w:rsidRDefault="00643001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 xml:space="preserve">Elektronski potpis </w:t>
      </w:r>
    </w:p>
    <w:p w14:paraId="41F99CE2" w14:textId="17CE6B66" w:rsidR="00643001" w:rsidRDefault="00FD0117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71747A">
        <w:rPr>
          <w:rFonts w:ascii="Arial" w:eastAsiaTheme="minorEastAsia" w:hAnsi="Arial" w:cs="Arial"/>
          <w:sz w:val="22"/>
          <w:szCs w:val="22"/>
          <w:lang w:val="sr-Latn-RS"/>
        </w:rPr>
        <w:t>Inspekcijski nadzor u skladu sa Zakonom o planiranju prostora i izgradnji objekata</w:t>
      </w:r>
    </w:p>
    <w:p w14:paraId="0637E86B" w14:textId="65697EF4" w:rsidR="006F0110" w:rsidRPr="00C3340F" w:rsidRDefault="006F0110" w:rsidP="006F0110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t>Osnovni sadržaj tehničke dokumentacije: ko ga određuje i koji je osnovni sadržaj</w:t>
      </w:r>
    </w:p>
    <w:p w14:paraId="64FAD7DB" w14:textId="34F8610E" w:rsidR="006F0110" w:rsidRPr="00C3340F" w:rsidRDefault="006C1024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t>Ovjera i razmjera tehničke dokumentacije</w:t>
      </w:r>
    </w:p>
    <w:p w14:paraId="37B01FD1" w14:textId="33DA276B" w:rsidR="000C29F4" w:rsidRPr="00C3340F" w:rsidRDefault="000C29F4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t>Provjere obuhvaćene postupkom revizije tehničke dokumentacije</w:t>
      </w:r>
    </w:p>
    <w:p w14:paraId="5326F61B" w14:textId="66C70AED" w:rsidR="00D857C7" w:rsidRPr="00C3340F" w:rsidRDefault="00D857C7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t>Procedura revizije tehničke dokumentacije</w:t>
      </w:r>
    </w:p>
    <w:p w14:paraId="7CFB1FC7" w14:textId="060D711A" w:rsidR="00D857C7" w:rsidRPr="00C3340F" w:rsidRDefault="002E45A1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lastRenderedPageBreak/>
        <w:t>Zadaci stručnog nadzor prije i u toku građenja</w:t>
      </w:r>
    </w:p>
    <w:p w14:paraId="4CB89FB4" w14:textId="4CCA4EDC" w:rsidR="003A41D3" w:rsidRPr="00C3340F" w:rsidRDefault="002F3766" w:rsidP="00643001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textAlignment w:val="baseline"/>
        <w:rPr>
          <w:rFonts w:ascii="Arial" w:eastAsiaTheme="minorEastAsia" w:hAnsi="Arial" w:cs="Arial"/>
          <w:sz w:val="22"/>
          <w:szCs w:val="22"/>
          <w:lang w:val="sr-Latn-RS"/>
        </w:rPr>
      </w:pPr>
      <w:r w:rsidRPr="00C3340F">
        <w:rPr>
          <w:rFonts w:ascii="Arial" w:eastAsiaTheme="minorEastAsia" w:hAnsi="Arial" w:cs="Arial"/>
          <w:sz w:val="22"/>
          <w:szCs w:val="22"/>
          <w:lang w:val="sr-Latn-RS"/>
        </w:rPr>
        <w:t>Tabla za građenje objekta: obaveznost, izgled, sadržaj</w:t>
      </w:r>
    </w:p>
    <w:p w14:paraId="4AFB43AC" w14:textId="77777777" w:rsidR="00C001B5" w:rsidRPr="002143AF" w:rsidRDefault="00FD351F" w:rsidP="00C3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textAlignment w:val="baseline"/>
        <w:rPr>
          <w:rFonts w:ascii="Arial" w:eastAsiaTheme="minorEastAsia" w:hAnsi="Arial" w:cs="Arial"/>
          <w:b/>
          <w:sz w:val="26"/>
          <w:szCs w:val="26"/>
          <w:lang w:val="sr-Latn-RS"/>
        </w:rPr>
      </w:pPr>
      <w:r w:rsidRPr="002143AF">
        <w:rPr>
          <w:rFonts w:ascii="Arial" w:eastAsiaTheme="minorEastAsia" w:hAnsi="Arial" w:cs="Arial"/>
          <w:b/>
          <w:sz w:val="26"/>
          <w:szCs w:val="26"/>
          <w:lang w:val="sr-Latn-RS"/>
        </w:rPr>
        <w:t xml:space="preserve"> </w:t>
      </w:r>
      <w:r w:rsidR="00C001B5" w:rsidRPr="002143AF">
        <w:rPr>
          <w:rFonts w:ascii="Arial" w:eastAsiaTheme="minorEastAsia" w:hAnsi="Arial" w:cs="Arial"/>
          <w:b/>
          <w:sz w:val="26"/>
          <w:szCs w:val="26"/>
          <w:lang w:val="sr-Latn-RS"/>
        </w:rPr>
        <w:t>Pitanja iz oblasti obuhvaćene drugim kolokvijumom:</w:t>
      </w:r>
    </w:p>
    <w:p w14:paraId="246001BE" w14:textId="77777777" w:rsidR="00C001B5" w:rsidRPr="00716234" w:rsidRDefault="00C001B5" w:rsidP="00C001B5">
      <w:pPr>
        <w:spacing w:before="240"/>
        <w:textAlignment w:val="baseline"/>
        <w:rPr>
          <w:rFonts w:ascii="Arial" w:eastAsiaTheme="minorEastAsia" w:hAnsi="Arial" w:cs="Arial"/>
          <w:b/>
          <w:i/>
          <w:sz w:val="20"/>
          <w:u w:val="single"/>
          <w:lang w:val="sr-Latn-RS"/>
        </w:rPr>
      </w:pPr>
      <w:r w:rsidRPr="00716234">
        <w:rPr>
          <w:rFonts w:ascii="Arial" w:eastAsiaTheme="minorEastAsia" w:hAnsi="Arial" w:cs="Arial"/>
          <w:b/>
          <w:i/>
          <w:sz w:val="20"/>
          <w:u w:val="single"/>
          <w:lang w:val="sr-Latn-RS"/>
        </w:rPr>
        <w:t>Zakon o procjeni uticaja zahvata na životnu sredinu, Zakon o strateškoj procjeni uticaja (i podzakonska akta)</w:t>
      </w:r>
    </w:p>
    <w:p w14:paraId="122F8ADA" w14:textId="77777777" w:rsidR="00C001B5" w:rsidRPr="00373D22" w:rsidRDefault="00C001B5" w:rsidP="002143AF">
      <w:pPr>
        <w:pStyle w:val="ListParagraph"/>
        <w:numPr>
          <w:ilvl w:val="0"/>
          <w:numId w:val="3"/>
        </w:numPr>
        <w:spacing w:before="240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Pojam p</w:t>
      </w:r>
      <w:r w:rsidRPr="00373D22">
        <w:rPr>
          <w:rFonts w:ascii="Arial" w:hAnsi="Arial" w:cs="Arial"/>
          <w:sz w:val="22"/>
          <w:szCs w:val="22"/>
        </w:rPr>
        <w:t>rocjen</w:t>
      </w:r>
      <w:r>
        <w:rPr>
          <w:rFonts w:ascii="Arial" w:hAnsi="Arial" w:cs="Arial"/>
          <w:sz w:val="22"/>
          <w:szCs w:val="22"/>
        </w:rPr>
        <w:t>e</w:t>
      </w:r>
      <w:r w:rsidRPr="00373D22">
        <w:rPr>
          <w:rFonts w:ascii="Arial" w:hAnsi="Arial" w:cs="Arial"/>
          <w:sz w:val="22"/>
          <w:szCs w:val="22"/>
        </w:rPr>
        <w:t xml:space="preserve"> uticaja zahvata na životnu sredinu</w:t>
      </w:r>
      <w:r>
        <w:rPr>
          <w:rFonts w:ascii="Arial" w:hAnsi="Arial" w:cs="Arial"/>
          <w:sz w:val="22"/>
          <w:szCs w:val="22"/>
        </w:rPr>
        <w:t xml:space="preserve"> i odgovorni organi</w:t>
      </w:r>
    </w:p>
    <w:p w14:paraId="44EE82D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Učesnici u izradi procjene uticaja (i uslovi koje moraju ispuniti) i objekti za koje se radi procjena uticaja</w:t>
      </w:r>
    </w:p>
    <w:p w14:paraId="0D1E7469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Faze i procedure u procjeni uticaja zahvata na životnu sredinu</w:t>
      </w:r>
    </w:p>
    <w:p w14:paraId="64648EBF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47FCE">
        <w:rPr>
          <w:rFonts w:ascii="Arial" w:hAnsi="Arial" w:cs="Arial"/>
          <w:sz w:val="22"/>
          <w:szCs w:val="22"/>
        </w:rPr>
        <w:t xml:space="preserve">ahtjev </w:t>
      </w:r>
      <w:r>
        <w:rPr>
          <w:rFonts w:ascii="Arial" w:hAnsi="Arial" w:cs="Arial"/>
          <w:sz w:val="22"/>
          <w:szCs w:val="22"/>
        </w:rPr>
        <w:t xml:space="preserve">i dokumentacija </w:t>
      </w:r>
      <w:r w:rsidRPr="00847FCE">
        <w:rPr>
          <w:rFonts w:ascii="Arial" w:hAnsi="Arial" w:cs="Arial"/>
          <w:sz w:val="22"/>
          <w:szCs w:val="22"/>
        </w:rPr>
        <w:t>za odlučivanje o potrebi procjene uticaja na životnu sredinu</w:t>
      </w:r>
    </w:p>
    <w:p w14:paraId="00C534D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A6C7C">
        <w:rPr>
          <w:rFonts w:ascii="Arial" w:hAnsi="Arial" w:cs="Arial"/>
          <w:sz w:val="22"/>
          <w:szCs w:val="22"/>
        </w:rPr>
        <w:t>ahtjev</w:t>
      </w:r>
      <w:r>
        <w:rPr>
          <w:rFonts w:ascii="Arial" w:hAnsi="Arial" w:cs="Arial"/>
          <w:sz w:val="22"/>
          <w:szCs w:val="22"/>
        </w:rPr>
        <w:t xml:space="preserve"> i dokumentacija</w:t>
      </w:r>
      <w:r w:rsidRPr="003A6C7C">
        <w:rPr>
          <w:rFonts w:ascii="Arial" w:hAnsi="Arial" w:cs="Arial"/>
          <w:sz w:val="22"/>
          <w:szCs w:val="22"/>
        </w:rPr>
        <w:t xml:space="preserve"> za određivanje obima i sadržaja elaborata o procjeni uticaja na životnu sredinu</w:t>
      </w:r>
    </w:p>
    <w:p w14:paraId="2888F4D3" w14:textId="77777777" w:rsidR="00C001B5" w:rsidRPr="00373D22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Pojam strateške p</w:t>
      </w:r>
      <w:r w:rsidRPr="00373D22">
        <w:rPr>
          <w:rFonts w:ascii="Arial" w:hAnsi="Arial" w:cs="Arial"/>
          <w:sz w:val="22"/>
          <w:szCs w:val="22"/>
        </w:rPr>
        <w:t>rocjen</w:t>
      </w:r>
      <w:r>
        <w:rPr>
          <w:rFonts w:ascii="Arial" w:hAnsi="Arial" w:cs="Arial"/>
          <w:sz w:val="22"/>
          <w:szCs w:val="22"/>
        </w:rPr>
        <w:t>e</w:t>
      </w:r>
      <w:r w:rsidRPr="00373D22">
        <w:rPr>
          <w:rFonts w:ascii="Arial" w:hAnsi="Arial" w:cs="Arial"/>
          <w:sz w:val="22"/>
          <w:szCs w:val="22"/>
        </w:rPr>
        <w:t xml:space="preserve"> uticaja na životnu sredinu</w:t>
      </w:r>
      <w:r>
        <w:rPr>
          <w:rFonts w:ascii="Arial" w:hAnsi="Arial" w:cs="Arial"/>
          <w:sz w:val="22"/>
          <w:szCs w:val="22"/>
        </w:rPr>
        <w:t xml:space="preserve"> i odgovorni organi</w:t>
      </w:r>
    </w:p>
    <w:p w14:paraId="2924F887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Učesnici u izradi strateške procjene uticaja (i uslovi koje moraju ispuniti) i planovi i programi za koje se radi strateška procjena uticaja</w:t>
      </w:r>
    </w:p>
    <w:p w14:paraId="0A5F2907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Faze i procedure u strateškoj procjeni uticaja na životnu sredinu</w:t>
      </w:r>
    </w:p>
    <w:p w14:paraId="7FB5A26E" w14:textId="4D83D6D1" w:rsidR="00C001B5" w:rsidRPr="003B13A0" w:rsidRDefault="00C001B5" w:rsidP="00C001B5">
      <w:pPr>
        <w:spacing w:before="240"/>
        <w:textAlignment w:val="baseline"/>
        <w:rPr>
          <w:rFonts w:ascii="Arial" w:eastAsiaTheme="minorEastAsia" w:hAnsi="Arial" w:cs="Arial"/>
          <w:b/>
          <w:i/>
          <w:sz w:val="20"/>
          <w:u w:val="single"/>
          <w:lang w:val="sr-Latn-RS"/>
        </w:rPr>
      </w:pPr>
      <w:r w:rsidRPr="003B13A0">
        <w:rPr>
          <w:rFonts w:ascii="Arial" w:eastAsiaTheme="minorEastAsia" w:hAnsi="Arial" w:cs="Arial"/>
          <w:b/>
          <w:i/>
          <w:sz w:val="20"/>
          <w:u w:val="single"/>
          <w:lang w:val="sr-Latn-RS"/>
        </w:rPr>
        <w:t>Zakon o javnim nabavkama</w:t>
      </w:r>
      <w:bookmarkStart w:id="0" w:name="_GoBack"/>
      <w:bookmarkEnd w:id="0"/>
    </w:p>
    <w:p w14:paraId="1185899D" w14:textId="16851E9F" w:rsidR="00C001B5" w:rsidRPr="00B30078" w:rsidRDefault="009F0B3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Sprečavanje sukoba interesa i obaveze u vezi sa tim prema</w:t>
      </w:r>
      <w:r w:rsidR="00C001B5" w:rsidRPr="00B30078">
        <w:rPr>
          <w:rFonts w:ascii="Arial" w:hAnsi="Arial" w:cs="Arial"/>
          <w:sz w:val="22"/>
          <w:szCs w:val="22"/>
        </w:rPr>
        <w:t xml:space="preserve"> Zakon</w:t>
      </w:r>
      <w:r w:rsidRPr="00B30078">
        <w:rPr>
          <w:rFonts w:ascii="Arial" w:hAnsi="Arial" w:cs="Arial"/>
          <w:sz w:val="22"/>
          <w:szCs w:val="22"/>
        </w:rPr>
        <w:t>u o javnim nabavkama</w:t>
      </w:r>
    </w:p>
    <w:p w14:paraId="3E374A7E" w14:textId="263131DC" w:rsidR="009F0B37" w:rsidRPr="00B30078" w:rsidRDefault="009F0B3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Organi za sprovođenje postupaka javnih nabavki</w:t>
      </w:r>
    </w:p>
    <w:p w14:paraId="4AFCFDB6" w14:textId="23001E7E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 xml:space="preserve">Vrste postupaka javnih nabavki </w:t>
      </w:r>
      <w:r w:rsidR="003644A7" w:rsidRPr="00B30078">
        <w:rPr>
          <w:rFonts w:ascii="Arial" w:hAnsi="Arial" w:cs="Arial"/>
          <w:sz w:val="22"/>
          <w:szCs w:val="22"/>
        </w:rPr>
        <w:t>i vrijednosni razredi</w:t>
      </w:r>
    </w:p>
    <w:p w14:paraId="669E195D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Otvoreni i ograničeni postupak javne nabavke</w:t>
      </w:r>
    </w:p>
    <w:p w14:paraId="55A787C0" w14:textId="77777777" w:rsidR="003644A7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Konkurentski postupak sa pregovorima</w:t>
      </w:r>
    </w:p>
    <w:p w14:paraId="5A3FF45A" w14:textId="60CD1429" w:rsidR="00C001B5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</w:t>
      </w:r>
      <w:r w:rsidR="00C001B5" w:rsidRPr="00B30078">
        <w:rPr>
          <w:rFonts w:ascii="Arial" w:hAnsi="Arial" w:cs="Arial"/>
          <w:sz w:val="22"/>
          <w:szCs w:val="22"/>
        </w:rPr>
        <w:t>regovarački postupak bez prethodnog objavljivanja poziva za nadmetanje</w:t>
      </w:r>
    </w:p>
    <w:p w14:paraId="628E0C4A" w14:textId="28534B3A" w:rsidR="00C001B5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Konkurentski dijalog</w:t>
      </w:r>
    </w:p>
    <w:p w14:paraId="21A24DFE" w14:textId="3588CFC4" w:rsidR="003644A7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Kvalifikacije podnosilaca i prijave u pojedinim postupcima</w:t>
      </w:r>
    </w:p>
    <w:p w14:paraId="0C8BE899" w14:textId="45E7B803" w:rsidR="003644A7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B30078">
        <w:rPr>
          <w:rFonts w:ascii="Arial" w:hAnsi="Arial" w:cs="Arial"/>
          <w:sz w:val="22"/>
          <w:szCs w:val="22"/>
        </w:rPr>
        <w:t>Sredstva finansijskog obezbjeđenja</w:t>
      </w:r>
    </w:p>
    <w:p w14:paraId="273F687C" w14:textId="4ED5C826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 xml:space="preserve">Uslovi za sprovođenje javne </w:t>
      </w:r>
      <w:r w:rsidR="003644A7" w:rsidRPr="00B30078">
        <w:rPr>
          <w:rFonts w:ascii="Arial" w:hAnsi="Arial" w:cs="Arial"/>
          <w:sz w:val="22"/>
          <w:szCs w:val="22"/>
        </w:rPr>
        <w:t>nabavke</w:t>
      </w:r>
    </w:p>
    <w:p w14:paraId="469819BD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Priprema, objava, dostava, izmjene i pojašnjenja tenderske dokumentacije</w:t>
      </w:r>
    </w:p>
    <w:p w14:paraId="54204672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Priprema, pakovanje, podnošenje ponude i rokovi važenja ponude</w:t>
      </w:r>
    </w:p>
    <w:p w14:paraId="753B54A2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Prijem ponude i javno otvaranje</w:t>
      </w:r>
    </w:p>
    <w:p w14:paraId="002AC729" w14:textId="258B0C94" w:rsidR="00C001B5" w:rsidRPr="00B30078" w:rsidRDefault="003644A7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Procedura pregleda,</w:t>
      </w:r>
      <w:r w:rsidR="00C001B5" w:rsidRPr="00B30078">
        <w:rPr>
          <w:rFonts w:ascii="Arial" w:hAnsi="Arial" w:cs="Arial"/>
          <w:sz w:val="22"/>
          <w:szCs w:val="22"/>
        </w:rPr>
        <w:t xml:space="preserve"> ocjene</w:t>
      </w:r>
      <w:r w:rsidRPr="00B30078">
        <w:rPr>
          <w:rFonts w:ascii="Arial" w:hAnsi="Arial" w:cs="Arial"/>
          <w:sz w:val="22"/>
          <w:szCs w:val="22"/>
        </w:rPr>
        <w:t xml:space="preserve"> i vrednovanje</w:t>
      </w:r>
      <w:r w:rsidR="00C001B5" w:rsidRPr="00B30078">
        <w:rPr>
          <w:rFonts w:ascii="Arial" w:hAnsi="Arial" w:cs="Arial"/>
          <w:sz w:val="22"/>
          <w:szCs w:val="22"/>
        </w:rPr>
        <w:t xml:space="preserve"> ponuda </w:t>
      </w:r>
    </w:p>
    <w:p w14:paraId="04273090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Odluke naručioca o izboru ponude ili obustavljanju postupka i zaključivanja ugovora</w:t>
      </w:r>
    </w:p>
    <w:p w14:paraId="6E7EAE6C" w14:textId="7FB1FF59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Kriterijumi za izbor</w:t>
      </w:r>
      <w:r w:rsidR="003644A7" w:rsidRPr="00B30078">
        <w:rPr>
          <w:rFonts w:ascii="Arial" w:hAnsi="Arial" w:cs="Arial"/>
          <w:sz w:val="22"/>
          <w:szCs w:val="22"/>
        </w:rPr>
        <w:t xml:space="preserve"> najpovoljnije ponude</w:t>
      </w:r>
    </w:p>
    <w:p w14:paraId="0CF65099" w14:textId="5B904A1E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lastRenderedPageBreak/>
        <w:t>Obavezni uslovi</w:t>
      </w:r>
      <w:r w:rsidR="003644A7" w:rsidRPr="00B30078">
        <w:rPr>
          <w:rFonts w:ascii="Arial" w:hAnsi="Arial" w:cs="Arial"/>
          <w:sz w:val="22"/>
          <w:szCs w:val="22"/>
        </w:rPr>
        <w:t xml:space="preserve"> i uslovi sposobnosti privrednog subjekta</w:t>
      </w:r>
      <w:r w:rsidRPr="00B30078">
        <w:rPr>
          <w:rFonts w:ascii="Arial" w:hAnsi="Arial" w:cs="Arial"/>
          <w:sz w:val="22"/>
          <w:szCs w:val="22"/>
        </w:rPr>
        <w:t xml:space="preserve"> za učešće u javnim nabavkama</w:t>
      </w:r>
    </w:p>
    <w:p w14:paraId="607EA55E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Zaštita prava ponuđača, predmet i rokovi za žalbu</w:t>
      </w:r>
    </w:p>
    <w:p w14:paraId="759AF24B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Postupak podnošenja žalbe</w:t>
      </w:r>
    </w:p>
    <w:p w14:paraId="544E1DB5" w14:textId="77777777" w:rsidR="00C001B5" w:rsidRPr="00B30078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</w:rPr>
      </w:pPr>
      <w:r w:rsidRPr="00B30078">
        <w:rPr>
          <w:rFonts w:ascii="Arial" w:hAnsi="Arial" w:cs="Arial"/>
          <w:sz w:val="22"/>
          <w:szCs w:val="22"/>
        </w:rPr>
        <w:t>Postupak odlučivanja po žalbi</w:t>
      </w:r>
    </w:p>
    <w:p w14:paraId="53D68956" w14:textId="77777777" w:rsidR="00C001B5" w:rsidRPr="00BA1571" w:rsidRDefault="00C001B5" w:rsidP="00C001B5">
      <w:pPr>
        <w:spacing w:before="240"/>
        <w:textAlignment w:val="baseline"/>
        <w:rPr>
          <w:rFonts w:ascii="Arial" w:eastAsiaTheme="minorEastAsia" w:hAnsi="Arial" w:cs="Arial"/>
          <w:b/>
          <w:i/>
          <w:sz w:val="20"/>
          <w:u w:val="single"/>
          <w:lang w:val="sr-Latn-RS"/>
        </w:rPr>
      </w:pPr>
      <w:r w:rsidRPr="00BA1571">
        <w:rPr>
          <w:rFonts w:ascii="Arial" w:eastAsiaTheme="minorEastAsia" w:hAnsi="Arial" w:cs="Arial"/>
          <w:b/>
          <w:i/>
          <w:sz w:val="20"/>
          <w:u w:val="single"/>
          <w:lang w:val="sr-Latn-RS"/>
        </w:rPr>
        <w:t xml:space="preserve">Zakon o </w:t>
      </w:r>
      <w:r>
        <w:rPr>
          <w:rFonts w:ascii="Arial" w:eastAsiaTheme="minorEastAsia" w:hAnsi="Arial" w:cs="Arial"/>
          <w:b/>
          <w:i/>
          <w:sz w:val="20"/>
          <w:u w:val="single"/>
          <w:lang w:val="sr-Latn-RS"/>
        </w:rPr>
        <w:t>obligacionim odnosima: Ugovor o građenju i Posebne uzanse o građenju</w:t>
      </w:r>
    </w:p>
    <w:p w14:paraId="685F8740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Pr="0047671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 w:rsidRPr="0047671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 subjekti, predmet i izvor obligacija</w:t>
      </w:r>
    </w:p>
    <w:p w14:paraId="33D48861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Načela i uslovi za zaključivanje i prestanak ugovora, tumačenje ugovora </w:t>
      </w:r>
    </w:p>
    <w:p w14:paraId="7B80BAD1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 o građenju; bitni elementi (predmet, cijena, rokovi), obaveze ugovornih strana</w:t>
      </w:r>
    </w:p>
    <w:p w14:paraId="148BCC01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Cijena radova i izmjene cijena</w:t>
      </w:r>
    </w:p>
    <w:p w14:paraId="521E0161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Odgovornost za nedostatke i solidnost građevine i obaveze ugovornih strana u vezi sa tim</w:t>
      </w:r>
    </w:p>
    <w:p w14:paraId="6427B6DC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Posebne uzanse o građenju, primjenljivost i načela</w:t>
      </w:r>
    </w:p>
    <w:p w14:paraId="629F00D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Proučavanje i izmjena tehničke dokumentacije</w:t>
      </w:r>
    </w:p>
    <w:p w14:paraId="08F04007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Pojmovi: naručilac, izvođač, viškovi, manjkovi radova, nepredviđeni, naknadni radovi, gradilište</w:t>
      </w:r>
    </w:p>
    <w:p w14:paraId="03D5130E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Odstupanje od predmeta ugovora i ustupanje radova trećem licu</w:t>
      </w:r>
    </w:p>
    <w:p w14:paraId="2048B0A4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Način određivanja cijene i prava i uslovi u pogledu izmjene cijene</w:t>
      </w:r>
    </w:p>
    <w:p w14:paraId="1FAD520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Definisanje rokova i mogućnost produženja roka završetka radova</w:t>
      </w:r>
    </w:p>
    <w:p w14:paraId="5730B733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Pojam i procedura uvođenja izvođača u posao</w:t>
      </w:r>
    </w:p>
    <w:p w14:paraId="02F10582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Ugovorna kazna, naknada štete i privremeno obustavljanje radova</w:t>
      </w:r>
    </w:p>
    <w:p w14:paraId="736D07DE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Plaćanje: procedure i obaveze naručioca i izvođača</w:t>
      </w:r>
    </w:p>
    <w:p w14:paraId="38D3BFF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Kvalitet radova i materijala utvrđen ugovorom, kontrola kvaliteta i prava naručioca u pogledu kvaliteta</w:t>
      </w:r>
    </w:p>
    <w:p w14:paraId="2E78624A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Garancija za kvalitet izvedenih radova</w:t>
      </w:r>
    </w:p>
    <w:p w14:paraId="5B5F7883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Primopredaja izvedenih radova i konačan obračun i nadzor</w:t>
      </w:r>
    </w:p>
    <w:p w14:paraId="789F2C4D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Obaveze izvođača u pogledu gradilišta i radova: osiguranje, odgovornost za stabilnost i bezbijednost, mjere sigurnosti, obezbjeđivanje i čuvanje gradilišta, uređenje po završetku</w:t>
      </w:r>
    </w:p>
    <w:p w14:paraId="0D7389B3" w14:textId="77777777" w:rsidR="00C001B5" w:rsidRPr="006136FB" w:rsidRDefault="00C001B5" w:rsidP="00C001B5">
      <w:pPr>
        <w:spacing w:before="240"/>
        <w:textAlignment w:val="baseline"/>
        <w:rPr>
          <w:rFonts w:ascii="Arial" w:eastAsiaTheme="minorEastAsia" w:hAnsi="Arial" w:cs="Arial"/>
          <w:b/>
          <w:i/>
          <w:sz w:val="20"/>
          <w:u w:val="single"/>
          <w:lang w:val="sr-Latn-RS"/>
        </w:rPr>
      </w:pPr>
      <w:r>
        <w:rPr>
          <w:rFonts w:ascii="Arial" w:eastAsiaTheme="minorEastAsia" w:hAnsi="Arial" w:cs="Arial"/>
          <w:b/>
          <w:i/>
          <w:sz w:val="20"/>
          <w:u w:val="single"/>
          <w:lang w:val="sr-Latn-RS"/>
        </w:rPr>
        <w:t>FIDIC-ovi uslovi ugovora</w:t>
      </w:r>
    </w:p>
    <w:p w14:paraId="24765818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Osnovno o FIDIC organizaciji (nastanak, uloga, članstvo, organizacija, aktivnosti i izdavaštvo)</w:t>
      </w:r>
    </w:p>
    <w:p w14:paraId="6B1E4FCE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FIDIC modeli ugovora (vrste, izdanja, opšte karakteristike svih modela)</w:t>
      </w:r>
    </w:p>
    <w:p w14:paraId="04E88FCB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Osnove za izbor modela ugovora i karakteristike pojedinačnih modela</w:t>
      </w:r>
    </w:p>
    <w:p w14:paraId="68E11F42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Učesnici na projektu prema FIDIC-ovim modelima ugovora i njihove uloge</w:t>
      </w:r>
    </w:p>
    <w:p w14:paraId="1F790FE1" w14:textId="77777777" w:rsidR="00C001B5" w:rsidRDefault="00C001B5" w:rsidP="002143AF">
      <w:pPr>
        <w:pStyle w:val="ListParagraph"/>
        <w:numPr>
          <w:ilvl w:val="0"/>
          <w:numId w:val="3"/>
        </w:numPr>
        <w:tabs>
          <w:tab w:val="num" w:pos="2912"/>
        </w:tabs>
        <w:spacing w:before="240"/>
        <w:ind w:left="714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Rizici i viša sila po FIDIC-ovim modlima ugovora</w:t>
      </w:r>
    </w:p>
    <w:p w14:paraId="5CE7D457" w14:textId="69263A5B" w:rsidR="00FD351F" w:rsidRPr="00DE14FC" w:rsidRDefault="00FD351F" w:rsidP="00166A30">
      <w:pPr>
        <w:pStyle w:val="ListParagraph"/>
        <w:spacing w:before="240"/>
        <w:textAlignment w:val="baseline"/>
        <w:rPr>
          <w:rFonts w:ascii="Arial" w:eastAsiaTheme="minorEastAsia" w:hAnsi="Arial" w:cs="Arial"/>
          <w:sz w:val="22"/>
          <w:szCs w:val="22"/>
          <w:highlight w:val="green"/>
          <w:lang w:val="sr-Latn-RS"/>
        </w:rPr>
      </w:pPr>
    </w:p>
    <w:sectPr w:rsidR="00FD351F" w:rsidRPr="00DE14FC" w:rsidSect="002143AF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FAD"/>
    <w:multiLevelType w:val="hybridMultilevel"/>
    <w:tmpl w:val="2260491A"/>
    <w:lvl w:ilvl="0" w:tplc="2C1A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E301648">
      <w:start w:val="1155"/>
      <w:numFmt w:val="bullet"/>
      <w:lvlText w:val="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</w:rPr>
    </w:lvl>
    <w:lvl w:ilvl="2" w:tplc="08169250">
      <w:start w:val="1"/>
      <w:numFmt w:val="bullet"/>
      <w:lvlText w:val="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3" w:tplc="A9049F02" w:tentative="1">
      <w:start w:val="1"/>
      <w:numFmt w:val="bullet"/>
      <w:lvlText w:val="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4" w:tplc="C0C82CE0" w:tentative="1">
      <w:start w:val="1"/>
      <w:numFmt w:val="bullet"/>
      <w:lvlText w:val="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5" w:tplc="1048FFEA" w:tentative="1">
      <w:start w:val="1"/>
      <w:numFmt w:val="bullet"/>
      <w:lvlText w:val="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6" w:tplc="5F8AC906" w:tentative="1">
      <w:start w:val="1"/>
      <w:numFmt w:val="bullet"/>
      <w:lvlText w:val="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7" w:tplc="6C4893E2" w:tentative="1">
      <w:start w:val="1"/>
      <w:numFmt w:val="bullet"/>
      <w:lvlText w:val="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8" w:tplc="D826AD44" w:tentative="1">
      <w:start w:val="1"/>
      <w:numFmt w:val="bullet"/>
      <w:lvlText w:val="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</w:abstractNum>
  <w:abstractNum w:abstractNumId="1" w15:restartNumberingAfterBreak="0">
    <w:nsid w:val="5A4F3F6B"/>
    <w:multiLevelType w:val="hybridMultilevel"/>
    <w:tmpl w:val="8858FCB4"/>
    <w:lvl w:ilvl="0" w:tplc="28909AC4">
      <w:start w:val="1"/>
      <w:numFmt w:val="bullet"/>
      <w:pStyle w:val="nabrajanj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4D95"/>
    <w:multiLevelType w:val="hybridMultilevel"/>
    <w:tmpl w:val="2260491A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01648">
      <w:start w:val="11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925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9F0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2CE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8FF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C90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893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6AD4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33"/>
    <w:rsid w:val="000011DD"/>
    <w:rsid w:val="00011C76"/>
    <w:rsid w:val="000222BF"/>
    <w:rsid w:val="00037AEF"/>
    <w:rsid w:val="00044E91"/>
    <w:rsid w:val="00067323"/>
    <w:rsid w:val="00075828"/>
    <w:rsid w:val="00082D44"/>
    <w:rsid w:val="00095593"/>
    <w:rsid w:val="000A0FA2"/>
    <w:rsid w:val="000B6DCE"/>
    <w:rsid w:val="000C29F4"/>
    <w:rsid w:val="000C2F11"/>
    <w:rsid w:val="000C4F71"/>
    <w:rsid w:val="000D1E76"/>
    <w:rsid w:val="00100FC7"/>
    <w:rsid w:val="0010136F"/>
    <w:rsid w:val="00104D93"/>
    <w:rsid w:val="00165908"/>
    <w:rsid w:val="00166A30"/>
    <w:rsid w:val="0019123D"/>
    <w:rsid w:val="001B46AA"/>
    <w:rsid w:val="001E27D8"/>
    <w:rsid w:val="001F4178"/>
    <w:rsid w:val="001F6556"/>
    <w:rsid w:val="002143AF"/>
    <w:rsid w:val="00223C83"/>
    <w:rsid w:val="00243A50"/>
    <w:rsid w:val="00250457"/>
    <w:rsid w:val="00250488"/>
    <w:rsid w:val="002512E8"/>
    <w:rsid w:val="0026333F"/>
    <w:rsid w:val="002652B3"/>
    <w:rsid w:val="002734F9"/>
    <w:rsid w:val="00285B55"/>
    <w:rsid w:val="002A6108"/>
    <w:rsid w:val="002A7667"/>
    <w:rsid w:val="002B04B6"/>
    <w:rsid w:val="002B0EF6"/>
    <w:rsid w:val="002C741B"/>
    <w:rsid w:val="002E45A1"/>
    <w:rsid w:val="002F3766"/>
    <w:rsid w:val="00300377"/>
    <w:rsid w:val="00307333"/>
    <w:rsid w:val="0030782A"/>
    <w:rsid w:val="00321A84"/>
    <w:rsid w:val="00327495"/>
    <w:rsid w:val="003366BF"/>
    <w:rsid w:val="0034547F"/>
    <w:rsid w:val="003463E3"/>
    <w:rsid w:val="00357178"/>
    <w:rsid w:val="003644A7"/>
    <w:rsid w:val="00390128"/>
    <w:rsid w:val="00394ABE"/>
    <w:rsid w:val="003A41D3"/>
    <w:rsid w:val="003B13A0"/>
    <w:rsid w:val="003D0092"/>
    <w:rsid w:val="003D7C99"/>
    <w:rsid w:val="003E5F34"/>
    <w:rsid w:val="003F5E4B"/>
    <w:rsid w:val="00411918"/>
    <w:rsid w:val="00414805"/>
    <w:rsid w:val="00425C20"/>
    <w:rsid w:val="004326DB"/>
    <w:rsid w:val="00435641"/>
    <w:rsid w:val="00444D2C"/>
    <w:rsid w:val="00460A8F"/>
    <w:rsid w:val="00461BAB"/>
    <w:rsid w:val="004730E3"/>
    <w:rsid w:val="004B154B"/>
    <w:rsid w:val="004D1C04"/>
    <w:rsid w:val="004D5B0E"/>
    <w:rsid w:val="005051B4"/>
    <w:rsid w:val="005517DA"/>
    <w:rsid w:val="005561AA"/>
    <w:rsid w:val="00561696"/>
    <w:rsid w:val="0057718A"/>
    <w:rsid w:val="00586B0A"/>
    <w:rsid w:val="0059118F"/>
    <w:rsid w:val="005A119F"/>
    <w:rsid w:val="005A58D9"/>
    <w:rsid w:val="005B4EB5"/>
    <w:rsid w:val="005C039F"/>
    <w:rsid w:val="005E50FC"/>
    <w:rsid w:val="005E6602"/>
    <w:rsid w:val="00602957"/>
    <w:rsid w:val="00612183"/>
    <w:rsid w:val="0062757E"/>
    <w:rsid w:val="00640E6F"/>
    <w:rsid w:val="00643001"/>
    <w:rsid w:val="006510F9"/>
    <w:rsid w:val="00654995"/>
    <w:rsid w:val="00657BA2"/>
    <w:rsid w:val="00660DD8"/>
    <w:rsid w:val="006847BF"/>
    <w:rsid w:val="006A2801"/>
    <w:rsid w:val="006B4B10"/>
    <w:rsid w:val="006C1024"/>
    <w:rsid w:val="006C3E85"/>
    <w:rsid w:val="006F0110"/>
    <w:rsid w:val="006F7556"/>
    <w:rsid w:val="0071747A"/>
    <w:rsid w:val="00744635"/>
    <w:rsid w:val="007B3DED"/>
    <w:rsid w:val="008022C6"/>
    <w:rsid w:val="0081336E"/>
    <w:rsid w:val="00840365"/>
    <w:rsid w:val="008620E3"/>
    <w:rsid w:val="00862397"/>
    <w:rsid w:val="00875101"/>
    <w:rsid w:val="00875F22"/>
    <w:rsid w:val="008B6705"/>
    <w:rsid w:val="008C6AE3"/>
    <w:rsid w:val="008D142A"/>
    <w:rsid w:val="008F0349"/>
    <w:rsid w:val="008F64C3"/>
    <w:rsid w:val="00906C50"/>
    <w:rsid w:val="00907B1E"/>
    <w:rsid w:val="0093620B"/>
    <w:rsid w:val="009465DB"/>
    <w:rsid w:val="009566DA"/>
    <w:rsid w:val="00981056"/>
    <w:rsid w:val="00994886"/>
    <w:rsid w:val="009B4AF3"/>
    <w:rsid w:val="009C338C"/>
    <w:rsid w:val="009D1765"/>
    <w:rsid w:val="009F0B37"/>
    <w:rsid w:val="009F5906"/>
    <w:rsid w:val="00A504CB"/>
    <w:rsid w:val="00A86CCF"/>
    <w:rsid w:val="00AB3D30"/>
    <w:rsid w:val="00AD66FD"/>
    <w:rsid w:val="00AE0EE5"/>
    <w:rsid w:val="00B126F8"/>
    <w:rsid w:val="00B15C71"/>
    <w:rsid w:val="00B30078"/>
    <w:rsid w:val="00B30157"/>
    <w:rsid w:val="00B449B1"/>
    <w:rsid w:val="00B51ECA"/>
    <w:rsid w:val="00B87038"/>
    <w:rsid w:val="00B96F46"/>
    <w:rsid w:val="00BA6459"/>
    <w:rsid w:val="00BE4A31"/>
    <w:rsid w:val="00C001B5"/>
    <w:rsid w:val="00C12555"/>
    <w:rsid w:val="00C247AA"/>
    <w:rsid w:val="00C25F45"/>
    <w:rsid w:val="00C3340F"/>
    <w:rsid w:val="00C358DF"/>
    <w:rsid w:val="00C647D2"/>
    <w:rsid w:val="00C730DD"/>
    <w:rsid w:val="00CA74CE"/>
    <w:rsid w:val="00CC0A7F"/>
    <w:rsid w:val="00CD0479"/>
    <w:rsid w:val="00D03C95"/>
    <w:rsid w:val="00D2062C"/>
    <w:rsid w:val="00D24E8E"/>
    <w:rsid w:val="00D405A2"/>
    <w:rsid w:val="00D40BE5"/>
    <w:rsid w:val="00D4654D"/>
    <w:rsid w:val="00D71AA7"/>
    <w:rsid w:val="00D857C7"/>
    <w:rsid w:val="00DE14FC"/>
    <w:rsid w:val="00DF0E1D"/>
    <w:rsid w:val="00E14887"/>
    <w:rsid w:val="00E15246"/>
    <w:rsid w:val="00E21F26"/>
    <w:rsid w:val="00E81355"/>
    <w:rsid w:val="00E90B8C"/>
    <w:rsid w:val="00E9162C"/>
    <w:rsid w:val="00EA1F5B"/>
    <w:rsid w:val="00EB4A99"/>
    <w:rsid w:val="00EC370C"/>
    <w:rsid w:val="00F14B5B"/>
    <w:rsid w:val="00F64B1E"/>
    <w:rsid w:val="00F724ED"/>
    <w:rsid w:val="00F7313F"/>
    <w:rsid w:val="00F92F8B"/>
    <w:rsid w:val="00FA7D50"/>
    <w:rsid w:val="00FB6CCB"/>
    <w:rsid w:val="00FD0117"/>
    <w:rsid w:val="00FD351F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AE88"/>
  <w15:docId w15:val="{AB7C5898-47EE-42FC-81DE-9C8DCA9D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CommentReference">
    <w:name w:val="annotation reference"/>
    <w:basedOn w:val="DefaultParagraphFont"/>
    <w:semiHidden/>
    <w:unhideWhenUsed/>
    <w:rsid w:val="00307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7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3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Revision">
    <w:name w:val="Revision"/>
    <w:hidden/>
    <w:uiPriority w:val="99"/>
    <w:semiHidden/>
    <w:rsid w:val="00307333"/>
    <w:pPr>
      <w:spacing w:after="0" w:line="240" w:lineRule="auto"/>
    </w:pPr>
  </w:style>
  <w:style w:type="paragraph" w:customStyle="1" w:styleId="nabrajanje">
    <w:name w:val="nabrajanje"/>
    <w:basedOn w:val="Normal"/>
    <w:next w:val="Normal"/>
    <w:rsid w:val="00C001B5"/>
    <w:pPr>
      <w:numPr>
        <w:numId w:val="2"/>
      </w:numPr>
      <w:spacing w:before="12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01B5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001B5"/>
    <w:rPr>
      <w:rFonts w:ascii="Arial" w:eastAsia="Times New Roman" w:hAnsi="Arial" w:cs="Arial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2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8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7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9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8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0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5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4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5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9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9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7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05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2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4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3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3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7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07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50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9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6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8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40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1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6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2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3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61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68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20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3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75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08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78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2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8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8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10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885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161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601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6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9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0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6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0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9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081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441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969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768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04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585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841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608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318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305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571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300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215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928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6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9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33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29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2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65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1053">
          <w:marLeft w:val="69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831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393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551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564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8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4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81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44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15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20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54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72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671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9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2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3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0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4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0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7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3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6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7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8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9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9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9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1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9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5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45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7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4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2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8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01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02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3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12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5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12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33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65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32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9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1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2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3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4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8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5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8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7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3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9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2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0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7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1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8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4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7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8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5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8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5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7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5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2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8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9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6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2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1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4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5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49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9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4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8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64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81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249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432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46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90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67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5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689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930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3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1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3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1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0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1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5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9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1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6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7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5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6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4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3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6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2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0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5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0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5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8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8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3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4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8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6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84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9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5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5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6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3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9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9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8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8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5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8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67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09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23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7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184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1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1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6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43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3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8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6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4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94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94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67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4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65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7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9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55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8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2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2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0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3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7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3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3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7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174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37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050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34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801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77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144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630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19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643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27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01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797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529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136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54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17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4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16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981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730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110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8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50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88">
          <w:marLeft w:val="146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313">
          <w:marLeft w:val="146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38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78">
          <w:marLeft w:val="146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60">
          <w:marLeft w:val="146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1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0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8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495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98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925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853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5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75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12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98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52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444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7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64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225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22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230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944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956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487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718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458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712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335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209">
          <w:marLeft w:val="146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593">
          <w:marLeft w:val="21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541">
          <w:marLeft w:val="21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207">
          <w:marLeft w:val="21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867">
          <w:marLeft w:val="21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61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48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95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3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20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84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45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93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80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6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64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0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10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48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6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169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2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7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19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0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39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40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847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5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02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8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1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3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12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41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50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663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58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2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4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8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67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3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8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9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6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8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9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2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1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3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6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6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80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6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3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2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7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0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6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474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95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775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512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88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272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676">
          <w:marLeft w:val="126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787">
          <w:marLeft w:val="126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62">
          <w:marLeft w:val="126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406">
          <w:marLeft w:val="126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41">
          <w:marLeft w:val="126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70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49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26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25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595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36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65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979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830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632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106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038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22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4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822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004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524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92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389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19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4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4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54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6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9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3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2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9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8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8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5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9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4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7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9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9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6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3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4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4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9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5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2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263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515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79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55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154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538">
          <w:marLeft w:val="19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60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7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0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3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3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291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61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464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847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26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273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03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6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8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8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6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0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76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9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6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3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094">
          <w:marLeft w:val="96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814">
          <w:marLeft w:val="155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432">
          <w:marLeft w:val="155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347">
          <w:marLeft w:val="155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87">
          <w:marLeft w:val="155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66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13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42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97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1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8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88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77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3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44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608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02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76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2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5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3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3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0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3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1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7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4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8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0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9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33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8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6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6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7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36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7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4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6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35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34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15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24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3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5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7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54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26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497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9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5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23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76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7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9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868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26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59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13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60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72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4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4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0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2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7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6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4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50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30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74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0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82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7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29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2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4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51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1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9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825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79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3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9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32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62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03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95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28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9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5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4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7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4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7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2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9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4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2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38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36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4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91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2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28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278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9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934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918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34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03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71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985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9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7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3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5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3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7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7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3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10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9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40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7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70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42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24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67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2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06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84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15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85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5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14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6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3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54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7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424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855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612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322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44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503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32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480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22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630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275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5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9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6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19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8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509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753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627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475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415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72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931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975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93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884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3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34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123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08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2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1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5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4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1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8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7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0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7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2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1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2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1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7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8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4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8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1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3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78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5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8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5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1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3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6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1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114">
          <w:marLeft w:val="69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438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717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6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680">
          <w:marLeft w:val="128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0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8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0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3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50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3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4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8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6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5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2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1734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41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05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94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458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45">
          <w:marLeft w:val="180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26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0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41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4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07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01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9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6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9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0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2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4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4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5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2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2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5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97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7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6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2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2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4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6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0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5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3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0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7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0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5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1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5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14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0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4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1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4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3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2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9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1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1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2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2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5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2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96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1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3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3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4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0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8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1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2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2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4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8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0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1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6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2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5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2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028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466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4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9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4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7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9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0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1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1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87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1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29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82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52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67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6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2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01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29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71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35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58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5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70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00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90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68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68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3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65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0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688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637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90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73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966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78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73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0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3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6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2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4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13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8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9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8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04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5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5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7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9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2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89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0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8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473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13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8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4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64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85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85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4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6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54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5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56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00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14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070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57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67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28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65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2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3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9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27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707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803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46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105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890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613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323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50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14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39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607">
          <w:marLeft w:val="21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77">
          <w:marLeft w:val="21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76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64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0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8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68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465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2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70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15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36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1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0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7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67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4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9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2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42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0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13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4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30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42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06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833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8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66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94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95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52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3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06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9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804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9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2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3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0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2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74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718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877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726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988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21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84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99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75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178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951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37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74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280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198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2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9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6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8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69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020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943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061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327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186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26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789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06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9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30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75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028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03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62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76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7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214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11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1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88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835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986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89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89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5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0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8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76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51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0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524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990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598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79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4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04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29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407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1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624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03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115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560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5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0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97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3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70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5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015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91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49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1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432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44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485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20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63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37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30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9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04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20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02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578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1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858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971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768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02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926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187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19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7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49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79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99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236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3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89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28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12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958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90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60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2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5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2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2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9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5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6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8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6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3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9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4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9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90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8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0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4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0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2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9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0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7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5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7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6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4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9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8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1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81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6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2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97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0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82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12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5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1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5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3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7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37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94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0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8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1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1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1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0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0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7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4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0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4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405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8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77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8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7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1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4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1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19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3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4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6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14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5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7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3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8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7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35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5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8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52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80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4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9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6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3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4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0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9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78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2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81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4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5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7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20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23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5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2890E78-4D6F-49E6-90D9-66B9BBC8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sneza</cp:lastModifiedBy>
  <cp:revision>2</cp:revision>
  <cp:lastPrinted>2021-02-14T12:11:00Z</cp:lastPrinted>
  <dcterms:created xsi:type="dcterms:W3CDTF">2022-10-03T20:43:00Z</dcterms:created>
  <dcterms:modified xsi:type="dcterms:W3CDTF">2022-10-03T20:43:00Z</dcterms:modified>
</cp:coreProperties>
</file>