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8C4" w:rsidRPr="00C06652" w:rsidRDefault="004E58C4" w:rsidP="004E58C4">
      <w:pPr>
        <w:ind w:left="1440" w:firstLine="720"/>
        <w:rPr>
          <w:rFonts w:ascii="Arial" w:hAnsi="Arial"/>
          <w:b/>
          <w:i/>
          <w:lang w:val="sr-Latn-CS"/>
        </w:rPr>
      </w:pPr>
      <w:r w:rsidRPr="00C06652">
        <w:rPr>
          <w:rFonts w:ascii="Arial" w:hAnsi="Arial"/>
          <w:b/>
          <w:i/>
        </w:rPr>
        <w:t>INFORMACIJA ZA STUDENTE I PLAN RADA</w:t>
      </w:r>
    </w:p>
    <w:tbl>
      <w:tblPr>
        <w:tblW w:w="4129"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7"/>
        <w:gridCol w:w="21"/>
        <w:gridCol w:w="1623"/>
        <w:gridCol w:w="202"/>
        <w:gridCol w:w="845"/>
        <w:gridCol w:w="1863"/>
        <w:gridCol w:w="1675"/>
      </w:tblGrid>
      <w:tr w:rsidR="004E58C4" w:rsidRPr="00C06652" w:rsidTr="007B6BD9">
        <w:trPr>
          <w:gridBefore w:val="2"/>
          <w:wBefore w:w="1094" w:type="pct"/>
          <w:trHeight w:val="359"/>
          <w:jc w:val="center"/>
        </w:trPr>
        <w:tc>
          <w:tcPr>
            <w:tcW w:w="1148" w:type="pct"/>
            <w:gridSpan w:val="2"/>
            <w:tcBorders>
              <w:top w:val="single" w:sz="4" w:space="0" w:color="auto"/>
              <w:left w:val="thinThickSmallGap" w:sz="12" w:space="0" w:color="FF9900"/>
              <w:bottom w:val="single" w:sz="4" w:space="0" w:color="auto"/>
              <w:right w:val="nil"/>
            </w:tcBorders>
            <w:vAlign w:val="center"/>
          </w:tcPr>
          <w:p w:rsidR="004E58C4" w:rsidRPr="00C06652" w:rsidRDefault="004E58C4" w:rsidP="007B6BD9">
            <w:pPr>
              <w:rPr>
                <w:rFonts w:ascii="Arial" w:hAnsi="Arial"/>
                <w:b/>
                <w:bCs/>
                <w:i/>
                <w:iCs/>
                <w:color w:val="000000"/>
                <w:sz w:val="20"/>
                <w:lang w:val="sr-Latn-CS"/>
              </w:rPr>
            </w:pPr>
            <w:r w:rsidRPr="00C06652">
              <w:rPr>
                <w:rFonts w:ascii="Arial" w:hAnsi="Arial" w:cs="Arial"/>
                <w:i/>
                <w:iCs/>
                <w:color w:val="993300"/>
                <w:sz w:val="16"/>
                <w:lang w:val="sr-Latn-CS"/>
              </w:rPr>
              <w:br w:type="page"/>
            </w:r>
            <w:r w:rsidRPr="00C06652">
              <w:rPr>
                <w:rFonts w:ascii="Arial" w:hAnsi="Arial"/>
                <w:b/>
                <w:bCs/>
                <w:i/>
                <w:iCs/>
                <w:color w:val="000000"/>
                <w:sz w:val="20"/>
                <w:lang w:val="sr-Latn-CS"/>
              </w:rPr>
              <w:t>Naziv predmeta:</w:t>
            </w:r>
          </w:p>
        </w:tc>
        <w:tc>
          <w:tcPr>
            <w:tcW w:w="2758" w:type="pct"/>
            <w:gridSpan w:val="3"/>
            <w:tcBorders>
              <w:top w:val="single" w:sz="4" w:space="0" w:color="auto"/>
              <w:left w:val="nil"/>
              <w:bottom w:val="single" w:sz="4" w:space="0" w:color="auto"/>
              <w:right w:val="thinThickSmallGap" w:sz="12" w:space="0" w:color="FF9900"/>
            </w:tcBorders>
            <w:vAlign w:val="center"/>
          </w:tcPr>
          <w:p w:rsidR="004E58C4" w:rsidRPr="00C06652" w:rsidRDefault="004E58C4" w:rsidP="007B6BD9">
            <w:pPr>
              <w:pStyle w:val="Heading3"/>
            </w:pPr>
            <w:r>
              <w:t>MEĐUNARODNA EKONOMIJA</w:t>
            </w:r>
          </w:p>
        </w:tc>
      </w:tr>
      <w:tr w:rsidR="004E58C4" w:rsidRPr="00C06652" w:rsidTr="007B6BD9">
        <w:trPr>
          <w:trHeight w:val="291"/>
          <w:jc w:val="center"/>
        </w:trPr>
        <w:tc>
          <w:tcPr>
            <w:tcW w:w="1081" w:type="pct"/>
            <w:tcBorders>
              <w:top w:val="thinThickSmallGap" w:sz="12" w:space="0" w:color="FF9900"/>
            </w:tcBorders>
            <w:vAlign w:val="center"/>
          </w:tcPr>
          <w:p w:rsidR="004E58C4" w:rsidRPr="00C06652" w:rsidRDefault="004E58C4" w:rsidP="007B6BD9">
            <w:pPr>
              <w:pStyle w:val="BodyText3"/>
              <w:ind w:left="-28" w:right="-30"/>
              <w:jc w:val="center"/>
              <w:rPr>
                <w:i/>
                <w:iCs/>
                <w:sz w:val="18"/>
                <w:vertAlign w:val="superscript"/>
              </w:rPr>
            </w:pPr>
            <w:r w:rsidRPr="00C06652">
              <w:rPr>
                <w:b/>
                <w:bCs/>
                <w:i/>
                <w:iCs/>
                <w:sz w:val="18"/>
              </w:rPr>
              <w:t>Šifra predmeta</w:t>
            </w:r>
          </w:p>
        </w:tc>
        <w:tc>
          <w:tcPr>
            <w:tcW w:w="1034" w:type="pct"/>
            <w:gridSpan w:val="2"/>
            <w:tcBorders>
              <w:top w:val="single" w:sz="4" w:space="0" w:color="auto"/>
            </w:tcBorders>
            <w:vAlign w:val="center"/>
          </w:tcPr>
          <w:p w:rsidR="004E58C4" w:rsidRPr="00C06652" w:rsidRDefault="004E58C4" w:rsidP="007B6BD9">
            <w:pPr>
              <w:pStyle w:val="BodyText3"/>
              <w:ind w:left="-130"/>
              <w:jc w:val="center"/>
              <w:rPr>
                <w:i/>
                <w:iCs/>
                <w:sz w:val="18"/>
              </w:rPr>
            </w:pPr>
            <w:r w:rsidRPr="00C06652">
              <w:rPr>
                <w:b/>
                <w:bCs/>
                <w:i/>
                <w:iCs/>
                <w:sz w:val="18"/>
              </w:rPr>
              <w:t>Status predmeta</w:t>
            </w:r>
          </w:p>
        </w:tc>
        <w:tc>
          <w:tcPr>
            <w:tcW w:w="659" w:type="pct"/>
            <w:gridSpan w:val="2"/>
            <w:tcBorders>
              <w:top w:val="single" w:sz="4" w:space="0" w:color="auto"/>
            </w:tcBorders>
            <w:vAlign w:val="center"/>
          </w:tcPr>
          <w:p w:rsidR="004E58C4" w:rsidRPr="00C06652" w:rsidRDefault="004E58C4" w:rsidP="007B6BD9">
            <w:pPr>
              <w:pStyle w:val="BodyText3"/>
              <w:ind w:left="-130"/>
              <w:jc w:val="center"/>
              <w:rPr>
                <w:i/>
                <w:iCs/>
                <w:sz w:val="18"/>
              </w:rPr>
            </w:pPr>
            <w:r w:rsidRPr="00C06652">
              <w:rPr>
                <w:b/>
                <w:bCs/>
                <w:i/>
                <w:iCs/>
                <w:sz w:val="18"/>
              </w:rPr>
              <w:t>Semestar</w:t>
            </w:r>
          </w:p>
        </w:tc>
        <w:tc>
          <w:tcPr>
            <w:tcW w:w="1172" w:type="pct"/>
            <w:tcBorders>
              <w:top w:val="single" w:sz="4" w:space="0" w:color="auto"/>
              <w:right w:val="single" w:sz="4" w:space="0" w:color="auto"/>
            </w:tcBorders>
            <w:vAlign w:val="center"/>
          </w:tcPr>
          <w:p w:rsidR="004E58C4" w:rsidRPr="00C06652" w:rsidRDefault="004E58C4" w:rsidP="007B6BD9">
            <w:pPr>
              <w:pStyle w:val="BodyText3"/>
              <w:jc w:val="center"/>
              <w:rPr>
                <w:i/>
                <w:iCs/>
                <w:sz w:val="18"/>
              </w:rPr>
            </w:pPr>
            <w:r w:rsidRPr="00C06652">
              <w:rPr>
                <w:b/>
                <w:bCs/>
                <w:i/>
                <w:iCs/>
                <w:sz w:val="18"/>
              </w:rPr>
              <w:t>Broj ECTS kredita</w:t>
            </w:r>
          </w:p>
        </w:tc>
        <w:tc>
          <w:tcPr>
            <w:tcW w:w="1054" w:type="pct"/>
            <w:tcBorders>
              <w:top w:val="single" w:sz="4" w:space="0" w:color="auto"/>
              <w:left w:val="single" w:sz="4" w:space="0" w:color="auto"/>
              <w:right w:val="thinThickSmallGap" w:sz="12" w:space="0" w:color="FF9900"/>
            </w:tcBorders>
            <w:vAlign w:val="center"/>
          </w:tcPr>
          <w:p w:rsidR="004E58C4" w:rsidRPr="00C06652" w:rsidRDefault="004E58C4" w:rsidP="007B6BD9">
            <w:pPr>
              <w:pStyle w:val="BodyText3"/>
              <w:jc w:val="center"/>
              <w:rPr>
                <w:i/>
                <w:iCs/>
                <w:sz w:val="18"/>
              </w:rPr>
            </w:pPr>
            <w:r w:rsidRPr="00C06652">
              <w:rPr>
                <w:b/>
                <w:bCs/>
                <w:i/>
                <w:iCs/>
                <w:sz w:val="18"/>
              </w:rPr>
              <w:t>Fond časova</w:t>
            </w:r>
          </w:p>
        </w:tc>
      </w:tr>
      <w:tr w:rsidR="004E58C4" w:rsidRPr="00C06652" w:rsidTr="007B6BD9">
        <w:trPr>
          <w:trHeight w:val="373"/>
          <w:jc w:val="center"/>
        </w:trPr>
        <w:tc>
          <w:tcPr>
            <w:tcW w:w="1081" w:type="pct"/>
            <w:vAlign w:val="center"/>
          </w:tcPr>
          <w:p w:rsidR="004E58C4" w:rsidRPr="00C06652" w:rsidRDefault="004E58C4" w:rsidP="007B6BD9">
            <w:pPr>
              <w:pStyle w:val="Heading4"/>
              <w:rPr>
                <w:rFonts w:ascii="Arial" w:hAnsi="Arial"/>
                <w:i/>
                <w:iCs/>
                <w:color w:val="000000"/>
                <w:sz w:val="16"/>
                <w:lang w:val="sr-Latn-CS"/>
              </w:rPr>
            </w:pPr>
            <w:r w:rsidRPr="00C06652">
              <w:rPr>
                <w:rFonts w:ascii="Arial" w:hAnsi="Arial"/>
                <w:i/>
                <w:iCs/>
                <w:color w:val="000000"/>
                <w:sz w:val="16"/>
                <w:lang w:val="sr-Latn-CS"/>
              </w:rPr>
              <w:t>11100</w:t>
            </w:r>
            <w:r>
              <w:rPr>
                <w:rFonts w:ascii="Arial" w:hAnsi="Arial"/>
                <w:i/>
                <w:iCs/>
                <w:color w:val="000000"/>
                <w:sz w:val="16"/>
                <w:lang w:val="sr-Latn-CS"/>
              </w:rPr>
              <w:t>7039</w:t>
            </w:r>
          </w:p>
        </w:tc>
        <w:tc>
          <w:tcPr>
            <w:tcW w:w="1034" w:type="pct"/>
            <w:gridSpan w:val="2"/>
            <w:vAlign w:val="center"/>
          </w:tcPr>
          <w:p w:rsidR="004E58C4" w:rsidRPr="00C06652" w:rsidRDefault="004E58C4" w:rsidP="007B6BD9">
            <w:pPr>
              <w:pStyle w:val="Heading2"/>
              <w:rPr>
                <w:i/>
                <w:iCs/>
              </w:rPr>
            </w:pPr>
            <w:r w:rsidRPr="00C06652">
              <w:rPr>
                <w:i/>
                <w:iCs/>
              </w:rPr>
              <w:t>Obavezan</w:t>
            </w:r>
          </w:p>
        </w:tc>
        <w:tc>
          <w:tcPr>
            <w:tcW w:w="659" w:type="pct"/>
            <w:gridSpan w:val="2"/>
            <w:vAlign w:val="center"/>
          </w:tcPr>
          <w:p w:rsidR="004E58C4" w:rsidRPr="00C06652" w:rsidRDefault="00834131" w:rsidP="007B6BD9">
            <w:pPr>
              <w:pStyle w:val="Heading2"/>
              <w:rPr>
                <w:i/>
                <w:iCs/>
              </w:rPr>
            </w:pPr>
            <w:r>
              <w:rPr>
                <w:i/>
                <w:iCs/>
              </w:rPr>
              <w:t>IV</w:t>
            </w:r>
          </w:p>
        </w:tc>
        <w:tc>
          <w:tcPr>
            <w:tcW w:w="1172" w:type="pct"/>
            <w:tcBorders>
              <w:right w:val="single" w:sz="4" w:space="0" w:color="auto"/>
            </w:tcBorders>
            <w:vAlign w:val="center"/>
          </w:tcPr>
          <w:p w:rsidR="004E58C4" w:rsidRPr="00C06652" w:rsidRDefault="004E58C4" w:rsidP="007B6BD9">
            <w:pPr>
              <w:ind w:left="12"/>
              <w:jc w:val="center"/>
              <w:rPr>
                <w:rFonts w:ascii="Arial" w:hAnsi="Arial"/>
                <w:b/>
                <w:bCs/>
                <w:sz w:val="20"/>
                <w:lang w:val="sr-Latn-CS"/>
              </w:rPr>
            </w:pPr>
            <w:r>
              <w:rPr>
                <w:rFonts w:ascii="Arial" w:hAnsi="Arial"/>
                <w:b/>
                <w:bCs/>
                <w:sz w:val="20"/>
                <w:lang w:val="sr-Latn-CS"/>
              </w:rPr>
              <w:t>7</w:t>
            </w:r>
          </w:p>
        </w:tc>
        <w:tc>
          <w:tcPr>
            <w:tcW w:w="1054" w:type="pct"/>
            <w:tcBorders>
              <w:left w:val="single" w:sz="4" w:space="0" w:color="auto"/>
              <w:right w:val="thinThickSmallGap" w:sz="12" w:space="0" w:color="FF9900"/>
            </w:tcBorders>
            <w:vAlign w:val="center"/>
          </w:tcPr>
          <w:p w:rsidR="004E58C4" w:rsidRPr="00C06652" w:rsidRDefault="00834131" w:rsidP="007B6BD9">
            <w:pPr>
              <w:pStyle w:val="Heading3"/>
              <w:rPr>
                <w:i/>
                <w:iCs/>
              </w:rPr>
            </w:pPr>
            <w:r>
              <w:t>3</w:t>
            </w:r>
            <w:r w:rsidR="004E58C4" w:rsidRPr="00C06652">
              <w:t>P+2V</w:t>
            </w:r>
          </w:p>
        </w:tc>
      </w:tr>
    </w:tbl>
    <w:p w:rsidR="004E58C4" w:rsidRPr="00C06652" w:rsidRDefault="004E58C4" w:rsidP="004E58C4">
      <w:pPr>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
        <w:gridCol w:w="439"/>
        <w:gridCol w:w="135"/>
        <w:gridCol w:w="362"/>
        <w:gridCol w:w="1239"/>
        <w:gridCol w:w="439"/>
        <w:gridCol w:w="1162"/>
        <w:gridCol w:w="1603"/>
        <w:gridCol w:w="1603"/>
        <w:gridCol w:w="1593"/>
      </w:tblGrid>
      <w:tr w:rsidR="004E58C4" w:rsidRPr="00C06652" w:rsidTr="007B6BD9">
        <w:trPr>
          <w:trHeight w:val="440"/>
        </w:trPr>
        <w:tc>
          <w:tcPr>
            <w:tcW w:w="5000" w:type="pct"/>
            <w:gridSpan w:val="10"/>
            <w:tcBorders>
              <w:bottom w:val="single" w:sz="4" w:space="0" w:color="auto"/>
            </w:tcBorders>
          </w:tcPr>
          <w:p w:rsidR="004E58C4" w:rsidRPr="00C06652" w:rsidRDefault="004E58C4" w:rsidP="007B6BD9">
            <w:pPr>
              <w:rPr>
                <w:rFonts w:ascii="Arial" w:hAnsi="Arial"/>
                <w:color w:val="000000"/>
                <w:sz w:val="20"/>
                <w:lang w:val="sr-Latn-CS"/>
              </w:rPr>
            </w:pPr>
            <w:r w:rsidRPr="00C06652">
              <w:rPr>
                <w:rFonts w:ascii="Arial" w:hAnsi="Arial"/>
                <w:b/>
                <w:bCs/>
                <w:i/>
                <w:iCs/>
                <w:color w:val="000000"/>
                <w:sz w:val="20"/>
                <w:lang w:val="sr-Latn-CS"/>
              </w:rPr>
              <w:t>Studijski programi za koje se organizuje:</w:t>
            </w:r>
          </w:p>
          <w:p w:rsidR="004E58C4" w:rsidRPr="00C06652" w:rsidRDefault="004E58C4" w:rsidP="007B6BD9">
            <w:pPr>
              <w:rPr>
                <w:rFonts w:ascii="Arial" w:hAnsi="Arial"/>
              </w:rPr>
            </w:pPr>
            <w:r w:rsidRPr="00C06652">
              <w:rPr>
                <w:rFonts w:ascii="Arial" w:hAnsi="Arial" w:cs="Arial"/>
                <w:sz w:val="16"/>
              </w:rPr>
              <w:t>Akademski osnovni studijski program Ekono</w:t>
            </w:r>
            <w:r w:rsidR="00834131">
              <w:rPr>
                <w:rFonts w:ascii="Arial" w:hAnsi="Arial" w:cs="Arial"/>
                <w:sz w:val="16"/>
              </w:rPr>
              <w:t>mskog fakulteta (studije traju 6 semestara, 180</w:t>
            </w:r>
            <w:r w:rsidRPr="00C06652">
              <w:rPr>
                <w:rFonts w:ascii="Arial" w:hAnsi="Arial" w:cs="Arial"/>
                <w:sz w:val="16"/>
              </w:rPr>
              <w:t xml:space="preserve"> ECTS kredita).</w:t>
            </w:r>
          </w:p>
        </w:tc>
      </w:tr>
      <w:tr w:rsidR="004E58C4" w:rsidRPr="00C06652" w:rsidTr="007B6BD9">
        <w:trPr>
          <w:trHeight w:val="266"/>
        </w:trPr>
        <w:tc>
          <w:tcPr>
            <w:tcW w:w="5000" w:type="pct"/>
            <w:gridSpan w:val="10"/>
            <w:tcBorders>
              <w:bottom w:val="single" w:sz="4" w:space="0" w:color="auto"/>
            </w:tcBorders>
          </w:tcPr>
          <w:p w:rsidR="004E58C4" w:rsidRPr="00C06652" w:rsidRDefault="004E58C4" w:rsidP="007B6BD9">
            <w:pPr>
              <w:pStyle w:val="BodyText3"/>
              <w:rPr>
                <w:bCs/>
                <w:iCs/>
                <w:szCs w:val="20"/>
              </w:rPr>
            </w:pPr>
            <w:r w:rsidRPr="00C06652">
              <w:rPr>
                <w:b/>
                <w:bCs/>
                <w:i/>
                <w:iCs/>
              </w:rPr>
              <w:t>Uslovljenost drugim predmetima</w:t>
            </w:r>
            <w:r w:rsidRPr="00C06652">
              <w:rPr>
                <w:b/>
                <w:bCs/>
                <w:i/>
                <w:iCs/>
                <w:sz w:val="24"/>
              </w:rPr>
              <w:t>:</w:t>
            </w:r>
            <w:r>
              <w:rPr>
                <w:sz w:val="16"/>
                <w:szCs w:val="16"/>
              </w:rPr>
              <w:t>Ekonomija</w:t>
            </w:r>
            <w:r w:rsidRPr="00C06652">
              <w:rPr>
                <w:b/>
                <w:bCs/>
                <w:i/>
                <w:iCs/>
                <w:sz w:val="16"/>
              </w:rPr>
              <w:t xml:space="preserve">  </w:t>
            </w:r>
          </w:p>
        </w:tc>
      </w:tr>
      <w:tr w:rsidR="004E58C4" w:rsidRPr="00C06652" w:rsidTr="007B6BD9">
        <w:trPr>
          <w:trHeight w:val="242"/>
        </w:trPr>
        <w:tc>
          <w:tcPr>
            <w:tcW w:w="5000" w:type="pct"/>
            <w:gridSpan w:val="10"/>
            <w:tcBorders>
              <w:bottom w:val="single" w:sz="4" w:space="0" w:color="auto"/>
            </w:tcBorders>
          </w:tcPr>
          <w:p w:rsidR="004E58C4" w:rsidRPr="00C06652" w:rsidRDefault="004E58C4" w:rsidP="007B6BD9">
            <w:pPr>
              <w:pStyle w:val="NormalWeb"/>
              <w:spacing w:before="0" w:beforeAutospacing="0" w:after="0" w:afterAutospacing="0"/>
              <w:rPr>
                <w:rFonts w:ascii="Arial" w:hAnsi="Arial"/>
                <w:color w:val="993300"/>
                <w:sz w:val="16"/>
                <w:szCs w:val="16"/>
                <w:lang w:val="sr-Latn-CS"/>
              </w:rPr>
            </w:pPr>
            <w:r w:rsidRPr="00C06652">
              <w:rPr>
                <w:rFonts w:ascii="Arial" w:hAnsi="Arial" w:cs="Arial"/>
                <w:b/>
                <w:bCs/>
                <w:i/>
                <w:iCs/>
                <w:color w:val="auto"/>
                <w:sz w:val="20"/>
                <w:szCs w:val="20"/>
                <w:lang w:val="sr-Latn-CS"/>
              </w:rPr>
              <w:t>Ciljevi izučavanja predmeta</w:t>
            </w:r>
            <w:r w:rsidRPr="00C06652">
              <w:rPr>
                <w:rFonts w:ascii="Arial" w:hAnsi="Arial" w:cs="Arial"/>
                <w:b/>
                <w:bCs/>
                <w:i/>
                <w:iCs/>
                <w:color w:val="auto"/>
                <w:sz w:val="16"/>
                <w:lang w:val="sr-Latn-CS"/>
              </w:rPr>
              <w:t>:</w:t>
            </w:r>
            <w:r w:rsidRPr="00C06652">
              <w:rPr>
                <w:rFonts w:ascii="Arial" w:hAnsi="Arial" w:cs="Arial"/>
                <w:color w:val="auto"/>
                <w:sz w:val="16"/>
                <w:lang w:val="sr-Latn-CS"/>
              </w:rPr>
              <w:t xml:space="preserve"> </w:t>
            </w:r>
            <w:r>
              <w:rPr>
                <w:rFonts w:ascii="Arial" w:hAnsi="Arial" w:cs="Arial"/>
                <w:color w:val="auto"/>
                <w:sz w:val="16"/>
                <w:lang w:val="sr-Latn-CS"/>
              </w:rPr>
              <w:t>Objasniti studentima razvojne trendove u međunarodnoj ekonomiji, teoriji i praksi</w:t>
            </w:r>
          </w:p>
        </w:tc>
      </w:tr>
      <w:tr w:rsidR="004E58C4" w:rsidRPr="00D65017" w:rsidTr="007B6BD9">
        <w:trPr>
          <w:trHeight w:val="170"/>
        </w:trPr>
        <w:tc>
          <w:tcPr>
            <w:tcW w:w="5000" w:type="pct"/>
            <w:gridSpan w:val="10"/>
            <w:tcBorders>
              <w:bottom w:val="single" w:sz="4" w:space="0" w:color="auto"/>
            </w:tcBorders>
          </w:tcPr>
          <w:p w:rsidR="004E58C4" w:rsidRPr="003C4454" w:rsidRDefault="004E58C4" w:rsidP="007B6BD9">
            <w:pPr>
              <w:pStyle w:val="NormalWeb"/>
              <w:spacing w:before="0" w:beforeAutospacing="0" w:after="0" w:afterAutospacing="0"/>
              <w:rPr>
                <w:rFonts w:ascii="Arial" w:hAnsi="Arial" w:cs="Arial"/>
                <w:bCs/>
                <w:iCs/>
                <w:color w:val="000000"/>
                <w:sz w:val="16"/>
                <w:szCs w:val="16"/>
                <w:lang w:val="sr-Latn-CS"/>
              </w:rPr>
            </w:pPr>
            <w:r w:rsidRPr="003C4454">
              <w:rPr>
                <w:rFonts w:ascii="Arial" w:hAnsi="Arial" w:cs="Arial"/>
                <w:b/>
                <w:bCs/>
                <w:i/>
                <w:iCs/>
                <w:color w:val="000000"/>
                <w:sz w:val="20"/>
                <w:lang w:val="sr-Latn-CS"/>
              </w:rPr>
              <w:t xml:space="preserve">Ime i prezime nastavnika i saradnika: </w:t>
            </w:r>
            <w:r w:rsidRPr="003C4454">
              <w:rPr>
                <w:rFonts w:ascii="Arial" w:hAnsi="Arial" w:cs="Arial"/>
                <w:bCs/>
                <w:iCs/>
                <w:color w:val="000000"/>
                <w:sz w:val="16"/>
                <w:szCs w:val="16"/>
                <w:lang w:val="sr-Latn-CS"/>
              </w:rPr>
              <w:t xml:space="preserve">Prof. dr Danijela Jaćimovic, </w:t>
            </w:r>
          </w:p>
        </w:tc>
      </w:tr>
      <w:tr w:rsidR="004E58C4" w:rsidRPr="00C06652" w:rsidTr="007B6BD9">
        <w:trPr>
          <w:trHeight w:val="227"/>
        </w:trPr>
        <w:tc>
          <w:tcPr>
            <w:tcW w:w="5000" w:type="pct"/>
            <w:gridSpan w:val="10"/>
            <w:tcBorders>
              <w:bottom w:val="single" w:sz="4" w:space="0" w:color="auto"/>
            </w:tcBorders>
          </w:tcPr>
          <w:p w:rsidR="004E58C4" w:rsidRPr="00C06652" w:rsidRDefault="004E58C4" w:rsidP="007B6BD9">
            <w:pPr>
              <w:pStyle w:val="BodyText3"/>
            </w:pPr>
            <w:r w:rsidRPr="00C06652">
              <w:rPr>
                <w:b/>
                <w:bCs/>
                <w:i/>
                <w:iCs/>
              </w:rPr>
              <w:t>Metod nastave i savladanja gradiva:</w:t>
            </w:r>
            <w:r w:rsidRPr="00C06652">
              <w:t xml:space="preserve"> </w:t>
            </w:r>
            <w:r>
              <w:rPr>
                <w:sz w:val="16"/>
              </w:rPr>
              <w:t>Predavanja , vjezbe, Case Studies, seminari, rasprave.</w:t>
            </w:r>
          </w:p>
        </w:tc>
      </w:tr>
      <w:tr w:rsidR="004E58C4" w:rsidRPr="00C06652" w:rsidTr="007B6BD9">
        <w:trPr>
          <w:cantSplit/>
          <w:trHeight w:val="162"/>
        </w:trPr>
        <w:tc>
          <w:tcPr>
            <w:tcW w:w="5000" w:type="pct"/>
            <w:gridSpan w:val="10"/>
            <w:tcBorders>
              <w:top w:val="single" w:sz="4" w:space="0" w:color="auto"/>
              <w:left w:val="single" w:sz="4" w:space="0" w:color="auto"/>
              <w:bottom w:val="dotted" w:sz="4" w:space="0" w:color="auto"/>
            </w:tcBorders>
            <w:vAlign w:val="center"/>
          </w:tcPr>
          <w:p w:rsidR="004E58C4" w:rsidRPr="00C06652" w:rsidRDefault="004E58C4" w:rsidP="007B6BD9">
            <w:pPr>
              <w:pStyle w:val="Heading3"/>
              <w:jc w:val="left"/>
              <w:rPr>
                <w:rFonts w:cs="Arial"/>
                <w:b w:val="0"/>
                <w:bCs w:val="0"/>
                <w:i/>
                <w:iCs/>
                <w:sz w:val="24"/>
                <w:szCs w:val="16"/>
              </w:rPr>
            </w:pPr>
            <w:r w:rsidRPr="00C06652">
              <w:rPr>
                <w:rFonts w:cs="Arial"/>
                <w:sz w:val="24"/>
                <w:szCs w:val="16"/>
              </w:rPr>
              <w:t xml:space="preserve">PLAN RADA </w:t>
            </w:r>
          </w:p>
        </w:tc>
      </w:tr>
      <w:tr w:rsidR="004E58C4" w:rsidRPr="00C06652" w:rsidTr="007B6BD9">
        <w:trPr>
          <w:cantSplit/>
          <w:trHeight w:val="140"/>
        </w:trPr>
        <w:tc>
          <w:tcPr>
            <w:tcW w:w="772" w:type="pct"/>
            <w:gridSpan w:val="2"/>
            <w:tcBorders>
              <w:top w:val="dotted" w:sz="4" w:space="0" w:color="auto"/>
              <w:bottom w:val="single" w:sz="4" w:space="0" w:color="auto"/>
            </w:tcBorders>
            <w:vAlign w:val="center"/>
          </w:tcPr>
          <w:p w:rsidR="004E58C4" w:rsidRPr="00C06652" w:rsidRDefault="004E58C4" w:rsidP="007B6BD9">
            <w:pPr>
              <w:pStyle w:val="BodyTextIndent2"/>
              <w:ind w:left="0"/>
              <w:rPr>
                <w:b/>
                <w:bCs/>
                <w:i/>
                <w:iCs/>
                <w:color w:val="auto"/>
                <w:sz w:val="20"/>
                <w:szCs w:val="16"/>
              </w:rPr>
            </w:pPr>
            <w:r w:rsidRPr="00C06652">
              <w:rPr>
                <w:b/>
                <w:bCs/>
                <w:i/>
                <w:iCs/>
                <w:color w:val="auto"/>
                <w:sz w:val="20"/>
                <w:szCs w:val="16"/>
              </w:rPr>
              <w:t xml:space="preserve">Nedjelja </w:t>
            </w:r>
          </w:p>
          <w:p w:rsidR="004E58C4" w:rsidRPr="00C06652" w:rsidRDefault="004E58C4" w:rsidP="007B6BD9">
            <w:pPr>
              <w:pStyle w:val="BodyTextIndent2"/>
              <w:ind w:left="0"/>
              <w:rPr>
                <w:b/>
                <w:bCs/>
                <w:i/>
                <w:iCs/>
                <w:color w:val="auto"/>
                <w:sz w:val="20"/>
                <w:szCs w:val="16"/>
              </w:rPr>
            </w:pPr>
            <w:r w:rsidRPr="00C06652">
              <w:rPr>
                <w:b/>
                <w:bCs/>
                <w:i/>
                <w:iCs/>
                <w:color w:val="auto"/>
                <w:sz w:val="20"/>
                <w:szCs w:val="16"/>
              </w:rPr>
              <w:t>i datum</w:t>
            </w:r>
          </w:p>
        </w:tc>
        <w:tc>
          <w:tcPr>
            <w:tcW w:w="4228" w:type="pct"/>
            <w:gridSpan w:val="8"/>
            <w:tcBorders>
              <w:top w:val="dotted" w:sz="4" w:space="0" w:color="auto"/>
              <w:bottom w:val="single" w:sz="4" w:space="0" w:color="auto"/>
            </w:tcBorders>
            <w:vAlign w:val="center"/>
          </w:tcPr>
          <w:p w:rsidR="004E58C4" w:rsidRPr="00C06652" w:rsidRDefault="004E58C4" w:rsidP="007B6BD9">
            <w:pPr>
              <w:pStyle w:val="BodyText3"/>
              <w:rPr>
                <w:i/>
                <w:iCs/>
                <w:color w:val="auto"/>
                <w:szCs w:val="16"/>
              </w:rPr>
            </w:pPr>
            <w:r w:rsidRPr="00C06652">
              <w:rPr>
                <w:i/>
                <w:iCs/>
                <w:color w:val="auto"/>
                <w:szCs w:val="16"/>
              </w:rPr>
              <w:t>Naziv metodskih jedinica za predavanja(P), vježbe (V) i  ostale nastavne sadržaje (O); Planirani oblik  provjere znanja (Pz)</w:t>
            </w:r>
          </w:p>
        </w:tc>
      </w:tr>
      <w:tr w:rsidR="004E58C4" w:rsidRPr="00C06652" w:rsidTr="007B6BD9">
        <w:trPr>
          <w:cantSplit/>
          <w:trHeight w:val="140"/>
        </w:trPr>
        <w:tc>
          <w:tcPr>
            <w:tcW w:w="1030" w:type="pct"/>
            <w:gridSpan w:val="4"/>
            <w:tcBorders>
              <w:top w:val="single" w:sz="4" w:space="0" w:color="auto"/>
              <w:bottom w:val="dotted" w:sz="4" w:space="0" w:color="auto"/>
            </w:tcBorders>
            <w:vAlign w:val="center"/>
          </w:tcPr>
          <w:p w:rsidR="004E58C4" w:rsidRPr="00C06652" w:rsidRDefault="004E58C4" w:rsidP="007B6BD9">
            <w:pPr>
              <w:pStyle w:val="BodyTextIndent2"/>
              <w:ind w:left="-108" w:right="-91"/>
              <w:jc w:val="center"/>
              <w:rPr>
                <w:b/>
                <w:bCs/>
                <w:i/>
                <w:iCs/>
                <w:color w:val="auto"/>
                <w:szCs w:val="16"/>
              </w:rPr>
            </w:pPr>
            <w:r w:rsidRPr="00C06652">
              <w:rPr>
                <w:b/>
                <w:bCs/>
                <w:i/>
                <w:iCs/>
                <w:color w:val="auto"/>
                <w:szCs w:val="16"/>
              </w:rPr>
              <w:t>Pripremna nedjelja</w:t>
            </w:r>
          </w:p>
        </w:tc>
        <w:tc>
          <w:tcPr>
            <w:tcW w:w="3970" w:type="pct"/>
            <w:gridSpan w:val="6"/>
            <w:tcBorders>
              <w:top w:val="single" w:sz="4" w:space="0" w:color="auto"/>
              <w:bottom w:val="dotted" w:sz="4" w:space="0" w:color="auto"/>
            </w:tcBorders>
            <w:vAlign w:val="center"/>
          </w:tcPr>
          <w:p w:rsidR="004E58C4" w:rsidRPr="00C06652" w:rsidRDefault="004E58C4" w:rsidP="007B6BD9">
            <w:pPr>
              <w:pStyle w:val="BodyText3"/>
              <w:rPr>
                <w:color w:val="auto"/>
                <w:sz w:val="16"/>
                <w:szCs w:val="16"/>
              </w:rPr>
            </w:pPr>
            <w:r w:rsidRPr="00C06652">
              <w:rPr>
                <w:color w:val="auto"/>
                <w:sz w:val="16"/>
                <w:szCs w:val="16"/>
              </w:rPr>
              <w:t>Upoznavanje, priprema i upis semestra.</w:t>
            </w:r>
          </w:p>
        </w:tc>
      </w:tr>
      <w:tr w:rsidR="004E58C4" w:rsidRPr="00C06652" w:rsidTr="007B6BD9">
        <w:trPr>
          <w:cantSplit/>
          <w:trHeight w:val="278"/>
        </w:trPr>
        <w:tc>
          <w:tcPr>
            <w:tcW w:w="772" w:type="pct"/>
            <w:gridSpan w:val="2"/>
            <w:tcBorders>
              <w:top w:val="single" w:sz="4" w:space="0" w:color="auto"/>
              <w:bottom w:val="dotted" w:sz="4" w:space="0" w:color="auto"/>
            </w:tcBorders>
            <w:vAlign w:val="center"/>
          </w:tcPr>
          <w:p w:rsidR="004E58C4" w:rsidRPr="00C06652" w:rsidRDefault="004E58C4" w:rsidP="007B6BD9">
            <w:pPr>
              <w:pStyle w:val="BodyTextIndent2"/>
              <w:ind w:left="-25"/>
              <w:jc w:val="center"/>
              <w:rPr>
                <w:b/>
                <w:bCs/>
                <w:color w:val="auto"/>
                <w:szCs w:val="16"/>
              </w:rPr>
            </w:pPr>
            <w:r w:rsidRPr="00C06652">
              <w:rPr>
                <w:b/>
                <w:bCs/>
                <w:color w:val="auto"/>
                <w:szCs w:val="16"/>
              </w:rPr>
              <w:t>I nedelja</w:t>
            </w:r>
          </w:p>
        </w:tc>
        <w:tc>
          <w:tcPr>
            <w:tcW w:w="258" w:type="pct"/>
            <w:gridSpan w:val="2"/>
            <w:tcBorders>
              <w:top w:val="single" w:sz="4" w:space="0" w:color="auto"/>
              <w:left w:val="dotted" w:sz="4" w:space="0" w:color="auto"/>
              <w:bottom w:val="dotted" w:sz="4" w:space="0" w:color="auto"/>
            </w:tcBorders>
            <w:vAlign w:val="center"/>
          </w:tcPr>
          <w:p w:rsidR="004E58C4" w:rsidRPr="00C06652" w:rsidRDefault="004E58C4" w:rsidP="007B6BD9">
            <w:pPr>
              <w:pStyle w:val="BodyTextIndent2"/>
              <w:ind w:left="-108" w:right="-91"/>
              <w:jc w:val="center"/>
              <w:rPr>
                <w:b/>
                <w:bCs/>
                <w:i/>
                <w:iCs/>
                <w:color w:val="auto"/>
                <w:szCs w:val="16"/>
                <w:vertAlign w:val="superscript"/>
              </w:rPr>
            </w:pPr>
            <w:r w:rsidRPr="00C06652">
              <w:rPr>
                <w:b/>
                <w:bCs/>
                <w:i/>
                <w:iCs/>
                <w:color w:val="auto"/>
                <w:szCs w:val="16"/>
              </w:rPr>
              <w:t>P/V</w:t>
            </w:r>
          </w:p>
        </w:tc>
        <w:tc>
          <w:tcPr>
            <w:tcW w:w="3970" w:type="pct"/>
            <w:gridSpan w:val="6"/>
            <w:tcBorders>
              <w:top w:val="single" w:sz="4" w:space="0" w:color="auto"/>
              <w:bottom w:val="dotted" w:sz="4" w:space="0" w:color="auto"/>
            </w:tcBorders>
            <w:vAlign w:val="center"/>
          </w:tcPr>
          <w:p w:rsidR="004E58C4" w:rsidRPr="00C06652" w:rsidRDefault="004E58C4" w:rsidP="007B6BD9">
            <w:pPr>
              <w:pStyle w:val="BodyTextIndent2"/>
              <w:ind w:left="0"/>
            </w:pPr>
            <w:r>
              <w:t xml:space="preserve">Uvod u međunarodnu ekonomiju i </w:t>
            </w:r>
            <w:r>
              <w:rPr>
                <w:lang w:val="pl-PL"/>
              </w:rPr>
              <w:t>efekti na ekonomski rast</w:t>
            </w:r>
          </w:p>
        </w:tc>
      </w:tr>
      <w:tr w:rsidR="004E58C4" w:rsidRPr="00C06652" w:rsidTr="007B6BD9">
        <w:trPr>
          <w:cantSplit/>
          <w:trHeight w:val="260"/>
        </w:trPr>
        <w:tc>
          <w:tcPr>
            <w:tcW w:w="772" w:type="pct"/>
            <w:gridSpan w:val="2"/>
            <w:tcBorders>
              <w:top w:val="dotted" w:sz="4" w:space="0" w:color="auto"/>
              <w:bottom w:val="dotted" w:sz="4" w:space="0" w:color="auto"/>
            </w:tcBorders>
            <w:vAlign w:val="center"/>
          </w:tcPr>
          <w:p w:rsidR="004E58C4" w:rsidRPr="00C06652" w:rsidRDefault="004E58C4" w:rsidP="007B6BD9">
            <w:pPr>
              <w:pStyle w:val="BodyTextIndent2"/>
              <w:ind w:left="-25"/>
              <w:jc w:val="center"/>
              <w:rPr>
                <w:b/>
                <w:bCs/>
                <w:color w:val="auto"/>
                <w:szCs w:val="16"/>
              </w:rPr>
            </w:pPr>
            <w:r w:rsidRPr="00C06652">
              <w:rPr>
                <w:b/>
                <w:bCs/>
                <w:color w:val="auto"/>
                <w:szCs w:val="16"/>
              </w:rPr>
              <w:t>II</w:t>
            </w:r>
          </w:p>
        </w:tc>
        <w:tc>
          <w:tcPr>
            <w:tcW w:w="258" w:type="pct"/>
            <w:gridSpan w:val="2"/>
            <w:tcBorders>
              <w:top w:val="dotted" w:sz="4" w:space="0" w:color="auto"/>
              <w:left w:val="dotted" w:sz="4" w:space="0" w:color="auto"/>
              <w:bottom w:val="dotted" w:sz="4" w:space="0" w:color="auto"/>
            </w:tcBorders>
            <w:vAlign w:val="center"/>
          </w:tcPr>
          <w:p w:rsidR="004E58C4" w:rsidRPr="00C06652" w:rsidRDefault="004E58C4" w:rsidP="007B6BD9">
            <w:pPr>
              <w:pStyle w:val="BodyTextIndent2"/>
              <w:ind w:left="-108" w:right="-91"/>
              <w:jc w:val="center"/>
              <w:rPr>
                <w:b/>
                <w:bCs/>
                <w:i/>
                <w:iCs/>
                <w:color w:val="auto"/>
                <w:szCs w:val="16"/>
              </w:rPr>
            </w:pPr>
            <w:r w:rsidRPr="00C06652">
              <w:rPr>
                <w:b/>
                <w:bCs/>
                <w:i/>
                <w:iCs/>
                <w:color w:val="auto"/>
                <w:szCs w:val="16"/>
              </w:rPr>
              <w:t>P/V</w:t>
            </w:r>
          </w:p>
        </w:tc>
        <w:tc>
          <w:tcPr>
            <w:tcW w:w="3970" w:type="pct"/>
            <w:gridSpan w:val="6"/>
            <w:tcBorders>
              <w:top w:val="dotted" w:sz="4" w:space="0" w:color="auto"/>
              <w:bottom w:val="dotted" w:sz="4" w:space="0" w:color="auto"/>
            </w:tcBorders>
            <w:vAlign w:val="center"/>
          </w:tcPr>
          <w:p w:rsidR="004E58C4" w:rsidRPr="00AC133D" w:rsidRDefault="004E58C4" w:rsidP="007B6BD9">
            <w:pPr>
              <w:pStyle w:val="BodyText3"/>
              <w:rPr>
                <w:color w:val="auto"/>
                <w:sz w:val="16"/>
                <w:szCs w:val="16"/>
              </w:rPr>
            </w:pPr>
            <w:r w:rsidRPr="00AC133D">
              <w:rPr>
                <w:sz w:val="16"/>
                <w:szCs w:val="16"/>
              </w:rPr>
              <w:t>Klasičan</w:t>
            </w:r>
            <w:r>
              <w:rPr>
                <w:sz w:val="16"/>
                <w:szCs w:val="16"/>
              </w:rPr>
              <w:t>i</w:t>
            </w:r>
            <w:r w:rsidRPr="00AC133D">
              <w:rPr>
                <w:sz w:val="16"/>
                <w:szCs w:val="16"/>
              </w:rPr>
              <w:t xml:space="preserve"> model</w:t>
            </w:r>
            <w:r>
              <w:rPr>
                <w:sz w:val="16"/>
                <w:szCs w:val="16"/>
              </w:rPr>
              <w:t>i</w:t>
            </w:r>
            <w:r w:rsidRPr="00AC133D">
              <w:rPr>
                <w:sz w:val="16"/>
                <w:szCs w:val="16"/>
              </w:rPr>
              <w:t xml:space="preserve"> spoljne tr</w:t>
            </w:r>
            <w:r>
              <w:rPr>
                <w:sz w:val="16"/>
                <w:szCs w:val="16"/>
              </w:rPr>
              <w:t>g</w:t>
            </w:r>
            <w:r w:rsidRPr="00AC133D">
              <w:rPr>
                <w:sz w:val="16"/>
                <w:szCs w:val="16"/>
              </w:rPr>
              <w:t>ovine</w:t>
            </w:r>
            <w:r w:rsidRPr="00AC133D">
              <w:rPr>
                <w:color w:val="auto"/>
                <w:sz w:val="16"/>
                <w:szCs w:val="16"/>
              </w:rPr>
              <w:t xml:space="preserve"> </w:t>
            </w:r>
          </w:p>
        </w:tc>
      </w:tr>
      <w:tr w:rsidR="004E58C4" w:rsidRPr="00C06652" w:rsidTr="007B6BD9">
        <w:trPr>
          <w:cantSplit/>
          <w:trHeight w:val="140"/>
        </w:trPr>
        <w:tc>
          <w:tcPr>
            <w:tcW w:w="772" w:type="pct"/>
            <w:gridSpan w:val="2"/>
            <w:tcBorders>
              <w:top w:val="dotted" w:sz="4" w:space="0" w:color="auto"/>
              <w:bottom w:val="dotted" w:sz="4" w:space="0" w:color="auto"/>
            </w:tcBorders>
            <w:vAlign w:val="center"/>
          </w:tcPr>
          <w:p w:rsidR="004E58C4" w:rsidRPr="00C06652" w:rsidRDefault="004E58C4" w:rsidP="007B6BD9">
            <w:pPr>
              <w:pStyle w:val="BodyTextIndent2"/>
              <w:ind w:left="-25"/>
              <w:jc w:val="center"/>
              <w:rPr>
                <w:b/>
                <w:bCs/>
                <w:color w:val="auto"/>
                <w:szCs w:val="16"/>
              </w:rPr>
            </w:pPr>
            <w:r w:rsidRPr="00C06652">
              <w:rPr>
                <w:b/>
                <w:bCs/>
                <w:color w:val="auto"/>
                <w:szCs w:val="16"/>
              </w:rPr>
              <w:t>III</w:t>
            </w:r>
          </w:p>
        </w:tc>
        <w:tc>
          <w:tcPr>
            <w:tcW w:w="258" w:type="pct"/>
            <w:gridSpan w:val="2"/>
            <w:tcBorders>
              <w:top w:val="dotted" w:sz="4" w:space="0" w:color="auto"/>
              <w:left w:val="dotted" w:sz="4" w:space="0" w:color="auto"/>
              <w:bottom w:val="dotted" w:sz="4" w:space="0" w:color="auto"/>
            </w:tcBorders>
            <w:vAlign w:val="center"/>
          </w:tcPr>
          <w:p w:rsidR="004E58C4" w:rsidRPr="00C06652" w:rsidRDefault="004E58C4" w:rsidP="007B6BD9">
            <w:pPr>
              <w:pStyle w:val="BodyTextIndent2"/>
              <w:ind w:left="-108" w:right="-91"/>
              <w:jc w:val="center"/>
              <w:rPr>
                <w:b/>
                <w:bCs/>
                <w:i/>
                <w:iCs/>
                <w:color w:val="auto"/>
                <w:szCs w:val="16"/>
              </w:rPr>
            </w:pPr>
            <w:r w:rsidRPr="00C06652">
              <w:rPr>
                <w:b/>
                <w:bCs/>
                <w:i/>
                <w:iCs/>
                <w:color w:val="auto"/>
                <w:szCs w:val="16"/>
              </w:rPr>
              <w:t>P/V</w:t>
            </w:r>
          </w:p>
        </w:tc>
        <w:tc>
          <w:tcPr>
            <w:tcW w:w="3970" w:type="pct"/>
            <w:gridSpan w:val="6"/>
            <w:tcBorders>
              <w:top w:val="dotted" w:sz="4" w:space="0" w:color="auto"/>
              <w:bottom w:val="dotted" w:sz="4" w:space="0" w:color="auto"/>
            </w:tcBorders>
            <w:vAlign w:val="center"/>
          </w:tcPr>
          <w:p w:rsidR="00FC2ED1" w:rsidRPr="00AC133D" w:rsidRDefault="004E58C4" w:rsidP="004A7773">
            <w:pPr>
              <w:pStyle w:val="BodyText3"/>
              <w:rPr>
                <w:color w:val="auto"/>
                <w:sz w:val="16"/>
                <w:szCs w:val="16"/>
              </w:rPr>
            </w:pPr>
            <w:r w:rsidRPr="00AC133D">
              <w:rPr>
                <w:sz w:val="16"/>
                <w:szCs w:val="16"/>
              </w:rPr>
              <w:t>H-O-S teorija</w:t>
            </w:r>
            <w:r w:rsidR="004A7773">
              <w:rPr>
                <w:sz w:val="16"/>
                <w:szCs w:val="16"/>
              </w:rPr>
              <w:t xml:space="preserve"> </w:t>
            </w:r>
          </w:p>
        </w:tc>
      </w:tr>
      <w:tr w:rsidR="004E58C4" w:rsidRPr="00C06652" w:rsidTr="007B6BD9">
        <w:trPr>
          <w:cantSplit/>
          <w:trHeight w:val="140"/>
        </w:trPr>
        <w:tc>
          <w:tcPr>
            <w:tcW w:w="772" w:type="pct"/>
            <w:gridSpan w:val="2"/>
            <w:tcBorders>
              <w:top w:val="dotted" w:sz="4" w:space="0" w:color="auto"/>
              <w:bottom w:val="dotted" w:sz="4" w:space="0" w:color="auto"/>
            </w:tcBorders>
            <w:vAlign w:val="center"/>
          </w:tcPr>
          <w:p w:rsidR="004E58C4" w:rsidRPr="00C06652" w:rsidRDefault="004E58C4" w:rsidP="007B6BD9">
            <w:pPr>
              <w:pStyle w:val="BodyTextIndent2"/>
              <w:ind w:left="-25"/>
              <w:jc w:val="center"/>
              <w:rPr>
                <w:b/>
                <w:bCs/>
                <w:color w:val="auto"/>
                <w:szCs w:val="16"/>
              </w:rPr>
            </w:pPr>
            <w:r w:rsidRPr="00C06652">
              <w:rPr>
                <w:b/>
                <w:bCs/>
                <w:color w:val="auto"/>
                <w:szCs w:val="16"/>
              </w:rPr>
              <w:t>IV</w:t>
            </w:r>
          </w:p>
        </w:tc>
        <w:tc>
          <w:tcPr>
            <w:tcW w:w="258" w:type="pct"/>
            <w:gridSpan w:val="2"/>
            <w:tcBorders>
              <w:top w:val="dotted" w:sz="4" w:space="0" w:color="auto"/>
              <w:left w:val="dotted" w:sz="4" w:space="0" w:color="auto"/>
              <w:bottom w:val="dotted" w:sz="4" w:space="0" w:color="auto"/>
            </w:tcBorders>
            <w:vAlign w:val="center"/>
          </w:tcPr>
          <w:p w:rsidR="004E58C4" w:rsidRPr="00C06652" w:rsidRDefault="004E58C4" w:rsidP="007B6BD9">
            <w:pPr>
              <w:pStyle w:val="BodyTextIndent2"/>
              <w:ind w:left="-108" w:right="-91"/>
              <w:jc w:val="center"/>
              <w:rPr>
                <w:b/>
                <w:bCs/>
                <w:i/>
                <w:iCs/>
                <w:color w:val="auto"/>
                <w:szCs w:val="16"/>
              </w:rPr>
            </w:pPr>
            <w:r w:rsidRPr="00C06652">
              <w:rPr>
                <w:b/>
                <w:bCs/>
                <w:i/>
                <w:iCs/>
                <w:color w:val="auto"/>
                <w:szCs w:val="16"/>
              </w:rPr>
              <w:t>P/V</w:t>
            </w:r>
          </w:p>
        </w:tc>
        <w:tc>
          <w:tcPr>
            <w:tcW w:w="3970" w:type="pct"/>
            <w:gridSpan w:val="6"/>
            <w:tcBorders>
              <w:top w:val="dotted" w:sz="4" w:space="0" w:color="auto"/>
              <w:bottom w:val="dotted" w:sz="4" w:space="0" w:color="auto"/>
            </w:tcBorders>
            <w:vAlign w:val="center"/>
          </w:tcPr>
          <w:p w:rsidR="004E58C4" w:rsidRPr="00C06652" w:rsidRDefault="004A7773" w:rsidP="007B6BD9">
            <w:pPr>
              <w:pStyle w:val="BodyText3"/>
              <w:rPr>
                <w:color w:val="auto"/>
                <w:sz w:val="16"/>
                <w:szCs w:val="16"/>
              </w:rPr>
            </w:pPr>
            <w:r>
              <w:rPr>
                <w:sz w:val="16"/>
                <w:szCs w:val="16"/>
              </w:rPr>
              <w:t>S</w:t>
            </w:r>
            <w:r w:rsidRPr="00AC133D">
              <w:rPr>
                <w:sz w:val="16"/>
                <w:szCs w:val="16"/>
              </w:rPr>
              <w:t>avremene teorije spoljne trgovine</w:t>
            </w:r>
          </w:p>
        </w:tc>
      </w:tr>
      <w:tr w:rsidR="004A7773" w:rsidRPr="00C06652" w:rsidTr="007B6BD9">
        <w:trPr>
          <w:cantSplit/>
          <w:trHeight w:val="140"/>
        </w:trPr>
        <w:tc>
          <w:tcPr>
            <w:tcW w:w="772" w:type="pct"/>
            <w:gridSpan w:val="2"/>
            <w:tcBorders>
              <w:top w:val="dotted" w:sz="4" w:space="0" w:color="auto"/>
              <w:bottom w:val="dotted" w:sz="4" w:space="0" w:color="auto"/>
            </w:tcBorders>
            <w:vAlign w:val="center"/>
          </w:tcPr>
          <w:p w:rsidR="004A7773" w:rsidRPr="00C06652" w:rsidRDefault="004A7773" w:rsidP="007B6BD9">
            <w:pPr>
              <w:pStyle w:val="BodyTextIndent2"/>
              <w:ind w:left="-25"/>
              <w:jc w:val="center"/>
              <w:rPr>
                <w:b/>
                <w:bCs/>
                <w:color w:val="auto"/>
                <w:szCs w:val="16"/>
              </w:rPr>
            </w:pPr>
            <w:r w:rsidRPr="00C06652">
              <w:rPr>
                <w:b/>
                <w:bCs/>
                <w:color w:val="auto"/>
                <w:szCs w:val="16"/>
              </w:rPr>
              <w:t>V</w:t>
            </w:r>
          </w:p>
        </w:tc>
        <w:tc>
          <w:tcPr>
            <w:tcW w:w="258" w:type="pct"/>
            <w:gridSpan w:val="2"/>
            <w:tcBorders>
              <w:top w:val="dotted" w:sz="4" w:space="0" w:color="auto"/>
              <w:left w:val="dotted" w:sz="4" w:space="0" w:color="auto"/>
              <w:bottom w:val="dotted" w:sz="4" w:space="0" w:color="auto"/>
            </w:tcBorders>
            <w:vAlign w:val="center"/>
          </w:tcPr>
          <w:p w:rsidR="004A7773" w:rsidRPr="00C06652" w:rsidRDefault="004A7773" w:rsidP="007B6BD9">
            <w:pPr>
              <w:pStyle w:val="BodyTextIndent2"/>
              <w:ind w:left="-108" w:right="-91"/>
              <w:jc w:val="center"/>
              <w:rPr>
                <w:b/>
                <w:bCs/>
                <w:i/>
                <w:iCs/>
                <w:color w:val="auto"/>
                <w:szCs w:val="16"/>
              </w:rPr>
            </w:pPr>
            <w:r w:rsidRPr="00C06652">
              <w:rPr>
                <w:b/>
                <w:bCs/>
                <w:i/>
                <w:iCs/>
                <w:color w:val="auto"/>
                <w:szCs w:val="16"/>
              </w:rPr>
              <w:t>P/V</w:t>
            </w:r>
          </w:p>
        </w:tc>
        <w:tc>
          <w:tcPr>
            <w:tcW w:w="3970" w:type="pct"/>
            <w:gridSpan w:val="6"/>
            <w:tcBorders>
              <w:top w:val="dotted" w:sz="4" w:space="0" w:color="auto"/>
              <w:bottom w:val="dotted" w:sz="4" w:space="0" w:color="auto"/>
            </w:tcBorders>
            <w:vAlign w:val="center"/>
          </w:tcPr>
          <w:p w:rsidR="004A7773" w:rsidRPr="00C06652" w:rsidRDefault="004A7773" w:rsidP="00E70534">
            <w:pPr>
              <w:pStyle w:val="BodyText3"/>
              <w:rPr>
                <w:color w:val="auto"/>
                <w:sz w:val="16"/>
                <w:szCs w:val="16"/>
              </w:rPr>
            </w:pPr>
            <w:r>
              <w:rPr>
                <w:color w:val="auto"/>
                <w:sz w:val="16"/>
                <w:szCs w:val="16"/>
              </w:rPr>
              <w:t>Carinska  i necarinska ograničenja trgovine</w:t>
            </w:r>
          </w:p>
        </w:tc>
      </w:tr>
      <w:tr w:rsidR="004A7773" w:rsidRPr="00C06652" w:rsidTr="007B6BD9">
        <w:trPr>
          <w:cantSplit/>
          <w:trHeight w:val="140"/>
        </w:trPr>
        <w:tc>
          <w:tcPr>
            <w:tcW w:w="772" w:type="pct"/>
            <w:gridSpan w:val="2"/>
            <w:tcBorders>
              <w:top w:val="dotted" w:sz="4" w:space="0" w:color="auto"/>
              <w:bottom w:val="dotted" w:sz="4" w:space="0" w:color="auto"/>
            </w:tcBorders>
            <w:vAlign w:val="center"/>
          </w:tcPr>
          <w:p w:rsidR="004A7773" w:rsidRPr="00C06652" w:rsidRDefault="004A7773" w:rsidP="007B6BD9">
            <w:pPr>
              <w:pStyle w:val="BodyTextIndent2"/>
              <w:ind w:left="-25"/>
              <w:jc w:val="center"/>
              <w:rPr>
                <w:b/>
                <w:bCs/>
                <w:color w:val="auto"/>
                <w:szCs w:val="16"/>
              </w:rPr>
            </w:pPr>
            <w:r w:rsidRPr="00C06652">
              <w:rPr>
                <w:b/>
                <w:bCs/>
                <w:color w:val="auto"/>
                <w:szCs w:val="16"/>
              </w:rPr>
              <w:t>VI</w:t>
            </w:r>
          </w:p>
        </w:tc>
        <w:tc>
          <w:tcPr>
            <w:tcW w:w="258" w:type="pct"/>
            <w:gridSpan w:val="2"/>
            <w:tcBorders>
              <w:top w:val="dotted" w:sz="4" w:space="0" w:color="auto"/>
              <w:left w:val="dotted" w:sz="4" w:space="0" w:color="auto"/>
              <w:bottom w:val="dotted" w:sz="4" w:space="0" w:color="auto"/>
            </w:tcBorders>
            <w:vAlign w:val="center"/>
          </w:tcPr>
          <w:p w:rsidR="004A7773" w:rsidRPr="00C06652" w:rsidRDefault="004A7773" w:rsidP="007B6BD9">
            <w:pPr>
              <w:pStyle w:val="BodyTextIndent2"/>
              <w:ind w:left="0" w:right="-91"/>
              <w:rPr>
                <w:b/>
                <w:bCs/>
                <w:i/>
                <w:iCs/>
                <w:color w:val="auto"/>
                <w:szCs w:val="16"/>
              </w:rPr>
            </w:pPr>
            <w:r w:rsidRPr="00C06652">
              <w:rPr>
                <w:b/>
                <w:bCs/>
                <w:i/>
                <w:iCs/>
                <w:color w:val="auto"/>
                <w:szCs w:val="16"/>
              </w:rPr>
              <w:t>P/z</w:t>
            </w:r>
          </w:p>
        </w:tc>
        <w:tc>
          <w:tcPr>
            <w:tcW w:w="3970" w:type="pct"/>
            <w:gridSpan w:val="6"/>
            <w:tcBorders>
              <w:top w:val="dotted" w:sz="4" w:space="0" w:color="auto"/>
              <w:bottom w:val="dotted" w:sz="4" w:space="0" w:color="auto"/>
            </w:tcBorders>
            <w:vAlign w:val="center"/>
          </w:tcPr>
          <w:p w:rsidR="004A7773" w:rsidRPr="00C06652" w:rsidRDefault="004A7773" w:rsidP="00E70534">
            <w:pPr>
              <w:pStyle w:val="BodyText3"/>
              <w:rPr>
                <w:color w:val="auto"/>
                <w:sz w:val="16"/>
                <w:szCs w:val="16"/>
              </w:rPr>
            </w:pPr>
            <w:r>
              <w:rPr>
                <w:color w:val="auto"/>
                <w:sz w:val="16"/>
                <w:szCs w:val="16"/>
              </w:rPr>
              <w:t xml:space="preserve">Institucionalni oblici regulisanja medjunarodne trgovine  </w:t>
            </w:r>
          </w:p>
        </w:tc>
      </w:tr>
      <w:tr w:rsidR="004A7773" w:rsidRPr="00C06652" w:rsidTr="007B6BD9">
        <w:trPr>
          <w:cantSplit/>
          <w:trHeight w:val="140"/>
        </w:trPr>
        <w:tc>
          <w:tcPr>
            <w:tcW w:w="772" w:type="pct"/>
            <w:gridSpan w:val="2"/>
            <w:tcBorders>
              <w:top w:val="dotted" w:sz="4" w:space="0" w:color="auto"/>
              <w:bottom w:val="dotted" w:sz="4" w:space="0" w:color="auto"/>
            </w:tcBorders>
            <w:vAlign w:val="center"/>
          </w:tcPr>
          <w:p w:rsidR="004A7773" w:rsidRPr="00C06652" w:rsidRDefault="004A7773" w:rsidP="007B6BD9">
            <w:pPr>
              <w:pStyle w:val="BodyTextIndent2"/>
              <w:ind w:left="-25"/>
              <w:jc w:val="center"/>
              <w:rPr>
                <w:b/>
                <w:bCs/>
                <w:color w:val="auto"/>
                <w:szCs w:val="16"/>
              </w:rPr>
            </w:pPr>
            <w:r w:rsidRPr="00C06652">
              <w:rPr>
                <w:b/>
                <w:bCs/>
                <w:color w:val="auto"/>
                <w:szCs w:val="16"/>
              </w:rPr>
              <w:t>VII</w:t>
            </w:r>
          </w:p>
        </w:tc>
        <w:tc>
          <w:tcPr>
            <w:tcW w:w="258" w:type="pct"/>
            <w:gridSpan w:val="2"/>
            <w:tcBorders>
              <w:top w:val="dotted" w:sz="4" w:space="0" w:color="auto"/>
              <w:left w:val="dotted" w:sz="4" w:space="0" w:color="auto"/>
              <w:bottom w:val="dotted" w:sz="4" w:space="0" w:color="auto"/>
            </w:tcBorders>
            <w:vAlign w:val="center"/>
          </w:tcPr>
          <w:p w:rsidR="004A7773" w:rsidRPr="00C06652" w:rsidRDefault="004A7773" w:rsidP="007B6BD9">
            <w:pPr>
              <w:pStyle w:val="BodyTextIndent2"/>
              <w:ind w:left="-108" w:right="-91"/>
              <w:jc w:val="center"/>
              <w:rPr>
                <w:b/>
                <w:bCs/>
                <w:i/>
                <w:iCs/>
                <w:color w:val="auto"/>
                <w:szCs w:val="16"/>
              </w:rPr>
            </w:pPr>
            <w:r w:rsidRPr="00C06652">
              <w:rPr>
                <w:b/>
                <w:bCs/>
                <w:i/>
                <w:iCs/>
                <w:color w:val="auto"/>
                <w:szCs w:val="16"/>
              </w:rPr>
              <w:t>P/V</w:t>
            </w:r>
          </w:p>
        </w:tc>
        <w:tc>
          <w:tcPr>
            <w:tcW w:w="3970" w:type="pct"/>
            <w:gridSpan w:val="6"/>
            <w:tcBorders>
              <w:top w:val="dotted" w:sz="4" w:space="0" w:color="auto"/>
              <w:bottom w:val="dotted" w:sz="4" w:space="0" w:color="auto"/>
            </w:tcBorders>
            <w:vAlign w:val="center"/>
          </w:tcPr>
          <w:p w:rsidR="004A7773" w:rsidRPr="00C06652" w:rsidRDefault="004A7773" w:rsidP="00822127">
            <w:pPr>
              <w:pStyle w:val="BodyTextIndent2"/>
              <w:ind w:left="0"/>
            </w:pPr>
            <w:r>
              <w:t>Medjunarodni monetarni sistem-istorija</w:t>
            </w:r>
          </w:p>
        </w:tc>
      </w:tr>
      <w:tr w:rsidR="004A7773" w:rsidRPr="00C06652" w:rsidTr="007B6BD9">
        <w:trPr>
          <w:cantSplit/>
          <w:trHeight w:val="140"/>
        </w:trPr>
        <w:tc>
          <w:tcPr>
            <w:tcW w:w="772" w:type="pct"/>
            <w:gridSpan w:val="2"/>
            <w:tcBorders>
              <w:top w:val="dotted" w:sz="4" w:space="0" w:color="auto"/>
              <w:bottom w:val="dotted" w:sz="4" w:space="0" w:color="auto"/>
            </w:tcBorders>
            <w:vAlign w:val="center"/>
          </w:tcPr>
          <w:p w:rsidR="004A7773" w:rsidRPr="00C06652" w:rsidRDefault="004A7773" w:rsidP="007B6BD9">
            <w:pPr>
              <w:pStyle w:val="BodyTextIndent2"/>
              <w:ind w:left="-25"/>
              <w:jc w:val="center"/>
              <w:rPr>
                <w:b/>
                <w:bCs/>
                <w:color w:val="auto"/>
                <w:szCs w:val="16"/>
              </w:rPr>
            </w:pPr>
            <w:r w:rsidRPr="00C06652">
              <w:rPr>
                <w:b/>
                <w:bCs/>
                <w:color w:val="auto"/>
                <w:szCs w:val="16"/>
              </w:rPr>
              <w:t>VIII</w:t>
            </w:r>
          </w:p>
        </w:tc>
        <w:tc>
          <w:tcPr>
            <w:tcW w:w="258" w:type="pct"/>
            <w:gridSpan w:val="2"/>
            <w:tcBorders>
              <w:top w:val="dotted" w:sz="4" w:space="0" w:color="auto"/>
              <w:left w:val="dotted" w:sz="4" w:space="0" w:color="auto"/>
              <w:bottom w:val="dotted" w:sz="4" w:space="0" w:color="auto"/>
            </w:tcBorders>
            <w:vAlign w:val="center"/>
          </w:tcPr>
          <w:p w:rsidR="004A7773" w:rsidRPr="00C06652" w:rsidRDefault="004A7773" w:rsidP="007B6BD9">
            <w:pPr>
              <w:pStyle w:val="BodyTextIndent2"/>
              <w:ind w:left="-108" w:right="-91"/>
              <w:jc w:val="center"/>
              <w:rPr>
                <w:b/>
                <w:bCs/>
                <w:i/>
                <w:iCs/>
                <w:color w:val="auto"/>
                <w:szCs w:val="16"/>
              </w:rPr>
            </w:pPr>
            <w:r w:rsidRPr="00C06652">
              <w:rPr>
                <w:b/>
                <w:bCs/>
                <w:i/>
                <w:iCs/>
                <w:color w:val="auto"/>
                <w:szCs w:val="16"/>
              </w:rPr>
              <w:t>P/V</w:t>
            </w:r>
          </w:p>
        </w:tc>
        <w:tc>
          <w:tcPr>
            <w:tcW w:w="3970" w:type="pct"/>
            <w:gridSpan w:val="6"/>
            <w:tcBorders>
              <w:top w:val="dotted" w:sz="4" w:space="0" w:color="auto"/>
              <w:bottom w:val="dotted" w:sz="4" w:space="0" w:color="auto"/>
            </w:tcBorders>
            <w:vAlign w:val="center"/>
          </w:tcPr>
          <w:p w:rsidR="004A7773" w:rsidRPr="00C06652" w:rsidRDefault="004A7773" w:rsidP="003A4253">
            <w:pPr>
              <w:pStyle w:val="BodyTextIndent2"/>
              <w:ind w:left="0"/>
            </w:pPr>
            <w:r>
              <w:t xml:space="preserve">Medjunarodni monetarni sistem-sadašnjost i budućnost </w:t>
            </w:r>
          </w:p>
        </w:tc>
      </w:tr>
      <w:tr w:rsidR="004A7773" w:rsidRPr="00C06652" w:rsidTr="007B6BD9">
        <w:trPr>
          <w:cantSplit/>
          <w:trHeight w:val="140"/>
        </w:trPr>
        <w:tc>
          <w:tcPr>
            <w:tcW w:w="772" w:type="pct"/>
            <w:gridSpan w:val="2"/>
            <w:tcBorders>
              <w:top w:val="dotted" w:sz="4" w:space="0" w:color="auto"/>
              <w:bottom w:val="dotted" w:sz="4" w:space="0" w:color="auto"/>
            </w:tcBorders>
            <w:vAlign w:val="center"/>
          </w:tcPr>
          <w:p w:rsidR="004A7773" w:rsidRPr="00C06652" w:rsidRDefault="004A7773" w:rsidP="007B6BD9">
            <w:pPr>
              <w:pStyle w:val="BodyTextIndent2"/>
              <w:ind w:left="-25"/>
              <w:jc w:val="center"/>
              <w:rPr>
                <w:b/>
                <w:bCs/>
                <w:color w:val="auto"/>
                <w:szCs w:val="16"/>
              </w:rPr>
            </w:pPr>
            <w:r w:rsidRPr="00C06652">
              <w:rPr>
                <w:b/>
                <w:bCs/>
                <w:color w:val="auto"/>
                <w:szCs w:val="16"/>
              </w:rPr>
              <w:t>IX</w:t>
            </w:r>
          </w:p>
        </w:tc>
        <w:tc>
          <w:tcPr>
            <w:tcW w:w="258" w:type="pct"/>
            <w:gridSpan w:val="2"/>
            <w:tcBorders>
              <w:top w:val="dotted" w:sz="4" w:space="0" w:color="auto"/>
              <w:left w:val="dotted" w:sz="4" w:space="0" w:color="auto"/>
              <w:bottom w:val="dotted" w:sz="4" w:space="0" w:color="auto"/>
            </w:tcBorders>
            <w:vAlign w:val="center"/>
          </w:tcPr>
          <w:p w:rsidR="004A7773" w:rsidRPr="00C06652" w:rsidRDefault="004A7773" w:rsidP="007B6BD9">
            <w:pPr>
              <w:pStyle w:val="BodyTextIndent2"/>
              <w:ind w:left="-108" w:right="-91"/>
              <w:jc w:val="center"/>
              <w:rPr>
                <w:b/>
                <w:bCs/>
                <w:i/>
                <w:iCs/>
                <w:color w:val="auto"/>
                <w:szCs w:val="16"/>
              </w:rPr>
            </w:pPr>
            <w:r w:rsidRPr="00C06652">
              <w:rPr>
                <w:b/>
                <w:bCs/>
                <w:i/>
                <w:iCs/>
                <w:color w:val="auto"/>
                <w:szCs w:val="16"/>
              </w:rPr>
              <w:t>P/V</w:t>
            </w:r>
          </w:p>
        </w:tc>
        <w:tc>
          <w:tcPr>
            <w:tcW w:w="3970" w:type="pct"/>
            <w:gridSpan w:val="6"/>
            <w:tcBorders>
              <w:top w:val="dotted" w:sz="4" w:space="0" w:color="auto"/>
              <w:bottom w:val="dotted" w:sz="4" w:space="0" w:color="auto"/>
            </w:tcBorders>
            <w:vAlign w:val="center"/>
          </w:tcPr>
          <w:p w:rsidR="004A7773" w:rsidRPr="00C06652" w:rsidRDefault="004A7773" w:rsidP="007644A6">
            <w:pPr>
              <w:pStyle w:val="BodyTextIndent2"/>
              <w:ind w:left="0"/>
            </w:pPr>
            <w:r w:rsidRPr="008F3E13">
              <w:rPr>
                <w:color w:val="auto"/>
                <w:szCs w:val="16"/>
              </w:rPr>
              <w:t>M</w:t>
            </w:r>
            <w:r w:rsidRPr="008F3E13">
              <w:rPr>
                <w:szCs w:val="16"/>
              </w:rPr>
              <w:t>edjunarodno kretanje kapitala</w:t>
            </w:r>
            <w:r>
              <w:rPr>
                <w:szCs w:val="16"/>
              </w:rPr>
              <w:t xml:space="preserve"> i MNC i platni bilans  </w:t>
            </w:r>
          </w:p>
        </w:tc>
      </w:tr>
      <w:tr w:rsidR="004A7773" w:rsidRPr="00C06652" w:rsidTr="007B6BD9">
        <w:trPr>
          <w:cantSplit/>
          <w:trHeight w:val="140"/>
        </w:trPr>
        <w:tc>
          <w:tcPr>
            <w:tcW w:w="772" w:type="pct"/>
            <w:gridSpan w:val="2"/>
            <w:tcBorders>
              <w:top w:val="dotted" w:sz="4" w:space="0" w:color="auto"/>
              <w:bottom w:val="dotted" w:sz="4" w:space="0" w:color="auto"/>
            </w:tcBorders>
            <w:vAlign w:val="center"/>
          </w:tcPr>
          <w:p w:rsidR="004A7773" w:rsidRPr="00C06652" w:rsidRDefault="004A7773" w:rsidP="007B6BD9">
            <w:pPr>
              <w:pStyle w:val="BodyTextIndent2"/>
              <w:ind w:left="-25"/>
              <w:jc w:val="center"/>
              <w:rPr>
                <w:b/>
                <w:bCs/>
                <w:color w:val="auto"/>
                <w:szCs w:val="16"/>
              </w:rPr>
            </w:pPr>
            <w:r w:rsidRPr="00C06652">
              <w:rPr>
                <w:b/>
                <w:bCs/>
                <w:color w:val="auto"/>
                <w:szCs w:val="16"/>
              </w:rPr>
              <w:t>X</w:t>
            </w:r>
          </w:p>
        </w:tc>
        <w:tc>
          <w:tcPr>
            <w:tcW w:w="258" w:type="pct"/>
            <w:gridSpan w:val="2"/>
            <w:tcBorders>
              <w:top w:val="dotted" w:sz="4" w:space="0" w:color="auto"/>
              <w:left w:val="dotted" w:sz="4" w:space="0" w:color="auto"/>
              <w:bottom w:val="dotted" w:sz="4" w:space="0" w:color="auto"/>
            </w:tcBorders>
            <w:vAlign w:val="center"/>
          </w:tcPr>
          <w:p w:rsidR="004A7773" w:rsidRPr="00C06652" w:rsidRDefault="004A7773" w:rsidP="007B6BD9">
            <w:pPr>
              <w:pStyle w:val="BodyTextIndent2"/>
              <w:ind w:left="-108" w:right="-91"/>
              <w:jc w:val="center"/>
              <w:rPr>
                <w:b/>
                <w:bCs/>
                <w:i/>
                <w:iCs/>
                <w:color w:val="auto"/>
                <w:szCs w:val="16"/>
              </w:rPr>
            </w:pPr>
            <w:r w:rsidRPr="00C06652">
              <w:rPr>
                <w:b/>
                <w:bCs/>
                <w:i/>
                <w:iCs/>
                <w:color w:val="auto"/>
                <w:szCs w:val="16"/>
              </w:rPr>
              <w:t>P/V</w:t>
            </w:r>
          </w:p>
        </w:tc>
        <w:tc>
          <w:tcPr>
            <w:tcW w:w="3970" w:type="pct"/>
            <w:gridSpan w:val="6"/>
            <w:tcBorders>
              <w:top w:val="dotted" w:sz="4" w:space="0" w:color="auto"/>
              <w:bottom w:val="dotted" w:sz="4" w:space="0" w:color="auto"/>
            </w:tcBorders>
            <w:vAlign w:val="center"/>
          </w:tcPr>
          <w:p w:rsidR="004A7773" w:rsidRPr="007644A6" w:rsidRDefault="00955508" w:rsidP="00C80C16">
            <w:pPr>
              <w:pStyle w:val="BodyText3"/>
              <w:rPr>
                <w:b/>
                <w:color w:val="auto"/>
                <w:sz w:val="16"/>
                <w:szCs w:val="16"/>
              </w:rPr>
            </w:pPr>
            <w:r>
              <w:rPr>
                <w:b/>
                <w:sz w:val="16"/>
                <w:szCs w:val="16"/>
              </w:rPr>
              <w:t>Test I</w:t>
            </w:r>
            <w:r w:rsidR="004A7773">
              <w:rPr>
                <w:b/>
                <w:sz w:val="16"/>
                <w:szCs w:val="16"/>
              </w:rPr>
              <w:t xml:space="preserve"> (</w:t>
            </w:r>
            <w:r w:rsidR="00C80C16">
              <w:rPr>
                <w:b/>
                <w:sz w:val="16"/>
                <w:szCs w:val="16"/>
              </w:rPr>
              <w:t>13</w:t>
            </w:r>
            <w:r w:rsidR="004A7773">
              <w:rPr>
                <w:b/>
                <w:sz w:val="16"/>
                <w:szCs w:val="16"/>
              </w:rPr>
              <w:t>.04</w:t>
            </w:r>
            <w:r w:rsidR="004A7773" w:rsidRPr="007644A6">
              <w:rPr>
                <w:b/>
                <w:sz w:val="16"/>
                <w:szCs w:val="16"/>
              </w:rPr>
              <w:t>)</w:t>
            </w:r>
          </w:p>
        </w:tc>
      </w:tr>
      <w:tr w:rsidR="004A7773" w:rsidRPr="00C06652" w:rsidTr="007B6BD9">
        <w:trPr>
          <w:cantSplit/>
          <w:trHeight w:val="140"/>
        </w:trPr>
        <w:tc>
          <w:tcPr>
            <w:tcW w:w="772" w:type="pct"/>
            <w:gridSpan w:val="2"/>
            <w:tcBorders>
              <w:top w:val="dotted" w:sz="4" w:space="0" w:color="auto"/>
              <w:bottom w:val="dotted" w:sz="4" w:space="0" w:color="auto"/>
            </w:tcBorders>
            <w:vAlign w:val="center"/>
          </w:tcPr>
          <w:p w:rsidR="004A7773" w:rsidRPr="00C06652" w:rsidRDefault="004A7773" w:rsidP="007B6BD9">
            <w:pPr>
              <w:pStyle w:val="BodyTextIndent2"/>
              <w:ind w:left="-25"/>
              <w:jc w:val="center"/>
              <w:rPr>
                <w:b/>
                <w:bCs/>
                <w:color w:val="auto"/>
                <w:szCs w:val="16"/>
              </w:rPr>
            </w:pPr>
            <w:r w:rsidRPr="00C06652">
              <w:rPr>
                <w:b/>
                <w:bCs/>
                <w:color w:val="auto"/>
                <w:szCs w:val="16"/>
              </w:rPr>
              <w:t>XI</w:t>
            </w:r>
          </w:p>
        </w:tc>
        <w:tc>
          <w:tcPr>
            <w:tcW w:w="258" w:type="pct"/>
            <w:gridSpan w:val="2"/>
            <w:tcBorders>
              <w:top w:val="dotted" w:sz="4" w:space="0" w:color="auto"/>
              <w:left w:val="dotted" w:sz="4" w:space="0" w:color="auto"/>
              <w:bottom w:val="dotted" w:sz="4" w:space="0" w:color="auto"/>
            </w:tcBorders>
            <w:vAlign w:val="center"/>
          </w:tcPr>
          <w:p w:rsidR="004A7773" w:rsidRPr="00C06652" w:rsidRDefault="004A7773" w:rsidP="007B6BD9">
            <w:pPr>
              <w:pStyle w:val="BodyTextIndent2"/>
              <w:ind w:left="-108" w:right="-91"/>
              <w:jc w:val="center"/>
              <w:rPr>
                <w:b/>
                <w:bCs/>
                <w:i/>
                <w:iCs/>
                <w:color w:val="auto"/>
                <w:szCs w:val="16"/>
              </w:rPr>
            </w:pPr>
            <w:r w:rsidRPr="00C06652">
              <w:rPr>
                <w:b/>
                <w:bCs/>
                <w:i/>
                <w:iCs/>
                <w:color w:val="auto"/>
                <w:szCs w:val="16"/>
              </w:rPr>
              <w:t>P/V</w:t>
            </w:r>
          </w:p>
        </w:tc>
        <w:tc>
          <w:tcPr>
            <w:tcW w:w="3970" w:type="pct"/>
            <w:gridSpan w:val="6"/>
            <w:tcBorders>
              <w:top w:val="dotted" w:sz="4" w:space="0" w:color="auto"/>
              <w:bottom w:val="dotted" w:sz="4" w:space="0" w:color="auto"/>
            </w:tcBorders>
            <w:vAlign w:val="center"/>
          </w:tcPr>
          <w:p w:rsidR="004A7773" w:rsidRPr="00C06652" w:rsidRDefault="004A7773" w:rsidP="00822127">
            <w:pPr>
              <w:pStyle w:val="BodyTextIndent2"/>
              <w:ind w:left="0"/>
            </w:pPr>
            <w:r w:rsidRPr="00DB4F65">
              <w:rPr>
                <w:szCs w:val="16"/>
              </w:rPr>
              <w:t>Ekonomska integracija: carinske unije i zone slobodne trgovine</w:t>
            </w:r>
          </w:p>
        </w:tc>
      </w:tr>
      <w:tr w:rsidR="004A7773" w:rsidRPr="00C06652" w:rsidTr="007B6BD9">
        <w:trPr>
          <w:cantSplit/>
          <w:trHeight w:val="215"/>
        </w:trPr>
        <w:tc>
          <w:tcPr>
            <w:tcW w:w="772" w:type="pct"/>
            <w:gridSpan w:val="2"/>
            <w:tcBorders>
              <w:top w:val="dotted" w:sz="4" w:space="0" w:color="auto"/>
              <w:bottom w:val="dotted" w:sz="4" w:space="0" w:color="auto"/>
            </w:tcBorders>
            <w:vAlign w:val="center"/>
          </w:tcPr>
          <w:p w:rsidR="004A7773" w:rsidRPr="00C06652" w:rsidRDefault="004A7773" w:rsidP="007B6BD9">
            <w:pPr>
              <w:pStyle w:val="BodyTextIndent2"/>
              <w:ind w:left="-25"/>
              <w:jc w:val="center"/>
              <w:rPr>
                <w:b/>
                <w:bCs/>
                <w:color w:val="auto"/>
                <w:szCs w:val="16"/>
              </w:rPr>
            </w:pPr>
            <w:r w:rsidRPr="00C06652">
              <w:rPr>
                <w:b/>
                <w:bCs/>
                <w:color w:val="auto"/>
                <w:szCs w:val="16"/>
              </w:rPr>
              <w:t>XII</w:t>
            </w:r>
          </w:p>
        </w:tc>
        <w:tc>
          <w:tcPr>
            <w:tcW w:w="258" w:type="pct"/>
            <w:gridSpan w:val="2"/>
            <w:tcBorders>
              <w:top w:val="dotted" w:sz="4" w:space="0" w:color="auto"/>
              <w:left w:val="dotted" w:sz="4" w:space="0" w:color="auto"/>
              <w:bottom w:val="dotted" w:sz="4" w:space="0" w:color="auto"/>
            </w:tcBorders>
            <w:vAlign w:val="center"/>
          </w:tcPr>
          <w:p w:rsidR="004A7773" w:rsidRPr="00C06652" w:rsidRDefault="004A7773" w:rsidP="007B6BD9">
            <w:pPr>
              <w:pStyle w:val="BodyTextIndent2"/>
              <w:ind w:left="0" w:right="-91"/>
              <w:rPr>
                <w:b/>
                <w:bCs/>
                <w:i/>
                <w:iCs/>
                <w:color w:val="auto"/>
                <w:szCs w:val="16"/>
              </w:rPr>
            </w:pPr>
            <w:r w:rsidRPr="00C06652">
              <w:rPr>
                <w:b/>
                <w:bCs/>
                <w:i/>
                <w:iCs/>
                <w:color w:val="auto"/>
                <w:szCs w:val="16"/>
              </w:rPr>
              <w:t>P/z</w:t>
            </w:r>
          </w:p>
        </w:tc>
        <w:tc>
          <w:tcPr>
            <w:tcW w:w="3970" w:type="pct"/>
            <w:gridSpan w:val="6"/>
            <w:tcBorders>
              <w:top w:val="dotted" w:sz="4" w:space="0" w:color="auto"/>
              <w:bottom w:val="dotted" w:sz="4" w:space="0" w:color="auto"/>
            </w:tcBorders>
            <w:vAlign w:val="center"/>
          </w:tcPr>
          <w:p w:rsidR="004A7773" w:rsidRPr="00C06652" w:rsidRDefault="004A7773" w:rsidP="00822127">
            <w:pPr>
              <w:pStyle w:val="BodyTextIndent2"/>
              <w:ind w:left="0"/>
            </w:pPr>
            <w:r>
              <w:t xml:space="preserve">Istorija pokušaja ekonomskih integracija: EU, NAFTA, MERCOSUR; ASEAN </w:t>
            </w:r>
          </w:p>
        </w:tc>
      </w:tr>
      <w:tr w:rsidR="004A7773" w:rsidRPr="00C06652" w:rsidTr="007B6BD9">
        <w:trPr>
          <w:cantSplit/>
          <w:trHeight w:val="279"/>
        </w:trPr>
        <w:tc>
          <w:tcPr>
            <w:tcW w:w="772" w:type="pct"/>
            <w:gridSpan w:val="2"/>
            <w:tcBorders>
              <w:top w:val="dotted" w:sz="4" w:space="0" w:color="auto"/>
              <w:bottom w:val="dotted" w:sz="4" w:space="0" w:color="auto"/>
            </w:tcBorders>
            <w:vAlign w:val="center"/>
          </w:tcPr>
          <w:p w:rsidR="004A7773" w:rsidRPr="00C06652" w:rsidRDefault="004A7773" w:rsidP="007B6BD9">
            <w:pPr>
              <w:pStyle w:val="BodyTextIndent2"/>
              <w:ind w:left="-25"/>
              <w:jc w:val="center"/>
              <w:rPr>
                <w:b/>
                <w:bCs/>
                <w:color w:val="auto"/>
                <w:szCs w:val="16"/>
              </w:rPr>
            </w:pPr>
            <w:r w:rsidRPr="00C06652">
              <w:rPr>
                <w:b/>
                <w:bCs/>
                <w:color w:val="auto"/>
                <w:szCs w:val="16"/>
              </w:rPr>
              <w:t>XIII</w:t>
            </w:r>
          </w:p>
        </w:tc>
        <w:tc>
          <w:tcPr>
            <w:tcW w:w="258" w:type="pct"/>
            <w:gridSpan w:val="2"/>
            <w:tcBorders>
              <w:top w:val="dotted" w:sz="4" w:space="0" w:color="auto"/>
              <w:left w:val="dotted" w:sz="4" w:space="0" w:color="auto"/>
              <w:bottom w:val="dotted" w:sz="4" w:space="0" w:color="auto"/>
            </w:tcBorders>
            <w:vAlign w:val="center"/>
          </w:tcPr>
          <w:p w:rsidR="004A7773" w:rsidRPr="00C06652" w:rsidRDefault="004A7773" w:rsidP="007B6BD9">
            <w:pPr>
              <w:pStyle w:val="BodyTextIndent2"/>
              <w:ind w:left="-108" w:right="-91"/>
              <w:jc w:val="center"/>
              <w:rPr>
                <w:b/>
                <w:bCs/>
                <w:i/>
                <w:iCs/>
                <w:color w:val="auto"/>
                <w:szCs w:val="16"/>
              </w:rPr>
            </w:pPr>
            <w:r w:rsidRPr="00C06652">
              <w:rPr>
                <w:b/>
                <w:bCs/>
                <w:i/>
                <w:iCs/>
                <w:color w:val="auto"/>
                <w:szCs w:val="16"/>
              </w:rPr>
              <w:t>P/V</w:t>
            </w:r>
          </w:p>
        </w:tc>
        <w:tc>
          <w:tcPr>
            <w:tcW w:w="3970" w:type="pct"/>
            <w:gridSpan w:val="6"/>
            <w:tcBorders>
              <w:top w:val="dotted" w:sz="4" w:space="0" w:color="auto"/>
              <w:bottom w:val="dotted" w:sz="4" w:space="0" w:color="auto"/>
            </w:tcBorders>
            <w:vAlign w:val="center"/>
          </w:tcPr>
          <w:p w:rsidR="004A7773" w:rsidRPr="00C06652" w:rsidRDefault="004A7773" w:rsidP="00822127">
            <w:pPr>
              <w:pStyle w:val="BodyTextIndent2"/>
              <w:ind w:left="0"/>
            </w:pPr>
            <w:r>
              <w:t>Nastanak i efekti evropskih integracija</w:t>
            </w:r>
          </w:p>
        </w:tc>
      </w:tr>
      <w:tr w:rsidR="004A7773" w:rsidRPr="00C06652" w:rsidTr="007B6BD9">
        <w:trPr>
          <w:cantSplit/>
          <w:trHeight w:val="165"/>
        </w:trPr>
        <w:tc>
          <w:tcPr>
            <w:tcW w:w="772" w:type="pct"/>
            <w:gridSpan w:val="2"/>
            <w:tcBorders>
              <w:top w:val="dotted" w:sz="4" w:space="0" w:color="auto"/>
              <w:bottom w:val="dotted" w:sz="4" w:space="0" w:color="auto"/>
            </w:tcBorders>
            <w:vAlign w:val="center"/>
          </w:tcPr>
          <w:p w:rsidR="004A7773" w:rsidRPr="00C06652" w:rsidRDefault="004A7773" w:rsidP="007B6BD9">
            <w:pPr>
              <w:pStyle w:val="BodyTextIndent2"/>
              <w:ind w:left="0"/>
              <w:jc w:val="center"/>
              <w:rPr>
                <w:b/>
                <w:bCs/>
                <w:color w:val="auto"/>
                <w:szCs w:val="16"/>
              </w:rPr>
            </w:pPr>
            <w:r w:rsidRPr="00C06652">
              <w:rPr>
                <w:b/>
                <w:bCs/>
                <w:color w:val="auto"/>
                <w:szCs w:val="16"/>
              </w:rPr>
              <w:t>XIV</w:t>
            </w:r>
          </w:p>
        </w:tc>
        <w:tc>
          <w:tcPr>
            <w:tcW w:w="258" w:type="pct"/>
            <w:gridSpan w:val="2"/>
            <w:tcBorders>
              <w:top w:val="dotted" w:sz="4" w:space="0" w:color="auto"/>
              <w:left w:val="dotted" w:sz="4" w:space="0" w:color="auto"/>
              <w:bottom w:val="dotted" w:sz="4" w:space="0" w:color="auto"/>
            </w:tcBorders>
            <w:vAlign w:val="center"/>
          </w:tcPr>
          <w:p w:rsidR="004A7773" w:rsidRPr="00C6616A" w:rsidRDefault="004A7773" w:rsidP="007B6BD9">
            <w:pPr>
              <w:pStyle w:val="BodyTextIndent2"/>
              <w:ind w:left="0" w:right="-91"/>
              <w:jc w:val="center"/>
              <w:rPr>
                <w:b/>
                <w:bCs/>
                <w:i/>
                <w:iCs/>
                <w:color w:val="auto"/>
                <w:szCs w:val="16"/>
              </w:rPr>
            </w:pPr>
            <w:r w:rsidRPr="00C6616A">
              <w:rPr>
                <w:b/>
                <w:bCs/>
                <w:i/>
                <w:iCs/>
                <w:color w:val="auto"/>
                <w:szCs w:val="16"/>
              </w:rPr>
              <w:t>P/V</w:t>
            </w:r>
          </w:p>
        </w:tc>
        <w:tc>
          <w:tcPr>
            <w:tcW w:w="3970" w:type="pct"/>
            <w:gridSpan w:val="6"/>
            <w:tcBorders>
              <w:top w:val="dotted" w:sz="4" w:space="0" w:color="auto"/>
              <w:bottom w:val="dotted" w:sz="4" w:space="0" w:color="auto"/>
            </w:tcBorders>
            <w:vAlign w:val="center"/>
          </w:tcPr>
          <w:p w:rsidR="004A7773" w:rsidRPr="005E48AB" w:rsidRDefault="004A7773" w:rsidP="003A4253">
            <w:pPr>
              <w:pStyle w:val="BodyTextIndent2"/>
              <w:ind w:left="0"/>
              <w:rPr>
                <w:b/>
              </w:rPr>
            </w:pPr>
            <w:r w:rsidRPr="005E48AB">
              <w:rPr>
                <w:b/>
              </w:rPr>
              <w:t>Popravni  testovi (</w:t>
            </w:r>
            <w:r>
              <w:rPr>
                <w:b/>
              </w:rPr>
              <w:t>19</w:t>
            </w:r>
            <w:r w:rsidRPr="005E48AB">
              <w:rPr>
                <w:b/>
              </w:rPr>
              <w:t>.</w:t>
            </w:r>
            <w:r>
              <w:rPr>
                <w:b/>
              </w:rPr>
              <w:t>05</w:t>
            </w:r>
            <w:r w:rsidRPr="005E48AB">
              <w:rPr>
                <w:b/>
              </w:rPr>
              <w:t xml:space="preserve">) </w:t>
            </w:r>
          </w:p>
        </w:tc>
      </w:tr>
      <w:tr w:rsidR="004A7773" w:rsidRPr="00C06652" w:rsidTr="007B6BD9">
        <w:trPr>
          <w:cantSplit/>
          <w:trHeight w:val="140"/>
        </w:trPr>
        <w:tc>
          <w:tcPr>
            <w:tcW w:w="772" w:type="pct"/>
            <w:gridSpan w:val="2"/>
            <w:tcBorders>
              <w:top w:val="dotted" w:sz="4" w:space="0" w:color="auto"/>
              <w:bottom w:val="single" w:sz="4" w:space="0" w:color="auto"/>
            </w:tcBorders>
            <w:vAlign w:val="center"/>
          </w:tcPr>
          <w:p w:rsidR="004A7773" w:rsidRPr="00C06652" w:rsidRDefault="004A7773" w:rsidP="007B6BD9">
            <w:pPr>
              <w:pStyle w:val="BodyTextIndent2"/>
              <w:ind w:left="-25"/>
              <w:jc w:val="center"/>
              <w:rPr>
                <w:b/>
                <w:bCs/>
                <w:color w:val="auto"/>
                <w:szCs w:val="16"/>
              </w:rPr>
            </w:pPr>
            <w:r>
              <w:rPr>
                <w:b/>
                <w:bCs/>
                <w:color w:val="auto"/>
                <w:szCs w:val="16"/>
              </w:rPr>
              <w:t>X</w:t>
            </w:r>
            <w:r w:rsidRPr="00C06652">
              <w:rPr>
                <w:b/>
                <w:bCs/>
                <w:color w:val="auto"/>
                <w:szCs w:val="16"/>
              </w:rPr>
              <w:t>V</w:t>
            </w:r>
          </w:p>
        </w:tc>
        <w:tc>
          <w:tcPr>
            <w:tcW w:w="258" w:type="pct"/>
            <w:gridSpan w:val="2"/>
            <w:tcBorders>
              <w:top w:val="dotted" w:sz="4" w:space="0" w:color="auto"/>
              <w:left w:val="dotted" w:sz="4" w:space="0" w:color="auto"/>
              <w:bottom w:val="single" w:sz="4" w:space="0" w:color="auto"/>
            </w:tcBorders>
            <w:vAlign w:val="center"/>
          </w:tcPr>
          <w:p w:rsidR="004A7773" w:rsidRPr="00C06652" w:rsidRDefault="004A7773" w:rsidP="007B6BD9">
            <w:pPr>
              <w:pStyle w:val="BodyTextIndent2"/>
              <w:ind w:left="-108" w:right="-91"/>
              <w:jc w:val="center"/>
              <w:rPr>
                <w:b/>
                <w:bCs/>
                <w:i/>
                <w:iCs/>
                <w:color w:val="auto"/>
                <w:szCs w:val="16"/>
              </w:rPr>
            </w:pPr>
            <w:r w:rsidRPr="00C06652">
              <w:rPr>
                <w:b/>
                <w:bCs/>
                <w:i/>
                <w:iCs/>
                <w:color w:val="auto"/>
                <w:szCs w:val="16"/>
              </w:rPr>
              <w:t>P/V</w:t>
            </w:r>
          </w:p>
        </w:tc>
        <w:tc>
          <w:tcPr>
            <w:tcW w:w="3970" w:type="pct"/>
            <w:gridSpan w:val="6"/>
            <w:tcBorders>
              <w:top w:val="dotted" w:sz="4" w:space="0" w:color="auto"/>
              <w:bottom w:val="single" w:sz="4" w:space="0" w:color="auto"/>
            </w:tcBorders>
            <w:vAlign w:val="center"/>
          </w:tcPr>
          <w:p w:rsidR="004A7773" w:rsidRPr="00F73583" w:rsidRDefault="004A7773" w:rsidP="00754E99">
            <w:pPr>
              <w:pStyle w:val="BodyTextIndent2"/>
              <w:ind w:left="0"/>
              <w:rPr>
                <w:b/>
              </w:rPr>
            </w:pPr>
          </w:p>
        </w:tc>
      </w:tr>
      <w:tr w:rsidR="004A7773" w:rsidRPr="00C06652" w:rsidTr="007B6BD9">
        <w:trPr>
          <w:cantSplit/>
          <w:trHeight w:val="140"/>
        </w:trPr>
        <w:tc>
          <w:tcPr>
            <w:tcW w:w="1030" w:type="pct"/>
            <w:gridSpan w:val="4"/>
            <w:tcBorders>
              <w:top w:val="dotted" w:sz="4" w:space="0" w:color="auto"/>
              <w:bottom w:val="dotted" w:sz="4" w:space="0" w:color="auto"/>
            </w:tcBorders>
            <w:vAlign w:val="center"/>
          </w:tcPr>
          <w:p w:rsidR="004A7773" w:rsidRPr="00C06652" w:rsidRDefault="004A7773" w:rsidP="007B6BD9">
            <w:pPr>
              <w:pStyle w:val="BodyTextIndent2"/>
              <w:ind w:left="0"/>
              <w:jc w:val="center"/>
              <w:rPr>
                <w:b/>
                <w:bCs/>
                <w:color w:val="auto"/>
                <w:szCs w:val="16"/>
              </w:rPr>
            </w:pPr>
            <w:r w:rsidRPr="00C06652">
              <w:rPr>
                <w:b/>
                <w:bCs/>
                <w:color w:val="auto"/>
                <w:szCs w:val="16"/>
              </w:rPr>
              <w:t xml:space="preserve">XVI </w:t>
            </w:r>
          </w:p>
        </w:tc>
        <w:tc>
          <w:tcPr>
            <w:tcW w:w="3970" w:type="pct"/>
            <w:gridSpan w:val="6"/>
            <w:tcBorders>
              <w:top w:val="dotted" w:sz="4" w:space="0" w:color="auto"/>
              <w:bottom w:val="dotted" w:sz="4" w:space="0" w:color="auto"/>
            </w:tcBorders>
            <w:vAlign w:val="center"/>
          </w:tcPr>
          <w:p w:rsidR="004A7773" w:rsidRPr="00C06652" w:rsidRDefault="004A7773" w:rsidP="007B6BD9">
            <w:pPr>
              <w:pStyle w:val="BodyText3"/>
              <w:rPr>
                <w:b/>
                <w:bCs/>
                <w:color w:val="auto"/>
                <w:sz w:val="16"/>
                <w:szCs w:val="16"/>
              </w:rPr>
            </w:pPr>
            <w:r w:rsidRPr="00C06652">
              <w:rPr>
                <w:b/>
                <w:bCs/>
                <w:color w:val="auto"/>
                <w:sz w:val="16"/>
                <w:szCs w:val="16"/>
              </w:rPr>
              <w:t>Završni ispiti</w:t>
            </w:r>
          </w:p>
        </w:tc>
      </w:tr>
      <w:tr w:rsidR="004A7773" w:rsidRPr="00C06652" w:rsidTr="007B6BD9">
        <w:trPr>
          <w:cantSplit/>
          <w:trHeight w:val="140"/>
        </w:trPr>
        <w:tc>
          <w:tcPr>
            <w:tcW w:w="1030" w:type="pct"/>
            <w:gridSpan w:val="4"/>
            <w:tcBorders>
              <w:top w:val="dotted" w:sz="4" w:space="0" w:color="auto"/>
              <w:bottom w:val="dotted" w:sz="4" w:space="0" w:color="auto"/>
            </w:tcBorders>
            <w:vAlign w:val="center"/>
          </w:tcPr>
          <w:p w:rsidR="004A7773" w:rsidRPr="00C06652" w:rsidRDefault="004A7773" w:rsidP="007B6BD9">
            <w:pPr>
              <w:pStyle w:val="BodyTextIndent2"/>
              <w:ind w:left="0"/>
              <w:jc w:val="center"/>
              <w:rPr>
                <w:b/>
                <w:bCs/>
                <w:color w:val="auto"/>
                <w:szCs w:val="16"/>
              </w:rPr>
            </w:pPr>
            <w:r w:rsidRPr="00C06652">
              <w:rPr>
                <w:b/>
                <w:bCs/>
                <w:color w:val="auto"/>
                <w:szCs w:val="16"/>
              </w:rPr>
              <w:t>XVII</w:t>
            </w:r>
          </w:p>
        </w:tc>
        <w:tc>
          <w:tcPr>
            <w:tcW w:w="3970" w:type="pct"/>
            <w:gridSpan w:val="6"/>
            <w:tcBorders>
              <w:top w:val="dotted" w:sz="4" w:space="0" w:color="auto"/>
              <w:bottom w:val="dotted" w:sz="4" w:space="0" w:color="auto"/>
            </w:tcBorders>
            <w:vAlign w:val="center"/>
          </w:tcPr>
          <w:p w:rsidR="004A7773" w:rsidRPr="00C06652" w:rsidRDefault="004A7773" w:rsidP="007B6BD9">
            <w:pPr>
              <w:pStyle w:val="BodyText3"/>
              <w:rPr>
                <w:color w:val="auto"/>
                <w:szCs w:val="16"/>
              </w:rPr>
            </w:pPr>
            <w:r w:rsidRPr="00C06652">
              <w:rPr>
                <w:rFonts w:cs="Arial"/>
                <w:i/>
                <w:iCs/>
                <w:color w:val="auto"/>
                <w:sz w:val="16"/>
                <w:szCs w:val="16"/>
                <w:lang w:val="sl-SI"/>
              </w:rPr>
              <w:t>Ovjera semestra i upis ocjena</w:t>
            </w:r>
          </w:p>
        </w:tc>
      </w:tr>
      <w:tr w:rsidR="004A7773" w:rsidRPr="00C06652" w:rsidTr="007B6BD9">
        <w:trPr>
          <w:cantSplit/>
          <w:trHeight w:val="140"/>
        </w:trPr>
        <w:tc>
          <w:tcPr>
            <w:tcW w:w="1030" w:type="pct"/>
            <w:gridSpan w:val="4"/>
            <w:tcBorders>
              <w:top w:val="dotted" w:sz="4" w:space="0" w:color="auto"/>
              <w:bottom w:val="single" w:sz="4" w:space="0" w:color="auto"/>
            </w:tcBorders>
            <w:vAlign w:val="center"/>
          </w:tcPr>
          <w:p w:rsidR="004A7773" w:rsidRPr="00C06652" w:rsidRDefault="004A7773" w:rsidP="007B6BD9">
            <w:pPr>
              <w:pStyle w:val="BodyTextIndent2"/>
              <w:ind w:left="0"/>
              <w:jc w:val="center"/>
              <w:rPr>
                <w:b/>
                <w:bCs/>
                <w:color w:val="auto"/>
                <w:szCs w:val="16"/>
              </w:rPr>
            </w:pPr>
            <w:r w:rsidRPr="00C06652">
              <w:rPr>
                <w:b/>
                <w:bCs/>
                <w:color w:val="auto"/>
                <w:szCs w:val="16"/>
              </w:rPr>
              <w:t>XVIII</w:t>
            </w:r>
          </w:p>
        </w:tc>
        <w:tc>
          <w:tcPr>
            <w:tcW w:w="3970" w:type="pct"/>
            <w:gridSpan w:val="6"/>
            <w:tcBorders>
              <w:top w:val="dotted" w:sz="4" w:space="0" w:color="auto"/>
              <w:bottom w:val="single" w:sz="4" w:space="0" w:color="auto"/>
            </w:tcBorders>
            <w:vAlign w:val="center"/>
          </w:tcPr>
          <w:p w:rsidR="004A7773" w:rsidRPr="00C06652" w:rsidRDefault="004A7773" w:rsidP="007B6BD9">
            <w:pPr>
              <w:pStyle w:val="BodyText3"/>
              <w:rPr>
                <w:color w:val="auto"/>
                <w:szCs w:val="16"/>
              </w:rPr>
            </w:pPr>
            <w:r w:rsidRPr="00C06652">
              <w:rPr>
                <w:rFonts w:cs="Arial"/>
                <w:b/>
                <w:bCs/>
                <w:i/>
                <w:iCs/>
                <w:color w:val="auto"/>
                <w:sz w:val="16"/>
                <w:szCs w:val="16"/>
                <w:lang w:val="sl-SI"/>
              </w:rPr>
              <w:t>Popravni ispitni rok</w:t>
            </w:r>
          </w:p>
        </w:tc>
      </w:tr>
      <w:tr w:rsidR="004A7773" w:rsidRPr="00C06652" w:rsidTr="007B6BD9">
        <w:trPr>
          <w:cantSplit/>
          <w:trHeight w:val="300"/>
        </w:trPr>
        <w:tc>
          <w:tcPr>
            <w:tcW w:w="5000" w:type="pct"/>
            <w:gridSpan w:val="10"/>
            <w:tcBorders>
              <w:top w:val="single" w:sz="4" w:space="0" w:color="auto"/>
              <w:bottom w:val="dotted" w:sz="4" w:space="0" w:color="auto"/>
              <w:right w:val="single" w:sz="4" w:space="0" w:color="auto"/>
            </w:tcBorders>
            <w:vAlign w:val="center"/>
          </w:tcPr>
          <w:p w:rsidR="004A7773" w:rsidRPr="00C06652" w:rsidRDefault="004A7773" w:rsidP="007B6BD9">
            <w:pPr>
              <w:pStyle w:val="BodyText3"/>
              <w:rPr>
                <w:color w:val="auto"/>
                <w:sz w:val="16"/>
              </w:rPr>
            </w:pPr>
            <w:r w:rsidRPr="00C06652">
              <w:rPr>
                <w:rFonts w:cs="Arial"/>
                <w:b/>
                <w:bCs/>
                <w:i/>
                <w:iCs/>
                <w:szCs w:val="16"/>
                <w:lang w:val="sl-SI"/>
              </w:rPr>
              <w:t>Obaveze studenta u toku nastave:</w:t>
            </w:r>
            <w:r w:rsidRPr="00C06652">
              <w:rPr>
                <w:rFonts w:cs="Arial"/>
                <w:szCs w:val="16"/>
                <w:lang w:val="sl-SI"/>
              </w:rPr>
              <w:t xml:space="preserve"> </w:t>
            </w:r>
            <w:r>
              <w:rPr>
                <w:rFonts w:cs="Arial"/>
                <w:szCs w:val="16"/>
                <w:lang w:val="sl-SI"/>
              </w:rPr>
              <w:t>P</w:t>
            </w:r>
            <w:r>
              <w:rPr>
                <w:rFonts w:cs="Arial"/>
                <w:sz w:val="16"/>
                <w:szCs w:val="16"/>
                <w:lang w:val="sl-SI"/>
              </w:rPr>
              <w:t>risustvo</w:t>
            </w:r>
            <w:r w:rsidRPr="00C06652">
              <w:rPr>
                <w:rFonts w:cs="Arial"/>
                <w:sz w:val="16"/>
                <w:szCs w:val="16"/>
                <w:lang w:val="sl-SI"/>
              </w:rPr>
              <w:t xml:space="preserve"> na casovima predavanja i vjezbi, domaci zadaci.</w:t>
            </w:r>
            <w:r w:rsidRPr="00C06652">
              <w:rPr>
                <w:rFonts w:cs="Arial"/>
                <w:b/>
                <w:bCs/>
                <w:i/>
                <w:iCs/>
                <w:szCs w:val="16"/>
                <w:lang w:val="sl-SI"/>
              </w:rPr>
              <w:t xml:space="preserve"> </w:t>
            </w:r>
          </w:p>
        </w:tc>
      </w:tr>
      <w:tr w:rsidR="004A7773" w:rsidRPr="00C06652" w:rsidTr="007B6BD9">
        <w:trPr>
          <w:cantSplit/>
          <w:trHeight w:val="300"/>
        </w:trPr>
        <w:tc>
          <w:tcPr>
            <w:tcW w:w="5000" w:type="pct"/>
            <w:gridSpan w:val="10"/>
            <w:tcBorders>
              <w:top w:val="single" w:sz="4" w:space="0" w:color="auto"/>
              <w:bottom w:val="dotted" w:sz="4" w:space="0" w:color="auto"/>
              <w:right w:val="single" w:sz="4" w:space="0" w:color="auto"/>
            </w:tcBorders>
            <w:vAlign w:val="center"/>
          </w:tcPr>
          <w:p w:rsidR="004A7773" w:rsidRPr="0064614B" w:rsidRDefault="004A7773" w:rsidP="00113DEB">
            <w:pPr>
              <w:pStyle w:val="BodyText3"/>
              <w:rPr>
                <w:rFonts w:cs="Arial"/>
                <w:sz w:val="16"/>
                <w:szCs w:val="16"/>
                <w:lang w:val="sl-SI"/>
              </w:rPr>
            </w:pPr>
            <w:r w:rsidRPr="00C06652">
              <w:rPr>
                <w:rFonts w:cs="Arial"/>
                <w:b/>
                <w:bCs/>
                <w:i/>
                <w:iCs/>
                <w:szCs w:val="16"/>
                <w:lang w:val="sl-SI"/>
              </w:rPr>
              <w:t>Konsultacije:</w:t>
            </w:r>
            <w:r>
              <w:rPr>
                <w:rFonts w:cs="Arial"/>
                <w:b/>
                <w:bCs/>
                <w:i/>
                <w:iCs/>
                <w:szCs w:val="16"/>
                <w:lang w:val="sl-SI"/>
              </w:rPr>
              <w:t xml:space="preserve"> </w:t>
            </w:r>
            <w:r w:rsidRPr="00155828">
              <w:rPr>
                <w:rFonts w:cs="Arial"/>
                <w:bCs/>
                <w:iCs/>
                <w:sz w:val="16"/>
                <w:szCs w:val="16"/>
                <w:lang w:val="sl-SI"/>
              </w:rPr>
              <w:t>ponedjeljak 1</w:t>
            </w:r>
            <w:r>
              <w:rPr>
                <w:rFonts w:cs="Arial"/>
                <w:bCs/>
                <w:iCs/>
                <w:sz w:val="16"/>
                <w:szCs w:val="16"/>
                <w:lang w:val="sl-SI"/>
              </w:rPr>
              <w:t>5</w:t>
            </w:r>
            <w:r w:rsidRPr="00155828">
              <w:rPr>
                <w:rFonts w:cs="Arial"/>
                <w:bCs/>
                <w:iCs/>
                <w:sz w:val="16"/>
                <w:szCs w:val="16"/>
                <w:lang w:val="sl-SI"/>
              </w:rPr>
              <w:t>-</w:t>
            </w:r>
            <w:r>
              <w:rPr>
                <w:rFonts w:cs="Arial"/>
                <w:bCs/>
                <w:iCs/>
                <w:sz w:val="16"/>
                <w:szCs w:val="16"/>
                <w:lang w:val="sl-SI"/>
              </w:rPr>
              <w:t>16</w:t>
            </w:r>
            <w:r w:rsidRPr="00155828">
              <w:rPr>
                <w:rFonts w:cs="Arial"/>
                <w:bCs/>
                <w:iCs/>
                <w:sz w:val="16"/>
                <w:szCs w:val="16"/>
                <w:lang w:val="sl-SI"/>
              </w:rPr>
              <w:t>h</w:t>
            </w:r>
            <w:r>
              <w:rPr>
                <w:rFonts w:cs="Arial"/>
                <w:bCs/>
                <w:iCs/>
                <w:sz w:val="16"/>
                <w:szCs w:val="16"/>
                <w:lang w:val="sl-SI"/>
              </w:rPr>
              <w:t>, kabinet 217, srijeda: 14-15h</w:t>
            </w:r>
          </w:p>
        </w:tc>
      </w:tr>
      <w:tr w:rsidR="004A7773" w:rsidRPr="00C06652" w:rsidTr="007B6BD9">
        <w:trPr>
          <w:cantSplit/>
          <w:trHeight w:val="300"/>
        </w:trPr>
        <w:tc>
          <w:tcPr>
            <w:tcW w:w="5000" w:type="pct"/>
            <w:gridSpan w:val="10"/>
            <w:tcBorders>
              <w:top w:val="single" w:sz="4" w:space="0" w:color="auto"/>
              <w:bottom w:val="dotted" w:sz="4" w:space="0" w:color="auto"/>
              <w:right w:val="single" w:sz="4" w:space="0" w:color="auto"/>
            </w:tcBorders>
            <w:vAlign w:val="center"/>
          </w:tcPr>
          <w:p w:rsidR="004A7773" w:rsidRPr="00C06652" w:rsidRDefault="004A7773" w:rsidP="007B6BD9">
            <w:pPr>
              <w:pStyle w:val="BodyText3"/>
              <w:rPr>
                <w:b/>
                <w:bCs/>
                <w:color w:val="auto"/>
              </w:rPr>
            </w:pPr>
            <w:r w:rsidRPr="00C06652">
              <w:rPr>
                <w:b/>
                <w:bCs/>
                <w:i/>
                <w:iCs/>
                <w:color w:val="auto"/>
              </w:rPr>
              <w:t>Opterećenje studenta u časovima:</w:t>
            </w:r>
          </w:p>
        </w:tc>
      </w:tr>
      <w:tr w:rsidR="004A7773" w:rsidRPr="00C06652" w:rsidTr="007B6BD9">
        <w:trPr>
          <w:cantSplit/>
          <w:trHeight w:val="720"/>
        </w:trPr>
        <w:tc>
          <w:tcPr>
            <w:tcW w:w="1902" w:type="pct"/>
            <w:gridSpan w:val="6"/>
            <w:tcBorders>
              <w:top w:val="dotted" w:sz="4" w:space="0" w:color="auto"/>
              <w:bottom w:val="single" w:sz="4" w:space="0" w:color="auto"/>
            </w:tcBorders>
          </w:tcPr>
          <w:p w:rsidR="004A7773" w:rsidRPr="00C06652" w:rsidRDefault="004A7773" w:rsidP="007B6BD9">
            <w:pPr>
              <w:pStyle w:val="BodyText3"/>
              <w:jc w:val="center"/>
              <w:rPr>
                <w:color w:val="auto"/>
                <w:sz w:val="16"/>
              </w:rPr>
            </w:pPr>
            <w:r w:rsidRPr="00C06652">
              <w:rPr>
                <w:color w:val="auto"/>
                <w:sz w:val="16"/>
                <w:u w:val="single"/>
              </w:rPr>
              <w:t>nedjeljno</w:t>
            </w:r>
          </w:p>
          <w:p w:rsidR="004A7773" w:rsidRPr="00C06652" w:rsidRDefault="004A7773" w:rsidP="007B6BD9">
            <w:pPr>
              <w:pStyle w:val="BodyText3"/>
              <w:rPr>
                <w:color w:val="auto"/>
                <w:sz w:val="16"/>
              </w:rPr>
            </w:pPr>
            <w:r w:rsidRPr="00C06652">
              <w:rPr>
                <w:color w:val="auto"/>
                <w:sz w:val="16"/>
              </w:rPr>
              <w:t>7 kredita x 40/30  = 9.31sati</w:t>
            </w:r>
          </w:p>
          <w:p w:rsidR="004A7773" w:rsidRPr="00C06652" w:rsidRDefault="004A7773" w:rsidP="007B6BD9">
            <w:pPr>
              <w:pStyle w:val="BodyText3"/>
              <w:rPr>
                <w:color w:val="auto"/>
                <w:sz w:val="16"/>
              </w:rPr>
            </w:pPr>
            <w:r w:rsidRPr="00C06652">
              <w:rPr>
                <w:color w:val="auto"/>
                <w:sz w:val="16"/>
              </w:rPr>
              <w:t>Struktura:</w:t>
            </w:r>
          </w:p>
          <w:p w:rsidR="004A7773" w:rsidRPr="00C06652" w:rsidRDefault="004A7773" w:rsidP="007B6BD9">
            <w:pPr>
              <w:pStyle w:val="BodyText3"/>
              <w:rPr>
                <w:color w:val="auto"/>
                <w:sz w:val="16"/>
              </w:rPr>
            </w:pPr>
            <w:r w:rsidRPr="00C06652">
              <w:rPr>
                <w:color w:val="auto"/>
                <w:sz w:val="16"/>
              </w:rPr>
              <w:t>4 sata za predavanja</w:t>
            </w:r>
          </w:p>
          <w:p w:rsidR="004A7773" w:rsidRPr="00C06652" w:rsidRDefault="004A7773" w:rsidP="007B6BD9">
            <w:pPr>
              <w:pStyle w:val="BodyText3"/>
              <w:rPr>
                <w:color w:val="auto"/>
                <w:sz w:val="16"/>
              </w:rPr>
            </w:pPr>
            <w:r w:rsidRPr="00C06652">
              <w:rPr>
                <w:color w:val="auto"/>
                <w:sz w:val="16"/>
              </w:rPr>
              <w:t>2 sata za vježbe</w:t>
            </w:r>
          </w:p>
          <w:p w:rsidR="004A7773" w:rsidRPr="00C06652" w:rsidRDefault="004A7773" w:rsidP="007B6BD9">
            <w:pPr>
              <w:pStyle w:val="BodyText3"/>
              <w:rPr>
                <w:color w:val="auto"/>
                <w:sz w:val="16"/>
              </w:rPr>
            </w:pPr>
            <w:r w:rsidRPr="00C06652">
              <w:rPr>
                <w:color w:val="auto"/>
                <w:sz w:val="16"/>
              </w:rPr>
              <w:t>3.31 sata samostalnog rada, uključujući konsultacije.</w:t>
            </w:r>
          </w:p>
        </w:tc>
        <w:tc>
          <w:tcPr>
            <w:tcW w:w="3098" w:type="pct"/>
            <w:gridSpan w:val="4"/>
            <w:tcBorders>
              <w:top w:val="dotted" w:sz="4" w:space="0" w:color="auto"/>
              <w:bottom w:val="single" w:sz="4" w:space="0" w:color="auto"/>
              <w:right w:val="single" w:sz="4" w:space="0" w:color="auto"/>
            </w:tcBorders>
          </w:tcPr>
          <w:p w:rsidR="004A7773" w:rsidRPr="00C06652" w:rsidRDefault="004A7773" w:rsidP="007B6BD9">
            <w:pPr>
              <w:pStyle w:val="BodyText3"/>
              <w:jc w:val="center"/>
              <w:rPr>
                <w:color w:val="auto"/>
                <w:sz w:val="16"/>
                <w:u w:val="single"/>
              </w:rPr>
            </w:pPr>
            <w:r w:rsidRPr="00C06652">
              <w:rPr>
                <w:color w:val="auto"/>
                <w:sz w:val="16"/>
                <w:u w:val="single"/>
              </w:rPr>
              <w:t>u semestru</w:t>
            </w:r>
          </w:p>
          <w:p w:rsidR="004A7773" w:rsidRPr="00C06652" w:rsidRDefault="004A7773" w:rsidP="007B6BD9">
            <w:pPr>
              <w:pStyle w:val="BodyText3"/>
              <w:rPr>
                <w:color w:val="auto"/>
                <w:sz w:val="16"/>
                <w:u w:val="single"/>
              </w:rPr>
            </w:pPr>
            <w:r w:rsidRPr="00C06652">
              <w:rPr>
                <w:color w:val="auto"/>
                <w:sz w:val="16"/>
              </w:rPr>
              <w:t>Ukupno opterećenje za predmet:  7 ECTSx30 =210 sati</w:t>
            </w:r>
          </w:p>
          <w:p w:rsidR="004A7773" w:rsidRPr="00C06652" w:rsidRDefault="004A7773" w:rsidP="007B6BD9">
            <w:pPr>
              <w:pStyle w:val="BodyText3"/>
              <w:rPr>
                <w:color w:val="auto"/>
                <w:sz w:val="16"/>
              </w:rPr>
            </w:pPr>
            <w:r w:rsidRPr="00C06652">
              <w:rPr>
                <w:color w:val="auto"/>
                <w:sz w:val="16"/>
              </w:rPr>
              <w:t>Struktura:</w:t>
            </w:r>
          </w:p>
          <w:p w:rsidR="004A7773" w:rsidRPr="00C06652" w:rsidRDefault="004A7773" w:rsidP="007B6BD9">
            <w:pPr>
              <w:pStyle w:val="BodyText3"/>
              <w:rPr>
                <w:color w:val="auto"/>
                <w:sz w:val="16"/>
              </w:rPr>
            </w:pPr>
            <w:r w:rsidRPr="00C06652">
              <w:rPr>
                <w:color w:val="auto"/>
                <w:sz w:val="16"/>
              </w:rPr>
              <w:t>Nastava i završni ispit:  9.31x16nedelja= 148 sati</w:t>
            </w:r>
          </w:p>
          <w:p w:rsidR="004A7773" w:rsidRPr="00C06652" w:rsidRDefault="004A7773" w:rsidP="007B6BD9">
            <w:pPr>
              <w:pStyle w:val="BodyText3"/>
              <w:rPr>
                <w:color w:val="auto"/>
                <w:sz w:val="16"/>
                <w:u w:val="single"/>
              </w:rPr>
            </w:pPr>
            <w:r w:rsidRPr="00C06652">
              <w:rPr>
                <w:color w:val="auto"/>
                <w:sz w:val="16"/>
              </w:rPr>
              <w:t xml:space="preserve">Neophodne pripreme prije početka semestra (administracija, upis, ovjera): </w:t>
            </w:r>
          </w:p>
          <w:p w:rsidR="004A7773" w:rsidRPr="00C06652" w:rsidRDefault="004A7773" w:rsidP="007B6BD9">
            <w:pPr>
              <w:pStyle w:val="BodyText3"/>
              <w:rPr>
                <w:color w:val="auto"/>
                <w:sz w:val="16"/>
                <w:u w:val="single"/>
              </w:rPr>
            </w:pPr>
            <w:r w:rsidRPr="00C06652">
              <w:rPr>
                <w:color w:val="auto"/>
                <w:sz w:val="16"/>
              </w:rPr>
              <w:t>9.31x2= 18.62sati.</w:t>
            </w:r>
          </w:p>
          <w:p w:rsidR="004A7773" w:rsidRPr="00C06652" w:rsidRDefault="004A7773" w:rsidP="007B6BD9">
            <w:pPr>
              <w:pStyle w:val="BodyText3"/>
              <w:rPr>
                <w:color w:val="auto"/>
                <w:sz w:val="16"/>
              </w:rPr>
            </w:pPr>
            <w:r w:rsidRPr="00C06652">
              <w:rPr>
                <w:color w:val="auto"/>
                <w:sz w:val="16"/>
              </w:rPr>
              <w:t>Dopunski rad za pripremu i polaganje ispita u popravnom roku: 43 sati</w:t>
            </w:r>
          </w:p>
        </w:tc>
      </w:tr>
      <w:tr w:rsidR="004A7773" w:rsidRPr="00D65017" w:rsidTr="007B6BD9">
        <w:trPr>
          <w:cantSplit/>
          <w:trHeight w:val="411"/>
        </w:trPr>
        <w:tc>
          <w:tcPr>
            <w:tcW w:w="5000" w:type="pct"/>
            <w:gridSpan w:val="10"/>
            <w:tcBorders>
              <w:top w:val="single" w:sz="4" w:space="0" w:color="auto"/>
              <w:bottom w:val="single" w:sz="4" w:space="0" w:color="auto"/>
            </w:tcBorders>
            <w:vAlign w:val="center"/>
          </w:tcPr>
          <w:p w:rsidR="004A7773" w:rsidRDefault="004A7773" w:rsidP="007B6BD9">
            <w:pPr>
              <w:rPr>
                <w:rFonts w:ascii="Arial" w:hAnsi="Arial" w:cs="Arial"/>
                <w:bCs/>
                <w:iCs/>
                <w:color w:val="000000"/>
                <w:sz w:val="16"/>
                <w:szCs w:val="16"/>
                <w:lang w:val="sr-Latn-CS"/>
              </w:rPr>
            </w:pPr>
            <w:r w:rsidRPr="003C4454">
              <w:rPr>
                <w:rFonts w:ascii="Arial" w:hAnsi="Arial" w:cs="Arial"/>
                <w:b/>
                <w:bCs/>
                <w:i/>
                <w:iCs/>
                <w:color w:val="000000"/>
                <w:sz w:val="20"/>
                <w:lang w:val="sr-Latn-CS"/>
              </w:rPr>
              <w:t>Literatura:</w:t>
            </w:r>
            <w:r w:rsidRPr="003C4454">
              <w:rPr>
                <w:rFonts w:ascii="Arial" w:hAnsi="Arial" w:cs="Arial"/>
                <w:bCs/>
                <w:iCs/>
                <w:color w:val="000000"/>
                <w:sz w:val="16"/>
                <w:szCs w:val="16"/>
                <w:lang w:val="sr-Latn-CS"/>
              </w:rPr>
              <w:t xml:space="preserve"> </w:t>
            </w:r>
            <w:r>
              <w:rPr>
                <w:rFonts w:ascii="Arial" w:hAnsi="Arial" w:cs="Arial"/>
                <w:bCs/>
                <w:iCs/>
                <w:color w:val="000000"/>
                <w:sz w:val="16"/>
                <w:szCs w:val="16"/>
                <w:lang w:val="sr-Latn-CS"/>
              </w:rPr>
              <w:t>1</w:t>
            </w:r>
            <w:r w:rsidRPr="003C4454">
              <w:rPr>
                <w:rFonts w:ascii="Arial" w:hAnsi="Arial" w:cs="Arial"/>
                <w:bCs/>
                <w:iCs/>
                <w:color w:val="000000"/>
                <w:sz w:val="16"/>
                <w:szCs w:val="16"/>
                <w:lang w:val="sr-Latn-CS"/>
              </w:rPr>
              <w:t>.</w:t>
            </w:r>
            <w:r>
              <w:rPr>
                <w:rFonts w:ascii="Arial" w:hAnsi="Arial" w:cs="Arial"/>
                <w:bCs/>
                <w:iCs/>
                <w:color w:val="000000"/>
                <w:sz w:val="16"/>
                <w:szCs w:val="16"/>
                <w:lang w:val="sr-Latn-CS"/>
              </w:rPr>
              <w:t xml:space="preserve"> D. Salvatore, Medjunaordna ekonomija, prevod  Ekonomski fakultet Beograd, 2009. (I-XI nedjlje)</w:t>
            </w:r>
          </w:p>
          <w:p w:rsidR="004A7773" w:rsidRDefault="004A7773" w:rsidP="007B6BD9">
            <w:pPr>
              <w:rPr>
                <w:rFonts w:ascii="Arial" w:hAnsi="Arial" w:cs="Arial"/>
                <w:bCs/>
                <w:iCs/>
                <w:color w:val="000000"/>
                <w:sz w:val="16"/>
                <w:szCs w:val="16"/>
                <w:lang w:val="sr-Latn-CS"/>
              </w:rPr>
            </w:pPr>
            <w:r>
              <w:rPr>
                <w:rFonts w:ascii="Arial" w:hAnsi="Arial" w:cs="Arial"/>
                <w:bCs/>
                <w:iCs/>
                <w:color w:val="000000"/>
                <w:sz w:val="16"/>
                <w:szCs w:val="16"/>
                <w:lang w:val="sr-Latn-CS"/>
              </w:rPr>
              <w:t xml:space="preserve">                      2. D. Jacimovic, Uvod u ekonomiju EU, Univerzitet Crne Gore, Podgorica, 2015 . (XI,XII i XIII nedjelja)</w:t>
            </w:r>
          </w:p>
          <w:p w:rsidR="004A7773" w:rsidRDefault="004A7773" w:rsidP="007B6BD9">
            <w:pPr>
              <w:rPr>
                <w:rFonts w:ascii="Arial" w:hAnsi="Arial" w:cs="Arial"/>
                <w:bCs/>
                <w:iCs/>
                <w:color w:val="000000"/>
                <w:sz w:val="16"/>
                <w:szCs w:val="16"/>
                <w:lang w:val="sr-Latn-CS"/>
              </w:rPr>
            </w:pPr>
            <w:r>
              <w:rPr>
                <w:rFonts w:ascii="Arial" w:hAnsi="Arial" w:cs="Arial"/>
                <w:bCs/>
                <w:iCs/>
                <w:color w:val="000000"/>
                <w:sz w:val="16"/>
                <w:szCs w:val="16"/>
                <w:lang w:val="sr-Latn-CS"/>
              </w:rPr>
              <w:t xml:space="preserve">                      3. Autorizovana predavanja prof. dr Danijele Jaćimovic</w:t>
            </w:r>
          </w:p>
          <w:p w:rsidR="004A7773" w:rsidRPr="00D65017" w:rsidRDefault="004A7773" w:rsidP="00B90F2F">
            <w:pPr>
              <w:rPr>
                <w:rFonts w:ascii="Arial" w:hAnsi="Arial" w:cs="Arial"/>
                <w:iCs/>
                <w:color w:val="FF0000"/>
                <w:sz w:val="16"/>
                <w:szCs w:val="16"/>
              </w:rPr>
            </w:pPr>
            <w:r>
              <w:rPr>
                <w:rFonts w:ascii="Arial" w:hAnsi="Arial" w:cs="Arial"/>
                <w:bCs/>
                <w:iCs/>
                <w:color w:val="000000"/>
                <w:sz w:val="16"/>
                <w:szCs w:val="16"/>
                <w:lang w:val="sr-Latn-CS"/>
              </w:rPr>
              <w:t xml:space="preserve">                      4. Raspoloživi udžbenici iz međunarodne ekonomije.</w:t>
            </w:r>
            <w:r w:rsidRPr="00364CF3">
              <w:rPr>
                <w:rFonts w:ascii="Arial" w:hAnsi="Arial" w:cs="Arial"/>
                <w:bCs/>
                <w:iCs/>
                <w:color w:val="000000"/>
                <w:sz w:val="16"/>
                <w:szCs w:val="16"/>
                <w:lang w:val="sr-Latn-CS"/>
              </w:rPr>
              <w:t xml:space="preserve">                         </w:t>
            </w:r>
            <w:bookmarkStart w:id="0" w:name="_GoBack"/>
            <w:bookmarkEnd w:id="0"/>
          </w:p>
        </w:tc>
      </w:tr>
      <w:tr w:rsidR="004A7773" w:rsidRPr="00D65017" w:rsidTr="007B6BD9">
        <w:trPr>
          <w:cantSplit/>
          <w:trHeight w:val="512"/>
        </w:trPr>
        <w:tc>
          <w:tcPr>
            <w:tcW w:w="5000" w:type="pct"/>
            <w:gridSpan w:val="10"/>
            <w:tcBorders>
              <w:bottom w:val="dotted" w:sz="4" w:space="0" w:color="auto"/>
            </w:tcBorders>
          </w:tcPr>
          <w:p w:rsidR="004A7773" w:rsidRPr="005B15B7" w:rsidRDefault="004A7773" w:rsidP="007B6BD9">
            <w:pPr>
              <w:rPr>
                <w:rFonts w:ascii="Arial" w:hAnsi="Arial"/>
                <w:color w:val="000000"/>
                <w:sz w:val="20"/>
                <w:lang w:val="sr-Latn-CS"/>
              </w:rPr>
            </w:pPr>
            <w:r w:rsidRPr="005B15B7">
              <w:rPr>
                <w:rFonts w:ascii="Arial" w:hAnsi="Arial" w:cs="Arial"/>
                <w:b/>
                <w:bCs/>
                <w:i/>
                <w:iCs/>
                <w:color w:val="000000"/>
                <w:sz w:val="20"/>
                <w:lang w:val="sr-Latn-CS"/>
              </w:rPr>
              <w:lastRenderedPageBreak/>
              <w:t>Oblici provjere znanja i ocjenjivanje:</w:t>
            </w:r>
            <w:r w:rsidRPr="005B15B7">
              <w:rPr>
                <w:rFonts w:ascii="Arial" w:hAnsi="Arial"/>
                <w:color w:val="000000"/>
                <w:sz w:val="20"/>
                <w:lang w:val="sr-Latn-CS"/>
              </w:rPr>
              <w:t xml:space="preserve">  </w:t>
            </w:r>
          </w:p>
          <w:p w:rsidR="004A7773" w:rsidRDefault="004A7773" w:rsidP="00BC1C23">
            <w:pPr>
              <w:rPr>
                <w:sz w:val="16"/>
                <w:szCs w:val="16"/>
              </w:rPr>
            </w:pPr>
            <w:r w:rsidRPr="00C06652">
              <w:rPr>
                <w:rFonts w:ascii="Arial" w:hAnsi="Arial"/>
                <w:color w:val="000000"/>
                <w:sz w:val="20"/>
                <w:lang w:val="sr-Latn-CS"/>
              </w:rPr>
              <w:t xml:space="preserve"> </w:t>
            </w:r>
            <w:r>
              <w:rPr>
                <w:rFonts w:ascii="Arial" w:hAnsi="Arial"/>
                <w:color w:val="000000"/>
                <w:sz w:val="20"/>
                <w:lang w:val="sr-Latn-CS"/>
              </w:rPr>
              <w:t xml:space="preserve">-Test  </w:t>
            </w:r>
            <w:r w:rsidRPr="000D1D2E">
              <w:rPr>
                <w:rFonts w:ascii="Arial" w:hAnsi="Arial"/>
                <w:color w:val="000000"/>
                <w:sz w:val="16"/>
                <w:szCs w:val="16"/>
                <w:lang w:val="sr-Latn-CS"/>
              </w:rPr>
              <w:t xml:space="preserve"> ....................... </w:t>
            </w:r>
            <w:r w:rsidR="00514568">
              <w:rPr>
                <w:rFonts w:ascii="Arial" w:hAnsi="Arial"/>
                <w:color w:val="000000"/>
                <w:sz w:val="16"/>
                <w:szCs w:val="16"/>
                <w:lang w:val="sr-Latn-CS"/>
              </w:rPr>
              <w:t>4</w:t>
            </w:r>
            <w:r w:rsidR="00B64CEB">
              <w:rPr>
                <w:rFonts w:ascii="Arial" w:hAnsi="Arial"/>
                <w:color w:val="000000"/>
                <w:sz w:val="16"/>
                <w:szCs w:val="16"/>
                <w:lang w:val="sr-Latn-CS"/>
              </w:rPr>
              <w:t>0</w:t>
            </w:r>
            <w:r w:rsidRPr="000D1D2E">
              <w:rPr>
                <w:rFonts w:ascii="Arial" w:hAnsi="Arial"/>
                <w:color w:val="000000"/>
                <w:sz w:val="16"/>
                <w:szCs w:val="16"/>
                <w:lang w:val="sr-Latn-CS"/>
              </w:rPr>
              <w:t>%</w:t>
            </w:r>
            <w:r>
              <w:rPr>
                <w:rFonts w:ascii="Arial" w:hAnsi="Arial"/>
                <w:color w:val="000000"/>
                <w:sz w:val="16"/>
                <w:szCs w:val="16"/>
                <w:lang w:val="sr-Latn-CS"/>
              </w:rPr>
              <w:t xml:space="preserve">  (poglavlja iz knjige D. Salvator</w:t>
            </w:r>
            <w:r w:rsidRPr="00AF5C05">
              <w:rPr>
                <w:rFonts w:ascii="Arial" w:hAnsi="Arial"/>
                <w:color w:val="000000"/>
                <w:sz w:val="16"/>
                <w:szCs w:val="16"/>
                <w:lang w:val="sr-Latn-CS"/>
              </w:rPr>
              <w:t>e:</w:t>
            </w:r>
            <w:r w:rsidRPr="00AF5C05">
              <w:rPr>
                <w:sz w:val="16"/>
                <w:szCs w:val="16"/>
              </w:rPr>
              <w:t xml:space="preserve"> 2,5,6,8,9,11 , 21,20,12,13,10</w:t>
            </w:r>
            <w:r>
              <w:rPr>
                <w:sz w:val="16"/>
                <w:szCs w:val="16"/>
              </w:rPr>
              <w:t xml:space="preserve"> i autorizovana predavanja </w:t>
            </w:r>
          </w:p>
          <w:p w:rsidR="004A7773" w:rsidRPr="000D1D2E" w:rsidRDefault="004A7773" w:rsidP="007B6BD9">
            <w:pPr>
              <w:rPr>
                <w:rFonts w:ascii="Arial" w:hAnsi="Arial"/>
                <w:color w:val="000000"/>
                <w:sz w:val="16"/>
                <w:szCs w:val="16"/>
                <w:lang w:val="sr-Latn-CS"/>
              </w:rPr>
            </w:pPr>
            <w:r>
              <w:rPr>
                <w:sz w:val="16"/>
                <w:szCs w:val="16"/>
              </w:rPr>
              <w:t xml:space="preserve">                                               </w:t>
            </w:r>
            <w:r w:rsidR="00514568">
              <w:rPr>
                <w:sz w:val="16"/>
                <w:szCs w:val="16"/>
              </w:rPr>
              <w:t xml:space="preserve">20 </w:t>
            </w:r>
            <w:r w:rsidR="00BC1C23">
              <w:rPr>
                <w:sz w:val="16"/>
                <w:szCs w:val="16"/>
              </w:rPr>
              <w:t xml:space="preserve"> </w:t>
            </w:r>
            <w:r>
              <w:rPr>
                <w:sz w:val="16"/>
                <w:szCs w:val="16"/>
              </w:rPr>
              <w:t>pitanja x 2 poena,</w:t>
            </w:r>
            <w:r w:rsidR="00BC1C23">
              <w:rPr>
                <w:sz w:val="16"/>
                <w:szCs w:val="16"/>
              </w:rPr>
              <w:t xml:space="preserve"> </w:t>
            </w:r>
            <w:r w:rsidR="00B64CEB">
              <w:rPr>
                <w:sz w:val="16"/>
                <w:szCs w:val="16"/>
              </w:rPr>
              <w:t>30</w:t>
            </w:r>
            <w:r w:rsidR="00BC1C23">
              <w:rPr>
                <w:sz w:val="16"/>
                <w:szCs w:val="16"/>
              </w:rPr>
              <w:t xml:space="preserve"> </w:t>
            </w:r>
            <w:r>
              <w:rPr>
                <w:sz w:val="16"/>
                <w:szCs w:val="16"/>
              </w:rPr>
              <w:t>min)</w:t>
            </w:r>
          </w:p>
          <w:p w:rsidR="004A7773" w:rsidRPr="0070437C" w:rsidRDefault="004A7773" w:rsidP="0070437C">
            <w:pPr>
              <w:rPr>
                <w:rFonts w:ascii="Arial" w:hAnsi="Arial"/>
                <w:color w:val="000000"/>
                <w:sz w:val="16"/>
                <w:szCs w:val="16"/>
                <w:lang w:val="sr-Latn-CS"/>
              </w:rPr>
            </w:pPr>
            <w:r>
              <w:rPr>
                <w:rFonts w:ascii="Arial" w:hAnsi="Arial"/>
                <w:color w:val="000000"/>
                <w:sz w:val="16"/>
                <w:szCs w:val="16"/>
                <w:lang w:val="sr-Latn-CS"/>
              </w:rPr>
              <w:t>-</w:t>
            </w:r>
            <w:r w:rsidRPr="0070437C">
              <w:rPr>
                <w:rFonts w:ascii="Arial" w:hAnsi="Arial"/>
                <w:color w:val="000000"/>
                <w:sz w:val="16"/>
                <w:szCs w:val="16"/>
                <w:lang w:val="sr-Latn-CS"/>
              </w:rPr>
              <w:t>Aktivnos t ..............</w:t>
            </w:r>
            <w:r>
              <w:rPr>
                <w:rFonts w:ascii="Arial" w:hAnsi="Arial"/>
                <w:color w:val="000000"/>
                <w:sz w:val="16"/>
                <w:szCs w:val="16"/>
                <w:lang w:val="sr-Latn-CS"/>
              </w:rPr>
              <w:t>1</w:t>
            </w:r>
            <w:r w:rsidR="00514568">
              <w:rPr>
                <w:rFonts w:ascii="Arial" w:hAnsi="Arial"/>
                <w:color w:val="000000"/>
                <w:sz w:val="16"/>
                <w:szCs w:val="16"/>
                <w:lang w:val="sr-Latn-CS"/>
              </w:rPr>
              <w:t>5</w:t>
            </w:r>
            <w:r w:rsidRPr="0070437C">
              <w:rPr>
                <w:rFonts w:ascii="Arial" w:hAnsi="Arial"/>
                <w:color w:val="000000"/>
                <w:sz w:val="16"/>
                <w:szCs w:val="16"/>
                <w:lang w:val="sr-Latn-CS"/>
              </w:rPr>
              <w:t xml:space="preserve"> %</w:t>
            </w:r>
            <w:r>
              <w:rPr>
                <w:rFonts w:ascii="Arial" w:hAnsi="Arial"/>
                <w:color w:val="000000"/>
                <w:sz w:val="16"/>
                <w:szCs w:val="16"/>
                <w:lang w:val="sr-Latn-CS"/>
              </w:rPr>
              <w:t xml:space="preserve">  (vježbe)</w:t>
            </w:r>
            <w:r w:rsidRPr="0070437C">
              <w:rPr>
                <w:rFonts w:ascii="Arial" w:hAnsi="Arial"/>
                <w:color w:val="000000"/>
                <w:sz w:val="16"/>
                <w:szCs w:val="16"/>
                <w:lang w:val="sr-Latn-CS"/>
              </w:rPr>
              <w:t xml:space="preserve">        </w:t>
            </w:r>
          </w:p>
          <w:p w:rsidR="004A7773" w:rsidRDefault="004A7773" w:rsidP="007B6BD9">
            <w:pPr>
              <w:rPr>
                <w:rFonts w:ascii="Arial" w:hAnsi="Arial"/>
                <w:color w:val="000000"/>
                <w:sz w:val="16"/>
                <w:szCs w:val="16"/>
                <w:lang w:val="sr-Latn-CS"/>
              </w:rPr>
            </w:pPr>
            <w:r>
              <w:rPr>
                <w:rFonts w:ascii="Arial" w:hAnsi="Arial"/>
                <w:color w:val="000000"/>
                <w:sz w:val="16"/>
                <w:szCs w:val="16"/>
                <w:lang w:val="sr-Latn-CS"/>
              </w:rPr>
              <w:t>- Eseji (</w:t>
            </w:r>
            <w:r w:rsidR="00346EF6">
              <w:rPr>
                <w:rFonts w:ascii="Arial" w:hAnsi="Arial"/>
                <w:color w:val="000000"/>
                <w:sz w:val="16"/>
                <w:szCs w:val="16"/>
                <w:lang w:val="sr-Latn-CS"/>
              </w:rPr>
              <w:t>2</w:t>
            </w:r>
            <w:r>
              <w:rPr>
                <w:rFonts w:ascii="Arial" w:hAnsi="Arial"/>
                <w:color w:val="000000"/>
                <w:sz w:val="16"/>
                <w:szCs w:val="16"/>
                <w:lang w:val="sr-Latn-CS"/>
              </w:rPr>
              <w:t>x</w:t>
            </w:r>
            <w:r w:rsidR="00346EF6">
              <w:rPr>
                <w:rFonts w:ascii="Arial" w:hAnsi="Arial"/>
                <w:color w:val="000000"/>
                <w:sz w:val="16"/>
                <w:szCs w:val="16"/>
                <w:lang w:val="sr-Latn-CS"/>
              </w:rPr>
              <w:t>7.5</w:t>
            </w:r>
            <w:r>
              <w:rPr>
                <w:rFonts w:ascii="Arial" w:hAnsi="Arial"/>
                <w:color w:val="000000"/>
                <w:sz w:val="16"/>
                <w:szCs w:val="16"/>
                <w:lang w:val="sr-Latn-CS"/>
              </w:rPr>
              <w:t xml:space="preserve"> poena)  1</w:t>
            </w:r>
            <w:r w:rsidR="00B64CEB">
              <w:rPr>
                <w:rFonts w:ascii="Arial" w:hAnsi="Arial"/>
                <w:color w:val="000000"/>
                <w:sz w:val="16"/>
                <w:szCs w:val="16"/>
                <w:lang w:val="sr-Latn-CS"/>
              </w:rPr>
              <w:t>5</w:t>
            </w:r>
            <w:r>
              <w:rPr>
                <w:rFonts w:ascii="Arial" w:hAnsi="Arial"/>
                <w:color w:val="000000"/>
                <w:sz w:val="16"/>
                <w:szCs w:val="16"/>
                <w:lang w:val="sr-Latn-CS"/>
              </w:rPr>
              <w:t xml:space="preserve">% </w:t>
            </w:r>
            <w:r w:rsidR="00B64CEB">
              <w:rPr>
                <w:rFonts w:ascii="Arial" w:hAnsi="Arial"/>
                <w:color w:val="000000"/>
                <w:sz w:val="16"/>
                <w:szCs w:val="16"/>
                <w:lang w:val="sr-Latn-CS"/>
              </w:rPr>
              <w:t xml:space="preserve"> </w:t>
            </w:r>
          </w:p>
          <w:p w:rsidR="004A7773" w:rsidRDefault="004A7773" w:rsidP="006D593E">
            <w:pPr>
              <w:rPr>
                <w:rFonts w:ascii="Arial" w:hAnsi="Arial"/>
                <w:color w:val="000000"/>
                <w:sz w:val="16"/>
                <w:szCs w:val="16"/>
                <w:lang w:val="sr-Latn-CS"/>
              </w:rPr>
            </w:pPr>
            <w:r w:rsidRPr="000D1D2E">
              <w:rPr>
                <w:rFonts w:ascii="Arial" w:hAnsi="Arial"/>
                <w:color w:val="000000"/>
                <w:sz w:val="16"/>
                <w:szCs w:val="16"/>
                <w:lang w:val="sr-Latn-CS"/>
              </w:rPr>
              <w:t xml:space="preserve"> </w:t>
            </w:r>
            <w:r>
              <w:rPr>
                <w:rFonts w:ascii="Arial" w:hAnsi="Arial"/>
                <w:color w:val="000000"/>
                <w:sz w:val="16"/>
                <w:szCs w:val="16"/>
                <w:lang w:val="sr-Latn-CS"/>
              </w:rPr>
              <w:t>-</w:t>
            </w:r>
            <w:r w:rsidRPr="000D1D2E">
              <w:rPr>
                <w:rFonts w:ascii="Arial" w:hAnsi="Arial"/>
                <w:color w:val="000000"/>
                <w:sz w:val="16"/>
                <w:szCs w:val="16"/>
                <w:lang w:val="sr-Latn-CS"/>
              </w:rPr>
              <w:t>Završni ispit............</w:t>
            </w:r>
            <w:r w:rsidR="00B64CEB">
              <w:rPr>
                <w:rFonts w:ascii="Arial" w:hAnsi="Arial"/>
                <w:color w:val="000000"/>
                <w:sz w:val="16"/>
                <w:szCs w:val="16"/>
                <w:lang w:val="sr-Latn-CS"/>
              </w:rPr>
              <w:t>30</w:t>
            </w:r>
            <w:r w:rsidRPr="000D1D2E">
              <w:rPr>
                <w:rFonts w:ascii="Arial" w:hAnsi="Arial"/>
                <w:color w:val="000000"/>
                <w:sz w:val="16"/>
                <w:szCs w:val="16"/>
                <w:lang w:val="sr-Latn-CS"/>
              </w:rPr>
              <w:t>%</w:t>
            </w:r>
            <w:r>
              <w:rPr>
                <w:rFonts w:ascii="Arial" w:hAnsi="Arial"/>
                <w:color w:val="000000"/>
                <w:sz w:val="16"/>
                <w:szCs w:val="16"/>
                <w:lang w:val="sr-Latn-CS"/>
              </w:rPr>
              <w:t xml:space="preserve"> (</w:t>
            </w:r>
            <w:r w:rsidR="00476630">
              <w:rPr>
                <w:rFonts w:ascii="Arial" w:hAnsi="Arial"/>
                <w:color w:val="000000"/>
                <w:sz w:val="16"/>
                <w:szCs w:val="16"/>
                <w:lang w:val="sr-Latn-CS"/>
              </w:rPr>
              <w:t xml:space="preserve">usmeno, </w:t>
            </w:r>
            <w:r>
              <w:rPr>
                <w:rFonts w:ascii="Arial" w:hAnsi="Arial"/>
                <w:color w:val="000000"/>
                <w:sz w:val="16"/>
                <w:szCs w:val="16"/>
                <w:lang w:val="sr-Latn-CS"/>
              </w:rPr>
              <w:t>10% se odnosi na gradivo obuhvaćeno testom I</w:t>
            </w:r>
            <w:r w:rsidR="00B64CEB">
              <w:rPr>
                <w:rFonts w:ascii="Arial" w:hAnsi="Arial"/>
                <w:color w:val="000000"/>
                <w:sz w:val="16"/>
                <w:szCs w:val="16"/>
                <w:lang w:val="sr-Latn-CS"/>
              </w:rPr>
              <w:t xml:space="preserve">, 10% na gradivo </w:t>
            </w:r>
            <w:r>
              <w:rPr>
                <w:rFonts w:ascii="Arial" w:hAnsi="Arial"/>
                <w:color w:val="000000"/>
                <w:sz w:val="16"/>
                <w:szCs w:val="16"/>
                <w:lang w:val="sr-Latn-CS"/>
              </w:rPr>
              <w:t xml:space="preserve"> </w:t>
            </w:r>
            <w:r w:rsidR="00B64CEB">
              <w:rPr>
                <w:rFonts w:ascii="Arial" w:hAnsi="Arial"/>
                <w:color w:val="000000"/>
                <w:sz w:val="16"/>
                <w:szCs w:val="16"/>
                <w:lang w:val="sr-Latn-CS"/>
              </w:rPr>
              <w:t xml:space="preserve">obuhvaćeno testom </w:t>
            </w:r>
            <w:r>
              <w:rPr>
                <w:rFonts w:ascii="Arial" w:hAnsi="Arial"/>
                <w:color w:val="000000"/>
                <w:sz w:val="16"/>
                <w:szCs w:val="16"/>
                <w:lang w:val="sr-Latn-CS"/>
              </w:rPr>
              <w:t>II, gdje studenti mogu da biraju koju oblast polažu, a 1</w:t>
            </w:r>
            <w:r w:rsidR="00B64CEB">
              <w:rPr>
                <w:rFonts w:ascii="Arial" w:hAnsi="Arial"/>
                <w:color w:val="000000"/>
                <w:sz w:val="16"/>
                <w:szCs w:val="16"/>
                <w:lang w:val="sr-Latn-CS"/>
              </w:rPr>
              <w:t>0</w:t>
            </w:r>
            <w:r>
              <w:rPr>
                <w:rFonts w:ascii="Arial" w:hAnsi="Arial"/>
                <w:color w:val="000000"/>
                <w:sz w:val="16"/>
                <w:szCs w:val="16"/>
                <w:lang w:val="sr-Latn-CS"/>
              </w:rPr>
              <w:t xml:space="preserve">% će se odnosti na tematiku obuhvaćenu XI-XII nedjelje)  </w:t>
            </w:r>
            <w:r w:rsidR="00B64CEB">
              <w:rPr>
                <w:rFonts w:ascii="Arial" w:hAnsi="Arial"/>
                <w:color w:val="000000"/>
                <w:sz w:val="16"/>
                <w:szCs w:val="16"/>
                <w:lang w:val="sr-Latn-CS"/>
              </w:rPr>
              <w:t xml:space="preserve">Na zavrsnom ispitu obavezno je 3. pitanje  koje se obrađuje tokom XI-XII nedjelje. </w:t>
            </w:r>
          </w:p>
          <w:p w:rsidR="004A7773" w:rsidRDefault="004A7773" w:rsidP="007B6BD9">
            <w:pPr>
              <w:rPr>
                <w:rFonts w:ascii="Arial" w:hAnsi="Arial"/>
                <w:color w:val="000000"/>
                <w:sz w:val="16"/>
                <w:szCs w:val="16"/>
                <w:lang w:val="sr-Latn-CS"/>
              </w:rPr>
            </w:pPr>
          </w:p>
          <w:p w:rsidR="004A7773" w:rsidRPr="00D65017" w:rsidRDefault="004A7773" w:rsidP="00514568">
            <w:pPr>
              <w:rPr>
                <w:rFonts w:ascii="Arial" w:hAnsi="Arial" w:cs="Arial"/>
                <w:color w:val="FF0000"/>
                <w:sz w:val="16"/>
                <w:lang w:val="sr-Latn-CS"/>
              </w:rPr>
            </w:pPr>
            <w:r>
              <w:rPr>
                <w:rFonts w:ascii="Arial" w:hAnsi="Arial"/>
                <w:color w:val="000000"/>
                <w:sz w:val="16"/>
                <w:szCs w:val="16"/>
                <w:lang w:val="sr-Latn-CS"/>
              </w:rPr>
              <w:t>Student u toku semestra, može zaraditi 15 poena, kroz diskusiju na savremene zadate teme,  na časovimapredavanja. Na svakom predavanju, biće data tema koja će se obrađivati na sljedećem času. Na prvim času predavanj biće objašnjen način rada i način formiranja grupa.</w:t>
            </w:r>
          </w:p>
        </w:tc>
      </w:tr>
      <w:tr w:rsidR="004A7773" w:rsidRPr="00C06652" w:rsidTr="007B6BD9">
        <w:trPr>
          <w:cantSplit/>
          <w:trHeight w:val="295"/>
        </w:trPr>
        <w:tc>
          <w:tcPr>
            <w:tcW w:w="842" w:type="pct"/>
            <w:gridSpan w:val="3"/>
            <w:tcBorders>
              <w:top w:val="dotted" w:sz="4" w:space="0" w:color="auto"/>
              <w:bottom w:val="dotted" w:sz="4" w:space="0" w:color="auto"/>
            </w:tcBorders>
            <w:vAlign w:val="center"/>
          </w:tcPr>
          <w:p w:rsidR="004A7773" w:rsidRPr="00C06652" w:rsidRDefault="004A7773" w:rsidP="007B6BD9">
            <w:pPr>
              <w:jc w:val="center"/>
              <w:rPr>
                <w:rFonts w:ascii="Arial" w:hAnsi="Arial" w:cs="Arial"/>
                <w:b/>
                <w:bCs/>
                <w:i/>
                <w:iCs/>
                <w:color w:val="000000"/>
                <w:sz w:val="16"/>
                <w:lang w:val="sr-Latn-CS"/>
              </w:rPr>
            </w:pPr>
            <w:r>
              <w:rPr>
                <w:rFonts w:ascii="Arial" w:hAnsi="Arial" w:cs="Arial"/>
                <w:b/>
                <w:bCs/>
                <w:i/>
                <w:iCs/>
                <w:color w:val="000000"/>
                <w:sz w:val="16"/>
                <w:lang w:val="sr-Latn-CS"/>
              </w:rPr>
              <w:t xml:space="preserve"> </w:t>
            </w:r>
          </w:p>
        </w:tc>
        <w:tc>
          <w:tcPr>
            <w:tcW w:w="832" w:type="pct"/>
            <w:gridSpan w:val="2"/>
            <w:tcBorders>
              <w:top w:val="dotted" w:sz="4" w:space="0" w:color="auto"/>
              <w:bottom w:val="dotted" w:sz="4" w:space="0" w:color="auto"/>
            </w:tcBorders>
            <w:vAlign w:val="center"/>
          </w:tcPr>
          <w:p w:rsidR="004A7773" w:rsidRPr="00C06652" w:rsidRDefault="004A7773" w:rsidP="007B6BD9">
            <w:pPr>
              <w:jc w:val="center"/>
              <w:rPr>
                <w:rFonts w:ascii="Arial" w:hAnsi="Arial" w:cs="Arial"/>
                <w:b/>
                <w:bCs/>
                <w:i/>
                <w:iCs/>
                <w:color w:val="000000"/>
                <w:sz w:val="20"/>
                <w:lang w:val="sr-Latn-CS"/>
              </w:rPr>
            </w:pPr>
            <w:r w:rsidRPr="00C06652">
              <w:rPr>
                <w:rFonts w:ascii="Arial" w:hAnsi="Arial" w:cs="Arial"/>
                <w:b/>
                <w:bCs/>
                <w:i/>
                <w:iCs/>
                <w:color w:val="000000"/>
                <w:sz w:val="20"/>
                <w:lang w:val="sr-Latn-CS"/>
              </w:rPr>
              <w:t>A</w:t>
            </w:r>
          </w:p>
        </w:tc>
        <w:tc>
          <w:tcPr>
            <w:tcW w:w="832" w:type="pct"/>
            <w:gridSpan w:val="2"/>
            <w:tcBorders>
              <w:top w:val="dotted" w:sz="4" w:space="0" w:color="auto"/>
              <w:bottom w:val="dotted" w:sz="4" w:space="0" w:color="auto"/>
            </w:tcBorders>
            <w:vAlign w:val="center"/>
          </w:tcPr>
          <w:p w:rsidR="004A7773" w:rsidRPr="00C06652" w:rsidRDefault="004A7773" w:rsidP="007B6BD9">
            <w:pPr>
              <w:jc w:val="center"/>
              <w:rPr>
                <w:rFonts w:ascii="Arial" w:hAnsi="Arial" w:cs="Arial"/>
                <w:b/>
                <w:bCs/>
                <w:i/>
                <w:iCs/>
                <w:color w:val="000000"/>
                <w:sz w:val="20"/>
                <w:lang w:val="sr-Latn-CS"/>
              </w:rPr>
            </w:pPr>
            <w:r w:rsidRPr="00C06652">
              <w:rPr>
                <w:rFonts w:ascii="Arial" w:hAnsi="Arial" w:cs="Arial"/>
                <w:b/>
                <w:bCs/>
                <w:i/>
                <w:iCs/>
                <w:color w:val="000000"/>
                <w:sz w:val="20"/>
                <w:lang w:val="sr-Latn-CS"/>
              </w:rPr>
              <w:t>B</w:t>
            </w:r>
          </w:p>
        </w:tc>
        <w:tc>
          <w:tcPr>
            <w:tcW w:w="833" w:type="pct"/>
            <w:tcBorders>
              <w:top w:val="dotted" w:sz="4" w:space="0" w:color="auto"/>
              <w:bottom w:val="dotted" w:sz="4" w:space="0" w:color="auto"/>
            </w:tcBorders>
            <w:vAlign w:val="center"/>
          </w:tcPr>
          <w:p w:rsidR="004A7773" w:rsidRPr="00C06652" w:rsidRDefault="004A7773" w:rsidP="007B6BD9">
            <w:pPr>
              <w:jc w:val="center"/>
              <w:rPr>
                <w:rFonts w:ascii="Arial" w:hAnsi="Arial" w:cs="Arial"/>
                <w:b/>
                <w:bCs/>
                <w:i/>
                <w:iCs/>
                <w:color w:val="000000"/>
                <w:sz w:val="20"/>
                <w:lang w:val="sr-Latn-CS"/>
              </w:rPr>
            </w:pPr>
            <w:r w:rsidRPr="00C06652">
              <w:rPr>
                <w:rFonts w:ascii="Arial" w:hAnsi="Arial" w:cs="Arial"/>
                <w:b/>
                <w:bCs/>
                <w:i/>
                <w:iCs/>
                <w:color w:val="000000"/>
                <w:sz w:val="20"/>
                <w:lang w:val="sr-Latn-CS"/>
              </w:rPr>
              <w:t>C</w:t>
            </w:r>
          </w:p>
        </w:tc>
        <w:tc>
          <w:tcPr>
            <w:tcW w:w="833" w:type="pct"/>
            <w:tcBorders>
              <w:top w:val="dotted" w:sz="4" w:space="0" w:color="auto"/>
              <w:bottom w:val="dotted" w:sz="4" w:space="0" w:color="auto"/>
            </w:tcBorders>
            <w:vAlign w:val="center"/>
          </w:tcPr>
          <w:p w:rsidR="004A7773" w:rsidRPr="00C06652" w:rsidRDefault="004A7773" w:rsidP="007B6BD9">
            <w:pPr>
              <w:jc w:val="center"/>
              <w:rPr>
                <w:rFonts w:ascii="Arial" w:hAnsi="Arial" w:cs="Arial"/>
                <w:b/>
                <w:bCs/>
                <w:i/>
                <w:iCs/>
                <w:color w:val="000000"/>
                <w:sz w:val="20"/>
                <w:lang w:val="sr-Latn-CS"/>
              </w:rPr>
            </w:pPr>
            <w:r w:rsidRPr="00C06652">
              <w:rPr>
                <w:rFonts w:ascii="Arial" w:hAnsi="Arial" w:cs="Arial"/>
                <w:b/>
                <w:bCs/>
                <w:i/>
                <w:iCs/>
                <w:color w:val="000000"/>
                <w:sz w:val="20"/>
                <w:lang w:val="sr-Latn-CS"/>
              </w:rPr>
              <w:t>D</w:t>
            </w:r>
          </w:p>
        </w:tc>
        <w:tc>
          <w:tcPr>
            <w:tcW w:w="828" w:type="pct"/>
            <w:tcBorders>
              <w:top w:val="dotted" w:sz="4" w:space="0" w:color="auto"/>
              <w:bottom w:val="dotted" w:sz="4" w:space="0" w:color="auto"/>
            </w:tcBorders>
            <w:vAlign w:val="center"/>
          </w:tcPr>
          <w:p w:rsidR="004A7773" w:rsidRPr="00C06652" w:rsidRDefault="004A7773" w:rsidP="007B6BD9">
            <w:pPr>
              <w:jc w:val="center"/>
              <w:rPr>
                <w:rFonts w:ascii="Arial" w:hAnsi="Arial" w:cs="Arial"/>
                <w:b/>
                <w:bCs/>
                <w:i/>
                <w:iCs/>
                <w:color w:val="000000"/>
                <w:sz w:val="20"/>
                <w:lang w:val="sr-Latn-CS"/>
              </w:rPr>
            </w:pPr>
            <w:r w:rsidRPr="00C06652">
              <w:rPr>
                <w:rFonts w:ascii="Arial" w:hAnsi="Arial" w:cs="Arial"/>
                <w:b/>
                <w:bCs/>
                <w:i/>
                <w:iCs/>
                <w:color w:val="000000"/>
                <w:sz w:val="20"/>
                <w:lang w:val="sr-Latn-CS"/>
              </w:rPr>
              <w:t>E</w:t>
            </w:r>
          </w:p>
        </w:tc>
      </w:tr>
      <w:tr w:rsidR="004A7773" w:rsidRPr="00C06652" w:rsidTr="007B6BD9">
        <w:trPr>
          <w:cantSplit/>
          <w:trHeight w:val="295"/>
        </w:trPr>
        <w:tc>
          <w:tcPr>
            <w:tcW w:w="842" w:type="pct"/>
            <w:gridSpan w:val="3"/>
            <w:tcBorders>
              <w:top w:val="dotted" w:sz="4" w:space="0" w:color="auto"/>
              <w:bottom w:val="single" w:sz="4" w:space="0" w:color="auto"/>
            </w:tcBorders>
            <w:vAlign w:val="center"/>
          </w:tcPr>
          <w:p w:rsidR="004A7773" w:rsidRPr="00C06652" w:rsidRDefault="004A7773" w:rsidP="007B6BD9">
            <w:pPr>
              <w:jc w:val="center"/>
              <w:rPr>
                <w:rFonts w:ascii="Arial" w:hAnsi="Arial" w:cs="Arial"/>
                <w:b/>
                <w:bCs/>
                <w:i/>
                <w:iCs/>
                <w:color w:val="000000"/>
                <w:sz w:val="16"/>
                <w:vertAlign w:val="superscript"/>
                <w:lang w:val="sr-Latn-CS"/>
              </w:rPr>
            </w:pPr>
            <w:r w:rsidRPr="00C06652">
              <w:rPr>
                <w:rFonts w:ascii="Arial" w:hAnsi="Arial" w:cs="Arial"/>
                <w:b/>
                <w:bCs/>
                <w:i/>
                <w:iCs/>
                <w:color w:val="000000"/>
                <w:sz w:val="16"/>
                <w:lang w:val="sr-Latn-CS"/>
              </w:rPr>
              <w:t>Broj poena</w:t>
            </w:r>
          </w:p>
        </w:tc>
        <w:tc>
          <w:tcPr>
            <w:tcW w:w="832" w:type="pct"/>
            <w:gridSpan w:val="2"/>
            <w:tcBorders>
              <w:top w:val="dotted" w:sz="4" w:space="0" w:color="auto"/>
              <w:bottom w:val="single" w:sz="4" w:space="0" w:color="auto"/>
            </w:tcBorders>
            <w:vAlign w:val="center"/>
          </w:tcPr>
          <w:p w:rsidR="004A7773" w:rsidRPr="00C06652" w:rsidRDefault="004A7773" w:rsidP="007B6BD9">
            <w:pPr>
              <w:jc w:val="center"/>
              <w:rPr>
                <w:rFonts w:ascii="Arial" w:hAnsi="Arial" w:cs="Arial"/>
                <w:b/>
                <w:bCs/>
                <w:i/>
                <w:iCs/>
                <w:color w:val="000000"/>
                <w:sz w:val="20"/>
                <w:lang w:val="sr-Latn-CS"/>
              </w:rPr>
            </w:pPr>
            <w:r>
              <w:rPr>
                <w:rFonts w:ascii="Arial" w:hAnsi="Arial" w:cs="Arial"/>
                <w:b/>
                <w:bCs/>
                <w:i/>
                <w:iCs/>
                <w:color w:val="000000"/>
                <w:sz w:val="20"/>
                <w:lang w:val="sr-Latn-CS"/>
              </w:rPr>
              <w:t>91</w:t>
            </w:r>
            <w:r w:rsidRPr="00C06652">
              <w:rPr>
                <w:rFonts w:ascii="Arial" w:hAnsi="Arial" w:cs="Arial"/>
                <w:b/>
                <w:bCs/>
                <w:i/>
                <w:iCs/>
                <w:color w:val="000000"/>
                <w:sz w:val="20"/>
                <w:lang w:val="sr-Latn-CS"/>
              </w:rPr>
              <w:t>-100</w:t>
            </w:r>
          </w:p>
        </w:tc>
        <w:tc>
          <w:tcPr>
            <w:tcW w:w="832" w:type="pct"/>
            <w:gridSpan w:val="2"/>
            <w:tcBorders>
              <w:top w:val="dotted" w:sz="4" w:space="0" w:color="auto"/>
              <w:bottom w:val="single" w:sz="4" w:space="0" w:color="auto"/>
            </w:tcBorders>
            <w:vAlign w:val="center"/>
          </w:tcPr>
          <w:p w:rsidR="004A7773" w:rsidRPr="00C06652" w:rsidRDefault="004A7773" w:rsidP="007B6BD9">
            <w:pPr>
              <w:jc w:val="center"/>
              <w:rPr>
                <w:rFonts w:ascii="Arial" w:hAnsi="Arial" w:cs="Arial"/>
                <w:b/>
                <w:bCs/>
                <w:i/>
                <w:iCs/>
                <w:color w:val="000000"/>
                <w:sz w:val="20"/>
                <w:lang w:val="sr-Latn-CS"/>
              </w:rPr>
            </w:pPr>
            <w:r>
              <w:rPr>
                <w:rFonts w:ascii="Arial" w:hAnsi="Arial" w:cs="Arial"/>
                <w:b/>
                <w:bCs/>
                <w:i/>
                <w:iCs/>
                <w:color w:val="000000"/>
                <w:sz w:val="20"/>
                <w:lang w:val="sr-Latn-CS"/>
              </w:rPr>
              <w:t>81-90</w:t>
            </w:r>
          </w:p>
        </w:tc>
        <w:tc>
          <w:tcPr>
            <w:tcW w:w="833" w:type="pct"/>
            <w:tcBorders>
              <w:top w:val="dotted" w:sz="4" w:space="0" w:color="auto"/>
              <w:bottom w:val="single" w:sz="4" w:space="0" w:color="auto"/>
            </w:tcBorders>
            <w:vAlign w:val="center"/>
          </w:tcPr>
          <w:p w:rsidR="004A7773" w:rsidRPr="00C06652" w:rsidRDefault="004A7773" w:rsidP="007B6BD9">
            <w:pPr>
              <w:jc w:val="center"/>
              <w:rPr>
                <w:rFonts w:ascii="Arial" w:hAnsi="Arial" w:cs="Arial"/>
                <w:b/>
                <w:bCs/>
                <w:i/>
                <w:iCs/>
                <w:color w:val="000000"/>
                <w:sz w:val="20"/>
                <w:lang w:val="sr-Latn-CS"/>
              </w:rPr>
            </w:pPr>
            <w:r>
              <w:rPr>
                <w:rFonts w:ascii="Arial" w:hAnsi="Arial" w:cs="Arial"/>
                <w:b/>
                <w:bCs/>
                <w:i/>
                <w:iCs/>
                <w:color w:val="000000"/>
                <w:sz w:val="20"/>
                <w:lang w:val="sr-Latn-CS"/>
              </w:rPr>
              <w:t>71-80</w:t>
            </w:r>
          </w:p>
        </w:tc>
        <w:tc>
          <w:tcPr>
            <w:tcW w:w="833" w:type="pct"/>
            <w:tcBorders>
              <w:top w:val="dotted" w:sz="4" w:space="0" w:color="auto"/>
              <w:bottom w:val="single" w:sz="4" w:space="0" w:color="auto"/>
            </w:tcBorders>
            <w:vAlign w:val="center"/>
          </w:tcPr>
          <w:p w:rsidR="004A7773" w:rsidRPr="00C06652" w:rsidRDefault="004A7773" w:rsidP="007B6BD9">
            <w:pPr>
              <w:jc w:val="center"/>
              <w:rPr>
                <w:rFonts w:ascii="Arial" w:hAnsi="Arial" w:cs="Arial"/>
                <w:b/>
                <w:bCs/>
                <w:i/>
                <w:iCs/>
                <w:color w:val="000000"/>
                <w:sz w:val="20"/>
                <w:lang w:val="sr-Latn-CS"/>
              </w:rPr>
            </w:pPr>
            <w:r>
              <w:rPr>
                <w:rFonts w:ascii="Arial" w:hAnsi="Arial" w:cs="Arial"/>
                <w:b/>
                <w:bCs/>
                <w:i/>
                <w:iCs/>
                <w:color w:val="000000"/>
                <w:sz w:val="20"/>
                <w:lang w:val="sr-Latn-CS"/>
              </w:rPr>
              <w:t>61-70</w:t>
            </w:r>
          </w:p>
        </w:tc>
        <w:tc>
          <w:tcPr>
            <w:tcW w:w="828" w:type="pct"/>
            <w:tcBorders>
              <w:top w:val="dotted" w:sz="4" w:space="0" w:color="auto"/>
              <w:bottom w:val="single" w:sz="4" w:space="0" w:color="auto"/>
            </w:tcBorders>
            <w:vAlign w:val="center"/>
          </w:tcPr>
          <w:p w:rsidR="004A7773" w:rsidRPr="00C06652" w:rsidRDefault="004A7773" w:rsidP="007B6BD9">
            <w:pPr>
              <w:jc w:val="center"/>
              <w:rPr>
                <w:rFonts w:ascii="Arial" w:hAnsi="Arial" w:cs="Arial"/>
                <w:b/>
                <w:bCs/>
                <w:i/>
                <w:iCs/>
                <w:color w:val="000000"/>
                <w:sz w:val="20"/>
                <w:lang w:val="sr-Latn-CS"/>
              </w:rPr>
            </w:pPr>
            <w:r>
              <w:rPr>
                <w:rFonts w:ascii="Arial" w:hAnsi="Arial" w:cs="Arial"/>
                <w:b/>
                <w:bCs/>
                <w:i/>
                <w:iCs/>
                <w:color w:val="000000"/>
                <w:sz w:val="20"/>
                <w:lang w:val="sr-Latn-CS"/>
              </w:rPr>
              <w:t>51-60</w:t>
            </w:r>
          </w:p>
        </w:tc>
      </w:tr>
      <w:tr w:rsidR="004A7773" w:rsidRPr="00C06652" w:rsidTr="007B6BD9">
        <w:trPr>
          <w:trHeight w:val="287"/>
        </w:trPr>
        <w:tc>
          <w:tcPr>
            <w:tcW w:w="5000" w:type="pct"/>
            <w:gridSpan w:val="10"/>
            <w:tcBorders>
              <w:bottom w:val="single" w:sz="4" w:space="0" w:color="auto"/>
            </w:tcBorders>
          </w:tcPr>
          <w:p w:rsidR="004A7773" w:rsidRPr="00C06652" w:rsidRDefault="004A7773" w:rsidP="007B6BD9">
            <w:pPr>
              <w:jc w:val="both"/>
              <w:rPr>
                <w:rFonts w:ascii="Arial" w:hAnsi="Arial" w:cs="Arial"/>
                <w:color w:val="993300"/>
                <w:sz w:val="16"/>
                <w:lang w:val="sr-Latn-CS"/>
              </w:rPr>
            </w:pPr>
            <w:r w:rsidRPr="00C06652">
              <w:rPr>
                <w:rFonts w:ascii="Arial" w:hAnsi="Arial" w:cs="Arial"/>
                <w:b/>
                <w:bCs/>
                <w:i/>
                <w:iCs/>
                <w:color w:val="000000"/>
                <w:sz w:val="20"/>
                <w:lang w:val="sr-Latn-CS"/>
              </w:rPr>
              <w:t>Napomena:</w:t>
            </w:r>
          </w:p>
        </w:tc>
      </w:tr>
      <w:tr w:rsidR="004A7773" w:rsidRPr="00C06652" w:rsidTr="007B6BD9">
        <w:trPr>
          <w:trHeight w:val="287"/>
        </w:trPr>
        <w:tc>
          <w:tcPr>
            <w:tcW w:w="5000" w:type="pct"/>
            <w:gridSpan w:val="10"/>
            <w:tcBorders>
              <w:bottom w:val="single" w:sz="4" w:space="0" w:color="auto"/>
            </w:tcBorders>
          </w:tcPr>
          <w:p w:rsidR="004A7773" w:rsidRPr="003F0EFC" w:rsidRDefault="004A7773" w:rsidP="007B6BD9">
            <w:pPr>
              <w:jc w:val="both"/>
              <w:rPr>
                <w:rFonts w:ascii="Arial" w:hAnsi="Arial" w:cs="Arial"/>
                <w:b/>
                <w:bCs/>
                <w:i/>
                <w:iCs/>
                <w:color w:val="000000"/>
                <w:sz w:val="16"/>
                <w:szCs w:val="16"/>
                <w:lang w:val="sr-Latn-CS"/>
              </w:rPr>
            </w:pPr>
            <w:r w:rsidRPr="003F0EFC">
              <w:rPr>
                <w:rFonts w:ascii="Arial" w:hAnsi="Arial" w:cs="Arial"/>
                <w:b/>
                <w:bCs/>
                <w:i/>
                <w:iCs/>
                <w:color w:val="000000"/>
                <w:sz w:val="16"/>
                <w:szCs w:val="16"/>
                <w:lang w:val="sr-Latn-CS"/>
              </w:rPr>
              <w:t>Ishodi ucčenja</w:t>
            </w:r>
          </w:p>
          <w:p w:rsidR="004A7773" w:rsidRPr="003F0EFC" w:rsidRDefault="004A7773" w:rsidP="007B6BD9">
            <w:pPr>
              <w:jc w:val="both"/>
              <w:rPr>
                <w:rFonts w:ascii="Arial" w:hAnsi="Arial" w:cs="Arial"/>
                <w:sz w:val="16"/>
                <w:szCs w:val="16"/>
                <w:lang w:val="nb-NO"/>
              </w:rPr>
            </w:pPr>
            <w:r w:rsidRPr="003F0EFC">
              <w:rPr>
                <w:rFonts w:ascii="Arial" w:hAnsi="Arial" w:cs="Arial"/>
                <w:sz w:val="16"/>
                <w:szCs w:val="16"/>
                <w:lang w:val="nb-NO"/>
              </w:rPr>
              <w:t xml:space="preserve">Sa završetkom ovog kursa studenti ce moći: </w:t>
            </w:r>
          </w:p>
          <w:p w:rsidR="004A7773" w:rsidRPr="003F0EFC" w:rsidRDefault="004A7773" w:rsidP="004E58C4">
            <w:pPr>
              <w:numPr>
                <w:ilvl w:val="0"/>
                <w:numId w:val="11"/>
              </w:numPr>
              <w:jc w:val="both"/>
              <w:rPr>
                <w:rFonts w:ascii="Arial" w:hAnsi="Arial" w:cs="Arial"/>
                <w:sz w:val="16"/>
                <w:szCs w:val="16"/>
                <w:lang w:val="nb-NO"/>
              </w:rPr>
            </w:pPr>
            <w:r w:rsidRPr="003F0EFC">
              <w:rPr>
                <w:rFonts w:ascii="Arial" w:hAnsi="Arial" w:cs="Arial"/>
                <w:sz w:val="16"/>
                <w:szCs w:val="16"/>
                <w:lang w:val="nb-NO"/>
              </w:rPr>
              <w:t>Prepoznati uzroke međunarodne trgovine, efekte trgovine, kao i raspodjelu  efekata da domaćim i međunarodnom planu.</w:t>
            </w:r>
          </w:p>
          <w:p w:rsidR="004A7773" w:rsidRPr="003F0EFC" w:rsidRDefault="004A7773" w:rsidP="004E58C4">
            <w:pPr>
              <w:numPr>
                <w:ilvl w:val="0"/>
                <w:numId w:val="11"/>
              </w:numPr>
              <w:jc w:val="both"/>
              <w:rPr>
                <w:rFonts w:ascii="Arial" w:hAnsi="Arial" w:cs="Arial"/>
                <w:sz w:val="16"/>
                <w:szCs w:val="16"/>
                <w:lang w:val="nb-NO"/>
              </w:rPr>
            </w:pPr>
            <w:r w:rsidRPr="003F0EFC">
              <w:rPr>
                <w:rFonts w:ascii="Arial" w:hAnsi="Arial" w:cs="Arial"/>
                <w:sz w:val="16"/>
                <w:szCs w:val="16"/>
                <w:lang w:val="nb-NO"/>
              </w:rPr>
              <w:t>Ispitati različite instrumente  trgovinske poltike i posljedice njihove primjene (carine  i kvantitativna orgraničenja)</w:t>
            </w:r>
          </w:p>
          <w:p w:rsidR="004A7773" w:rsidRPr="003F0EFC" w:rsidRDefault="004A7773" w:rsidP="004E58C4">
            <w:pPr>
              <w:numPr>
                <w:ilvl w:val="0"/>
                <w:numId w:val="11"/>
              </w:numPr>
              <w:jc w:val="both"/>
              <w:rPr>
                <w:rFonts w:ascii="Arial" w:hAnsi="Arial" w:cs="Arial"/>
                <w:sz w:val="16"/>
                <w:szCs w:val="16"/>
                <w:lang w:val="nb-NO"/>
              </w:rPr>
            </w:pPr>
            <w:r w:rsidRPr="003F0EFC">
              <w:rPr>
                <w:rFonts w:ascii="Arial" w:hAnsi="Arial" w:cs="Arial"/>
                <w:sz w:val="16"/>
                <w:szCs w:val="16"/>
                <w:lang w:val="nb-NO"/>
              </w:rPr>
              <w:t>Objasniti funkcionisanje međunarodnog finansijskog tržišta</w:t>
            </w:r>
          </w:p>
          <w:p w:rsidR="004A7773" w:rsidRPr="003F0EFC" w:rsidRDefault="004A7773" w:rsidP="004E58C4">
            <w:pPr>
              <w:numPr>
                <w:ilvl w:val="0"/>
                <w:numId w:val="11"/>
              </w:numPr>
              <w:jc w:val="both"/>
              <w:rPr>
                <w:rFonts w:ascii="Arial" w:hAnsi="Arial" w:cs="Arial"/>
                <w:sz w:val="16"/>
                <w:szCs w:val="16"/>
                <w:lang w:val="nb-NO"/>
              </w:rPr>
            </w:pPr>
            <w:r w:rsidRPr="003F0EFC">
              <w:rPr>
                <w:rFonts w:ascii="Arial" w:hAnsi="Arial" w:cs="Arial"/>
                <w:sz w:val="16"/>
                <w:szCs w:val="16"/>
                <w:lang w:val="nb-NO"/>
              </w:rPr>
              <w:t xml:space="preserve">Razumjeti motive koji vode ka povećanoj međunarodnoj integraciji i regionalnim integracijama, kao i  argumente otpora prema tome.  </w:t>
            </w:r>
          </w:p>
          <w:p w:rsidR="004A7773" w:rsidRPr="003F0EFC" w:rsidRDefault="004A7773" w:rsidP="004E58C4">
            <w:pPr>
              <w:numPr>
                <w:ilvl w:val="0"/>
                <w:numId w:val="11"/>
              </w:numPr>
              <w:jc w:val="both"/>
              <w:rPr>
                <w:rFonts w:ascii="Arial" w:hAnsi="Arial" w:cs="Arial"/>
                <w:sz w:val="16"/>
                <w:szCs w:val="16"/>
                <w:lang w:val="nb-NO"/>
              </w:rPr>
            </w:pPr>
            <w:r w:rsidRPr="003F0EFC">
              <w:rPr>
                <w:rFonts w:ascii="Arial" w:hAnsi="Arial" w:cs="Arial"/>
                <w:sz w:val="16"/>
                <w:szCs w:val="16"/>
                <w:lang w:val="nb-NO"/>
              </w:rPr>
              <w:t xml:space="preserve">Razviti analitičke sposobnosti koje će im pomoći da teorijsko stečeno znanje primjene u praksi i analizi   različih problema iz međunarodne ekonomije. </w:t>
            </w:r>
          </w:p>
          <w:p w:rsidR="004A7773" w:rsidRPr="00C06652" w:rsidRDefault="004A7773" w:rsidP="007B6BD9">
            <w:pPr>
              <w:jc w:val="both"/>
              <w:rPr>
                <w:rFonts w:ascii="Arial" w:hAnsi="Arial" w:cs="Arial"/>
                <w:b/>
                <w:bCs/>
                <w:i/>
                <w:iCs/>
                <w:color w:val="000000"/>
                <w:sz w:val="20"/>
                <w:lang w:val="sr-Latn-CS"/>
              </w:rPr>
            </w:pPr>
          </w:p>
        </w:tc>
      </w:tr>
      <w:tr w:rsidR="004A7773" w:rsidRPr="00D65017" w:rsidTr="007B6BD9">
        <w:trPr>
          <w:gridBefore w:val="1"/>
          <w:wBefore w:w="544" w:type="pct"/>
          <w:trHeight w:val="156"/>
        </w:trPr>
        <w:tc>
          <w:tcPr>
            <w:tcW w:w="4456" w:type="pct"/>
            <w:gridSpan w:val="9"/>
            <w:tcBorders>
              <w:left w:val="single" w:sz="4" w:space="0" w:color="auto"/>
              <w:right w:val="single" w:sz="4" w:space="0" w:color="auto"/>
            </w:tcBorders>
          </w:tcPr>
          <w:p w:rsidR="004A7773" w:rsidRDefault="004A7773" w:rsidP="00D73440">
            <w:pPr>
              <w:rPr>
                <w:rFonts w:ascii="Arial" w:hAnsi="Arial" w:cs="Arial"/>
                <w:bCs/>
                <w:iCs/>
                <w:color w:val="000000"/>
                <w:sz w:val="16"/>
                <w:lang w:val="en-US"/>
              </w:rPr>
            </w:pPr>
            <w:r w:rsidRPr="00D65017">
              <w:rPr>
                <w:rFonts w:ascii="Arial" w:hAnsi="Arial" w:cs="Arial"/>
                <w:b/>
                <w:bCs/>
                <w:i/>
                <w:iCs/>
                <w:color w:val="FF0000"/>
                <w:sz w:val="20"/>
                <w:lang w:val="sr-Latn-CS"/>
              </w:rPr>
              <w:t xml:space="preserve"> </w:t>
            </w:r>
            <w:r w:rsidRPr="005B15B7">
              <w:rPr>
                <w:rFonts w:ascii="Arial" w:hAnsi="Arial" w:cs="Arial"/>
                <w:b/>
                <w:bCs/>
                <w:i/>
                <w:iCs/>
                <w:color w:val="000000"/>
                <w:sz w:val="16"/>
                <w:lang w:val="sr-Latn-CS"/>
              </w:rPr>
              <w:t xml:space="preserve">Dodatne informacije o predmetu: </w:t>
            </w:r>
            <w:r w:rsidRPr="005B15B7">
              <w:rPr>
                <w:rFonts w:ascii="Arial" w:hAnsi="Arial" w:cs="Arial"/>
                <w:bCs/>
                <w:iCs/>
                <w:color w:val="000000"/>
                <w:sz w:val="16"/>
                <w:lang w:val="sr-Latn-CS"/>
              </w:rPr>
              <w:t>Prof. Dr Danijela Jaćimovic</w:t>
            </w:r>
            <w:r>
              <w:rPr>
                <w:rFonts w:ascii="Arial" w:hAnsi="Arial" w:cs="Arial"/>
                <w:bCs/>
                <w:iCs/>
                <w:color w:val="000000"/>
                <w:sz w:val="16"/>
                <w:lang w:val="sr-Latn-CS"/>
              </w:rPr>
              <w:t xml:space="preserve">, email: </w:t>
            </w:r>
            <w:r>
              <w:rPr>
                <w:rFonts w:ascii="Arial" w:hAnsi="Arial" w:cs="Arial"/>
                <w:bCs/>
                <w:iCs/>
                <w:color w:val="000000"/>
                <w:sz w:val="16"/>
                <w:lang w:val="sr-Latn-CS"/>
              </w:rPr>
              <w:fldChar w:fldCharType="begin"/>
            </w:r>
            <w:r>
              <w:rPr>
                <w:rFonts w:ascii="Arial" w:hAnsi="Arial" w:cs="Arial"/>
                <w:bCs/>
                <w:iCs/>
                <w:color w:val="000000"/>
                <w:sz w:val="16"/>
                <w:lang w:val="sr-Latn-CS"/>
              </w:rPr>
              <w:instrText xml:space="preserve"> HYPERLINK "mailto:danijelaj</w:instrText>
            </w:r>
            <w:r>
              <w:rPr>
                <w:rFonts w:ascii="Arial" w:hAnsi="Arial" w:cs="Arial"/>
                <w:bCs/>
                <w:iCs/>
                <w:color w:val="000000"/>
                <w:sz w:val="16"/>
                <w:lang w:val="en-US"/>
              </w:rPr>
              <w:instrText>@ac.me</w:instrText>
            </w:r>
            <w:r>
              <w:rPr>
                <w:rFonts w:ascii="Arial" w:hAnsi="Arial" w:cs="Arial"/>
                <w:bCs/>
                <w:iCs/>
                <w:color w:val="000000"/>
                <w:sz w:val="16"/>
                <w:lang w:val="sr-Latn-CS"/>
              </w:rPr>
              <w:instrText xml:space="preserve">" </w:instrText>
            </w:r>
            <w:r>
              <w:rPr>
                <w:rFonts w:ascii="Arial" w:hAnsi="Arial" w:cs="Arial"/>
                <w:bCs/>
                <w:iCs/>
                <w:color w:val="000000"/>
                <w:sz w:val="16"/>
                <w:lang w:val="sr-Latn-CS"/>
              </w:rPr>
              <w:fldChar w:fldCharType="separate"/>
            </w:r>
            <w:r w:rsidRPr="00A14C86">
              <w:rPr>
                <w:rStyle w:val="Hyperlink"/>
                <w:rFonts w:ascii="Arial" w:hAnsi="Arial" w:cs="Arial"/>
                <w:bCs/>
                <w:iCs/>
                <w:sz w:val="16"/>
                <w:lang w:val="sr-Latn-CS"/>
              </w:rPr>
              <w:t>danijelaj</w:t>
            </w:r>
            <w:r w:rsidRPr="00A14C86">
              <w:rPr>
                <w:rStyle w:val="Hyperlink"/>
                <w:rFonts w:ascii="Arial" w:hAnsi="Arial" w:cs="Arial"/>
                <w:bCs/>
                <w:iCs/>
                <w:sz w:val="16"/>
                <w:lang w:val="en-US"/>
              </w:rPr>
              <w:t>@</w:t>
            </w:r>
            <w:proofErr w:type="spellStart"/>
            <w:r w:rsidR="009374FE">
              <w:rPr>
                <w:rStyle w:val="Hyperlink"/>
                <w:rFonts w:ascii="Arial" w:hAnsi="Arial" w:cs="Arial"/>
                <w:bCs/>
                <w:iCs/>
                <w:sz w:val="16"/>
                <w:lang w:val="en-US"/>
              </w:rPr>
              <w:t>ucg</w:t>
            </w:r>
            <w:proofErr w:type="spellEnd"/>
            <w:r w:rsidR="009374FE">
              <w:rPr>
                <w:rStyle w:val="Hyperlink"/>
                <w:rFonts w:ascii="Arial" w:hAnsi="Arial" w:cs="Arial"/>
                <w:bCs/>
                <w:iCs/>
                <w:sz w:val="16"/>
                <w:lang w:val="en-US"/>
              </w:rPr>
              <w:t xml:space="preserve">. </w:t>
            </w:r>
            <w:r w:rsidRPr="00A14C86">
              <w:rPr>
                <w:rStyle w:val="Hyperlink"/>
                <w:rFonts w:ascii="Arial" w:hAnsi="Arial" w:cs="Arial"/>
                <w:bCs/>
                <w:iCs/>
                <w:sz w:val="16"/>
                <w:lang w:val="en-US"/>
              </w:rPr>
              <w:t>ac.me</w:t>
            </w:r>
            <w:r>
              <w:rPr>
                <w:rFonts w:ascii="Arial" w:hAnsi="Arial" w:cs="Arial"/>
                <w:bCs/>
                <w:iCs/>
                <w:color w:val="000000"/>
                <w:sz w:val="16"/>
                <w:lang w:val="sr-Latn-CS"/>
              </w:rPr>
              <w:fldChar w:fldCharType="end"/>
            </w:r>
            <w:r>
              <w:rPr>
                <w:rFonts w:ascii="Arial" w:hAnsi="Arial" w:cs="Arial"/>
                <w:bCs/>
                <w:iCs/>
                <w:color w:val="000000"/>
                <w:sz w:val="16"/>
                <w:lang w:val="en-US"/>
              </w:rPr>
              <w:t xml:space="preserve">, </w:t>
            </w:r>
            <w:proofErr w:type="spellStart"/>
            <w:r>
              <w:rPr>
                <w:rFonts w:ascii="Arial" w:hAnsi="Arial" w:cs="Arial"/>
                <w:bCs/>
                <w:iCs/>
                <w:color w:val="000000"/>
                <w:sz w:val="16"/>
                <w:lang w:val="en-US"/>
              </w:rPr>
              <w:t>kabinet</w:t>
            </w:r>
            <w:proofErr w:type="spellEnd"/>
            <w:r>
              <w:rPr>
                <w:rFonts w:ascii="Arial" w:hAnsi="Arial" w:cs="Arial"/>
                <w:bCs/>
                <w:iCs/>
                <w:color w:val="000000"/>
                <w:sz w:val="16"/>
                <w:lang w:val="en-US"/>
              </w:rPr>
              <w:t xml:space="preserve"> 217</w:t>
            </w:r>
          </w:p>
          <w:p w:rsidR="004A7773" w:rsidRPr="00D73440" w:rsidRDefault="004A7773" w:rsidP="00663304">
            <w:pPr>
              <w:rPr>
                <w:rFonts w:ascii="Arial" w:hAnsi="Arial" w:cs="Arial"/>
                <w:color w:val="000000"/>
                <w:sz w:val="20"/>
                <w:lang w:val="en-US"/>
              </w:rPr>
            </w:pPr>
          </w:p>
        </w:tc>
      </w:tr>
    </w:tbl>
    <w:p w:rsidR="004E58C4" w:rsidRDefault="004E58C4" w:rsidP="004E58C4">
      <w:pPr>
        <w:ind w:left="1440" w:firstLine="720"/>
        <w:rPr>
          <w:rFonts w:ascii="Arial" w:hAnsi="Arial"/>
          <w:b/>
          <w:i/>
          <w:lang w:val="sr-Latn-CS"/>
        </w:rPr>
      </w:pPr>
    </w:p>
    <w:p w:rsidR="004E58C4" w:rsidRDefault="004E58C4" w:rsidP="004E58C4">
      <w:pPr>
        <w:pStyle w:val="Heading1"/>
        <w:ind w:left="720" w:firstLine="720"/>
        <w:rPr>
          <w:i/>
        </w:rPr>
      </w:pPr>
    </w:p>
    <w:p w:rsidR="00751189" w:rsidRDefault="00751189"/>
    <w:p w:rsidR="005879F8" w:rsidRDefault="005879F8"/>
    <w:p w:rsidR="005879F8" w:rsidRDefault="005879F8"/>
    <w:p w:rsidR="005879F8" w:rsidRDefault="005879F8"/>
    <w:p w:rsidR="005879F8" w:rsidRDefault="005879F8"/>
    <w:p w:rsidR="00514568" w:rsidRDefault="00514568"/>
    <w:p w:rsidR="00514568" w:rsidRDefault="00514568"/>
    <w:p w:rsidR="00514568" w:rsidRDefault="00514568"/>
    <w:p w:rsidR="00514568" w:rsidRDefault="00514568"/>
    <w:p w:rsidR="00514568" w:rsidRDefault="00514568"/>
    <w:p w:rsidR="00514568" w:rsidRDefault="00514568"/>
    <w:p w:rsidR="00514568" w:rsidRDefault="00514568"/>
    <w:p w:rsidR="00514568" w:rsidRDefault="00514568"/>
    <w:p w:rsidR="00514568" w:rsidRDefault="00514568"/>
    <w:p w:rsidR="00514568" w:rsidRDefault="00514568"/>
    <w:p w:rsidR="00514568" w:rsidRDefault="00514568"/>
    <w:p w:rsidR="00514568" w:rsidRDefault="00514568"/>
    <w:p w:rsidR="00514568" w:rsidRDefault="00514568"/>
    <w:p w:rsidR="00514568" w:rsidRDefault="00514568"/>
    <w:p w:rsidR="005879F8" w:rsidRDefault="005879F8"/>
    <w:p w:rsidR="005879F8" w:rsidRDefault="005879F8"/>
    <w:p w:rsidR="005879F8" w:rsidRDefault="005879F8"/>
    <w:p w:rsidR="005879F8" w:rsidRDefault="005879F8"/>
    <w:p w:rsidR="005879F8" w:rsidRDefault="005879F8"/>
    <w:p w:rsidR="005879F8" w:rsidRDefault="005879F8"/>
    <w:p w:rsidR="005879F8" w:rsidRDefault="005879F8"/>
    <w:p w:rsidR="005879F8" w:rsidRDefault="005879F8"/>
    <w:p w:rsidR="005879F8" w:rsidRPr="005879F8" w:rsidRDefault="005879F8" w:rsidP="005879F8">
      <w:pPr>
        <w:shd w:val="clear" w:color="auto" w:fill="FFFFFF"/>
        <w:spacing w:before="300" w:after="300" w:line="384" w:lineRule="atLeast"/>
        <w:rPr>
          <w:rFonts w:ascii="Arial" w:hAnsi="Arial" w:cs="Arial"/>
          <w:color w:val="212121"/>
          <w:sz w:val="26"/>
          <w:szCs w:val="26"/>
          <w:lang w:val="en-US"/>
        </w:rPr>
      </w:pPr>
      <w:proofErr w:type="spellStart"/>
      <w:r w:rsidRPr="005879F8">
        <w:rPr>
          <w:rFonts w:ascii="Arial" w:hAnsi="Arial" w:cs="Arial"/>
          <w:color w:val="212121"/>
          <w:sz w:val="26"/>
          <w:szCs w:val="26"/>
          <w:lang w:val="en-US"/>
        </w:rPr>
        <w:t>Menadžeri</w:t>
      </w:r>
      <w:proofErr w:type="spellEnd"/>
      <w:r w:rsidRPr="005879F8">
        <w:rPr>
          <w:rFonts w:ascii="Arial" w:hAnsi="Arial" w:cs="Arial"/>
          <w:color w:val="212121"/>
          <w:sz w:val="26"/>
          <w:szCs w:val="26"/>
          <w:lang w:val="en-US"/>
        </w:rPr>
        <w:t xml:space="preserve"> i </w:t>
      </w:r>
      <w:proofErr w:type="spellStart"/>
      <w:r w:rsidRPr="005879F8">
        <w:rPr>
          <w:rFonts w:ascii="Arial" w:hAnsi="Arial" w:cs="Arial"/>
          <w:color w:val="212121"/>
          <w:sz w:val="26"/>
          <w:szCs w:val="26"/>
          <w:lang w:val="en-US"/>
        </w:rPr>
        <w:t>generalni</w:t>
      </w:r>
      <w:proofErr w:type="spellEnd"/>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direktori</w:t>
      </w:r>
      <w:proofErr w:type="spellEnd"/>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kompanija</w:t>
      </w:r>
      <w:proofErr w:type="spellEnd"/>
    </w:p>
    <w:p w:rsidR="005879F8" w:rsidRPr="005879F8" w:rsidRDefault="005879F8" w:rsidP="005879F8">
      <w:pPr>
        <w:shd w:val="clear" w:color="auto" w:fill="FFFFFF"/>
        <w:spacing w:before="300" w:after="300" w:line="384" w:lineRule="atLeast"/>
        <w:rPr>
          <w:rFonts w:ascii="Arial" w:hAnsi="Arial" w:cs="Arial"/>
          <w:color w:val="212121"/>
          <w:sz w:val="26"/>
          <w:szCs w:val="26"/>
          <w:lang w:val="en-US"/>
        </w:rPr>
      </w:pPr>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Generalni</w:t>
      </w:r>
      <w:proofErr w:type="spellEnd"/>
      <w:r w:rsidRPr="005879F8">
        <w:rPr>
          <w:rFonts w:ascii="Arial" w:hAnsi="Arial" w:cs="Arial"/>
          <w:color w:val="212121"/>
          <w:sz w:val="26"/>
          <w:szCs w:val="26"/>
          <w:lang w:val="en-US"/>
        </w:rPr>
        <w:t xml:space="preserve"> i </w:t>
      </w:r>
      <w:proofErr w:type="spellStart"/>
      <w:r w:rsidRPr="005879F8">
        <w:rPr>
          <w:rFonts w:ascii="Arial" w:hAnsi="Arial" w:cs="Arial"/>
          <w:color w:val="212121"/>
          <w:sz w:val="26"/>
          <w:szCs w:val="26"/>
          <w:lang w:val="en-US"/>
        </w:rPr>
        <w:t>operativni</w:t>
      </w:r>
      <w:proofErr w:type="spellEnd"/>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menadžeri</w:t>
      </w:r>
      <w:proofErr w:type="spellEnd"/>
    </w:p>
    <w:p w:rsidR="005879F8" w:rsidRPr="005879F8" w:rsidRDefault="005879F8" w:rsidP="005879F8">
      <w:pPr>
        <w:shd w:val="clear" w:color="auto" w:fill="FFFFFF"/>
        <w:spacing w:before="300" w:after="300" w:line="384" w:lineRule="atLeast"/>
        <w:rPr>
          <w:rFonts w:ascii="Arial" w:hAnsi="Arial" w:cs="Arial"/>
          <w:color w:val="212121"/>
          <w:sz w:val="26"/>
          <w:szCs w:val="26"/>
          <w:lang w:val="en-US"/>
        </w:rPr>
      </w:pPr>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Programeri</w:t>
      </w:r>
      <w:proofErr w:type="spellEnd"/>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aplikacija</w:t>
      </w:r>
      <w:proofErr w:type="spellEnd"/>
      <w:r w:rsidRPr="005879F8">
        <w:rPr>
          <w:rFonts w:ascii="Arial" w:hAnsi="Arial" w:cs="Arial"/>
          <w:color w:val="212121"/>
          <w:sz w:val="26"/>
          <w:szCs w:val="26"/>
          <w:lang w:val="en-US"/>
        </w:rPr>
        <w:t xml:space="preserve"> i </w:t>
      </w:r>
      <w:proofErr w:type="spellStart"/>
      <w:r w:rsidRPr="005879F8">
        <w:rPr>
          <w:rFonts w:ascii="Arial" w:hAnsi="Arial" w:cs="Arial"/>
          <w:color w:val="212121"/>
          <w:sz w:val="26"/>
          <w:szCs w:val="26"/>
          <w:lang w:val="en-US"/>
        </w:rPr>
        <w:t>softvera</w:t>
      </w:r>
      <w:proofErr w:type="spellEnd"/>
    </w:p>
    <w:p w:rsidR="005879F8" w:rsidRPr="005879F8" w:rsidRDefault="005879F8" w:rsidP="005879F8">
      <w:pPr>
        <w:shd w:val="clear" w:color="auto" w:fill="FFFFFF"/>
        <w:spacing w:before="300" w:after="300" w:line="384" w:lineRule="atLeast"/>
        <w:rPr>
          <w:rFonts w:ascii="Arial" w:hAnsi="Arial" w:cs="Arial"/>
          <w:color w:val="212121"/>
          <w:sz w:val="26"/>
          <w:szCs w:val="26"/>
          <w:lang w:val="en-US"/>
        </w:rPr>
      </w:pPr>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Analitičari</w:t>
      </w:r>
      <w:proofErr w:type="spellEnd"/>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podataka</w:t>
      </w:r>
      <w:proofErr w:type="spellEnd"/>
      <w:r w:rsidRPr="005879F8">
        <w:rPr>
          <w:rFonts w:ascii="Arial" w:hAnsi="Arial" w:cs="Arial"/>
          <w:color w:val="212121"/>
          <w:sz w:val="26"/>
          <w:szCs w:val="26"/>
          <w:lang w:val="en-US"/>
        </w:rPr>
        <w:t xml:space="preserve"> i </w:t>
      </w:r>
      <w:proofErr w:type="spellStart"/>
      <w:r w:rsidRPr="005879F8">
        <w:rPr>
          <w:rFonts w:ascii="Arial" w:hAnsi="Arial" w:cs="Arial"/>
          <w:color w:val="212121"/>
          <w:sz w:val="26"/>
          <w:szCs w:val="26"/>
          <w:lang w:val="en-US"/>
        </w:rPr>
        <w:t>naučnici</w:t>
      </w:r>
      <w:proofErr w:type="spellEnd"/>
    </w:p>
    <w:p w:rsidR="005879F8" w:rsidRPr="005879F8" w:rsidRDefault="005879F8" w:rsidP="005879F8">
      <w:pPr>
        <w:shd w:val="clear" w:color="auto" w:fill="FFFFFF"/>
        <w:spacing w:before="300" w:after="300" w:line="384" w:lineRule="atLeast"/>
        <w:rPr>
          <w:rFonts w:ascii="Arial" w:hAnsi="Arial" w:cs="Arial"/>
          <w:color w:val="212121"/>
          <w:sz w:val="26"/>
          <w:szCs w:val="26"/>
          <w:lang w:val="en-US"/>
        </w:rPr>
      </w:pPr>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Profesionalci</w:t>
      </w:r>
      <w:proofErr w:type="spellEnd"/>
      <w:r w:rsidRPr="005879F8">
        <w:rPr>
          <w:rFonts w:ascii="Arial" w:hAnsi="Arial" w:cs="Arial"/>
          <w:color w:val="212121"/>
          <w:sz w:val="26"/>
          <w:szCs w:val="26"/>
          <w:lang w:val="en-US"/>
        </w:rPr>
        <w:t xml:space="preserve"> u </w:t>
      </w:r>
      <w:proofErr w:type="spellStart"/>
      <w:r w:rsidRPr="005879F8">
        <w:rPr>
          <w:rFonts w:ascii="Arial" w:hAnsi="Arial" w:cs="Arial"/>
          <w:color w:val="212121"/>
          <w:sz w:val="26"/>
          <w:szCs w:val="26"/>
          <w:lang w:val="en-US"/>
        </w:rPr>
        <w:t>oblasti</w:t>
      </w:r>
      <w:proofErr w:type="spellEnd"/>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prodaje</w:t>
      </w:r>
      <w:proofErr w:type="spellEnd"/>
      <w:r w:rsidRPr="005879F8">
        <w:rPr>
          <w:rFonts w:ascii="Arial" w:hAnsi="Arial" w:cs="Arial"/>
          <w:color w:val="212121"/>
          <w:sz w:val="26"/>
          <w:szCs w:val="26"/>
          <w:lang w:val="en-US"/>
        </w:rPr>
        <w:t xml:space="preserve"> i </w:t>
      </w:r>
      <w:proofErr w:type="spellStart"/>
      <w:r w:rsidRPr="005879F8">
        <w:rPr>
          <w:rFonts w:ascii="Arial" w:hAnsi="Arial" w:cs="Arial"/>
          <w:color w:val="212121"/>
          <w:sz w:val="26"/>
          <w:szCs w:val="26"/>
          <w:lang w:val="en-US"/>
        </w:rPr>
        <w:t>marketinga</w:t>
      </w:r>
      <w:proofErr w:type="spellEnd"/>
    </w:p>
    <w:p w:rsidR="005879F8" w:rsidRPr="005879F8" w:rsidRDefault="005879F8" w:rsidP="005879F8">
      <w:pPr>
        <w:shd w:val="clear" w:color="auto" w:fill="FFFFFF"/>
        <w:spacing w:before="300" w:after="300" w:line="384" w:lineRule="atLeast"/>
        <w:rPr>
          <w:rFonts w:ascii="Arial" w:hAnsi="Arial" w:cs="Arial"/>
          <w:color w:val="212121"/>
          <w:sz w:val="26"/>
          <w:szCs w:val="26"/>
          <w:lang w:val="en-US"/>
        </w:rPr>
      </w:pPr>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Rukovodioci</w:t>
      </w:r>
      <w:proofErr w:type="spellEnd"/>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prodaje</w:t>
      </w:r>
      <w:proofErr w:type="spellEnd"/>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veleprodaje</w:t>
      </w:r>
      <w:proofErr w:type="spellEnd"/>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zanatske</w:t>
      </w:r>
      <w:proofErr w:type="spellEnd"/>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proizvodnje</w:t>
      </w:r>
      <w:proofErr w:type="spellEnd"/>
    </w:p>
    <w:p w:rsidR="005879F8" w:rsidRPr="005879F8" w:rsidRDefault="005879F8" w:rsidP="005879F8">
      <w:pPr>
        <w:shd w:val="clear" w:color="auto" w:fill="FFFFFF"/>
        <w:spacing w:before="300" w:after="300" w:line="384" w:lineRule="atLeast"/>
        <w:rPr>
          <w:rFonts w:ascii="Arial" w:hAnsi="Arial" w:cs="Arial"/>
          <w:color w:val="212121"/>
          <w:sz w:val="26"/>
          <w:szCs w:val="26"/>
          <w:lang w:val="en-US"/>
        </w:rPr>
      </w:pPr>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Specijalisti</w:t>
      </w:r>
      <w:proofErr w:type="spellEnd"/>
      <w:r w:rsidRPr="005879F8">
        <w:rPr>
          <w:rFonts w:ascii="Arial" w:hAnsi="Arial" w:cs="Arial"/>
          <w:color w:val="212121"/>
          <w:sz w:val="26"/>
          <w:szCs w:val="26"/>
          <w:lang w:val="en-US"/>
        </w:rPr>
        <w:t xml:space="preserve"> u </w:t>
      </w:r>
      <w:proofErr w:type="spellStart"/>
      <w:r w:rsidRPr="005879F8">
        <w:rPr>
          <w:rFonts w:ascii="Arial" w:hAnsi="Arial" w:cs="Arial"/>
          <w:color w:val="212121"/>
          <w:sz w:val="26"/>
          <w:szCs w:val="26"/>
          <w:lang w:val="en-US"/>
        </w:rPr>
        <w:t>oblasti</w:t>
      </w:r>
      <w:proofErr w:type="spellEnd"/>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ljudskih</w:t>
      </w:r>
      <w:proofErr w:type="spellEnd"/>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resursa</w:t>
      </w:r>
      <w:proofErr w:type="spellEnd"/>
    </w:p>
    <w:p w:rsidR="005879F8" w:rsidRPr="005879F8" w:rsidRDefault="005879F8" w:rsidP="005879F8">
      <w:pPr>
        <w:shd w:val="clear" w:color="auto" w:fill="FFFFFF"/>
        <w:spacing w:before="300" w:after="300" w:line="384" w:lineRule="atLeast"/>
        <w:rPr>
          <w:rFonts w:ascii="Arial" w:hAnsi="Arial" w:cs="Arial"/>
          <w:color w:val="212121"/>
          <w:sz w:val="26"/>
          <w:szCs w:val="26"/>
          <w:lang w:val="en-US"/>
        </w:rPr>
      </w:pPr>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Finansijski</w:t>
      </w:r>
      <w:proofErr w:type="spellEnd"/>
      <w:r w:rsidRPr="005879F8">
        <w:rPr>
          <w:rFonts w:ascii="Arial" w:hAnsi="Arial" w:cs="Arial"/>
          <w:color w:val="212121"/>
          <w:sz w:val="26"/>
          <w:szCs w:val="26"/>
          <w:lang w:val="en-US"/>
        </w:rPr>
        <w:t xml:space="preserve"> i </w:t>
      </w:r>
      <w:proofErr w:type="spellStart"/>
      <w:r w:rsidRPr="005879F8">
        <w:rPr>
          <w:rFonts w:ascii="Arial" w:hAnsi="Arial" w:cs="Arial"/>
          <w:color w:val="212121"/>
          <w:sz w:val="26"/>
          <w:szCs w:val="26"/>
          <w:lang w:val="en-US"/>
        </w:rPr>
        <w:t>investicioni</w:t>
      </w:r>
      <w:proofErr w:type="spellEnd"/>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savetnici</w:t>
      </w:r>
      <w:proofErr w:type="spellEnd"/>
    </w:p>
    <w:p w:rsidR="005879F8" w:rsidRPr="005879F8" w:rsidRDefault="005879F8" w:rsidP="005879F8">
      <w:pPr>
        <w:shd w:val="clear" w:color="auto" w:fill="FFFFFF"/>
        <w:spacing w:before="300" w:after="300" w:line="384" w:lineRule="atLeast"/>
        <w:rPr>
          <w:rFonts w:ascii="Arial" w:hAnsi="Arial" w:cs="Arial"/>
          <w:color w:val="212121"/>
          <w:sz w:val="26"/>
          <w:szCs w:val="26"/>
          <w:lang w:val="en-US"/>
        </w:rPr>
      </w:pPr>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Specijalisti</w:t>
      </w:r>
      <w:proofErr w:type="spellEnd"/>
      <w:r w:rsidRPr="005879F8">
        <w:rPr>
          <w:rFonts w:ascii="Arial" w:hAnsi="Arial" w:cs="Arial"/>
          <w:color w:val="212121"/>
          <w:sz w:val="26"/>
          <w:szCs w:val="26"/>
          <w:lang w:val="en-US"/>
        </w:rPr>
        <w:t xml:space="preserve"> u </w:t>
      </w:r>
      <w:proofErr w:type="spellStart"/>
      <w:r w:rsidRPr="005879F8">
        <w:rPr>
          <w:rFonts w:ascii="Arial" w:hAnsi="Arial" w:cs="Arial"/>
          <w:color w:val="212121"/>
          <w:sz w:val="26"/>
          <w:szCs w:val="26"/>
          <w:lang w:val="en-US"/>
        </w:rPr>
        <w:t>oblasti</w:t>
      </w:r>
      <w:proofErr w:type="spellEnd"/>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baze</w:t>
      </w:r>
      <w:proofErr w:type="spellEnd"/>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podataka</w:t>
      </w:r>
      <w:proofErr w:type="spellEnd"/>
      <w:r w:rsidRPr="005879F8">
        <w:rPr>
          <w:rFonts w:ascii="Arial" w:hAnsi="Arial" w:cs="Arial"/>
          <w:color w:val="212121"/>
          <w:sz w:val="26"/>
          <w:szCs w:val="26"/>
          <w:lang w:val="en-US"/>
        </w:rPr>
        <w:t xml:space="preserve"> i </w:t>
      </w:r>
      <w:proofErr w:type="spellStart"/>
      <w:r w:rsidRPr="005879F8">
        <w:rPr>
          <w:rFonts w:ascii="Arial" w:hAnsi="Arial" w:cs="Arial"/>
          <w:color w:val="212121"/>
          <w:sz w:val="26"/>
          <w:szCs w:val="26"/>
          <w:lang w:val="en-US"/>
        </w:rPr>
        <w:t>mreže</w:t>
      </w:r>
      <w:proofErr w:type="spellEnd"/>
    </w:p>
    <w:p w:rsidR="005879F8" w:rsidRPr="005879F8" w:rsidRDefault="005879F8" w:rsidP="005879F8">
      <w:pPr>
        <w:shd w:val="clear" w:color="auto" w:fill="FFFFFF"/>
        <w:spacing w:before="300" w:after="300" w:line="384" w:lineRule="atLeast"/>
        <w:rPr>
          <w:rFonts w:ascii="Arial" w:hAnsi="Arial" w:cs="Arial"/>
          <w:color w:val="212121"/>
          <w:sz w:val="26"/>
          <w:szCs w:val="26"/>
          <w:lang w:val="en-US"/>
        </w:rPr>
      </w:pPr>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Specijalisti</w:t>
      </w:r>
      <w:proofErr w:type="spellEnd"/>
      <w:r w:rsidRPr="005879F8">
        <w:rPr>
          <w:rFonts w:ascii="Arial" w:hAnsi="Arial" w:cs="Arial"/>
          <w:color w:val="212121"/>
          <w:sz w:val="26"/>
          <w:szCs w:val="26"/>
          <w:lang w:val="en-US"/>
        </w:rPr>
        <w:t xml:space="preserve"> u </w:t>
      </w:r>
      <w:proofErr w:type="spellStart"/>
      <w:r w:rsidRPr="005879F8">
        <w:rPr>
          <w:rFonts w:ascii="Arial" w:hAnsi="Arial" w:cs="Arial"/>
          <w:color w:val="212121"/>
          <w:sz w:val="26"/>
          <w:szCs w:val="26"/>
          <w:lang w:val="en-US"/>
        </w:rPr>
        <w:t>oblasti</w:t>
      </w:r>
      <w:proofErr w:type="spellEnd"/>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lanaca</w:t>
      </w:r>
      <w:proofErr w:type="spellEnd"/>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snabdevanja</w:t>
      </w:r>
      <w:proofErr w:type="spellEnd"/>
      <w:r w:rsidRPr="005879F8">
        <w:rPr>
          <w:rFonts w:ascii="Arial" w:hAnsi="Arial" w:cs="Arial"/>
          <w:color w:val="212121"/>
          <w:sz w:val="26"/>
          <w:szCs w:val="26"/>
          <w:lang w:val="en-US"/>
        </w:rPr>
        <w:t xml:space="preserve"> i </w:t>
      </w:r>
      <w:proofErr w:type="spellStart"/>
      <w:r w:rsidRPr="005879F8">
        <w:rPr>
          <w:rFonts w:ascii="Arial" w:hAnsi="Arial" w:cs="Arial"/>
          <w:color w:val="212121"/>
          <w:sz w:val="26"/>
          <w:szCs w:val="26"/>
          <w:lang w:val="en-US"/>
        </w:rPr>
        <w:t>logistike</w:t>
      </w:r>
      <w:proofErr w:type="spellEnd"/>
    </w:p>
    <w:p w:rsidR="005879F8" w:rsidRPr="005879F8" w:rsidRDefault="005879F8" w:rsidP="005879F8">
      <w:pPr>
        <w:shd w:val="clear" w:color="auto" w:fill="FFFFFF"/>
        <w:spacing w:before="300" w:after="300" w:line="384" w:lineRule="atLeast"/>
        <w:rPr>
          <w:rFonts w:ascii="Arial" w:hAnsi="Arial" w:cs="Arial"/>
          <w:color w:val="212121"/>
          <w:sz w:val="26"/>
          <w:szCs w:val="26"/>
          <w:lang w:val="en-US"/>
        </w:rPr>
      </w:pPr>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Specijalisti</w:t>
      </w:r>
      <w:proofErr w:type="spellEnd"/>
      <w:r w:rsidRPr="005879F8">
        <w:rPr>
          <w:rFonts w:ascii="Arial" w:hAnsi="Arial" w:cs="Arial"/>
          <w:color w:val="212121"/>
          <w:sz w:val="26"/>
          <w:szCs w:val="26"/>
          <w:lang w:val="en-US"/>
        </w:rPr>
        <w:t xml:space="preserve"> za </w:t>
      </w:r>
      <w:proofErr w:type="spellStart"/>
      <w:r w:rsidRPr="005879F8">
        <w:rPr>
          <w:rFonts w:ascii="Arial" w:hAnsi="Arial" w:cs="Arial"/>
          <w:color w:val="212121"/>
          <w:sz w:val="26"/>
          <w:szCs w:val="26"/>
          <w:lang w:val="en-US"/>
        </w:rPr>
        <w:t>upravljanje</w:t>
      </w:r>
      <w:proofErr w:type="spellEnd"/>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rizicima</w:t>
      </w:r>
      <w:proofErr w:type="spellEnd"/>
    </w:p>
    <w:p w:rsidR="005879F8" w:rsidRPr="005879F8" w:rsidRDefault="005879F8" w:rsidP="005879F8">
      <w:pPr>
        <w:shd w:val="clear" w:color="auto" w:fill="FFFFFF"/>
        <w:spacing w:before="300" w:after="300" w:line="384" w:lineRule="atLeast"/>
        <w:rPr>
          <w:rFonts w:ascii="Arial" w:hAnsi="Arial" w:cs="Arial"/>
          <w:color w:val="212121"/>
          <w:sz w:val="26"/>
          <w:szCs w:val="26"/>
          <w:lang w:val="en-US"/>
        </w:rPr>
      </w:pPr>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Analitičari</w:t>
      </w:r>
      <w:proofErr w:type="spellEnd"/>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bezbednosti</w:t>
      </w:r>
      <w:proofErr w:type="spellEnd"/>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informacija</w:t>
      </w:r>
      <w:proofErr w:type="spellEnd"/>
    </w:p>
    <w:p w:rsidR="005879F8" w:rsidRPr="005879F8" w:rsidRDefault="005879F8" w:rsidP="005879F8">
      <w:pPr>
        <w:shd w:val="clear" w:color="auto" w:fill="FFFFFF"/>
        <w:spacing w:before="300" w:after="300" w:line="384" w:lineRule="atLeast"/>
        <w:rPr>
          <w:rFonts w:ascii="Arial" w:hAnsi="Arial" w:cs="Arial"/>
          <w:color w:val="212121"/>
          <w:sz w:val="26"/>
          <w:szCs w:val="26"/>
          <w:lang w:val="en-US"/>
        </w:rPr>
      </w:pPr>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Analitičari</w:t>
      </w:r>
      <w:proofErr w:type="spellEnd"/>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menadžemnta</w:t>
      </w:r>
      <w:proofErr w:type="spellEnd"/>
      <w:r w:rsidRPr="005879F8">
        <w:rPr>
          <w:rFonts w:ascii="Arial" w:hAnsi="Arial" w:cs="Arial"/>
          <w:color w:val="212121"/>
          <w:sz w:val="26"/>
          <w:szCs w:val="26"/>
          <w:lang w:val="en-US"/>
        </w:rPr>
        <w:t xml:space="preserve"> i </w:t>
      </w:r>
      <w:proofErr w:type="spellStart"/>
      <w:r w:rsidRPr="005879F8">
        <w:rPr>
          <w:rFonts w:ascii="Arial" w:hAnsi="Arial" w:cs="Arial"/>
          <w:color w:val="212121"/>
          <w:sz w:val="26"/>
          <w:szCs w:val="26"/>
          <w:lang w:val="en-US"/>
        </w:rPr>
        <w:t>organizcije</w:t>
      </w:r>
      <w:proofErr w:type="spellEnd"/>
    </w:p>
    <w:p w:rsidR="005879F8" w:rsidRPr="005879F8" w:rsidRDefault="005879F8" w:rsidP="005879F8">
      <w:pPr>
        <w:shd w:val="clear" w:color="auto" w:fill="FFFFFF"/>
        <w:spacing w:before="300" w:after="300" w:line="384" w:lineRule="atLeast"/>
        <w:rPr>
          <w:rFonts w:ascii="Arial" w:hAnsi="Arial" w:cs="Arial"/>
          <w:color w:val="212121"/>
          <w:sz w:val="26"/>
          <w:szCs w:val="26"/>
          <w:lang w:val="en-US"/>
        </w:rPr>
      </w:pPr>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Operatori</w:t>
      </w:r>
      <w:proofErr w:type="spellEnd"/>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postrojenja</w:t>
      </w:r>
      <w:proofErr w:type="spellEnd"/>
      <w:r w:rsidRPr="005879F8">
        <w:rPr>
          <w:rFonts w:ascii="Arial" w:hAnsi="Arial" w:cs="Arial"/>
          <w:color w:val="212121"/>
          <w:sz w:val="26"/>
          <w:szCs w:val="26"/>
          <w:lang w:val="en-US"/>
        </w:rPr>
        <w:t xml:space="preserve"> za </w:t>
      </w:r>
      <w:proofErr w:type="spellStart"/>
      <w:r w:rsidRPr="005879F8">
        <w:rPr>
          <w:rFonts w:ascii="Arial" w:hAnsi="Arial" w:cs="Arial"/>
          <w:color w:val="212121"/>
          <w:sz w:val="26"/>
          <w:szCs w:val="26"/>
          <w:lang w:val="en-US"/>
        </w:rPr>
        <w:t>hemijsku</w:t>
      </w:r>
      <w:proofErr w:type="spellEnd"/>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preradu</w:t>
      </w:r>
      <w:proofErr w:type="spellEnd"/>
    </w:p>
    <w:p w:rsidR="005879F8" w:rsidRPr="005879F8" w:rsidRDefault="005879F8" w:rsidP="005879F8">
      <w:pPr>
        <w:shd w:val="clear" w:color="auto" w:fill="FFFFFF"/>
        <w:spacing w:before="300" w:after="300" w:line="384" w:lineRule="atLeast"/>
        <w:rPr>
          <w:rFonts w:ascii="Arial" w:hAnsi="Arial" w:cs="Arial"/>
          <w:color w:val="212121"/>
          <w:sz w:val="26"/>
          <w:szCs w:val="26"/>
          <w:lang w:val="en-US"/>
        </w:rPr>
      </w:pPr>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Univerzitetski</w:t>
      </w:r>
      <w:proofErr w:type="spellEnd"/>
      <w:r w:rsidRPr="005879F8">
        <w:rPr>
          <w:rFonts w:ascii="Arial" w:hAnsi="Arial" w:cs="Arial"/>
          <w:color w:val="212121"/>
          <w:sz w:val="26"/>
          <w:szCs w:val="26"/>
          <w:lang w:val="en-US"/>
        </w:rPr>
        <w:t xml:space="preserve"> i </w:t>
      </w:r>
      <w:proofErr w:type="spellStart"/>
      <w:r w:rsidRPr="005879F8">
        <w:rPr>
          <w:rFonts w:ascii="Arial" w:hAnsi="Arial" w:cs="Arial"/>
          <w:color w:val="212121"/>
          <w:sz w:val="26"/>
          <w:szCs w:val="26"/>
          <w:lang w:val="en-US"/>
        </w:rPr>
        <w:t>visokoškolski</w:t>
      </w:r>
      <w:proofErr w:type="spellEnd"/>
      <w:r w:rsidRPr="005879F8">
        <w:rPr>
          <w:rFonts w:ascii="Arial" w:hAnsi="Arial" w:cs="Arial"/>
          <w:color w:val="212121"/>
          <w:sz w:val="26"/>
          <w:szCs w:val="26"/>
          <w:lang w:val="en-US"/>
        </w:rPr>
        <w:t xml:space="preserve"> </w:t>
      </w:r>
      <w:proofErr w:type="spellStart"/>
      <w:r w:rsidRPr="005879F8">
        <w:rPr>
          <w:rFonts w:ascii="Arial" w:hAnsi="Arial" w:cs="Arial"/>
          <w:color w:val="212121"/>
          <w:sz w:val="26"/>
          <w:szCs w:val="26"/>
          <w:lang w:val="en-US"/>
        </w:rPr>
        <w:t>profesori</w:t>
      </w:r>
      <w:proofErr w:type="spellEnd"/>
    </w:p>
    <w:p w:rsidR="005879F8" w:rsidRDefault="005879F8"/>
    <w:p w:rsidR="005879F8" w:rsidRDefault="005879F8"/>
    <w:p w:rsidR="005879F8" w:rsidRDefault="005879F8"/>
    <w:p w:rsidR="005879F8" w:rsidRDefault="005879F8"/>
    <w:p w:rsidR="005879F8" w:rsidRDefault="005879F8"/>
    <w:p w:rsidR="005879F8" w:rsidRDefault="005879F8"/>
    <w:p w:rsidR="005879F8" w:rsidRDefault="005879F8"/>
    <w:p w:rsidR="005879F8" w:rsidRDefault="005879F8"/>
    <w:p w:rsidR="005879F8" w:rsidRDefault="005879F8"/>
    <w:p w:rsidR="005879F8" w:rsidRDefault="005879F8"/>
    <w:p w:rsidR="005879F8" w:rsidRDefault="005879F8"/>
    <w:p w:rsidR="005879F8" w:rsidRDefault="005879F8"/>
    <w:p w:rsidR="005879F8" w:rsidRDefault="005879F8"/>
    <w:p w:rsidR="005879F8" w:rsidRDefault="005879F8"/>
    <w:p w:rsidR="005879F8" w:rsidRDefault="005879F8"/>
    <w:p w:rsidR="005879F8" w:rsidRDefault="005879F8"/>
    <w:sectPr w:rsidR="005879F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B592D37"/>
    <w:multiLevelType w:val="hybridMultilevel"/>
    <w:tmpl w:val="57E6996A"/>
    <w:lvl w:ilvl="0" w:tplc="4036E47E">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nsid w:val="3AF16BFF"/>
    <w:multiLevelType w:val="hybridMultilevel"/>
    <w:tmpl w:val="14F2F65E"/>
    <w:lvl w:ilvl="0" w:tplc="D3B09036">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1C101F"/>
    <w:multiLevelType w:val="hybridMultilevel"/>
    <w:tmpl w:val="318C425E"/>
    <w:lvl w:ilvl="0" w:tplc="834C80F2">
      <w:start w:val="15"/>
      <w:numFmt w:val="bullet"/>
      <w:lvlText w:val="-"/>
      <w:lvlJc w:val="left"/>
      <w:pPr>
        <w:ind w:left="450" w:hanging="360"/>
      </w:pPr>
      <w:rPr>
        <w:rFonts w:ascii="Arial" w:eastAsia="Times New Roman"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8C4"/>
    <w:rsid w:val="0002067C"/>
    <w:rsid w:val="00113DEB"/>
    <w:rsid w:val="001247FE"/>
    <w:rsid w:val="00133180"/>
    <w:rsid w:val="002529FC"/>
    <w:rsid w:val="002B2FFB"/>
    <w:rsid w:val="00306381"/>
    <w:rsid w:val="0031405D"/>
    <w:rsid w:val="00326D7D"/>
    <w:rsid w:val="00346EF6"/>
    <w:rsid w:val="00361B33"/>
    <w:rsid w:val="003745D5"/>
    <w:rsid w:val="00396176"/>
    <w:rsid w:val="003A4253"/>
    <w:rsid w:val="003D7112"/>
    <w:rsid w:val="003E602D"/>
    <w:rsid w:val="00476630"/>
    <w:rsid w:val="004A7773"/>
    <w:rsid w:val="004E30AA"/>
    <w:rsid w:val="004E58C4"/>
    <w:rsid w:val="00506F8C"/>
    <w:rsid w:val="00514568"/>
    <w:rsid w:val="00570EC4"/>
    <w:rsid w:val="005879F8"/>
    <w:rsid w:val="005E48AB"/>
    <w:rsid w:val="00634E52"/>
    <w:rsid w:val="00647702"/>
    <w:rsid w:val="00663304"/>
    <w:rsid w:val="00667FC6"/>
    <w:rsid w:val="0067235D"/>
    <w:rsid w:val="006862C8"/>
    <w:rsid w:val="006D593E"/>
    <w:rsid w:val="0070437C"/>
    <w:rsid w:val="00716237"/>
    <w:rsid w:val="007451D4"/>
    <w:rsid w:val="00751189"/>
    <w:rsid w:val="00754E99"/>
    <w:rsid w:val="007644A6"/>
    <w:rsid w:val="007D7E92"/>
    <w:rsid w:val="007F3258"/>
    <w:rsid w:val="00834131"/>
    <w:rsid w:val="008814B9"/>
    <w:rsid w:val="008975E9"/>
    <w:rsid w:val="00916234"/>
    <w:rsid w:val="009374FE"/>
    <w:rsid w:val="00955508"/>
    <w:rsid w:val="00965B1A"/>
    <w:rsid w:val="00996ECC"/>
    <w:rsid w:val="009F4FD1"/>
    <w:rsid w:val="00AF5C05"/>
    <w:rsid w:val="00B3058D"/>
    <w:rsid w:val="00B454C7"/>
    <w:rsid w:val="00B64CEB"/>
    <w:rsid w:val="00B65181"/>
    <w:rsid w:val="00B90F2F"/>
    <w:rsid w:val="00BC1C23"/>
    <w:rsid w:val="00C80C16"/>
    <w:rsid w:val="00D010B8"/>
    <w:rsid w:val="00D25B11"/>
    <w:rsid w:val="00D73440"/>
    <w:rsid w:val="00DB4F65"/>
    <w:rsid w:val="00DF6F53"/>
    <w:rsid w:val="00E3055C"/>
    <w:rsid w:val="00E67545"/>
    <w:rsid w:val="00F0547E"/>
    <w:rsid w:val="00F20DE7"/>
    <w:rsid w:val="00F243EE"/>
    <w:rsid w:val="00F5743D"/>
    <w:rsid w:val="00F70B91"/>
    <w:rsid w:val="00FC2ED1"/>
    <w:rsid w:val="00FF4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8C4"/>
    <w:rPr>
      <w:rFonts w:ascii="Tahoma" w:hAnsi="Tahoma"/>
      <w:sz w:val="28"/>
      <w:szCs w:val="24"/>
      <w:lang w:val="sl-SI"/>
    </w:rPr>
  </w:style>
  <w:style w:type="paragraph" w:styleId="Heading1">
    <w:name w:val="heading 1"/>
    <w:basedOn w:val="Normal"/>
    <w:next w:val="Normal"/>
    <w:link w:val="Heading1Char"/>
    <w:qFormat/>
    <w:rsid w:val="00396176"/>
    <w:pPr>
      <w:keepNext/>
      <w:jc w:val="both"/>
      <w:outlineLvl w:val="0"/>
    </w:pPr>
    <w:rPr>
      <w:b/>
      <w:bCs/>
    </w:rPr>
  </w:style>
  <w:style w:type="paragraph" w:styleId="Heading2">
    <w:name w:val="heading 2"/>
    <w:basedOn w:val="Normal"/>
    <w:next w:val="Normal"/>
    <w:link w:val="Heading2Char"/>
    <w:qFormat/>
    <w:rsid w:val="00396176"/>
    <w:pPr>
      <w:keepNext/>
      <w:jc w:val="both"/>
      <w:outlineLvl w:val="1"/>
    </w:pPr>
    <w:rPr>
      <w:b/>
      <w:bCs/>
      <w:sz w:val="20"/>
    </w:rPr>
  </w:style>
  <w:style w:type="paragraph" w:styleId="Heading3">
    <w:name w:val="heading 3"/>
    <w:basedOn w:val="Normal"/>
    <w:next w:val="Normal"/>
    <w:link w:val="Heading3Char"/>
    <w:qFormat/>
    <w:rsid w:val="00396176"/>
    <w:pPr>
      <w:keepNext/>
      <w:jc w:val="both"/>
      <w:outlineLvl w:val="2"/>
    </w:pPr>
    <w:rPr>
      <w:b/>
      <w:bCs/>
      <w:sz w:val="20"/>
    </w:rPr>
  </w:style>
  <w:style w:type="paragraph" w:styleId="Heading4">
    <w:name w:val="heading 4"/>
    <w:basedOn w:val="Normal"/>
    <w:next w:val="Normal"/>
    <w:link w:val="Heading4Char"/>
    <w:qFormat/>
    <w:rsid w:val="00396176"/>
    <w:pPr>
      <w:keepNext/>
      <w:jc w:val="center"/>
      <w:outlineLvl w:val="3"/>
    </w:pPr>
    <w:rPr>
      <w:b/>
      <w:sz w:val="20"/>
    </w:rPr>
  </w:style>
  <w:style w:type="paragraph" w:styleId="Heading5">
    <w:name w:val="heading 5"/>
    <w:basedOn w:val="Normal"/>
    <w:next w:val="BodyText"/>
    <w:link w:val="Heading5Char"/>
    <w:qFormat/>
    <w:rsid w:val="00396176"/>
    <w:pPr>
      <w:spacing w:before="280" w:after="280"/>
      <w:outlineLvl w:val="4"/>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6176"/>
    <w:rPr>
      <w:b/>
      <w:bCs/>
      <w:sz w:val="24"/>
      <w:szCs w:val="24"/>
      <w:lang w:val="ro-RO" w:eastAsia="ar-SA"/>
    </w:rPr>
  </w:style>
  <w:style w:type="character" w:customStyle="1" w:styleId="Heading2Char">
    <w:name w:val="Heading 2 Char"/>
    <w:basedOn w:val="DefaultParagraphFont"/>
    <w:link w:val="Heading2"/>
    <w:rsid w:val="00396176"/>
    <w:rPr>
      <w:b/>
      <w:bCs/>
      <w:szCs w:val="24"/>
      <w:lang w:val="ro-RO" w:eastAsia="ar-SA"/>
    </w:rPr>
  </w:style>
  <w:style w:type="character" w:customStyle="1" w:styleId="Heading3Char">
    <w:name w:val="Heading 3 Char"/>
    <w:basedOn w:val="DefaultParagraphFont"/>
    <w:link w:val="Heading3"/>
    <w:rsid w:val="00396176"/>
    <w:rPr>
      <w:b/>
      <w:bCs/>
      <w:szCs w:val="24"/>
      <w:lang w:val="ro-RO" w:eastAsia="ar-SA"/>
    </w:rPr>
  </w:style>
  <w:style w:type="character" w:customStyle="1" w:styleId="Heading4Char">
    <w:name w:val="Heading 4 Char"/>
    <w:basedOn w:val="DefaultParagraphFont"/>
    <w:link w:val="Heading4"/>
    <w:rsid w:val="00396176"/>
    <w:rPr>
      <w:b/>
      <w:szCs w:val="24"/>
      <w:lang w:val="ro-RO" w:eastAsia="ar-SA"/>
    </w:rPr>
  </w:style>
  <w:style w:type="character" w:customStyle="1" w:styleId="Heading5Char">
    <w:name w:val="Heading 5 Char"/>
    <w:basedOn w:val="DefaultParagraphFont"/>
    <w:link w:val="Heading5"/>
    <w:rsid w:val="00396176"/>
    <w:rPr>
      <w:b/>
      <w:bCs/>
      <w:lang w:eastAsia="ar-SA"/>
    </w:rPr>
  </w:style>
  <w:style w:type="paragraph" w:styleId="BodyText">
    <w:name w:val="Body Text"/>
    <w:basedOn w:val="Normal"/>
    <w:link w:val="BodyTextChar"/>
    <w:uiPriority w:val="99"/>
    <w:semiHidden/>
    <w:unhideWhenUsed/>
    <w:rsid w:val="00396176"/>
    <w:pPr>
      <w:spacing w:after="120"/>
    </w:pPr>
  </w:style>
  <w:style w:type="character" w:customStyle="1" w:styleId="BodyTextChar">
    <w:name w:val="Body Text Char"/>
    <w:basedOn w:val="DefaultParagraphFont"/>
    <w:link w:val="BodyText"/>
    <w:uiPriority w:val="99"/>
    <w:semiHidden/>
    <w:rsid w:val="00396176"/>
    <w:rPr>
      <w:sz w:val="24"/>
      <w:szCs w:val="24"/>
      <w:lang w:val="ro-RO" w:eastAsia="ar-SA"/>
    </w:rPr>
  </w:style>
  <w:style w:type="character" w:styleId="Strong">
    <w:name w:val="Strong"/>
    <w:uiPriority w:val="22"/>
    <w:qFormat/>
    <w:rsid w:val="00396176"/>
    <w:rPr>
      <w:b/>
      <w:bCs/>
    </w:rPr>
  </w:style>
  <w:style w:type="character" w:styleId="Emphasis">
    <w:name w:val="Emphasis"/>
    <w:uiPriority w:val="20"/>
    <w:qFormat/>
    <w:rsid w:val="00396176"/>
    <w:rPr>
      <w:i/>
      <w:iCs/>
    </w:rPr>
  </w:style>
  <w:style w:type="paragraph" w:styleId="ListParagraph">
    <w:name w:val="List Paragraph"/>
    <w:basedOn w:val="Normal"/>
    <w:uiPriority w:val="34"/>
    <w:qFormat/>
    <w:rsid w:val="00396176"/>
    <w:pPr>
      <w:spacing w:after="200" w:line="276" w:lineRule="auto"/>
      <w:ind w:left="720"/>
      <w:contextualSpacing/>
    </w:pPr>
    <w:rPr>
      <w:rFonts w:ascii="Calibri" w:eastAsia="Calibri" w:hAnsi="Calibri"/>
      <w:sz w:val="22"/>
      <w:szCs w:val="22"/>
      <w:lang w:val="en-US"/>
    </w:rPr>
  </w:style>
  <w:style w:type="paragraph" w:styleId="NormalWeb">
    <w:name w:val="Normal (Web)"/>
    <w:basedOn w:val="Normal"/>
    <w:uiPriority w:val="99"/>
    <w:rsid w:val="004E58C4"/>
    <w:pPr>
      <w:spacing w:before="100" w:beforeAutospacing="1" w:after="100" w:afterAutospacing="1"/>
    </w:pPr>
    <w:rPr>
      <w:rFonts w:ascii="Arial Unicode MS" w:eastAsia="Arial Unicode MS" w:hAnsi="Arial Unicode MS" w:cs="Arial Unicode MS"/>
      <w:color w:val="CCCCCC"/>
      <w:sz w:val="24"/>
      <w:lang w:val="en-GB"/>
    </w:rPr>
  </w:style>
  <w:style w:type="paragraph" w:styleId="BodyText3">
    <w:name w:val="Body Text 3"/>
    <w:basedOn w:val="Normal"/>
    <w:link w:val="BodyText3Char"/>
    <w:rsid w:val="004E58C4"/>
    <w:rPr>
      <w:rFonts w:ascii="Arial" w:hAnsi="Arial"/>
      <w:color w:val="000000"/>
      <w:sz w:val="20"/>
      <w:lang w:val="sr-Latn-CS"/>
    </w:rPr>
  </w:style>
  <w:style w:type="character" w:customStyle="1" w:styleId="BodyText3Char">
    <w:name w:val="Body Text 3 Char"/>
    <w:basedOn w:val="DefaultParagraphFont"/>
    <w:link w:val="BodyText3"/>
    <w:rsid w:val="004E58C4"/>
    <w:rPr>
      <w:rFonts w:ascii="Arial" w:hAnsi="Arial"/>
      <w:color w:val="000000"/>
      <w:szCs w:val="24"/>
      <w:lang w:val="sr-Latn-CS"/>
    </w:rPr>
  </w:style>
  <w:style w:type="paragraph" w:styleId="BodyTextIndent2">
    <w:name w:val="Body Text Indent 2"/>
    <w:basedOn w:val="Normal"/>
    <w:link w:val="BodyTextIndent2Char"/>
    <w:rsid w:val="004E58C4"/>
    <w:pPr>
      <w:ind w:left="180"/>
    </w:pPr>
    <w:rPr>
      <w:rFonts w:ascii="Arial" w:hAnsi="Arial" w:cs="Arial"/>
      <w:color w:val="000000"/>
      <w:sz w:val="16"/>
    </w:rPr>
  </w:style>
  <w:style w:type="character" w:customStyle="1" w:styleId="BodyTextIndent2Char">
    <w:name w:val="Body Text Indent 2 Char"/>
    <w:basedOn w:val="DefaultParagraphFont"/>
    <w:link w:val="BodyTextIndent2"/>
    <w:rsid w:val="004E58C4"/>
    <w:rPr>
      <w:rFonts w:ascii="Arial" w:hAnsi="Arial" w:cs="Arial"/>
      <w:color w:val="000000"/>
      <w:sz w:val="16"/>
      <w:szCs w:val="24"/>
      <w:lang w:val="sl-SI"/>
    </w:rPr>
  </w:style>
  <w:style w:type="character" w:styleId="Hyperlink">
    <w:name w:val="Hyperlink"/>
    <w:basedOn w:val="DefaultParagraphFont"/>
    <w:uiPriority w:val="99"/>
    <w:unhideWhenUsed/>
    <w:rsid w:val="00D73440"/>
    <w:rPr>
      <w:color w:val="0000FF" w:themeColor="hyperlink"/>
      <w:u w:val="single"/>
    </w:rPr>
  </w:style>
  <w:style w:type="paragraph" w:styleId="BalloonText">
    <w:name w:val="Balloon Text"/>
    <w:basedOn w:val="Normal"/>
    <w:link w:val="BalloonTextChar"/>
    <w:uiPriority w:val="99"/>
    <w:semiHidden/>
    <w:unhideWhenUsed/>
    <w:rsid w:val="00D25B11"/>
    <w:rPr>
      <w:rFonts w:cs="Tahoma"/>
      <w:sz w:val="16"/>
      <w:szCs w:val="16"/>
    </w:rPr>
  </w:style>
  <w:style w:type="character" w:customStyle="1" w:styleId="BalloonTextChar">
    <w:name w:val="Balloon Text Char"/>
    <w:basedOn w:val="DefaultParagraphFont"/>
    <w:link w:val="BalloonText"/>
    <w:uiPriority w:val="99"/>
    <w:semiHidden/>
    <w:rsid w:val="00D25B11"/>
    <w:rPr>
      <w:rFonts w:ascii="Tahoma" w:hAnsi="Tahoma" w:cs="Tahoma"/>
      <w:sz w:val="16"/>
      <w:szCs w:val="16"/>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8C4"/>
    <w:rPr>
      <w:rFonts w:ascii="Tahoma" w:hAnsi="Tahoma"/>
      <w:sz w:val="28"/>
      <w:szCs w:val="24"/>
      <w:lang w:val="sl-SI"/>
    </w:rPr>
  </w:style>
  <w:style w:type="paragraph" w:styleId="Heading1">
    <w:name w:val="heading 1"/>
    <w:basedOn w:val="Normal"/>
    <w:next w:val="Normal"/>
    <w:link w:val="Heading1Char"/>
    <w:qFormat/>
    <w:rsid w:val="00396176"/>
    <w:pPr>
      <w:keepNext/>
      <w:jc w:val="both"/>
      <w:outlineLvl w:val="0"/>
    </w:pPr>
    <w:rPr>
      <w:b/>
      <w:bCs/>
    </w:rPr>
  </w:style>
  <w:style w:type="paragraph" w:styleId="Heading2">
    <w:name w:val="heading 2"/>
    <w:basedOn w:val="Normal"/>
    <w:next w:val="Normal"/>
    <w:link w:val="Heading2Char"/>
    <w:qFormat/>
    <w:rsid w:val="00396176"/>
    <w:pPr>
      <w:keepNext/>
      <w:jc w:val="both"/>
      <w:outlineLvl w:val="1"/>
    </w:pPr>
    <w:rPr>
      <w:b/>
      <w:bCs/>
      <w:sz w:val="20"/>
    </w:rPr>
  </w:style>
  <w:style w:type="paragraph" w:styleId="Heading3">
    <w:name w:val="heading 3"/>
    <w:basedOn w:val="Normal"/>
    <w:next w:val="Normal"/>
    <w:link w:val="Heading3Char"/>
    <w:qFormat/>
    <w:rsid w:val="00396176"/>
    <w:pPr>
      <w:keepNext/>
      <w:jc w:val="both"/>
      <w:outlineLvl w:val="2"/>
    </w:pPr>
    <w:rPr>
      <w:b/>
      <w:bCs/>
      <w:sz w:val="20"/>
    </w:rPr>
  </w:style>
  <w:style w:type="paragraph" w:styleId="Heading4">
    <w:name w:val="heading 4"/>
    <w:basedOn w:val="Normal"/>
    <w:next w:val="Normal"/>
    <w:link w:val="Heading4Char"/>
    <w:qFormat/>
    <w:rsid w:val="00396176"/>
    <w:pPr>
      <w:keepNext/>
      <w:jc w:val="center"/>
      <w:outlineLvl w:val="3"/>
    </w:pPr>
    <w:rPr>
      <w:b/>
      <w:sz w:val="20"/>
    </w:rPr>
  </w:style>
  <w:style w:type="paragraph" w:styleId="Heading5">
    <w:name w:val="heading 5"/>
    <w:basedOn w:val="Normal"/>
    <w:next w:val="BodyText"/>
    <w:link w:val="Heading5Char"/>
    <w:qFormat/>
    <w:rsid w:val="00396176"/>
    <w:pPr>
      <w:spacing w:before="280" w:after="280"/>
      <w:outlineLvl w:val="4"/>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6176"/>
    <w:rPr>
      <w:b/>
      <w:bCs/>
      <w:sz w:val="24"/>
      <w:szCs w:val="24"/>
      <w:lang w:val="ro-RO" w:eastAsia="ar-SA"/>
    </w:rPr>
  </w:style>
  <w:style w:type="character" w:customStyle="1" w:styleId="Heading2Char">
    <w:name w:val="Heading 2 Char"/>
    <w:basedOn w:val="DefaultParagraphFont"/>
    <w:link w:val="Heading2"/>
    <w:rsid w:val="00396176"/>
    <w:rPr>
      <w:b/>
      <w:bCs/>
      <w:szCs w:val="24"/>
      <w:lang w:val="ro-RO" w:eastAsia="ar-SA"/>
    </w:rPr>
  </w:style>
  <w:style w:type="character" w:customStyle="1" w:styleId="Heading3Char">
    <w:name w:val="Heading 3 Char"/>
    <w:basedOn w:val="DefaultParagraphFont"/>
    <w:link w:val="Heading3"/>
    <w:rsid w:val="00396176"/>
    <w:rPr>
      <w:b/>
      <w:bCs/>
      <w:szCs w:val="24"/>
      <w:lang w:val="ro-RO" w:eastAsia="ar-SA"/>
    </w:rPr>
  </w:style>
  <w:style w:type="character" w:customStyle="1" w:styleId="Heading4Char">
    <w:name w:val="Heading 4 Char"/>
    <w:basedOn w:val="DefaultParagraphFont"/>
    <w:link w:val="Heading4"/>
    <w:rsid w:val="00396176"/>
    <w:rPr>
      <w:b/>
      <w:szCs w:val="24"/>
      <w:lang w:val="ro-RO" w:eastAsia="ar-SA"/>
    </w:rPr>
  </w:style>
  <w:style w:type="character" w:customStyle="1" w:styleId="Heading5Char">
    <w:name w:val="Heading 5 Char"/>
    <w:basedOn w:val="DefaultParagraphFont"/>
    <w:link w:val="Heading5"/>
    <w:rsid w:val="00396176"/>
    <w:rPr>
      <w:b/>
      <w:bCs/>
      <w:lang w:eastAsia="ar-SA"/>
    </w:rPr>
  </w:style>
  <w:style w:type="paragraph" w:styleId="BodyText">
    <w:name w:val="Body Text"/>
    <w:basedOn w:val="Normal"/>
    <w:link w:val="BodyTextChar"/>
    <w:uiPriority w:val="99"/>
    <w:semiHidden/>
    <w:unhideWhenUsed/>
    <w:rsid w:val="00396176"/>
    <w:pPr>
      <w:spacing w:after="120"/>
    </w:pPr>
  </w:style>
  <w:style w:type="character" w:customStyle="1" w:styleId="BodyTextChar">
    <w:name w:val="Body Text Char"/>
    <w:basedOn w:val="DefaultParagraphFont"/>
    <w:link w:val="BodyText"/>
    <w:uiPriority w:val="99"/>
    <w:semiHidden/>
    <w:rsid w:val="00396176"/>
    <w:rPr>
      <w:sz w:val="24"/>
      <w:szCs w:val="24"/>
      <w:lang w:val="ro-RO" w:eastAsia="ar-SA"/>
    </w:rPr>
  </w:style>
  <w:style w:type="character" w:styleId="Strong">
    <w:name w:val="Strong"/>
    <w:uiPriority w:val="22"/>
    <w:qFormat/>
    <w:rsid w:val="00396176"/>
    <w:rPr>
      <w:b/>
      <w:bCs/>
    </w:rPr>
  </w:style>
  <w:style w:type="character" w:styleId="Emphasis">
    <w:name w:val="Emphasis"/>
    <w:uiPriority w:val="20"/>
    <w:qFormat/>
    <w:rsid w:val="00396176"/>
    <w:rPr>
      <w:i/>
      <w:iCs/>
    </w:rPr>
  </w:style>
  <w:style w:type="paragraph" w:styleId="ListParagraph">
    <w:name w:val="List Paragraph"/>
    <w:basedOn w:val="Normal"/>
    <w:uiPriority w:val="34"/>
    <w:qFormat/>
    <w:rsid w:val="00396176"/>
    <w:pPr>
      <w:spacing w:after="200" w:line="276" w:lineRule="auto"/>
      <w:ind w:left="720"/>
      <w:contextualSpacing/>
    </w:pPr>
    <w:rPr>
      <w:rFonts w:ascii="Calibri" w:eastAsia="Calibri" w:hAnsi="Calibri"/>
      <w:sz w:val="22"/>
      <w:szCs w:val="22"/>
      <w:lang w:val="en-US"/>
    </w:rPr>
  </w:style>
  <w:style w:type="paragraph" w:styleId="NormalWeb">
    <w:name w:val="Normal (Web)"/>
    <w:basedOn w:val="Normal"/>
    <w:uiPriority w:val="99"/>
    <w:rsid w:val="004E58C4"/>
    <w:pPr>
      <w:spacing w:before="100" w:beforeAutospacing="1" w:after="100" w:afterAutospacing="1"/>
    </w:pPr>
    <w:rPr>
      <w:rFonts w:ascii="Arial Unicode MS" w:eastAsia="Arial Unicode MS" w:hAnsi="Arial Unicode MS" w:cs="Arial Unicode MS"/>
      <w:color w:val="CCCCCC"/>
      <w:sz w:val="24"/>
      <w:lang w:val="en-GB"/>
    </w:rPr>
  </w:style>
  <w:style w:type="paragraph" w:styleId="BodyText3">
    <w:name w:val="Body Text 3"/>
    <w:basedOn w:val="Normal"/>
    <w:link w:val="BodyText3Char"/>
    <w:rsid w:val="004E58C4"/>
    <w:rPr>
      <w:rFonts w:ascii="Arial" w:hAnsi="Arial"/>
      <w:color w:val="000000"/>
      <w:sz w:val="20"/>
      <w:lang w:val="sr-Latn-CS"/>
    </w:rPr>
  </w:style>
  <w:style w:type="character" w:customStyle="1" w:styleId="BodyText3Char">
    <w:name w:val="Body Text 3 Char"/>
    <w:basedOn w:val="DefaultParagraphFont"/>
    <w:link w:val="BodyText3"/>
    <w:rsid w:val="004E58C4"/>
    <w:rPr>
      <w:rFonts w:ascii="Arial" w:hAnsi="Arial"/>
      <w:color w:val="000000"/>
      <w:szCs w:val="24"/>
      <w:lang w:val="sr-Latn-CS"/>
    </w:rPr>
  </w:style>
  <w:style w:type="paragraph" w:styleId="BodyTextIndent2">
    <w:name w:val="Body Text Indent 2"/>
    <w:basedOn w:val="Normal"/>
    <w:link w:val="BodyTextIndent2Char"/>
    <w:rsid w:val="004E58C4"/>
    <w:pPr>
      <w:ind w:left="180"/>
    </w:pPr>
    <w:rPr>
      <w:rFonts w:ascii="Arial" w:hAnsi="Arial" w:cs="Arial"/>
      <w:color w:val="000000"/>
      <w:sz w:val="16"/>
    </w:rPr>
  </w:style>
  <w:style w:type="character" w:customStyle="1" w:styleId="BodyTextIndent2Char">
    <w:name w:val="Body Text Indent 2 Char"/>
    <w:basedOn w:val="DefaultParagraphFont"/>
    <w:link w:val="BodyTextIndent2"/>
    <w:rsid w:val="004E58C4"/>
    <w:rPr>
      <w:rFonts w:ascii="Arial" w:hAnsi="Arial" w:cs="Arial"/>
      <w:color w:val="000000"/>
      <w:sz w:val="16"/>
      <w:szCs w:val="24"/>
      <w:lang w:val="sl-SI"/>
    </w:rPr>
  </w:style>
  <w:style w:type="character" w:styleId="Hyperlink">
    <w:name w:val="Hyperlink"/>
    <w:basedOn w:val="DefaultParagraphFont"/>
    <w:uiPriority w:val="99"/>
    <w:unhideWhenUsed/>
    <w:rsid w:val="00D73440"/>
    <w:rPr>
      <w:color w:val="0000FF" w:themeColor="hyperlink"/>
      <w:u w:val="single"/>
    </w:rPr>
  </w:style>
  <w:style w:type="paragraph" w:styleId="BalloonText">
    <w:name w:val="Balloon Text"/>
    <w:basedOn w:val="Normal"/>
    <w:link w:val="BalloonTextChar"/>
    <w:uiPriority w:val="99"/>
    <w:semiHidden/>
    <w:unhideWhenUsed/>
    <w:rsid w:val="00D25B11"/>
    <w:rPr>
      <w:rFonts w:cs="Tahoma"/>
      <w:sz w:val="16"/>
      <w:szCs w:val="16"/>
    </w:rPr>
  </w:style>
  <w:style w:type="character" w:customStyle="1" w:styleId="BalloonTextChar">
    <w:name w:val="Balloon Text Char"/>
    <w:basedOn w:val="DefaultParagraphFont"/>
    <w:link w:val="BalloonText"/>
    <w:uiPriority w:val="99"/>
    <w:semiHidden/>
    <w:rsid w:val="00D25B11"/>
    <w:rPr>
      <w:rFonts w:ascii="Tahoma" w:hAnsi="Tahoma" w:cs="Tahoma"/>
      <w:sz w:val="16"/>
      <w:szCs w:val="16"/>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62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2019-02-08T09:46:00Z</cp:lastPrinted>
  <dcterms:created xsi:type="dcterms:W3CDTF">2019-02-01T11:33:00Z</dcterms:created>
  <dcterms:modified xsi:type="dcterms:W3CDTF">2019-02-13T08:22:00Z</dcterms:modified>
</cp:coreProperties>
</file>