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6C9DA" w14:textId="4C0F6F8E" w:rsidR="00E37BDC" w:rsidRPr="00260A42" w:rsidRDefault="00E37BDC" w:rsidP="00E37B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0A42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260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A42">
        <w:rPr>
          <w:rFonts w:ascii="Times New Roman" w:hAnsi="Times New Roman" w:cs="Times New Roman"/>
          <w:sz w:val="24"/>
          <w:szCs w:val="24"/>
        </w:rPr>
        <w:t>akadems</w:t>
      </w:r>
      <w:r w:rsidR="00260A42" w:rsidRPr="00260A4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A42" w:rsidRPr="00260A42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0A42" w:rsidRPr="00260A42">
        <w:rPr>
          <w:rFonts w:ascii="Times New Roman" w:hAnsi="Times New Roman" w:cs="Times New Roman"/>
          <w:sz w:val="24"/>
          <w:szCs w:val="24"/>
        </w:rPr>
        <w:t>studijski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 program: </w:t>
      </w:r>
      <w:proofErr w:type="spellStart"/>
      <w:r w:rsidR="00260A42" w:rsidRPr="00260A42">
        <w:rPr>
          <w:rFonts w:ascii="Times New Roman" w:hAnsi="Times New Roman" w:cs="Times New Roman"/>
          <w:sz w:val="24"/>
          <w:szCs w:val="24"/>
        </w:rPr>
        <w:t>Politikologija-M</w:t>
      </w:r>
      <w:r w:rsidRPr="00260A42">
        <w:rPr>
          <w:rFonts w:ascii="Times New Roman" w:hAnsi="Times New Roman" w:cs="Times New Roman"/>
          <w:sz w:val="24"/>
          <w:szCs w:val="24"/>
        </w:rPr>
        <w:t>eđunarodni</w:t>
      </w:r>
      <w:proofErr w:type="spellEnd"/>
      <w:r w:rsidRPr="00260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A42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260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0A42">
        <w:rPr>
          <w:rFonts w:ascii="Times New Roman" w:hAnsi="Times New Roman" w:cs="Times New Roman"/>
          <w:sz w:val="24"/>
          <w:szCs w:val="24"/>
        </w:rPr>
        <w:t>z</w:t>
      </w:r>
      <w:r w:rsidR="00260A42" w:rsidRPr="00260A42">
        <w:rPr>
          <w:rFonts w:ascii="Times New Roman" w:hAnsi="Times New Roman" w:cs="Times New Roman"/>
          <w:sz w:val="24"/>
          <w:szCs w:val="24"/>
        </w:rPr>
        <w:t>imski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A42" w:rsidRPr="00260A42">
        <w:rPr>
          <w:rFonts w:ascii="Times New Roman" w:hAnsi="Times New Roman" w:cs="Times New Roman"/>
          <w:sz w:val="24"/>
          <w:szCs w:val="24"/>
        </w:rPr>
        <w:t>semestar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 20</w:t>
      </w:r>
      <w:r w:rsidR="00AB5AA6">
        <w:rPr>
          <w:rFonts w:ascii="Times New Roman" w:hAnsi="Times New Roman" w:cs="Times New Roman"/>
          <w:sz w:val="24"/>
          <w:szCs w:val="24"/>
        </w:rPr>
        <w:t>23</w:t>
      </w:r>
      <w:r w:rsidR="00260A42" w:rsidRPr="00260A42">
        <w:rPr>
          <w:rFonts w:ascii="Times New Roman" w:hAnsi="Times New Roman" w:cs="Times New Roman"/>
          <w:sz w:val="24"/>
          <w:szCs w:val="24"/>
        </w:rPr>
        <w:t>/</w:t>
      </w:r>
      <w:r w:rsidR="00AB5AA6">
        <w:rPr>
          <w:rFonts w:ascii="Times New Roman" w:hAnsi="Times New Roman" w:cs="Times New Roman"/>
          <w:sz w:val="24"/>
          <w:szCs w:val="24"/>
        </w:rPr>
        <w:t>24</w:t>
      </w:r>
      <w:r w:rsidRPr="00260A42">
        <w:rPr>
          <w:rFonts w:ascii="Times New Roman" w:hAnsi="Times New Roman" w:cs="Times New Roman"/>
          <w:sz w:val="24"/>
          <w:szCs w:val="24"/>
        </w:rPr>
        <w:t>.</w:t>
      </w:r>
    </w:p>
    <w:p w14:paraId="149A8F48" w14:textId="77777777" w:rsidR="00E37BDC" w:rsidRPr="000A58C1" w:rsidRDefault="00E37BDC" w:rsidP="00E37BD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A58C1">
        <w:rPr>
          <w:rFonts w:ascii="Times New Roman" w:hAnsi="Times New Roman" w:cs="Times New Roman"/>
          <w:b/>
          <w:sz w:val="24"/>
          <w:szCs w:val="24"/>
          <w:lang w:val="it-IT"/>
        </w:rPr>
        <w:t>Predmet: ISTORIJA DIPLOMATIJE</w:t>
      </w:r>
    </w:p>
    <w:p w14:paraId="087783E4" w14:textId="17119AC0" w:rsidR="00E37BDC" w:rsidRPr="000A58C1" w:rsidRDefault="00E37BDC" w:rsidP="00E37BD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A58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Spisak tema za seminarske </w:t>
      </w:r>
      <w:r w:rsidR="00C52449" w:rsidRPr="000A58C1">
        <w:rPr>
          <w:rFonts w:ascii="Times New Roman" w:hAnsi="Times New Roman" w:cs="Times New Roman"/>
          <w:b/>
          <w:sz w:val="24"/>
          <w:szCs w:val="24"/>
          <w:lang w:val="it-IT"/>
        </w:rPr>
        <w:t>radove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7401"/>
      </w:tblGrid>
      <w:tr w:rsidR="00C52449" w:rsidRPr="000A58C1" w14:paraId="54E66687" w14:textId="77777777" w:rsidTr="00502A62">
        <w:tc>
          <w:tcPr>
            <w:tcW w:w="7401" w:type="dxa"/>
          </w:tcPr>
          <w:p w14:paraId="0DA38307" w14:textId="4780C343" w:rsidR="00C52449" w:rsidRPr="000A58C1" w:rsidRDefault="000A58C1" w:rsidP="000A5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C1">
              <w:rPr>
                <w:rFonts w:ascii="Times New Roman" w:hAnsi="Times New Roman" w:cs="Times New Roman"/>
                <w:b/>
                <w:sz w:val="24"/>
                <w:szCs w:val="24"/>
              </w:rPr>
              <w:t>6. novembar</w:t>
            </w:r>
          </w:p>
        </w:tc>
      </w:tr>
      <w:tr w:rsidR="000A58C1" w:rsidRPr="000A58C1" w14:paraId="33E47FC4" w14:textId="77777777" w:rsidTr="00502A62">
        <w:tc>
          <w:tcPr>
            <w:tcW w:w="7401" w:type="dxa"/>
          </w:tcPr>
          <w:p w14:paraId="5C1BDC6F" w14:textId="273B2A3F" w:rsidR="000A58C1" w:rsidRPr="00260A42" w:rsidRDefault="000A58C1" w:rsidP="000A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Koncept univerzalnosti</w:t>
            </w:r>
          </w:p>
        </w:tc>
      </w:tr>
      <w:tr w:rsidR="00C52449" w:rsidRPr="00DB6FBF" w14:paraId="127CB0AC" w14:textId="77777777" w:rsidTr="00502A62">
        <w:tc>
          <w:tcPr>
            <w:tcW w:w="7401" w:type="dxa"/>
          </w:tcPr>
          <w:p w14:paraId="3D98302B" w14:textId="18C948D1" w:rsidR="00C52449" w:rsidRPr="00260A42" w:rsidRDefault="00C52449" w:rsidP="000A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Rišelje kao diplomata i koncept državnog razloga</w:t>
            </w:r>
            <w:r w:rsidR="008E3791">
              <w:rPr>
                <w:rFonts w:ascii="Times New Roman" w:hAnsi="Times New Roman" w:cs="Times New Roman"/>
                <w:sz w:val="24"/>
                <w:szCs w:val="24"/>
              </w:rPr>
              <w:t>, Nina Giljanovic</w:t>
            </w:r>
          </w:p>
        </w:tc>
      </w:tr>
      <w:tr w:rsidR="00C52449" w:rsidRPr="00DB6FBF" w14:paraId="5465F7B5" w14:textId="77777777" w:rsidTr="00502A62">
        <w:tc>
          <w:tcPr>
            <w:tcW w:w="7401" w:type="dxa"/>
          </w:tcPr>
          <w:p w14:paraId="13984A45" w14:textId="69C81FB7" w:rsidR="00C52449" w:rsidRPr="00260A42" w:rsidRDefault="00C52449" w:rsidP="000A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Ideje Francuske revolucije 1789. godine i uticaj na političke odnose u Evropi</w:t>
            </w:r>
            <w:r w:rsidR="008E3791">
              <w:rPr>
                <w:rFonts w:ascii="Times New Roman" w:hAnsi="Times New Roman" w:cs="Times New Roman"/>
                <w:sz w:val="24"/>
                <w:szCs w:val="24"/>
              </w:rPr>
              <w:t>, Teodora Dedijer</w:t>
            </w:r>
          </w:p>
        </w:tc>
      </w:tr>
      <w:tr w:rsidR="00C52449" w:rsidRPr="00DB6FBF" w14:paraId="02F32088" w14:textId="77777777" w:rsidTr="00502A62">
        <w:tc>
          <w:tcPr>
            <w:tcW w:w="7401" w:type="dxa"/>
          </w:tcPr>
          <w:p w14:paraId="3B2E86B8" w14:textId="18C17870" w:rsidR="00C52449" w:rsidRPr="000A58C1" w:rsidRDefault="000A58C1" w:rsidP="000A5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Napoleon Bonaparta kao strateg i diplomata, Napoleonovi ratovi</w:t>
            </w:r>
          </w:p>
        </w:tc>
      </w:tr>
      <w:tr w:rsidR="00C52449" w:rsidRPr="000A58C1" w14:paraId="765D97A5" w14:textId="77777777" w:rsidTr="00502A62">
        <w:tc>
          <w:tcPr>
            <w:tcW w:w="7401" w:type="dxa"/>
          </w:tcPr>
          <w:p w14:paraId="0542FFD7" w14:textId="2FB74A02" w:rsidR="000A58C1" w:rsidRPr="00260A42" w:rsidRDefault="000A58C1" w:rsidP="000A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Diplomatija na Bečkom kongresu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8C1" w:rsidRPr="000A58C1" w14:paraId="60A80B91" w14:textId="77777777" w:rsidTr="00502A62">
        <w:tc>
          <w:tcPr>
            <w:tcW w:w="7401" w:type="dxa"/>
          </w:tcPr>
          <w:p w14:paraId="6185AF6E" w14:textId="289E18FD" w:rsidR="000A58C1" w:rsidRPr="00260A42" w:rsidRDefault="000A58C1" w:rsidP="000A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Petar Veliki kao diplomata – izlazak Rusije na evropsku scenu</w:t>
            </w:r>
            <w:r w:rsidR="008E3791">
              <w:rPr>
                <w:rFonts w:ascii="Times New Roman" w:hAnsi="Times New Roman" w:cs="Times New Roman"/>
                <w:sz w:val="24"/>
                <w:szCs w:val="24"/>
              </w:rPr>
              <w:t xml:space="preserve"> Ilija Boskovic</w:t>
            </w:r>
          </w:p>
        </w:tc>
      </w:tr>
      <w:tr w:rsidR="000A58C1" w:rsidRPr="00DB6FBF" w14:paraId="1A31CBD6" w14:textId="77777777" w:rsidTr="00502A62">
        <w:tc>
          <w:tcPr>
            <w:tcW w:w="7401" w:type="dxa"/>
          </w:tcPr>
          <w:p w14:paraId="61EE9E0A" w14:textId="5C5DDD35" w:rsidR="000A58C1" w:rsidRDefault="00AB5AA6" w:rsidP="000A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Ruska spoljna politika za vrijeme Katarine Velike</w:t>
            </w:r>
            <w:r w:rsidR="00D11661">
              <w:rPr>
                <w:rFonts w:ascii="Times New Roman" w:hAnsi="Times New Roman" w:cs="Times New Roman"/>
                <w:sz w:val="24"/>
                <w:szCs w:val="24"/>
              </w:rPr>
              <w:t xml:space="preserve"> / Anja Kalezic</w:t>
            </w:r>
          </w:p>
        </w:tc>
      </w:tr>
      <w:tr w:rsidR="00AB5AA6" w:rsidRPr="00DB6FBF" w14:paraId="471042B7" w14:textId="77777777" w:rsidTr="00502A62">
        <w:tc>
          <w:tcPr>
            <w:tcW w:w="7401" w:type="dxa"/>
          </w:tcPr>
          <w:p w14:paraId="052DBF4B" w14:textId="3BB74830" w:rsidR="00AB5AA6" w:rsidRDefault="00AB5AA6" w:rsidP="000A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Poljsko pitanje u ruskoj diplomatiji 19. vijeka</w:t>
            </w:r>
          </w:p>
        </w:tc>
      </w:tr>
      <w:tr w:rsidR="00C52449" w:rsidRPr="000A58C1" w14:paraId="4D4934FD" w14:textId="77777777" w:rsidTr="00502A62">
        <w:tc>
          <w:tcPr>
            <w:tcW w:w="7401" w:type="dxa"/>
          </w:tcPr>
          <w:p w14:paraId="41008DB5" w14:textId="7E3915D0" w:rsidR="00C52449" w:rsidRPr="00260A42" w:rsidRDefault="000A58C1" w:rsidP="000A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 novembar</w:t>
            </w:r>
          </w:p>
        </w:tc>
      </w:tr>
      <w:tr w:rsidR="00C52449" w:rsidRPr="00DB6FBF" w14:paraId="44F3FF0F" w14:textId="77777777" w:rsidTr="00502A62">
        <w:tc>
          <w:tcPr>
            <w:tcW w:w="7401" w:type="dxa"/>
          </w:tcPr>
          <w:p w14:paraId="0EDCBAB9" w14:textId="7420F79A" w:rsidR="00C52449" w:rsidRPr="00260A42" w:rsidRDefault="00C52449" w:rsidP="000A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Stvaranje Svete alijanse i njene osnovne ideje </w:t>
            </w:r>
            <w:r w:rsidR="000A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8C1" w:rsidRPr="000A58C1" w14:paraId="219A5A1E" w14:textId="77777777" w:rsidTr="00502A62">
        <w:tc>
          <w:tcPr>
            <w:tcW w:w="7401" w:type="dxa"/>
          </w:tcPr>
          <w:p w14:paraId="0C0B1E69" w14:textId="4C2D2505" w:rsidR="000A58C1" w:rsidRPr="00260A42" w:rsidRDefault="00AB5AA6" w:rsidP="000A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Diplomatija Aleksandra I </w:t>
            </w:r>
          </w:p>
        </w:tc>
      </w:tr>
      <w:tr w:rsidR="00C52449" w:rsidRPr="000A58C1" w14:paraId="7CA47E07" w14:textId="77777777" w:rsidTr="00502A62">
        <w:tc>
          <w:tcPr>
            <w:tcW w:w="7401" w:type="dxa"/>
          </w:tcPr>
          <w:p w14:paraId="335FC8BB" w14:textId="3AF2D749" w:rsidR="00C52449" w:rsidRPr="00260A42" w:rsidRDefault="00C52449" w:rsidP="000A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Američki izolacionizam do početka XX vijeka </w:t>
            </w:r>
            <w:r w:rsidR="000A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449" w:rsidRPr="00DB6FBF" w14:paraId="72BC863A" w14:textId="77777777" w:rsidTr="00502A62">
        <w:tc>
          <w:tcPr>
            <w:tcW w:w="7401" w:type="dxa"/>
          </w:tcPr>
          <w:p w14:paraId="545F9AA5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Revolucionarna Evropa – uticaj revolucija iz 1848. na poredak u Evropi</w:t>
            </w:r>
          </w:p>
        </w:tc>
      </w:tr>
      <w:tr w:rsidR="00C52449" w:rsidRPr="00DB6FBF" w14:paraId="1401F9BA" w14:textId="77777777" w:rsidTr="00502A62">
        <w:tc>
          <w:tcPr>
            <w:tcW w:w="7401" w:type="dxa"/>
          </w:tcPr>
          <w:p w14:paraId="687CBA3F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“Proizvod” revolucije – ujedinjenje Italije 1861. godine i odnos evropskih država</w:t>
            </w:r>
          </w:p>
        </w:tc>
      </w:tr>
      <w:tr w:rsidR="00C52449" w:rsidRPr="00260A42" w14:paraId="505319B4" w14:textId="77777777" w:rsidTr="00502A62">
        <w:tc>
          <w:tcPr>
            <w:tcW w:w="7401" w:type="dxa"/>
          </w:tcPr>
          <w:p w14:paraId="70784099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Bizmarkova realpolitika</w:t>
            </w:r>
          </w:p>
        </w:tc>
      </w:tr>
      <w:tr w:rsidR="00AB5AA6" w:rsidRPr="00DB6FBF" w14:paraId="3C51BCAB" w14:textId="77777777" w:rsidTr="00502A62">
        <w:tc>
          <w:tcPr>
            <w:tcW w:w="7401" w:type="dxa"/>
          </w:tcPr>
          <w:p w14:paraId="69F6CE35" w14:textId="2F7BFA53" w:rsidR="00AB5AA6" w:rsidRPr="00260A42" w:rsidRDefault="00AB5AA6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Ruska diplomatija za vrijeme Nikolaja I </w:t>
            </w:r>
          </w:p>
        </w:tc>
      </w:tr>
      <w:tr w:rsidR="00C52449" w:rsidRPr="00260A42" w14:paraId="069F9C14" w14:textId="77777777" w:rsidTr="00502A62">
        <w:tc>
          <w:tcPr>
            <w:tcW w:w="7401" w:type="dxa"/>
          </w:tcPr>
          <w:p w14:paraId="7433E9DC" w14:textId="161F3CB8" w:rsidR="00C52449" w:rsidRPr="000A58C1" w:rsidRDefault="000A58C1" w:rsidP="000A5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 novembar</w:t>
            </w:r>
          </w:p>
        </w:tc>
      </w:tr>
      <w:tr w:rsidR="00C52449" w:rsidRPr="00260A42" w14:paraId="6B865446" w14:textId="77777777" w:rsidTr="00502A62">
        <w:tc>
          <w:tcPr>
            <w:tcW w:w="7401" w:type="dxa"/>
          </w:tcPr>
          <w:p w14:paraId="3330A067" w14:textId="4A37C546" w:rsidR="00C52449" w:rsidRPr="00260A42" w:rsidRDefault="000A58C1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Uticaj ujedinjenja Njemačke 1871. godine na promjenu ravnoteže snaga u Evropi</w:t>
            </w:r>
          </w:p>
        </w:tc>
      </w:tr>
      <w:tr w:rsidR="00C52449" w:rsidRPr="00DB6FBF" w14:paraId="134B100C" w14:textId="77777777" w:rsidTr="00502A62">
        <w:tc>
          <w:tcPr>
            <w:tcW w:w="7401" w:type="dxa"/>
          </w:tcPr>
          <w:p w14:paraId="2FFCE0DB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Stvaranje i obnova Trojecarskog saveza</w:t>
            </w:r>
          </w:p>
        </w:tc>
      </w:tr>
      <w:tr w:rsidR="00C52449" w:rsidRPr="00260A42" w14:paraId="5119912A" w14:textId="77777777" w:rsidTr="00502A62">
        <w:tc>
          <w:tcPr>
            <w:tcW w:w="7401" w:type="dxa"/>
          </w:tcPr>
          <w:p w14:paraId="1752732F" w14:textId="77777777" w:rsidR="00C52449" w:rsidRPr="00260A42" w:rsidRDefault="00C52449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Velika istočna kriza i velike sile </w:t>
            </w:r>
          </w:p>
        </w:tc>
      </w:tr>
      <w:tr w:rsidR="00C52449" w:rsidRPr="000A58C1" w14:paraId="17A4FAF5" w14:textId="77777777" w:rsidTr="00502A62">
        <w:tc>
          <w:tcPr>
            <w:tcW w:w="7401" w:type="dxa"/>
          </w:tcPr>
          <w:p w14:paraId="18D0A70A" w14:textId="58EEB540" w:rsidR="00C52449" w:rsidRPr="00260A42" w:rsidRDefault="000A58C1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Stvaranje Antante</w:t>
            </w:r>
            <w:r w:rsidR="008E3791">
              <w:rPr>
                <w:rFonts w:ascii="Times New Roman" w:hAnsi="Times New Roman" w:cs="Times New Roman"/>
                <w:sz w:val="24"/>
                <w:szCs w:val="24"/>
              </w:rPr>
              <w:t xml:space="preserve">, Pavle Dragicevic </w:t>
            </w:r>
          </w:p>
        </w:tc>
      </w:tr>
      <w:tr w:rsidR="00C52449" w:rsidRPr="00DB6FBF" w14:paraId="70C41036" w14:textId="77777777" w:rsidTr="00502A62">
        <w:tc>
          <w:tcPr>
            <w:tcW w:w="7401" w:type="dxa"/>
          </w:tcPr>
          <w:p w14:paraId="390ADCC4" w14:textId="02FEA192" w:rsidR="00C52449" w:rsidRPr="00260A42" w:rsidRDefault="000A58C1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Međunarodne krize u Evropi 1904-1914. godine</w:t>
            </w:r>
          </w:p>
        </w:tc>
      </w:tr>
      <w:tr w:rsidR="000A58C1" w:rsidRPr="000A58C1" w14:paraId="35425A45" w14:textId="77777777" w:rsidTr="00502A62">
        <w:tc>
          <w:tcPr>
            <w:tcW w:w="7401" w:type="dxa"/>
          </w:tcPr>
          <w:p w14:paraId="11D50C37" w14:textId="4D8DDD0F" w:rsidR="000A58C1" w:rsidRPr="000A58C1" w:rsidRDefault="000A58C1" w:rsidP="000A5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C1">
              <w:rPr>
                <w:rFonts w:ascii="Times New Roman" w:hAnsi="Times New Roman" w:cs="Times New Roman"/>
                <w:b/>
                <w:sz w:val="24"/>
                <w:szCs w:val="24"/>
              </w:rPr>
              <w:t>27. novembar</w:t>
            </w:r>
          </w:p>
        </w:tc>
      </w:tr>
      <w:tr w:rsidR="00C52449" w:rsidRPr="00DB6FBF" w14:paraId="1794191A" w14:textId="77777777" w:rsidTr="00502A62">
        <w:tc>
          <w:tcPr>
            <w:tcW w:w="7401" w:type="dxa"/>
          </w:tcPr>
          <w:p w14:paraId="3E247472" w14:textId="77777777" w:rsidR="00C52449" w:rsidRPr="00260A42" w:rsidRDefault="00C52449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Uzroci Prvog svjetskog rata i slom evropskog koncerta </w:t>
            </w:r>
          </w:p>
        </w:tc>
      </w:tr>
      <w:tr w:rsidR="00C52449" w:rsidRPr="00DB6FBF" w14:paraId="66EFD3AF" w14:textId="77777777" w:rsidTr="00502A62">
        <w:tc>
          <w:tcPr>
            <w:tcW w:w="7401" w:type="dxa"/>
          </w:tcPr>
          <w:p w14:paraId="6741EB61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Promjene u američkoj politici i izlazak na međunarodnu scenu u toku Prvog svjetskog rata</w:t>
            </w:r>
          </w:p>
        </w:tc>
      </w:tr>
      <w:tr w:rsidR="00C52449" w:rsidRPr="00260A42" w14:paraId="160545A5" w14:textId="77777777" w:rsidTr="00502A62">
        <w:tc>
          <w:tcPr>
            <w:tcW w:w="7401" w:type="dxa"/>
          </w:tcPr>
          <w:p w14:paraId="15EBE6E3" w14:textId="0C79C9FB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Vudro Vilson kao diplomata</w:t>
            </w:r>
            <w:bookmarkStart w:id="0" w:name="_GoBack"/>
            <w:bookmarkEnd w:id="0"/>
            <w:r w:rsidR="008E3791">
              <w:rPr>
                <w:rFonts w:ascii="Times New Roman" w:hAnsi="Times New Roman" w:cs="Times New Roman"/>
                <w:sz w:val="24"/>
                <w:szCs w:val="24"/>
              </w:rPr>
              <w:t xml:space="preserve"> Alda Sajla</w:t>
            </w:r>
          </w:p>
        </w:tc>
      </w:tr>
      <w:tr w:rsidR="00C52449" w:rsidRPr="00260A42" w14:paraId="475DA07F" w14:textId="77777777" w:rsidTr="00502A62">
        <w:tc>
          <w:tcPr>
            <w:tcW w:w="7401" w:type="dxa"/>
          </w:tcPr>
          <w:p w14:paraId="2F50BC89" w14:textId="37EB846B" w:rsidR="00C52449" w:rsidRPr="00260A42" w:rsidRDefault="000A58C1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Organizacija i rad Pariške mirovne konferencije</w:t>
            </w:r>
          </w:p>
        </w:tc>
      </w:tr>
      <w:tr w:rsidR="00C52449" w:rsidRPr="00DB6FBF" w14:paraId="2E3B553A" w14:textId="77777777" w:rsidTr="00502A62">
        <w:tc>
          <w:tcPr>
            <w:tcW w:w="7401" w:type="dxa"/>
          </w:tcPr>
          <w:p w14:paraId="110CAC51" w14:textId="739524DB" w:rsidR="00C52449" w:rsidRPr="00260A42" w:rsidRDefault="000A58C1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Stvaranje i razvoj Versajskog mirovnog sistema</w:t>
            </w:r>
            <w:r w:rsidR="004E776B">
              <w:rPr>
                <w:rFonts w:ascii="Times New Roman" w:hAnsi="Times New Roman" w:cs="Times New Roman"/>
                <w:sz w:val="24"/>
                <w:szCs w:val="24"/>
              </w:rPr>
              <w:t xml:space="preserve"> Vladana Vukobrat</w:t>
            </w:r>
          </w:p>
        </w:tc>
      </w:tr>
      <w:tr w:rsidR="00C52449" w:rsidRPr="000A58C1" w14:paraId="24BD0866" w14:textId="77777777" w:rsidTr="00502A62">
        <w:tc>
          <w:tcPr>
            <w:tcW w:w="7401" w:type="dxa"/>
          </w:tcPr>
          <w:p w14:paraId="267D01DB" w14:textId="53A0029C" w:rsidR="00C52449" w:rsidRPr="000A58C1" w:rsidRDefault="000A58C1" w:rsidP="000A5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C1">
              <w:rPr>
                <w:rFonts w:ascii="Times New Roman" w:hAnsi="Times New Roman" w:cs="Times New Roman"/>
                <w:b/>
                <w:sz w:val="24"/>
                <w:szCs w:val="24"/>
              </w:rPr>
              <w:t>4. decembar</w:t>
            </w:r>
          </w:p>
        </w:tc>
      </w:tr>
      <w:tr w:rsidR="00C52449" w:rsidRPr="00DB6FBF" w14:paraId="70801598" w14:textId="77777777" w:rsidTr="00502A62">
        <w:tc>
          <w:tcPr>
            <w:tcW w:w="7401" w:type="dxa"/>
          </w:tcPr>
          <w:p w14:paraId="7F8D72F5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Ideja o zabrani rata – Brijan – Kelogov pakt</w:t>
            </w:r>
          </w:p>
        </w:tc>
      </w:tr>
      <w:tr w:rsidR="00C52449" w:rsidRPr="00DB6FBF" w14:paraId="2AD4007A" w14:textId="77777777" w:rsidTr="00502A62">
        <w:tc>
          <w:tcPr>
            <w:tcW w:w="7401" w:type="dxa"/>
          </w:tcPr>
          <w:p w14:paraId="5150FBAD" w14:textId="08A69A3E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Nastanak i (ne)uspjeh Lige naroda</w:t>
            </w:r>
            <w:r w:rsidR="008E3791">
              <w:rPr>
                <w:rFonts w:ascii="Times New Roman" w:hAnsi="Times New Roman" w:cs="Times New Roman"/>
                <w:sz w:val="24"/>
                <w:szCs w:val="24"/>
              </w:rPr>
              <w:t>, Milica Rukavina</w:t>
            </w:r>
          </w:p>
        </w:tc>
      </w:tr>
      <w:tr w:rsidR="00C52449" w:rsidRPr="00DB6FBF" w14:paraId="06F5E9C6" w14:textId="77777777" w:rsidTr="00502A62">
        <w:tc>
          <w:tcPr>
            <w:tcW w:w="7401" w:type="dxa"/>
          </w:tcPr>
          <w:p w14:paraId="32411CAD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Politika popuštanja evropskih sila i uspon Njemačke</w:t>
            </w:r>
          </w:p>
        </w:tc>
      </w:tr>
      <w:tr w:rsidR="00C52449" w:rsidRPr="00DB6FBF" w14:paraId="5D2B30E8" w14:textId="77777777" w:rsidTr="00502A62">
        <w:tc>
          <w:tcPr>
            <w:tcW w:w="7401" w:type="dxa"/>
          </w:tcPr>
          <w:p w14:paraId="1FB0D013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Konferencije evropskih sila između dva svjetska rata</w:t>
            </w:r>
          </w:p>
        </w:tc>
      </w:tr>
      <w:tr w:rsidR="00C52449" w:rsidRPr="00260A42" w14:paraId="4DD1690D" w14:textId="77777777" w:rsidTr="00502A62">
        <w:tc>
          <w:tcPr>
            <w:tcW w:w="7401" w:type="dxa"/>
          </w:tcPr>
          <w:p w14:paraId="695DC813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Realpolitika SSSR-a do Drugog svjetskog rata</w:t>
            </w:r>
          </w:p>
        </w:tc>
      </w:tr>
      <w:tr w:rsidR="00C52449" w:rsidRPr="00DB6FBF" w14:paraId="12B2480B" w14:textId="77777777" w:rsidTr="00502A62">
        <w:tc>
          <w:tcPr>
            <w:tcW w:w="7401" w:type="dxa"/>
          </w:tcPr>
          <w:p w14:paraId="2F7E132C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Ponovni izlazak SAD-a iz izolacionizma</w:t>
            </w:r>
          </w:p>
        </w:tc>
      </w:tr>
      <w:tr w:rsidR="00C52449" w:rsidRPr="000A58C1" w14:paraId="24CF454E" w14:textId="77777777" w:rsidTr="00502A62">
        <w:tc>
          <w:tcPr>
            <w:tcW w:w="7401" w:type="dxa"/>
          </w:tcPr>
          <w:p w14:paraId="4030A24D" w14:textId="08540AFD" w:rsidR="00C52449" w:rsidRPr="000A58C1" w:rsidRDefault="000A58C1" w:rsidP="000A5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A58C1">
              <w:rPr>
                <w:rFonts w:ascii="Times New Roman" w:hAnsi="Times New Roman" w:cs="Times New Roman"/>
                <w:b/>
                <w:sz w:val="24"/>
                <w:szCs w:val="24"/>
              </w:rPr>
              <w:t>. decembar</w:t>
            </w:r>
          </w:p>
        </w:tc>
      </w:tr>
      <w:tr w:rsidR="00C52449" w:rsidRPr="00DB6FBF" w14:paraId="3DEF1149" w14:textId="77777777" w:rsidTr="00502A62">
        <w:tc>
          <w:tcPr>
            <w:tcW w:w="7401" w:type="dxa"/>
          </w:tcPr>
          <w:p w14:paraId="48389669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Politika Sila Osovine u Drugom svjetskom ratu</w:t>
            </w:r>
          </w:p>
        </w:tc>
      </w:tr>
      <w:tr w:rsidR="00C52449" w:rsidRPr="00DB6FBF" w14:paraId="256E3839" w14:textId="77777777" w:rsidTr="00502A62">
        <w:tc>
          <w:tcPr>
            <w:tcW w:w="7401" w:type="dxa"/>
          </w:tcPr>
          <w:p w14:paraId="4B6965AB" w14:textId="7A772A12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Hitler kao diplomata</w:t>
            </w:r>
            <w:r w:rsidR="008E3791">
              <w:rPr>
                <w:rFonts w:ascii="Times New Roman" w:hAnsi="Times New Roman" w:cs="Times New Roman"/>
                <w:sz w:val="24"/>
                <w:szCs w:val="24"/>
              </w:rPr>
              <w:t>, Markovic Jovana</w:t>
            </w:r>
          </w:p>
        </w:tc>
      </w:tr>
      <w:tr w:rsidR="00C52449" w:rsidRPr="00260A42" w14:paraId="5B69B64B" w14:textId="77777777" w:rsidTr="00502A62">
        <w:tc>
          <w:tcPr>
            <w:tcW w:w="7401" w:type="dxa"/>
          </w:tcPr>
          <w:p w14:paraId="29451CAC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Diplomatija Saveznika u toku Drugog svjetskog rata</w:t>
            </w:r>
          </w:p>
        </w:tc>
      </w:tr>
      <w:tr w:rsidR="00C52449" w:rsidRPr="00DB6FBF" w14:paraId="49A3F59C" w14:textId="77777777" w:rsidTr="00502A62">
        <w:tc>
          <w:tcPr>
            <w:tcW w:w="7401" w:type="dxa"/>
          </w:tcPr>
          <w:p w14:paraId="23CEA530" w14:textId="627E3DBB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J. V. Staljin kao diplomata</w:t>
            </w:r>
            <w:r w:rsidR="008E3791">
              <w:rPr>
                <w:rFonts w:ascii="Times New Roman" w:hAnsi="Times New Roman" w:cs="Times New Roman"/>
                <w:sz w:val="24"/>
                <w:szCs w:val="24"/>
              </w:rPr>
              <w:t>, Bogojevic Sara</w:t>
            </w:r>
          </w:p>
        </w:tc>
      </w:tr>
      <w:tr w:rsidR="00C52449" w:rsidRPr="00DB6FBF" w14:paraId="1FAFAD18" w14:textId="77777777" w:rsidTr="00502A62">
        <w:tc>
          <w:tcPr>
            <w:tcW w:w="7401" w:type="dxa"/>
          </w:tcPr>
          <w:p w14:paraId="000D778B" w14:textId="2C365DA4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F. D. Ruzvelt kao diplomata</w:t>
            </w:r>
            <w:r w:rsidR="008E3791">
              <w:rPr>
                <w:rFonts w:ascii="Times New Roman" w:hAnsi="Times New Roman" w:cs="Times New Roman"/>
                <w:sz w:val="24"/>
                <w:szCs w:val="24"/>
              </w:rPr>
              <w:t>, Ivana Lucic, Anja Raicevic</w:t>
            </w:r>
          </w:p>
        </w:tc>
      </w:tr>
      <w:tr w:rsidR="008E3791" w:rsidRPr="00DB6FBF" w14:paraId="345499C0" w14:textId="77777777" w:rsidTr="00502A62">
        <w:tc>
          <w:tcPr>
            <w:tcW w:w="7401" w:type="dxa"/>
          </w:tcPr>
          <w:p w14:paraId="3E8CA2F6" w14:textId="77777777" w:rsidR="008E3791" w:rsidRPr="00260A42" w:rsidRDefault="008E3791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49" w:rsidRPr="00DB6FBF" w14:paraId="63293FB7" w14:textId="77777777" w:rsidTr="00502A62">
        <w:tc>
          <w:tcPr>
            <w:tcW w:w="7401" w:type="dxa"/>
          </w:tcPr>
          <w:p w14:paraId="063CBCF2" w14:textId="0CA14686" w:rsidR="00C52449" w:rsidRPr="00D11661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Vinston Čerčil kao diplomata</w:t>
            </w:r>
            <w:r w:rsidR="00D11661">
              <w:rPr>
                <w:rFonts w:ascii="Times New Roman" w:hAnsi="Times New Roman" w:cs="Times New Roman"/>
                <w:sz w:val="24"/>
                <w:szCs w:val="24"/>
              </w:rPr>
              <w:t>/ Vasil</w:t>
            </w:r>
            <w:r w:rsidR="008E379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D11661">
              <w:rPr>
                <w:rFonts w:ascii="Times New Roman" w:hAnsi="Times New Roman" w:cs="Times New Roman"/>
                <w:sz w:val="24"/>
                <w:szCs w:val="24"/>
              </w:rPr>
              <w:t>a Minic</w:t>
            </w:r>
          </w:p>
        </w:tc>
      </w:tr>
      <w:tr w:rsidR="00C52449" w:rsidRPr="00260A42" w14:paraId="1C72529F" w14:textId="77777777" w:rsidTr="00502A62">
        <w:tc>
          <w:tcPr>
            <w:tcW w:w="7401" w:type="dxa"/>
          </w:tcPr>
          <w:p w14:paraId="481D05BF" w14:textId="09086336" w:rsidR="00C52449" w:rsidRPr="000A58C1" w:rsidRDefault="000A58C1" w:rsidP="000A5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C1">
              <w:rPr>
                <w:rFonts w:ascii="Times New Roman" w:hAnsi="Times New Roman" w:cs="Times New Roman"/>
                <w:b/>
                <w:sz w:val="24"/>
                <w:szCs w:val="24"/>
              </w:rPr>
              <w:t>25. decembar</w:t>
            </w:r>
          </w:p>
        </w:tc>
      </w:tr>
      <w:tr w:rsidR="00C52449" w:rsidRPr="00260A42" w14:paraId="7BD68A38" w14:textId="77777777" w:rsidTr="00502A62">
        <w:tc>
          <w:tcPr>
            <w:tcW w:w="7401" w:type="dxa"/>
          </w:tcPr>
          <w:p w14:paraId="101E7761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Odnos i diplomatija SAD-a i SSSR-a u toku Korejskog rata</w:t>
            </w:r>
          </w:p>
        </w:tc>
      </w:tr>
      <w:tr w:rsidR="00C52449" w:rsidRPr="00260A42" w14:paraId="3D5DCC34" w14:textId="77777777" w:rsidTr="00502A62">
        <w:tc>
          <w:tcPr>
            <w:tcW w:w="7401" w:type="dxa"/>
          </w:tcPr>
          <w:p w14:paraId="3213D1A1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Diplomatija učesnika Suecke krize</w:t>
            </w:r>
          </w:p>
        </w:tc>
      </w:tr>
      <w:tr w:rsidR="00C52449" w:rsidRPr="00260A42" w14:paraId="560EF6D7" w14:textId="77777777" w:rsidTr="00502A62">
        <w:tc>
          <w:tcPr>
            <w:tcW w:w="7401" w:type="dxa"/>
          </w:tcPr>
          <w:p w14:paraId="24727569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Krize u zemljama Varšavskog pakta 1956-1968. godine</w:t>
            </w:r>
          </w:p>
        </w:tc>
      </w:tr>
      <w:tr w:rsidR="004E776B" w:rsidRPr="00260A42" w14:paraId="59B5E9D0" w14:textId="77777777" w:rsidTr="00502A62">
        <w:tc>
          <w:tcPr>
            <w:tcW w:w="7401" w:type="dxa"/>
          </w:tcPr>
          <w:p w14:paraId="7AE90D73" w14:textId="78B686C3" w:rsidR="004E776B" w:rsidRPr="00260A42" w:rsidRDefault="004E776B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Kuba diplomatija , Pavicevic Anja</w:t>
            </w:r>
          </w:p>
        </w:tc>
      </w:tr>
      <w:tr w:rsidR="00C52449" w:rsidRPr="00DB6FBF" w14:paraId="093F278A" w14:textId="77777777" w:rsidTr="00502A62">
        <w:tc>
          <w:tcPr>
            <w:tcW w:w="7401" w:type="dxa"/>
          </w:tcPr>
          <w:p w14:paraId="51AA31A3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Berlinska kriza 1962. godine – diplomatija SAD-a, SSSR-a i evropskih država</w:t>
            </w:r>
          </w:p>
        </w:tc>
      </w:tr>
      <w:tr w:rsidR="00C52449" w14:paraId="551F0498" w14:textId="77777777" w:rsidTr="00502A62">
        <w:tc>
          <w:tcPr>
            <w:tcW w:w="7401" w:type="dxa"/>
          </w:tcPr>
          <w:p w14:paraId="661F2D70" w14:textId="7D2E941D" w:rsidR="0017687F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Niksonova triangularna diplomatija</w:t>
            </w:r>
          </w:p>
        </w:tc>
      </w:tr>
      <w:tr w:rsidR="0017687F" w:rsidRPr="00DB6FBF" w14:paraId="4D872918" w14:textId="77777777" w:rsidTr="00502A62">
        <w:tc>
          <w:tcPr>
            <w:tcW w:w="7401" w:type="dxa"/>
          </w:tcPr>
          <w:p w14:paraId="1DB540E4" w14:textId="092697A1" w:rsidR="0017687F" w:rsidRPr="00260A42" w:rsidRDefault="00F91701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7687F" w:rsidRPr="00AB5AA6">
              <w:rPr>
                <w:rFonts w:ascii="Times New Roman" w:hAnsi="Times New Roman" w:cs="Times New Roman"/>
                <w:b/>
                <w:sz w:val="24"/>
                <w:szCs w:val="24"/>
              </w:rPr>
              <w:t>Ostale teme u dogovoru sa saradnikom</w:t>
            </w:r>
          </w:p>
        </w:tc>
      </w:tr>
    </w:tbl>
    <w:p w14:paraId="2893AA18" w14:textId="7FD4D85D" w:rsidR="00F91701" w:rsidRPr="000A58C1" w:rsidRDefault="00F91701" w:rsidP="00E37BD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37D56E8" w14:textId="77777777" w:rsidR="00F91701" w:rsidRPr="000A58C1" w:rsidRDefault="00F91701" w:rsidP="00E37BD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6DBC1A3" w14:textId="77777777" w:rsidR="00B65F16" w:rsidRPr="000A58C1" w:rsidRDefault="00B65F16" w:rsidP="00E37BD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B65F16" w:rsidRPr="000A58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B6D67" w14:textId="77777777" w:rsidR="00305182" w:rsidRDefault="00305182">
      <w:pPr>
        <w:spacing w:after="0" w:line="240" w:lineRule="auto"/>
      </w:pPr>
      <w:r>
        <w:separator/>
      </w:r>
    </w:p>
  </w:endnote>
  <w:endnote w:type="continuationSeparator" w:id="0">
    <w:p w14:paraId="1A305989" w14:textId="77777777" w:rsidR="00305182" w:rsidRDefault="0030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422E8" w14:textId="77777777" w:rsidR="00305182" w:rsidRDefault="00305182">
      <w:pPr>
        <w:spacing w:after="0" w:line="240" w:lineRule="auto"/>
      </w:pPr>
      <w:r>
        <w:separator/>
      </w:r>
    </w:p>
  </w:footnote>
  <w:footnote w:type="continuationSeparator" w:id="0">
    <w:p w14:paraId="2C08B860" w14:textId="77777777" w:rsidR="00305182" w:rsidRDefault="0030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F1F2E" w14:textId="77777777" w:rsidR="004E776B" w:rsidRDefault="00E37BDC" w:rsidP="00C649D8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653E3D26" wp14:editId="1FBCCE0C">
          <wp:extent cx="790575" cy="1409700"/>
          <wp:effectExtent l="0" t="0" r="9525" b="0"/>
          <wp:docPr id="1" name="Picture 1" descr="FP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DC"/>
    <w:rsid w:val="00091733"/>
    <w:rsid w:val="000A58C1"/>
    <w:rsid w:val="0017687F"/>
    <w:rsid w:val="00260A42"/>
    <w:rsid w:val="00305182"/>
    <w:rsid w:val="003060F8"/>
    <w:rsid w:val="004E776B"/>
    <w:rsid w:val="005553EB"/>
    <w:rsid w:val="00603AFE"/>
    <w:rsid w:val="00891D0A"/>
    <w:rsid w:val="008E3791"/>
    <w:rsid w:val="009B1E59"/>
    <w:rsid w:val="00AB5AA6"/>
    <w:rsid w:val="00B65F16"/>
    <w:rsid w:val="00C52449"/>
    <w:rsid w:val="00D11661"/>
    <w:rsid w:val="00DB6FBF"/>
    <w:rsid w:val="00E37BDC"/>
    <w:rsid w:val="00F91701"/>
    <w:rsid w:val="00F9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6C5D"/>
  <w15:chartTrackingRefBased/>
  <w15:docId w15:val="{3C71901E-1E6A-4AD7-9B43-63238085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BDC"/>
    <w:pPr>
      <w:tabs>
        <w:tab w:val="center" w:pos="4513"/>
        <w:tab w:val="right" w:pos="9026"/>
      </w:tabs>
      <w:spacing w:after="0" w:line="240" w:lineRule="auto"/>
    </w:pPr>
    <w:rPr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E37BDC"/>
    <w:rPr>
      <w:lang w:val="sr-Latn-CS"/>
    </w:rPr>
  </w:style>
  <w:style w:type="table" w:customStyle="1" w:styleId="TableGridLight1">
    <w:name w:val="Table Grid Light1"/>
    <w:basedOn w:val="TableNormal"/>
    <w:uiPriority w:val="40"/>
    <w:rsid w:val="00E37BDC"/>
    <w:pPr>
      <w:spacing w:after="0" w:line="240" w:lineRule="auto"/>
    </w:pPr>
    <w:rPr>
      <w:lang w:val="sr-Latn-C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F9D76-A456-46A3-8221-62E0F930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TRačunar</cp:lastModifiedBy>
  <cp:revision>11</cp:revision>
  <dcterms:created xsi:type="dcterms:W3CDTF">2017-10-05T09:36:00Z</dcterms:created>
  <dcterms:modified xsi:type="dcterms:W3CDTF">2023-10-04T10:11:00Z</dcterms:modified>
</cp:coreProperties>
</file>