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9F6" w:rsidRDefault="00EF69F6" w:rsidP="00EF69F6">
      <w:pPr>
        <w:jc w:val="center"/>
        <w:rPr>
          <w:lang w:val="it-IT"/>
        </w:rPr>
      </w:pPr>
      <w:r>
        <w:rPr>
          <w:lang w:val="it-IT"/>
        </w:rPr>
        <w:t xml:space="preserve">PSCG 2024. </w:t>
      </w:r>
    </w:p>
    <w:p w:rsidR="00EF69F6" w:rsidRDefault="00EF69F6" w:rsidP="00EF69F6">
      <w:pPr>
        <w:jc w:val="center"/>
        <w:rPr>
          <w:lang w:val="it-IT"/>
        </w:rPr>
      </w:pPr>
      <w:r>
        <w:rPr>
          <w:lang w:val="it-IT"/>
        </w:rPr>
        <w:t>Odbrane prezentacija</w:t>
      </w:r>
      <w:bookmarkStart w:id="0" w:name="_GoBack"/>
      <w:bookmarkEnd w:id="0"/>
    </w:p>
    <w:p w:rsidR="00EF69F6" w:rsidRDefault="00EF69F6">
      <w:pPr>
        <w:rPr>
          <w:lang w:val="it-IT"/>
        </w:rPr>
      </w:pPr>
    </w:p>
    <w:p w:rsidR="00E2730D" w:rsidRPr="00EF69F6" w:rsidRDefault="000A7213">
      <w:pPr>
        <w:rPr>
          <w:lang w:val="it-IT"/>
        </w:rPr>
      </w:pPr>
      <w:r w:rsidRPr="000A7213">
        <w:rPr>
          <w:lang w:val="it-IT"/>
        </w:rPr>
        <w:t xml:space="preserve">Radovi čije su odbrane predviđene na času vježbi 4. </w:t>
      </w:r>
      <w:r w:rsidRPr="00EF69F6">
        <w:rPr>
          <w:lang w:val="it-IT"/>
        </w:rPr>
        <w:t>11:</w:t>
      </w:r>
    </w:p>
    <w:p w:rsidR="000A7213" w:rsidRDefault="000A7213" w:rsidP="000A7213">
      <w:pPr>
        <w:pStyle w:val="ListParagraph"/>
        <w:numPr>
          <w:ilvl w:val="0"/>
          <w:numId w:val="1"/>
        </w:numPr>
        <w:rPr>
          <w:lang w:val="it-IT"/>
        </w:rPr>
      </w:pPr>
      <w:r w:rsidRPr="000A7213">
        <w:rPr>
          <w:lang w:val="it-IT"/>
        </w:rPr>
        <w:t>Karakteristike PSCG za vrijeme Petra I</w:t>
      </w:r>
      <w:r>
        <w:rPr>
          <w:lang w:val="it-IT"/>
        </w:rPr>
        <w:t>I</w:t>
      </w:r>
    </w:p>
    <w:p w:rsidR="000A7213" w:rsidRDefault="000A7213" w:rsidP="000A721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Reforme knjaza i kralja Nikole</w:t>
      </w:r>
    </w:p>
    <w:p w:rsidR="000A7213" w:rsidRDefault="000A7213" w:rsidP="000A7213">
      <w:pPr>
        <w:pStyle w:val="ListParagraph"/>
        <w:numPr>
          <w:ilvl w:val="0"/>
          <w:numId w:val="1"/>
        </w:numPr>
        <w:rPr>
          <w:lang w:val="it-IT"/>
        </w:rPr>
      </w:pPr>
      <w:r>
        <w:rPr>
          <w:lang w:val="it-IT"/>
        </w:rPr>
        <w:t>Podgorička skupština 1918.</w:t>
      </w:r>
    </w:p>
    <w:p w:rsidR="000A7213" w:rsidRDefault="000A7213" w:rsidP="000A7213">
      <w:pPr>
        <w:pStyle w:val="ListParagraph"/>
        <w:numPr>
          <w:ilvl w:val="0"/>
          <w:numId w:val="1"/>
        </w:numPr>
      </w:pPr>
      <w:r w:rsidRPr="000A7213">
        <w:t xml:space="preserve">CG u </w:t>
      </w:r>
      <w:proofErr w:type="spellStart"/>
      <w:r w:rsidRPr="000A7213">
        <w:t>okviru</w:t>
      </w:r>
      <w:proofErr w:type="spellEnd"/>
      <w:r w:rsidRPr="000A7213">
        <w:t xml:space="preserve"> SFRJ </w:t>
      </w:r>
      <w:proofErr w:type="gramStart"/>
      <w:r w:rsidRPr="000A7213">
        <w:t>od</w:t>
      </w:r>
      <w:proofErr w:type="gramEnd"/>
      <w:r w:rsidRPr="000A7213">
        <w:t xml:space="preserve"> 1974. </w:t>
      </w:r>
      <w:proofErr w:type="gramStart"/>
      <w:r w:rsidRPr="000A7213">
        <w:t>do</w:t>
      </w:r>
      <w:proofErr w:type="gramEnd"/>
      <w:r>
        <w:t xml:space="preserve"> 1992.</w:t>
      </w:r>
    </w:p>
    <w:p w:rsidR="000A7213" w:rsidRDefault="000A7213" w:rsidP="000A7213">
      <w:pPr>
        <w:pStyle w:val="ListParagraph"/>
        <w:numPr>
          <w:ilvl w:val="0"/>
          <w:numId w:val="1"/>
        </w:numPr>
      </w:pPr>
      <w:r>
        <w:t xml:space="preserve">CG u </w:t>
      </w:r>
      <w:proofErr w:type="spellStart"/>
      <w:r>
        <w:t>okviru</w:t>
      </w:r>
      <w:proofErr w:type="spellEnd"/>
      <w:r>
        <w:t xml:space="preserve"> SCG</w:t>
      </w:r>
    </w:p>
    <w:p w:rsidR="000A7213" w:rsidRPr="000A7213" w:rsidRDefault="000A7213" w:rsidP="000A7213">
      <w:pPr>
        <w:rPr>
          <w:lang w:val="it-IT"/>
        </w:rPr>
      </w:pPr>
      <w:r w:rsidRPr="000A7213">
        <w:rPr>
          <w:lang w:val="it-IT"/>
        </w:rPr>
        <w:t>Radovi čije su odbra</w:t>
      </w:r>
      <w:r>
        <w:rPr>
          <w:lang w:val="it-IT"/>
        </w:rPr>
        <w:t>ne predviđene na času vježbi 18. 11:</w:t>
      </w:r>
    </w:p>
    <w:p w:rsidR="000A7213" w:rsidRDefault="000A7213" w:rsidP="000A7213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 xml:space="preserve">Nadležnost Skupštine u PSCG </w:t>
      </w:r>
    </w:p>
    <w:p w:rsidR="000A7213" w:rsidRDefault="000A7213" w:rsidP="000A7213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Uloga predsjednika u PSCG</w:t>
      </w:r>
    </w:p>
    <w:p w:rsidR="000A7213" w:rsidRDefault="000A7213" w:rsidP="000A7213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Manjinska prava u PSCG</w:t>
      </w:r>
    </w:p>
    <w:p w:rsidR="000A7213" w:rsidRDefault="000A7213" w:rsidP="000A7213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Uloga sudstva u osiguranju vladavine prava u CG</w:t>
      </w:r>
    </w:p>
    <w:p w:rsidR="000A7213" w:rsidRDefault="000A7213" w:rsidP="000A7213">
      <w:pPr>
        <w:pStyle w:val="ListParagraph"/>
        <w:numPr>
          <w:ilvl w:val="0"/>
          <w:numId w:val="2"/>
        </w:numPr>
        <w:rPr>
          <w:lang w:val="it-IT"/>
        </w:rPr>
      </w:pPr>
      <w:r>
        <w:rPr>
          <w:lang w:val="it-IT"/>
        </w:rPr>
        <w:t>Izborni sistem</w:t>
      </w:r>
    </w:p>
    <w:p w:rsidR="000A7213" w:rsidRDefault="000A7213" w:rsidP="000A7213">
      <w:pPr>
        <w:rPr>
          <w:lang w:val="it-IT"/>
        </w:rPr>
      </w:pPr>
      <w:r w:rsidRPr="000A7213">
        <w:rPr>
          <w:lang w:val="it-IT"/>
        </w:rPr>
        <w:t>Radovi čije su odbra</w:t>
      </w:r>
      <w:r>
        <w:rPr>
          <w:lang w:val="it-IT"/>
        </w:rPr>
        <w:t>ne predviđene na času vježbi 25. 11:</w:t>
      </w:r>
    </w:p>
    <w:p w:rsidR="000A7213" w:rsidRDefault="000A7213" w:rsidP="000A7213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>Lokalna samouprava u CG</w:t>
      </w:r>
    </w:p>
    <w:p w:rsidR="000A7213" w:rsidRDefault="000A7213" w:rsidP="000A7213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>Politička tranzicija i izazovi demokratizacije u CG</w:t>
      </w:r>
    </w:p>
    <w:p w:rsidR="000A7213" w:rsidRDefault="000A7213" w:rsidP="000A7213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>Politička participacija pripadnika RAE populacije</w:t>
      </w:r>
    </w:p>
    <w:p w:rsidR="000A7213" w:rsidRDefault="000A7213" w:rsidP="000A7213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>Politička participacija žena</w:t>
      </w:r>
    </w:p>
    <w:p w:rsidR="000A7213" w:rsidRDefault="000A7213" w:rsidP="000A7213">
      <w:pPr>
        <w:pStyle w:val="ListParagraph"/>
        <w:numPr>
          <w:ilvl w:val="0"/>
          <w:numId w:val="5"/>
        </w:numPr>
        <w:rPr>
          <w:lang w:val="it-IT"/>
        </w:rPr>
      </w:pPr>
      <w:r>
        <w:rPr>
          <w:lang w:val="it-IT"/>
        </w:rPr>
        <w:t>Politička participacija mladih</w:t>
      </w:r>
    </w:p>
    <w:p w:rsidR="000A7213" w:rsidRDefault="000A7213" w:rsidP="000A7213">
      <w:pPr>
        <w:rPr>
          <w:lang w:val="it-IT"/>
        </w:rPr>
      </w:pPr>
      <w:r w:rsidRPr="000A7213">
        <w:rPr>
          <w:lang w:val="it-IT"/>
        </w:rPr>
        <w:t>Radovi čije su odbra</w:t>
      </w:r>
      <w:r w:rsidR="00EF69F6">
        <w:rPr>
          <w:lang w:val="it-IT"/>
        </w:rPr>
        <w:t>ne predviđene na času vježbi 9. 12:</w:t>
      </w:r>
    </w:p>
    <w:p w:rsidR="00EF69F6" w:rsidRDefault="00EF69F6" w:rsidP="00EF69F6">
      <w:pPr>
        <w:pStyle w:val="ListParagraph"/>
        <w:numPr>
          <w:ilvl w:val="0"/>
          <w:numId w:val="6"/>
        </w:numPr>
        <w:rPr>
          <w:lang w:val="it-IT"/>
        </w:rPr>
      </w:pPr>
      <w:r>
        <w:rPr>
          <w:lang w:val="it-IT"/>
        </w:rPr>
        <w:t>EU integracije CG</w:t>
      </w:r>
    </w:p>
    <w:p w:rsidR="00EF69F6" w:rsidRDefault="00EF69F6" w:rsidP="00EF69F6">
      <w:pPr>
        <w:pStyle w:val="ListParagraph"/>
        <w:numPr>
          <w:ilvl w:val="0"/>
          <w:numId w:val="6"/>
        </w:numPr>
        <w:rPr>
          <w:lang w:val="it-IT"/>
        </w:rPr>
      </w:pPr>
      <w:r>
        <w:rPr>
          <w:lang w:val="it-IT"/>
        </w:rPr>
        <w:t>Uloga civilnog sektora u PSCG</w:t>
      </w:r>
    </w:p>
    <w:p w:rsidR="00EF69F6" w:rsidRDefault="00EF69F6" w:rsidP="00EF69F6">
      <w:pPr>
        <w:pStyle w:val="ListParagraph"/>
        <w:numPr>
          <w:ilvl w:val="0"/>
          <w:numId w:val="6"/>
        </w:numPr>
        <w:rPr>
          <w:lang w:val="it-IT"/>
        </w:rPr>
      </w:pPr>
      <w:r>
        <w:rPr>
          <w:lang w:val="it-IT"/>
        </w:rPr>
        <w:t xml:space="preserve">Medijsko izvještavanje tokom referenduma 2006. </w:t>
      </w:r>
    </w:p>
    <w:p w:rsidR="00EF69F6" w:rsidRDefault="00EF69F6" w:rsidP="00EF69F6">
      <w:pPr>
        <w:pStyle w:val="ListParagraph"/>
        <w:numPr>
          <w:ilvl w:val="0"/>
          <w:numId w:val="6"/>
        </w:numPr>
        <w:rPr>
          <w:lang w:val="it-IT"/>
        </w:rPr>
      </w:pPr>
      <w:r>
        <w:rPr>
          <w:lang w:val="it-IT"/>
        </w:rPr>
        <w:t>Uticaj međunarodnih organizacija na PSCG</w:t>
      </w:r>
    </w:p>
    <w:p w:rsidR="00EF69F6" w:rsidRPr="00EF69F6" w:rsidRDefault="00EF69F6" w:rsidP="00EF69F6">
      <w:pPr>
        <w:pStyle w:val="ListParagraph"/>
        <w:numPr>
          <w:ilvl w:val="0"/>
          <w:numId w:val="6"/>
        </w:numPr>
        <w:rPr>
          <w:lang w:val="it-IT"/>
        </w:rPr>
      </w:pPr>
      <w:r w:rsidRPr="00EF69F6">
        <w:rPr>
          <w:lang w:val="it-IT"/>
        </w:rPr>
        <w:t>Status održivog razvoja i ekoloških pitanja u CG</w:t>
      </w:r>
    </w:p>
    <w:sectPr w:rsidR="00EF69F6" w:rsidRPr="00EF69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0751"/>
    <w:multiLevelType w:val="hybridMultilevel"/>
    <w:tmpl w:val="CA0E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F14C1"/>
    <w:multiLevelType w:val="hybridMultilevel"/>
    <w:tmpl w:val="82E2B918"/>
    <w:lvl w:ilvl="0" w:tplc="49D61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03D29"/>
    <w:multiLevelType w:val="hybridMultilevel"/>
    <w:tmpl w:val="14847D72"/>
    <w:lvl w:ilvl="0" w:tplc="49D61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7160D"/>
    <w:multiLevelType w:val="hybridMultilevel"/>
    <w:tmpl w:val="24FAD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8127F0"/>
    <w:multiLevelType w:val="hybridMultilevel"/>
    <w:tmpl w:val="A55C4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9A6D1A"/>
    <w:multiLevelType w:val="hybridMultilevel"/>
    <w:tmpl w:val="845A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13"/>
    <w:rsid w:val="000A7213"/>
    <w:rsid w:val="00E2730D"/>
    <w:rsid w:val="00EF6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B4E65-D288-4FEC-B0C6-D724A50A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2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140</Words>
  <Characters>798</Characters>
  <Application>Microsoft Office Word</Application>
  <DocSecurity>0</DocSecurity>
  <Lines>27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</dc:creator>
  <cp:keywords/>
  <dc:description/>
  <cp:lastModifiedBy>Marko</cp:lastModifiedBy>
  <cp:revision>2</cp:revision>
  <cp:lastPrinted>2024-10-21T15:11:00Z</cp:lastPrinted>
  <dcterms:created xsi:type="dcterms:W3CDTF">2024-10-21T14:59:00Z</dcterms:created>
  <dcterms:modified xsi:type="dcterms:W3CDTF">2024-10-21T15:11:00Z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8fe7ed0b-a178-4586-ae72-469e8805b6c0</vt:lpwstr>
  </property>
</Properties>
</file>