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512"/>
        <w:gridCol w:w="319"/>
        <w:gridCol w:w="1041"/>
        <w:gridCol w:w="728"/>
        <w:gridCol w:w="174"/>
        <w:gridCol w:w="655"/>
        <w:gridCol w:w="1288"/>
        <w:gridCol w:w="462"/>
        <w:gridCol w:w="1730"/>
        <w:gridCol w:w="228"/>
        <w:gridCol w:w="1477"/>
      </w:tblGrid>
      <w:tr w:rsidR="009964C7">
        <w:trPr>
          <w:trHeight w:val="1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C7" w:rsidRDefault="0068153B">
            <w:pPr>
              <w:ind w:firstLine="7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predmeta: Politička kultura</w:t>
            </w:r>
          </w:p>
        </w:tc>
      </w:tr>
      <w:tr w:rsidR="009964C7">
        <w:trPr>
          <w:trHeight w:val="18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9964C7">
        <w:trPr>
          <w:trHeight w:val="270"/>
        </w:trPr>
        <w:tc>
          <w:tcPr>
            <w:tcW w:w="97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4C7" w:rsidRDefault="009964C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4C7" w:rsidRDefault="0068153B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highlight w:val="yellow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ME"/>
              </w:rPr>
              <w:t>V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ME"/>
              </w:rPr>
              <w:t>4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2P+1V</w:t>
            </w:r>
          </w:p>
        </w:tc>
      </w:tr>
      <w:tr w:rsidR="009964C7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964C7" w:rsidRDefault="0068153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highlight w:val="yellow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organizuje: Politikologija-međunarodni odnosi, stepen BACHELOR (studije traju 6 semestara, 180 ECTS</w:t>
            </w:r>
            <w:r>
              <w:rPr>
                <w:rFonts w:ascii="Arial" w:hAnsi="Arial"/>
                <w:b/>
                <w:bCs/>
                <w:i/>
                <w:iCs/>
                <w:sz w:val="20"/>
                <w:highlight w:val="yellow"/>
                <w:lang w:val="sr-Latn-CS"/>
              </w:rPr>
              <w:t>)</w:t>
            </w:r>
          </w:p>
        </w:tc>
      </w:tr>
      <w:tr w:rsidR="009964C7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9964C7" w:rsidRDefault="0068153B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</w:rPr>
            </w:pPr>
            <w:r>
              <w:rPr>
                <w:rFonts w:cs="Arial"/>
                <w:b/>
                <w:bCs/>
                <w:i/>
                <w:iCs/>
                <w:color w:val="auto"/>
              </w:rPr>
              <w:t>Uslovljenost drugim predmetima</w:t>
            </w:r>
            <w:r>
              <w:rPr>
                <w:rFonts w:cs="Arial"/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>
              <w:rPr>
                <w:rFonts w:cs="Arial"/>
                <w:bCs/>
                <w:iCs/>
                <w:color w:val="auto"/>
                <w:sz w:val="16"/>
                <w:szCs w:val="16"/>
              </w:rPr>
              <w:t>Nema uslova za prijavljivanje predmeta</w:t>
            </w:r>
          </w:p>
        </w:tc>
      </w:tr>
      <w:tr w:rsidR="009964C7" w:rsidRPr="005E1966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9964C7" w:rsidRDefault="0068153B">
            <w:pPr>
              <w:pStyle w:val="BodyText3"/>
              <w:jc w:val="both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 xml:space="preserve">Ciljevi izučavanja predmeta: </w:t>
            </w:r>
          </w:p>
          <w:p w:rsidR="009964C7" w:rsidRDefault="009964C7">
            <w:pPr>
              <w:pStyle w:val="BodyText3"/>
              <w:jc w:val="both"/>
              <w:rPr>
                <w:b/>
                <w:bCs/>
                <w:i/>
                <w:iCs/>
                <w:color w:val="auto"/>
              </w:rPr>
            </w:pPr>
          </w:p>
          <w:p w:rsidR="009964C7" w:rsidRDefault="0068153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Predmet ima za cilj da osposobi </w:t>
            </w:r>
            <w:bookmarkStart w:id="0" w:name="_GoBack"/>
            <w:bookmarkEnd w:id="0"/>
            <w:r>
              <w:rPr>
                <w:color w:val="auto"/>
                <w:sz w:val="16"/>
                <w:szCs w:val="16"/>
              </w:rPr>
              <w:t xml:space="preserve">studente/studentkinje za razumijevanje osnovnih pojmova iz oblasti političke kulture. Cilj predmeta je da studentima/studentkinjama ukaže na važnost političke kulture kao jednog od najdubljih slojeva društvene i političke zajednice, bez čije transformacije u pravcu demokratske političke kulture nema ni konsolidacije demokratije. Razumijevanje pravca, načina i dimenzija u kojima je pomenuta transformacija neophodna, osposobiće studente/studentkinje da kao budući donosioci političkih odluka daju svoj doprinos ostvarivanju pomenutog cilja. </w:t>
            </w:r>
          </w:p>
          <w:p w:rsidR="009964C7" w:rsidRDefault="009964C7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</w:rPr>
            </w:pPr>
          </w:p>
        </w:tc>
      </w:tr>
      <w:tr w:rsidR="009964C7" w:rsidRPr="005E1966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9964C7" w:rsidRDefault="0068153B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Ishodi učenja:</w:t>
            </w:r>
          </w:p>
          <w:p w:rsidR="009964C7" w:rsidRDefault="0068153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Nakon uspješno položenog predmeta student/studentkinja će biti u mogućnosti da:</w:t>
            </w:r>
          </w:p>
          <w:p w:rsidR="009964C7" w:rsidRDefault="009964C7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</w:p>
          <w:p w:rsidR="009964C7" w:rsidRDefault="0068153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-Objasni  najvažnije teorijske pristupe u proučavanju političke kulture; </w:t>
            </w:r>
          </w:p>
          <w:p w:rsidR="009964C7" w:rsidRDefault="0068153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-Objasni najvažnije komponente i dimenzije političke kulture;</w:t>
            </w:r>
          </w:p>
          <w:p w:rsidR="009964C7" w:rsidRDefault="0068153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-Razumije odnos političkog identiteta i političke kulture; </w:t>
            </w:r>
          </w:p>
          <w:p w:rsidR="009964C7" w:rsidRDefault="0068153B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-Razumije odnos između političke strukture i političke kulture; </w:t>
            </w:r>
          </w:p>
          <w:p w:rsidR="009964C7" w:rsidRDefault="0068153B">
            <w:pPr>
              <w:pStyle w:val="BodyText3"/>
              <w:jc w:val="both"/>
              <w:rPr>
                <w:rFonts w:cs="Arial"/>
                <w:b/>
                <w:bCs/>
                <w:i/>
                <w:iCs/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Razlikuje najvažnije tipove političkih kultura</w:t>
            </w:r>
          </w:p>
        </w:tc>
      </w:tr>
      <w:tr w:rsidR="009964C7" w:rsidRPr="005E1966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9964C7" w:rsidRDefault="006815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>
              <w:rPr>
                <w:rFonts w:ascii="Arial" w:hAnsi="Arial" w:cs="Arial"/>
                <w:color w:val="auto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16"/>
                <w:lang w:val="sr-Latn-CS"/>
              </w:rPr>
              <w:t xml:space="preserve">  </w:t>
            </w:r>
            <w:r>
              <w:rPr>
                <w:rFonts w:ascii="Arial" w:hAnsi="Arial" w:cs="Arial"/>
                <w:bCs/>
                <w:color w:val="auto"/>
                <w:sz w:val="16"/>
                <w:lang w:val="sr-Latn-ME"/>
              </w:rPr>
              <w:t xml:space="preserve">Prof.dr </w:t>
            </w:r>
            <w:r>
              <w:rPr>
                <w:rFonts w:ascii="Arial" w:hAnsi="Arial" w:cs="Arial"/>
                <w:bCs/>
                <w:color w:val="auto"/>
                <w:sz w:val="16"/>
                <w:lang w:val="sr-Latn-CS"/>
              </w:rPr>
              <w:t>Danijela Vuković - Ćalasan</w:t>
            </w:r>
            <w:r>
              <w:rPr>
                <w:rFonts w:ascii="Arial" w:hAnsi="Arial" w:cs="Arial"/>
                <w:bCs/>
                <w:color w:val="auto"/>
                <w:sz w:val="16"/>
                <w:lang w:val="sr-Latn-ME"/>
              </w:rPr>
              <w:t xml:space="preserve">; mr </w:t>
            </w:r>
            <w:r>
              <w:rPr>
                <w:rFonts w:ascii="Arial" w:hAnsi="Arial" w:cs="Arial"/>
                <w:bCs/>
                <w:color w:val="auto"/>
                <w:sz w:val="16"/>
                <w:lang w:val="sr-Latn-CS"/>
              </w:rPr>
              <w:t>Todor Lakić</w:t>
            </w:r>
          </w:p>
        </w:tc>
      </w:tr>
      <w:tr w:rsidR="009964C7" w:rsidRPr="005E1966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9964C7" w:rsidRDefault="0068153B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</w:rPr>
            </w:pPr>
            <w:r>
              <w:rPr>
                <w:rFonts w:cs="Arial"/>
                <w:b/>
                <w:bCs/>
                <w:i/>
                <w:iCs/>
                <w:color w:val="auto"/>
              </w:rPr>
              <w:t xml:space="preserve">Metod nastave i savladanja gradva: </w:t>
            </w:r>
            <w:r>
              <w:rPr>
                <w:rFonts w:cs="Arial"/>
                <w:bCs/>
                <w:iCs/>
                <w:color w:val="auto"/>
              </w:rPr>
              <w:t xml:space="preserve"> </w:t>
            </w:r>
            <w:r>
              <w:rPr>
                <w:rFonts w:cs="Arial"/>
                <w:bCs/>
                <w:iCs/>
                <w:color w:val="auto"/>
                <w:sz w:val="16"/>
                <w:szCs w:val="16"/>
              </w:rPr>
              <w:t>Predavanja, vježbe</w:t>
            </w:r>
            <w:r>
              <w:rPr>
                <w:rFonts w:cs="Arial"/>
                <w:bCs/>
                <w:iCs/>
                <w:color w:val="auto"/>
              </w:rPr>
              <w:t xml:space="preserve">, </w:t>
            </w:r>
            <w:r>
              <w:rPr>
                <w:rFonts w:cs="Arial"/>
                <w:bCs/>
                <w:iCs/>
                <w:color w:val="auto"/>
                <w:sz w:val="16"/>
                <w:szCs w:val="16"/>
              </w:rPr>
              <w:t>diskusije,</w:t>
            </w:r>
            <w:r>
              <w:rPr>
                <w:rFonts w:cs="Arial"/>
                <w:bCs/>
                <w:iCs/>
                <w:color w:val="auto"/>
              </w:rPr>
              <w:t xml:space="preserve"> </w:t>
            </w:r>
            <w:r>
              <w:rPr>
                <w:rFonts w:cs="Arial"/>
                <w:color w:val="auto"/>
                <w:sz w:val="16"/>
                <w:lang w:val="sl-SI"/>
              </w:rPr>
              <w:t>debate</w:t>
            </w:r>
          </w:p>
        </w:tc>
      </w:tr>
      <w:tr w:rsidR="009964C7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64C7" w:rsidRDefault="0068153B">
            <w:pPr>
              <w:pStyle w:val="Heading3"/>
              <w:jc w:val="left"/>
              <w:rPr>
                <w:rFonts w:cs="Arial"/>
                <w:color w:val="auto"/>
                <w:sz w:val="18"/>
                <w:szCs w:val="18"/>
                <w:lang w:val="sl-SI"/>
              </w:rPr>
            </w:pPr>
            <w:r>
              <w:rPr>
                <w:rFonts w:cs="Arial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9964C7" w:rsidRPr="005E1966">
        <w:trPr>
          <w:cantSplit/>
          <w:trHeight w:val="140"/>
        </w:trPr>
        <w:tc>
          <w:tcPr>
            <w:tcW w:w="97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964C7" w:rsidRDefault="0068153B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</w:rPr>
            </w:pPr>
            <w:r>
              <w:rPr>
                <w:b/>
                <w:bCs/>
                <w:i/>
                <w:iCs/>
                <w:color w:val="auto"/>
                <w:szCs w:val="16"/>
              </w:rPr>
              <w:t xml:space="preserve"> Pripremna nedjelja</w:t>
            </w:r>
          </w:p>
        </w:tc>
        <w:tc>
          <w:tcPr>
            <w:tcW w:w="4030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9964C7" w:rsidRDefault="0068153B">
            <w:pPr>
              <w:pStyle w:val="BodyText3"/>
              <w:rPr>
                <w:rFonts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cs="Arial"/>
                <w:color w:val="auto"/>
                <w:sz w:val="16"/>
                <w:szCs w:val="16"/>
                <w:lang w:val="it-IT"/>
              </w:rPr>
              <w:t>Upoznavanje, priprema i upis semesetra</w:t>
            </w:r>
          </w:p>
        </w:tc>
      </w:tr>
      <w:tr w:rsidR="009964C7" w:rsidRPr="005E1966">
        <w:trPr>
          <w:cantSplit/>
          <w:trHeight w:val="205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964C7" w:rsidRDefault="0068153B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 nedelja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:rsidR="009964C7" w:rsidRDefault="0068153B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</w:rPr>
              <w:t>Političko-kulturalni pristup politici. Pojam i određenja političke kulture.</w:t>
            </w:r>
          </w:p>
        </w:tc>
      </w:tr>
      <w:tr w:rsidR="009964C7" w:rsidRPr="005E1966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964C7" w:rsidRDefault="0068153B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II nedelja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</w:tcPr>
          <w:p w:rsidR="009964C7" w:rsidRPr="00F727E9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Civilna kultura i konceptualizacija političke kulture. Dimenzije i polja političke kulture.</w:t>
            </w:r>
          </w:p>
        </w:tc>
      </w:tr>
      <w:tr w:rsidR="009964C7" w:rsidRPr="005E1966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964C7" w:rsidRDefault="0068153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III nedelja</w:t>
            </w:r>
            <w:r>
              <w:rPr>
                <w:color w:val="auto"/>
                <w:szCs w:val="16"/>
              </w:rPr>
              <w:t xml:space="preserve">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</w:tcPr>
          <w:p w:rsidR="009964C7" w:rsidRPr="00F727E9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Interpretativni pristupi političkoj kulturi. Normativne teorije i ideja političke kulture.</w:t>
            </w:r>
          </w:p>
        </w:tc>
      </w:tr>
      <w:tr w:rsidR="009964C7" w:rsidRPr="005E1966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964C7" w:rsidRDefault="0068153B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IV nedelja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</w:tcPr>
          <w:p w:rsidR="009964C7" w:rsidRPr="00F727E9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Politička promjena i politička kultura. Politička socijalizacija i politička kultura</w:t>
            </w:r>
          </w:p>
        </w:tc>
      </w:tr>
      <w:tr w:rsidR="009964C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964C7" w:rsidRDefault="0068153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</w:tcPr>
          <w:p w:rsidR="009964C7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Tipologije političke kulture.</w:t>
            </w:r>
          </w:p>
        </w:tc>
      </w:tr>
      <w:tr w:rsidR="009964C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964C7" w:rsidRDefault="0068153B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VI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</w:tcPr>
          <w:p w:rsidR="009964C7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Autoritarna politicka kultura. </w:t>
            </w:r>
          </w:p>
        </w:tc>
      </w:tr>
      <w:tr w:rsidR="009964C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4C7" w:rsidRDefault="0068153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VII nedelja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964C7" w:rsidRDefault="0068153B">
            <w:pPr>
              <w:pStyle w:val="NormalWeb"/>
              <w:spacing w:after="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/>
                <w:bCs/>
                <w:color w:val="auto"/>
                <w:sz w:val="16"/>
                <w:szCs w:val="16"/>
              </w:rPr>
              <w:t>Demokratska politička kultura</w:t>
            </w:r>
          </w:p>
        </w:tc>
      </w:tr>
      <w:tr w:rsidR="009964C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4C7" w:rsidRDefault="0068153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VIII nedelja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964C7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sr-Latn-ME"/>
              </w:rPr>
              <w:t>TEST I</w:t>
            </w:r>
          </w:p>
        </w:tc>
      </w:tr>
      <w:tr w:rsidR="009964C7" w:rsidRPr="005E1966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4C7" w:rsidRDefault="0068153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IX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964C7" w:rsidRPr="00F727E9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Politički identitet i identifikacija u političkoj kulturi</w:t>
            </w:r>
          </w:p>
        </w:tc>
      </w:tr>
      <w:tr w:rsidR="009964C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4C7" w:rsidRDefault="0068153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X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964C7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Politički interes, građanska politička kompetencija.</w:t>
            </w:r>
          </w:p>
        </w:tc>
      </w:tr>
      <w:tr w:rsidR="009964C7" w:rsidRPr="005E1966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4C7" w:rsidRDefault="0068153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XI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964C7" w:rsidRPr="00F727E9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 xml:space="preserve">Vrjednosna osnova politicke kompetencije i političkog povjerenja. </w:t>
            </w:r>
          </w:p>
        </w:tc>
      </w:tr>
      <w:tr w:rsidR="009964C7" w:rsidRPr="005E1966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4C7" w:rsidRDefault="0068153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XII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964C7" w:rsidRPr="00F727E9" w:rsidRDefault="0068153B">
            <w:pPr>
              <w:pStyle w:val="NormalWeb"/>
              <w:spacing w:after="0"/>
              <w:rPr>
                <w:rFonts w:ascii="Arial" w:hAnsi="Arial" w:cs="Arial"/>
                <w:b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Politička kultura i javno mnjenje.</w:t>
            </w:r>
            <w:r w:rsidRPr="00F727E9">
              <w:rPr>
                <w:rFonts w:ascii="Arial" w:hAnsi="Arial" w:cs="Arial"/>
                <w:b/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9964C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4C7" w:rsidRDefault="0068153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XIII nedelja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964C7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>TEST II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9964C7" w:rsidRPr="005E1966">
        <w:trPr>
          <w:cantSplit/>
          <w:trHeight w:val="8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4C7" w:rsidRDefault="0068153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XIV nedelja   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964C7" w:rsidRPr="00F727E9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Politički dijalog i tolerancija u politici. Politička kultura u Crnoj Gori.</w:t>
            </w:r>
          </w:p>
        </w:tc>
      </w:tr>
      <w:tr w:rsidR="009964C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4C7" w:rsidRDefault="0068153B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 xml:space="preserve"> XV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964C7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Popravni kolokvijumi</w:t>
            </w:r>
          </w:p>
        </w:tc>
      </w:tr>
      <w:tr w:rsidR="009964C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64C7" w:rsidRDefault="0068153B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 -XVII nedelja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9964C7" w:rsidRDefault="0068153B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Završni ispit </w:t>
            </w:r>
          </w:p>
        </w:tc>
      </w:tr>
      <w:tr w:rsidR="009964C7">
        <w:trPr>
          <w:cantSplit/>
          <w:trHeight w:val="360"/>
        </w:trPr>
        <w:tc>
          <w:tcPr>
            <w:tcW w:w="970" w:type="pct"/>
            <w:gridSpan w:val="3"/>
            <w:tcBorders>
              <w:top w:val="nil"/>
              <w:bottom w:val="nil"/>
            </w:tcBorders>
            <w:vAlign w:val="center"/>
          </w:tcPr>
          <w:p w:rsidR="009964C7" w:rsidRDefault="0068153B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>
              <w:rPr>
                <w:b/>
                <w:bCs/>
                <w:color w:val="auto"/>
                <w:szCs w:val="16"/>
              </w:rPr>
              <w:t>XVIII-XXInedjelja</w:t>
            </w:r>
          </w:p>
        </w:tc>
        <w:tc>
          <w:tcPr>
            <w:tcW w:w="4030" w:type="pct"/>
            <w:gridSpan w:val="9"/>
            <w:tcBorders>
              <w:top w:val="nil"/>
              <w:bottom w:val="nil"/>
            </w:tcBorders>
            <w:vAlign w:val="center"/>
          </w:tcPr>
          <w:p w:rsidR="009964C7" w:rsidRDefault="0068153B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t>Dopunska nastava. Popravni ispit</w:t>
            </w:r>
          </w:p>
        </w:tc>
      </w:tr>
      <w:tr w:rsidR="009964C7">
        <w:trPr>
          <w:cantSplit/>
          <w:trHeight w:val="140"/>
        </w:trPr>
        <w:tc>
          <w:tcPr>
            <w:tcW w:w="97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964C7" w:rsidRDefault="009964C7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</w:p>
        </w:tc>
        <w:tc>
          <w:tcPr>
            <w:tcW w:w="4030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9964C7" w:rsidRDefault="009964C7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</w:rPr>
            </w:pPr>
          </w:p>
        </w:tc>
      </w:tr>
      <w:tr w:rsidR="009964C7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4C7" w:rsidRDefault="0068153B">
            <w:pPr>
              <w:pStyle w:val="BodyText3"/>
              <w:jc w:val="center"/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</w:pPr>
            <w:r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>OPTEREĆENJE STUDENATA</w:t>
            </w:r>
          </w:p>
        </w:tc>
      </w:tr>
      <w:tr w:rsidR="009964C7" w:rsidRPr="005E1966">
        <w:trPr>
          <w:cantSplit/>
          <w:trHeight w:val="720"/>
        </w:trPr>
        <w:tc>
          <w:tcPr>
            <w:tcW w:w="1886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964C7" w:rsidRDefault="0068153B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  <w:r>
              <w:rPr>
                <w:rFonts w:cs="Arial"/>
                <w:color w:val="auto"/>
                <w:sz w:val="16"/>
                <w:szCs w:val="16"/>
                <w:u w:val="single"/>
              </w:rPr>
              <w:t>Nedjeljno</w:t>
            </w:r>
          </w:p>
          <w:p w:rsidR="009964C7" w:rsidRPr="00F727E9" w:rsidRDefault="006815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6 kredita x 40/30 = 10 sati i 40 minuta</w:t>
            </w:r>
          </w:p>
          <w:p w:rsidR="009964C7" w:rsidRPr="00F727E9" w:rsidRDefault="009964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9964C7" w:rsidRPr="00F727E9" w:rsidRDefault="006815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u w:val="single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u w:val="single"/>
                <w:lang w:val="it-IT"/>
              </w:rPr>
              <w:t>Struktura</w:t>
            </w:r>
          </w:p>
          <w:p w:rsidR="009964C7" w:rsidRPr="00F727E9" w:rsidRDefault="009964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9964C7" w:rsidRPr="00F727E9" w:rsidRDefault="006815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2 sata predavanja</w:t>
            </w:r>
          </w:p>
          <w:p w:rsidR="009964C7" w:rsidRPr="00F727E9" w:rsidRDefault="006815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1 sat vježbi</w:t>
            </w:r>
          </w:p>
          <w:p w:rsidR="009964C7" w:rsidRPr="00F727E9" w:rsidRDefault="006815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6 sati i 40 minuta samostalnog rada</w:t>
            </w:r>
          </w:p>
          <w:p w:rsidR="009964C7" w:rsidRPr="00F727E9" w:rsidRDefault="009964C7">
            <w:pPr>
              <w:pStyle w:val="BodyText3"/>
              <w:jc w:val="center"/>
              <w:rPr>
                <w:rFonts w:cs="Arial"/>
                <w:color w:val="auto"/>
                <w:lang w:val="it-IT"/>
              </w:rPr>
            </w:pPr>
          </w:p>
        </w:tc>
        <w:tc>
          <w:tcPr>
            <w:tcW w:w="3114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C7" w:rsidRDefault="0068153B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  <w:r>
              <w:rPr>
                <w:rFonts w:cs="Arial"/>
                <w:color w:val="auto"/>
                <w:sz w:val="16"/>
                <w:szCs w:val="16"/>
                <w:u w:val="single"/>
              </w:rPr>
              <w:t>U semestru</w:t>
            </w:r>
          </w:p>
          <w:p w:rsidR="009964C7" w:rsidRPr="00F727E9" w:rsidRDefault="006815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Nastava i završni ispit: (1O sati i 40 minuta) x 16  = 170 sati 40 minuta</w:t>
            </w:r>
          </w:p>
          <w:p w:rsidR="009964C7" w:rsidRPr="00F727E9" w:rsidRDefault="006815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Neophodne pripreme prije početka semestra (administracija, upis, ovjera): 2x (IO sati i 40 minuta) =  21 sat i 20 minuta</w:t>
            </w:r>
          </w:p>
          <w:p w:rsidR="009964C7" w:rsidRDefault="006815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Ukupno opterećenje za predmet: 8x30 = 240 sati</w:t>
            </w:r>
          </w:p>
          <w:p w:rsidR="009964C7" w:rsidRDefault="006815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Dopunski rad: za pripremu ispita u popravnom ispitnom roku, uključujući i polaganje popravnog ispita 0-48 (preostalo vrijeme od prve dvije stavke do ukupnog opterećenja za predmet 240 sati) </w:t>
            </w:r>
          </w:p>
          <w:p w:rsidR="009964C7" w:rsidRPr="00F727E9" w:rsidRDefault="0068153B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Struktura opterećenja: 170 sati i 40 minuta (Nastava) + 21 sat i 20 min (priprema) + 48 sati</w:t>
            </w:r>
            <w:r w:rsidRPr="00F727E9">
              <w:rPr>
                <w:color w:val="auto"/>
                <w:lang w:val="it-IT"/>
              </w:rPr>
              <w:t xml:space="preserve"> </w:t>
            </w:r>
            <w:r w:rsidRPr="00F727E9">
              <w:rPr>
                <w:rFonts w:cs="Arial"/>
                <w:color w:val="auto"/>
                <w:sz w:val="16"/>
                <w:szCs w:val="16"/>
                <w:lang w:val="it-IT"/>
              </w:rPr>
              <w:t>(Dopunski rad)</w:t>
            </w:r>
          </w:p>
        </w:tc>
      </w:tr>
      <w:tr w:rsidR="009964C7" w:rsidRPr="005E1966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4C7" w:rsidRDefault="009964C7">
            <w:pPr>
              <w:pStyle w:val="BodyText3"/>
              <w:rPr>
                <w:rFonts w:cs="Arial"/>
                <w:bCs/>
                <w:color w:val="auto"/>
                <w:sz w:val="16"/>
              </w:rPr>
            </w:pPr>
          </w:p>
        </w:tc>
      </w:tr>
      <w:tr w:rsidR="009964C7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vAlign w:val="center"/>
          </w:tcPr>
          <w:p w:rsidR="009964C7" w:rsidRDefault="0068153B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lastRenderedPageBreak/>
              <w:t>Literatura:</w:t>
            </w:r>
          </w:p>
          <w:p w:rsidR="009964C7" w:rsidRDefault="009964C7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9964C7" w:rsidRDefault="0068153B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  <w:lang w:val="sr-Latn-CS"/>
              </w:rPr>
              <w:t>Obavezna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:</w:t>
            </w:r>
          </w:p>
          <w:p w:rsidR="009964C7" w:rsidRPr="00F727E9" w:rsidRDefault="0068153B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Knežević, Radule, </w:t>
            </w:r>
            <w:r w:rsidRPr="00F727E9">
              <w:rPr>
                <w:rFonts w:ascii="Arial" w:hAnsi="Arial" w:cs="Arial"/>
                <w:i/>
                <w:color w:val="auto"/>
                <w:sz w:val="18"/>
                <w:szCs w:val="18"/>
                <w:lang w:val="it-IT"/>
              </w:rPr>
              <w:t>Politička kultura</w:t>
            </w:r>
            <w:r w:rsidRPr="00F727E9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, Podgorica, CANU, 2012 (str. 193-213; 247-274) </w:t>
            </w:r>
          </w:p>
          <w:p w:rsidR="009964C7" w:rsidRPr="00F727E9" w:rsidRDefault="0068153B">
            <w:pPr>
              <w:pStyle w:val="NormalWeb"/>
              <w:numPr>
                <w:ilvl w:val="0"/>
                <w:numId w:val="1"/>
              </w:numPr>
              <w:spacing w:line="360" w:lineRule="auto"/>
              <w:ind w:left="362" w:hanging="2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F727E9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Vujčić, Vladimir, </w:t>
            </w:r>
            <w:r w:rsidRPr="00F727E9">
              <w:rPr>
                <w:rFonts w:ascii="Arial" w:hAnsi="Arial" w:cs="Arial"/>
                <w:i/>
                <w:color w:val="auto"/>
                <w:sz w:val="18"/>
                <w:szCs w:val="18"/>
                <w:lang w:val="it-IT"/>
              </w:rPr>
              <w:t>Politička kultura demokracije</w:t>
            </w:r>
            <w:r w:rsidRPr="00F727E9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, Zagreb, Panliber, 2001 (str. 16-318)</w:t>
            </w:r>
          </w:p>
          <w:p w:rsidR="009964C7" w:rsidRDefault="0068153B">
            <w:pPr>
              <w:pStyle w:val="NormalWeb"/>
              <w:numPr>
                <w:ilvl w:val="0"/>
                <w:numId w:val="1"/>
              </w:numPr>
              <w:spacing w:line="360" w:lineRule="auto"/>
              <w:ind w:left="362" w:hanging="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27E9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Čupić, Čedomir, </w:t>
            </w:r>
            <w:r w:rsidRPr="00F727E9">
              <w:rPr>
                <w:rFonts w:ascii="Arial" w:hAnsi="Arial" w:cs="Arial"/>
                <w:i/>
                <w:color w:val="auto"/>
                <w:sz w:val="18"/>
                <w:szCs w:val="18"/>
                <w:lang w:val="it-IT"/>
              </w:rPr>
              <w:t>Politika i politička kultura</w:t>
            </w:r>
            <w:r w:rsidRPr="00F727E9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, Beograd, Čigoja štampa, 2020.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(str. 42-142)</w:t>
            </w:r>
          </w:p>
          <w:p w:rsidR="009964C7" w:rsidRDefault="009964C7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</w:p>
          <w:p w:rsidR="009964C7" w:rsidRDefault="009964C7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</w:p>
        </w:tc>
      </w:tr>
      <w:tr w:rsidR="009964C7">
        <w:trPr>
          <w:gridAfter w:val="1"/>
          <w:wAfter w:w="765" w:type="pct"/>
          <w:cantSplit/>
          <w:trHeight w:val="255"/>
        </w:trPr>
        <w:tc>
          <w:tcPr>
            <w:tcW w:w="805" w:type="pct"/>
            <w:gridSpan w:val="2"/>
            <w:tcBorders>
              <w:bottom w:val="single" w:sz="4" w:space="0" w:color="auto"/>
            </w:tcBorders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E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D</w:t>
            </w:r>
          </w:p>
        </w:tc>
        <w:tc>
          <w:tcPr>
            <w:tcW w:w="806" w:type="pct"/>
            <w:gridSpan w:val="3"/>
            <w:tcBorders>
              <w:bottom w:val="single" w:sz="4" w:space="0" w:color="auto"/>
            </w:tcBorders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C</w:t>
            </w:r>
          </w:p>
        </w:tc>
        <w:tc>
          <w:tcPr>
            <w:tcW w:w="906" w:type="pct"/>
            <w:gridSpan w:val="2"/>
            <w:tcBorders>
              <w:bottom w:val="single" w:sz="4" w:space="0" w:color="auto"/>
            </w:tcBorders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B</w:t>
            </w:r>
          </w:p>
        </w:tc>
        <w:tc>
          <w:tcPr>
            <w:tcW w:w="1014" w:type="pct"/>
            <w:gridSpan w:val="2"/>
            <w:tcBorders>
              <w:bottom w:val="single" w:sz="4" w:space="0" w:color="auto"/>
            </w:tcBorders>
          </w:tcPr>
          <w:p w:rsidR="009964C7" w:rsidRDefault="0068153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A</w:t>
            </w:r>
          </w:p>
        </w:tc>
      </w:tr>
      <w:tr w:rsidR="009964C7">
        <w:trPr>
          <w:gridAfter w:val="1"/>
          <w:wAfter w:w="765" w:type="pct"/>
          <w:cantSplit/>
          <w:trHeight w:val="330"/>
        </w:trPr>
        <w:tc>
          <w:tcPr>
            <w:tcW w:w="805" w:type="pct"/>
            <w:gridSpan w:val="2"/>
            <w:tcBorders>
              <w:bottom w:val="dotted" w:sz="4" w:space="0" w:color="auto"/>
            </w:tcBorders>
          </w:tcPr>
          <w:p w:rsidR="009964C7" w:rsidRDefault="00F727E9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50</w:t>
            </w:r>
            <w:r w:rsidR="0068153B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 xml:space="preserve"> - </w:t>
            </w:r>
            <w:r w:rsidR="0068153B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ME"/>
              </w:rPr>
              <w:t>59</w:t>
            </w:r>
          </w:p>
        </w:tc>
        <w:tc>
          <w:tcPr>
            <w:tcW w:w="704" w:type="pct"/>
            <w:gridSpan w:val="2"/>
            <w:tcBorders>
              <w:bottom w:val="dotted" w:sz="4" w:space="0" w:color="auto"/>
            </w:tcBorders>
          </w:tcPr>
          <w:p w:rsidR="009964C7" w:rsidRDefault="0068153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60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ME"/>
              </w:rPr>
              <w:t>69</w:t>
            </w:r>
          </w:p>
        </w:tc>
        <w:tc>
          <w:tcPr>
            <w:tcW w:w="806" w:type="pct"/>
            <w:gridSpan w:val="3"/>
            <w:tcBorders>
              <w:bottom w:val="dotted" w:sz="4" w:space="0" w:color="auto"/>
            </w:tcBorders>
          </w:tcPr>
          <w:p w:rsidR="009964C7" w:rsidRDefault="0068153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70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 xml:space="preserve"> -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ME"/>
              </w:rPr>
              <w:t>79</w:t>
            </w:r>
          </w:p>
        </w:tc>
        <w:tc>
          <w:tcPr>
            <w:tcW w:w="906" w:type="pct"/>
            <w:gridSpan w:val="2"/>
            <w:tcBorders>
              <w:bottom w:val="dotted" w:sz="4" w:space="0" w:color="auto"/>
            </w:tcBorders>
          </w:tcPr>
          <w:p w:rsidR="009964C7" w:rsidRDefault="0068153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80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-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ME"/>
              </w:rPr>
              <w:t>89</w:t>
            </w:r>
          </w:p>
        </w:tc>
        <w:tc>
          <w:tcPr>
            <w:tcW w:w="1014" w:type="pct"/>
            <w:gridSpan w:val="2"/>
            <w:tcBorders>
              <w:bottom w:val="dotted" w:sz="4" w:space="0" w:color="auto"/>
            </w:tcBorders>
          </w:tcPr>
          <w:p w:rsidR="009964C7" w:rsidRDefault="0068153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ME"/>
              </w:rPr>
              <w:t>90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 xml:space="preserve"> - 100</w:t>
            </w:r>
          </w:p>
        </w:tc>
      </w:tr>
      <w:tr w:rsidR="009964C7" w:rsidRPr="005E1966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:rsidR="009964C7" w:rsidRDefault="0068153B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sr-Latn-CS"/>
              </w:rPr>
              <w:t>Oblici provjere znanja i ocjenjivanje: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9964C7" w:rsidRDefault="0068153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Kolokvijum I - 15 poena</w:t>
            </w:r>
          </w:p>
          <w:p w:rsidR="009964C7" w:rsidRDefault="0068153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Kolokvijum II- 15 poena</w:t>
            </w:r>
          </w:p>
          <w:p w:rsidR="009964C7" w:rsidRDefault="0068153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Aktivnost na časovima vježbi - 20 poena </w:t>
            </w:r>
          </w:p>
          <w:p w:rsidR="009964C7" w:rsidRDefault="0068153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Završni usmeni ispit -  50 poena</w:t>
            </w:r>
          </w:p>
          <w:p w:rsidR="009964C7" w:rsidRDefault="0068153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Prelazna ocjena se dobija ako s</w:t>
            </w:r>
            <w:r w:rsidR="005E1966">
              <w:rPr>
                <w:rFonts w:ascii="Arial" w:hAnsi="Arial" w:cs="Arial"/>
                <w:sz w:val="18"/>
                <w:szCs w:val="18"/>
                <w:lang w:val="sr-Latn-CS"/>
              </w:rPr>
              <w:t>e kumulativno sakupi najmanje 50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poen</w:t>
            </w:r>
          </w:p>
        </w:tc>
      </w:tr>
      <w:tr w:rsidR="009964C7" w:rsidRPr="005E1966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964C7" w:rsidRDefault="0068153B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sr-Latn-ME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  <w:lang w:val="sr-Latn-ME"/>
              </w:rPr>
              <w:t>prof</w:t>
            </w:r>
            <w:r>
              <w:rPr>
                <w:rFonts w:ascii="Arial" w:hAnsi="Arial" w:cs="Arial"/>
                <w:iCs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dr Danijela Vuković-Ćalasan</w:t>
            </w:r>
          </w:p>
        </w:tc>
      </w:tr>
      <w:tr w:rsidR="009964C7" w:rsidRPr="005E1966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964C7" w:rsidRDefault="0068153B">
            <w:pPr>
              <w:pStyle w:val="NormalWeb"/>
              <w:rPr>
                <w:rFonts w:ascii="Arial" w:hAnsi="Arial" w:cs="Arial"/>
                <w:color w:val="auto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  <w:lang w:val="sr-Latn-CS"/>
              </w:rPr>
              <w:t>Napomena:</w:t>
            </w:r>
            <w:r>
              <w:rPr>
                <w:rFonts w:ascii="Arial" w:hAnsi="Arial" w:cs="Arial"/>
                <w:bCs/>
                <w:iCs/>
                <w:color w:val="auto"/>
                <w:sz w:val="18"/>
                <w:szCs w:val="18"/>
                <w:lang w:val="sr-Latn-CS"/>
              </w:rPr>
              <w:t xml:space="preserve">  </w:t>
            </w:r>
            <w:r w:rsidRPr="00F727E9"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  <w:t>Dodatne informacije o predmetu mogu se dobiti na konsultacijama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 xml:space="preserve"> u terminima koji će biti blagovremeno određeni</w:t>
            </w:r>
          </w:p>
        </w:tc>
      </w:tr>
    </w:tbl>
    <w:p w:rsidR="009964C7" w:rsidRPr="00F727E9" w:rsidRDefault="009964C7">
      <w:pPr>
        <w:rPr>
          <w:lang w:val="it-IT"/>
        </w:rPr>
      </w:pPr>
    </w:p>
    <w:sectPr w:rsidR="009964C7" w:rsidRPr="00F7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F4" w:rsidRDefault="00880CF4">
      <w:r>
        <w:separator/>
      </w:r>
    </w:p>
  </w:endnote>
  <w:endnote w:type="continuationSeparator" w:id="0">
    <w:p w:rsidR="00880CF4" w:rsidRDefault="0088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F4" w:rsidRDefault="00880CF4">
      <w:r>
        <w:separator/>
      </w:r>
    </w:p>
  </w:footnote>
  <w:footnote w:type="continuationSeparator" w:id="0">
    <w:p w:rsidR="00880CF4" w:rsidRDefault="0088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85F24"/>
    <w:multiLevelType w:val="multilevel"/>
    <w:tmpl w:val="5E385F2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F3E82"/>
    <w:multiLevelType w:val="multilevel"/>
    <w:tmpl w:val="6A8F3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94A"/>
    <w:rsid w:val="000A5584"/>
    <w:rsid w:val="001F7256"/>
    <w:rsid w:val="004859E8"/>
    <w:rsid w:val="00516046"/>
    <w:rsid w:val="005E1966"/>
    <w:rsid w:val="0068153B"/>
    <w:rsid w:val="006F3D49"/>
    <w:rsid w:val="007D0314"/>
    <w:rsid w:val="00880CF4"/>
    <w:rsid w:val="00923B8A"/>
    <w:rsid w:val="0093601D"/>
    <w:rsid w:val="0094320A"/>
    <w:rsid w:val="009964C7"/>
    <w:rsid w:val="00996A87"/>
    <w:rsid w:val="00C669DA"/>
    <w:rsid w:val="00CB50C6"/>
    <w:rsid w:val="00E0575B"/>
    <w:rsid w:val="00E4743C"/>
    <w:rsid w:val="00E75789"/>
    <w:rsid w:val="00F2094A"/>
    <w:rsid w:val="00F727E9"/>
    <w:rsid w:val="0CFC0036"/>
    <w:rsid w:val="758B015A"/>
    <w:rsid w:val="7CE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EEED4D-9582-4E5E-AFE7-3FA9715E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qFormat/>
    <w:rPr>
      <w:rFonts w:ascii="Arial" w:hAnsi="Arial"/>
      <w:color w:val="000000"/>
      <w:sz w:val="20"/>
      <w:lang w:val="sr-Latn-CS"/>
    </w:rPr>
  </w:style>
  <w:style w:type="paragraph" w:styleId="BodyTextIndent2">
    <w:name w:val="Body Text Indent 2"/>
    <w:basedOn w:val="Normal"/>
    <w:link w:val="BodyTextIndent2Char"/>
    <w:qFormat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qFormat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582</Words>
  <Characters>3562</Characters>
  <Application>Microsoft Office Word</Application>
  <DocSecurity>0</DocSecurity>
  <Lines>122</Lines>
  <Paragraphs>111</Paragraphs>
  <ScaleCrop>false</ScaleCrop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TRačunar</cp:lastModifiedBy>
  <cp:revision>13</cp:revision>
  <cp:lastPrinted>2025-02-19T08:52:00Z</cp:lastPrinted>
  <dcterms:created xsi:type="dcterms:W3CDTF">2016-02-15T11:58:00Z</dcterms:created>
  <dcterms:modified xsi:type="dcterms:W3CDTF">2025-02-24T08:20:00Z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E8793F7ED6F84ACEB4DD30469ED46CAD_12</vt:lpwstr>
  </property>
  <property fmtid="{D5CDD505-2E9C-101B-9397-08002B2CF9AE}" pid="4" name="GrammarlyDocumentId">
    <vt:lpwstr>dfc3edb05a1780e1aa4dcaad591d5f1faff96f22f00d67f100722b6f46a53cf1</vt:lpwstr>
  </property>
</Properties>
</file>