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20" w:rsidRDefault="00107C77">
      <w:pPr>
        <w:rPr>
          <w:lang w:val="bs-Latn-BA"/>
        </w:rPr>
      </w:pPr>
      <w:r>
        <w:rPr>
          <w:lang w:val="bs-Latn-BA"/>
        </w:rPr>
        <w:t>ISPITNA PITANJA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Politika u doba medijskog posredovanja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Teorija liberalne demokratije i mediji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 xml:space="preserve">Demokratija i mediji: kritika </w:t>
      </w:r>
    </w:p>
    <w:p w:rsidR="00107C77" w:rsidRPr="00CD0714" w:rsidRDefault="00107C77" w:rsidP="00CD0714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Proizvodnja „pristanka“</w:t>
      </w:r>
      <w:r w:rsidR="005047BC">
        <w:rPr>
          <w:lang w:val="bs-Latn-BA"/>
        </w:rPr>
        <w:t xml:space="preserve"> </w:t>
      </w:r>
      <w:r w:rsidR="00CD0714">
        <w:rPr>
          <w:lang w:val="bs-Latn-BA"/>
        </w:rPr>
        <w:t xml:space="preserve">, </w:t>
      </w:r>
      <w:r w:rsidR="005047BC" w:rsidRPr="00CD0714">
        <w:rPr>
          <w:lang w:val="bs-Latn-BA"/>
        </w:rPr>
        <w:t xml:space="preserve">Čomski i Herman, </w:t>
      </w:r>
      <w:r w:rsidR="005047BC" w:rsidRPr="00CD0714">
        <w:rPr>
          <w:i/>
          <w:lang w:val="bs-Latn-BA"/>
        </w:rPr>
        <w:t>Manufactoring consent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Metodološki problemi u istraživanju političkih učinaka komunikacije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Tri osnovna empirijska pristupa istraživanju učinaka političke komunikacije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Povećanje troškova vođenja kampanje i komercijalizacija politike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Politika i postmoderna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Politički mediji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Kritike političkih medija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Mediji i hegemonija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Politika i medijska produkcija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Definisanje političke stvarnosti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Mediji kao politički akteri: osnovne novinarske forme</w:t>
      </w:r>
    </w:p>
    <w:p w:rsidR="00107C77" w:rsidRDefault="00107C77" w:rsidP="00107C77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Političko oglašavanje</w:t>
      </w:r>
    </w:p>
    <w:p w:rsidR="00107C77" w:rsidRPr="00B60C2A" w:rsidRDefault="00107C77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Uspon imidža u političkom oglašavanju</w:t>
      </w:r>
    </w:p>
    <w:p w:rsidR="00107C77" w:rsidRPr="00B60C2A" w:rsidRDefault="00107C77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Negativni spotovi</w:t>
      </w:r>
    </w:p>
    <w:p w:rsidR="00107C77" w:rsidRPr="00B60C2A" w:rsidRDefault="00107C77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Politički odnosi s javnošću</w:t>
      </w:r>
    </w:p>
    <w:p w:rsidR="00107C77" w:rsidRPr="00B60C2A" w:rsidRDefault="00107C77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Interna politička komunikacija</w:t>
      </w:r>
    </w:p>
    <w:p w:rsidR="00107C77" w:rsidRPr="00B60C2A" w:rsidRDefault="00107C77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Upravljanje informacijama</w:t>
      </w:r>
    </w:p>
    <w:p w:rsidR="00107C77" w:rsidRPr="00B60C2A" w:rsidRDefault="00107C77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Politička komunikacija i industrijski odnosi</w:t>
      </w:r>
    </w:p>
    <w:p w:rsidR="00107C77" w:rsidRPr="00B60C2A" w:rsidRDefault="00107C77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Politička komunikacija i grupe za pritisak</w:t>
      </w:r>
    </w:p>
    <w:p w:rsidR="00107C77" w:rsidRPr="00B60C2A" w:rsidRDefault="00107C77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 xml:space="preserve">Politička komunikacija i </w:t>
      </w:r>
      <w:r w:rsidR="005047BC" w:rsidRPr="00B60C2A">
        <w:rPr>
          <w:color w:val="FF0000"/>
          <w:lang w:val="bs-Latn-BA"/>
        </w:rPr>
        <w:t>terorističke grup</w:t>
      </w:r>
      <w:bookmarkStart w:id="0" w:name="_GoBack"/>
      <w:bookmarkEnd w:id="0"/>
      <w:r w:rsidR="005047BC" w:rsidRPr="00B60C2A">
        <w:rPr>
          <w:color w:val="FF0000"/>
          <w:lang w:val="bs-Latn-BA"/>
        </w:rPr>
        <w:t>e</w:t>
      </w:r>
    </w:p>
    <w:p w:rsidR="005047BC" w:rsidRPr="00B60C2A" w:rsidRDefault="005047BC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Međunarodna politička komunikacija</w:t>
      </w:r>
    </w:p>
    <w:p w:rsidR="005047BC" w:rsidRPr="00B60C2A" w:rsidRDefault="005047BC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Međunarodni sukobi i politička komunikacija</w:t>
      </w:r>
    </w:p>
    <w:p w:rsidR="00CD0714" w:rsidRPr="00B60C2A" w:rsidRDefault="00CD0714" w:rsidP="00CD0714">
      <w:pPr>
        <w:pStyle w:val="ListParagraph"/>
        <w:numPr>
          <w:ilvl w:val="0"/>
          <w:numId w:val="1"/>
        </w:numPr>
        <w:rPr>
          <w:color w:val="FF0000"/>
          <w:lang w:val="sr-Latn-ME"/>
        </w:rPr>
      </w:pPr>
      <w:r w:rsidRPr="00B60C2A">
        <w:rPr>
          <w:color w:val="FF0000"/>
          <w:lang w:val="sr-Latn-ME"/>
        </w:rPr>
        <w:t>Političko-sociološki pristup</w:t>
      </w:r>
    </w:p>
    <w:p w:rsidR="00CD0714" w:rsidRPr="00B60C2A" w:rsidRDefault="00CD0714" w:rsidP="00CD0714">
      <w:pPr>
        <w:pStyle w:val="ListParagraph"/>
        <w:numPr>
          <w:ilvl w:val="0"/>
          <w:numId w:val="1"/>
        </w:numPr>
        <w:rPr>
          <w:color w:val="FF0000"/>
          <w:lang w:val="sr-Latn-ME"/>
        </w:rPr>
      </w:pPr>
      <w:r w:rsidRPr="00B60C2A">
        <w:rPr>
          <w:color w:val="FF0000"/>
          <w:lang w:val="sr-Latn-ME"/>
        </w:rPr>
        <w:t>Političko-psihološki pristup</w:t>
      </w:r>
    </w:p>
    <w:p w:rsidR="00CD0714" w:rsidRPr="00B60C2A" w:rsidRDefault="00CD0714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Političko-ekonomski pristup</w:t>
      </w:r>
    </w:p>
    <w:p w:rsidR="00CD0714" w:rsidRPr="00B60C2A" w:rsidRDefault="00CD0714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Participacija i mobilizacija</w:t>
      </w:r>
    </w:p>
    <w:p w:rsidR="00CD0714" w:rsidRPr="00B60C2A" w:rsidRDefault="00B60C2A" w:rsidP="00107C77">
      <w:pPr>
        <w:pStyle w:val="ListParagraph"/>
        <w:numPr>
          <w:ilvl w:val="0"/>
          <w:numId w:val="1"/>
        </w:numPr>
        <w:rPr>
          <w:color w:val="FF0000"/>
          <w:lang w:val="bs-Latn-BA"/>
        </w:rPr>
      </w:pPr>
      <w:r w:rsidRPr="00B60C2A">
        <w:rPr>
          <w:color w:val="FF0000"/>
          <w:lang w:val="bs-Latn-BA"/>
        </w:rPr>
        <w:t>Politički stavovi</w:t>
      </w:r>
    </w:p>
    <w:sectPr w:rsidR="00CD0714" w:rsidRPr="00B60C2A" w:rsidSect="00266320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C42"/>
    <w:multiLevelType w:val="hybridMultilevel"/>
    <w:tmpl w:val="45542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153C5"/>
    <w:multiLevelType w:val="hybridMultilevel"/>
    <w:tmpl w:val="84B6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7C77"/>
    <w:rsid w:val="00107C77"/>
    <w:rsid w:val="00266320"/>
    <w:rsid w:val="005047BC"/>
    <w:rsid w:val="00524A67"/>
    <w:rsid w:val="00771569"/>
    <w:rsid w:val="00B60C2A"/>
    <w:rsid w:val="00C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029C"/>
  <w15:docId w15:val="{B26ED72D-8B05-45D8-977D-F79DC25E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</dc:creator>
  <cp:lastModifiedBy>FPN-Olovera K</cp:lastModifiedBy>
  <cp:revision>3</cp:revision>
  <dcterms:created xsi:type="dcterms:W3CDTF">2012-11-24T16:44:00Z</dcterms:created>
  <dcterms:modified xsi:type="dcterms:W3CDTF">2019-05-20T09:30:00Z</dcterms:modified>
</cp:coreProperties>
</file>