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6F" w:rsidRPr="00165BC6" w:rsidRDefault="00EB2E6F" w:rsidP="00EB2E6F">
      <w:pPr>
        <w:spacing w:after="200" w:line="276" w:lineRule="auto"/>
        <w:jc w:val="both"/>
        <w:rPr>
          <w:lang w:val="sr-Latn-CS"/>
        </w:rPr>
      </w:pPr>
    </w:p>
    <w:p w:rsidR="00EB2E6F" w:rsidRPr="00165BC6" w:rsidRDefault="00EB2E6F" w:rsidP="00EB2E6F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</w:pPr>
      <w:r w:rsidRPr="00165BC6"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  <w:t xml:space="preserve">Primjer broj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  <w:t>4</w:t>
      </w:r>
      <w:r w:rsidRPr="00165BC6"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  <w:t>- Kapital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  <w:t>(Kotor)</w:t>
      </w:r>
      <w:bookmarkStart w:id="0" w:name="_GoBack"/>
      <w:bookmarkEnd w:id="0"/>
    </w:p>
    <w:p w:rsidR="00EB2E6F" w:rsidRPr="00165BC6" w:rsidRDefault="00EB2E6F" w:rsidP="00EB2E6F">
      <w:pPr>
        <w:spacing w:after="200" w:line="276" w:lineRule="auto"/>
        <w:jc w:val="both"/>
        <w:rPr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Klasa 3: Kapital</w:t>
      </w: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30-OSNOVNI KAPITAL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300-Akcijski kapital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301-Udjeli društva sa ograničenom odgovornošću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302-Ulozi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303- Državni kapital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309- Ostali osnovni kapital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31-NEUPLAĆENI UPISANI KAPITAL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310-Neuplaćene upisane akcije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311-Neuplaćeni upisani udjeli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32-REZERVE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320- Emisione rezerve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321- Zakonske rezerve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322- Statutarne i druge rezerve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33- REVALORIZACIONE REZERVE I NEREALIZOVANI DOBICI I GUBICI</w:t>
      </w: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34 NERASPOREĐENI DOBITAK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340-Neraspoređeni dobitak ranijih godina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341-Neraspoređeni dobitak tekuće godine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</w:p>
    <w:p w:rsidR="00EB2E6F" w:rsidRPr="00165BC6" w:rsidRDefault="00EB2E6F" w:rsidP="00EB2E6F">
      <w:pP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>35- GUBITAK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350-Gubitak ranijih godina</w:t>
      </w:r>
    </w:p>
    <w:p w:rsidR="00EB2E6F" w:rsidRPr="00165BC6" w:rsidRDefault="00EB2E6F" w:rsidP="00EB2E6F">
      <w:pPr>
        <w:spacing w:after="0"/>
        <w:jc w:val="both"/>
        <w:rPr>
          <w:lang w:val="sr-Latn-CS"/>
        </w:rPr>
      </w:pPr>
      <w:r w:rsidRPr="00165BC6">
        <w:rPr>
          <w:lang w:val="sr-Latn-CS"/>
        </w:rPr>
        <w:t>351-Gubitak tekuće godine</w:t>
      </w:r>
      <w:r w:rsidRPr="00165BC6">
        <w:rPr>
          <w:lang w:val="sr-Latn-CS"/>
        </w:rPr>
        <w:br w:type="page"/>
      </w:r>
    </w:p>
    <w:p w:rsidR="00EB2E6F" w:rsidRPr="00165BC6" w:rsidRDefault="00EB2E6F" w:rsidP="00EB2E6F">
      <w:pPr>
        <w:jc w:val="both"/>
        <w:rPr>
          <w:lang w:val="sr-Latn-CS"/>
        </w:rPr>
      </w:pPr>
    </w:p>
    <w:p w:rsidR="00EB2E6F" w:rsidRPr="00253843" w:rsidRDefault="00EB2E6F" w:rsidP="00EB2E6F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b/>
          <w:bCs/>
          <w:sz w:val="24"/>
          <w:szCs w:val="24"/>
        </w:rPr>
        <w:t>4</w:t>
      </w:r>
      <w:r w:rsidRPr="00253843">
        <w:rPr>
          <w:rFonts w:cstheme="minorHAnsi"/>
          <w:b/>
          <w:bCs/>
          <w:sz w:val="24"/>
          <w:szCs w:val="24"/>
        </w:rPr>
        <w:t>-1</w:t>
      </w:r>
      <w:r w:rsidRPr="00253843">
        <w:rPr>
          <w:rFonts w:cstheme="minorHAnsi"/>
          <w:sz w:val="24"/>
          <w:szCs w:val="24"/>
          <w:lang w:val="sr-Latn-CS"/>
        </w:rPr>
        <w:t xml:space="preserve">: </w:t>
      </w:r>
      <w:r w:rsidRPr="006449CA">
        <w:rPr>
          <w:sz w:val="24"/>
          <w:szCs w:val="24"/>
          <w:lang w:val="sr-Latn-CS"/>
        </w:rPr>
        <w:t xml:space="preserve">Struktura sopstvenog kapitala u Bilansu stanja otvorenog akcionarskog društva </w:t>
      </w:r>
      <w:proofErr w:type="gramStart"/>
      <w:r w:rsidRPr="006449CA">
        <w:rPr>
          <w:sz w:val="24"/>
          <w:szCs w:val="24"/>
          <w:lang w:val="sr-Latn-CS"/>
        </w:rPr>
        <w:t>na</w:t>
      </w:r>
      <w:proofErr w:type="gramEnd"/>
      <w:r w:rsidRPr="006449CA">
        <w:rPr>
          <w:sz w:val="24"/>
          <w:szCs w:val="24"/>
          <w:lang w:val="sr-Latn-CS"/>
        </w:rPr>
        <w:t xml:space="preserve"> dan 01.03. 200X. je sljedeća:</w:t>
      </w:r>
    </w:p>
    <w:p w:rsidR="00EB2E6F" w:rsidRPr="00165BC6" w:rsidRDefault="00EB2E6F" w:rsidP="00EB2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i/>
          <w:lang w:val="sr-Latn-CS"/>
        </w:rPr>
      </w:pPr>
      <w:r w:rsidRPr="00165BC6">
        <w:rPr>
          <w:lang w:val="sr-Latn-CS"/>
        </w:rPr>
        <w:t xml:space="preserve">Akcijski kapital </w:t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  <w:t xml:space="preserve"> 80.000                  </w:t>
      </w:r>
      <w:r>
        <w:rPr>
          <w:lang w:val="sr-Latn-CS"/>
        </w:rPr>
        <w:t xml:space="preserve">                                                              </w:t>
      </w:r>
      <w:r w:rsidRPr="00165BC6">
        <w:rPr>
          <w:lang w:val="sr-Latn-CS"/>
        </w:rPr>
        <w:t xml:space="preserve"> (</w:t>
      </w:r>
      <w:r w:rsidRPr="00165BC6">
        <w:rPr>
          <w:i/>
          <w:lang w:val="sr-Latn-CS"/>
        </w:rPr>
        <w:t xml:space="preserve">Obične akcije- nominalna vrijednost 2€,                                  </w:t>
      </w:r>
      <w:r>
        <w:rPr>
          <w:i/>
          <w:lang w:val="sr-Latn-CS"/>
        </w:rPr>
        <w:t xml:space="preserve">         </w:t>
      </w:r>
      <w:r>
        <w:rPr>
          <w:i/>
          <w:lang w:val="sr-Latn-CS"/>
        </w:rPr>
        <w:tab/>
        <w:t xml:space="preserve">                                                                                                     </w:t>
      </w:r>
      <w:r w:rsidRPr="00165BC6">
        <w:rPr>
          <w:i/>
          <w:lang w:val="sr-Latn-CS"/>
        </w:rPr>
        <w:t xml:space="preserve">50. 000 akcija odobreno; 40.000 akcija izdato i                                </w:t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i/>
          <w:lang w:val="sr-Latn-CS"/>
        </w:rPr>
        <w:tab/>
      </w:r>
      <w:r w:rsidRPr="00165BC6">
        <w:rPr>
          <w:i/>
          <w:lang w:val="sr-Latn-CS"/>
        </w:rPr>
        <w:t xml:space="preserve">           nalaze se van društva)</w:t>
      </w:r>
    </w:p>
    <w:p w:rsidR="00EB2E6F" w:rsidRPr="00165BC6" w:rsidRDefault="00EB2E6F" w:rsidP="00EB2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color w:val="FF0000"/>
          <w:lang w:val="sr-Latn-CS"/>
        </w:rPr>
      </w:pPr>
      <w:r w:rsidRPr="00165BC6">
        <w:rPr>
          <w:lang w:val="sr-Latn-CS"/>
        </w:rPr>
        <w:t xml:space="preserve"> Emisiona premija </w:t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color w:val="FF0000"/>
          <w:lang w:val="sr-Latn-CS"/>
        </w:rPr>
        <w:t xml:space="preserve">  </w:t>
      </w:r>
      <w:r w:rsidRPr="00165BC6">
        <w:rPr>
          <w:lang w:val="sr-Latn-CS"/>
        </w:rPr>
        <w:t>10.000</w:t>
      </w:r>
    </w:p>
    <w:p w:rsidR="00EB2E6F" w:rsidRPr="00165BC6" w:rsidRDefault="00EB2E6F" w:rsidP="00EB2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lang w:val="sr-Latn-CS"/>
        </w:rPr>
      </w:pPr>
      <w:r w:rsidRPr="00165BC6">
        <w:rPr>
          <w:lang w:val="sr-Latn-CS"/>
        </w:rPr>
        <w:t>Statutarne rezerve</w:t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  <w:t xml:space="preserve">  10.000</w:t>
      </w:r>
    </w:p>
    <w:p w:rsidR="00EB2E6F" w:rsidRPr="00165BC6" w:rsidRDefault="00EB2E6F" w:rsidP="00EB2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lang w:val="sr-Latn-CS"/>
        </w:rPr>
      </w:pPr>
      <w:r w:rsidRPr="00165BC6">
        <w:rPr>
          <w:lang w:val="sr-Latn-CS"/>
        </w:rPr>
        <w:t xml:space="preserve"> Neraspoređeni dobitak prethodnih godina</w:t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lang w:val="sr-Latn-CS"/>
        </w:rPr>
        <w:tab/>
      </w:r>
      <w:r w:rsidRPr="00165BC6">
        <w:rPr>
          <w:u w:val="single"/>
          <w:lang w:val="sr-Latn-CS"/>
        </w:rPr>
        <w:t xml:space="preserve"> 20.000</w:t>
      </w:r>
    </w:p>
    <w:p w:rsidR="00EB2E6F" w:rsidRPr="00165BC6" w:rsidRDefault="00EB2E6F" w:rsidP="00EB2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b/>
          <w:lang w:val="sr-Latn-CS"/>
        </w:rPr>
      </w:pPr>
      <w:r w:rsidRPr="00165BC6">
        <w:rPr>
          <w:b/>
          <w:lang w:val="sr-Latn-CS"/>
        </w:rPr>
        <w:t xml:space="preserve"> Sopstveni kapital </w:t>
      </w:r>
      <w:r w:rsidRPr="00165BC6">
        <w:rPr>
          <w:b/>
          <w:lang w:val="sr-Latn-CS"/>
        </w:rPr>
        <w:tab/>
      </w:r>
      <w:r w:rsidRPr="00165BC6">
        <w:rPr>
          <w:b/>
          <w:lang w:val="sr-Latn-CS"/>
        </w:rPr>
        <w:tab/>
      </w:r>
      <w:r w:rsidRPr="00165BC6">
        <w:rPr>
          <w:b/>
          <w:lang w:val="sr-Latn-CS"/>
        </w:rPr>
        <w:tab/>
      </w:r>
      <w:r w:rsidRPr="00165BC6">
        <w:rPr>
          <w:b/>
          <w:lang w:val="sr-Latn-CS"/>
        </w:rPr>
        <w:tab/>
      </w:r>
      <w:r w:rsidRPr="00165BC6">
        <w:rPr>
          <w:b/>
          <w:lang w:val="sr-Latn-CS"/>
        </w:rPr>
        <w:tab/>
        <w:t xml:space="preserve">            120.000</w:t>
      </w:r>
    </w:p>
    <w:p w:rsidR="00EB2E6F" w:rsidRDefault="00EB2E6F" w:rsidP="00EB2E6F">
      <w:pPr>
        <w:jc w:val="both"/>
        <w:rPr>
          <w:b/>
          <w:lang w:val="sr-Latn-CS"/>
        </w:rPr>
      </w:pPr>
    </w:p>
    <w:p w:rsidR="00EB2E6F" w:rsidRPr="00A94BCB" w:rsidRDefault="00EB2E6F" w:rsidP="00EB2E6F">
      <w:pPr>
        <w:spacing w:after="0"/>
        <w:jc w:val="both"/>
        <w:rPr>
          <w:lang w:val="sr-Latn-CS"/>
        </w:rPr>
      </w:pPr>
      <w:r w:rsidRPr="00A94BCB">
        <w:rPr>
          <w:lang w:val="sr-Latn-CS"/>
        </w:rPr>
        <w:t>Prenesite stanja na date ra</w:t>
      </w:r>
      <w:r w:rsidRPr="00A94BCB">
        <w:rPr>
          <w:lang w:val="sr-Latn-ME"/>
        </w:rPr>
        <w:t>čune a zatim s</w:t>
      </w:r>
      <w:r w:rsidRPr="00A94BCB">
        <w:rPr>
          <w:lang w:val="sr-Latn-CS"/>
        </w:rPr>
        <w:t>ljedeće poslovne transakcije proknjižiti sistematski i hronološki :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Skup</w:t>
      </w:r>
      <w:r w:rsidRPr="00A94BC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ština otvorenog društva  A. D. donijela je odluku o povećanju osnovnog kapitala.  Odbor </w:t>
      </w: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odobrio emisiju 10.000 običnih akcija nominalne vrijednosti 2€ po akciji. Akcije su upisane u potpunosti, pri čemu su akcije upisane uz emisionu premiju od 10% od nominalne vrijednosti. (odluka o povećanju kapitala)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Akcionari iz prve promjene su u cjelosti uplatili upisane akcije na tekući račun.(izvod)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o kupovini 600 sopstvenih običnih akcija za 1.200€. Prema izvodu poslovne banke izvrsena je isplata za kupovinu akcija.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o prodaji 400 otkupljenih sopstvenih običnih akcija u iznosu 1.000€.  Novac je uplaćen na tekući račun. (ugovor i izvod)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nije uspjelo da proda u roku od godinu dana preostale otkupljene sopstvene obične akcije. Potrebno je izvršiti poništavanje otkupljenih sopstvenih akcija zbog neuspjele prodaje u roku od godinu dana od dana sticanja (odluka o poništavanju akcija).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akcionarskog društva donijela odluku  o povećanju osnovnog akcijskog kapitala iz sredstava društva i to: iz statutarnih rezerve društva  u iznosu od 10.000€ i iz neraspoređenog dobitka u iznosu od 10.000€.</w:t>
      </w:r>
    </w:p>
    <w:p w:rsidR="00EB2E6F" w:rsidRPr="00A94BCB" w:rsidRDefault="00EB2E6F" w:rsidP="00EB2E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akcionarskog društva donijela je odluku o isplati dividendi  iz neraspoređenog dobitka prethodnih godina u iznosu od 8.000€</w:t>
      </w:r>
    </w:p>
    <w:p w:rsidR="00EB2E6F" w:rsidRPr="00A94BCB" w:rsidRDefault="00EB2E6F" w:rsidP="00EB2E6F">
      <w:pPr>
        <w:rPr>
          <w:b/>
          <w:sz w:val="24"/>
          <w:szCs w:val="24"/>
          <w:lang w:val="sr-Latn-ME"/>
        </w:rPr>
      </w:pPr>
    </w:p>
    <w:p w:rsidR="00EB2E6F" w:rsidRPr="00A94BCB" w:rsidRDefault="00EB2E6F" w:rsidP="00EB2E6F">
      <w:pPr>
        <w:rPr>
          <w:b/>
          <w:sz w:val="24"/>
          <w:szCs w:val="24"/>
          <w:lang w:val="sr-Latn-ME"/>
        </w:rPr>
      </w:pPr>
      <w:r w:rsidRPr="00A94BCB">
        <w:rPr>
          <w:b/>
          <w:sz w:val="24"/>
          <w:szCs w:val="24"/>
          <w:lang w:val="sr-Latn-ME"/>
        </w:rPr>
        <w:t>Primjer 4-2</w:t>
      </w:r>
    </w:p>
    <w:p w:rsidR="00EB2E6F" w:rsidRPr="00A94BCB" w:rsidRDefault="00EB2E6F" w:rsidP="00E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Otvoreno akcionarsko društvo je imalo sljedeće stanje na bilansnim pozicijama na dan 31.12.20x8. godine: Akcijski kapital po osnovu običnih akcija 7.000€ (100 običnih akcija po 70€/akciji), Akcijski kapital po osnovu prioritetnih akcija 4.800 (80 prioritetnih akcija po 60€/akciji), Građevinski objekti 17.500€, Ispravka vrijednosti građevinskih objekata 500€, Blagajna 4.000€, Tekući račun 16.000€, Dobavljači u zemlji 8.200€, Kratkoročni krediti 21.000€ Gubitak tekuće godine 3.000€, Otkupljene sopstvene obične akcije 1.000€ (20 običnih akcija po 50€/akciji)</w:t>
      </w:r>
    </w:p>
    <w:p w:rsidR="00EB2E6F" w:rsidRPr="00A94BCB" w:rsidRDefault="00EB2E6F" w:rsidP="00E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B2E6F" w:rsidRPr="00A94BCB" w:rsidRDefault="00EB2E6F" w:rsidP="00EB2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Sastavite bilans </w:t>
      </w:r>
      <w:r w:rsidRPr="00A94BC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stanja na dan 31.12. 20x8</w:t>
      </w: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. Otvoriti poslovne knjige za 20x9, a zatim hronološki i sistematski proknjižiti sljedeće poslovne promjene:</w:t>
      </w:r>
    </w:p>
    <w:p w:rsidR="00EB2E6F" w:rsidRPr="00A94BCB" w:rsidRDefault="00EB2E6F" w:rsidP="00EB2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Skupština akcionarskog društva donijela je odluku o novoj emisiji  običnih akcija. Emitovano je  10.000 običnih akcija po nominalnoj vrijednosti i 8.000 prioritetnih akcija po nominalnoj vrijednosti. Sve akcije su upisane po emisionom kursu i to: 5% obične akcije i 10% prioritetne akcije. Akcionari su u cjelosti uplatili svoj dug. (izvod)</w:t>
      </w: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B2E6F" w:rsidRPr="00A94BCB" w:rsidRDefault="00EB2E6F" w:rsidP="00EB2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je donijelo odluku da otkupi 80 sopstvenih običnih akcija u vrijednosti 8000€, koje je dužno da proda u roku od jedne godine od dana nabavke. Plaćanje je izvršeno preko tekućeg računa (obračun posla i izvod).</w:t>
      </w:r>
    </w:p>
    <w:p w:rsidR="00EB2E6F" w:rsidRPr="00A94BCB" w:rsidRDefault="00EB2E6F" w:rsidP="00EB2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da se proda 70 otkupljenih sopstvenih akcija za 8000€ i to 20 običnih akcija čija je nominalna vrijednost 50€/akciji i 50 običnih akcija čija je nominalna vrijednost 70€/akciji. Uplata je izvršena na tekući račun preduzeća (odluka i izvod)</w:t>
      </w:r>
    </w:p>
    <w:p w:rsidR="00EB2E6F" w:rsidRPr="00A94BCB" w:rsidRDefault="00EB2E6F" w:rsidP="00EB2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nije uspjelo da proda u roku od godinu dana preostale otkupljene sopstvene obične akcije. Potrebno je izvršiti poništavanje otkupljenih sopstvenih akcija zbog neuspjele prodaje u roku od godinu dana od dana sticanja (odluka o poništavanju akcija).</w:t>
      </w:r>
    </w:p>
    <w:p w:rsidR="00EB2E6F" w:rsidRPr="00A94BCB" w:rsidRDefault="00EB2E6F" w:rsidP="00EB2E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4BCB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akcionara je donijela odluku o pokriću gubitka iz prethodnih godina u iznosu od 1.000€ na teret smanjenja osnovnog kapitala po osnovu običnih akcija po pojednostavljenom postupku.</w:t>
      </w:r>
    </w:p>
    <w:p w:rsidR="00EB2E6F" w:rsidRPr="00A94BCB" w:rsidRDefault="00EB2E6F" w:rsidP="00EB2E6F">
      <w:pPr>
        <w:rPr>
          <w:lang w:val="sr-Latn-ME"/>
        </w:rPr>
      </w:pPr>
    </w:p>
    <w:p w:rsidR="00EB2E6F" w:rsidRDefault="00EB2E6F" w:rsidP="00EB2E6F">
      <w:pPr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EB2E6F" w:rsidRPr="00A94BCB" w:rsidRDefault="00EB2E6F" w:rsidP="00EB2E6F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sr-Latn-CS"/>
        </w:rPr>
      </w:pPr>
      <w:r w:rsidRPr="00A94BCB">
        <w:rPr>
          <w:rFonts w:ascii="Arial" w:eastAsia="Times New Roman" w:hAnsi="Arial" w:cs="Arial"/>
          <w:b/>
          <w:bCs/>
          <w:i/>
          <w:iCs/>
          <w:sz w:val="24"/>
          <w:szCs w:val="24"/>
          <w:lang w:val="sr-Latn-CS"/>
        </w:rPr>
        <w:lastRenderedPageBreak/>
        <w:t>Primjer broj 5- Obaveze</w:t>
      </w:r>
    </w:p>
    <w:p w:rsidR="00EB2E6F" w:rsidRPr="00253843" w:rsidRDefault="00EB2E6F" w:rsidP="00EB2E6F">
      <w:pPr>
        <w:keepNext/>
        <w:spacing w:before="240" w:after="6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sr-Latn-CS"/>
        </w:rPr>
      </w:pPr>
      <w:r w:rsidRPr="00253843">
        <w:rPr>
          <w:rFonts w:eastAsia="Times New Roman" w:cstheme="minorHAnsi"/>
          <w:b/>
          <w:bCs/>
          <w:sz w:val="24"/>
          <w:szCs w:val="24"/>
          <w:lang w:val="sr-Latn-CS"/>
        </w:rPr>
        <w:t>5-1:</w:t>
      </w:r>
      <w:r>
        <w:rPr>
          <w:rFonts w:eastAsia="Times New Roman" w:cstheme="minorHAnsi"/>
          <w:b/>
          <w:bCs/>
          <w:sz w:val="24"/>
          <w:szCs w:val="24"/>
          <w:lang w:val="sr-Latn-CS"/>
        </w:rPr>
        <w:t xml:space="preserve"> </w:t>
      </w:r>
      <w:r w:rsidRPr="00253843">
        <w:rPr>
          <w:sz w:val="24"/>
          <w:szCs w:val="24"/>
          <w:lang w:val="sr-Latn-CS"/>
        </w:rPr>
        <w:t xml:space="preserve">Stanje na relevantnim računima glavne knjige trgovinskog preduzeca </w:t>
      </w:r>
      <w:r w:rsidRPr="00253843">
        <w:rPr>
          <w:sz w:val="24"/>
          <w:szCs w:val="24"/>
          <w:lang w:val="sr-Latn-ME"/>
        </w:rPr>
        <w:t>“X“</w:t>
      </w:r>
      <w:r w:rsidRPr="00253843">
        <w:rPr>
          <w:sz w:val="24"/>
          <w:szCs w:val="24"/>
          <w:lang w:val="sr-Latn-CS"/>
        </w:rPr>
        <w:t xml:space="preserve"> u mjesecu februaru je sljedeće: Tekući račun 48.000€, Akcijski kapital po osnovu običnih akcija 45.000€ (45.000 običnih akcija), Dobavljači 5.000€, Zemljište 2.000€, Obaveze po osnovu obveznica 1.500€.</w:t>
      </w:r>
    </w:p>
    <w:p w:rsidR="00EB2E6F" w:rsidRPr="00253843" w:rsidRDefault="00EB2E6F" w:rsidP="00EB2E6F">
      <w:pPr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Prenijeti data stanja na račune glavne knjige, a zatim hronološki i sistematski proknjižiti sljedeće ekonomske promjene:</w:t>
      </w:r>
    </w:p>
    <w:p w:rsidR="00EB2E6F" w:rsidRPr="00253843" w:rsidRDefault="00EB2E6F" w:rsidP="00EB2E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 xml:space="preserve">Poslovna banka nas obavještava da nam je odobrila namjenski dugoročni kredit za kupovinu opreme u vrijednosti 2.500.000€, sa rokom otplate 4 godine, uz godišnju kamatnu stopu 5%. </w:t>
      </w:r>
    </w:p>
    <w:p w:rsidR="00EB2E6F" w:rsidRPr="00253843" w:rsidRDefault="00EB2E6F" w:rsidP="00EB2E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Prema fakturi br.2 nabavljena je mašina čija je kupovna vrijednost 2.024.000€. Rok za plaćanje fakture je 8 dana. Obavezu prema dobavljaču izmirili smo iz odobrenog namjenskog dugoročnog kredita za osnovna sredstva (veza promjena 1).</w:t>
      </w:r>
    </w:p>
    <w:p w:rsidR="00EB2E6F" w:rsidRPr="00253843" w:rsidRDefault="00EB2E6F" w:rsidP="00EB2E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Preduzeće je otkupilo 3.000 sopstvenih običnih akcija po nominalnoj vrijednosti. Sredstva za otkup akcija su obezbjeđena iz odobrenog kratkoročnog kredita poslovne banke (ugovor, izvod</w:t>
      </w:r>
      <w:r w:rsidRPr="00253843">
        <w:rPr>
          <w:sz w:val="24"/>
          <w:szCs w:val="24"/>
        </w:rPr>
        <w:t>).</w:t>
      </w:r>
    </w:p>
    <w:p w:rsidR="00EB2E6F" w:rsidRPr="00253843" w:rsidRDefault="00EB2E6F" w:rsidP="00EB2E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Poslovna banka nas obavještava da nam je odobrila nenamjenski dugoročni kredit od 20.000€ Sredstva  su uplaćena na tekući račun (izvod).</w:t>
      </w:r>
    </w:p>
    <w:p w:rsidR="00EB2E6F" w:rsidRPr="00253843" w:rsidRDefault="00EB2E6F" w:rsidP="00EB2E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Za izmirenje obaveze prema dobavljaču u iznosu od 5.000€ izdali smo mjenicu. Rok dospjeća mjenice je 50 dana, a godišnja kamata je 10%. Obračunati kamatu.</w:t>
      </w:r>
    </w:p>
    <w:p w:rsidR="00EB2E6F" w:rsidRPr="00253843" w:rsidRDefault="00EB2E6F" w:rsidP="00EB2E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Prema izvodu poslovne banke:</w:t>
      </w:r>
    </w:p>
    <w:p w:rsidR="00EB2E6F" w:rsidRPr="00253843" w:rsidRDefault="00EB2E6F" w:rsidP="00EB2E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val="sr-Latn-CS"/>
        </w:rPr>
      </w:pPr>
      <w:r w:rsidRPr="00253843">
        <w:rPr>
          <w:rFonts w:ascii="Calibri" w:eastAsia="Times New Roman" w:hAnsi="Calibri" w:cs="Times New Roman"/>
          <w:sz w:val="24"/>
          <w:szCs w:val="24"/>
          <w:lang w:val="sr-Latn-CS"/>
        </w:rPr>
        <w:t>iskupljena je mjenica na dan dospjeća;</w:t>
      </w:r>
    </w:p>
    <w:p w:rsidR="00EB2E6F" w:rsidRPr="00253843" w:rsidRDefault="00EB2E6F" w:rsidP="00EB2E6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isplaćene su obaveze po osnovu obveznica. Anuitetski kupon sadrži glavnicu u iznosu od 100€ i kamatu u iznosu od 25€:</w:t>
      </w:r>
    </w:p>
    <w:p w:rsidR="00EB2E6F" w:rsidRPr="00253843" w:rsidRDefault="00EB2E6F" w:rsidP="00EB2E6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CS"/>
        </w:rPr>
      </w:pPr>
      <w:r w:rsidRPr="00253843">
        <w:rPr>
          <w:sz w:val="24"/>
          <w:szCs w:val="24"/>
          <w:lang w:val="sr-Latn-CS"/>
        </w:rPr>
        <w:t>uplaćen je avans od kupca za nabavku robe u iznosu 3,300 €. (i</w:t>
      </w:r>
      <w:r>
        <w:rPr>
          <w:sz w:val="24"/>
          <w:szCs w:val="24"/>
          <w:lang w:val="sr-Latn-CS"/>
        </w:rPr>
        <w:t xml:space="preserve">zvod </w:t>
      </w:r>
      <w:r w:rsidRPr="00253843">
        <w:rPr>
          <w:sz w:val="24"/>
          <w:szCs w:val="24"/>
          <w:lang w:val="sr-Latn-CS"/>
        </w:rPr>
        <w:t>)</w:t>
      </w:r>
    </w:p>
    <w:p w:rsidR="00EB2E6F" w:rsidRPr="00165BC6" w:rsidRDefault="00EB2E6F" w:rsidP="00EB2E6F">
      <w:pPr>
        <w:ind w:left="1080"/>
        <w:jc w:val="both"/>
        <w:rPr>
          <w:lang w:val="sr-Latn-CS"/>
        </w:rPr>
      </w:pPr>
    </w:p>
    <w:p w:rsidR="00EB2E6F" w:rsidRPr="00253843" w:rsidRDefault="00EB2E6F" w:rsidP="00EB2E6F">
      <w:pPr>
        <w:ind w:left="360"/>
        <w:jc w:val="both"/>
        <w:rPr>
          <w:b/>
          <w:sz w:val="24"/>
          <w:szCs w:val="24"/>
          <w:lang w:val="sr-Latn-CS"/>
        </w:rPr>
      </w:pPr>
      <w:r w:rsidRPr="00253843">
        <w:rPr>
          <w:b/>
          <w:sz w:val="24"/>
          <w:szCs w:val="24"/>
          <w:lang w:val="sr-Latn-CS"/>
        </w:rPr>
        <w:t xml:space="preserve">5-2: </w:t>
      </w:r>
      <w:r w:rsidRPr="00253843">
        <w:rPr>
          <w:sz w:val="24"/>
          <w:szCs w:val="24"/>
          <w:lang w:val="sr-Latn-CS"/>
        </w:rPr>
        <w:t xml:space="preserve">Sljedeće pozicije svrstati u odgovorajuće skupine: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990"/>
        <w:gridCol w:w="2177"/>
      </w:tblGrid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Naziv računa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Dugoročne obaveze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ind w:right="72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 xml:space="preserve">Kratkoročne obaveze </w:t>
            </w: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 xml:space="preserve">Dio dugoročnog kredita koji dospijeva do godine dana 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Obaveze za porez na rezultat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Dobavljači u inostranstvu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Obaveze po osnovu zarada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Obaveze po osnovu PDV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Mjenične obaveze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Rezervisanja za troškove u garantnom roku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  <w:tr w:rsidR="00EB2E6F" w:rsidRPr="00165BC6" w:rsidTr="00B65D92"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  <w:r w:rsidRPr="00165BC6">
              <w:rPr>
                <w:lang w:val="sr-Latn-CS"/>
              </w:rPr>
              <w:t>Obaveze koje se mogu konvertovati u kapital</w:t>
            </w: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  <w:tc>
          <w:tcPr>
            <w:tcW w:w="0" w:type="auto"/>
          </w:tcPr>
          <w:p w:rsidR="00EB2E6F" w:rsidRPr="00165BC6" w:rsidRDefault="00EB2E6F" w:rsidP="00B65D92">
            <w:pPr>
              <w:spacing w:after="0"/>
              <w:jc w:val="both"/>
              <w:rPr>
                <w:lang w:val="sr-Latn-CS"/>
              </w:rPr>
            </w:pPr>
          </w:p>
        </w:tc>
      </w:tr>
    </w:tbl>
    <w:p w:rsidR="00EB2E6F" w:rsidRPr="00165BC6" w:rsidRDefault="00EB2E6F" w:rsidP="00EB2E6F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</w:pPr>
    </w:p>
    <w:p w:rsidR="00EB2E6F" w:rsidRPr="00165BC6" w:rsidRDefault="00EB2E6F" w:rsidP="00EB2E6F">
      <w:pPr>
        <w:jc w:val="both"/>
        <w:rPr>
          <w:color w:val="FF0000"/>
          <w:lang w:val="sr-Latn-CS"/>
        </w:rPr>
      </w:pPr>
    </w:p>
    <w:p w:rsidR="0089374F" w:rsidRDefault="0089374F"/>
    <w:sectPr w:rsidR="0089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55B"/>
    <w:multiLevelType w:val="hybridMultilevel"/>
    <w:tmpl w:val="954AD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E2CC2"/>
    <w:multiLevelType w:val="hybridMultilevel"/>
    <w:tmpl w:val="4446C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1733A6"/>
    <w:multiLevelType w:val="hybridMultilevel"/>
    <w:tmpl w:val="3FBED6D8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F"/>
    <w:rsid w:val="0089374F"/>
    <w:rsid w:val="00E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FC65F-A43D-4D6B-AB68-3EE22757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2018-10-29T14:40:00Z</dcterms:created>
  <dcterms:modified xsi:type="dcterms:W3CDTF">2018-10-29T14:40:00Z</dcterms:modified>
</cp:coreProperties>
</file>