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F2B" w:rsidRPr="007A0F2B" w:rsidRDefault="007A0F2B" w:rsidP="007A0F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F2B">
        <w:rPr>
          <w:rFonts w:ascii="Times New Roman" w:hAnsi="Times New Roman" w:cs="Times New Roman"/>
          <w:b/>
          <w:sz w:val="28"/>
          <w:szCs w:val="28"/>
        </w:rPr>
        <w:t xml:space="preserve">Problem </w:t>
      </w:r>
      <w:proofErr w:type="spellStart"/>
      <w:r w:rsidRPr="007A0F2B">
        <w:rPr>
          <w:rFonts w:ascii="Times New Roman" w:hAnsi="Times New Roman" w:cs="Times New Roman"/>
          <w:b/>
          <w:sz w:val="28"/>
          <w:szCs w:val="28"/>
        </w:rPr>
        <w:t>slobodne</w:t>
      </w:r>
      <w:proofErr w:type="spellEnd"/>
      <w:r w:rsidRPr="007A0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b/>
          <w:sz w:val="28"/>
          <w:szCs w:val="28"/>
        </w:rPr>
        <w:t>volje</w:t>
      </w:r>
      <w:proofErr w:type="spellEnd"/>
      <w:r w:rsidRPr="007A0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b/>
          <w:sz w:val="28"/>
          <w:szCs w:val="28"/>
        </w:rPr>
        <w:t>kod</w:t>
      </w:r>
      <w:proofErr w:type="spellEnd"/>
      <w:r w:rsidRPr="007A0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b/>
          <w:sz w:val="28"/>
          <w:szCs w:val="28"/>
        </w:rPr>
        <w:t>Avgustina</w:t>
      </w:r>
      <w:proofErr w:type="spellEnd"/>
    </w:p>
    <w:p w:rsidR="007A0F2B" w:rsidRDefault="007A0F2B" w:rsidP="007A0F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F2B" w:rsidRDefault="007A0F2B" w:rsidP="007A0F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F2B" w:rsidRDefault="007A0F2B" w:rsidP="007A0F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95A" w:rsidRPr="007A0F2B" w:rsidRDefault="00B456B8" w:rsidP="007A0F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0F2B">
        <w:rPr>
          <w:rFonts w:ascii="Times New Roman" w:hAnsi="Times New Roman" w:cs="Times New Roman"/>
          <w:sz w:val="28"/>
          <w:szCs w:val="28"/>
        </w:rPr>
        <w:t>Istraživači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Avgustinova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djela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uočili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kako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on u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različitoj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mjeri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navodi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Sveto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pismo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otkrili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mjesta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koja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jako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podsjećaju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A0F2B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određene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misli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antičkih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filozofa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drugih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pisaca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, no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sam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Avgustin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nigdje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se ne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poziva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antičke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autore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proofErr w:type="gramStart"/>
      <w:r w:rsidRPr="007A0F2B">
        <w:rPr>
          <w:rFonts w:ascii="Times New Roman" w:hAnsi="Times New Roman" w:cs="Times New Roman"/>
          <w:sz w:val="28"/>
          <w:szCs w:val="28"/>
        </w:rPr>
        <w:t>Ovo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sam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razvoj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misli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dijalogu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očito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pokazuje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Avgustinovo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nadahnuće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nije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knjiškog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tipa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nego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dolazi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iz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njegova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životnog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iskustva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koje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svakako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bilo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uklopljeno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pažljivo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čitanje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važnih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djela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antičke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duhovne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kulture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0F2B">
        <w:rPr>
          <w:rFonts w:ascii="Times New Roman" w:hAnsi="Times New Roman" w:cs="Times New Roman"/>
          <w:sz w:val="28"/>
          <w:szCs w:val="28"/>
        </w:rPr>
        <w:t xml:space="preserve">Kao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što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sam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priznaje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Evodiju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, u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mladosti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ga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potresalo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pitanje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zlu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(1, 2, 4).</w:t>
      </w:r>
      <w:proofErr w:type="gram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Pritom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prihvatio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maniheizam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kao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moguće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rješenje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, no to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ga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nije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zadovoljilo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A0F2B">
        <w:rPr>
          <w:rFonts w:ascii="Times New Roman" w:hAnsi="Times New Roman" w:cs="Times New Roman"/>
          <w:sz w:val="28"/>
          <w:szCs w:val="28"/>
        </w:rPr>
        <w:t>te</w:t>
      </w:r>
      <w:proofErr w:type="spellEnd"/>
      <w:proofErr w:type="gramEnd"/>
      <w:r w:rsidRPr="007A0F2B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borio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ponovo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stekne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slobodu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razmišljanja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istraživanja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Evodiju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obećava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A0F2B">
        <w:rPr>
          <w:rFonts w:ascii="Times New Roman" w:hAnsi="Times New Roman" w:cs="Times New Roman"/>
          <w:sz w:val="28"/>
          <w:szCs w:val="28"/>
        </w:rPr>
        <w:t>će</w:t>
      </w:r>
      <w:proofErr w:type="spellEnd"/>
      <w:proofErr w:type="gramEnd"/>
      <w:r w:rsidRPr="007A0F2B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njim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slijediti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isti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onaj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red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istraživanja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pomoću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kojeg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našao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izlaz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iz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manihejskih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dualističkih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bespuća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obzirom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Božju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narav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ljudsku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slobodu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problem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zla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A0F2B">
        <w:rPr>
          <w:rFonts w:ascii="Times New Roman" w:hAnsi="Times New Roman" w:cs="Times New Roman"/>
          <w:sz w:val="28"/>
          <w:szCs w:val="28"/>
        </w:rPr>
        <w:t xml:space="preserve">Ova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štura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naznaka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upućuje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nas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7A0F2B">
        <w:rPr>
          <w:rFonts w:ascii="Times New Roman" w:hAnsi="Times New Roman" w:cs="Times New Roman"/>
          <w:i/>
          <w:iCs/>
          <w:sz w:val="28"/>
          <w:szCs w:val="28"/>
        </w:rPr>
        <w:t>Ispovijestima</w:t>
      </w:r>
      <w:proofErr w:type="spellEnd"/>
      <w:r w:rsidRPr="007A0F2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potražimo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još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koji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podatak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kako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bismo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bolje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razumjeli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problematiku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koja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ga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zaokupljala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koja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zrcali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našem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dijalogu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6B8" w:rsidRPr="007A0F2B" w:rsidRDefault="00B456B8" w:rsidP="007A0F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6B8" w:rsidRPr="007A0F2B" w:rsidRDefault="00B456B8" w:rsidP="007A0F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A0F2B">
        <w:rPr>
          <w:rFonts w:ascii="Times New Roman" w:hAnsi="Times New Roman" w:cs="Times New Roman"/>
          <w:sz w:val="28"/>
          <w:szCs w:val="28"/>
        </w:rPr>
        <w:t>Manihejci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uporno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postavljali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pitanje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porijeklu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zla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koje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mučilo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Avgustina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nudili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svoj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dualistički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odgovor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A0F2B">
        <w:rPr>
          <w:rFonts w:ascii="Times New Roman" w:hAnsi="Times New Roman" w:cs="Times New Roman"/>
          <w:sz w:val="28"/>
          <w:szCs w:val="28"/>
        </w:rPr>
        <w:t xml:space="preserve"> Ne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znajući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u to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vrijeme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, u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dobi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A0F2B">
        <w:rPr>
          <w:rFonts w:ascii="Times New Roman" w:hAnsi="Times New Roman" w:cs="Times New Roman"/>
          <w:sz w:val="28"/>
          <w:szCs w:val="28"/>
        </w:rPr>
        <w:t>od</w:t>
      </w:r>
      <w:proofErr w:type="spellEnd"/>
      <w:proofErr w:type="gram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kojih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19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godina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zlo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nema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nikakve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supstancijalnosti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tj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7A0F2B">
        <w:rPr>
          <w:rFonts w:ascii="Times New Roman" w:hAnsi="Times New Roman" w:cs="Times New Roman"/>
          <w:sz w:val="28"/>
          <w:szCs w:val="28"/>
        </w:rPr>
        <w:t>da</w:t>
      </w:r>
      <w:proofErr w:type="spellEnd"/>
      <w:proofErr w:type="gram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ono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nije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biće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Avgustin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zamišljao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stvari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nismo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mi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oni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koji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griješimo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nego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je to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neka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nepoznata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skrivena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priroda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nama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Premda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njegov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prijatelj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Nebridije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lucidno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razotkrivao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besmislenost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manihejskog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dualizma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Avgustin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ipak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ostajao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zbunjen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suočen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enigmom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porijeklu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zla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7A0F2B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vrijeme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svog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boravka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Milanu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on je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čuo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lastRenderedPageBreak/>
        <w:t>Ambrozijevim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propovijedima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kako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uzrok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zla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slobodna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odluka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naše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volje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pravedna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Božja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kazna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uzrok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našega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trpljenja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456B8" w:rsidRPr="007A0F2B" w:rsidRDefault="00B456B8" w:rsidP="007A0F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0F2B">
        <w:rPr>
          <w:rFonts w:ascii="Times New Roman" w:hAnsi="Times New Roman" w:cs="Times New Roman"/>
          <w:sz w:val="28"/>
          <w:szCs w:val="28"/>
        </w:rPr>
        <w:t xml:space="preserve">A to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ima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volju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bilo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mu je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tako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jasno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kao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što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mu je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bilo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jasno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živi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; no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zbunjenost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dalje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potrajala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A0F2B">
        <w:rPr>
          <w:rFonts w:ascii="Times New Roman" w:hAnsi="Times New Roman" w:cs="Times New Roman"/>
          <w:sz w:val="28"/>
          <w:szCs w:val="28"/>
        </w:rPr>
        <w:t>Oslobođenje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mu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donijele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knjige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platonovaca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koje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je u to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doba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počeo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marljivo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studira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A0F2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Pritom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upoznao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usvojio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metodu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pounutarnjivanja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stupnjevitog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uspona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prema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duhovnim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zbiljnostima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umski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uvid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čistu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spiritualnost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duše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Boga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pritom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kompletirao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novim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pogledom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A0F2B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svekoliku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stvarnost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Avgustin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A0F2B">
        <w:rPr>
          <w:rFonts w:ascii="Times New Roman" w:hAnsi="Times New Roman" w:cs="Times New Roman"/>
          <w:sz w:val="28"/>
          <w:szCs w:val="28"/>
        </w:rPr>
        <w:t>od</w:t>
      </w:r>
      <w:proofErr w:type="spellEnd"/>
      <w:proofErr w:type="gram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tada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shvaća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sve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stvoreno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njegovoj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ontološkoj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istini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Ujedno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razmrsio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čvor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svezi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A0F2B">
        <w:rPr>
          <w:rFonts w:ascii="Times New Roman" w:hAnsi="Times New Roman" w:cs="Times New Roman"/>
          <w:sz w:val="28"/>
          <w:szCs w:val="28"/>
        </w:rPr>
        <w:t>sa</w:t>
      </w:r>
      <w:proofErr w:type="spellEnd"/>
      <w:proofErr w:type="gram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zlom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fizičko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zlo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nešto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relativno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, </w:t>
      </w:r>
      <w:r w:rsidRPr="007A0F2B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moralno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zlo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nije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supstancija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odnosno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biće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nego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r w:rsidRPr="007A0F2B">
        <w:rPr>
          <w:rFonts w:ascii="Times New Roman" w:hAnsi="Times New Roman" w:cs="Times New Roman"/>
          <w:sz w:val="28"/>
          <w:szCs w:val="28"/>
        </w:rPr>
        <w:t xml:space="preserve">je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nastranost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volje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koja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okrenula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od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najvišega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bića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Boga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prema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zbiljnostima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nižega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. S </w:t>
      </w:r>
      <w:proofErr w:type="spellStart"/>
      <w:proofErr w:type="gramStart"/>
      <w:r w:rsidRPr="007A0F2B">
        <w:rPr>
          <w:rFonts w:ascii="Times New Roman" w:hAnsi="Times New Roman" w:cs="Times New Roman"/>
          <w:sz w:val="28"/>
          <w:szCs w:val="28"/>
        </w:rPr>
        <w:t>tim</w:t>
      </w:r>
      <w:proofErr w:type="spellEnd"/>
      <w:proofErr w:type="gramEnd"/>
      <w:r w:rsidRPr="007A0F2B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povezana</w:t>
      </w:r>
      <w:proofErr w:type="spellEnd"/>
    </w:p>
    <w:p w:rsidR="00B456B8" w:rsidRPr="007A0F2B" w:rsidRDefault="00B456B8" w:rsidP="007A0F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A0F2B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svijest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čovjekovoj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osobnoj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odgovornosti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kao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korektno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shva</w:t>
      </w:r>
      <w:r w:rsidRPr="007A0F2B">
        <w:rPr>
          <w:rFonts w:ascii="Times New Roman" w:hAnsi="Times New Roman" w:cs="Times New Roman"/>
          <w:sz w:val="28"/>
          <w:szCs w:val="28"/>
        </w:rPr>
        <w:t>t</w:t>
      </w:r>
      <w:r w:rsidRPr="007A0F2B">
        <w:rPr>
          <w:rFonts w:ascii="Times New Roman" w:hAnsi="Times New Roman" w:cs="Times New Roman"/>
          <w:sz w:val="28"/>
          <w:szCs w:val="28"/>
        </w:rPr>
        <w:t>anje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stanja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ljudske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volje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ona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slobodna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okrene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prema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Bogu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te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tako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bude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blažena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ili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samoj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sebi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sebeljublje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nižim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stvarnostima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tako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bude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nesretna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7A0F2B">
        <w:rPr>
          <w:rFonts w:ascii="Times New Roman" w:hAnsi="Times New Roman" w:cs="Times New Roman"/>
          <w:sz w:val="28"/>
          <w:szCs w:val="28"/>
        </w:rPr>
        <w:t>Neoplatonsko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nadahnuće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pomoglo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je</w:t>
      </w:r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A</w:t>
      </w:r>
      <w:r w:rsidRPr="007A0F2B">
        <w:rPr>
          <w:rFonts w:ascii="Times New Roman" w:hAnsi="Times New Roman" w:cs="Times New Roman"/>
          <w:sz w:val="28"/>
          <w:szCs w:val="28"/>
        </w:rPr>
        <w:t>v</w:t>
      </w:r>
      <w:r w:rsidRPr="007A0F2B">
        <w:rPr>
          <w:rFonts w:ascii="Times New Roman" w:hAnsi="Times New Roman" w:cs="Times New Roman"/>
          <w:sz w:val="28"/>
          <w:szCs w:val="28"/>
        </w:rPr>
        <w:t>gustinu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ne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samo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prevlada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manihejski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dualizam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nego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shvati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usvoji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mnogo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toga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što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tipično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kršćansku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viziju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zbilje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r w:rsidRPr="007A0F2B">
        <w:rPr>
          <w:rFonts w:ascii="Times New Roman" w:hAnsi="Times New Roman" w:cs="Times New Roman"/>
          <w:sz w:val="28"/>
          <w:szCs w:val="28"/>
        </w:rPr>
        <w:t xml:space="preserve">No on je do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kraja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svjestan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kvalitativne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razlike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između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neoplatonizma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h</w:t>
      </w:r>
      <w:r w:rsidRPr="007A0F2B">
        <w:rPr>
          <w:rFonts w:ascii="Times New Roman" w:hAnsi="Times New Roman" w:cs="Times New Roman"/>
          <w:sz w:val="28"/>
          <w:szCs w:val="28"/>
        </w:rPr>
        <w:t>r</w:t>
      </w:r>
      <w:r w:rsidRPr="007A0F2B">
        <w:rPr>
          <w:rFonts w:ascii="Times New Roman" w:hAnsi="Times New Roman" w:cs="Times New Roman"/>
          <w:sz w:val="28"/>
          <w:szCs w:val="28"/>
        </w:rPr>
        <w:t>i</w:t>
      </w:r>
      <w:r w:rsidRPr="007A0F2B">
        <w:rPr>
          <w:rFonts w:ascii="Times New Roman" w:hAnsi="Times New Roman" w:cs="Times New Roman"/>
          <w:sz w:val="28"/>
          <w:szCs w:val="28"/>
        </w:rPr>
        <w:t>šćanstva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>.</w:t>
      </w:r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Odatle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r w:rsidRPr="007A0F2B">
        <w:rPr>
          <w:rFonts w:ascii="Times New Roman" w:hAnsi="Times New Roman" w:cs="Times New Roman"/>
          <w:sz w:val="28"/>
          <w:szCs w:val="28"/>
        </w:rPr>
        <w:t xml:space="preserve">je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vidljivo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kako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njegova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misao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izvorni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izraz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h</w:t>
      </w:r>
      <w:r w:rsidRPr="007A0F2B">
        <w:rPr>
          <w:rFonts w:ascii="Times New Roman" w:hAnsi="Times New Roman" w:cs="Times New Roman"/>
          <w:sz w:val="28"/>
          <w:szCs w:val="28"/>
        </w:rPr>
        <w:t>r</w:t>
      </w:r>
      <w:r w:rsidRPr="007A0F2B">
        <w:rPr>
          <w:rFonts w:ascii="Times New Roman" w:hAnsi="Times New Roman" w:cs="Times New Roman"/>
          <w:sz w:val="28"/>
          <w:szCs w:val="28"/>
        </w:rPr>
        <w:t>i</w:t>
      </w:r>
      <w:r w:rsidRPr="007A0F2B">
        <w:rPr>
          <w:rFonts w:ascii="Times New Roman" w:hAnsi="Times New Roman" w:cs="Times New Roman"/>
          <w:sz w:val="28"/>
          <w:szCs w:val="28"/>
        </w:rPr>
        <w:t>šćanskog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mišljenja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uprkos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raznim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uti</w:t>
      </w:r>
      <w:r w:rsidRPr="007A0F2B">
        <w:rPr>
          <w:rFonts w:ascii="Times New Roman" w:hAnsi="Times New Roman" w:cs="Times New Roman"/>
          <w:sz w:val="28"/>
          <w:szCs w:val="28"/>
        </w:rPr>
        <w:t>cajima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bez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obzira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A0F2B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7A0F2B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koja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sredstva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koristio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bi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razmišljao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argumen</w:t>
      </w:r>
      <w:r w:rsidRPr="007A0F2B">
        <w:rPr>
          <w:rFonts w:ascii="Times New Roman" w:hAnsi="Times New Roman" w:cs="Times New Roman"/>
          <w:sz w:val="28"/>
          <w:szCs w:val="28"/>
        </w:rPr>
        <w:t>tova</w:t>
      </w:r>
      <w:r w:rsidRPr="007A0F2B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>.</w:t>
      </w:r>
    </w:p>
    <w:p w:rsidR="00B456B8" w:rsidRPr="007A0F2B" w:rsidRDefault="00B456B8" w:rsidP="007A0F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F2B" w:rsidRPr="007A0F2B" w:rsidRDefault="00B456B8" w:rsidP="007A0F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2B">
        <w:rPr>
          <w:rFonts w:ascii="Times New Roman" w:hAnsi="Times New Roman" w:cs="Times New Roman"/>
          <w:sz w:val="28"/>
          <w:szCs w:val="28"/>
        </w:rPr>
        <w:t xml:space="preserve">No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priča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slobodnoj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volji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tek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dobila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kasnije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svoj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epilog</w:t>
      </w:r>
      <w:r w:rsidRPr="007A0F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Kako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naime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A</w:t>
      </w:r>
      <w:r w:rsidR="007A0F2B" w:rsidRPr="007A0F2B">
        <w:rPr>
          <w:rFonts w:ascii="Times New Roman" w:hAnsi="Times New Roman" w:cs="Times New Roman"/>
          <w:sz w:val="28"/>
          <w:szCs w:val="28"/>
        </w:rPr>
        <w:t>v</w:t>
      </w:r>
      <w:r w:rsidRPr="007A0F2B">
        <w:rPr>
          <w:rFonts w:ascii="Times New Roman" w:hAnsi="Times New Roman" w:cs="Times New Roman"/>
          <w:sz w:val="28"/>
          <w:szCs w:val="28"/>
        </w:rPr>
        <w:t>gustinovi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interesi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st</w:t>
      </w:r>
      <w:r w:rsidR="007A0F2B" w:rsidRPr="007A0F2B">
        <w:rPr>
          <w:rFonts w:ascii="Times New Roman" w:hAnsi="Times New Roman" w:cs="Times New Roman"/>
          <w:sz w:val="28"/>
          <w:szCs w:val="28"/>
        </w:rPr>
        <w:t>ic</w:t>
      </w:r>
      <w:r w:rsidRPr="007A0F2B">
        <w:rPr>
          <w:rFonts w:ascii="Times New Roman" w:hAnsi="Times New Roman" w:cs="Times New Roman"/>
          <w:sz w:val="28"/>
          <w:szCs w:val="28"/>
        </w:rPr>
        <w:t>a</w:t>
      </w:r>
      <w:r w:rsidR="007A0F2B" w:rsidRPr="007A0F2B">
        <w:rPr>
          <w:rFonts w:ascii="Times New Roman" w:hAnsi="Times New Roman" w:cs="Times New Roman"/>
          <w:sz w:val="28"/>
          <w:szCs w:val="28"/>
        </w:rPr>
        <w:t>n</w:t>
      </w:r>
      <w:r w:rsidRPr="007A0F2B">
        <w:rPr>
          <w:rFonts w:ascii="Times New Roman" w:hAnsi="Times New Roman" w:cs="Times New Roman"/>
          <w:sz w:val="28"/>
          <w:szCs w:val="28"/>
        </w:rPr>
        <w:t>jem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vanjskih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unut</w:t>
      </w:r>
      <w:r w:rsidR="007A0F2B" w:rsidRPr="007A0F2B">
        <w:rPr>
          <w:rFonts w:ascii="Times New Roman" w:hAnsi="Times New Roman" w:cs="Times New Roman"/>
          <w:sz w:val="28"/>
          <w:szCs w:val="28"/>
        </w:rPr>
        <w:t>r</w:t>
      </w:r>
      <w:r w:rsidRPr="007A0F2B">
        <w:rPr>
          <w:rFonts w:ascii="Times New Roman" w:hAnsi="Times New Roman" w:cs="Times New Roman"/>
          <w:sz w:val="28"/>
          <w:szCs w:val="28"/>
        </w:rPr>
        <w:t>a</w:t>
      </w:r>
      <w:r w:rsidR="007A0F2B" w:rsidRPr="007A0F2B">
        <w:rPr>
          <w:rFonts w:ascii="Times New Roman" w:hAnsi="Times New Roman" w:cs="Times New Roman"/>
          <w:sz w:val="28"/>
          <w:szCs w:val="28"/>
        </w:rPr>
        <w:t>š</w:t>
      </w:r>
      <w:r w:rsidRPr="007A0F2B">
        <w:rPr>
          <w:rFonts w:ascii="Times New Roman" w:hAnsi="Times New Roman" w:cs="Times New Roman"/>
          <w:sz w:val="28"/>
          <w:szCs w:val="28"/>
        </w:rPr>
        <w:t>njih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okolnosti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sve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vi</w:t>
      </w:r>
      <w:r w:rsidR="007A0F2B" w:rsidRPr="007A0F2B">
        <w:rPr>
          <w:rFonts w:ascii="Times New Roman" w:hAnsi="Times New Roman" w:cs="Times New Roman"/>
          <w:sz w:val="28"/>
          <w:szCs w:val="28"/>
        </w:rPr>
        <w:t>še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okretali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prema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strogo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teološ</w:t>
      </w:r>
      <w:r w:rsidRPr="007A0F2B">
        <w:rPr>
          <w:rFonts w:ascii="Times New Roman" w:hAnsi="Times New Roman" w:cs="Times New Roman"/>
          <w:sz w:val="28"/>
          <w:szCs w:val="28"/>
        </w:rPr>
        <w:t>kim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temama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pri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kraju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života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kulminirali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r w:rsidRPr="007A0F2B">
        <w:rPr>
          <w:rFonts w:ascii="Times New Roman" w:hAnsi="Times New Roman" w:cs="Times New Roman"/>
          <w:sz w:val="28"/>
          <w:szCs w:val="28"/>
        </w:rPr>
        <w:t xml:space="preserve">u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polemičkim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razmišljanjima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odnosu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ljudskeprirode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Božje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milosti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naše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slobode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Božjeg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spasenjskog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djelovanja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A</w:t>
      </w:r>
      <w:r w:rsidR="007A0F2B" w:rsidRPr="007A0F2B">
        <w:rPr>
          <w:rFonts w:ascii="Times New Roman" w:hAnsi="Times New Roman" w:cs="Times New Roman"/>
          <w:sz w:val="28"/>
          <w:szCs w:val="28"/>
        </w:rPr>
        <w:t>vgustin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istovremeno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primjećivao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kako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njegovi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protivnici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tim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raspra</w:t>
      </w:r>
      <w:r w:rsidR="007A0F2B" w:rsidRPr="007A0F2B">
        <w:rPr>
          <w:rFonts w:ascii="Times New Roman" w:hAnsi="Times New Roman" w:cs="Times New Roman"/>
          <w:sz w:val="28"/>
          <w:szCs w:val="28"/>
        </w:rPr>
        <w:t>va</w:t>
      </w:r>
      <w:r w:rsidRPr="007A0F2B">
        <w:rPr>
          <w:rFonts w:ascii="Times New Roman" w:hAnsi="Times New Roman" w:cs="Times New Roman"/>
          <w:sz w:val="28"/>
          <w:szCs w:val="28"/>
        </w:rPr>
        <w:t>ma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sljedbenici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engleskog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monaha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Pelagija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koriste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neke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njegove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postavke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iz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dijaloga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slobodnoj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volji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kako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bi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potkrijepili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svoje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tvrdnje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lastRenderedPageBreak/>
        <w:t>načelnoj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dobroti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ljudske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naravi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time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ograničili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potrebu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prednost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Božjeg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spasenjskog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djelovanja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prilog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čovjeku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milost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po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čemu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ovaj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postaje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novim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stvorenjem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7A0F2B">
        <w:rPr>
          <w:rFonts w:ascii="Times New Roman" w:hAnsi="Times New Roman" w:cs="Times New Roman"/>
          <w:sz w:val="28"/>
          <w:szCs w:val="28"/>
        </w:rPr>
        <w:t>Ispada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kao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Avgustin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bio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pelagijanac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A0F2B">
        <w:rPr>
          <w:rFonts w:ascii="Times New Roman" w:hAnsi="Times New Roman" w:cs="Times New Roman"/>
          <w:sz w:val="28"/>
          <w:szCs w:val="28"/>
        </w:rPr>
        <w:t xml:space="preserve"> On je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dakak</w:t>
      </w:r>
      <w:r w:rsidR="007A0F2B" w:rsidRPr="007A0F2B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protiv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toga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polemički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protesova</w:t>
      </w:r>
      <w:r w:rsidRPr="007A0F2B">
        <w:rPr>
          <w:rFonts w:ascii="Times New Roman" w:hAnsi="Times New Roman" w:cs="Times New Roman"/>
          <w:sz w:val="28"/>
          <w:szCs w:val="28"/>
        </w:rPr>
        <w:t>ao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trag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tog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protesta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nalazimo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njegovim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i/>
          <w:sz w:val="28"/>
          <w:szCs w:val="28"/>
        </w:rPr>
        <w:t>Retractationes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knjizi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kojoj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r w:rsidRPr="007A0F2B">
        <w:rPr>
          <w:rFonts w:ascii="Times New Roman" w:hAnsi="Times New Roman" w:cs="Times New Roman"/>
          <w:sz w:val="28"/>
          <w:szCs w:val="28"/>
        </w:rPr>
        <w:t xml:space="preserve">on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sam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n</w:t>
      </w:r>
      <w:r w:rsidR="007A0F2B" w:rsidRPr="007A0F2B">
        <w:rPr>
          <w:rFonts w:ascii="Times New Roman" w:hAnsi="Times New Roman" w:cs="Times New Roman"/>
          <w:sz w:val="28"/>
          <w:szCs w:val="28"/>
        </w:rPr>
        <w:t>abraja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komentariše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svoja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djela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A0F2B">
        <w:rPr>
          <w:rFonts w:ascii="Times New Roman" w:hAnsi="Times New Roman" w:cs="Times New Roman"/>
          <w:sz w:val="28"/>
          <w:szCs w:val="28"/>
        </w:rPr>
        <w:t>te</w:t>
      </w:r>
      <w:proofErr w:type="spellEnd"/>
      <w:proofErr w:type="gramEnd"/>
      <w:r w:rsidRPr="007A0F2B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osvrće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njihovu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recepciju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>.</w:t>
      </w:r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F2B" w:rsidRPr="007A0F2B" w:rsidRDefault="007A0F2B" w:rsidP="007A0F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F2B" w:rsidRPr="007A0F2B" w:rsidRDefault="00B456B8" w:rsidP="007A0F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0F2B">
        <w:rPr>
          <w:rFonts w:ascii="Times New Roman" w:hAnsi="Times New Roman" w:cs="Times New Roman"/>
          <w:sz w:val="28"/>
          <w:szCs w:val="28"/>
        </w:rPr>
        <w:t>Što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tiče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dijaloga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slobodnoj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volji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A</w:t>
      </w:r>
      <w:r w:rsidR="007A0F2B" w:rsidRPr="007A0F2B">
        <w:rPr>
          <w:rFonts w:ascii="Times New Roman" w:hAnsi="Times New Roman" w:cs="Times New Roman"/>
          <w:sz w:val="28"/>
          <w:szCs w:val="28"/>
        </w:rPr>
        <w:t>v</w:t>
      </w:r>
      <w:r w:rsidRPr="007A0F2B">
        <w:rPr>
          <w:rFonts w:ascii="Times New Roman" w:hAnsi="Times New Roman" w:cs="Times New Roman"/>
          <w:sz w:val="28"/>
          <w:szCs w:val="28"/>
        </w:rPr>
        <w:t>gustin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trudi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istakne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ona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mjesta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na</w:t>
      </w:r>
      <w:r w:rsidR="007A0F2B" w:rsidRPr="007A0F2B">
        <w:rPr>
          <w:rFonts w:ascii="Times New Roman" w:hAnsi="Times New Roman" w:cs="Times New Roman"/>
          <w:sz w:val="28"/>
          <w:szCs w:val="28"/>
        </w:rPr>
        <w:t>j</w:t>
      </w:r>
      <w:r w:rsidRPr="007A0F2B">
        <w:rPr>
          <w:rFonts w:ascii="Times New Roman" w:hAnsi="Times New Roman" w:cs="Times New Roman"/>
          <w:sz w:val="28"/>
          <w:szCs w:val="28"/>
        </w:rPr>
        <w:t>pos</w:t>
      </w:r>
      <w:r w:rsidR="007A0F2B" w:rsidRPr="007A0F2B">
        <w:rPr>
          <w:rFonts w:ascii="Times New Roman" w:hAnsi="Times New Roman" w:cs="Times New Roman"/>
          <w:sz w:val="28"/>
          <w:szCs w:val="28"/>
        </w:rPr>
        <w:t>li</w:t>
      </w:r>
      <w:r w:rsidRPr="007A0F2B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A0F2B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koncu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druge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knjige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, u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kojima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može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uočiti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čovjekova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bezuslov</w:t>
      </w:r>
      <w:r w:rsidRPr="007A0F2B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potreba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milošću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. On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svakako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odbija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pelagijansko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čitanje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dijaloga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ističe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kako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njegova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tadašnja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problematika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bila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protivmanihejska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, a ne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protiv</w:t>
      </w:r>
      <w:r w:rsidRPr="007A0F2B">
        <w:rPr>
          <w:rFonts w:ascii="Times New Roman" w:hAnsi="Times New Roman" w:cs="Times New Roman"/>
          <w:sz w:val="28"/>
          <w:szCs w:val="28"/>
        </w:rPr>
        <w:t>pelagijevska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jer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još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nije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bilo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A0F2B">
        <w:rPr>
          <w:rFonts w:ascii="Times New Roman" w:hAnsi="Times New Roman" w:cs="Times New Roman"/>
          <w:sz w:val="28"/>
          <w:szCs w:val="28"/>
        </w:rPr>
        <w:t>ni</w:t>
      </w:r>
      <w:proofErr w:type="spellEnd"/>
      <w:proofErr w:type="gram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Pelagija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njegovih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učenika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. To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valja</w:t>
      </w:r>
      <w:proofErr w:type="spellEnd"/>
      <w:r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B">
        <w:rPr>
          <w:rFonts w:ascii="Times New Roman" w:hAnsi="Times New Roman" w:cs="Times New Roman"/>
          <w:sz w:val="28"/>
          <w:szCs w:val="28"/>
        </w:rPr>
        <w:t>imati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A0F2B" w:rsidRPr="007A0F2B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umu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danas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dijalog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bavi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jednom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zadanom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temom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naime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porijeklom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moralnog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zla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problematikom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slobodne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volje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ali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jednoj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strogo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zadanoj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perspektivi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protiv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manihejskog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dualizma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koji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eliminisao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slobodnu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volju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postavljao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materijalis</w:t>
      </w:r>
      <w:r w:rsidR="007A0F2B" w:rsidRPr="007A0F2B">
        <w:rPr>
          <w:rFonts w:ascii="Times New Roman" w:hAnsi="Times New Roman" w:cs="Times New Roman"/>
          <w:sz w:val="28"/>
          <w:szCs w:val="28"/>
        </w:rPr>
        <w:t>tičko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shvat</w:t>
      </w:r>
      <w:r w:rsidR="007A0F2B" w:rsidRPr="007A0F2B">
        <w:rPr>
          <w:rFonts w:ascii="Times New Roman" w:hAnsi="Times New Roman" w:cs="Times New Roman"/>
          <w:sz w:val="28"/>
          <w:szCs w:val="28"/>
        </w:rPr>
        <w:t>anje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božanstva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te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afirmisa</w:t>
      </w:r>
      <w:r w:rsidR="007A0F2B" w:rsidRPr="007A0F2B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s</w:t>
      </w:r>
      <w:r w:rsidR="007A0F2B" w:rsidRPr="007A0F2B">
        <w:rPr>
          <w:rFonts w:ascii="Times New Roman" w:hAnsi="Times New Roman" w:cs="Times New Roman"/>
          <w:sz w:val="28"/>
          <w:szCs w:val="28"/>
        </w:rPr>
        <w:t>a</w:t>
      </w:r>
      <w:r w:rsidR="007A0F2B" w:rsidRPr="007A0F2B">
        <w:rPr>
          <w:rFonts w:ascii="Times New Roman" w:hAnsi="Times New Roman" w:cs="Times New Roman"/>
          <w:sz w:val="28"/>
          <w:szCs w:val="28"/>
        </w:rPr>
        <w:t>postojanje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dva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apsolutn</w:t>
      </w:r>
      <w:r w:rsidR="007A0F2B" w:rsidRPr="007A0F2B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počela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>.</w:t>
      </w:r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Stoga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A0F2B" w:rsidRPr="007A0F2B">
        <w:rPr>
          <w:rFonts w:ascii="Times New Roman" w:hAnsi="Times New Roman" w:cs="Times New Roman"/>
          <w:sz w:val="28"/>
          <w:szCs w:val="28"/>
        </w:rPr>
        <w:t>nema</w:t>
      </w:r>
      <w:proofErr w:type="spellEnd"/>
      <w:proofErr w:type="gram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smisla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prebacivati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Av</w:t>
      </w:r>
      <w:r w:rsidR="007A0F2B" w:rsidRPr="007A0F2B">
        <w:rPr>
          <w:rFonts w:ascii="Times New Roman" w:hAnsi="Times New Roman" w:cs="Times New Roman"/>
          <w:sz w:val="28"/>
          <w:szCs w:val="28"/>
        </w:rPr>
        <w:t>gustinu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što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u tom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spisu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nije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izrekao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sva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svoja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uvjerenja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obzirom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zadanu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temu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. Ono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što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A</w:t>
      </w:r>
      <w:r w:rsidR="007A0F2B" w:rsidRPr="007A0F2B">
        <w:rPr>
          <w:rFonts w:ascii="Times New Roman" w:hAnsi="Times New Roman" w:cs="Times New Roman"/>
          <w:sz w:val="28"/>
          <w:szCs w:val="28"/>
        </w:rPr>
        <w:t>v</w:t>
      </w:r>
      <w:r w:rsidR="007A0F2B" w:rsidRPr="007A0F2B">
        <w:rPr>
          <w:rFonts w:ascii="Times New Roman" w:hAnsi="Times New Roman" w:cs="Times New Roman"/>
          <w:sz w:val="28"/>
          <w:szCs w:val="28"/>
        </w:rPr>
        <w:t>gustin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nikako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ne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prihva</w:t>
      </w:r>
      <w:r w:rsidR="007A0F2B" w:rsidRPr="007A0F2B">
        <w:rPr>
          <w:rFonts w:ascii="Times New Roman" w:hAnsi="Times New Roman" w:cs="Times New Roman"/>
          <w:sz w:val="28"/>
          <w:szCs w:val="28"/>
        </w:rPr>
        <w:t>t</w:t>
      </w:r>
      <w:r w:rsidR="007A0F2B" w:rsidRPr="007A0F2B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jest</w:t>
      </w:r>
      <w:r w:rsidR="007A0F2B" w:rsidRPr="007A0F2B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to</w:t>
      </w:r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njegov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dijalog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slobodnoj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volji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čita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tumači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kao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uzdizanje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slobode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A0F2B" w:rsidRPr="007A0F2B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račun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protiv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potrebe</w:t>
      </w:r>
      <w:proofErr w:type="spellEnd"/>
      <w:r w:rsidR="007A0F2B" w:rsidRP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F2B" w:rsidRPr="007A0F2B">
        <w:rPr>
          <w:rFonts w:ascii="Times New Roman" w:hAnsi="Times New Roman" w:cs="Times New Roman"/>
          <w:sz w:val="28"/>
          <w:szCs w:val="28"/>
        </w:rPr>
        <w:t>milosti</w:t>
      </w:r>
      <w:proofErr w:type="spellEnd"/>
      <w:r w:rsidR="007A0F2B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="007A0F2B">
        <w:rPr>
          <w:rFonts w:ascii="Times New Roman" w:hAnsi="Times New Roman" w:cs="Times New Roman"/>
          <w:sz w:val="28"/>
          <w:szCs w:val="28"/>
        </w:rPr>
        <w:t>navedeno</w:t>
      </w:r>
      <w:proofErr w:type="spellEnd"/>
      <w:r w:rsid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F2B">
        <w:rPr>
          <w:rFonts w:ascii="Times New Roman" w:hAnsi="Times New Roman" w:cs="Times New Roman"/>
          <w:sz w:val="28"/>
          <w:szCs w:val="28"/>
        </w:rPr>
        <w:t>prema</w:t>
      </w:r>
      <w:proofErr w:type="spellEnd"/>
      <w:r w:rsidR="007A0F2B">
        <w:rPr>
          <w:rFonts w:ascii="Times New Roman" w:hAnsi="Times New Roman" w:cs="Times New Roman"/>
          <w:sz w:val="28"/>
          <w:szCs w:val="28"/>
        </w:rPr>
        <w:t xml:space="preserve"> S. </w:t>
      </w:r>
      <w:proofErr w:type="spellStart"/>
      <w:r w:rsidR="007A0F2B">
        <w:rPr>
          <w:rFonts w:ascii="Times New Roman" w:hAnsi="Times New Roman" w:cs="Times New Roman"/>
          <w:sz w:val="28"/>
          <w:szCs w:val="28"/>
        </w:rPr>
        <w:t>Kušar</w:t>
      </w:r>
      <w:proofErr w:type="spellEnd"/>
      <w:r w:rsidR="007A0F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A0F2B">
        <w:rPr>
          <w:rFonts w:ascii="Times New Roman" w:hAnsi="Times New Roman" w:cs="Times New Roman"/>
          <w:sz w:val="28"/>
          <w:szCs w:val="28"/>
        </w:rPr>
        <w:t>Srednovjekovna</w:t>
      </w:r>
      <w:proofErr w:type="spellEnd"/>
      <w:r w:rsidR="007A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F2B">
        <w:rPr>
          <w:rFonts w:ascii="Times New Roman" w:hAnsi="Times New Roman" w:cs="Times New Roman"/>
          <w:sz w:val="28"/>
          <w:szCs w:val="28"/>
        </w:rPr>
        <w:t>filozofija</w:t>
      </w:r>
      <w:proofErr w:type="spellEnd"/>
      <w:r w:rsidR="007A0F2B">
        <w:rPr>
          <w:rFonts w:ascii="Times New Roman" w:hAnsi="Times New Roman" w:cs="Times New Roman"/>
          <w:sz w:val="28"/>
          <w:szCs w:val="28"/>
        </w:rPr>
        <w:t xml:space="preserve">”, V. </w:t>
      </w:r>
      <w:proofErr w:type="spellStart"/>
      <w:r w:rsidR="007A0F2B">
        <w:rPr>
          <w:rFonts w:ascii="Times New Roman" w:hAnsi="Times New Roman" w:cs="Times New Roman"/>
          <w:sz w:val="28"/>
          <w:szCs w:val="28"/>
        </w:rPr>
        <w:t>Vindelband</w:t>
      </w:r>
      <w:proofErr w:type="spellEnd"/>
      <w:r w:rsidR="007A0F2B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7A0F2B">
        <w:rPr>
          <w:rFonts w:ascii="Times New Roman" w:hAnsi="Times New Roman" w:cs="Times New Roman"/>
          <w:sz w:val="28"/>
          <w:szCs w:val="28"/>
        </w:rPr>
        <w:t>Istorija</w:t>
      </w:r>
      <w:proofErr w:type="spellEnd"/>
      <w:r w:rsidR="007A0F2B">
        <w:rPr>
          <w:rFonts w:ascii="Times New Roman" w:hAnsi="Times New Roman" w:cs="Times New Roman"/>
          <w:sz w:val="28"/>
          <w:szCs w:val="28"/>
        </w:rPr>
        <w:t xml:space="preserve"> filozofije”)</w:t>
      </w:r>
    </w:p>
    <w:sectPr w:rsidR="007A0F2B" w:rsidRPr="007A0F2B" w:rsidSect="00D529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B456B8"/>
    <w:rsid w:val="007A0F2B"/>
    <w:rsid w:val="00B456B8"/>
    <w:rsid w:val="00D52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9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NB</cp:lastModifiedBy>
  <cp:revision>1</cp:revision>
  <dcterms:created xsi:type="dcterms:W3CDTF">2020-03-28T07:26:00Z</dcterms:created>
  <dcterms:modified xsi:type="dcterms:W3CDTF">2020-03-28T07:55:00Z</dcterms:modified>
</cp:coreProperties>
</file>