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 xml:space="preserve">Aristotel, </w:t>
      </w:r>
      <w:r>
        <w:rPr>
          <w:b/>
          <w:bCs/>
          <w:i/>
          <w:iCs/>
        </w:rPr>
        <w:t>Metafizika (07. 04. 2020.)</w:t>
      </w:r>
    </w:p>
    <w:p>
      <w:pPr>
        <w:pStyle w:val="Normal"/>
        <w:rPr>
          <w:b w:val="false"/>
          <w:b w:val="false"/>
          <w:bCs w:val="false"/>
          <w:i w:val="false"/>
          <w:i w:val="false"/>
          <w:iCs w:val="false"/>
        </w:rPr>
      </w:pPr>
      <w:r>
        <w:rPr>
          <w:b w:val="false"/>
          <w:bCs w:val="false"/>
          <w:i w:val="false"/>
          <w:iCs w:val="false"/>
        </w:rPr>
      </w:r>
    </w:p>
    <w:p>
      <w:pPr>
        <w:pStyle w:val="Normal"/>
        <w:rPr/>
      </w:pPr>
      <w:r>
        <w:rPr>
          <w:i w:val="false"/>
          <w:iCs w:val="false"/>
        </w:rPr>
        <w:t>Izvodi uz prethodna pitanja:</w:t>
      </w:r>
    </w:p>
    <w:p>
      <w:pPr>
        <w:pStyle w:val="Normal"/>
        <w:rPr/>
      </w:pPr>
      <w:r>
        <w:rPr>
          <w:i w:val="false"/>
          <w:iCs w:val="false"/>
        </w:rPr>
        <w:t>METAFIZIKA IV (</w:t>
      </w:r>
      <w:r>
        <w:rPr>
          <w:rFonts w:eastAsia="NSimSun" w:cs="Arial"/>
          <w:i w:val="false"/>
          <w:iCs w:val="false"/>
        </w:rPr>
        <w:t>Γ)</w:t>
      </w:r>
    </w:p>
    <w:p>
      <w:pPr>
        <w:pStyle w:val="Normal"/>
        <w:rPr>
          <w:i w:val="false"/>
          <w:i w:val="false"/>
          <w:iCs w:val="false"/>
        </w:rPr>
      </w:pPr>
      <w:r>
        <w:rPr/>
      </w:r>
    </w:p>
    <w:p>
      <w:pPr>
        <w:pStyle w:val="Normal"/>
        <w:jc w:val="both"/>
        <w:rPr/>
      </w:pPr>
      <w:r>
        <w:rPr>
          <w:rFonts w:eastAsia="Times New Roman" w:cs="Times New Roman"/>
          <w:i w:val="false"/>
          <w:iCs w:val="false"/>
        </w:rPr>
        <w:t>„</w:t>
      </w:r>
      <w:r>
        <w:rPr>
          <w:rFonts w:eastAsia="NSimSun" w:cs="Arial"/>
          <w:i w:val="false"/>
          <w:iCs w:val="false"/>
        </w:rPr>
        <w:t>Postoji neka nauka koja posmatra biće kao biće i sve što mu po sebi pripada. Ova nauka nije istovetna ni sa jednom od takozvanih parcijalnih. Jer nijedna druga nauka ne razmatra uopšte biće kao biće već odvoji neki njegov deo pa posmatra prilučenost koja mu pripada, kao na primer matematičke nauke.</w:t>
      </w:r>
      <w:r>
        <w:rPr>
          <w:rFonts w:eastAsia="Times New Roman" w:cs="Times New Roman"/>
          <w:i w:val="false"/>
          <w:iCs w:val="false"/>
        </w:rPr>
        <w:t>‟</w:t>
      </w:r>
    </w:p>
    <w:p>
      <w:pPr>
        <w:pStyle w:val="Normal"/>
        <w:jc w:val="both"/>
        <w:rPr>
          <w:rFonts w:ascii="Times New Roman" w:hAnsi="Times New Roman" w:eastAsia="Times New Roman" w:cs="Times New Roman"/>
          <w:i w:val="false"/>
          <w:i w:val="false"/>
          <w:iCs w:val="false"/>
        </w:rPr>
      </w:pPr>
      <w:r>
        <w:rPr/>
      </w:r>
    </w:p>
    <w:p>
      <w:pPr>
        <w:pStyle w:val="Normal"/>
        <w:jc w:val="both"/>
        <w:rPr/>
      </w:pPr>
      <w:r>
        <w:rPr>
          <w:rFonts w:eastAsia="Times New Roman" w:cs="Times New Roman"/>
          <w:i w:val="false"/>
          <w:iCs w:val="false"/>
        </w:rPr>
        <w:t>„</w:t>
      </w:r>
      <w:r>
        <w:rPr>
          <w:rFonts w:eastAsia="NSimSun" w:cs="Arial"/>
          <w:i w:val="false"/>
          <w:iCs w:val="false"/>
        </w:rPr>
        <w:t xml:space="preserve">O biću se govori na mnogo načina, ali u odnosu na nešto jedinstveno, tj. u odnosu na neku jedinstvenu prirodu, i to ne istoimeno...nešto se naziva bićem zato što je bivstvo, nešto zato što je svojstvo bića, nešto zato što je put u bivstvo, </w:t>
      </w:r>
      <w:r>
        <w:rPr>
          <w:rFonts w:eastAsia="NSimSun" w:cs="Arial"/>
          <w:i w:val="false"/>
          <w:iCs w:val="false"/>
        </w:rPr>
        <w:t>ili propadanje (bivstva), ili lišenost, ili kakvoća, ili nešto što stvara ili rađa, bilo bivstvo ili ono o čemu se u odnosu na bivstvo govori, bilo poricanje. Upravo zato kažemo da nebiće jest nebiće.</w:t>
      </w:r>
      <w:r>
        <w:rPr>
          <w:rFonts w:eastAsia="Times New Roman" w:cs="Times New Roman"/>
          <w:i w:val="false"/>
          <w:iCs w:val="false"/>
        </w:rPr>
        <w:t>‟</w:t>
      </w:r>
    </w:p>
    <w:p>
      <w:pPr>
        <w:pStyle w:val="Normal"/>
        <w:jc w:val="both"/>
        <w:rPr>
          <w:rFonts w:ascii="Times New Roman" w:hAnsi="Times New Roman" w:eastAsia="Times New Roman" w:cs="Times New Roman"/>
          <w:i w:val="false"/>
          <w:i w:val="false"/>
          <w:iCs w:val="false"/>
        </w:rPr>
      </w:pPr>
      <w:r>
        <w:rPr/>
      </w:r>
    </w:p>
    <w:p>
      <w:pPr>
        <w:pStyle w:val="Normal"/>
        <w:jc w:val="both"/>
        <w:rPr/>
      </w:pPr>
      <w:r>
        <w:rPr>
          <w:rFonts w:eastAsia="Times New Roman" w:cs="Times New Roman"/>
          <w:i w:val="false"/>
          <w:iCs w:val="false"/>
        </w:rPr>
        <w:t>„</w:t>
      </w:r>
      <w:r>
        <w:rPr>
          <w:rFonts w:eastAsia="Times New Roman" w:cs="Times New Roman"/>
          <w:i w:val="false"/>
          <w:iCs w:val="false"/>
        </w:rPr>
        <w:t>Jasno je dakle da jednoj nauci pripada posmatranje bića kao bića. A svugde se nauka tiče onog prvog u pravom smislu te reči, tj. onog od čega sve ostalo zavisi i na osnovu čega se o tome govori. Ako je to bivstvo, tada bi filozof morao da poseduje načela i uzroke bivstava.‟</w:t>
      </w:r>
    </w:p>
    <w:p>
      <w:pPr>
        <w:pStyle w:val="Normal"/>
        <w:jc w:val="both"/>
        <w:rPr>
          <w:rFonts w:ascii="Times New Roman" w:hAnsi="Times New Roman" w:eastAsia="Times New Roman" w:cs="Times New Roman"/>
          <w:i w:val="false"/>
          <w:i w:val="false"/>
          <w:iCs w:val="false"/>
        </w:rPr>
      </w:pPr>
      <w:r>
        <w:rPr/>
      </w:r>
    </w:p>
    <w:p>
      <w:pPr>
        <w:pStyle w:val="Normal"/>
        <w:jc w:val="both"/>
        <w:rPr/>
      </w:pPr>
      <w:r>
        <w:rPr>
          <w:rFonts w:eastAsia="Times New Roman" w:cs="Times New Roman"/>
          <w:i w:val="false"/>
          <w:iCs w:val="false"/>
        </w:rPr>
        <w:t>„</w:t>
      </w:r>
      <w:r>
        <w:rPr>
          <w:rFonts w:eastAsia="Times New Roman" w:cs="Times New Roman"/>
          <w:i w:val="false"/>
          <w:iCs w:val="false"/>
        </w:rPr>
        <w:t>Ima toliko delova filozofije koliko ima i bivstava, tako da je nužno da neka od njih bude prva filozofija a neka da sledi.‟</w:t>
      </w:r>
    </w:p>
    <w:p>
      <w:pPr>
        <w:pStyle w:val="Normal"/>
        <w:jc w:val="both"/>
        <w:rPr>
          <w:rFonts w:ascii="Times New Roman" w:hAnsi="Times New Roman" w:eastAsia="Times New Roman" w:cs="Times New Roman"/>
          <w:i w:val="false"/>
          <w:i w:val="false"/>
          <w:iCs w:val="false"/>
        </w:rPr>
      </w:pPr>
      <w:r>
        <w:rPr/>
      </w:r>
    </w:p>
    <w:p>
      <w:pPr>
        <w:pStyle w:val="Normal"/>
        <w:jc w:val="both"/>
        <w:rPr/>
      </w:pPr>
      <w:r>
        <w:rPr>
          <w:rFonts w:eastAsia="Times New Roman" w:cs="Times New Roman"/>
          <w:i w:val="false"/>
          <w:iCs w:val="false"/>
        </w:rPr>
        <w:t>„</w:t>
      </w:r>
      <w:r>
        <w:rPr>
          <w:rFonts w:eastAsia="Times New Roman" w:cs="Times New Roman"/>
          <w:i w:val="false"/>
          <w:iCs w:val="false"/>
        </w:rPr>
        <w:t>Očito je dakle, da jednoj nauci pripada ispitivanje bića kao bića i onog što mu kao biću pripada...‟</w:t>
      </w:r>
    </w:p>
    <w:p>
      <w:pPr>
        <w:pStyle w:val="Normal"/>
        <w:jc w:val="both"/>
        <w:rPr>
          <w:rFonts w:ascii="Times New Roman" w:hAnsi="Times New Roman" w:eastAsia="Times New Roman" w:cs="Times New Roman"/>
          <w:i w:val="false"/>
          <w:i w:val="false"/>
          <w:iCs w:val="false"/>
        </w:rPr>
      </w:pPr>
      <w:r>
        <w:rPr/>
      </w:r>
    </w:p>
    <w:p>
      <w:pPr>
        <w:pStyle w:val="Normal"/>
        <w:jc w:val="both"/>
        <w:rPr/>
      </w:pPr>
      <w:r>
        <w:rPr>
          <w:rFonts w:eastAsia="Times New Roman" w:cs="Times New Roman"/>
          <w:i w:val="false"/>
          <w:iCs w:val="false"/>
        </w:rPr>
        <w:t>„</w:t>
      </w:r>
      <w:r>
        <w:rPr>
          <w:rFonts w:eastAsia="Times New Roman" w:cs="Times New Roman"/>
          <w:i w:val="false"/>
          <w:iCs w:val="false"/>
        </w:rPr>
        <w:t>Očito je onda da ispitivanje načela zakljućivanja pripada filozofu, tj. onom koji istražuje o bivstvu u celini, kako je prirođeno; a priliči da onaj koji poseduje najviše znanje može za svaki rod navesti najčvršća načela, tako da onaj koji spoznaje bića kao bića može navesti načela najčvršća od svih. A filozof je taj.‟</w:t>
      </w:r>
    </w:p>
    <w:p>
      <w:pPr>
        <w:pStyle w:val="Normal"/>
        <w:jc w:val="both"/>
        <w:rPr>
          <w:rFonts w:ascii="Times New Roman" w:hAnsi="Times New Roman" w:eastAsia="Times New Roman" w:cs="Times New Roman"/>
          <w:i w:val="false"/>
          <w:i w:val="false"/>
          <w:iCs w:val="false"/>
        </w:rPr>
      </w:pPr>
      <w:r>
        <w:rPr/>
      </w:r>
    </w:p>
    <w:p>
      <w:pPr>
        <w:pStyle w:val="Normal"/>
        <w:jc w:val="both"/>
        <w:rPr/>
      </w:pPr>
      <w:r>
        <w:rPr>
          <w:rFonts w:eastAsia="Times New Roman" w:cs="Times New Roman"/>
          <w:i w:val="false"/>
          <w:iCs w:val="false"/>
        </w:rPr>
        <w:t>„</w:t>
      </w:r>
      <w:r>
        <w:rPr>
          <w:rFonts w:eastAsia="Times New Roman" w:cs="Times New Roman"/>
          <w:i/>
          <w:iCs/>
        </w:rPr>
        <w:t>Nije moguće da isto i pripada i da ne pripada istom u istom smislu</w:t>
      </w:r>
      <w:r>
        <w:rPr>
          <w:rFonts w:eastAsia="Times New Roman" w:cs="Times New Roman"/>
          <w:i w:val="false"/>
          <w:iCs w:val="false"/>
        </w:rPr>
        <w:t>. Upravo je ovo najčvršće od svih načela… N</w:t>
      </w:r>
      <w:r>
        <w:rPr>
          <w:rFonts w:eastAsia="Times New Roman" w:cs="Times New Roman"/>
          <w:i/>
          <w:iCs/>
        </w:rPr>
        <w:t>ije moguće da neko misli da nešto jest i da nije,</w:t>
      </w:r>
      <w:r>
        <w:rPr>
          <w:rFonts w:eastAsia="Times New Roman" w:cs="Times New Roman"/>
          <w:i w:val="false"/>
          <w:iCs w:val="false"/>
        </w:rPr>
        <w:t xml:space="preserve"> kao što neki veruju da Heraklit tvrdi… A ako nije moguće da suprotnosti istovremeno pripadaju istom, a mnjenje je suprotno mnjenju ukoliko sadrži poricanje, tada je jasno da ovaj ne može istovremeno smatrati da isto jest i da nije: onaj koji u vezi s nečim jest u zabludi držao bi se istovremeno suprotnih mnjenja. Zato svi u dokazivanju svode na ovaj zadnji stav, jer ono je po prirodi načelo i svih ostalih aksioma.‟</w:t>
      </w:r>
    </w:p>
    <w:p>
      <w:pPr>
        <w:pStyle w:val="Normal"/>
        <w:jc w:val="both"/>
        <w:rPr>
          <w:rFonts w:ascii="Times New Roman" w:hAnsi="Times New Roman" w:eastAsia="Times New Roman" w:cs="Times New Roman"/>
          <w:i w:val="false"/>
          <w:i w:val="false"/>
          <w:iCs w:val="false"/>
        </w:rPr>
      </w:pPr>
      <w:r>
        <w:rPr/>
      </w:r>
    </w:p>
    <w:p>
      <w:pPr>
        <w:pStyle w:val="Normal"/>
        <w:jc w:val="both"/>
        <w:rPr/>
      </w:pPr>
      <w:r>
        <w:rPr>
          <w:rFonts w:eastAsia="Times New Roman" w:cs="Times New Roman"/>
          <w:i w:val="false"/>
          <w:iCs w:val="false"/>
        </w:rPr>
        <w:t>„</w:t>
      </w:r>
      <w:r>
        <w:rPr>
          <w:rFonts w:eastAsia="Times New Roman" w:cs="Times New Roman"/>
          <w:i w:val="false"/>
          <w:iCs w:val="false"/>
        </w:rPr>
        <w:t>Jasno je da i ono o čemu se govori samo u jednom smislu i ono što važi za sve ne može postojati tako kako neki tvrde, tj. oni koji tvrde da ništa nije istinito, i oni po kojima je sve istinito. Ovi stavovi su skoro istovetni Heraklitovom stavu. Onaj po kome je sve istinito i sve lažno, taj zastupa i oba ova stava odvojeno, tako da ako su oni stavovi nemogući, nemogući su i ovi. Uz to, jasno je da postoje protivtvrdnje koje ne mogu istovremeno biti istinite; one zapravo ne mogu sve biti ni lažne, mada bi se na osnovu svega navedenog moglo misliti da je to moguće u većoj meri...</w:t>
      </w:r>
      <w:r>
        <w:rPr>
          <w:rFonts w:eastAsia="Times New Roman" w:cs="Times New Roman"/>
          <w:i w:val="false"/>
          <w:iCs w:val="false"/>
        </w:rPr>
        <w:t>Onaj koji tvrdi da je sve istinito čini istinitim i stav suprotan vlastitom, tako da tvrdi da njegov vlastiti stav nije istinit (jer njemu suprotan poriče da je ovaj istinit), a onaj po kome je sve lažno i samog sebe proglašava lažnim. A ako nešto izuzimaju, te po prvom jedino suprotan stav nije istinit a po drugom jedino vlastita tvrdnja nije lažna, ništa manje ne sledi to da oni zahtevaju bezbroj istinitih ili lažnih stavova. Jer tvrdnja da je istinita istinita tvrdnja takođe je istinita, i to ide u beskraj.‟</w:t>
      </w:r>
    </w:p>
    <w:p>
      <w:pPr>
        <w:pStyle w:val="Normal"/>
        <w:jc w:val="both"/>
        <w:rPr>
          <w:rFonts w:ascii="Times New Roman" w:hAnsi="Times New Roman" w:eastAsia="Times New Roman" w:cs="Times New Roman"/>
          <w:i w:val="false"/>
          <w:i w:val="false"/>
          <w:iCs w:val="false"/>
        </w:rPr>
      </w:pPr>
      <w:r>
        <w:rPr/>
      </w:r>
    </w:p>
    <w:p>
      <w:pPr>
        <w:pStyle w:val="Normal"/>
        <w:jc w:val="both"/>
        <w:rPr/>
      </w:pPr>
      <w:r>
        <w:rPr>
          <w:rFonts w:eastAsia="Times New Roman" w:cs="Times New Roman"/>
          <w:i w:val="false"/>
          <w:iCs w:val="false"/>
        </w:rPr>
        <w:t>„</w:t>
      </w:r>
      <w:r>
        <w:rPr>
          <w:rFonts w:eastAsia="Times New Roman" w:cs="Times New Roman"/>
          <w:i w:val="false"/>
          <w:iCs w:val="false"/>
        </w:rPr>
        <w:t>Jasno je da ne govore istinu ni oni koji tvrde da sve miruje ni oni po kojima se sve kreće. Jer, ako sve miruje, tada će iste stvari biti uvek istinite i lažne, a očito je da se to menja (jer, taj koji tvrdi sam nije postojao i opet neće postojati); ako se pak, sve kreće, tada ništa neće biti istinito. Sve je onda lažno, a dokazano je da je to nemoguće. Uz to, nužno je da se biće menja, jer promena je iz nečeg u nešto. Međutim, nije tačno ni to da sve miruje ili da je nekad u pokretu, ali da ništa nije takvo uvek, jer postoji nešto što večno pokreće to što je u pokretu, a to prvo pokretačko samo je nepokretno.‟</w:t>
      </w:r>
    </w:p>
    <w:p>
      <w:pPr>
        <w:pStyle w:val="Normal"/>
        <w:jc w:val="both"/>
        <w:rPr>
          <w:rFonts w:ascii="Times New Roman" w:hAnsi="Times New Roman" w:eastAsia="NSimSun" w:cs="Arial"/>
          <w:i w:val="false"/>
          <w:i w:val="false"/>
          <w:iCs w:val="false"/>
        </w:rPr>
      </w:pPr>
      <w:r>
        <w:rPr/>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rPr/>
      </w:pPr>
      <w:r>
        <w:rPr/>
      </w:r>
    </w:p>
    <w:p>
      <w:pPr>
        <w:pStyle w:val="Normal"/>
        <w:rPr/>
      </w:pPr>
      <w:r>
        <w:rPr/>
        <w:t xml:space="preserve">Prethodno </w:t>
      </w:r>
    </w:p>
    <w:p>
      <w:pPr>
        <w:pStyle w:val="Normal"/>
        <w:rPr/>
      </w:pPr>
      <w:r>
        <w:rPr>
          <w:b/>
          <w:bCs/>
        </w:rPr>
        <w:t xml:space="preserve">Aristotel, </w:t>
      </w:r>
      <w:r>
        <w:rPr>
          <w:b/>
          <w:bCs/>
          <w:i/>
          <w:iCs/>
        </w:rPr>
        <w:t xml:space="preserve">Metafizika </w:t>
      </w:r>
      <w:r>
        <w:rPr>
          <w:b/>
          <w:bCs/>
          <w:i w:val="false"/>
          <w:iCs w:val="false"/>
        </w:rPr>
        <w:t>(31. 03. 2020)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bookmarkStart w:id="0" w:name="__DdeLink__25_1988776935"/>
      <w:r>
        <w:rPr>
          <w:i w:val="false"/>
          <w:iCs w:val="false"/>
        </w:rPr>
        <w:t>1. Metafizika kao nauka o prvim uzrocima i počelima</w:t>
      </w:r>
      <w:bookmarkEnd w:id="0"/>
    </w:p>
    <w:p>
      <w:pPr>
        <w:pStyle w:val="Normal"/>
        <w:spacing w:lineRule="auto" w:line="360"/>
        <w:rPr>
          <w:i w:val="false"/>
          <w:i w:val="false"/>
          <w:iCs w:val="false"/>
        </w:rPr>
      </w:pPr>
      <w:r>
        <w:rPr>
          <w:i w:val="false"/>
          <w:iCs w:val="false"/>
        </w:rPr>
        <w:t>2. Metafizika kao nauka o biću kao biću</w:t>
      </w:r>
    </w:p>
    <w:p>
      <w:pPr>
        <w:pStyle w:val="Normal"/>
        <w:spacing w:lineRule="auto" w:line="360"/>
        <w:rPr>
          <w:i w:val="false"/>
          <w:i w:val="false"/>
          <w:iCs w:val="false"/>
        </w:rPr>
      </w:pPr>
      <w:r>
        <w:rPr>
          <w:i w:val="false"/>
          <w:iCs w:val="false"/>
        </w:rPr>
        <w:t>3. Višeznačnost pojma bića</w:t>
      </w:r>
    </w:p>
    <w:p>
      <w:pPr>
        <w:pStyle w:val="Normal"/>
        <w:spacing w:lineRule="auto" w:line="360"/>
        <w:rPr>
          <w:i w:val="false"/>
          <w:i w:val="false"/>
          <w:iCs w:val="false"/>
        </w:rPr>
      </w:pPr>
      <w:r>
        <w:rPr>
          <w:i w:val="false"/>
          <w:iCs w:val="false"/>
        </w:rPr>
        <w:t>4. Istina i neistina u govoru</w:t>
      </w:r>
    </w:p>
    <w:p>
      <w:pPr>
        <w:pStyle w:val="Normal"/>
        <w:spacing w:lineRule="auto" w:line="360"/>
        <w:rPr>
          <w:i w:val="false"/>
          <w:i w:val="false"/>
          <w:iCs w:val="false"/>
        </w:rPr>
      </w:pPr>
      <w:r>
        <w:rPr>
          <w:i w:val="false"/>
          <w:iCs w:val="false"/>
        </w:rPr>
        <w:t>5. Tvrđenje i poricanje</w:t>
      </w:r>
    </w:p>
    <w:p>
      <w:pPr>
        <w:pStyle w:val="Normal"/>
        <w:spacing w:lineRule="auto" w:line="360"/>
        <w:rPr/>
      </w:pPr>
      <w:r>
        <w:rPr>
          <w:i w:val="false"/>
          <w:iCs w:val="false"/>
        </w:rPr>
        <w:t>6. Kritički osvrt na mišljenje prethodnika (Heraklit, Demokrit, Empedokle, Anaksagora, Protagora)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pPr>
      <w:r>
        <w:rPr>
          <w:b/>
          <w:bCs/>
          <w:i w:val="false"/>
          <w:iCs w:val="false"/>
        </w:rPr>
        <w:t xml:space="preserve">Platon, </w:t>
      </w:r>
      <w:r>
        <w:rPr>
          <w:b/>
          <w:bCs/>
          <w:i/>
          <w:iCs/>
        </w:rPr>
        <w:t xml:space="preserve">Sofist </w:t>
      </w:r>
      <w:r>
        <w:rPr>
          <w:b/>
          <w:bCs/>
          <w:i w:val="false"/>
          <w:iCs w:val="false"/>
        </w:rPr>
        <w:t>(24.03. 2020)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1. Sofistika i filozofija</w:t>
      </w:r>
    </w:p>
    <w:p>
      <w:pPr>
        <w:pStyle w:val="Normal"/>
        <w:spacing w:lineRule="auto" w:line="360"/>
        <w:rPr>
          <w:i w:val="false"/>
          <w:i w:val="false"/>
          <w:iCs w:val="false"/>
        </w:rPr>
      </w:pPr>
      <w:r>
        <w:rPr>
          <w:i w:val="false"/>
          <w:iCs w:val="false"/>
        </w:rPr>
        <w:t>2. Razlika između bića i nebića</w:t>
      </w:r>
    </w:p>
    <w:p>
      <w:pPr>
        <w:pStyle w:val="Normal"/>
        <w:spacing w:lineRule="auto" w:line="360"/>
        <w:rPr>
          <w:i w:val="false"/>
          <w:i w:val="false"/>
          <w:iCs w:val="false"/>
        </w:rPr>
      </w:pPr>
      <w:r>
        <w:rPr>
          <w:i w:val="false"/>
          <w:iCs w:val="false"/>
        </w:rPr>
        <w:t>3. Filozofija materijalizma</w:t>
      </w:r>
    </w:p>
    <w:p>
      <w:pPr>
        <w:pStyle w:val="Normal"/>
        <w:spacing w:lineRule="auto" w:line="360"/>
        <w:rPr>
          <w:i w:val="false"/>
          <w:i w:val="false"/>
          <w:iCs w:val="false"/>
        </w:rPr>
      </w:pPr>
      <w:r>
        <w:rPr>
          <w:i w:val="false"/>
          <w:iCs w:val="false"/>
        </w:rPr>
        <w:t>4. Učenje o idejama</w:t>
      </w:r>
    </w:p>
    <w:p>
      <w:pPr>
        <w:pStyle w:val="Normal"/>
        <w:spacing w:lineRule="auto" w:line="360"/>
        <w:rPr>
          <w:i w:val="false"/>
          <w:i w:val="false"/>
          <w:iCs w:val="false"/>
        </w:rPr>
      </w:pPr>
      <w:r>
        <w:rPr>
          <w:i w:val="false"/>
          <w:iCs w:val="false"/>
        </w:rPr>
        <w:t>5. Istina i neistina u govoru</w:t>
      </w:r>
    </w:p>
    <w:p>
      <w:pPr>
        <w:pStyle w:val="Normal"/>
        <w:spacing w:lineRule="auto" w:line="360"/>
        <w:rPr/>
      </w:pPr>
      <w:r>
        <w:rPr>
          <w:i w:val="false"/>
          <w:iCs w:val="false"/>
        </w:rPr>
        <w:t>6. Problem kretanja i mirovanja</w:t>
      </w:r>
    </w:p>
    <w:p>
      <w:pPr>
        <w:pStyle w:val="Normal"/>
        <w:spacing w:lineRule="auto" w:line="360"/>
        <w:rPr>
          <w:i w:val="false"/>
          <w:i w:val="false"/>
          <w:iCs w:val="false"/>
        </w:rPr>
      </w:pPr>
      <w:r>
        <w:rPr/>
      </w:r>
    </w:p>
    <w:p>
      <w:pPr>
        <w:pStyle w:val="Normal"/>
        <w:spacing w:lineRule="auto" w:line="360"/>
        <w:rPr>
          <w:i w:val="false"/>
          <w:i w:val="false"/>
          <w:iCs w:val="false"/>
        </w:rPr>
      </w:pPr>
      <w:r>
        <w:rPr/>
      </w:r>
    </w:p>
    <w:p>
      <w:pPr>
        <w:pStyle w:val="Normal"/>
        <w:spacing w:lineRule="auto" w:line="360"/>
        <w:rPr/>
      </w:pPr>
      <w:r>
        <w:rPr>
          <w:i w:val="false"/>
          <w:iCs w:val="false"/>
        </w:rPr>
        <w:t xml:space="preserve">Napomena: iduće nedjelje prelazimo na razmatranje odlomaka iz Hegelove </w:t>
      </w:r>
      <w:r>
        <w:rPr>
          <w:i/>
          <w:iCs/>
        </w:rPr>
        <w:t>Nauke logike.</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LibreOffice/6.2.1.2$Windows_X86_64 LibreOffice_project/7bcb35dc3024a62dea0caee87020152d1ee96e71</Application>
  <Pages>2</Pages>
  <Words>811</Words>
  <Characters>3762</Characters>
  <CharactersWithSpaces>4544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2020-03-29T18:26:07Z</dcterms:created>
  <dc:creator/>
  <dc:description/>
  <dc:language>sr-Latn-RS</dc:language>
  <cp:lastModifiedBy/>
  <dcterms:modified xsi:type="dcterms:W3CDTF">2020-04-06T13:09:47Z</dcterms:modified>
  <cp:revision>6</cp:revision>
  <dc:subject/>
  <dc:title/>
</cp:coreProperties>
</file>