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6" w:rsidRDefault="00401A8B" w:rsidP="00401A8B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01A8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Хришћанска </w:t>
      </w:r>
      <w:r w:rsidR="0078415D">
        <w:rPr>
          <w:rFonts w:ascii="Times New Roman" w:hAnsi="Times New Roman" w:cs="Times New Roman"/>
          <w:b/>
          <w:sz w:val="28"/>
          <w:szCs w:val="28"/>
          <w:lang w:val="sr-Cyrl-CS"/>
        </w:rPr>
        <w:t>рецепција Плотинове онтологије</w:t>
      </w:r>
    </w:p>
    <w:p w:rsidR="0078415D" w:rsidRPr="0078415D" w:rsidRDefault="0078415D" w:rsidP="0078415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Pr="0078415D">
        <w:rPr>
          <w:rFonts w:ascii="Times New Roman" w:hAnsi="Times New Roman" w:cs="Times New Roman"/>
          <w:sz w:val="28"/>
          <w:szCs w:val="28"/>
          <w:lang w:val="sr-Cyrl-CS"/>
        </w:rPr>
        <w:t>личности и разлике –</w:t>
      </w:r>
    </w:p>
    <w:p w:rsidR="00401A8B" w:rsidRDefault="00401A8B" w:rsidP="00401A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6E7F" w:rsidRPr="004A6E7F" w:rsidRDefault="004A6E7F" w:rsidP="004A6E7F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4A6E7F">
        <w:rPr>
          <w:rFonts w:ascii="Times New Roman" w:hAnsi="Times New Roman" w:cs="Times New Roman"/>
          <w:sz w:val="28"/>
          <w:szCs w:val="28"/>
          <w:u w:val="single"/>
          <w:lang w:val="sr-Cyrl-CS"/>
        </w:rPr>
        <w:t>Оријентационе напомене</w:t>
      </w:r>
    </w:p>
    <w:p w:rsidR="00E16278" w:rsidRDefault="00401A8B" w:rsidP="00401A8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651F40" w:rsidRDefault="00E16278" w:rsidP="00401A8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401A8B">
        <w:rPr>
          <w:rFonts w:ascii="Times New Roman" w:hAnsi="Times New Roman" w:cs="Times New Roman"/>
          <w:sz w:val="28"/>
          <w:szCs w:val="28"/>
          <w:lang w:val="sr-Cyrl-CS"/>
        </w:rPr>
        <w:t xml:space="preserve">Плотинова метафизика и онтологија Једног извршила је снажан утицај </w:t>
      </w:r>
      <w:r w:rsidR="0078415D">
        <w:rPr>
          <w:rFonts w:ascii="Times New Roman" w:hAnsi="Times New Roman" w:cs="Times New Roman"/>
          <w:sz w:val="28"/>
          <w:szCs w:val="28"/>
          <w:lang w:val="sr-Cyrl-CS"/>
        </w:rPr>
        <w:t>на хришћанску духовност, како на истоку тако и на западу, али и на даљи развој платонизма у антици (од Порфирија па до Прокла [412-485</w:t>
      </w:r>
      <w:r w:rsidR="0078415D" w:rsidRPr="0078415D">
        <w:rPr>
          <w:rFonts w:ascii="Times New Roman" w:hAnsi="Times New Roman" w:cs="Times New Roman"/>
          <w:sz w:val="28"/>
          <w:szCs w:val="28"/>
          <w:lang w:val="sr-Cyrl-CS"/>
        </w:rPr>
        <w:t>]</w:t>
      </w:r>
      <w:r w:rsidR="0078415D">
        <w:rPr>
          <w:rFonts w:ascii="Times New Roman" w:hAnsi="Times New Roman" w:cs="Times New Roman"/>
          <w:sz w:val="28"/>
          <w:szCs w:val="28"/>
          <w:lang w:val="sr-Cyrl-CS"/>
        </w:rPr>
        <w:t>).</w:t>
      </w:r>
      <w:r w:rsidR="00401A8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78415D" w:rsidRDefault="00651F40" w:rsidP="00401A8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Порфиријевом коментару Платоновог </w:t>
      </w:r>
      <w:r w:rsidRPr="0078415D">
        <w:rPr>
          <w:rFonts w:ascii="Times New Roman" w:hAnsi="Times New Roman" w:cs="Times New Roman"/>
          <w:i/>
          <w:sz w:val="28"/>
          <w:szCs w:val="28"/>
          <w:lang w:val="sr-Cyrl-CS"/>
        </w:rPr>
        <w:t>Парменида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 први пут се појављује „онтолошка диференција“ између „бивствовања“ и „бивствујућих“: </w:t>
      </w:r>
      <w:r>
        <w:rPr>
          <w:rFonts w:ascii="MgOldTimes UC Pol" w:hAnsi="MgOldTimes UC Pol" w:cs="Times New Roman"/>
          <w:sz w:val="28"/>
          <w:szCs w:val="28"/>
          <w:lang w:val="el-GR"/>
        </w:rPr>
        <w:t>αὐτὸ</w:t>
      </w:r>
      <w:r w:rsidRPr="0078415D">
        <w:rPr>
          <w:rFonts w:ascii="MgOldTimes UC Pol" w:hAnsi="MgOldTimes UC Pol" w:cs="Times New Roman"/>
          <w:sz w:val="28"/>
          <w:szCs w:val="28"/>
          <w:lang w:val="sr-Cyrl-CS"/>
        </w:rPr>
        <w:t xml:space="preserve"> </w:t>
      </w:r>
      <w:r>
        <w:rPr>
          <w:rFonts w:ascii="MgOldTimes UC Pol" w:hAnsi="MgOldTimes UC Pol" w:cs="Times New Roman"/>
          <w:sz w:val="28"/>
          <w:szCs w:val="28"/>
          <w:lang w:val="el-GR"/>
        </w:rPr>
        <w:t>τὸ</w:t>
      </w:r>
      <w:r w:rsidRPr="0078415D">
        <w:rPr>
          <w:rFonts w:ascii="MgOldTimes UC Pol" w:hAnsi="MgOldTimes UC Pol" w:cs="Times New Roman"/>
          <w:sz w:val="28"/>
          <w:szCs w:val="28"/>
          <w:lang w:val="sr-Cyrl-CS"/>
        </w:rPr>
        <w:t xml:space="preserve"> </w:t>
      </w:r>
      <w:r>
        <w:rPr>
          <w:rFonts w:ascii="MgOldTimes UC Pol" w:hAnsi="MgOldTimes UC Pol" w:cs="Times New Roman"/>
          <w:sz w:val="28"/>
          <w:szCs w:val="28"/>
          <w:lang w:val="el-GR"/>
        </w:rPr>
        <w:t>εἶναι</w:t>
      </w:r>
      <w:r w:rsidRPr="0078415D">
        <w:rPr>
          <w:rFonts w:ascii="MgOldTimes UC Pol" w:hAnsi="MgOldTimes UC Pol" w:cs="Times New Roman"/>
          <w:sz w:val="28"/>
          <w:szCs w:val="28"/>
          <w:lang w:val="sr-Cyrl-CS"/>
        </w:rPr>
        <w:t xml:space="preserve"> </w:t>
      </w:r>
      <w:r>
        <w:rPr>
          <w:rFonts w:ascii="MgOldTimes UC Pol" w:hAnsi="MgOldTimes UC Pol" w:cs="Times New Roman"/>
          <w:sz w:val="28"/>
          <w:szCs w:val="28"/>
          <w:lang w:val="el-GR"/>
        </w:rPr>
        <w:t>τὸ</w:t>
      </w:r>
      <w:r w:rsidRPr="0078415D">
        <w:rPr>
          <w:rFonts w:ascii="MgOldTimes UC Pol" w:hAnsi="MgOldTimes UC Pol" w:cs="Times New Roman"/>
          <w:sz w:val="28"/>
          <w:szCs w:val="28"/>
          <w:lang w:val="sr-Cyrl-CS"/>
        </w:rPr>
        <w:t xml:space="preserve"> </w:t>
      </w:r>
      <w:r>
        <w:rPr>
          <w:rFonts w:ascii="MgOldTimes UC Pol" w:hAnsi="MgOldTimes UC Pol" w:cs="Times New Roman"/>
          <w:sz w:val="28"/>
          <w:szCs w:val="28"/>
          <w:lang w:val="el-GR"/>
        </w:rPr>
        <w:t>πρὸς</w:t>
      </w:r>
      <w:r w:rsidRPr="0078415D">
        <w:rPr>
          <w:rFonts w:ascii="MgOldTimes UC Pol" w:hAnsi="MgOldTimes UC Pol" w:cs="Times New Roman"/>
          <w:sz w:val="28"/>
          <w:szCs w:val="28"/>
          <w:lang w:val="sr-Cyrl-CS"/>
        </w:rPr>
        <w:t xml:space="preserve"> </w:t>
      </w:r>
      <w:r>
        <w:rPr>
          <w:rFonts w:ascii="MgOldTimes UC Pol" w:hAnsi="MgOldTimes UC Pol" w:cs="Times New Roman"/>
          <w:sz w:val="28"/>
          <w:szCs w:val="28"/>
          <w:lang w:val="el-GR"/>
        </w:rPr>
        <w:t>τοῦ</w:t>
      </w:r>
      <w:r w:rsidRPr="0078415D">
        <w:rPr>
          <w:rFonts w:ascii="MgOldTimes UC Pol" w:hAnsi="MgOldTimes UC Pol" w:cs="Times New Roman"/>
          <w:sz w:val="28"/>
          <w:szCs w:val="28"/>
          <w:lang w:val="sr-Cyrl-CS"/>
        </w:rPr>
        <w:t xml:space="preserve"> </w:t>
      </w:r>
      <w:r>
        <w:rPr>
          <w:rFonts w:ascii="MgOldTimes UC Pol" w:hAnsi="MgOldTimes UC Pol" w:cs="Times New Roman"/>
          <w:sz w:val="28"/>
          <w:szCs w:val="28"/>
          <w:lang w:val="el-GR"/>
        </w:rPr>
        <w:t>ὄντος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Pr="0078415D">
        <w:rPr>
          <w:rFonts w:ascii="Times New Roman" w:hAnsi="Times New Roman" w:cs="Times New Roman"/>
          <w:i/>
          <w:sz w:val="28"/>
          <w:szCs w:val="28"/>
          <w:lang w:val="sr-Latn-CS"/>
        </w:rPr>
        <w:t>auto to einai to pros tou ontos</w:t>
      </w:r>
      <w:r>
        <w:rPr>
          <w:rFonts w:ascii="Times New Roman" w:hAnsi="Times New Roman" w:cs="Times New Roman"/>
          <w:sz w:val="28"/>
          <w:szCs w:val="28"/>
          <w:lang w:val="sr-Cyrl-CS"/>
        </w:rPr>
        <w:t>). Њу потом преузима хришћански аутор Аниције Манлије Северин Боетије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(480-524)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свом дјелу 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Хебдомаде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Писац чувене </w:t>
      </w:r>
      <w:r w:rsidRPr="00651F40">
        <w:rPr>
          <w:rFonts w:ascii="Times New Roman" w:hAnsi="Times New Roman" w:cs="Times New Roman"/>
          <w:i/>
          <w:sz w:val="28"/>
          <w:szCs w:val="28"/>
          <w:lang w:val="sr-Cyrl-CS"/>
        </w:rPr>
        <w:t>Утјехе философије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је кључан за историју онтологије и метафизике утолико што је пренио Плотинову метафизику са истока на запад Римског царства.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651F40" w:rsidRDefault="00651F40" w:rsidP="00401A8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Прије Боетија, свети Августин (354-430) је унио добар дио Плотинове метафизике у хришћанско учење преко којег је она наставила свој други живот у мишљењу Декарта, Канта, Хегела и Хајдегера. </w:t>
      </w:r>
    </w:p>
    <w:p w:rsidR="00651F40" w:rsidRDefault="00651F40" w:rsidP="00401A8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Плотинова метафизика је имала своју трајекторију и у источном хришћанству</w:t>
      </w:r>
      <w:r w:rsidR="00E16278">
        <w:rPr>
          <w:rFonts w:ascii="Times New Roman" w:hAnsi="Times New Roman" w:cs="Times New Roman"/>
          <w:sz w:val="28"/>
          <w:szCs w:val="28"/>
          <w:lang w:val="sr-Cyrl-CS"/>
        </w:rPr>
        <w:t xml:space="preserve"> гдје је најприје реципирана и трансформисана код мистичког богослова Псеудо-Дионисија Ареопагите (5. вијек).</w:t>
      </w:r>
    </w:p>
    <w:p w:rsidR="00E16278" w:rsidRDefault="0078415D" w:rsidP="00401A8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401A8B">
        <w:rPr>
          <w:rFonts w:ascii="Times New Roman" w:hAnsi="Times New Roman" w:cs="Times New Roman"/>
          <w:sz w:val="28"/>
          <w:szCs w:val="28"/>
          <w:lang w:val="sr-Cyrl-CS"/>
        </w:rPr>
        <w:t xml:space="preserve">Плотинова философска појмовност </w:t>
      </w:r>
      <w:r w:rsidR="004A6E7F">
        <w:rPr>
          <w:rFonts w:ascii="Times New Roman" w:hAnsi="Times New Roman" w:cs="Times New Roman"/>
          <w:sz w:val="28"/>
          <w:szCs w:val="28"/>
          <w:lang w:val="sr-Cyrl-CS"/>
        </w:rPr>
        <w:t xml:space="preserve">радо је </w:t>
      </w:r>
      <w:r w:rsidR="00401A8B">
        <w:rPr>
          <w:rFonts w:ascii="Times New Roman" w:hAnsi="Times New Roman" w:cs="Times New Roman"/>
          <w:sz w:val="28"/>
          <w:szCs w:val="28"/>
          <w:lang w:val="sr-Cyrl-CS"/>
        </w:rPr>
        <w:t xml:space="preserve">преузимана од </w:t>
      </w:r>
      <w:r w:rsidR="004A6E7F">
        <w:rPr>
          <w:rFonts w:ascii="Times New Roman" w:hAnsi="Times New Roman" w:cs="Times New Roman"/>
          <w:sz w:val="28"/>
          <w:szCs w:val="28"/>
          <w:lang w:val="sr-Cyrl-CS"/>
        </w:rPr>
        <w:t xml:space="preserve">стране </w:t>
      </w:r>
      <w:r w:rsidR="00401A8B">
        <w:rPr>
          <w:rFonts w:ascii="Times New Roman" w:hAnsi="Times New Roman" w:cs="Times New Roman"/>
          <w:sz w:val="28"/>
          <w:szCs w:val="28"/>
          <w:lang w:val="sr-Cyrl-CS"/>
        </w:rPr>
        <w:t xml:space="preserve">црквених отаца који су је користили како би изложили властито мистичко искуство божанске стварности. Ипак, разлике између два система су нукидиве. Плотинова метафизика Једног и цијели његов систем је еманационистички, за разлику од хришћанске метафизике која је креационистичка. </w:t>
      </w:r>
      <w:r w:rsidR="004A6E7F">
        <w:rPr>
          <w:rFonts w:ascii="Times New Roman" w:hAnsi="Times New Roman" w:cs="Times New Roman"/>
          <w:sz w:val="28"/>
          <w:szCs w:val="28"/>
          <w:lang w:val="sr-Cyrl-CS"/>
        </w:rPr>
        <w:t xml:space="preserve">Док је (ново)платонизам остао на нивоу онтолошког двојства између чулног свијета </w:t>
      </w:r>
      <w:r w:rsidR="004A6E7F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4A6E7F" w:rsidRPr="004A6E7F">
        <w:rPr>
          <w:rFonts w:ascii="Times New Roman" w:hAnsi="Times New Roman" w:cs="Times New Roman"/>
          <w:i/>
          <w:sz w:val="28"/>
          <w:szCs w:val="28"/>
          <w:lang w:val="sr-Latn-CS"/>
        </w:rPr>
        <w:t>mundus sensibilis</w:t>
      </w:r>
      <w:r w:rsidR="004A6E7F">
        <w:rPr>
          <w:rFonts w:ascii="Times New Roman" w:hAnsi="Times New Roman" w:cs="Times New Roman"/>
          <w:sz w:val="28"/>
          <w:szCs w:val="28"/>
          <w:lang w:val="sr-Latn-CS"/>
        </w:rPr>
        <w:t xml:space="preserve">) </w:t>
      </w:r>
      <w:r w:rsidR="004A6E7F">
        <w:rPr>
          <w:rFonts w:ascii="Times New Roman" w:hAnsi="Times New Roman" w:cs="Times New Roman"/>
          <w:sz w:val="28"/>
          <w:szCs w:val="28"/>
          <w:lang w:val="sr-Cyrl-CS"/>
        </w:rPr>
        <w:t xml:space="preserve">и умственог свијета </w:t>
      </w:r>
      <w:r w:rsidR="004A6E7F">
        <w:rPr>
          <w:rFonts w:ascii="Times New Roman" w:hAnsi="Times New Roman" w:cs="Times New Roman"/>
          <w:sz w:val="28"/>
          <w:szCs w:val="28"/>
          <w:lang w:val="sr-Latn-CS"/>
        </w:rPr>
        <w:t>(</w:t>
      </w:r>
      <w:r w:rsidR="004A6E7F" w:rsidRPr="004A6E7F">
        <w:rPr>
          <w:rFonts w:ascii="Times New Roman" w:hAnsi="Times New Roman" w:cs="Times New Roman"/>
          <w:i/>
          <w:sz w:val="28"/>
          <w:szCs w:val="28"/>
          <w:lang w:val="sr-Latn-CS"/>
        </w:rPr>
        <w:t>mundus intelligibilis</w:t>
      </w:r>
      <w:r w:rsidR="004A6E7F">
        <w:rPr>
          <w:rFonts w:ascii="Times New Roman" w:hAnsi="Times New Roman" w:cs="Times New Roman"/>
          <w:sz w:val="28"/>
          <w:szCs w:val="28"/>
          <w:lang w:val="sr-Latn-CS"/>
        </w:rPr>
        <w:t>)</w:t>
      </w:r>
      <w:r w:rsidR="004A6E7F">
        <w:rPr>
          <w:rFonts w:ascii="Times New Roman" w:hAnsi="Times New Roman" w:cs="Times New Roman"/>
          <w:sz w:val="28"/>
          <w:szCs w:val="28"/>
          <w:lang w:val="sr-Cyrl-CS"/>
        </w:rPr>
        <w:t>, хришћанска онтологија и мет</w:t>
      </w:r>
      <w:r w:rsidR="004A6E7F">
        <w:rPr>
          <w:rFonts w:ascii="Times New Roman" w:hAnsi="Times New Roman" w:cs="Times New Roman"/>
          <w:sz w:val="28"/>
          <w:szCs w:val="28"/>
          <w:lang w:val="sr-Cyrl-CS"/>
        </w:rPr>
        <w:softHyphen/>
        <w:t>афизика је продубила ту раздиобу на „створено“ и „нестворено“. Из те фунда</w:t>
      </w:r>
      <w:r w:rsidR="004A6E7F">
        <w:rPr>
          <w:rFonts w:ascii="Times New Roman" w:hAnsi="Times New Roman" w:cs="Times New Roman"/>
          <w:sz w:val="28"/>
          <w:szCs w:val="28"/>
          <w:lang w:val="sr-Cyrl-CS"/>
        </w:rPr>
        <w:softHyphen/>
        <w:t>мен</w:t>
      </w:r>
      <w:r w:rsidR="004A6E7F">
        <w:rPr>
          <w:rFonts w:ascii="Times New Roman" w:hAnsi="Times New Roman" w:cs="Times New Roman"/>
          <w:sz w:val="28"/>
          <w:szCs w:val="28"/>
          <w:lang w:val="sr-Cyrl-CS"/>
        </w:rPr>
        <w:softHyphen/>
        <w:t>талне поставке, слиједе све остале поставке хришћанског богослов</w:t>
      </w:r>
      <w:r w:rsidR="004A6E7F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ско-философског система, као и разлике у односу на платонистичку традицију. </w:t>
      </w:r>
    </w:p>
    <w:p w:rsidR="00E16278" w:rsidRDefault="00E16278" w:rsidP="00401A8B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E16278">
        <w:rPr>
          <w:rFonts w:ascii="Times New Roman" w:hAnsi="Times New Roman" w:cs="Times New Roman"/>
          <w:sz w:val="28"/>
          <w:szCs w:val="28"/>
          <w:u w:val="single"/>
          <w:lang w:val="sr-Cyrl-CS"/>
        </w:rPr>
        <w:lastRenderedPageBreak/>
        <w:t>Препорука за литературу</w:t>
      </w:r>
    </w:p>
    <w:p w:rsidR="00E16278" w:rsidRDefault="00E16278" w:rsidP="00401A8B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</w:p>
    <w:p w:rsidR="00E16278" w:rsidRPr="00E16278" w:rsidRDefault="00E16278" w:rsidP="00401A8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16278">
        <w:rPr>
          <w:rFonts w:ascii="Times New Roman" w:hAnsi="Times New Roman" w:cs="Times New Roman"/>
          <w:sz w:val="28"/>
          <w:szCs w:val="28"/>
          <w:lang w:val="sr-Cyrl-CS"/>
        </w:rPr>
        <w:t xml:space="preserve">С обзиром на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значај Плотина и хришћанства за даљи развој класичне онто</w:t>
      </w:r>
      <w:r w:rsidR="00F86551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лошке традиције, било би упутно ишчитати неки од класичних текстова из корпуса хришћанске литературе</w:t>
      </w:r>
      <w:r w:rsidR="00F86551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ову тему су најподеснији </w:t>
      </w:r>
      <w:r w:rsidR="00F86551">
        <w:rPr>
          <w:rFonts w:ascii="Times New Roman" w:hAnsi="Times New Roman" w:cs="Times New Roman"/>
          <w:sz w:val="28"/>
          <w:szCs w:val="28"/>
          <w:lang w:val="sr-Cyrl-CS"/>
        </w:rPr>
        <w:t>и најдоступ</w:t>
      </w:r>
      <w:r w:rsidR="00F86551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нији на српском језику </w:t>
      </w:r>
      <w:r>
        <w:rPr>
          <w:rFonts w:ascii="Times New Roman" w:hAnsi="Times New Roman" w:cs="Times New Roman"/>
          <w:sz w:val="28"/>
          <w:szCs w:val="28"/>
          <w:lang w:val="sr-Cyrl-CS"/>
        </w:rPr>
        <w:t>св. Дионисије Ареопагита и св. Максим Исповиједник. Њи</w:t>
      </w:r>
      <w:r w:rsidR="00F86551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хови текстови се могу наћи у часопису </w:t>
      </w:r>
      <w:r w:rsidRPr="00E16278">
        <w:rPr>
          <w:rFonts w:ascii="Times New Roman" w:hAnsi="Times New Roman" w:cs="Times New Roman"/>
          <w:i/>
          <w:sz w:val="28"/>
          <w:szCs w:val="28"/>
          <w:lang w:val="sr-Cyrl-CS"/>
        </w:rPr>
        <w:t>Отачник</w:t>
      </w:r>
      <w:r>
        <w:rPr>
          <w:rFonts w:ascii="Times New Roman" w:hAnsi="Times New Roman" w:cs="Times New Roman"/>
          <w:sz w:val="28"/>
          <w:szCs w:val="28"/>
          <w:lang w:val="sr-Cyrl-CS"/>
        </w:rPr>
        <w:t>, 1/1 (1996), као и текст Влади</w:t>
      </w:r>
      <w:r w:rsidR="00F86551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мира Лоског</w:t>
      </w:r>
      <w:r w:rsidR="00433E4B">
        <w:rPr>
          <w:rFonts w:ascii="Times New Roman" w:hAnsi="Times New Roman" w:cs="Times New Roman"/>
          <w:sz w:val="28"/>
          <w:szCs w:val="28"/>
          <w:lang w:val="sr-Cyrl-CS"/>
        </w:rPr>
        <w:t xml:space="preserve"> о самом Дионисију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F86551">
        <w:rPr>
          <w:rFonts w:ascii="Times New Roman" w:hAnsi="Times New Roman" w:cs="Times New Roman"/>
          <w:sz w:val="28"/>
          <w:szCs w:val="28"/>
          <w:lang w:val="sr-Cyrl-CS"/>
        </w:rPr>
        <w:t xml:space="preserve"> Обратити пажњу на онтолошки језик и појмовну апаратуру у дјелима хришћанских аутора. </w:t>
      </w:r>
      <w:bookmarkStart w:id="0" w:name="_GoBack"/>
      <w:bookmarkEnd w:id="0"/>
    </w:p>
    <w:p w:rsidR="00E16278" w:rsidRDefault="00E16278" w:rsidP="00401A8B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</w:p>
    <w:p w:rsidR="00E16278" w:rsidRPr="00E16278" w:rsidRDefault="00E16278" w:rsidP="00401A8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8415D" w:rsidRPr="000A1B92" w:rsidRDefault="0078415D" w:rsidP="00401A8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51F4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sectPr w:rsidR="0078415D" w:rsidRPr="000A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21AC"/>
    <w:multiLevelType w:val="hybridMultilevel"/>
    <w:tmpl w:val="5C2EA6A8"/>
    <w:lvl w:ilvl="0" w:tplc="8876AC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92"/>
    <w:rsid w:val="000A1B92"/>
    <w:rsid w:val="00291A54"/>
    <w:rsid w:val="00401A8B"/>
    <w:rsid w:val="00433E4B"/>
    <w:rsid w:val="004A6E7F"/>
    <w:rsid w:val="00651F40"/>
    <w:rsid w:val="006A0B63"/>
    <w:rsid w:val="0078415D"/>
    <w:rsid w:val="00E16278"/>
    <w:rsid w:val="00F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996C5-C0FB-49FD-9883-305C6E82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2020-04-16T07:19:00Z</dcterms:created>
  <dcterms:modified xsi:type="dcterms:W3CDTF">2020-04-16T08:40:00Z</dcterms:modified>
</cp:coreProperties>
</file>