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F" w:rsidRPr="00FD435F" w:rsidRDefault="00FD435F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>Faculty of Philosophy</w:t>
      </w:r>
    </w:p>
    <w:p w:rsidR="00FD435F" w:rsidRPr="00FD435F" w:rsidRDefault="00FD435F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sz w:val="20"/>
          <w:szCs w:val="20"/>
          <w:lang w:eastAsia="en-GB"/>
        </w:rPr>
      </w:pPr>
    </w:p>
    <w:p w:rsidR="00FD435F" w:rsidRPr="00FD435F" w:rsidRDefault="008152AA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i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i/>
          <w:sz w:val="20"/>
          <w:szCs w:val="20"/>
          <w:lang w:eastAsia="en-GB"/>
        </w:rPr>
        <w:t>English Language II</w:t>
      </w:r>
    </w:p>
    <w:p w:rsidR="00FD435F" w:rsidRDefault="00FD435F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sz w:val="20"/>
          <w:szCs w:val="20"/>
          <w:lang w:eastAsia="en-GB"/>
        </w:rPr>
      </w:pPr>
      <w:proofErr w:type="spellStart"/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>Vanja</w:t>
      </w:r>
      <w:proofErr w:type="spellEnd"/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>Vukićević</w:t>
      </w:r>
      <w:proofErr w:type="spellEnd"/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FD435F">
        <w:rPr>
          <w:rFonts w:ascii="Helvetica" w:eastAsia="Times New Roman" w:hAnsi="Helvetica" w:cs="Helvetica"/>
          <w:sz w:val="20"/>
          <w:szCs w:val="20"/>
          <w:lang w:eastAsia="en-GB"/>
        </w:rPr>
        <w:t>Garić</w:t>
      </w:r>
      <w:proofErr w:type="spellEnd"/>
    </w:p>
    <w:p w:rsidR="00FD435F" w:rsidRDefault="00FD435F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>---------------------------------------------------------------------------------------------------------------------------------------</w:t>
      </w:r>
      <w:proofErr w:type="gramStart"/>
      <w:r w:rsidR="001F6AB5">
        <w:rPr>
          <w:rFonts w:ascii="Helvetica" w:eastAsia="Times New Roman" w:hAnsi="Helvetica" w:cs="Helvetica"/>
          <w:sz w:val="20"/>
          <w:szCs w:val="20"/>
          <w:lang w:eastAsia="en-GB"/>
        </w:rPr>
        <w:t>online</w:t>
      </w:r>
      <w:proofErr w:type="gramEnd"/>
      <w:r w:rsidR="001F6AB5">
        <w:rPr>
          <w:rFonts w:ascii="Helvetica" w:eastAsia="Times New Roman" w:hAnsi="Helvetica" w:cs="Helvetica"/>
          <w:sz w:val="20"/>
          <w:szCs w:val="20"/>
          <w:lang w:eastAsia="en-GB"/>
        </w:rPr>
        <w:t xml:space="preserve"> - </w:t>
      </w:r>
      <w:r w:rsidRPr="00CD5C1A">
        <w:rPr>
          <w:rFonts w:ascii="Helvetica" w:eastAsia="Times New Roman" w:hAnsi="Helvetica" w:cs="Helvetica"/>
          <w:b/>
          <w:sz w:val="24"/>
          <w:szCs w:val="24"/>
          <w:highlight w:val="yellow"/>
          <w:u w:val="single"/>
          <w:lang w:eastAsia="en-GB"/>
        </w:rPr>
        <w:t>week 3</w:t>
      </w:r>
    </w:p>
    <w:p w:rsidR="00FD435F" w:rsidRPr="00FD435F" w:rsidRDefault="00FD435F" w:rsidP="00FD435F">
      <w:pPr>
        <w:pBdr>
          <w:bottom w:val="single" w:sz="4" w:space="15" w:color="D8D8D8"/>
        </w:pBdr>
        <w:spacing w:after="0" w:line="240" w:lineRule="auto"/>
        <w:jc w:val="right"/>
        <w:outlineLvl w:val="2"/>
        <w:rPr>
          <w:rFonts w:ascii="Helvetica" w:eastAsia="Times New Roman" w:hAnsi="Helvetica" w:cs="Helvetica"/>
          <w:sz w:val="20"/>
          <w:szCs w:val="20"/>
          <w:lang w:eastAsia="en-GB"/>
        </w:rPr>
      </w:pPr>
    </w:p>
    <w:p w:rsidR="00FD435F" w:rsidRDefault="009B4F13" w:rsidP="00FD435F">
      <w:pPr>
        <w:pBdr>
          <w:bottom w:val="single" w:sz="4" w:space="15" w:color="D8D8D8"/>
        </w:pBdr>
        <w:spacing w:after="301" w:line="240" w:lineRule="auto"/>
        <w:outlineLvl w:val="2"/>
        <w:rPr>
          <w:b/>
          <w:i/>
          <w:color w:val="7030A0"/>
          <w:sz w:val="28"/>
          <w:szCs w:val="28"/>
          <w:lang w:val="en-US"/>
        </w:rPr>
      </w:pPr>
      <w:r>
        <w:rPr>
          <w:b/>
          <w:i/>
          <w:color w:val="7030A0"/>
          <w:sz w:val="28"/>
          <w:szCs w:val="28"/>
          <w:lang w:val="en-US"/>
        </w:rPr>
        <w:t xml:space="preserve">I </w:t>
      </w:r>
      <w:r w:rsidR="001F6AB5">
        <w:rPr>
          <w:b/>
          <w:i/>
          <w:color w:val="7030A0"/>
          <w:sz w:val="28"/>
          <w:szCs w:val="28"/>
          <w:lang w:val="en-US"/>
        </w:rPr>
        <w:t xml:space="preserve">Discuss with a friend or a colleague from the group these attitudes and opinions that different philosophers, educators, theorists and </w:t>
      </w:r>
      <w:r>
        <w:rPr>
          <w:b/>
          <w:i/>
          <w:color w:val="7030A0"/>
          <w:sz w:val="28"/>
          <w:szCs w:val="28"/>
          <w:lang w:val="en-US"/>
        </w:rPr>
        <w:t>scientists</w:t>
      </w:r>
      <w:r w:rsidR="001F6AB5">
        <w:rPr>
          <w:b/>
          <w:i/>
          <w:color w:val="7030A0"/>
          <w:sz w:val="28"/>
          <w:szCs w:val="28"/>
          <w:lang w:val="en-US"/>
        </w:rPr>
        <w:t xml:space="preserve"> expressed on the subject of happiness</w:t>
      </w:r>
      <w:r>
        <w:rPr>
          <w:b/>
          <w:i/>
          <w:color w:val="7030A0"/>
          <w:sz w:val="28"/>
          <w:szCs w:val="28"/>
          <w:lang w:val="en-US"/>
        </w:rPr>
        <w:t>.</w:t>
      </w:r>
    </w:p>
    <w:p w:rsidR="009B4F13" w:rsidRDefault="009B4F13" w:rsidP="00FD435F">
      <w:pPr>
        <w:pBdr>
          <w:bottom w:val="single" w:sz="4" w:space="15" w:color="D8D8D8"/>
        </w:pBdr>
        <w:spacing w:after="301" w:line="240" w:lineRule="auto"/>
        <w:outlineLvl w:val="2"/>
        <w:rPr>
          <w:b/>
          <w:i/>
          <w:color w:val="7030A0"/>
          <w:sz w:val="28"/>
          <w:szCs w:val="28"/>
          <w:lang w:val="en-US"/>
        </w:rPr>
      </w:pPr>
      <w:r>
        <w:rPr>
          <w:b/>
          <w:i/>
          <w:color w:val="7030A0"/>
          <w:sz w:val="28"/>
          <w:szCs w:val="28"/>
          <w:lang w:val="en-US"/>
        </w:rPr>
        <w:t xml:space="preserve">II Can you identify some common traits in these quotes and explanations? Can we say that these diverse thinkers had some similar views and shared some points, despite their differences? </w:t>
      </w:r>
    </w:p>
    <w:p w:rsidR="001F6AB5" w:rsidRDefault="009B4F13" w:rsidP="009B4F13">
      <w:pPr>
        <w:pBdr>
          <w:bottom w:val="single" w:sz="4" w:space="15" w:color="D8D8D8"/>
        </w:pBdr>
        <w:spacing w:after="301" w:line="240" w:lineRule="auto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sz w:val="27"/>
          <w:szCs w:val="27"/>
          <w:lang w:eastAsia="en-GB"/>
        </w:rPr>
        <w:t>***</w:t>
      </w:r>
    </w:p>
    <w:p w:rsidR="00FD435F" w:rsidRPr="00FD435F" w:rsidRDefault="004B06F6" w:rsidP="00FD435F">
      <w:pPr>
        <w:pBdr>
          <w:bottom w:val="single" w:sz="4" w:space="15" w:color="D8D8D8"/>
        </w:pBdr>
        <w:spacing w:after="301" w:line="240" w:lineRule="auto"/>
        <w:outlineLvl w:val="2"/>
        <w:rPr>
          <w:rFonts w:ascii="Helvetica" w:eastAsia="Times New Roman" w:hAnsi="Helvetica" w:cs="Helvetica"/>
          <w:b/>
          <w:sz w:val="28"/>
          <w:szCs w:val="28"/>
          <w:lang w:eastAsia="en-GB"/>
        </w:rPr>
      </w:pPr>
      <w:hyperlink r:id="rId5" w:history="1">
        <w:r w:rsidR="006D4C55">
          <w:rPr>
            <w:rFonts w:ascii="Helvetica" w:eastAsia="Times New Roman" w:hAnsi="Helvetica" w:cs="Helvetica"/>
            <w:b/>
            <w:color w:val="111516"/>
            <w:sz w:val="28"/>
            <w:szCs w:val="28"/>
            <w:u w:val="single"/>
            <w:lang w:eastAsia="en-GB"/>
          </w:rPr>
          <w:t>12 of history's great</w:t>
        </w:r>
        <w:r w:rsidR="00FD435F" w:rsidRPr="00FD435F">
          <w:rPr>
            <w:rFonts w:ascii="Helvetica" w:eastAsia="Times New Roman" w:hAnsi="Helvetica" w:cs="Helvetica"/>
            <w:b/>
            <w:color w:val="111516"/>
            <w:sz w:val="28"/>
            <w:szCs w:val="28"/>
            <w:u w:val="single"/>
            <w:lang w:eastAsia="en-GB"/>
          </w:rPr>
          <w:t xml:space="preserve"> philosophers</w:t>
        </w:r>
        <w:r w:rsidR="001F6AB5">
          <w:rPr>
            <w:rFonts w:ascii="Helvetica" w:eastAsia="Times New Roman" w:hAnsi="Helvetica" w:cs="Helvetica"/>
            <w:b/>
            <w:color w:val="111516"/>
            <w:sz w:val="28"/>
            <w:szCs w:val="28"/>
            <w:u w:val="single"/>
            <w:lang w:eastAsia="en-GB"/>
          </w:rPr>
          <w:t>/educators</w:t>
        </w:r>
        <w:r w:rsidR="00FD435F" w:rsidRPr="00FD435F">
          <w:rPr>
            <w:rFonts w:ascii="Helvetica" w:eastAsia="Times New Roman" w:hAnsi="Helvetica" w:cs="Helvetica"/>
            <w:b/>
            <w:color w:val="111516"/>
            <w:sz w:val="28"/>
            <w:szCs w:val="28"/>
            <w:u w:val="single"/>
            <w:lang w:eastAsia="en-GB"/>
          </w:rPr>
          <w:t xml:space="preserve"> reveal the secret to happiness</w:t>
        </w:r>
      </w:hyperlink>
    </w:p>
    <w:p w:rsidR="00FD435F" w:rsidRDefault="001F6AB5" w:rsidP="001F6AB5">
      <w:pPr>
        <w:spacing w:line="240" w:lineRule="auto"/>
        <w:jc w:val="center"/>
        <w:outlineLvl w:val="1"/>
        <w:rPr>
          <w:rFonts w:ascii="Helvetica" w:eastAsia="Times New Roman" w:hAnsi="Helvetica" w:cs="Helvetica"/>
          <w:spacing w:val="-3"/>
          <w:sz w:val="36"/>
          <w:szCs w:val="36"/>
          <w:lang w:eastAsia="en-GB"/>
        </w:rPr>
      </w:pPr>
      <w:r>
        <w:rPr>
          <w:rFonts w:ascii="Helvetica" w:eastAsia="Times New Roman" w:hAnsi="Helvetica" w:cs="Helvetica"/>
          <w:spacing w:val="-3"/>
          <w:sz w:val="36"/>
          <w:szCs w:val="36"/>
          <w:lang w:eastAsia="en-GB"/>
        </w:rPr>
        <w:t>***</w:t>
      </w:r>
    </w:p>
    <w:p w:rsidR="001F6AB5" w:rsidRPr="00CD5C1A" w:rsidRDefault="001F6AB5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"The secret of happiness, you see, is not found in seeking more, but in developing the capacity to enjoy less" — Socrates, lived in 450 BC.</w:t>
      </w:r>
      <w:r w:rsidRPr="004B06F6">
        <w:rPr>
          <w:rFonts w:ascii="Times New Roman" w:hAnsi="Times New Roman" w:cs="Times New Roman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CD5C1A">
        <w:rPr>
          <w:rFonts w:ascii="Helvetica" w:eastAsia="Times New Roman" w:hAnsi="Helvetica" w:cs="Helvetica"/>
          <w:color w:val="848F91"/>
          <w:spacing w:val="-4"/>
          <w:sz w:val="24"/>
          <w:szCs w:val="24"/>
          <w:lang w:eastAsia="en-GB"/>
        </w:rPr>
        <w:t xml:space="preserve"> </w:t>
      </w:r>
      <w:hyperlink r:id="rId6" w:history="1">
        <w:r w:rsidRPr="00CD5C1A">
          <w:rPr>
            <w:rFonts w:ascii="Helvetica" w:eastAsia="Times New Roman" w:hAnsi="Helvetica" w:cs="Helvetica"/>
            <w:i/>
            <w:color w:val="185F7D"/>
            <w:spacing w:val="-4"/>
            <w:sz w:val="24"/>
            <w:szCs w:val="24"/>
            <w:lang w:eastAsia="en-GB"/>
          </w:rPr>
          <w:t>The Death of Socrates</w:t>
        </w:r>
        <w:r w:rsidRPr="00CD5C1A">
          <w:rPr>
            <w:rFonts w:ascii="Helvetica" w:eastAsia="Times New Roman" w:hAnsi="Helvetica" w:cs="Helvetica"/>
            <w:color w:val="185F7D"/>
            <w:spacing w:val="-4"/>
            <w:sz w:val="24"/>
            <w:szCs w:val="24"/>
            <w:lang w:eastAsia="en-GB"/>
          </w:rPr>
          <w:t xml:space="preserve"> by Jacques-Louis David (1787)</w:t>
        </w:r>
      </w:hyperlink>
    </w:p>
    <w:p w:rsidR="001F6AB5" w:rsidRPr="00FD435F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For Socrates, one of the greatest ancient thinkers, happiness doesn't come from external rewards or accolades. It comes from the private, internal success people bestow upon themselves.</w:t>
      </w:r>
    </w:p>
    <w:p w:rsidR="001F6AB5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By paring down our needs, we can learn to appreciate simpler pleasures.</w:t>
      </w:r>
    </w:p>
    <w:p w:rsidR="001F6AB5" w:rsidRPr="001F6AB5" w:rsidRDefault="001F6AB5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1F6AB5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"The man who makes everything that leads to happiness depend upon himself, and not upon other men, has adopted the very best plan for living happily" — Plato, lived in 4th century BC.</w:t>
      </w:r>
    </w:p>
    <w:p w:rsidR="001F6AB5" w:rsidRPr="00FD435F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It's no surprise that Plato, Socrates' student, defines happiness like his teacher.</w:t>
      </w:r>
    </w:p>
    <w:p w:rsidR="001F6AB5" w:rsidRPr="00FD435F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Plato's version of happiness is a form of personal growth. It's deriving satisfaction from achievements — running a faster mile, reading more books than last year — not for what those accomplishments can earn you.</w:t>
      </w:r>
    </w:p>
    <w:p w:rsidR="001F6AB5" w:rsidRPr="00CD5C1A" w:rsidRDefault="001F6AB5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"Happiness depends upon ourselves" — Aristotle, alive in Ancient Greece around 300 BC.</w:t>
      </w:r>
    </w:p>
    <w:p w:rsidR="001F6AB5" w:rsidRPr="00FD435F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lastRenderedPageBreak/>
        <w:t>By the time the message got to Aristotle, Plato's student, the idea of happiness had solidified into something we nurture on our own.</w:t>
      </w:r>
    </w:p>
    <w:p w:rsidR="001F6AB5" w:rsidRDefault="001F6AB5" w:rsidP="001F6A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It's not a gift other people or things give to us, in other words. It's something we create from within and have a responsibility to protect.</w:t>
      </w:r>
    </w:p>
    <w:p w:rsidR="001F6AB5" w:rsidRDefault="001F6AB5" w:rsidP="001F6AB5">
      <w:pPr>
        <w:pStyle w:val="ListParagraph"/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"There is no path to happiness: happiness is the path" — Gautama Buddha, </w:t>
      </w:r>
      <w:proofErr w:type="gramStart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alive</w:t>
      </w:r>
      <w:proofErr w:type="gramEnd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 around 500 BC.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Similar the mantra that the journey is the destination, the Buddha's take on happiness puts the greatest emphasis on people finding </w:t>
      </w:r>
      <w:proofErr w:type="spellStart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fulfillment</w:t>
      </w:r>
      <w:proofErr w:type="spellEnd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in the experience of living, rather than arriving.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There is no ultimate end goal. For the Buddha, we make our happiness along the way.</w:t>
      </w: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"Of all forms of caution, caution in love is perhaps the most fatal to true happiness" — Bertrand Russell, lived in early 1800s.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It's out of character for someone like Bertrand Russell, a lover of mathematics, science, and logic, to dabble in something </w:t>
      </w:r>
      <w:proofErr w:type="gramStart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so</w:t>
      </w:r>
      <w:proofErr w:type="gramEnd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negotiable as happiness.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But his idea that happiness can be found in the surrender to visceral feelings of love rings true — and </w:t>
      </w:r>
      <w:hyperlink r:id="rId7" w:history="1">
        <w:r w:rsidRPr="00FD435F">
          <w:rPr>
            <w:rFonts w:ascii="Georgia" w:eastAsia="Times New Roman" w:hAnsi="Georgia" w:cs="Times New Roman"/>
            <w:color w:val="185F7D"/>
            <w:sz w:val="24"/>
            <w:szCs w:val="24"/>
            <w:lang w:eastAsia="en-GB"/>
          </w:rPr>
          <w:t>c</w:t>
        </w:r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ontemporary science</w:t>
        </w:r>
      </w:hyperlink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 seems to be on his side.</w:t>
      </w: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"Happiness is the feeling that power increases — that resistance is being overcome" — Friedrich Nietzsche, alive in late-19th century.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For Nietzsche, the famous moustachioed nihilist, happiness is a kind of control one has over their surroundings.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The German philosopher wrote frequently on the impacts that power (and a lack of power) can have on people's lived experiences. When people resist, they take back their agency. That sense of self can then turn into happiness.</w:t>
      </w: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"I have learned to seek my happiness by limiting my desires, rather than in attempting to satisfy them" — John Stuart Mill, born in 1806.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John Stuart Mill was a titan of liberalism, perhaps its most important figure in history. He spread the gospel of liberty wherever he could.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When it came to happiness, he adopted the wisdom of the ancient Greeks. Instead of inundating his life with goods, Mill believed in utilitarianism. He believed </w:t>
      </w:r>
      <w:hyperlink r:id="rId8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in using things for a purpose</w:t>
        </w:r>
      </w:hyperlink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, and if they served no purpose, he banished them from his life.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"The more man meditates upon good </w:t>
      </w:r>
      <w:proofErr w:type="gramStart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thoughts,</w:t>
      </w:r>
      <w:proofErr w:type="gramEnd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 the better will be his world and the world at large" — Confucius, lived in China around 500 BC.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Confucius' sentiment about happiness has echoed through history in books such </w:t>
      </w: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as </w:t>
      </w:r>
      <w:hyperlink r:id="rId9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"The Power of Positive Thinking"</w:t>
        </w:r>
      </w:hyperlink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 xml:space="preserve"> and recent research in cognitive </w:t>
      </w:r>
      <w:proofErr w:type="spellStart"/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behavioral</w:t>
      </w:r>
      <w:proofErr w:type="spellEnd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therapy, which seeks to help people see the connections between their thoughts, feelings, and </w:t>
      </w:r>
      <w:proofErr w:type="spellStart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behaviors</w:t>
      </w:r>
      <w:proofErr w:type="spellEnd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According to a Confucian mindset, happiness is a self-fulfilling prophecy that replicates itself the more we find reasons for its existence.</w:t>
      </w: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"The greatest blessings of mankind are within us and within our reach. A wise man is content with his lot, whatever it may be, without wishing for what he has not" — Seneca, born in Hispania in 4 BC.</w:t>
      </w:r>
    </w:p>
    <w:p w:rsidR="00FD435F" w:rsidRPr="001F6AB5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Beloved by contemporary philosophy nerds like the investor </w:t>
      </w:r>
      <w:proofErr w:type="spellStart"/>
      <w:r w:rsidR="004B06F6" w:rsidRPr="001F6AB5">
        <w:fldChar w:fldCharType="begin"/>
      </w:r>
      <w:r w:rsidR="008D2AB6" w:rsidRPr="001F6AB5">
        <w:instrText>HYPERLINK "http://www.valueinvestingworld.com/2012/01/nassim-taleb-on-seneca.html"</w:instrText>
      </w:r>
      <w:r w:rsidR="004B06F6" w:rsidRPr="001F6AB5">
        <w:fldChar w:fldCharType="separate"/>
      </w: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Nassim</w:t>
      </w:r>
      <w:proofErr w:type="spellEnd"/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</w:t>
      </w:r>
      <w:proofErr w:type="spellStart"/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Taleb</w:t>
      </w:r>
      <w:proofErr w:type="spellEnd"/>
      <w:r w:rsidR="004B06F6" w:rsidRPr="001F6AB5">
        <w:fldChar w:fldCharType="end"/>
      </w: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 and marketing whiz </w:t>
      </w:r>
      <w:hyperlink r:id="rId10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Ryan Holiday</w:t>
        </w:r>
      </w:hyperlink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, the Stoic philosopher firmly believed in what psychologists would now call the </w:t>
      </w:r>
      <w:hyperlink r:id="rId11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"locus of control."</w:t>
        </w:r>
      </w:hyperlink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For some people, the </w:t>
      </w:r>
      <w:r w:rsidRPr="001F6AB5">
        <w:rPr>
          <w:rFonts w:ascii="Georgia" w:eastAsia="Times New Roman" w:hAnsi="Georgia" w:cs="Times New Roman"/>
          <w:i/>
          <w:sz w:val="24"/>
          <w:szCs w:val="24"/>
          <w:lang w:eastAsia="en-GB"/>
        </w:rPr>
        <w:t>locus</w:t>
      </w: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lives externally. They feel like outside forces guide their actions. For others (in Seneca's mind, the happy ones), the </w:t>
      </w:r>
      <w:r w:rsidRPr="001F6AB5">
        <w:rPr>
          <w:rFonts w:ascii="Georgia" w:eastAsia="Times New Roman" w:hAnsi="Georgia" w:cs="Times New Roman"/>
          <w:i/>
          <w:sz w:val="24"/>
          <w:szCs w:val="24"/>
          <w:lang w:eastAsia="en-GB"/>
        </w:rPr>
        <w:t>locus</w:t>
      </w: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lives within.</w:t>
      </w:r>
    </w:p>
    <w:p w:rsidR="00FD435F" w:rsidRPr="00CD5C1A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"If you are depressed you are living in the past. If you are anxious you are living in the future. If you are at peace you are living in the present" — Lao Tzu, </w:t>
      </w:r>
      <w:proofErr w:type="gramStart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alive</w:t>
      </w:r>
      <w:proofErr w:type="gramEnd"/>
      <w:r w:rsidRPr="00CD5C1A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 around 600 BC in China.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Translated simply as "Old Man," nobody is quite sure who Lao Tzu really was. But the figure's wisdom on living in the moment has transcended millennia.</w:t>
      </w:r>
    </w:p>
    <w:p w:rsidR="00FD435F" w:rsidRPr="001F6AB5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And </w:t>
      </w:r>
      <w:hyperlink r:id="rId12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psychologists uphold</w:t>
        </w:r>
      </w:hyperlink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 its benefits.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Some research suggests people report the greatest happiness when they are engaged in things that require their full and present attention: good conversation, creative </w:t>
      </w:r>
      <w:proofErr w:type="gramStart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tasks</w:t>
      </w:r>
      <w:proofErr w:type="gramEnd"/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, or sex.</w:t>
      </w:r>
    </w:p>
    <w:p w:rsidR="00FD435F" w:rsidRPr="00DD2DAD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DD2DAD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"Life is not a problem to be solved but a reality to be experienced" — </w:t>
      </w:r>
      <w:proofErr w:type="spellStart"/>
      <w:r w:rsidRPr="00DD2DAD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Soren</w:t>
      </w:r>
      <w:proofErr w:type="spellEnd"/>
      <w:r w:rsidRPr="00DD2DAD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 xml:space="preserve"> Kierkegaard, early 19th-century philosopher.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Before there was the stellar mash-up Twitter account </w:t>
      </w:r>
      <w:hyperlink r:id="rId13" w:history="1"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 xml:space="preserve">Kim </w:t>
        </w:r>
        <w:proofErr w:type="spellStart"/>
        <w:r w:rsidRPr="001F6AB5">
          <w:rPr>
            <w:rFonts w:ascii="Georgia" w:eastAsia="Times New Roman" w:hAnsi="Georgia" w:cs="Times New Roman"/>
            <w:sz w:val="24"/>
            <w:szCs w:val="24"/>
            <w:lang w:eastAsia="en-GB"/>
          </w:rPr>
          <w:t>Kierkegaardashian</w:t>
        </w:r>
        <w:proofErr w:type="spellEnd"/>
      </w:hyperlink>
      <w:r w:rsidRPr="001F6AB5">
        <w:rPr>
          <w:rFonts w:ascii="Georgia" w:eastAsia="Times New Roman" w:hAnsi="Georgia" w:cs="Times New Roman"/>
          <w:sz w:val="24"/>
          <w:szCs w:val="24"/>
          <w:lang w:eastAsia="en-GB"/>
        </w:rPr>
        <w:t>, there</w:t>
      </w: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 was the Danish philosopher who inspired it.</w:t>
      </w:r>
    </w:p>
    <w:p w:rsid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 xml:space="preserve">Kierkegaard was of the mind that happiness comes from being present in the moment and enjoying the ride. Once we stop turning our circumstances into </w:t>
      </w: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lastRenderedPageBreak/>
        <w:t>problems and start thinking of them as experiences, we can derive satisfaction from them.</w:t>
      </w:r>
    </w:p>
    <w:p w:rsidR="00FD435F" w:rsidRPr="00DD2DAD" w:rsidRDefault="00FD435F" w:rsidP="001F6AB5">
      <w:pPr>
        <w:pStyle w:val="ListParagraph"/>
        <w:numPr>
          <w:ilvl w:val="0"/>
          <w:numId w:val="1"/>
        </w:numPr>
        <w:spacing w:line="240" w:lineRule="auto"/>
        <w:outlineLvl w:val="1"/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</w:pPr>
      <w:r w:rsidRPr="00DD2DAD">
        <w:rPr>
          <w:rFonts w:ascii="Helvetica" w:eastAsia="Times New Roman" w:hAnsi="Helvetica" w:cs="Helvetica"/>
          <w:b/>
          <w:spacing w:val="-3"/>
          <w:sz w:val="28"/>
          <w:szCs w:val="28"/>
          <w:lang w:eastAsia="en-GB"/>
        </w:rPr>
        <w:t>"Happiness is like a butterfly; the more you chase it, the more it will elude you, but if you turn your attention to other things, it will come and sit softly on your shoulder" — Henry David Thoreau, born in 1817 in Massachusetts.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Perhaps unsurprisingly, the transcendentalist author and advocate for civil disobedience took a passive approach to happiness.</w:t>
      </w:r>
    </w:p>
    <w:p w:rsidR="00FD435F" w:rsidRPr="00FD435F" w:rsidRDefault="00FD435F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As he detailed in "Walden," Thoreau preferred to break convention. He avoided habit. Perhaps through the commitment to randomness, he thought, he could find some larger, more cosmic sense of happiness.</w:t>
      </w:r>
    </w:p>
    <w:p w:rsidR="00FD435F" w:rsidRDefault="00FD435F" w:rsidP="00FD435F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  <w:r w:rsidRPr="00FD435F">
        <w:rPr>
          <w:rFonts w:ascii="Georgia" w:eastAsia="Times New Roman" w:hAnsi="Georgia" w:cs="Times New Roman"/>
          <w:sz w:val="24"/>
          <w:szCs w:val="24"/>
          <w:lang w:eastAsia="en-GB"/>
        </w:rPr>
        <w:t>The idea aligns nicely with other thinkers' message to live in the moment.</w:t>
      </w:r>
    </w:p>
    <w:p w:rsidR="0076140A" w:rsidRDefault="0076140A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n-GB"/>
        </w:rPr>
      </w:pPr>
    </w:p>
    <w:p w:rsidR="0076140A" w:rsidRDefault="0076140A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76140A">
        <w:rPr>
          <w:rFonts w:ascii="Georgia" w:eastAsia="Times New Roman" w:hAnsi="Georgia" w:cs="Times New Roman"/>
          <w:sz w:val="20"/>
          <w:szCs w:val="20"/>
          <w:lang w:eastAsia="en-GB"/>
        </w:rPr>
        <w:t>Source:</w:t>
      </w:r>
    </w:p>
    <w:p w:rsidR="0076140A" w:rsidRPr="00FD435F" w:rsidRDefault="004B06F6" w:rsidP="00FD43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en-GB"/>
        </w:rPr>
      </w:pPr>
      <w:hyperlink r:id="rId14" w:history="1">
        <w:r w:rsidR="0076140A" w:rsidRPr="0076140A">
          <w:rPr>
            <w:rStyle w:val="Hyperlink"/>
            <w:rFonts w:ascii="Georgia" w:eastAsia="Times New Roman" w:hAnsi="Georgia" w:cs="Times New Roman"/>
            <w:sz w:val="20"/>
            <w:szCs w:val="20"/>
            <w:lang w:eastAsia="en-GB"/>
          </w:rPr>
          <w:t>https://www.businessinsider.com/12-philosophers-share-quotes-on-happiness-2016-5</w:t>
        </w:r>
      </w:hyperlink>
    </w:p>
    <w:p w:rsidR="00F17472" w:rsidRDefault="00F17472"/>
    <w:sectPr w:rsidR="00F17472" w:rsidSect="00F17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A5F"/>
    <w:multiLevelType w:val="hybridMultilevel"/>
    <w:tmpl w:val="3E06B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2A0C"/>
    <w:multiLevelType w:val="hybridMultilevel"/>
    <w:tmpl w:val="6E44C970"/>
    <w:lvl w:ilvl="0" w:tplc="86B41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435F"/>
    <w:rsid w:val="0007404F"/>
    <w:rsid w:val="001F6AB5"/>
    <w:rsid w:val="004B06F6"/>
    <w:rsid w:val="006D4C55"/>
    <w:rsid w:val="0076140A"/>
    <w:rsid w:val="008152AA"/>
    <w:rsid w:val="008D2AB6"/>
    <w:rsid w:val="009B4F13"/>
    <w:rsid w:val="00CD5C1A"/>
    <w:rsid w:val="00DD2DAD"/>
    <w:rsid w:val="00F17472"/>
    <w:rsid w:val="00F81CD6"/>
    <w:rsid w:val="00F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72"/>
  </w:style>
  <w:style w:type="paragraph" w:styleId="Heading2">
    <w:name w:val="heading 2"/>
    <w:basedOn w:val="Normal"/>
    <w:link w:val="Heading2Char"/>
    <w:uiPriority w:val="9"/>
    <w:qFormat/>
    <w:rsid w:val="00FD4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43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43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image-source">
    <w:name w:val="image-source"/>
    <w:basedOn w:val="DefaultParagraphFont"/>
    <w:rsid w:val="00FD435F"/>
  </w:style>
  <w:style w:type="character" w:styleId="Emphasis">
    <w:name w:val="Emphasis"/>
    <w:basedOn w:val="DefaultParagraphFont"/>
    <w:uiPriority w:val="20"/>
    <w:qFormat/>
    <w:rsid w:val="00FD435F"/>
    <w:rPr>
      <w:i/>
      <w:iCs/>
    </w:rPr>
  </w:style>
  <w:style w:type="character" w:styleId="Hyperlink">
    <w:name w:val="Hyperlink"/>
    <w:basedOn w:val="DefaultParagraphFont"/>
    <w:uiPriority w:val="99"/>
    <w:unhideWhenUsed/>
    <w:rsid w:val="00FD435F"/>
    <w:rPr>
      <w:color w:val="0000FF"/>
      <w:u w:val="single"/>
    </w:rPr>
  </w:style>
  <w:style w:type="character" w:customStyle="1" w:styleId="image-source-caption">
    <w:name w:val="image-source-caption"/>
    <w:basedOn w:val="DefaultParagraphFont"/>
    <w:rsid w:val="00FD435F"/>
  </w:style>
  <w:style w:type="paragraph" w:styleId="ListParagraph">
    <w:name w:val="List Paragraph"/>
    <w:basedOn w:val="Normal"/>
    <w:uiPriority w:val="34"/>
    <w:qFormat/>
    <w:rsid w:val="00CD5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780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9272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622624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7808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180753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6534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641414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8852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6567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108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219647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551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03851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0746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239171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7649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717465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2842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476290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6767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919950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603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265923">
                  <w:marLeft w:val="0"/>
                  <w:marRight w:val="0"/>
                  <w:marTop w:val="376"/>
                  <w:marBottom w:val="376"/>
                  <w:divBdr>
                    <w:top w:val="single" w:sz="4" w:space="1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4083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papers.org/rec/FITRUW" TargetMode="External"/><Relationship Id="rId13" Type="http://schemas.openxmlformats.org/officeDocument/2006/relationships/hyperlink" Target="https://twitter.com/KimKierkegaard?ref_src=twsrc%5Egoogle%7Ctwcamp%5Eserp%7Ctwgr%5Eauth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blog/sapient-nature/201401/the-need-love" TargetMode="External"/><Relationship Id="rId12" Type="http://schemas.openxmlformats.org/officeDocument/2006/relationships/hyperlink" Target="http://news.sciencemag.org/sciencenow/2010/11/daydreaming-is-a-down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Jacques-Louis_David" TargetMode="External"/><Relationship Id="rId11" Type="http://schemas.openxmlformats.org/officeDocument/2006/relationships/hyperlink" Target="http://www.units.miamioh.edu/psybersite/control/overview.shtml" TargetMode="External"/><Relationship Id="rId5" Type="http://schemas.openxmlformats.org/officeDocument/2006/relationships/hyperlink" Target="http://www.businessinsider.com/wise-quotes-from-ancient-philosophers-2016-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yanholiday.net/reading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Power-Positive-Thinking-Norman-Vincent/dp/0743234804/ref=sr_1_1?ie=UTF8&amp;qid=1463510669&amp;sr=8-1&amp;keywords=the+power+of+positive+thinking&amp;tag=bisafetynet2-20" TargetMode="External"/><Relationship Id="rId14" Type="http://schemas.openxmlformats.org/officeDocument/2006/relationships/hyperlink" Target="https://www.businessinsider.com/12-philosophers-share-quotes-on-happiness-2016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11</cp:revision>
  <dcterms:created xsi:type="dcterms:W3CDTF">2018-09-30T13:06:00Z</dcterms:created>
  <dcterms:modified xsi:type="dcterms:W3CDTF">2020-04-02T13:38:00Z</dcterms:modified>
</cp:coreProperties>
</file>