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6395" w:rsidRDefault="000E187B" w:rsidP="000E187B">
      <w:pPr>
        <w:pStyle w:val="Style5"/>
        <w:ind w:firstLine="488"/>
        <w:jc w:val="both"/>
        <w:rPr>
          <w:lang w:val="tr-TR"/>
        </w:rPr>
      </w:pPr>
      <w:r>
        <w:rPr>
          <w:lang w:val="tr-TR"/>
        </w:rPr>
        <w:tab/>
      </w:r>
      <w:r w:rsidR="00966395" w:rsidRPr="000E187B">
        <w:rPr>
          <w:lang w:val="tr-TR"/>
        </w:rPr>
        <w:t xml:space="preserve">Vukan Slavković diplomirao je na Pravnom fakultetu Univerziteta u Beogradu u aprilu 2007. godine. </w:t>
      </w:r>
      <w:r w:rsidR="00966395" w:rsidRPr="00E368FA">
        <w:rPr>
          <w:lang w:val="tr-TR"/>
        </w:rPr>
        <w:t xml:space="preserve">Položio je pravosudni i advokatski ispit, a doktorsku disertaciju pod nazivom „Pokušaj u krivičnom pravu“ odbranio je sa odlikom na Pravnom fakultetu Univerziteta u Nišu (2014). Od decembra 2014. godine zaposlen je kao profesor krivičnog prava i krivičnog procesnog prava na Visokoj školi za kriminalistiku i bezbednost u Nišu. </w:t>
      </w:r>
      <w:r w:rsidR="00562AEA">
        <w:rPr>
          <w:lang w:val="tr-TR"/>
        </w:rPr>
        <w:t>Godine 2016. izabran je u zvanje docenta na Pravnom fakultetu za privredu i pravosuđe u Novom Sadu, gde je stekao i zvanje vanrednog profesora 2021</w:t>
      </w:r>
      <w:r w:rsidR="00561913">
        <w:rPr>
          <w:lang w:val="tr-TR"/>
        </w:rPr>
        <w:t>.</w:t>
      </w:r>
      <w:r w:rsidR="00562AEA">
        <w:rPr>
          <w:lang w:val="tr-TR"/>
        </w:rPr>
        <w:t xml:space="preserve"> godine. </w:t>
      </w:r>
      <w:r w:rsidR="00966395" w:rsidRPr="00E368FA">
        <w:rPr>
          <w:lang w:val="tr-TR"/>
        </w:rPr>
        <w:t xml:space="preserve">Govori engleski i ruski jezik, a oblast interesovanja obuhvata pravno-teorijsku analizu zakonskih normi i kvalifikaciju radnji ostvarenih u okviru nedovršene kriminalne aktivnosti. </w:t>
      </w:r>
      <w:r w:rsidR="00735E0A" w:rsidRPr="00E368FA">
        <w:rPr>
          <w:lang w:val="tr-TR"/>
        </w:rPr>
        <w:t>Od školske 2018/19 angažovan je u svojstvu gostujućeg profesora na Fakultetu za turizam i hotelijerstvo u Kotoru</w:t>
      </w:r>
      <w:r w:rsidRPr="00E368FA">
        <w:rPr>
          <w:lang w:val="tr-TR"/>
        </w:rPr>
        <w:t xml:space="preserve"> </w:t>
      </w:r>
      <w:r w:rsidRPr="009D4F3D">
        <w:rPr>
          <w:lang w:val="tr-TR"/>
        </w:rPr>
        <w:t xml:space="preserve">na sledećim predmetima: Turističko pravo, Poslovno pravo u turizmu i </w:t>
      </w:r>
      <w:r>
        <w:rPr>
          <w:lang w:val="tr-TR"/>
        </w:rPr>
        <w:t>Turističko pravo Evropske unije</w:t>
      </w:r>
      <w:r w:rsidR="00735E0A" w:rsidRPr="00E368FA">
        <w:rPr>
          <w:lang w:val="tr-TR"/>
        </w:rPr>
        <w:t>.</w:t>
      </w:r>
      <w:r w:rsidR="00C75FDB" w:rsidRPr="00E368FA">
        <w:rPr>
          <w:lang w:val="tr-TR"/>
        </w:rPr>
        <w:t xml:space="preserve"> </w:t>
      </w:r>
    </w:p>
    <w:p w:rsidR="00E91AE0" w:rsidRPr="00603AAA" w:rsidRDefault="00E91AE0" w:rsidP="000E187B">
      <w:pPr>
        <w:pStyle w:val="Style5"/>
        <w:ind w:firstLine="488"/>
        <w:jc w:val="both"/>
        <w:rPr>
          <w:lang w:val="tr-TR"/>
        </w:rPr>
      </w:pPr>
    </w:p>
    <w:p w:rsidR="000F6F73" w:rsidRPr="00E368FA" w:rsidRDefault="000F6F73" w:rsidP="00867318">
      <w:pPr>
        <w:pStyle w:val="Style6"/>
        <w:jc w:val="right"/>
        <w:rPr>
          <w:lang w:val="tr-TR"/>
        </w:rPr>
      </w:pPr>
    </w:p>
    <w:p w:rsidR="00F26D87" w:rsidRDefault="00BA31AA" w:rsidP="00BA31AA">
      <w:pPr>
        <w:pStyle w:val="Style2"/>
        <w:rPr>
          <w:lang w:val="tr-TR"/>
        </w:rPr>
      </w:pPr>
      <w:r w:rsidRPr="009D4F3D">
        <w:rPr>
          <w:lang w:val="tr-TR"/>
        </w:rPr>
        <w:t xml:space="preserve">NAUČNI RADOVI:    </w:t>
      </w:r>
    </w:p>
    <w:p w:rsidR="00867CF4" w:rsidRPr="00603AAA" w:rsidRDefault="00867CF4" w:rsidP="00BA31AA">
      <w:pPr>
        <w:pStyle w:val="Style2"/>
        <w:rPr>
          <w:lang w:val="en-US"/>
        </w:rPr>
      </w:pPr>
    </w:p>
    <w:p w:rsidR="00867CF4" w:rsidRPr="00B52A1D" w:rsidRDefault="00F26D87" w:rsidP="00BA31AA">
      <w:pPr>
        <w:pStyle w:val="Style2"/>
        <w:rPr>
          <w:lang w:val="ru-RU"/>
        </w:rPr>
      </w:pPr>
      <w:r>
        <w:rPr>
          <w:lang w:val="tr-TR"/>
        </w:rPr>
        <w:t>1.</w:t>
      </w:r>
      <w:r w:rsidR="00867CF4" w:rsidRPr="00603AAA">
        <w:rPr>
          <w:lang w:val="en-US"/>
        </w:rPr>
        <w:t xml:space="preserve"> </w:t>
      </w:r>
      <w:r w:rsidR="00867CF4" w:rsidRPr="00603AAA">
        <w:rPr>
          <w:b/>
          <w:lang w:val="en-US"/>
        </w:rPr>
        <w:t>“Legalization of marijuana use in comparative criminal legislation”</w:t>
      </w:r>
      <w:r w:rsidR="00867CF4" w:rsidRPr="00603AAA">
        <w:rPr>
          <w:lang w:val="en-US"/>
        </w:rPr>
        <w:t>, «</w:t>
      </w:r>
      <w:r w:rsidR="00867CF4" w:rsidRPr="00867CF4">
        <w:t>Вестник</w:t>
      </w:r>
      <w:r w:rsidR="00867CF4" w:rsidRPr="00603AAA">
        <w:rPr>
          <w:lang w:val="en-US"/>
        </w:rPr>
        <w:t xml:space="preserve"> </w:t>
      </w:r>
      <w:r w:rsidR="00867CF4" w:rsidRPr="00867CF4">
        <w:t>Санкт</w:t>
      </w:r>
      <w:r w:rsidR="00867CF4" w:rsidRPr="00603AAA">
        <w:rPr>
          <w:lang w:val="en-US"/>
        </w:rPr>
        <w:t>-</w:t>
      </w:r>
      <w:r w:rsidR="00867CF4" w:rsidRPr="00867CF4">
        <w:t>Петербургского</w:t>
      </w:r>
      <w:r w:rsidR="00867CF4" w:rsidRPr="00603AAA">
        <w:rPr>
          <w:lang w:val="en-US"/>
        </w:rPr>
        <w:t xml:space="preserve"> </w:t>
      </w:r>
      <w:r w:rsidR="00867CF4" w:rsidRPr="00867CF4">
        <w:t>университета</w:t>
      </w:r>
      <w:r w:rsidR="00867CF4" w:rsidRPr="00603AAA">
        <w:rPr>
          <w:lang w:val="en-US"/>
        </w:rPr>
        <w:t xml:space="preserve">. </w:t>
      </w:r>
      <w:r w:rsidR="00867CF4" w:rsidRPr="00B52A1D">
        <w:rPr>
          <w:lang w:val="ru-RU"/>
        </w:rPr>
        <w:t xml:space="preserve">Право», № 3/2022, Санкт-Петербург, </w:t>
      </w:r>
      <w:r w:rsidR="00867CF4" w:rsidRPr="00603AAA">
        <w:rPr>
          <w:lang w:val="en-US"/>
        </w:rPr>
        <w:t>pp</w:t>
      </w:r>
      <w:r w:rsidR="00867CF4" w:rsidRPr="00B52A1D">
        <w:rPr>
          <w:lang w:val="ru-RU"/>
        </w:rPr>
        <w:t xml:space="preserve">. 771-786. </w:t>
      </w:r>
    </w:p>
    <w:p w:rsidR="00867CF4" w:rsidRPr="004E08DC" w:rsidRDefault="004E08DC" w:rsidP="00BA31AA">
      <w:pPr>
        <w:pStyle w:val="Style2"/>
        <w:rPr>
          <w:lang w:val="ru-RU"/>
        </w:rPr>
      </w:pPr>
      <w:r w:rsidRPr="00D83125">
        <w:rPr>
          <w:lang w:val="ru-RU"/>
        </w:rPr>
        <w:t>Доступно по</w:t>
      </w:r>
      <w:r w:rsidRPr="00EC7609">
        <w:rPr>
          <w:lang w:val="ru-RU"/>
        </w:rPr>
        <w:t xml:space="preserve"> </w:t>
      </w:r>
      <w:r w:rsidRPr="00D83125">
        <w:t>https</w:t>
      </w:r>
      <w:r w:rsidRPr="00D83125">
        <w:rPr>
          <w:lang w:val="ru-RU"/>
        </w:rPr>
        <w:t>://</w:t>
      </w:r>
      <w:r w:rsidRPr="00D83125">
        <w:t>lawjournal</w:t>
      </w:r>
      <w:r w:rsidRPr="00D83125">
        <w:rPr>
          <w:lang w:val="ru-RU"/>
        </w:rPr>
        <w:t>.</w:t>
      </w:r>
      <w:r w:rsidRPr="00D83125">
        <w:t>spbu</w:t>
      </w:r>
      <w:r w:rsidRPr="00D83125">
        <w:rPr>
          <w:lang w:val="ru-RU"/>
        </w:rPr>
        <w:t>.</w:t>
      </w:r>
      <w:r w:rsidRPr="00D83125">
        <w:t>ru</w:t>
      </w:r>
      <w:r w:rsidRPr="00D83125">
        <w:rPr>
          <w:lang w:val="ru-RU"/>
        </w:rPr>
        <w:t>/</w:t>
      </w:r>
      <w:r w:rsidRPr="00D83125">
        <w:t>article</w:t>
      </w:r>
      <w:r w:rsidRPr="00D83125">
        <w:rPr>
          <w:lang w:val="ru-RU"/>
        </w:rPr>
        <w:t>/</w:t>
      </w:r>
      <w:r w:rsidRPr="00D83125">
        <w:t>view</w:t>
      </w:r>
      <w:r w:rsidRPr="00D83125">
        <w:rPr>
          <w:lang w:val="ru-RU"/>
        </w:rPr>
        <w:t>/12046</w:t>
      </w:r>
    </w:p>
    <w:p w:rsidR="00F26D87" w:rsidRPr="004E08DC" w:rsidRDefault="00F26D87" w:rsidP="00F26D87">
      <w:pPr>
        <w:pStyle w:val="Style2"/>
        <w:rPr>
          <w:lang w:val="ru-RU"/>
        </w:rPr>
      </w:pPr>
    </w:p>
    <w:p w:rsidR="00F26D87" w:rsidRDefault="00867CF4" w:rsidP="00F26D87">
      <w:pPr>
        <w:pStyle w:val="Style2"/>
      </w:pPr>
      <w:r w:rsidRPr="00B52A1D">
        <w:rPr>
          <w:lang w:val="ru-RU"/>
        </w:rPr>
        <w:t>2</w:t>
      </w:r>
      <w:r w:rsidR="00F26D87">
        <w:rPr>
          <w:lang w:val="tr-TR"/>
        </w:rPr>
        <w:t>.</w:t>
      </w:r>
      <w:r w:rsidR="00F26D87" w:rsidRPr="001D0539">
        <w:rPr>
          <w:lang w:val="tr-TR"/>
        </w:rPr>
        <w:t xml:space="preserve"> “</w:t>
      </w:r>
      <w:r w:rsidR="00F26D87" w:rsidRPr="00677E43">
        <w:rPr>
          <w:b/>
          <w:lang w:val="tr-TR"/>
        </w:rPr>
        <w:t>Conspiratorial myth as a specific phenomenon of social awareness</w:t>
      </w:r>
      <w:r w:rsidR="00F26D87" w:rsidRPr="001D0539">
        <w:rPr>
          <w:lang w:val="tr-TR"/>
        </w:rPr>
        <w:t xml:space="preserve">”, </w:t>
      </w:r>
      <w:r w:rsidR="00F26D87" w:rsidRPr="001D0539">
        <w:rPr>
          <w:i/>
          <w:lang w:val="tr-TR"/>
        </w:rPr>
        <w:t>Журнал Белорусского государственного университета. Философия. Психология</w:t>
      </w:r>
      <w:r w:rsidR="00F26D87" w:rsidRPr="001D0539">
        <w:rPr>
          <w:lang w:val="tr-TR"/>
        </w:rPr>
        <w:t xml:space="preserve">, </w:t>
      </w:r>
      <w:r w:rsidR="00F26D87">
        <w:rPr>
          <w:lang w:val="tr-TR"/>
        </w:rPr>
        <w:t>№</w:t>
      </w:r>
      <w:r w:rsidR="00F26D87" w:rsidRPr="00677E43">
        <w:rPr>
          <w:lang w:val="tr-TR"/>
        </w:rPr>
        <w:t xml:space="preserve"> </w:t>
      </w:r>
      <w:r w:rsidR="00F26D87" w:rsidRPr="001D0539">
        <w:rPr>
          <w:lang w:val="tr-TR"/>
        </w:rPr>
        <w:t>1</w:t>
      </w:r>
      <w:r w:rsidR="00F26D87" w:rsidRPr="002F7152">
        <w:rPr>
          <w:lang w:val="tr-TR"/>
        </w:rPr>
        <w:t>/2022</w:t>
      </w:r>
      <w:r w:rsidR="00F26D87" w:rsidRPr="001D0539">
        <w:rPr>
          <w:lang w:val="tr-TR"/>
        </w:rPr>
        <w:t>,</w:t>
      </w:r>
      <w:r w:rsidR="00F26D87" w:rsidRPr="00677E43">
        <w:rPr>
          <w:lang w:val="tr-TR"/>
        </w:rPr>
        <w:t xml:space="preserve"> Минск,</w:t>
      </w:r>
      <w:r w:rsidR="00F26D87">
        <w:rPr>
          <w:lang w:val="tr-TR"/>
        </w:rPr>
        <w:t xml:space="preserve"> pp.</w:t>
      </w:r>
      <w:r w:rsidR="00F26D87" w:rsidRPr="001D0539">
        <w:rPr>
          <w:lang w:val="tr-TR"/>
        </w:rPr>
        <w:t xml:space="preserve"> 59-67.</w:t>
      </w:r>
      <w:r w:rsidR="00F26D87" w:rsidRPr="00677E43">
        <w:rPr>
          <w:lang w:val="tr-TR"/>
        </w:rPr>
        <w:t xml:space="preserve"> </w:t>
      </w:r>
      <w:r w:rsidR="00F26D87" w:rsidRPr="002657CD">
        <w:rPr>
          <w:lang w:val="ru-RU"/>
        </w:rPr>
        <w:t xml:space="preserve">Доступно по </w:t>
      </w:r>
      <w:hyperlink r:id="rId7" w:history="1">
        <w:r w:rsidR="00F26D87" w:rsidRPr="00B52A1D">
          <w:rPr>
            <w:rStyle w:val="Hyperlink"/>
            <w:color w:val="auto"/>
            <w:u w:val="none"/>
          </w:rPr>
          <w:t>https</w:t>
        </w:r>
        <w:r w:rsidR="00F26D87" w:rsidRPr="00B52A1D">
          <w:rPr>
            <w:rStyle w:val="Hyperlink"/>
            <w:color w:val="auto"/>
            <w:u w:val="none"/>
            <w:lang w:val="ru-RU"/>
          </w:rPr>
          <w:t>://</w:t>
        </w:r>
        <w:r w:rsidR="00F26D87" w:rsidRPr="00B52A1D">
          <w:rPr>
            <w:rStyle w:val="Hyperlink"/>
            <w:color w:val="auto"/>
            <w:u w:val="none"/>
          </w:rPr>
          <w:t>journals</w:t>
        </w:r>
        <w:r w:rsidR="00F26D87" w:rsidRPr="00B52A1D">
          <w:rPr>
            <w:rStyle w:val="Hyperlink"/>
            <w:color w:val="auto"/>
            <w:u w:val="none"/>
            <w:lang w:val="ru-RU"/>
          </w:rPr>
          <w:t>.</w:t>
        </w:r>
        <w:r w:rsidR="00F26D87" w:rsidRPr="00B52A1D">
          <w:rPr>
            <w:rStyle w:val="Hyperlink"/>
            <w:color w:val="auto"/>
            <w:u w:val="none"/>
          </w:rPr>
          <w:t>bsu</w:t>
        </w:r>
        <w:r w:rsidR="00F26D87" w:rsidRPr="00B52A1D">
          <w:rPr>
            <w:rStyle w:val="Hyperlink"/>
            <w:color w:val="auto"/>
            <w:u w:val="none"/>
            <w:lang w:val="ru-RU"/>
          </w:rPr>
          <w:t>.</w:t>
        </w:r>
        <w:r w:rsidR="00F26D87" w:rsidRPr="00B52A1D">
          <w:rPr>
            <w:rStyle w:val="Hyperlink"/>
            <w:color w:val="auto"/>
            <w:u w:val="none"/>
          </w:rPr>
          <w:t>by</w:t>
        </w:r>
        <w:r w:rsidR="00F26D87" w:rsidRPr="00B52A1D">
          <w:rPr>
            <w:rStyle w:val="Hyperlink"/>
            <w:color w:val="auto"/>
            <w:u w:val="none"/>
            <w:lang w:val="ru-RU"/>
          </w:rPr>
          <w:t>/</w:t>
        </w:r>
        <w:r w:rsidR="00F26D87" w:rsidRPr="00B52A1D">
          <w:rPr>
            <w:rStyle w:val="Hyperlink"/>
            <w:color w:val="auto"/>
            <w:u w:val="none"/>
          </w:rPr>
          <w:t>index</w:t>
        </w:r>
        <w:r w:rsidR="00F26D87" w:rsidRPr="00B52A1D">
          <w:rPr>
            <w:rStyle w:val="Hyperlink"/>
            <w:color w:val="auto"/>
            <w:u w:val="none"/>
            <w:lang w:val="ru-RU"/>
          </w:rPr>
          <w:t>.</w:t>
        </w:r>
        <w:r w:rsidR="00F26D87" w:rsidRPr="00B52A1D">
          <w:rPr>
            <w:rStyle w:val="Hyperlink"/>
            <w:color w:val="auto"/>
            <w:u w:val="none"/>
          </w:rPr>
          <w:t>php</w:t>
        </w:r>
        <w:r w:rsidR="00F26D87" w:rsidRPr="00B52A1D">
          <w:rPr>
            <w:rStyle w:val="Hyperlink"/>
            <w:color w:val="auto"/>
            <w:u w:val="none"/>
            <w:lang w:val="ru-RU"/>
          </w:rPr>
          <w:t>/</w:t>
        </w:r>
        <w:r w:rsidR="00F26D87" w:rsidRPr="00B52A1D">
          <w:rPr>
            <w:rStyle w:val="Hyperlink"/>
            <w:color w:val="auto"/>
            <w:u w:val="none"/>
          </w:rPr>
          <w:t>philosophy</w:t>
        </w:r>
        <w:r w:rsidR="00F26D87" w:rsidRPr="00B52A1D">
          <w:rPr>
            <w:rStyle w:val="Hyperlink"/>
            <w:color w:val="auto"/>
            <w:u w:val="none"/>
            <w:lang w:val="ru-RU"/>
          </w:rPr>
          <w:t>/</w:t>
        </w:r>
        <w:r w:rsidR="00F26D87" w:rsidRPr="00B52A1D">
          <w:rPr>
            <w:rStyle w:val="Hyperlink"/>
            <w:color w:val="auto"/>
            <w:u w:val="none"/>
          </w:rPr>
          <w:t>article</w:t>
        </w:r>
        <w:r w:rsidR="00F26D87" w:rsidRPr="00B52A1D">
          <w:rPr>
            <w:rStyle w:val="Hyperlink"/>
            <w:color w:val="auto"/>
            <w:u w:val="none"/>
            <w:lang w:val="ru-RU"/>
          </w:rPr>
          <w:t>/</w:t>
        </w:r>
        <w:r w:rsidR="00F26D87" w:rsidRPr="00B52A1D">
          <w:rPr>
            <w:rStyle w:val="Hyperlink"/>
            <w:color w:val="auto"/>
            <w:u w:val="none"/>
          </w:rPr>
          <w:t>view</w:t>
        </w:r>
        <w:r w:rsidR="00F26D87" w:rsidRPr="00B52A1D">
          <w:rPr>
            <w:rStyle w:val="Hyperlink"/>
            <w:color w:val="auto"/>
            <w:u w:val="none"/>
            <w:lang w:val="ru-RU"/>
          </w:rPr>
          <w:t>/4215</w:t>
        </w:r>
      </w:hyperlink>
    </w:p>
    <w:p w:rsidR="00CE12DB" w:rsidRDefault="00CE12DB" w:rsidP="00F26D87">
      <w:pPr>
        <w:pStyle w:val="Style2"/>
      </w:pPr>
    </w:p>
    <w:p w:rsidR="00CE12DB" w:rsidRPr="00CE12DB" w:rsidRDefault="00CE12DB" w:rsidP="00CE12DB">
      <w:pPr>
        <w:pStyle w:val="Style2"/>
      </w:pPr>
      <w:r w:rsidRPr="00CE12DB">
        <w:rPr>
          <w:lang w:val="fr-FR"/>
        </w:rPr>
        <w:t xml:space="preserve">3. </w:t>
      </w:r>
      <w:r w:rsidRPr="00CE12DB">
        <w:rPr>
          <w:b/>
          <w:lang w:val="fr-FR"/>
        </w:rPr>
        <w:t xml:space="preserve">„Los delitos fundamentales en nombre de la «misericordia»“, </w:t>
      </w:r>
      <w:r w:rsidRPr="00CE12DB">
        <w:rPr>
          <w:i/>
          <w:lang w:val="fr-FR"/>
        </w:rPr>
        <w:t>Universidad de La Habana</w:t>
      </w:r>
      <w:r w:rsidRPr="00CE12DB">
        <w:rPr>
          <w:lang w:val="fr-FR"/>
        </w:rPr>
        <w:t xml:space="preserve">, </w:t>
      </w:r>
      <w:r>
        <w:rPr>
          <w:lang w:val="tr-TR"/>
        </w:rPr>
        <w:t>№</w:t>
      </w:r>
      <w:r w:rsidRPr="00CE12DB">
        <w:rPr>
          <w:lang w:val="fr-FR"/>
        </w:rPr>
        <w:t xml:space="preserve"> 294 | 2022, Habana. </w:t>
      </w:r>
      <w:r w:rsidRPr="00A77708">
        <w:rPr>
          <w:lang w:val="tr-TR"/>
        </w:rPr>
        <w:t>Available at:</w:t>
      </w:r>
      <w:r>
        <w:rPr>
          <w:lang w:val="tr-TR"/>
        </w:rPr>
        <w:t xml:space="preserve"> </w:t>
      </w:r>
      <w:hyperlink r:id="rId8" w:history="1">
        <w:r w:rsidRPr="00CE12DB">
          <w:rPr>
            <w:rStyle w:val="Hyperlink"/>
            <w:color w:val="auto"/>
            <w:u w:val="none"/>
          </w:rPr>
          <w:t>https://revistas.uh.cu/revuh/article/view/315</w:t>
        </w:r>
      </w:hyperlink>
    </w:p>
    <w:p w:rsidR="00D9354E" w:rsidRPr="00CE12DB" w:rsidRDefault="00D9354E" w:rsidP="00F26D87">
      <w:pPr>
        <w:pStyle w:val="Style2"/>
        <w:rPr>
          <w:lang/>
        </w:rPr>
      </w:pPr>
    </w:p>
    <w:p w:rsidR="00867CF4" w:rsidRDefault="00CE12DB" w:rsidP="00867CF4">
      <w:pPr>
        <w:pStyle w:val="Style2"/>
        <w:rPr>
          <w:lang w:val="en-US"/>
        </w:rPr>
      </w:pPr>
      <w:r w:rsidRPr="00CE12DB">
        <w:rPr>
          <w:lang w:val="en-US"/>
        </w:rPr>
        <w:t>4</w:t>
      </w:r>
      <w:r w:rsidR="00867CF4">
        <w:rPr>
          <w:lang w:val="tr-TR"/>
        </w:rPr>
        <w:t xml:space="preserve">. </w:t>
      </w:r>
      <w:r w:rsidR="00867CF4" w:rsidRPr="00CE12DB">
        <w:rPr>
          <w:b/>
          <w:lang w:val="en-US"/>
        </w:rPr>
        <w:t xml:space="preserve">“Comparative Legal Analysis of Complicity in a Crime”, </w:t>
      </w:r>
      <w:r w:rsidR="00867CF4" w:rsidRPr="00CE12DB">
        <w:rPr>
          <w:i/>
          <w:lang w:val="en-US"/>
        </w:rPr>
        <w:t>Czasopismo Prawa Karnego i Nauk Penalnych</w:t>
      </w:r>
      <w:r w:rsidR="00867CF4" w:rsidRPr="00C75FDB">
        <w:rPr>
          <w:i/>
          <w:lang w:val="tr-TR"/>
        </w:rPr>
        <w:t>—</w:t>
      </w:r>
      <w:r w:rsidR="00867CF4" w:rsidRPr="00CE12DB">
        <w:rPr>
          <w:i/>
          <w:lang w:val="en-US"/>
        </w:rPr>
        <w:t>Journal of Criminal Law a</w:t>
      </w:r>
      <w:r w:rsidR="00867CF4" w:rsidRPr="00E5747B">
        <w:rPr>
          <w:i/>
          <w:lang w:val="en-US"/>
        </w:rPr>
        <w:t>nd Penal Studies</w:t>
      </w:r>
      <w:r w:rsidR="00867CF4">
        <w:rPr>
          <w:lang w:val="en-US"/>
        </w:rPr>
        <w:t xml:space="preserve">, </w:t>
      </w:r>
      <w:r w:rsidR="00867CF4" w:rsidRPr="00937C6F">
        <w:rPr>
          <w:lang w:val="en-US"/>
        </w:rPr>
        <w:t>№</w:t>
      </w:r>
      <w:r w:rsidR="00867CF4">
        <w:rPr>
          <w:lang w:val="en-US"/>
        </w:rPr>
        <w:t xml:space="preserve"> 3/2021, </w:t>
      </w:r>
      <w:r w:rsidR="00867CF4" w:rsidRPr="00C461E8">
        <w:rPr>
          <w:lang w:val="en-US"/>
        </w:rPr>
        <w:t>Kraków</w:t>
      </w:r>
      <w:r w:rsidR="00867CF4">
        <w:rPr>
          <w:lang w:val="en-US"/>
        </w:rPr>
        <w:t xml:space="preserve">, pp. 139-160. </w:t>
      </w:r>
      <w:r w:rsidR="00867CF4" w:rsidRPr="00C461E8">
        <w:rPr>
          <w:lang w:val="en-US"/>
        </w:rPr>
        <w:t>Available at</w:t>
      </w:r>
      <w:r w:rsidR="00867CF4">
        <w:rPr>
          <w:lang w:val="en-US"/>
        </w:rPr>
        <w:t xml:space="preserve">: </w:t>
      </w:r>
    </w:p>
    <w:p w:rsidR="005A24FA" w:rsidRPr="00323110" w:rsidRDefault="00E9337B" w:rsidP="00867CF4">
      <w:pPr>
        <w:pStyle w:val="Style2"/>
        <w:rPr>
          <w:lang w:val="en-US"/>
        </w:rPr>
      </w:pPr>
      <w:hyperlink r:id="rId9" w:history="1">
        <w:r w:rsidR="00867CF4" w:rsidRPr="00E5747B">
          <w:rPr>
            <w:rStyle w:val="Hyperlink"/>
            <w:color w:val="auto"/>
            <w:u w:val="none"/>
            <w:lang w:val="tr-TR"/>
          </w:rPr>
          <w:t>https://www.czpk.pl/index.php/zeszyty-archiwum/vukan-slavkovic-comparative-legal-analysis-of-complicity-in-a-crime</w:t>
        </w:r>
      </w:hyperlink>
    </w:p>
    <w:p w:rsidR="00BA31AA" w:rsidRPr="00323110" w:rsidRDefault="00BA31AA" w:rsidP="00BA31AA">
      <w:pPr>
        <w:pStyle w:val="Style2"/>
        <w:rPr>
          <w:lang w:val="en-US"/>
        </w:rPr>
      </w:pPr>
    </w:p>
    <w:p w:rsidR="00E15191" w:rsidRDefault="00CE12DB" w:rsidP="00E91AE0">
      <w:pPr>
        <w:pStyle w:val="Style2"/>
        <w:rPr>
          <w:lang w:val="tr-TR"/>
        </w:rPr>
      </w:pPr>
      <w:r>
        <w:rPr>
          <w:lang w:val="en-US"/>
        </w:rPr>
        <w:lastRenderedPageBreak/>
        <w:t>5</w:t>
      </w:r>
      <w:r w:rsidR="00E91AE0">
        <w:rPr>
          <w:lang w:val="tr-TR"/>
        </w:rPr>
        <w:t xml:space="preserve">. </w:t>
      </w:r>
      <w:r w:rsidR="00E91AE0">
        <w:rPr>
          <w:b/>
          <w:lang w:val="tr-TR"/>
        </w:rPr>
        <w:t>„</w:t>
      </w:r>
      <w:r w:rsidR="00E91AE0" w:rsidRPr="00C75FDB">
        <w:rPr>
          <w:b/>
          <w:lang w:val="tr-TR"/>
        </w:rPr>
        <w:t>Criminal  Conspiracy  in  Comparative  Law</w:t>
      </w:r>
      <w:r w:rsidR="00E91AE0">
        <w:rPr>
          <w:b/>
          <w:lang w:val="tr-TR"/>
        </w:rPr>
        <w:t>”</w:t>
      </w:r>
      <w:r w:rsidR="00E91AE0" w:rsidRPr="00C75FDB">
        <w:rPr>
          <w:lang w:val="tr-TR"/>
        </w:rPr>
        <w:t xml:space="preserve">. </w:t>
      </w:r>
      <w:r w:rsidR="00E15191" w:rsidRPr="00E15191">
        <w:rPr>
          <w:i/>
          <w:lang w:val="ru-RU"/>
        </w:rPr>
        <w:t>Труды</w:t>
      </w:r>
      <w:r w:rsidR="00E15191" w:rsidRPr="00E15191">
        <w:rPr>
          <w:i/>
          <w:lang w:val="en-US"/>
        </w:rPr>
        <w:t xml:space="preserve"> </w:t>
      </w:r>
      <w:r w:rsidR="00E15191" w:rsidRPr="00E15191">
        <w:rPr>
          <w:i/>
          <w:lang w:val="ru-RU"/>
        </w:rPr>
        <w:t>Института</w:t>
      </w:r>
      <w:r w:rsidR="00E15191" w:rsidRPr="00E15191">
        <w:rPr>
          <w:i/>
          <w:lang w:val="en-US"/>
        </w:rPr>
        <w:t xml:space="preserve"> </w:t>
      </w:r>
      <w:r w:rsidR="00E15191" w:rsidRPr="00E15191">
        <w:rPr>
          <w:i/>
          <w:lang w:val="ru-RU"/>
        </w:rPr>
        <w:t>государства</w:t>
      </w:r>
      <w:r w:rsidR="00E15191" w:rsidRPr="00E15191">
        <w:rPr>
          <w:i/>
          <w:lang w:val="en-US"/>
        </w:rPr>
        <w:t xml:space="preserve"> </w:t>
      </w:r>
      <w:r w:rsidR="00E15191" w:rsidRPr="00E15191">
        <w:rPr>
          <w:i/>
          <w:lang w:val="ru-RU"/>
        </w:rPr>
        <w:t>и</w:t>
      </w:r>
      <w:r w:rsidR="00E15191" w:rsidRPr="00E15191">
        <w:rPr>
          <w:i/>
          <w:lang w:val="en-US"/>
        </w:rPr>
        <w:t xml:space="preserve"> </w:t>
      </w:r>
      <w:r w:rsidR="00E15191" w:rsidRPr="00E15191">
        <w:rPr>
          <w:i/>
          <w:lang w:val="ru-RU"/>
        </w:rPr>
        <w:t>права</w:t>
      </w:r>
      <w:r w:rsidR="00E15191" w:rsidRPr="00E15191">
        <w:rPr>
          <w:i/>
          <w:lang w:val="en-US"/>
        </w:rPr>
        <w:t xml:space="preserve"> </w:t>
      </w:r>
      <w:r w:rsidR="00E15191" w:rsidRPr="00E15191">
        <w:rPr>
          <w:i/>
          <w:lang w:val="ru-RU"/>
        </w:rPr>
        <w:t>РАН</w:t>
      </w:r>
      <w:r w:rsidR="00E15191">
        <w:rPr>
          <w:i/>
          <w:lang w:val="tr-TR"/>
        </w:rPr>
        <w:t xml:space="preserve"> </w:t>
      </w:r>
      <w:r w:rsidR="00E91AE0" w:rsidRPr="00C75FDB">
        <w:rPr>
          <w:i/>
          <w:lang w:val="tr-TR"/>
        </w:rPr>
        <w:t>—  Proceedings  of  the  Institute  of  State  and  Law  of  the  RAS</w:t>
      </w:r>
      <w:r w:rsidR="00E91AE0">
        <w:rPr>
          <w:i/>
          <w:lang w:val="tr-TR"/>
        </w:rPr>
        <w:t xml:space="preserve"> – </w:t>
      </w:r>
      <w:r w:rsidR="00E91AE0" w:rsidRPr="00BA31AA">
        <w:rPr>
          <w:lang w:val="tr-TR"/>
        </w:rPr>
        <w:t>2021</w:t>
      </w:r>
      <w:r w:rsidR="00E91AE0">
        <w:rPr>
          <w:lang w:val="tr-TR"/>
        </w:rPr>
        <w:t xml:space="preserve"> </w:t>
      </w:r>
      <w:r w:rsidR="00E91AE0">
        <w:rPr>
          <w:i/>
          <w:lang w:val="tr-TR"/>
        </w:rPr>
        <w:t>–</w:t>
      </w:r>
      <w:r w:rsidR="00E91AE0" w:rsidRPr="00C75FDB">
        <w:rPr>
          <w:lang w:val="tr-TR"/>
        </w:rPr>
        <w:t xml:space="preserve">  16</w:t>
      </w:r>
      <w:r w:rsidR="00B534F5">
        <w:rPr>
          <w:lang w:val="tr-TR"/>
        </w:rPr>
        <w:t xml:space="preserve"> </w:t>
      </w:r>
      <w:r w:rsidR="00E91AE0" w:rsidRPr="00C75FDB">
        <w:rPr>
          <w:lang w:val="tr-TR"/>
        </w:rPr>
        <w:t>(5),</w:t>
      </w:r>
      <w:r w:rsidR="00DE0E9C">
        <w:rPr>
          <w:lang w:val="tr-TR"/>
        </w:rPr>
        <w:t xml:space="preserve"> Москва,</w:t>
      </w:r>
      <w:r w:rsidR="00E91AE0">
        <w:rPr>
          <w:lang w:val="tr-TR"/>
        </w:rPr>
        <w:t xml:space="preserve"> </w:t>
      </w:r>
      <w:r w:rsidR="00E91AE0" w:rsidRPr="00C75FDB">
        <w:rPr>
          <w:lang w:val="tr-TR"/>
        </w:rPr>
        <w:t xml:space="preserve">pp. 79–103. </w:t>
      </w:r>
    </w:p>
    <w:p w:rsidR="00E91AE0" w:rsidRPr="00E15191" w:rsidRDefault="00E91AE0" w:rsidP="00E91AE0">
      <w:pPr>
        <w:pStyle w:val="Style2"/>
        <w:rPr>
          <w:i/>
          <w:lang w:val="tr-TR"/>
        </w:rPr>
      </w:pPr>
      <w:r w:rsidRPr="00C75FDB">
        <w:rPr>
          <w:lang w:val="tr-TR"/>
        </w:rPr>
        <w:t>DOI: 10.35427/2073-4522-2021-16-5-slavkovi</w:t>
      </w:r>
      <w:r>
        <w:rPr>
          <w:lang w:val="tr-TR"/>
        </w:rPr>
        <w:t>c</w:t>
      </w:r>
    </w:p>
    <w:p w:rsidR="00B33337" w:rsidRPr="00603AAA" w:rsidRDefault="00B33337" w:rsidP="00E91AE0">
      <w:pPr>
        <w:pStyle w:val="Style2"/>
        <w:rPr>
          <w:lang w:val="en-US"/>
        </w:rPr>
      </w:pPr>
    </w:p>
    <w:p w:rsidR="00467F0B" w:rsidRPr="00332AFE" w:rsidRDefault="00CE12DB" w:rsidP="00E91AE0">
      <w:pPr>
        <w:pStyle w:val="Style2"/>
        <w:rPr>
          <w:lang w:val="tr-TR"/>
        </w:rPr>
      </w:pPr>
      <w:r>
        <w:rPr>
          <w:lang w:val="en-US"/>
        </w:rPr>
        <w:t>6</w:t>
      </w:r>
      <w:r w:rsidR="00E91AE0">
        <w:rPr>
          <w:lang w:val="tr-TR"/>
        </w:rPr>
        <w:t xml:space="preserve">. </w:t>
      </w:r>
      <w:r w:rsidR="00E91AE0" w:rsidRPr="007258CC">
        <w:rPr>
          <w:b/>
          <w:lang w:val="tr-TR"/>
        </w:rPr>
        <w:t>„Murder motivated by a jealousy in comparative criminal law</w:t>
      </w:r>
      <w:r w:rsidR="00E91AE0" w:rsidRPr="007258CC">
        <w:rPr>
          <w:b/>
          <w:bCs/>
          <w:lang w:val="tr-TR"/>
        </w:rPr>
        <w:t>,</w:t>
      </w:r>
      <w:r w:rsidR="00E91AE0" w:rsidRPr="007258CC">
        <w:rPr>
          <w:lang w:val="tr-TR"/>
        </w:rPr>
        <w:t xml:space="preserve"> </w:t>
      </w:r>
      <w:r w:rsidR="00E91AE0" w:rsidRPr="007258CC">
        <w:rPr>
          <w:i/>
          <w:lang w:val="tr-TR"/>
        </w:rPr>
        <w:t xml:space="preserve">Вестник Московского университета им. </w:t>
      </w:r>
      <w:r w:rsidR="00E91AE0" w:rsidRPr="003D0455">
        <w:rPr>
          <w:i/>
          <w:lang w:val="tr-TR"/>
        </w:rPr>
        <w:t xml:space="preserve">С.Ю. Витте. Серия 2: Юридические науки. </w:t>
      </w:r>
      <w:r w:rsidR="00E91AE0" w:rsidRPr="003D0455">
        <w:rPr>
          <w:lang w:val="tr-TR"/>
        </w:rPr>
        <w:t>– 2</w:t>
      </w:r>
      <w:r w:rsidR="00DE0E9C">
        <w:rPr>
          <w:lang w:val="tr-TR"/>
        </w:rPr>
        <w:t>020. – № 3 (25)</w:t>
      </w:r>
      <w:r w:rsidR="00DE0E9C" w:rsidRPr="00332AFE">
        <w:rPr>
          <w:lang w:val="ru-RU"/>
        </w:rPr>
        <w:t>, Москва</w:t>
      </w:r>
      <w:r w:rsidR="00467F0B">
        <w:rPr>
          <w:lang w:val="tr-TR"/>
        </w:rPr>
        <w:t xml:space="preserve"> – С. 77-88. </w:t>
      </w:r>
      <w:r w:rsidR="00467F0B" w:rsidRPr="00C461E8">
        <w:rPr>
          <w:lang w:val="en-US"/>
        </w:rPr>
        <w:t>Available</w:t>
      </w:r>
      <w:r w:rsidR="00467F0B" w:rsidRPr="00AC3325">
        <w:rPr>
          <w:lang w:val="ru-RU"/>
        </w:rPr>
        <w:t xml:space="preserve"> </w:t>
      </w:r>
      <w:r w:rsidR="00467F0B" w:rsidRPr="00C461E8">
        <w:rPr>
          <w:lang w:val="en-US"/>
        </w:rPr>
        <w:t>at</w:t>
      </w:r>
      <w:r w:rsidR="00467F0B" w:rsidRPr="00AC3325">
        <w:rPr>
          <w:lang w:val="ru-RU"/>
        </w:rPr>
        <w:t>:</w:t>
      </w:r>
      <w:r w:rsidR="00B52A1D">
        <w:rPr>
          <w:lang w:val="tr-TR"/>
        </w:rPr>
        <w:t xml:space="preserve"> </w:t>
      </w:r>
      <w:hyperlink r:id="rId10" w:history="1">
        <w:r w:rsidR="00332AFE" w:rsidRPr="00332AFE">
          <w:rPr>
            <w:rStyle w:val="Hyperlink"/>
            <w:color w:val="auto"/>
            <w:u w:val="none"/>
            <w:lang w:val="tr-TR"/>
          </w:rPr>
          <w:t>https://vestnik-muiv.ru/upload/iblock/dc6/dc600c95ee0912959d65c7a0a9f2739e.pdf</w:t>
        </w:r>
      </w:hyperlink>
    </w:p>
    <w:p w:rsidR="00332AFE" w:rsidRDefault="00332AFE" w:rsidP="00E91AE0">
      <w:pPr>
        <w:pStyle w:val="Style2"/>
        <w:rPr>
          <w:lang w:val="tr-TR"/>
        </w:rPr>
      </w:pPr>
    </w:p>
    <w:p w:rsidR="00332AFE" w:rsidRDefault="00CE12DB" w:rsidP="00332AFE">
      <w:pPr>
        <w:pStyle w:val="Style2"/>
        <w:rPr>
          <w:lang w:val="en-US"/>
        </w:rPr>
      </w:pPr>
      <w:r>
        <w:rPr>
          <w:lang w:val="tr-TR"/>
        </w:rPr>
        <w:t>7</w:t>
      </w:r>
      <w:r w:rsidR="00332AFE" w:rsidRPr="00323110">
        <w:rPr>
          <w:lang w:val="en-US"/>
        </w:rPr>
        <w:t>.</w:t>
      </w:r>
      <w:r w:rsidR="00332AFE">
        <w:rPr>
          <w:lang w:val="en-US"/>
        </w:rPr>
        <w:t xml:space="preserve"> </w:t>
      </w:r>
      <w:r w:rsidR="00332AFE" w:rsidRPr="00D9354E">
        <w:rPr>
          <w:b/>
          <w:lang w:val="en-US"/>
        </w:rPr>
        <w:t>”</w:t>
      </w:r>
      <w:r w:rsidR="00332AFE">
        <w:rPr>
          <w:b/>
          <w:lang w:val="en-US"/>
        </w:rPr>
        <w:t xml:space="preserve">Nikola Tesla as a phenomenon in the world of science”, </w:t>
      </w:r>
      <w:r w:rsidR="00332AFE">
        <w:rPr>
          <w:i/>
          <w:lang w:val="en-US"/>
        </w:rPr>
        <w:t>Zbornik radova, Elektrotehnički institut Nikola Tesla</w:t>
      </w:r>
      <w:r w:rsidR="00332AFE">
        <w:rPr>
          <w:lang w:val="en-US"/>
        </w:rPr>
        <w:t>, Vol. 32, Beograd, 2022, str. 125-135.</w:t>
      </w:r>
      <w:r w:rsidR="00AC3325">
        <w:rPr>
          <w:lang w:val="en-US"/>
        </w:rPr>
        <w:t xml:space="preserve"> </w:t>
      </w:r>
      <w:r w:rsidR="00AC3325">
        <w:t>А</w:t>
      </w:r>
      <w:r w:rsidR="00AC3325" w:rsidRPr="00CE12DB">
        <w:rPr>
          <w:lang w:val="en-US"/>
        </w:rPr>
        <w:t>vailable at</w:t>
      </w:r>
      <w:r w:rsidR="00AC3325" w:rsidRPr="00AC3325">
        <w:rPr>
          <w:lang w:val="en-US"/>
        </w:rPr>
        <w:t xml:space="preserve">: </w:t>
      </w:r>
      <w:hyperlink r:id="rId11" w:history="1">
        <w:r w:rsidR="00AC3325" w:rsidRPr="00AC3325">
          <w:rPr>
            <w:rStyle w:val="Hyperlink"/>
            <w:color w:val="auto"/>
            <w:u w:val="none"/>
            <w:lang w:val="en-US"/>
          </w:rPr>
          <w:t>http://www.zbornik-eint.org/wp-content/uploads/2023/01/11-39893-Vukan.pdf</w:t>
        </w:r>
      </w:hyperlink>
    </w:p>
    <w:p w:rsidR="00B33337" w:rsidRPr="00332AFE" w:rsidRDefault="00B33337" w:rsidP="00E91AE0">
      <w:pPr>
        <w:pStyle w:val="Style2"/>
        <w:rPr>
          <w:lang w:val="en-US"/>
        </w:rPr>
      </w:pPr>
      <w:bookmarkStart w:id="0" w:name="_Hlk65853368"/>
    </w:p>
    <w:p w:rsidR="0085791A" w:rsidRDefault="00CE12DB" w:rsidP="0085791A">
      <w:pPr>
        <w:pStyle w:val="Style2"/>
        <w:rPr>
          <w:lang w:val="tr-TR"/>
        </w:rPr>
      </w:pPr>
      <w:r>
        <w:rPr>
          <w:lang w:val="tr-TR"/>
        </w:rPr>
        <w:t>8</w:t>
      </w:r>
      <w:r w:rsidR="0085791A" w:rsidRPr="00E91AE0">
        <w:rPr>
          <w:lang w:val="tr-TR"/>
        </w:rPr>
        <w:t>.</w:t>
      </w:r>
      <w:bookmarkStart w:id="1" w:name="_Hlk74927987"/>
      <w:r w:rsidR="0085791A" w:rsidRPr="00E91AE0">
        <w:rPr>
          <w:lang w:val="tr-TR"/>
        </w:rPr>
        <w:t xml:space="preserve"> </w:t>
      </w:r>
      <w:r w:rsidR="0085791A">
        <w:rPr>
          <w:lang w:val="tr-TR"/>
        </w:rPr>
        <w:t>Vukan Slavković, Ana Slavković</w:t>
      </w:r>
      <w:bookmarkEnd w:id="1"/>
      <w:r w:rsidR="0085791A">
        <w:rPr>
          <w:lang w:val="tr-TR"/>
        </w:rPr>
        <w:t>, “</w:t>
      </w:r>
      <w:r w:rsidR="0085791A" w:rsidRPr="00A31CA1">
        <w:rPr>
          <w:b/>
          <w:bCs/>
          <w:lang w:val="tr-TR"/>
        </w:rPr>
        <w:t>Mehanizmi delovanja konspirativnih teorija</w:t>
      </w:r>
      <w:r w:rsidR="0085791A">
        <w:rPr>
          <w:lang w:val="tr-TR"/>
        </w:rPr>
        <w:t xml:space="preserve">”, </w:t>
      </w:r>
      <w:r w:rsidR="0085791A" w:rsidRPr="00AF5934">
        <w:rPr>
          <w:i/>
          <w:iCs/>
          <w:lang w:val="tr-TR"/>
        </w:rPr>
        <w:t>Psihijatrija danas</w:t>
      </w:r>
      <w:r w:rsidR="0085791A" w:rsidRPr="00AF5934">
        <w:rPr>
          <w:lang w:val="tr-TR"/>
        </w:rPr>
        <w:t xml:space="preserve">, </w:t>
      </w:r>
      <w:r w:rsidR="0085791A">
        <w:rPr>
          <w:lang w:val="tr-TR"/>
        </w:rPr>
        <w:t xml:space="preserve">1/2020, Beograd, 2020 godine, ISSN </w:t>
      </w:r>
      <w:r w:rsidR="0085791A" w:rsidRPr="00AF5934">
        <w:rPr>
          <w:lang w:val="tr-TR"/>
        </w:rPr>
        <w:t>0350-2538</w:t>
      </w:r>
    </w:p>
    <w:p w:rsidR="0085791A" w:rsidRDefault="0085791A" w:rsidP="00E91AE0">
      <w:pPr>
        <w:pStyle w:val="Style2"/>
        <w:rPr>
          <w:lang w:val="tr-TR"/>
        </w:rPr>
      </w:pPr>
    </w:p>
    <w:p w:rsidR="00E91AE0" w:rsidRDefault="00CE12DB" w:rsidP="00E91AE0">
      <w:pPr>
        <w:pStyle w:val="Style2"/>
        <w:rPr>
          <w:lang w:val="tr-TR"/>
        </w:rPr>
      </w:pPr>
      <w:r>
        <w:rPr>
          <w:lang w:val="tr-TR"/>
        </w:rPr>
        <w:t>9</w:t>
      </w:r>
      <w:r w:rsidR="00E91AE0" w:rsidRPr="00721D6A">
        <w:rPr>
          <w:lang w:val="tr-TR"/>
        </w:rPr>
        <w:t xml:space="preserve">. </w:t>
      </w:r>
      <w:bookmarkStart w:id="2" w:name="_Hlk65853156"/>
      <w:r w:rsidR="00E91AE0" w:rsidRPr="00721D6A">
        <w:rPr>
          <w:b/>
          <w:lang w:val="tr-TR"/>
        </w:rPr>
        <w:t>“Krivično delo prevare u uporednom pravu”</w:t>
      </w:r>
      <w:r w:rsidR="00E91AE0" w:rsidRPr="00721D6A">
        <w:rPr>
          <w:lang w:val="tr-TR"/>
        </w:rPr>
        <w:t xml:space="preserve">, </w:t>
      </w:r>
      <w:r w:rsidR="00E91AE0" w:rsidRPr="00721D6A">
        <w:rPr>
          <w:i/>
          <w:lang w:val="tr-TR"/>
        </w:rPr>
        <w:t>Pravni zapisi</w:t>
      </w:r>
      <w:r w:rsidR="00E91AE0" w:rsidRPr="00721D6A">
        <w:rPr>
          <w:lang w:val="tr-TR"/>
        </w:rPr>
        <w:t>, 1/2019, Beograd, 2019. godine, str. 180-200, ISSN 2217-2815</w:t>
      </w:r>
    </w:p>
    <w:p w:rsidR="00560866" w:rsidRDefault="00560866" w:rsidP="00E91AE0">
      <w:pPr>
        <w:pStyle w:val="Style2"/>
        <w:rPr>
          <w:lang w:val="tr-TR"/>
        </w:rPr>
      </w:pPr>
    </w:p>
    <w:p w:rsidR="00560866" w:rsidRPr="00603AAA" w:rsidRDefault="00CE12DB" w:rsidP="00E91AE0">
      <w:pPr>
        <w:pStyle w:val="Style2"/>
        <w:rPr>
          <w:lang w:val="tr-TR"/>
        </w:rPr>
      </w:pPr>
      <w:r>
        <w:rPr>
          <w:lang w:val="tr-TR"/>
        </w:rPr>
        <w:t>10</w:t>
      </w:r>
      <w:r w:rsidR="00560866" w:rsidRPr="00721D6A">
        <w:rPr>
          <w:lang w:val="tr-TR"/>
        </w:rPr>
        <w:t xml:space="preserve">. Vukan Slavković, Ana Slavković, </w:t>
      </w:r>
      <w:r w:rsidR="00560866" w:rsidRPr="00721D6A">
        <w:rPr>
          <w:b/>
          <w:lang w:val="tr-TR"/>
        </w:rPr>
        <w:t xml:space="preserve">Psihološki i porodični faktori koji utiču na pojavu maloletničke delinkvencije, </w:t>
      </w:r>
      <w:r w:rsidR="00560866" w:rsidRPr="00721D6A">
        <w:rPr>
          <w:i/>
          <w:lang w:val="tr-TR"/>
        </w:rPr>
        <w:t xml:space="preserve">Sinteze, </w:t>
      </w:r>
      <w:r w:rsidR="00560866" w:rsidRPr="00721D6A">
        <w:rPr>
          <w:lang w:val="tr-TR"/>
        </w:rPr>
        <w:t>br. 15, Kruševac, 2019. godine, str. 51-66, ISSN 2217-902x</w:t>
      </w:r>
    </w:p>
    <w:p w:rsidR="00721D6A" w:rsidRDefault="00721D6A" w:rsidP="00E91AE0">
      <w:pPr>
        <w:pStyle w:val="Style2"/>
        <w:rPr>
          <w:lang w:val="tr-TR"/>
        </w:rPr>
      </w:pPr>
    </w:p>
    <w:p w:rsidR="00721D6A" w:rsidRPr="00721D6A" w:rsidRDefault="00CE12DB" w:rsidP="00721D6A">
      <w:pPr>
        <w:pStyle w:val="Style2"/>
        <w:rPr>
          <w:lang w:val="tr-TR"/>
        </w:rPr>
      </w:pPr>
      <w:r>
        <w:rPr>
          <w:lang w:val="tr-TR"/>
        </w:rPr>
        <w:t>11</w:t>
      </w:r>
      <w:r w:rsidR="00721D6A" w:rsidRPr="00721D6A">
        <w:rPr>
          <w:lang w:val="tr-TR"/>
        </w:rPr>
        <w:t xml:space="preserve">. </w:t>
      </w:r>
      <w:r w:rsidR="00721D6A" w:rsidRPr="00721D6A">
        <w:rPr>
          <w:b/>
          <w:lang w:val="tr-TR"/>
        </w:rPr>
        <w:t xml:space="preserve">„Nasilje u porodici u savremenom uporednom krivičnom zakonodavstvu,“ </w:t>
      </w:r>
      <w:r w:rsidR="00721D6A" w:rsidRPr="00721D6A">
        <w:rPr>
          <w:i/>
          <w:lang w:val="tr-TR"/>
        </w:rPr>
        <w:t>Revija za kriminologiju i krivično pravo</w:t>
      </w:r>
      <w:r w:rsidR="00721D6A" w:rsidRPr="00721D6A">
        <w:rPr>
          <w:lang w:val="tr-TR"/>
        </w:rPr>
        <w:t>, 1/2018, Beograd, 2018. godine, str. 75-96, ISSN 1820-2969</w:t>
      </w:r>
    </w:p>
    <w:p w:rsidR="00721D6A" w:rsidRPr="00721D6A" w:rsidRDefault="00721D6A" w:rsidP="00721D6A">
      <w:pPr>
        <w:pStyle w:val="Style2"/>
        <w:rPr>
          <w:lang w:val="tr-TR"/>
        </w:rPr>
      </w:pPr>
    </w:p>
    <w:p w:rsidR="00721D6A" w:rsidRPr="00721D6A" w:rsidRDefault="005A24FA" w:rsidP="00721D6A">
      <w:pPr>
        <w:pStyle w:val="Style2"/>
        <w:rPr>
          <w:lang w:val="tr-TR"/>
        </w:rPr>
      </w:pPr>
      <w:r>
        <w:rPr>
          <w:lang w:val="tr-TR"/>
        </w:rPr>
        <w:t>1</w:t>
      </w:r>
      <w:r w:rsidR="002E5AAD">
        <w:rPr>
          <w:lang w:val="tr-TR"/>
        </w:rPr>
        <w:t>2</w:t>
      </w:r>
      <w:r w:rsidR="00721D6A" w:rsidRPr="00721D6A">
        <w:rPr>
          <w:lang w:val="tr-TR"/>
        </w:rPr>
        <w:t xml:space="preserve">. </w:t>
      </w:r>
      <w:r w:rsidR="00721D6A" w:rsidRPr="00721D6A">
        <w:rPr>
          <w:b/>
          <w:lang w:val="tr-TR"/>
        </w:rPr>
        <w:t xml:space="preserve">“Krivično delo pranja novca u savremenom uporednom zakonodavstvu”, </w:t>
      </w:r>
      <w:r w:rsidR="00721D6A" w:rsidRPr="00721D6A">
        <w:rPr>
          <w:i/>
          <w:lang w:val="tr-TR"/>
        </w:rPr>
        <w:t>CRIMEN</w:t>
      </w:r>
      <w:r w:rsidR="00721D6A" w:rsidRPr="00721D6A">
        <w:rPr>
          <w:lang w:val="tr-TR"/>
        </w:rPr>
        <w:t>, 2/2017, Beograd, 2017. godine, str. 138-157, ISSN 2217-219X</w:t>
      </w:r>
    </w:p>
    <w:p w:rsidR="00721D6A" w:rsidRPr="00721D6A" w:rsidRDefault="00721D6A" w:rsidP="00721D6A">
      <w:pPr>
        <w:pStyle w:val="Style2"/>
        <w:rPr>
          <w:lang w:val="tr-TR"/>
        </w:rPr>
      </w:pPr>
    </w:p>
    <w:p w:rsidR="00721D6A" w:rsidRPr="00721D6A" w:rsidRDefault="005A24FA" w:rsidP="00721D6A">
      <w:pPr>
        <w:pStyle w:val="Style2"/>
        <w:rPr>
          <w:lang w:val="tr-TR"/>
        </w:rPr>
      </w:pPr>
      <w:r>
        <w:rPr>
          <w:color w:val="000000"/>
          <w:lang w:val="tr-TR"/>
        </w:rPr>
        <w:lastRenderedPageBreak/>
        <w:t>1</w:t>
      </w:r>
      <w:r w:rsidR="002E5AAD">
        <w:rPr>
          <w:color w:val="000000"/>
          <w:lang w:val="tr-TR"/>
        </w:rPr>
        <w:t>3</w:t>
      </w:r>
      <w:r w:rsidR="00721D6A">
        <w:rPr>
          <w:color w:val="000000"/>
          <w:lang w:val="sl-SI"/>
        </w:rPr>
        <w:t xml:space="preserve">. </w:t>
      </w:r>
      <w:r w:rsidR="00721D6A">
        <w:rPr>
          <w:b/>
          <w:color w:val="000000"/>
          <w:lang w:val="sl-SI"/>
        </w:rPr>
        <w:t>“Značaj krivičnog prava Srbije XIX veka“</w:t>
      </w:r>
      <w:r w:rsidR="00721D6A">
        <w:rPr>
          <w:color w:val="000000"/>
          <w:lang w:val="sl-SI"/>
        </w:rPr>
        <w:t xml:space="preserve">, </w:t>
      </w:r>
      <w:r w:rsidR="00721D6A">
        <w:rPr>
          <w:i/>
          <w:color w:val="000000"/>
          <w:lang w:val="sl-SI"/>
        </w:rPr>
        <w:t>Ljudi govore – People say</w:t>
      </w:r>
      <w:r w:rsidR="00721D6A">
        <w:rPr>
          <w:color w:val="000000"/>
          <w:lang w:val="sl-SI"/>
        </w:rPr>
        <w:t>, br. 31-32, Toronto, 2017. godine, str. 2</w:t>
      </w:r>
      <w:r w:rsidR="00721D6A" w:rsidRPr="00721D6A">
        <w:rPr>
          <w:color w:val="000000"/>
          <w:lang w:val="tr-TR"/>
        </w:rPr>
        <w:t xml:space="preserve">18-227 </w:t>
      </w:r>
      <w:r w:rsidR="00721D6A" w:rsidRPr="00721D6A">
        <w:rPr>
          <w:lang w:val="tr-TR"/>
        </w:rPr>
        <w:t>ISSN 1925-5667</w:t>
      </w:r>
    </w:p>
    <w:p w:rsidR="00721D6A" w:rsidRPr="00721D6A" w:rsidRDefault="00721D6A" w:rsidP="00721D6A">
      <w:pPr>
        <w:pStyle w:val="Style2"/>
        <w:rPr>
          <w:lang w:val="tr-TR"/>
        </w:rPr>
      </w:pPr>
    </w:p>
    <w:p w:rsidR="00721D6A" w:rsidRPr="0071672C" w:rsidRDefault="005A24FA" w:rsidP="00721D6A">
      <w:pPr>
        <w:pStyle w:val="Style2"/>
        <w:rPr>
          <w:lang w:val="tr-TR"/>
        </w:rPr>
      </w:pPr>
      <w:r>
        <w:rPr>
          <w:lang w:val="tr-TR"/>
        </w:rPr>
        <w:t>1</w:t>
      </w:r>
      <w:r w:rsidR="002E5AAD">
        <w:rPr>
          <w:lang w:val="tr-TR"/>
        </w:rPr>
        <w:t>4</w:t>
      </w:r>
      <w:r w:rsidR="00721D6A" w:rsidRPr="0071672C">
        <w:rPr>
          <w:lang w:val="tr-TR"/>
        </w:rPr>
        <w:t xml:space="preserve">. </w:t>
      </w:r>
      <w:r w:rsidR="00721D6A" w:rsidRPr="0071672C">
        <w:rPr>
          <w:b/>
          <w:lang w:val="tr-TR"/>
        </w:rPr>
        <w:t>„Pozitivn</w:t>
      </w:r>
      <w:r w:rsidR="0071672C">
        <w:rPr>
          <w:b/>
          <w:lang w:val="tr-TR"/>
        </w:rPr>
        <w:t>opravni i uporednopravni aspek</w:t>
      </w:r>
      <w:r w:rsidR="0071672C" w:rsidRPr="0071672C">
        <w:rPr>
          <w:b/>
          <w:lang w:val="tr-TR"/>
        </w:rPr>
        <w:t>t</w:t>
      </w:r>
      <w:r w:rsidR="00721D6A" w:rsidRPr="0071672C">
        <w:rPr>
          <w:b/>
          <w:lang w:val="tr-TR"/>
        </w:rPr>
        <w:t xml:space="preserve">i neuračunljivosti”, </w:t>
      </w:r>
      <w:r w:rsidR="00721D6A" w:rsidRPr="0071672C">
        <w:rPr>
          <w:i/>
          <w:lang w:val="tr-TR"/>
        </w:rPr>
        <w:t>CRIMEN</w:t>
      </w:r>
      <w:r w:rsidR="00721D6A" w:rsidRPr="0071672C">
        <w:rPr>
          <w:lang w:val="tr-TR"/>
        </w:rPr>
        <w:t>, 2/2016, Beograd, 2016. godine, str. 191-206, ISSN 2217-219X.</w:t>
      </w:r>
    </w:p>
    <w:p w:rsidR="00721D6A" w:rsidRPr="0071672C" w:rsidRDefault="00721D6A" w:rsidP="00721D6A">
      <w:pPr>
        <w:pStyle w:val="Style2"/>
        <w:rPr>
          <w:lang w:val="tr-TR"/>
        </w:rPr>
      </w:pPr>
    </w:p>
    <w:p w:rsidR="00721D6A" w:rsidRPr="00560866" w:rsidRDefault="00867CF4" w:rsidP="00721D6A">
      <w:pPr>
        <w:pStyle w:val="Style2"/>
        <w:rPr>
          <w:lang w:val="tr-TR"/>
        </w:rPr>
      </w:pPr>
      <w:r>
        <w:rPr>
          <w:lang w:val="tr-TR"/>
        </w:rPr>
        <w:t>1</w:t>
      </w:r>
      <w:r w:rsidR="002E5AAD">
        <w:rPr>
          <w:lang w:val="tr-TR"/>
        </w:rPr>
        <w:t>5</w:t>
      </w:r>
      <w:r w:rsidR="00721D6A" w:rsidRPr="00560866">
        <w:rPr>
          <w:lang w:val="tr-TR"/>
        </w:rPr>
        <w:t xml:space="preserve">. </w:t>
      </w:r>
      <w:r w:rsidR="00721D6A" w:rsidRPr="00560866">
        <w:rPr>
          <w:b/>
          <w:lang w:val="tr-TR"/>
        </w:rPr>
        <w:t>„Specifičnosti kriminalizacije prenošenja veneričnih bolesti i infekcije HIV virusom</w:t>
      </w:r>
      <w:r w:rsidR="00721D6A" w:rsidRPr="00560866">
        <w:rPr>
          <w:lang w:val="tr-TR"/>
        </w:rPr>
        <w:t xml:space="preserve">”, </w:t>
      </w:r>
      <w:r w:rsidR="00721D6A" w:rsidRPr="00560866">
        <w:rPr>
          <w:i/>
          <w:lang w:val="tr-TR"/>
        </w:rPr>
        <w:t>Strani pravni život</w:t>
      </w:r>
      <w:r w:rsidR="00721D6A" w:rsidRPr="00560866">
        <w:rPr>
          <w:lang w:val="tr-TR"/>
        </w:rPr>
        <w:t>, 1/2016, Beograd, 2016. godine, str. 153-166, ISSN 0039 2138.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Pr="00E91AE0" w:rsidRDefault="00867CF4" w:rsidP="00721D6A">
      <w:pPr>
        <w:pStyle w:val="Style2"/>
        <w:rPr>
          <w:lang w:val="sl-SI"/>
        </w:rPr>
      </w:pPr>
      <w:r>
        <w:rPr>
          <w:lang w:val="sl-SI"/>
        </w:rPr>
        <w:t>1</w:t>
      </w:r>
      <w:r w:rsidR="002E5AAD">
        <w:rPr>
          <w:lang w:val="sl-SI"/>
        </w:rPr>
        <w:t>6</w:t>
      </w:r>
      <w:r w:rsidR="00721D6A" w:rsidRPr="00E91AE0">
        <w:rPr>
          <w:lang w:val="sl-SI"/>
        </w:rPr>
        <w:t xml:space="preserve">. </w:t>
      </w:r>
      <w:r w:rsidR="00721D6A" w:rsidRPr="00E91AE0">
        <w:rPr>
          <w:b/>
          <w:lang w:val="sl-SI"/>
        </w:rPr>
        <w:t xml:space="preserve">„Zakonsko uređivanje prostitucije“, </w:t>
      </w:r>
      <w:r w:rsidR="00721D6A" w:rsidRPr="00E91AE0">
        <w:rPr>
          <w:i/>
          <w:lang w:val="sl-SI"/>
        </w:rPr>
        <w:t>Pravni zapisi</w:t>
      </w:r>
      <w:r w:rsidR="00721D6A" w:rsidRPr="00E91AE0">
        <w:rPr>
          <w:lang w:val="sl-SI"/>
        </w:rPr>
        <w:t>, 2/2015, Beograd, 2015. godine, str. 375-393,  ISSN 2217-2815.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Pr="00E91AE0" w:rsidRDefault="00867CF4" w:rsidP="00721D6A">
      <w:pPr>
        <w:pStyle w:val="Style2"/>
        <w:rPr>
          <w:lang w:val="sl-SI"/>
        </w:rPr>
      </w:pPr>
      <w:r>
        <w:rPr>
          <w:lang w:val="sl-SI"/>
        </w:rPr>
        <w:t>1</w:t>
      </w:r>
      <w:r w:rsidR="002E5AAD">
        <w:rPr>
          <w:lang w:val="sl-SI"/>
        </w:rPr>
        <w:t>7</w:t>
      </w:r>
      <w:r w:rsidR="00721D6A" w:rsidRPr="00E91AE0">
        <w:rPr>
          <w:b/>
          <w:lang w:val="sl-SI"/>
        </w:rPr>
        <w:t xml:space="preserve">. ”Savremeno angloameričko krivično pravo i stadijumi izvršenja krivičnog dela”,  </w:t>
      </w:r>
      <w:r w:rsidR="00721D6A" w:rsidRPr="00E91AE0">
        <w:rPr>
          <w:i/>
          <w:lang w:val="sl-SI"/>
        </w:rPr>
        <w:t>Strani pravni život</w:t>
      </w:r>
      <w:r w:rsidR="00721D6A" w:rsidRPr="00E91AE0">
        <w:rPr>
          <w:lang w:val="sl-SI"/>
        </w:rPr>
        <w:t>, 2/2015, Beograd, 2015, godine, str. 271-280, ISSN 00392138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Default="00867CF4" w:rsidP="00721D6A">
      <w:pPr>
        <w:pStyle w:val="Style2"/>
        <w:rPr>
          <w:lang w:val="sl-SI"/>
        </w:rPr>
      </w:pPr>
      <w:r>
        <w:rPr>
          <w:lang w:val="sl-SI"/>
        </w:rPr>
        <w:t>1</w:t>
      </w:r>
      <w:r w:rsidR="002E5AAD">
        <w:rPr>
          <w:lang w:val="sl-SI"/>
        </w:rPr>
        <w:t>8</w:t>
      </w:r>
      <w:r w:rsidR="00721D6A" w:rsidRPr="00E91AE0">
        <w:rPr>
          <w:lang w:val="sl-SI"/>
        </w:rPr>
        <w:t xml:space="preserve">. </w:t>
      </w:r>
      <w:r w:rsidR="00721D6A" w:rsidRPr="00E91AE0">
        <w:rPr>
          <w:b/>
          <w:lang w:val="sl-SI"/>
        </w:rPr>
        <w:t>„Opojne droge i ličnost narko-prestupnika“</w:t>
      </w:r>
      <w:r w:rsidR="00721D6A" w:rsidRPr="00E91AE0">
        <w:rPr>
          <w:lang w:val="sl-SI"/>
        </w:rPr>
        <w:t xml:space="preserve">, </w:t>
      </w:r>
      <w:r w:rsidR="00721D6A" w:rsidRPr="00E91AE0">
        <w:rPr>
          <w:i/>
          <w:lang w:val="sl-SI"/>
        </w:rPr>
        <w:t>Nasleđe,</w:t>
      </w:r>
      <w:r w:rsidR="00721D6A" w:rsidRPr="00E91AE0">
        <w:rPr>
          <w:lang w:val="sl-SI"/>
        </w:rPr>
        <w:t xml:space="preserve"> br. 30, FILUM Kragujevac, 2015. godine, str. 97-107, ISSN 1820-1768</w:t>
      </w:r>
    </w:p>
    <w:p w:rsidR="00560866" w:rsidRDefault="00560866" w:rsidP="00721D6A">
      <w:pPr>
        <w:pStyle w:val="Style2"/>
        <w:rPr>
          <w:lang w:val="sl-SI"/>
        </w:rPr>
      </w:pPr>
    </w:p>
    <w:p w:rsidR="00560866" w:rsidRDefault="00867CF4" w:rsidP="00721D6A">
      <w:pPr>
        <w:pStyle w:val="Style2"/>
        <w:rPr>
          <w:lang w:val="sl-SI"/>
        </w:rPr>
      </w:pPr>
      <w:r>
        <w:rPr>
          <w:lang w:val="sl-SI"/>
        </w:rPr>
        <w:t>1</w:t>
      </w:r>
      <w:r w:rsidR="002E5AAD">
        <w:rPr>
          <w:lang w:val="sl-SI"/>
        </w:rPr>
        <w:t>9</w:t>
      </w:r>
      <w:r w:rsidR="00560866" w:rsidRPr="00E91AE0">
        <w:rPr>
          <w:lang w:val="sl-SI"/>
        </w:rPr>
        <w:t xml:space="preserve">. </w:t>
      </w:r>
      <w:r w:rsidR="00560866" w:rsidRPr="00E91AE0">
        <w:rPr>
          <w:b/>
          <w:lang w:val="sl-SI"/>
        </w:rPr>
        <w:t xml:space="preserve">“Turistički kriminalitet kao izazov razvoja destinacije“, </w:t>
      </w:r>
      <w:r w:rsidR="00560866" w:rsidRPr="00E91AE0">
        <w:rPr>
          <w:i/>
          <w:lang w:val="sl-SI"/>
        </w:rPr>
        <w:t>HiT Menadžment</w:t>
      </w:r>
      <w:r w:rsidR="00560866" w:rsidRPr="00E91AE0">
        <w:rPr>
          <w:lang w:val="sl-SI"/>
        </w:rPr>
        <w:t>, 1/2015, Univerzitet u Kragujevcu, str. 108-116, ISSN 2334-8267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Pr="00E91AE0" w:rsidRDefault="002E5AAD" w:rsidP="00721D6A">
      <w:pPr>
        <w:pStyle w:val="Style2"/>
        <w:rPr>
          <w:lang w:val="sl-SI"/>
        </w:rPr>
      </w:pPr>
      <w:r>
        <w:rPr>
          <w:lang w:val="sl-SI"/>
        </w:rPr>
        <w:t>20</w:t>
      </w:r>
      <w:r w:rsidR="00721D6A" w:rsidRPr="00E91AE0">
        <w:rPr>
          <w:lang w:val="sl-SI"/>
        </w:rPr>
        <w:t>.</w:t>
      </w:r>
      <w:r w:rsidR="00721D6A" w:rsidRPr="00E91AE0">
        <w:rPr>
          <w:b/>
          <w:lang w:val="sl-SI"/>
        </w:rPr>
        <w:t xml:space="preserve">”Krivičnopravno regulisanje pornografije u savremenom zakonodavstvu”, </w:t>
      </w:r>
      <w:r w:rsidR="00721D6A" w:rsidRPr="00E91AE0">
        <w:rPr>
          <w:i/>
          <w:lang w:val="sl-SI"/>
        </w:rPr>
        <w:t xml:space="preserve">Pravni zapisi, </w:t>
      </w:r>
      <w:r w:rsidR="00721D6A" w:rsidRPr="00E91AE0">
        <w:rPr>
          <w:lang w:val="sl-SI"/>
        </w:rPr>
        <w:t>2/2014, Beograd, 2014. godine, str. 478-492, ISSN 2217-2815</w:t>
      </w:r>
    </w:p>
    <w:p w:rsidR="00721D6A" w:rsidRPr="00E91AE0" w:rsidRDefault="00721D6A" w:rsidP="00721D6A">
      <w:pPr>
        <w:pStyle w:val="Style2"/>
        <w:rPr>
          <w:lang w:val="sl-SI"/>
        </w:rPr>
      </w:pPr>
    </w:p>
    <w:p w:rsidR="00721D6A" w:rsidRPr="00E91AE0" w:rsidRDefault="002E5AAD" w:rsidP="00721D6A">
      <w:pPr>
        <w:pStyle w:val="Style2"/>
        <w:rPr>
          <w:lang w:val="sl-SI"/>
        </w:rPr>
      </w:pPr>
      <w:r>
        <w:rPr>
          <w:lang w:val="sl-SI"/>
        </w:rPr>
        <w:t>21</w:t>
      </w:r>
      <w:r w:rsidR="00721D6A" w:rsidRPr="00E91AE0">
        <w:rPr>
          <w:lang w:val="sl-SI"/>
        </w:rPr>
        <w:t xml:space="preserve">. </w:t>
      </w:r>
      <w:r w:rsidR="00721D6A" w:rsidRPr="00E91AE0">
        <w:rPr>
          <w:b/>
          <w:lang w:val="sl-SI"/>
        </w:rPr>
        <w:t xml:space="preserve">“Zakonodavstvo i nauka krivičnog prava”, </w:t>
      </w:r>
      <w:r w:rsidR="00721D6A" w:rsidRPr="00E91AE0">
        <w:rPr>
          <w:i/>
          <w:lang w:val="sl-SI"/>
        </w:rPr>
        <w:t>Zbornik radova Pravnog fakulteta u Nišu</w:t>
      </w:r>
      <w:r w:rsidR="00721D6A" w:rsidRPr="00E91AE0">
        <w:rPr>
          <w:lang w:val="sl-SI"/>
        </w:rPr>
        <w:t>, Niš, 2014. godine, str. 85-103, ISBN 978-86-7148-186-1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Pr="00E91AE0" w:rsidRDefault="005A24FA" w:rsidP="00721D6A">
      <w:pPr>
        <w:pStyle w:val="Style2"/>
        <w:rPr>
          <w:lang w:val="sl-SI"/>
        </w:rPr>
      </w:pPr>
      <w:r>
        <w:rPr>
          <w:lang w:val="sl-SI"/>
        </w:rPr>
        <w:lastRenderedPageBreak/>
        <w:t>2</w:t>
      </w:r>
      <w:r w:rsidR="002E5AAD">
        <w:rPr>
          <w:lang w:val="sl-SI"/>
        </w:rPr>
        <w:t>2</w:t>
      </w:r>
      <w:r w:rsidR="00721D6A" w:rsidRPr="00E91AE0">
        <w:rPr>
          <w:lang w:val="sl-SI"/>
        </w:rPr>
        <w:t xml:space="preserve">. </w:t>
      </w:r>
      <w:r w:rsidR="00721D6A" w:rsidRPr="00E91AE0">
        <w:rPr>
          <w:b/>
          <w:lang w:val="sl-SI"/>
        </w:rPr>
        <w:t>“Pokušaj krivičnog dela u krivičnom zakononodavstvu Ruske Federacije”</w:t>
      </w:r>
      <w:r w:rsidR="00560866">
        <w:rPr>
          <w:lang w:val="sl-SI"/>
        </w:rPr>
        <w:t>,</w:t>
      </w:r>
      <w:r w:rsidR="00721D6A" w:rsidRPr="00E91AE0">
        <w:rPr>
          <w:lang w:val="sl-SI"/>
        </w:rPr>
        <w:t xml:space="preserve"> </w:t>
      </w:r>
      <w:r w:rsidR="00721D6A" w:rsidRPr="00E91AE0">
        <w:rPr>
          <w:i/>
          <w:lang w:val="sl-SI"/>
        </w:rPr>
        <w:t>Zbornik radova Pravnog fakulteta u Nišu</w:t>
      </w:r>
      <w:r w:rsidR="00721D6A" w:rsidRPr="00E91AE0">
        <w:rPr>
          <w:lang w:val="sl-SI"/>
        </w:rPr>
        <w:t>, Niš, 2012 godine, str. 191-206, YU ISSN 0350-8501</w:t>
      </w:r>
    </w:p>
    <w:p w:rsidR="00721D6A" w:rsidRPr="00E91AE0" w:rsidRDefault="00721D6A" w:rsidP="00721D6A">
      <w:pPr>
        <w:pStyle w:val="Style2"/>
        <w:rPr>
          <w:lang w:val="sl-SI"/>
        </w:rPr>
      </w:pPr>
    </w:p>
    <w:p w:rsidR="00721D6A" w:rsidRDefault="005A24FA" w:rsidP="00721D6A">
      <w:pPr>
        <w:pStyle w:val="Style2"/>
        <w:rPr>
          <w:lang w:val="sl-SI"/>
        </w:rPr>
      </w:pPr>
      <w:r>
        <w:rPr>
          <w:lang w:val="sl-SI"/>
        </w:rPr>
        <w:t>2</w:t>
      </w:r>
      <w:r w:rsidR="002E5AAD">
        <w:rPr>
          <w:lang w:val="sl-SI"/>
        </w:rPr>
        <w:t>3</w:t>
      </w:r>
      <w:r w:rsidR="00721D6A" w:rsidRPr="00E91AE0">
        <w:rPr>
          <w:b/>
          <w:lang w:val="sl-SI"/>
        </w:rPr>
        <w:t xml:space="preserve">. „Krivičnopravna kvalifikacija krađe,“ </w:t>
      </w:r>
      <w:r w:rsidR="00721D6A" w:rsidRPr="00E91AE0">
        <w:rPr>
          <w:i/>
          <w:lang w:val="sl-SI"/>
        </w:rPr>
        <w:t>Revija za kriminologiju i krivično pravo</w:t>
      </w:r>
      <w:r w:rsidR="00721D6A" w:rsidRPr="00E91AE0">
        <w:rPr>
          <w:lang w:val="sl-SI"/>
        </w:rPr>
        <w:t>, 1/2011, Beograd, 2011. godine, str. 165-182, ISSN 1820-2969</w:t>
      </w:r>
    </w:p>
    <w:p w:rsidR="00721D6A" w:rsidRDefault="00721D6A" w:rsidP="00721D6A">
      <w:pPr>
        <w:pStyle w:val="Style2"/>
        <w:rPr>
          <w:lang w:val="sl-SI"/>
        </w:rPr>
      </w:pPr>
    </w:p>
    <w:p w:rsidR="00721D6A" w:rsidRDefault="005A24FA" w:rsidP="00721D6A">
      <w:pPr>
        <w:pStyle w:val="Style2"/>
        <w:rPr>
          <w:lang w:val="tr-TR"/>
        </w:rPr>
      </w:pPr>
      <w:r>
        <w:rPr>
          <w:lang w:val="sl-SI"/>
        </w:rPr>
        <w:t>2</w:t>
      </w:r>
      <w:r w:rsidR="002E5AAD">
        <w:rPr>
          <w:lang w:val="sl-SI"/>
        </w:rPr>
        <w:t>4</w:t>
      </w:r>
      <w:r w:rsidR="00721D6A" w:rsidRPr="009D4F3D">
        <w:rPr>
          <w:b/>
          <w:lang w:val="tr-TR"/>
        </w:rPr>
        <w:t>.</w:t>
      </w:r>
      <w:r w:rsidR="00721D6A">
        <w:rPr>
          <w:b/>
          <w:lang w:val="tr-TR"/>
        </w:rPr>
        <w:t xml:space="preserve"> </w:t>
      </w:r>
      <w:r w:rsidR="00721D6A" w:rsidRPr="009D4F3D">
        <w:rPr>
          <w:b/>
          <w:lang w:val="tr-TR"/>
        </w:rPr>
        <w:t xml:space="preserve">“Pravni aspekti korupcije,” </w:t>
      </w:r>
      <w:r w:rsidR="00721D6A" w:rsidRPr="009D4F3D">
        <w:rPr>
          <w:i/>
          <w:lang w:val="tr-TR"/>
        </w:rPr>
        <w:t>Stanje kriminaliteta u Srbiji, treće izdanje</w:t>
      </w:r>
      <w:r w:rsidR="00721D6A" w:rsidRPr="009D4F3D">
        <w:rPr>
          <w:lang w:val="tr-TR"/>
        </w:rPr>
        <w:t>, Beograd, 2009. godine, str. 476-490, ISBN 978-86-7630-202-4</w:t>
      </w:r>
    </w:p>
    <w:p w:rsidR="00B534F5" w:rsidRPr="00560866" w:rsidRDefault="00B534F5" w:rsidP="00E91AE0">
      <w:pPr>
        <w:pStyle w:val="Style2"/>
        <w:rPr>
          <w:lang w:val="sl-SI"/>
        </w:rPr>
      </w:pPr>
      <w:bookmarkStart w:id="3" w:name="_Hlk65853064"/>
      <w:bookmarkEnd w:id="2"/>
    </w:p>
    <w:p w:rsidR="00B534F5" w:rsidRDefault="005A24FA" w:rsidP="00B534F5">
      <w:pPr>
        <w:pStyle w:val="Style2"/>
        <w:rPr>
          <w:lang w:val="en-US"/>
        </w:rPr>
      </w:pPr>
      <w:r>
        <w:rPr>
          <w:lang w:val="en-US"/>
        </w:rPr>
        <w:t>2</w:t>
      </w:r>
      <w:r w:rsidR="002E5AAD">
        <w:rPr>
          <w:lang w:val="en-US"/>
        </w:rPr>
        <w:t>5</w:t>
      </w:r>
      <w:r w:rsidR="00B534F5">
        <w:rPr>
          <w:lang w:val="en-US"/>
        </w:rPr>
        <w:t xml:space="preserve">. </w:t>
      </w:r>
      <w:r w:rsidR="00B534F5" w:rsidRPr="005441D8">
        <w:rPr>
          <w:lang w:val="en-US"/>
        </w:rPr>
        <w:t>Ana Slavković,</w:t>
      </w:r>
      <w:r w:rsidR="00B534F5">
        <w:rPr>
          <w:lang w:val="en-US"/>
        </w:rPr>
        <w:t xml:space="preserve"> Vukan Slavković,</w:t>
      </w:r>
      <w:r w:rsidR="00B534F5" w:rsidRPr="005441D8">
        <w:rPr>
          <w:lang w:val="en-US"/>
        </w:rPr>
        <w:t xml:space="preserve"> “</w:t>
      </w:r>
      <w:r w:rsidR="00B534F5" w:rsidRPr="009D5566">
        <w:rPr>
          <w:b/>
          <w:lang w:val="en-US"/>
        </w:rPr>
        <w:t>The importance of training in contemporary organizations</w:t>
      </w:r>
      <w:r w:rsidR="00B534F5" w:rsidRPr="005441D8">
        <w:rPr>
          <w:b/>
          <w:lang w:val="en-US"/>
        </w:rPr>
        <w:t>”</w:t>
      </w:r>
      <w:r w:rsidR="00B534F5" w:rsidRPr="005441D8">
        <w:rPr>
          <w:lang w:val="en-US"/>
        </w:rPr>
        <w:t xml:space="preserve">, </w:t>
      </w:r>
      <w:r w:rsidR="00B534F5" w:rsidRPr="005441D8">
        <w:rPr>
          <w:i/>
          <w:lang w:val="en-US"/>
        </w:rPr>
        <w:t>Menadžment u hotelijerstvu</w:t>
      </w:r>
      <w:r w:rsidR="00B534F5">
        <w:rPr>
          <w:i/>
          <w:lang w:val="en-US"/>
        </w:rPr>
        <w:t xml:space="preserve"> i </w:t>
      </w:r>
      <w:r w:rsidR="00B534F5" w:rsidRPr="005441D8">
        <w:rPr>
          <w:i/>
          <w:lang w:val="en-US"/>
        </w:rPr>
        <w:t>turizmu</w:t>
      </w:r>
      <w:r w:rsidR="00B534F5" w:rsidRPr="005441D8">
        <w:rPr>
          <w:lang w:val="en-US"/>
        </w:rPr>
        <w:t>, 2/2019, Univerzitet u Kragujevcu, str. 115-125, ISSN 2620-0279</w:t>
      </w:r>
    </w:p>
    <w:p w:rsidR="00E91AE0" w:rsidRDefault="00E91AE0" w:rsidP="00E91AE0">
      <w:pPr>
        <w:pStyle w:val="Style2"/>
        <w:rPr>
          <w:lang w:val="en-US"/>
        </w:rPr>
      </w:pPr>
    </w:p>
    <w:p w:rsidR="00E91AE0" w:rsidRPr="00E620FC" w:rsidRDefault="005A24FA" w:rsidP="00E91AE0">
      <w:pPr>
        <w:pStyle w:val="Style2"/>
        <w:rPr>
          <w:lang w:val="sl-SI"/>
        </w:rPr>
      </w:pPr>
      <w:r>
        <w:rPr>
          <w:lang w:val="en-US"/>
        </w:rPr>
        <w:t>2</w:t>
      </w:r>
      <w:r w:rsidR="002E5AAD">
        <w:rPr>
          <w:lang w:val="en-US"/>
        </w:rPr>
        <w:t>6</w:t>
      </w:r>
      <w:r w:rsidR="00E91AE0" w:rsidRPr="00E620FC">
        <w:rPr>
          <w:lang w:val="sl-SI"/>
        </w:rPr>
        <w:t>. Vukan Slavković, Ana Slavković, „</w:t>
      </w:r>
      <w:r w:rsidR="00E91AE0" w:rsidRPr="00E620FC">
        <w:rPr>
          <w:b/>
          <w:lang w:val="sl-SI"/>
        </w:rPr>
        <w:t xml:space="preserve">Preoblikovanje Customer relationship management-a (CRM) i budućnost kompanija  u uslužnim industrijama“, </w:t>
      </w:r>
      <w:r w:rsidR="00E91AE0" w:rsidRPr="00E620FC">
        <w:rPr>
          <w:i/>
          <w:lang w:val="sl-SI"/>
        </w:rPr>
        <w:t>Turističko poslovanje</w:t>
      </w:r>
      <w:r w:rsidR="00E91AE0" w:rsidRPr="00E620FC">
        <w:rPr>
          <w:lang w:val="sl-SI"/>
        </w:rPr>
        <w:t>, br. 23, Beograd, 2019. godine, str. 77-85, ISSN 0354-3099</w:t>
      </w:r>
    </w:p>
    <w:p w:rsidR="00E91AE0" w:rsidRDefault="00E91AE0" w:rsidP="00E91AE0">
      <w:pPr>
        <w:pStyle w:val="Style2"/>
        <w:rPr>
          <w:lang w:val="sl-SI"/>
        </w:rPr>
      </w:pPr>
    </w:p>
    <w:p w:rsidR="00E91AE0" w:rsidRPr="00E91AE0" w:rsidRDefault="00E620FC" w:rsidP="00E91AE0">
      <w:pPr>
        <w:pStyle w:val="Style2"/>
        <w:rPr>
          <w:lang w:val="sl-SI"/>
        </w:rPr>
      </w:pPr>
      <w:r>
        <w:rPr>
          <w:lang w:val="sl-SI"/>
        </w:rPr>
        <w:t>2</w:t>
      </w:r>
      <w:r w:rsidR="002E5AAD">
        <w:rPr>
          <w:lang w:val="sl-SI"/>
        </w:rPr>
        <w:t>7</w:t>
      </w:r>
      <w:r w:rsidR="00E91AE0" w:rsidRPr="00E91AE0">
        <w:rPr>
          <w:lang w:val="sl-SI"/>
        </w:rPr>
        <w:t xml:space="preserve">. </w:t>
      </w:r>
      <w:r w:rsidR="00E91AE0" w:rsidRPr="00E91AE0">
        <w:rPr>
          <w:b/>
          <w:lang w:val="sl-SI"/>
        </w:rPr>
        <w:t>„Zakonska regulativa u oblasti zaštite životne sredine, kao faktor očuvanja turističke resursne osnove“</w:t>
      </w:r>
      <w:r w:rsidR="00E91AE0" w:rsidRPr="00E91AE0">
        <w:rPr>
          <w:lang w:val="sl-SI"/>
        </w:rPr>
        <w:t xml:space="preserve">, </w:t>
      </w:r>
      <w:r w:rsidR="00E91AE0" w:rsidRPr="00E91AE0">
        <w:rPr>
          <w:i/>
          <w:lang w:val="sl-SI"/>
        </w:rPr>
        <w:t>Turističko poslovanje</w:t>
      </w:r>
      <w:r w:rsidR="00E91AE0" w:rsidRPr="00E91AE0">
        <w:rPr>
          <w:lang w:val="sl-SI"/>
        </w:rPr>
        <w:t>, br. 15, Beograd, 2015. godine, str. 95-102, ISSN 0354-3099</w:t>
      </w:r>
    </w:p>
    <w:p w:rsidR="00B33337" w:rsidRDefault="00B33337" w:rsidP="00E91AE0">
      <w:pPr>
        <w:pStyle w:val="Style2"/>
        <w:rPr>
          <w:lang w:val="sl-SI"/>
        </w:rPr>
      </w:pPr>
    </w:p>
    <w:p w:rsidR="00B33337" w:rsidRDefault="00E620FC" w:rsidP="00B33337">
      <w:pPr>
        <w:pStyle w:val="Style2"/>
        <w:rPr>
          <w:color w:val="000000"/>
          <w:lang w:val="sl-SI"/>
        </w:rPr>
      </w:pPr>
      <w:r>
        <w:rPr>
          <w:lang w:val="sl-SI"/>
        </w:rPr>
        <w:t>2</w:t>
      </w:r>
      <w:r w:rsidR="002E5AAD">
        <w:rPr>
          <w:lang w:val="sl-SI"/>
        </w:rPr>
        <w:t>8</w:t>
      </w:r>
      <w:r w:rsidR="00B33337" w:rsidRPr="00B33337">
        <w:rPr>
          <w:lang w:val="sl-SI"/>
        </w:rPr>
        <w:t xml:space="preserve">.  </w:t>
      </w:r>
      <w:r w:rsidR="00B33337">
        <w:rPr>
          <w:color w:val="000000"/>
          <w:lang w:val="sl-SI"/>
        </w:rPr>
        <w:t>Vitić - </w:t>
      </w:r>
      <w:r w:rsidR="00B33337">
        <w:rPr>
          <w:color w:val="000000"/>
          <w:lang w:val="sr-Latn-CS"/>
        </w:rPr>
        <w:t>Ć</w:t>
      </w:r>
      <w:r w:rsidR="00B33337">
        <w:rPr>
          <w:color w:val="000000"/>
          <w:lang w:val="sl-SI"/>
        </w:rPr>
        <w:t>etković Andriela, Slavković Vukan:</w:t>
      </w:r>
      <w:r w:rsidR="00B33337">
        <w:rPr>
          <w:i/>
          <w:iCs/>
          <w:color w:val="000000"/>
          <w:lang w:val="sl-SI"/>
        </w:rPr>
        <w:t>“</w:t>
      </w:r>
      <w:r w:rsidR="00B33337">
        <w:rPr>
          <w:b/>
          <w:iCs/>
          <w:color w:val="000000"/>
          <w:lang w:val="sl-SI"/>
        </w:rPr>
        <w:t>Deregulacija tr</w:t>
      </w:r>
      <w:r w:rsidR="00B33337">
        <w:rPr>
          <w:b/>
          <w:iCs/>
          <w:color w:val="000000"/>
          <w:lang w:val="sr-Latn-CS"/>
        </w:rPr>
        <w:t>ž</w:t>
      </w:r>
      <w:r w:rsidR="00B33337">
        <w:rPr>
          <w:b/>
          <w:iCs/>
          <w:color w:val="000000"/>
          <w:lang w:val="sl-SI"/>
        </w:rPr>
        <w:t>išta – refleksija na turizam, putovanja i održivi destinacioni menad</w:t>
      </w:r>
      <w:r w:rsidR="00B33337">
        <w:rPr>
          <w:b/>
          <w:iCs/>
          <w:color w:val="000000"/>
          <w:lang w:val="sr-Latn-CS"/>
        </w:rPr>
        <w:t>žm</w:t>
      </w:r>
      <w:r w:rsidR="00B33337">
        <w:rPr>
          <w:b/>
          <w:iCs/>
          <w:color w:val="000000"/>
          <w:lang w:val="sl-SI"/>
        </w:rPr>
        <w:t>ent“</w:t>
      </w:r>
      <w:r w:rsidR="00B33337">
        <w:rPr>
          <w:i/>
          <w:iCs/>
          <w:color w:val="000000"/>
          <w:lang w:val="sl-SI"/>
        </w:rPr>
        <w:t>,</w:t>
      </w:r>
      <w:r w:rsidR="00B33337">
        <w:rPr>
          <w:color w:val="000000"/>
          <w:lang w:val="sl-SI"/>
        </w:rPr>
        <w:t xml:space="preserve"> konferencija: Trendovi u razvoju turizma i hotelijerstva, 04-05. decembar </w:t>
      </w:r>
      <w:r w:rsidR="00B33337">
        <w:rPr>
          <w:color w:val="000000"/>
          <w:lang w:val="sr-Latn-CS"/>
        </w:rPr>
        <w:t>2015, Kotor.</w:t>
      </w:r>
    </w:p>
    <w:p w:rsidR="00B33337" w:rsidRPr="00E91AE0" w:rsidRDefault="00B33337" w:rsidP="00E91AE0">
      <w:pPr>
        <w:pStyle w:val="Style2"/>
        <w:rPr>
          <w:lang w:val="sl-SI"/>
        </w:rPr>
      </w:pPr>
    </w:p>
    <w:p w:rsidR="00721D6A" w:rsidRPr="00721D6A" w:rsidRDefault="00E620FC" w:rsidP="00721D6A">
      <w:pPr>
        <w:pStyle w:val="Style2"/>
        <w:rPr>
          <w:lang w:val="sl-SI"/>
        </w:rPr>
      </w:pPr>
      <w:r>
        <w:rPr>
          <w:lang w:val="sl-SI"/>
        </w:rPr>
        <w:t>2</w:t>
      </w:r>
      <w:r w:rsidR="002E5AAD">
        <w:rPr>
          <w:lang w:val="sl-SI"/>
        </w:rPr>
        <w:t>9</w:t>
      </w:r>
      <w:r w:rsidR="00721D6A" w:rsidRPr="00721D6A">
        <w:rPr>
          <w:lang w:val="sl-SI"/>
        </w:rPr>
        <w:t xml:space="preserve">. Ana Slavković, Vukan Slavković, </w:t>
      </w:r>
      <w:r w:rsidR="00721D6A" w:rsidRPr="00721D6A">
        <w:rPr>
          <w:b/>
          <w:lang w:val="sl-SI"/>
        </w:rPr>
        <w:t>“Uticaj agresije u crtanim filmovima na vaspitanje dece i pravna regulativa”</w:t>
      </w:r>
      <w:r w:rsidR="00721D6A" w:rsidRPr="00721D6A">
        <w:rPr>
          <w:lang w:val="sl-SI"/>
        </w:rPr>
        <w:t>, konferencija: Doprinos predškolstva ostvarivanju ciljeva obrazovanja i vaspitanja, Aleksinac, 2019, str. 326-334, ISBN 978-86-7746-755-5.</w:t>
      </w:r>
    </w:p>
    <w:p w:rsidR="00E91AE0" w:rsidRDefault="00E91AE0" w:rsidP="00E91AE0">
      <w:pPr>
        <w:pStyle w:val="Style2"/>
        <w:rPr>
          <w:lang w:val="sl-SI"/>
        </w:rPr>
      </w:pPr>
    </w:p>
    <w:p w:rsidR="00E91AE0" w:rsidRPr="00C94129" w:rsidRDefault="002E5AAD" w:rsidP="00E91AE0">
      <w:pPr>
        <w:pStyle w:val="Style2"/>
        <w:rPr>
          <w:lang w:val="en-US"/>
        </w:rPr>
      </w:pPr>
      <w:r>
        <w:rPr>
          <w:lang w:val="en-US"/>
        </w:rPr>
        <w:lastRenderedPageBreak/>
        <w:t>30</w:t>
      </w:r>
      <w:r w:rsidR="00E91AE0" w:rsidRPr="00C94129">
        <w:rPr>
          <w:lang w:val="en-US"/>
        </w:rPr>
        <w:t xml:space="preserve">. James W. Messerschmidt, </w:t>
      </w:r>
      <w:r w:rsidR="00E91AE0" w:rsidRPr="00C94129">
        <w:rPr>
          <w:b/>
          <w:lang w:val="en-US"/>
        </w:rPr>
        <w:t xml:space="preserve">“Masculinity and theoretical criminology,” </w:t>
      </w:r>
      <w:r w:rsidR="00E91AE0" w:rsidRPr="005D7C3B">
        <w:rPr>
          <w:i/>
          <w:lang w:val="en-US"/>
        </w:rPr>
        <w:t>Teorije u kriminologiji</w:t>
      </w:r>
      <w:r w:rsidR="00E91AE0" w:rsidRPr="00C94129">
        <w:rPr>
          <w:lang w:val="en-US"/>
        </w:rPr>
        <w:t>, Beograd, 2009. godine, str. 435-438, ISBN 978-86-7630-211-6</w:t>
      </w:r>
    </w:p>
    <w:p w:rsidR="00E91AE0" w:rsidRPr="00E91AE0" w:rsidRDefault="00E91AE0" w:rsidP="00E91AE0">
      <w:pPr>
        <w:pStyle w:val="Style2"/>
        <w:rPr>
          <w:lang w:val="en-US"/>
        </w:rPr>
      </w:pPr>
    </w:p>
    <w:p w:rsidR="00E91AE0" w:rsidRPr="00323110" w:rsidRDefault="002E5AAD" w:rsidP="00E91AE0">
      <w:pPr>
        <w:pStyle w:val="Style2"/>
        <w:rPr>
          <w:lang w:val="en-US"/>
        </w:rPr>
      </w:pPr>
      <w:r>
        <w:rPr>
          <w:lang w:val="en-US"/>
        </w:rPr>
        <w:t>31</w:t>
      </w:r>
      <w:r w:rsidR="00E91AE0" w:rsidRPr="00C94129">
        <w:rPr>
          <w:lang w:val="en-US"/>
        </w:rPr>
        <w:t xml:space="preserve">. </w:t>
      </w:r>
      <w:r w:rsidR="00B33337">
        <w:rPr>
          <w:lang w:val="en-US"/>
        </w:rPr>
        <w:t xml:space="preserve"> </w:t>
      </w:r>
      <w:r w:rsidR="00E91AE0" w:rsidRPr="00C94129">
        <w:rPr>
          <w:lang w:val="en-US"/>
        </w:rPr>
        <w:t xml:space="preserve">Lynne Segal </w:t>
      </w:r>
      <w:r w:rsidR="00E91AE0" w:rsidRPr="00C94129">
        <w:rPr>
          <w:b/>
          <w:lang w:val="en-US"/>
        </w:rPr>
        <w:t>“The explanation of masculine violence,”</w:t>
      </w:r>
      <w:r w:rsidR="00E91AE0">
        <w:rPr>
          <w:b/>
          <w:lang w:val="en-US"/>
        </w:rPr>
        <w:t xml:space="preserve"> </w:t>
      </w:r>
      <w:r w:rsidR="00E91AE0" w:rsidRPr="005D7C3B">
        <w:rPr>
          <w:i/>
          <w:lang w:val="en-US"/>
        </w:rPr>
        <w:t>Teorije u kriminologiji</w:t>
      </w:r>
      <w:r w:rsidR="00E91AE0" w:rsidRPr="00C94129">
        <w:rPr>
          <w:lang w:val="en-US"/>
        </w:rPr>
        <w:t>, Beograd, 2009. godine, str. 424-434, ISBN 978-86-7630-211-6</w:t>
      </w:r>
    </w:p>
    <w:p w:rsidR="005A24FA" w:rsidRPr="00323110" w:rsidRDefault="005A24FA" w:rsidP="00E91AE0">
      <w:pPr>
        <w:pStyle w:val="Style2"/>
        <w:rPr>
          <w:lang w:val="en-US"/>
        </w:rPr>
      </w:pPr>
    </w:p>
    <w:bookmarkEnd w:id="0"/>
    <w:bookmarkEnd w:id="3"/>
    <w:p w:rsidR="00E91AE0" w:rsidRDefault="00E91AE0" w:rsidP="00E91AE0">
      <w:pPr>
        <w:pStyle w:val="Style2"/>
        <w:rPr>
          <w:lang w:val="tr-TR"/>
        </w:rPr>
      </w:pPr>
    </w:p>
    <w:p w:rsidR="00E620FC" w:rsidRDefault="00E620FC" w:rsidP="00E620FC">
      <w:pPr>
        <w:pStyle w:val="Style2"/>
        <w:rPr>
          <w:lang w:val="tr-TR"/>
        </w:rPr>
      </w:pPr>
      <w:r>
        <w:rPr>
          <w:lang w:val="tr-TR"/>
        </w:rPr>
        <w:t>STRUČNE MONOGRAFIJE:</w:t>
      </w:r>
    </w:p>
    <w:p w:rsidR="00603AAA" w:rsidRDefault="00603AAA" w:rsidP="00E620FC">
      <w:pPr>
        <w:pStyle w:val="Style2"/>
        <w:rPr>
          <w:lang w:val="tr-TR"/>
        </w:rPr>
      </w:pPr>
    </w:p>
    <w:p w:rsidR="00E620FC" w:rsidRPr="007A3FDA" w:rsidRDefault="00E620FC" w:rsidP="00E620FC">
      <w:pPr>
        <w:pStyle w:val="Style7"/>
        <w:jc w:val="both"/>
        <w:rPr>
          <w:b/>
          <w:lang w:val="fr-FR"/>
        </w:rPr>
      </w:pPr>
      <w:r>
        <w:rPr>
          <w:lang w:val="tr-TR"/>
        </w:rPr>
        <w:t>1</w:t>
      </w:r>
      <w:r w:rsidRPr="007A3FDA">
        <w:rPr>
          <w:lang w:val="tr-TR"/>
        </w:rPr>
        <w:t xml:space="preserve">. </w:t>
      </w:r>
      <w:r w:rsidRPr="007A3FDA">
        <w:rPr>
          <w:b/>
          <w:lang w:val="fr-FR"/>
        </w:rPr>
        <w:t>“Le commencement d'exécution”</w:t>
      </w:r>
      <w:r w:rsidRPr="007A3FDA">
        <w:rPr>
          <w:lang w:val="fr-FR"/>
        </w:rPr>
        <w:t xml:space="preserve">, </w:t>
      </w:r>
      <w:r w:rsidRPr="007A3FDA">
        <w:rPr>
          <w:lang w:val="tr-TR"/>
        </w:rPr>
        <w:t xml:space="preserve">Pravni fakultet Univerziteta u Beogradu, Beograd, 2022, </w:t>
      </w:r>
      <w:r w:rsidRPr="007A3FDA">
        <w:rPr>
          <w:lang w:val="fr-FR"/>
        </w:rPr>
        <w:t>ISBN</w:t>
      </w:r>
    </w:p>
    <w:p w:rsidR="00E620FC" w:rsidRPr="00F26D87" w:rsidRDefault="00E620FC" w:rsidP="00E620FC">
      <w:pPr>
        <w:pStyle w:val="Style7"/>
        <w:jc w:val="both"/>
        <w:rPr>
          <w:b/>
          <w:lang w:val="fr-FR"/>
        </w:rPr>
      </w:pPr>
      <w:r w:rsidRPr="00F26D87">
        <w:rPr>
          <w:lang w:val="fr-FR"/>
        </w:rPr>
        <w:t>978-86-6132-013-2</w:t>
      </w:r>
    </w:p>
    <w:p w:rsidR="00E620FC" w:rsidRDefault="00E620FC" w:rsidP="00E620FC">
      <w:pPr>
        <w:pStyle w:val="Style2"/>
        <w:rPr>
          <w:lang w:val="tr-TR"/>
        </w:rPr>
      </w:pPr>
    </w:p>
    <w:p w:rsidR="00E620FC" w:rsidRDefault="00E620FC" w:rsidP="00E620FC">
      <w:pPr>
        <w:pStyle w:val="Style2"/>
        <w:rPr>
          <w:lang w:val="tr-TR"/>
        </w:rPr>
      </w:pPr>
      <w:r>
        <w:rPr>
          <w:lang w:val="tr-TR"/>
        </w:rPr>
        <w:t>2. “</w:t>
      </w:r>
      <w:r>
        <w:rPr>
          <w:b/>
          <w:lang w:val="tr-TR"/>
        </w:rPr>
        <w:t>Conatus delicti: korak ka zločinu”</w:t>
      </w:r>
      <w:r>
        <w:rPr>
          <w:lang w:val="tr-TR"/>
        </w:rPr>
        <w:t xml:space="preserve">, Pravni fakultet Univerziteta u Beogradu, Beograd, 2020, ISBN 978-86-7630-881-1 </w:t>
      </w:r>
    </w:p>
    <w:p w:rsidR="00E620FC" w:rsidRDefault="00E620FC" w:rsidP="00E620FC">
      <w:pPr>
        <w:pStyle w:val="Style2"/>
        <w:rPr>
          <w:lang w:val="tr-TR"/>
        </w:rPr>
      </w:pPr>
    </w:p>
    <w:p w:rsidR="00E620FC" w:rsidRDefault="00E620FC" w:rsidP="00E620FC">
      <w:pPr>
        <w:pStyle w:val="Style2"/>
        <w:rPr>
          <w:lang w:val="tr-TR"/>
        </w:rPr>
      </w:pPr>
      <w:r>
        <w:rPr>
          <w:lang w:val="tr-TR"/>
        </w:rPr>
        <w:t>3</w:t>
      </w:r>
      <w:r w:rsidRPr="009A4D89">
        <w:rPr>
          <w:lang w:val="tr-TR"/>
        </w:rPr>
        <w:t>. “</w:t>
      </w:r>
      <w:r w:rsidRPr="009A4D89">
        <w:rPr>
          <w:b/>
          <w:lang w:val="tr-TR"/>
        </w:rPr>
        <w:t>Rubikon zločina: Pokušaj u krivičnom pravu”</w:t>
      </w:r>
      <w:r w:rsidRPr="009A4D89">
        <w:rPr>
          <w:lang w:val="tr-TR"/>
        </w:rPr>
        <w:t xml:space="preserve">, Pravni fakultet za privredu i pravosuđe, Novi Sad, 2019, ISBN </w:t>
      </w:r>
      <w:r w:rsidRPr="00607B26">
        <w:rPr>
          <w:lang w:val="tr-TR"/>
        </w:rPr>
        <w:t>978-86-6019-100-9</w:t>
      </w:r>
    </w:p>
    <w:p w:rsidR="00E91AE0" w:rsidRDefault="00E91AE0" w:rsidP="00E91AE0">
      <w:pPr>
        <w:pStyle w:val="Style2"/>
        <w:rPr>
          <w:lang w:val="tr-TR"/>
        </w:rPr>
      </w:pPr>
    </w:p>
    <w:p w:rsidR="00E91AE0" w:rsidRPr="009D4F3D" w:rsidRDefault="00E91AE0" w:rsidP="00BA31AA">
      <w:pPr>
        <w:pStyle w:val="Style2"/>
        <w:rPr>
          <w:lang w:val="tr-TR"/>
        </w:rPr>
      </w:pPr>
    </w:p>
    <w:sectPr w:rsidR="00E91AE0" w:rsidRPr="009D4F3D" w:rsidSect="00084679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8C" w:rsidRDefault="00933D8C" w:rsidP="000F6F73">
      <w:r>
        <w:separator/>
      </w:r>
    </w:p>
  </w:endnote>
  <w:endnote w:type="continuationSeparator" w:id="1">
    <w:p w:rsidR="00933D8C" w:rsidRDefault="00933D8C" w:rsidP="000F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8C" w:rsidRDefault="00933D8C" w:rsidP="000F6F73">
      <w:r>
        <w:separator/>
      </w:r>
    </w:p>
  </w:footnote>
  <w:footnote w:type="continuationSeparator" w:id="1">
    <w:p w:rsidR="00933D8C" w:rsidRDefault="00933D8C" w:rsidP="000F6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F2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90B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640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702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C07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A0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82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CCD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5CC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66F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3B383B"/>
    <w:multiLevelType w:val="hybridMultilevel"/>
    <w:tmpl w:val="24E24B9C"/>
    <w:lvl w:ilvl="0" w:tplc="5AEEE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4203621"/>
    <w:multiLevelType w:val="multilevel"/>
    <w:tmpl w:val="3B9C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BA53B1E"/>
    <w:multiLevelType w:val="multilevel"/>
    <w:tmpl w:val="9058F4B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stylePaneFormatFilter w:val="1F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64A"/>
    <w:rsid w:val="00013869"/>
    <w:rsid w:val="000575DD"/>
    <w:rsid w:val="000727D2"/>
    <w:rsid w:val="00075F3F"/>
    <w:rsid w:val="00084679"/>
    <w:rsid w:val="00097426"/>
    <w:rsid w:val="000B58CA"/>
    <w:rsid w:val="000D5804"/>
    <w:rsid w:val="000E187B"/>
    <w:rsid w:val="000F0BCA"/>
    <w:rsid w:val="000F60F5"/>
    <w:rsid w:val="000F6F73"/>
    <w:rsid w:val="000F7BC6"/>
    <w:rsid w:val="001005C0"/>
    <w:rsid w:val="0012301D"/>
    <w:rsid w:val="0014361F"/>
    <w:rsid w:val="0015391F"/>
    <w:rsid w:val="0016139F"/>
    <w:rsid w:val="001644DC"/>
    <w:rsid w:val="00167C5F"/>
    <w:rsid w:val="00172A28"/>
    <w:rsid w:val="001730C5"/>
    <w:rsid w:val="0017411F"/>
    <w:rsid w:val="001B3333"/>
    <w:rsid w:val="001C7D3C"/>
    <w:rsid w:val="001D5583"/>
    <w:rsid w:val="001E5C5A"/>
    <w:rsid w:val="001F02A6"/>
    <w:rsid w:val="001F7490"/>
    <w:rsid w:val="0020070E"/>
    <w:rsid w:val="0020502B"/>
    <w:rsid w:val="00215A6B"/>
    <w:rsid w:val="00217E9D"/>
    <w:rsid w:val="0022390D"/>
    <w:rsid w:val="002240FE"/>
    <w:rsid w:val="002475F0"/>
    <w:rsid w:val="0025785D"/>
    <w:rsid w:val="00263553"/>
    <w:rsid w:val="002734BA"/>
    <w:rsid w:val="0028288F"/>
    <w:rsid w:val="002B24D8"/>
    <w:rsid w:val="002B65B1"/>
    <w:rsid w:val="002C1974"/>
    <w:rsid w:val="002C1ED6"/>
    <w:rsid w:val="002D3528"/>
    <w:rsid w:val="002D63E1"/>
    <w:rsid w:val="002E5AAD"/>
    <w:rsid w:val="00307A12"/>
    <w:rsid w:val="00313B42"/>
    <w:rsid w:val="00315E3C"/>
    <w:rsid w:val="00316BB1"/>
    <w:rsid w:val="00323110"/>
    <w:rsid w:val="00325CBE"/>
    <w:rsid w:val="00332AFE"/>
    <w:rsid w:val="00333CF0"/>
    <w:rsid w:val="00337254"/>
    <w:rsid w:val="0034677D"/>
    <w:rsid w:val="00360BF4"/>
    <w:rsid w:val="00362299"/>
    <w:rsid w:val="003710FD"/>
    <w:rsid w:val="00375BD1"/>
    <w:rsid w:val="00377D11"/>
    <w:rsid w:val="003840BA"/>
    <w:rsid w:val="003A763B"/>
    <w:rsid w:val="003B1301"/>
    <w:rsid w:val="003D050A"/>
    <w:rsid w:val="003D2DCE"/>
    <w:rsid w:val="003E6BFD"/>
    <w:rsid w:val="00400F36"/>
    <w:rsid w:val="00402F5F"/>
    <w:rsid w:val="00402F7A"/>
    <w:rsid w:val="00410EBE"/>
    <w:rsid w:val="00431C5B"/>
    <w:rsid w:val="00434C21"/>
    <w:rsid w:val="00456CBD"/>
    <w:rsid w:val="00465438"/>
    <w:rsid w:val="00465C67"/>
    <w:rsid w:val="00467F0B"/>
    <w:rsid w:val="004760C2"/>
    <w:rsid w:val="004B0372"/>
    <w:rsid w:val="004D1D16"/>
    <w:rsid w:val="004D444A"/>
    <w:rsid w:val="004D7B72"/>
    <w:rsid w:val="004E08DC"/>
    <w:rsid w:val="004E7259"/>
    <w:rsid w:val="0051283F"/>
    <w:rsid w:val="00517D85"/>
    <w:rsid w:val="00517D8F"/>
    <w:rsid w:val="005235B6"/>
    <w:rsid w:val="005265B9"/>
    <w:rsid w:val="005441D8"/>
    <w:rsid w:val="00560866"/>
    <w:rsid w:val="00561913"/>
    <w:rsid w:val="00562AEA"/>
    <w:rsid w:val="0058100A"/>
    <w:rsid w:val="005A24FA"/>
    <w:rsid w:val="005A5DDF"/>
    <w:rsid w:val="005B056E"/>
    <w:rsid w:val="005D513E"/>
    <w:rsid w:val="005D7C3B"/>
    <w:rsid w:val="005D7E98"/>
    <w:rsid w:val="00603AAA"/>
    <w:rsid w:val="00605DBD"/>
    <w:rsid w:val="00607B26"/>
    <w:rsid w:val="00630D08"/>
    <w:rsid w:val="00634332"/>
    <w:rsid w:val="00637C78"/>
    <w:rsid w:val="00656799"/>
    <w:rsid w:val="006641DB"/>
    <w:rsid w:val="006755CF"/>
    <w:rsid w:val="00696C58"/>
    <w:rsid w:val="006C0677"/>
    <w:rsid w:val="006C0681"/>
    <w:rsid w:val="006C6E0A"/>
    <w:rsid w:val="006D5944"/>
    <w:rsid w:val="006E0E2D"/>
    <w:rsid w:val="006E5DD4"/>
    <w:rsid w:val="0071672C"/>
    <w:rsid w:val="00721D6A"/>
    <w:rsid w:val="00735E0A"/>
    <w:rsid w:val="00736027"/>
    <w:rsid w:val="00760167"/>
    <w:rsid w:val="00764993"/>
    <w:rsid w:val="007721D2"/>
    <w:rsid w:val="00793FEB"/>
    <w:rsid w:val="007B0CB8"/>
    <w:rsid w:val="007B6B8F"/>
    <w:rsid w:val="007B7C66"/>
    <w:rsid w:val="007D5AC9"/>
    <w:rsid w:val="007E5D36"/>
    <w:rsid w:val="00804DF8"/>
    <w:rsid w:val="00842112"/>
    <w:rsid w:val="0084650C"/>
    <w:rsid w:val="008533D7"/>
    <w:rsid w:val="0085791A"/>
    <w:rsid w:val="00863F65"/>
    <w:rsid w:val="0086615C"/>
    <w:rsid w:val="00867318"/>
    <w:rsid w:val="00867CF4"/>
    <w:rsid w:val="008709AC"/>
    <w:rsid w:val="00876AB3"/>
    <w:rsid w:val="008801C9"/>
    <w:rsid w:val="00882059"/>
    <w:rsid w:val="00883470"/>
    <w:rsid w:val="008A180E"/>
    <w:rsid w:val="008D7EB5"/>
    <w:rsid w:val="008F2D33"/>
    <w:rsid w:val="00903F56"/>
    <w:rsid w:val="0091129F"/>
    <w:rsid w:val="00917E80"/>
    <w:rsid w:val="009201CB"/>
    <w:rsid w:val="00925EA2"/>
    <w:rsid w:val="00927C18"/>
    <w:rsid w:val="00933D8C"/>
    <w:rsid w:val="009345DD"/>
    <w:rsid w:val="00944FAD"/>
    <w:rsid w:val="009549A4"/>
    <w:rsid w:val="009660E5"/>
    <w:rsid w:val="00966395"/>
    <w:rsid w:val="00967ED9"/>
    <w:rsid w:val="009A4D89"/>
    <w:rsid w:val="009C0891"/>
    <w:rsid w:val="009C2534"/>
    <w:rsid w:val="009C6DC5"/>
    <w:rsid w:val="009F3E83"/>
    <w:rsid w:val="009F66E1"/>
    <w:rsid w:val="00A02BF2"/>
    <w:rsid w:val="00A03187"/>
    <w:rsid w:val="00A038EB"/>
    <w:rsid w:val="00A04A0E"/>
    <w:rsid w:val="00A07F60"/>
    <w:rsid w:val="00A31CA1"/>
    <w:rsid w:val="00A32657"/>
    <w:rsid w:val="00A43BDF"/>
    <w:rsid w:val="00A56F7C"/>
    <w:rsid w:val="00A72C0F"/>
    <w:rsid w:val="00A772AA"/>
    <w:rsid w:val="00A95541"/>
    <w:rsid w:val="00AA23A2"/>
    <w:rsid w:val="00AB12DB"/>
    <w:rsid w:val="00AB19D3"/>
    <w:rsid w:val="00AB4F0B"/>
    <w:rsid w:val="00AB7B73"/>
    <w:rsid w:val="00AC3325"/>
    <w:rsid w:val="00AE1939"/>
    <w:rsid w:val="00AE49C2"/>
    <w:rsid w:val="00AF5934"/>
    <w:rsid w:val="00AF68D4"/>
    <w:rsid w:val="00B018D7"/>
    <w:rsid w:val="00B031C2"/>
    <w:rsid w:val="00B17E5A"/>
    <w:rsid w:val="00B30A8C"/>
    <w:rsid w:val="00B33337"/>
    <w:rsid w:val="00B4057D"/>
    <w:rsid w:val="00B46A0A"/>
    <w:rsid w:val="00B52A1D"/>
    <w:rsid w:val="00B534F5"/>
    <w:rsid w:val="00B56EB0"/>
    <w:rsid w:val="00B6665D"/>
    <w:rsid w:val="00B70B3D"/>
    <w:rsid w:val="00B955B9"/>
    <w:rsid w:val="00BA24E6"/>
    <w:rsid w:val="00BA2B31"/>
    <w:rsid w:val="00BA31AA"/>
    <w:rsid w:val="00BA4D19"/>
    <w:rsid w:val="00BC13D9"/>
    <w:rsid w:val="00BC662A"/>
    <w:rsid w:val="00BC71E4"/>
    <w:rsid w:val="00BE177D"/>
    <w:rsid w:val="00BE69C0"/>
    <w:rsid w:val="00BF0956"/>
    <w:rsid w:val="00C071DF"/>
    <w:rsid w:val="00C259C2"/>
    <w:rsid w:val="00C363BB"/>
    <w:rsid w:val="00C40499"/>
    <w:rsid w:val="00C40ECE"/>
    <w:rsid w:val="00C4355A"/>
    <w:rsid w:val="00C506D5"/>
    <w:rsid w:val="00C65A36"/>
    <w:rsid w:val="00C7288A"/>
    <w:rsid w:val="00C7337B"/>
    <w:rsid w:val="00C75FDB"/>
    <w:rsid w:val="00C801DD"/>
    <w:rsid w:val="00CD7985"/>
    <w:rsid w:val="00CE0483"/>
    <w:rsid w:val="00CE12DB"/>
    <w:rsid w:val="00CF1F8C"/>
    <w:rsid w:val="00D02C7F"/>
    <w:rsid w:val="00D10E31"/>
    <w:rsid w:val="00D22A33"/>
    <w:rsid w:val="00D53E96"/>
    <w:rsid w:val="00D57452"/>
    <w:rsid w:val="00D62D3F"/>
    <w:rsid w:val="00D87811"/>
    <w:rsid w:val="00D9354E"/>
    <w:rsid w:val="00DA0A89"/>
    <w:rsid w:val="00DA1F69"/>
    <w:rsid w:val="00DA4B2C"/>
    <w:rsid w:val="00DC78B6"/>
    <w:rsid w:val="00DE0E9C"/>
    <w:rsid w:val="00DF164A"/>
    <w:rsid w:val="00DF3E70"/>
    <w:rsid w:val="00DF682B"/>
    <w:rsid w:val="00DF6D17"/>
    <w:rsid w:val="00E03143"/>
    <w:rsid w:val="00E04CE3"/>
    <w:rsid w:val="00E15191"/>
    <w:rsid w:val="00E220FF"/>
    <w:rsid w:val="00E3672F"/>
    <w:rsid w:val="00E368FA"/>
    <w:rsid w:val="00E620FC"/>
    <w:rsid w:val="00E700BB"/>
    <w:rsid w:val="00E91AE0"/>
    <w:rsid w:val="00E9337B"/>
    <w:rsid w:val="00E94065"/>
    <w:rsid w:val="00E97888"/>
    <w:rsid w:val="00EA4EDD"/>
    <w:rsid w:val="00EE436D"/>
    <w:rsid w:val="00EF78E9"/>
    <w:rsid w:val="00F208B3"/>
    <w:rsid w:val="00F26D87"/>
    <w:rsid w:val="00F3506F"/>
    <w:rsid w:val="00F608F5"/>
    <w:rsid w:val="00F71C8C"/>
    <w:rsid w:val="00F84BF6"/>
    <w:rsid w:val="00FC12FC"/>
    <w:rsid w:val="00FC703C"/>
    <w:rsid w:val="00FD33AD"/>
    <w:rsid w:val="00FE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D4"/>
    <w:pPr>
      <w:ind w:firstLine="488"/>
      <w:jc w:val="both"/>
    </w:pPr>
    <w:rPr>
      <w:sz w:val="22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D22A33"/>
    <w:pPr>
      <w:keepNext/>
      <w:numPr>
        <w:numId w:val="12"/>
      </w:numPr>
      <w:spacing w:before="240" w:after="480"/>
      <w:ind w:left="357" w:hanging="357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DF164A"/>
    <w:pPr>
      <w:keepNext/>
      <w:numPr>
        <w:ilvl w:val="1"/>
        <w:numId w:val="12"/>
      </w:numPr>
      <w:spacing w:before="240" w:after="60" w:line="288" w:lineRule="auto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DF164A"/>
    <w:pPr>
      <w:spacing w:before="120" w:after="120"/>
      <w:jc w:val="center"/>
    </w:pPr>
    <w:rPr>
      <w:smallCaps/>
      <w:szCs w:val="22"/>
    </w:rPr>
  </w:style>
  <w:style w:type="paragraph" w:styleId="Title">
    <w:name w:val="Title"/>
    <w:basedOn w:val="Normal"/>
    <w:qFormat/>
    <w:rsid w:val="00DF164A"/>
    <w:pPr>
      <w:spacing w:before="240" w:after="84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Abstractandkeywords">
    <w:name w:val="Abstract and key words"/>
    <w:basedOn w:val="Normal"/>
    <w:rsid w:val="00882059"/>
    <w:pPr>
      <w:spacing w:before="120"/>
      <w:ind w:firstLine="0"/>
    </w:pPr>
    <w:rPr>
      <w:b/>
      <w:sz w:val="20"/>
      <w:lang w:val="en-AU"/>
    </w:rPr>
  </w:style>
  <w:style w:type="paragraph" w:customStyle="1" w:styleId="Secondauthor">
    <w:name w:val="Second author"/>
    <w:basedOn w:val="Author"/>
    <w:rsid w:val="0028288F"/>
    <w:rPr>
      <w:lang w:val="en-AU"/>
    </w:rPr>
  </w:style>
  <w:style w:type="paragraph" w:styleId="DocumentMap">
    <w:name w:val="Document Map"/>
    <w:basedOn w:val="Normal"/>
    <w:semiHidden/>
    <w:rsid w:val="00880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">
    <w:name w:val="Reference"/>
    <w:basedOn w:val="Normal"/>
    <w:rsid w:val="008801C9"/>
    <w:pPr>
      <w:spacing w:before="240" w:after="120"/>
    </w:pPr>
    <w:rPr>
      <w:sz w:val="20"/>
      <w:lang w:val="en-AU"/>
    </w:rPr>
  </w:style>
  <w:style w:type="paragraph" w:customStyle="1" w:styleId="ArticleTitle">
    <w:name w:val=".Article Title"/>
    <w:basedOn w:val="Normal"/>
    <w:rsid w:val="00882059"/>
    <w:pPr>
      <w:ind w:firstLine="0"/>
      <w:jc w:val="center"/>
    </w:pPr>
    <w:rPr>
      <w:rFonts w:eastAsia="Times"/>
      <w:b/>
      <w:caps/>
      <w:sz w:val="28"/>
      <w:szCs w:val="20"/>
      <w:lang w:val="en-US" w:eastAsia="en-US"/>
    </w:rPr>
  </w:style>
  <w:style w:type="paragraph" w:customStyle="1" w:styleId="AuthorName">
    <w:name w:val=".Author Name"/>
    <w:basedOn w:val="Normal"/>
    <w:rsid w:val="00882059"/>
    <w:pPr>
      <w:ind w:firstLine="0"/>
      <w:jc w:val="center"/>
    </w:pPr>
    <w:rPr>
      <w:rFonts w:eastAsia="Times"/>
      <w:caps/>
      <w:szCs w:val="20"/>
      <w:lang w:val="en-US" w:eastAsia="en-US"/>
    </w:rPr>
  </w:style>
  <w:style w:type="paragraph" w:customStyle="1" w:styleId="AuthorAffiliation">
    <w:name w:val=".Author Affiliation"/>
    <w:basedOn w:val="Normal"/>
    <w:rsid w:val="00882059"/>
    <w:pPr>
      <w:ind w:firstLine="0"/>
      <w:jc w:val="center"/>
    </w:pPr>
    <w:rPr>
      <w:rFonts w:eastAsia="Times"/>
      <w:i/>
      <w:szCs w:val="20"/>
      <w:lang w:val="en-US" w:eastAsia="en-US"/>
    </w:rPr>
  </w:style>
  <w:style w:type="character" w:styleId="Hyperlink">
    <w:name w:val="Hyperlink"/>
    <w:uiPriority w:val="99"/>
    <w:unhideWhenUsed/>
    <w:rsid w:val="00760167"/>
    <w:rPr>
      <w:color w:val="0000FF"/>
      <w:u w:val="single"/>
    </w:rPr>
  </w:style>
  <w:style w:type="character" w:customStyle="1" w:styleId="Heading2Char">
    <w:name w:val="Heading 2 Char"/>
    <w:link w:val="Heading2"/>
    <w:rsid w:val="00AF68D4"/>
    <w:rPr>
      <w:rFonts w:cs="Arial"/>
      <w:b/>
      <w:bCs/>
      <w:iCs/>
      <w:sz w:val="22"/>
      <w:szCs w:val="28"/>
      <w:lang w:val="tr-TR" w:eastAsia="tr-TR"/>
    </w:rPr>
  </w:style>
  <w:style w:type="paragraph" w:styleId="FootnoteText">
    <w:name w:val="footnote text"/>
    <w:basedOn w:val="Normal"/>
    <w:link w:val="FootnoteTextChar"/>
    <w:semiHidden/>
    <w:rsid w:val="00AF68D4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68D4"/>
  </w:style>
  <w:style w:type="paragraph" w:customStyle="1" w:styleId="Style6">
    <w:name w:val="Style6"/>
    <w:basedOn w:val="Normal"/>
    <w:link w:val="Style6Char"/>
    <w:qFormat/>
    <w:rsid w:val="000F6F73"/>
    <w:pPr>
      <w:suppressAutoHyphens/>
      <w:spacing w:line="360" w:lineRule="auto"/>
      <w:ind w:firstLine="0"/>
    </w:pPr>
    <w:rPr>
      <w:sz w:val="24"/>
      <w:lang w:val="de-DE" w:eastAsia="ar-SA"/>
    </w:rPr>
  </w:style>
  <w:style w:type="paragraph" w:customStyle="1" w:styleId="Style1">
    <w:name w:val="Style1"/>
    <w:basedOn w:val="Style6"/>
    <w:link w:val="Style1Char"/>
    <w:qFormat/>
    <w:rsid w:val="000F6F73"/>
    <w:pPr>
      <w:spacing w:line="480" w:lineRule="auto"/>
    </w:pPr>
  </w:style>
  <w:style w:type="character" w:customStyle="1" w:styleId="Style6Char">
    <w:name w:val="Style6 Char"/>
    <w:basedOn w:val="DefaultParagraphFont"/>
    <w:link w:val="Style6"/>
    <w:rsid w:val="000F6F73"/>
    <w:rPr>
      <w:sz w:val="24"/>
      <w:szCs w:val="24"/>
      <w:lang w:val="de-DE" w:eastAsia="ar-SA"/>
    </w:rPr>
  </w:style>
  <w:style w:type="character" w:customStyle="1" w:styleId="Style1Char">
    <w:name w:val="Style1 Char"/>
    <w:basedOn w:val="Style6Char"/>
    <w:link w:val="Style1"/>
    <w:rsid w:val="000F6F73"/>
    <w:rPr>
      <w:sz w:val="24"/>
      <w:szCs w:val="24"/>
      <w:lang w:val="de-DE" w:eastAsia="ar-SA"/>
    </w:rPr>
  </w:style>
  <w:style w:type="paragraph" w:customStyle="1" w:styleId="Style2">
    <w:name w:val="Style2"/>
    <w:basedOn w:val="Normal"/>
    <w:link w:val="Style2Char"/>
    <w:qFormat/>
    <w:rsid w:val="000F6F73"/>
    <w:pPr>
      <w:spacing w:line="480" w:lineRule="auto"/>
      <w:ind w:firstLine="0"/>
    </w:pPr>
    <w:rPr>
      <w:sz w:val="24"/>
      <w:lang w:val="de-DE" w:eastAsia="en-US"/>
    </w:rPr>
  </w:style>
  <w:style w:type="character" w:customStyle="1" w:styleId="Style2Char">
    <w:name w:val="Style2 Char"/>
    <w:basedOn w:val="DefaultParagraphFont"/>
    <w:link w:val="Style2"/>
    <w:rsid w:val="000F6F73"/>
    <w:rPr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0F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F73"/>
    <w:rPr>
      <w:sz w:val="22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0F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F73"/>
    <w:rPr>
      <w:sz w:val="22"/>
      <w:szCs w:val="24"/>
      <w:lang w:val="tr-TR" w:eastAsia="tr-TR"/>
    </w:rPr>
  </w:style>
  <w:style w:type="paragraph" w:customStyle="1" w:styleId="Style5">
    <w:name w:val="Style5"/>
    <w:basedOn w:val="Normal"/>
    <w:link w:val="Style5Char"/>
    <w:qFormat/>
    <w:rsid w:val="00867318"/>
    <w:pPr>
      <w:spacing w:line="360" w:lineRule="auto"/>
      <w:ind w:firstLine="0"/>
      <w:jc w:val="left"/>
    </w:pPr>
    <w:rPr>
      <w:sz w:val="24"/>
      <w:lang w:val="en-US" w:eastAsia="en-US"/>
    </w:rPr>
  </w:style>
  <w:style w:type="character" w:customStyle="1" w:styleId="Style5Char">
    <w:name w:val="Style5 Char"/>
    <w:basedOn w:val="DefaultParagraphFont"/>
    <w:link w:val="Style5"/>
    <w:rsid w:val="00867318"/>
    <w:rPr>
      <w:sz w:val="24"/>
      <w:szCs w:val="24"/>
    </w:rPr>
  </w:style>
  <w:style w:type="paragraph" w:customStyle="1" w:styleId="Style7">
    <w:name w:val="Style7"/>
    <w:basedOn w:val="Normal"/>
    <w:link w:val="Style7Char"/>
    <w:qFormat/>
    <w:rsid w:val="00867318"/>
    <w:pPr>
      <w:spacing w:line="360" w:lineRule="auto"/>
      <w:ind w:firstLine="0"/>
      <w:jc w:val="left"/>
    </w:pPr>
    <w:rPr>
      <w:sz w:val="24"/>
      <w:lang w:val="de-DE" w:eastAsia="en-US"/>
    </w:rPr>
  </w:style>
  <w:style w:type="character" w:customStyle="1" w:styleId="Style7Char">
    <w:name w:val="Style7 Char"/>
    <w:basedOn w:val="DefaultParagraphFont"/>
    <w:link w:val="Style7"/>
    <w:rsid w:val="00867318"/>
    <w:rPr>
      <w:sz w:val="24"/>
      <w:szCs w:val="24"/>
      <w:lang w:val="de-DE"/>
    </w:rPr>
  </w:style>
  <w:style w:type="paragraph" w:customStyle="1" w:styleId="Style3">
    <w:name w:val="Style3"/>
    <w:basedOn w:val="Style6"/>
    <w:link w:val="Style3Char"/>
    <w:qFormat/>
    <w:rsid w:val="00867318"/>
    <w:pPr>
      <w:spacing w:line="240" w:lineRule="auto"/>
      <w:jc w:val="right"/>
    </w:pPr>
  </w:style>
  <w:style w:type="paragraph" w:customStyle="1" w:styleId="Style4">
    <w:name w:val="Style4"/>
    <w:basedOn w:val="Style3"/>
    <w:link w:val="Style4Char"/>
    <w:qFormat/>
    <w:rsid w:val="00867318"/>
    <w:pPr>
      <w:spacing w:line="360" w:lineRule="auto"/>
    </w:pPr>
  </w:style>
  <w:style w:type="character" w:customStyle="1" w:styleId="Style3Char">
    <w:name w:val="Style3 Char"/>
    <w:basedOn w:val="Style6Char"/>
    <w:link w:val="Style3"/>
    <w:rsid w:val="00867318"/>
    <w:rPr>
      <w:sz w:val="24"/>
      <w:szCs w:val="24"/>
      <w:lang w:val="de-DE" w:eastAsia="ar-SA"/>
    </w:rPr>
  </w:style>
  <w:style w:type="character" w:customStyle="1" w:styleId="Style4Char">
    <w:name w:val="Style4 Char"/>
    <w:basedOn w:val="Style3Char"/>
    <w:link w:val="Style4"/>
    <w:rsid w:val="00867318"/>
    <w:rPr>
      <w:sz w:val="24"/>
      <w:szCs w:val="24"/>
      <w:lang w:val="de-DE" w:eastAsia="ar-SA"/>
    </w:rPr>
  </w:style>
  <w:style w:type="character" w:styleId="Strong">
    <w:name w:val="Strong"/>
    <w:basedOn w:val="DefaultParagraphFont"/>
    <w:uiPriority w:val="22"/>
    <w:qFormat/>
    <w:rsid w:val="005D7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FD"/>
    <w:rPr>
      <w:rFonts w:ascii="Tahoma" w:hAnsi="Tahoma" w:cs="Tahoma"/>
      <w:sz w:val="16"/>
      <w:szCs w:val="16"/>
      <w:lang w:val="tr-TR" w:eastAsia="tr-T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1C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h.cu/revuh/article/view/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.bsu.by/index.php/philosophy/article/view/4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bornik-eint.org/wp-content/uploads/2023/01/11-39893-Vuka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stnik-muiv.ru/upload/iblock/dc6/dc600c95ee0912959d65c7a0a9f273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pk.pl/index.php/zeszyty-archiwum/vukan-slavkovic-comparative-legal-analysis-of-complicity-in-a-cr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Company>PortableTurk.Com</Company>
  <LinksUpToDate>false</LinksUpToDate>
  <CharactersWithSpaces>7436</CharactersWithSpaces>
  <SharedDoc>false</SharedDoc>
  <HLinks>
    <vt:vector size="12" baseType="variant">
      <vt:variant>
        <vt:i4>7012370</vt:i4>
      </vt:variant>
      <vt:variant>
        <vt:i4>3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mailto:nasledje@kg.ac.rs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BS</dc:creator>
  <cp:lastModifiedBy>comp</cp:lastModifiedBy>
  <cp:revision>17</cp:revision>
  <dcterms:created xsi:type="dcterms:W3CDTF">2022-10-11T14:22:00Z</dcterms:created>
  <dcterms:modified xsi:type="dcterms:W3CDTF">2023-06-16T16:13:00Z</dcterms:modified>
</cp:coreProperties>
</file>