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8CB9" w14:textId="47BC3A38" w:rsidR="0020238B" w:rsidRPr="0004290F" w:rsidRDefault="0020238B" w:rsidP="0017542A">
      <w:pPr>
        <w:rPr>
          <w:rFonts w:asciiTheme="majorHAnsi" w:hAnsiTheme="majorHAnsi"/>
          <w:sz w:val="32"/>
          <w:lang w:val="hr-HR"/>
        </w:rPr>
      </w:pPr>
      <w:r w:rsidRPr="0004290F">
        <w:rPr>
          <w:rFonts w:asciiTheme="majorHAnsi" w:hAnsiTheme="majorHAnsi"/>
          <w:sz w:val="32"/>
          <w:lang w:val="hr-HR"/>
        </w:rPr>
        <w:t xml:space="preserve">ISPITNA PITANJA IZ </w:t>
      </w:r>
      <w:r w:rsidR="00211A82">
        <w:rPr>
          <w:rFonts w:asciiTheme="majorHAnsi" w:hAnsiTheme="majorHAnsi"/>
          <w:sz w:val="32"/>
          <w:lang w:val="hr-HR"/>
        </w:rPr>
        <w:t>METODOLOGIJE POLITIČKIH NAUKA</w:t>
      </w:r>
    </w:p>
    <w:p w14:paraId="4B600D06" w14:textId="77777777" w:rsidR="0020238B" w:rsidRDefault="0020238B" w:rsidP="0017542A">
      <w:pPr>
        <w:rPr>
          <w:rFonts w:asciiTheme="majorHAnsi" w:hAnsiTheme="majorHAnsi"/>
          <w:lang w:val="hr-HR"/>
        </w:rPr>
      </w:pPr>
    </w:p>
    <w:p w14:paraId="1E6E51DB" w14:textId="53EBFF62" w:rsidR="00B47681" w:rsidRDefault="00B47681" w:rsidP="0017542A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Prvo pitanje:</w:t>
      </w:r>
    </w:p>
    <w:p w14:paraId="1FB12327" w14:textId="77777777" w:rsidR="002310C8" w:rsidRPr="00C24AC7" w:rsidRDefault="002310C8" w:rsidP="0017542A">
      <w:pPr>
        <w:rPr>
          <w:rFonts w:asciiTheme="majorHAnsi" w:hAnsiTheme="majorHAnsi"/>
          <w:b/>
          <w:lang w:val="hr-HR"/>
        </w:rPr>
      </w:pPr>
    </w:p>
    <w:p w14:paraId="75EB15F7" w14:textId="54AC6391" w:rsidR="00C04D52" w:rsidRDefault="00C04D52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«Grane» filozofije nauke</w:t>
      </w:r>
    </w:p>
    <w:p w14:paraId="36AE91E7" w14:textId="6E8E3AFA" w:rsidR="00C04D52" w:rsidRPr="00C04D52" w:rsidRDefault="00C04D52" w:rsidP="00C04D5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Pozitivizam i konstruktivizam kao naučne paradigme</w:t>
      </w:r>
    </w:p>
    <w:p w14:paraId="5755323F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Istraživačko pitanje</w:t>
      </w:r>
    </w:p>
    <w:p w14:paraId="7A758A74" w14:textId="60327823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Čemu služi p</w:t>
      </w:r>
      <w:r w:rsidR="000619EA">
        <w:rPr>
          <w:rFonts w:asciiTheme="majorHAnsi" w:hAnsiTheme="majorHAnsi"/>
          <w:lang w:val="hr-HR"/>
        </w:rPr>
        <w:t>i</w:t>
      </w:r>
      <w:r w:rsidRPr="009C5B0F">
        <w:rPr>
          <w:rFonts w:asciiTheme="majorHAnsi" w:hAnsiTheme="majorHAnsi"/>
          <w:lang w:val="hr-HR"/>
        </w:rPr>
        <w:t>tanje</w:t>
      </w:r>
    </w:p>
    <w:p w14:paraId="0A4D6FB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 dobrog pitanja</w:t>
      </w:r>
    </w:p>
    <w:p w14:paraId="57C47934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Izvori istraživačkih pitanja</w:t>
      </w:r>
    </w:p>
    <w:p w14:paraId="276AAE09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 istraživačkih pitanja</w:t>
      </w:r>
    </w:p>
    <w:p w14:paraId="42A3698F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Kazuistička, pitanja razlikovanja, deskriptivno, relaciono</w:t>
      </w:r>
    </w:p>
    <w:p w14:paraId="12156812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Kvantitativno i kvalitativno</w:t>
      </w:r>
    </w:p>
    <w:p w14:paraId="5A463B33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Hipoteze</w:t>
      </w:r>
    </w:p>
    <w:p w14:paraId="04BEA3C5" w14:textId="73AC1088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Definicija, </w:t>
      </w:r>
    </w:p>
    <w:p w14:paraId="3A0BD9B7" w14:textId="3A660DA6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</w:t>
      </w:r>
    </w:p>
    <w:p w14:paraId="2B031417" w14:textId="1C79DF9A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Funkcija</w:t>
      </w:r>
    </w:p>
    <w:p w14:paraId="78266BDF" w14:textId="70369F2D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</w:t>
      </w:r>
    </w:p>
    <w:p w14:paraId="593CA244" w14:textId="77ECE4B1" w:rsidR="00BE7FB0" w:rsidRPr="009C5B0F" w:rsidRDefault="00FA63AD" w:rsidP="00BE7FB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 teorija i pojmova</w:t>
      </w:r>
    </w:p>
    <w:p w14:paraId="2CF61769" w14:textId="5113A1CB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Važnost teorija,</w:t>
      </w:r>
    </w:p>
    <w:p w14:paraId="38BD4BD9" w14:textId="392F9D3E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Važnost pojmova</w:t>
      </w:r>
    </w:p>
    <w:p w14:paraId="4DD6816A" w14:textId="3997294C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Odnosi među njima</w:t>
      </w:r>
    </w:p>
    <w:p w14:paraId="7F31EE7D" w14:textId="6734154F" w:rsidR="00FA63AD" w:rsidRPr="009C5B0F" w:rsidRDefault="00FA63AD" w:rsidP="00FA63A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čega se pojam-koncept sastoji</w:t>
      </w:r>
    </w:p>
    <w:p w14:paraId="71C68047" w14:textId="01AF211B" w:rsidR="00FA63AD" w:rsidRPr="009C5B0F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Termin, sadržaj, obim, značenje</w:t>
      </w:r>
    </w:p>
    <w:p w14:paraId="5CCB6358" w14:textId="1BD9736F" w:rsidR="005633E8" w:rsidRPr="009C5B0F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 korisnih pojmova</w:t>
      </w:r>
      <w:r w:rsidR="00C60280" w:rsidRPr="009C5B0F">
        <w:rPr>
          <w:rFonts w:asciiTheme="majorHAnsi" w:hAnsiTheme="majorHAnsi"/>
          <w:lang w:val="hr-HR"/>
        </w:rPr>
        <w:t xml:space="preserve"> (empirijski, precizan, tranzitivan)</w:t>
      </w:r>
    </w:p>
    <w:p w14:paraId="14F1D086" w14:textId="0973D64C" w:rsidR="00C60280" w:rsidRPr="009C5B0F" w:rsidRDefault="00C60280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Primjeri</w:t>
      </w:r>
    </w:p>
    <w:p w14:paraId="002E3023" w14:textId="239F9269" w:rsidR="00C60280" w:rsidRPr="009C5B0F" w:rsidRDefault="00C6028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Širina pojmova</w:t>
      </w:r>
    </w:p>
    <w:p w14:paraId="3CFEBF66" w14:textId="19AB51AB" w:rsidR="00033E00" w:rsidRPr="009C5B0F" w:rsidRDefault="00033E0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Operacionalizacija: funkcije i elementi operacionalizacije</w:t>
      </w:r>
    </w:p>
    <w:p w14:paraId="5C68C6D1" w14:textId="11EC5009" w:rsidR="00033E00" w:rsidRPr="009C5B0F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Izbor indikatora, instrumentalizacija i mjerenje</w:t>
      </w:r>
    </w:p>
    <w:p w14:paraId="151CEE3D" w14:textId="77773194" w:rsidR="00033E00" w:rsidRPr="009C5B0F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koncepata do varijabli</w:t>
      </w:r>
    </w:p>
    <w:p w14:paraId="64A00624" w14:textId="4A0B1785" w:rsidR="009C0D1E" w:rsidRPr="009C5B0F" w:rsidRDefault="009C0D1E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Korišćenje indikatora za mjerenje</w:t>
      </w:r>
    </w:p>
    <w:p w14:paraId="19EC34E3" w14:textId="15B5AAA1" w:rsidR="00C337FD" w:rsidRPr="009C5B0F" w:rsidRDefault="00C337FD" w:rsidP="00C337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Varijable u društvenim naukama</w:t>
      </w:r>
    </w:p>
    <w:p w14:paraId="6BDE923C" w14:textId="304BBD0A" w:rsidR="009C0D1E" w:rsidRPr="009C5B0F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Opšte značenje</w:t>
      </w:r>
    </w:p>
    <w:p w14:paraId="2BE1F8F7" w14:textId="3E0F4BDF" w:rsidR="009C0D1E" w:rsidRPr="009C5B0F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Nezavisne i zavisne varijable (odnos)</w:t>
      </w:r>
    </w:p>
    <w:p w14:paraId="2D701F8A" w14:textId="4176AF2C" w:rsidR="00011A93" w:rsidRPr="009C5B0F" w:rsidRDefault="00011A93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Posredujuće varijable</w:t>
      </w:r>
    </w:p>
    <w:p w14:paraId="30686176" w14:textId="6C9092FA" w:rsidR="00DD7524" w:rsidRPr="009C5B0F" w:rsidRDefault="00DD7524" w:rsidP="00DD7524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Skale mjerenja</w:t>
      </w:r>
    </w:p>
    <w:p w14:paraId="2F6FBC1E" w14:textId="7B2FA96E" w:rsidR="00DD7524" w:rsidRDefault="00DD7524" w:rsidP="00DD7524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Nominalne, </w:t>
      </w:r>
      <w:proofErr w:type="spellStart"/>
      <w:r w:rsidRPr="009C5B0F">
        <w:rPr>
          <w:rFonts w:asciiTheme="majorHAnsi" w:hAnsiTheme="majorHAnsi"/>
          <w:lang w:val="hr-HR"/>
        </w:rPr>
        <w:t>ordinalne</w:t>
      </w:r>
      <w:proofErr w:type="spellEnd"/>
      <w:r w:rsidRPr="009C5B0F">
        <w:rPr>
          <w:rFonts w:asciiTheme="majorHAnsi" w:hAnsiTheme="majorHAnsi"/>
          <w:lang w:val="hr-HR"/>
        </w:rPr>
        <w:t xml:space="preserve">, intervalne, </w:t>
      </w:r>
      <w:proofErr w:type="spellStart"/>
      <w:r w:rsidRPr="009C5B0F">
        <w:rPr>
          <w:rFonts w:asciiTheme="majorHAnsi" w:hAnsiTheme="majorHAnsi"/>
          <w:lang w:val="hr-HR"/>
        </w:rPr>
        <w:t>racio</w:t>
      </w:r>
      <w:proofErr w:type="spellEnd"/>
    </w:p>
    <w:p w14:paraId="6E83DE17" w14:textId="77777777" w:rsidR="002310C8" w:rsidRDefault="002310C8" w:rsidP="002310C8">
      <w:pPr>
        <w:pStyle w:val="ListParagraph"/>
        <w:ind w:left="1440"/>
        <w:rPr>
          <w:rFonts w:asciiTheme="majorHAnsi" w:hAnsiTheme="majorHAnsi"/>
          <w:lang w:val="hr-HR"/>
        </w:rPr>
      </w:pPr>
    </w:p>
    <w:p w14:paraId="19982F54" w14:textId="123F523F" w:rsidR="002C5B90" w:rsidRDefault="002C5B90" w:rsidP="002C5B90">
      <w:pPr>
        <w:rPr>
          <w:rFonts w:asciiTheme="majorHAnsi" w:hAnsiTheme="majorHAnsi"/>
          <w:b/>
          <w:lang w:val="hr-HR"/>
        </w:rPr>
      </w:pPr>
      <w:r w:rsidRPr="002C5B90">
        <w:rPr>
          <w:rFonts w:asciiTheme="majorHAnsi" w:hAnsiTheme="majorHAnsi"/>
          <w:b/>
          <w:lang w:val="hr-HR"/>
        </w:rPr>
        <w:t>Drugo pitanje:</w:t>
      </w:r>
    </w:p>
    <w:p w14:paraId="2242E3F3" w14:textId="77777777" w:rsidR="002310C8" w:rsidRPr="002C5B90" w:rsidRDefault="002310C8" w:rsidP="002C5B90">
      <w:pPr>
        <w:rPr>
          <w:rFonts w:asciiTheme="majorHAnsi" w:hAnsiTheme="majorHAnsi"/>
          <w:b/>
          <w:lang w:val="hr-HR"/>
        </w:rPr>
      </w:pPr>
    </w:p>
    <w:p w14:paraId="6497DA7E" w14:textId="2DE7D92F" w:rsidR="000D2C91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Razlike između kvantitativnih i kvalitativnih istraživanja</w:t>
      </w:r>
    </w:p>
    <w:p w14:paraId="70B6BFC5" w14:textId="028B972B" w:rsidR="000D2C91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 kvalitativnih istraživanja</w:t>
      </w:r>
    </w:p>
    <w:p w14:paraId="3283BA37" w14:textId="4032EF2A" w:rsidR="000D2C91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Intervjui</w:t>
      </w:r>
    </w:p>
    <w:p w14:paraId="7D0DEDFB" w14:textId="76BD0830" w:rsidR="000D2C91" w:rsidRDefault="000D2C91" w:rsidP="000D2C9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Vrste, karakteristike, prednosti i mane</w:t>
      </w:r>
    </w:p>
    <w:p w14:paraId="317C5966" w14:textId="77777777" w:rsidR="00E023CF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Fokus grupe</w:t>
      </w:r>
      <w:r w:rsidR="00E023CF">
        <w:rPr>
          <w:rFonts w:asciiTheme="majorHAnsi" w:hAnsiTheme="majorHAnsi"/>
          <w:lang w:val="hr-HR"/>
        </w:rPr>
        <w:t xml:space="preserve">, </w:t>
      </w:r>
    </w:p>
    <w:p w14:paraId="116D5954" w14:textId="20A02DD4" w:rsidR="000D2C91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Šta su, čemu služe, koraci u planiranju</w:t>
      </w:r>
    </w:p>
    <w:p w14:paraId="7C9B85A9" w14:textId="3C0AD577" w:rsidR="00E023CF" w:rsidRDefault="00E023CF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Fokus grupe</w:t>
      </w:r>
    </w:p>
    <w:p w14:paraId="06ABF998" w14:textId="68B0F07D" w:rsidR="00E023CF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lastRenderedPageBreak/>
        <w:t>Sprovođenje fokus grupa</w:t>
      </w:r>
    </w:p>
    <w:p w14:paraId="792D4F30" w14:textId="02E33D4D" w:rsidR="00B47681" w:rsidRPr="00E023CF" w:rsidRDefault="00AF1CF1" w:rsidP="00B4768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E023CF">
        <w:rPr>
          <w:rFonts w:asciiTheme="majorHAnsi" w:hAnsiTheme="majorHAnsi"/>
          <w:lang w:val="hr-HR"/>
        </w:rPr>
        <w:t xml:space="preserve">Analiza </w:t>
      </w:r>
      <w:r w:rsidR="00E023CF" w:rsidRPr="00E023CF">
        <w:rPr>
          <w:rFonts w:asciiTheme="majorHAnsi" w:hAnsiTheme="majorHAnsi"/>
          <w:lang w:val="hr-HR"/>
        </w:rPr>
        <w:t>podataka u kvalitativnim istraživanjima</w:t>
      </w:r>
    </w:p>
    <w:p w14:paraId="62B353CA" w14:textId="0A7E7678" w:rsidR="00E023CF" w:rsidRPr="00E023CF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E023CF">
        <w:rPr>
          <w:rFonts w:asciiTheme="majorHAnsi" w:hAnsiTheme="majorHAnsi"/>
          <w:lang w:val="hr-HR"/>
        </w:rPr>
        <w:t>Transkript, kodiranje, pisanje izvještaja</w:t>
      </w:r>
    </w:p>
    <w:p w14:paraId="43E341EC" w14:textId="70FC0434" w:rsidR="002360C7" w:rsidRPr="00E023CF" w:rsidRDefault="00E023CF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E023CF">
        <w:rPr>
          <w:rFonts w:asciiTheme="majorHAnsi" w:hAnsiTheme="majorHAnsi"/>
          <w:lang w:val="hr-HR"/>
        </w:rPr>
        <w:t>Praćenje procesa</w:t>
      </w:r>
    </w:p>
    <w:p w14:paraId="0F3A3116" w14:textId="580F4B6B" w:rsidR="00E023CF" w:rsidRPr="00E023CF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E023CF">
        <w:rPr>
          <w:rFonts w:asciiTheme="majorHAnsi" w:hAnsiTheme="majorHAnsi"/>
          <w:lang w:val="hr-HR"/>
        </w:rPr>
        <w:t>Kauzalni mehanizmi, četiri tipa, izbor slučajeva</w:t>
      </w:r>
    </w:p>
    <w:p w14:paraId="60C92D95" w14:textId="48083BED" w:rsidR="000B30E8" w:rsidRDefault="000B30E8" w:rsidP="000B30E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Mjere centralne tendencije</w:t>
      </w:r>
    </w:p>
    <w:p w14:paraId="20E68EFD" w14:textId="1535DF76" w:rsidR="000B30E8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</w:t>
      </w:r>
    </w:p>
    <w:p w14:paraId="4ECA70E2" w14:textId="387CA711" w:rsidR="000B30E8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Oblik distribucije </w:t>
      </w:r>
    </w:p>
    <w:p w14:paraId="7619025D" w14:textId="58A586F3" w:rsidR="000B30E8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Odnos sa skalama mjerenja</w:t>
      </w:r>
    </w:p>
    <w:p w14:paraId="7021B83A" w14:textId="14D9303A" w:rsidR="000B30E8" w:rsidRDefault="000B30E8" w:rsidP="000B30E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Mjere varijacije</w:t>
      </w:r>
    </w:p>
    <w:p w14:paraId="5958291E" w14:textId="77777777" w:rsidR="006176FA" w:rsidRDefault="006176FA" w:rsidP="006176F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</w:t>
      </w:r>
    </w:p>
    <w:p w14:paraId="16E5160C" w14:textId="5E3FB2CE" w:rsidR="0092025F" w:rsidRDefault="007D3867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K</w:t>
      </w:r>
      <w:r w:rsidR="004C6069">
        <w:rPr>
          <w:rFonts w:asciiTheme="majorHAnsi" w:hAnsiTheme="majorHAnsi"/>
          <w:lang w:val="hr-HR"/>
        </w:rPr>
        <w:t>rostabulacije</w:t>
      </w:r>
    </w:p>
    <w:p w14:paraId="57552031" w14:textId="19398918" w:rsidR="004C6069" w:rsidRDefault="00447D67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K</w:t>
      </w:r>
      <w:r w:rsidR="004C6069">
        <w:rPr>
          <w:rFonts w:asciiTheme="majorHAnsi" w:hAnsiTheme="majorHAnsi"/>
          <w:lang w:val="hr-HR"/>
        </w:rPr>
        <w:t>orelacije</w:t>
      </w:r>
      <w:r>
        <w:rPr>
          <w:rFonts w:asciiTheme="majorHAnsi" w:hAnsiTheme="majorHAnsi"/>
          <w:lang w:val="hr-HR"/>
        </w:rPr>
        <w:t xml:space="preserve">: </w:t>
      </w:r>
      <w:r w:rsidR="007D3867">
        <w:rPr>
          <w:rFonts w:asciiTheme="majorHAnsi" w:hAnsiTheme="majorHAnsi"/>
          <w:lang w:val="hr-HR"/>
        </w:rPr>
        <w:t xml:space="preserve">opšte karakteristike, </w:t>
      </w:r>
      <w:r>
        <w:rPr>
          <w:rFonts w:asciiTheme="majorHAnsi" w:hAnsiTheme="majorHAnsi"/>
          <w:lang w:val="hr-HR"/>
        </w:rPr>
        <w:t>smjer i snaga odnosa</w:t>
      </w:r>
    </w:p>
    <w:p w14:paraId="3DA71630" w14:textId="10A44855" w:rsidR="004C6069" w:rsidRPr="00A90F4B" w:rsidRDefault="009B2C24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Linearna regresija</w:t>
      </w:r>
    </w:p>
    <w:p w14:paraId="5D57CDCE" w14:textId="77777777" w:rsidR="00D92FAF" w:rsidRPr="009C5B0F" w:rsidRDefault="00D92FAF" w:rsidP="00D92FAF">
      <w:pPr>
        <w:rPr>
          <w:rFonts w:asciiTheme="majorHAnsi" w:hAnsiTheme="majorHAnsi"/>
          <w:lang w:val="hr-HR"/>
        </w:rPr>
      </w:pPr>
    </w:p>
    <w:p w14:paraId="0C7F5246" w14:textId="202EC8D2" w:rsidR="00D92FAF" w:rsidRDefault="00B47681" w:rsidP="00D92FAF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Treće pitanje</w:t>
      </w:r>
      <w:r w:rsidR="009C5B0F" w:rsidRPr="00C24AC7">
        <w:rPr>
          <w:rFonts w:asciiTheme="majorHAnsi" w:hAnsiTheme="majorHAnsi"/>
          <w:b/>
          <w:lang w:val="hr-HR"/>
        </w:rPr>
        <w:t>:</w:t>
      </w:r>
    </w:p>
    <w:p w14:paraId="3DDAE992" w14:textId="77777777" w:rsidR="002310C8" w:rsidRPr="00C24AC7" w:rsidRDefault="002310C8" w:rsidP="00D92FAF">
      <w:pPr>
        <w:rPr>
          <w:rFonts w:asciiTheme="majorHAnsi" w:hAnsiTheme="majorHAnsi"/>
          <w:b/>
          <w:lang w:val="hr-HR"/>
        </w:rPr>
      </w:pPr>
    </w:p>
    <w:p w14:paraId="2A7169D8" w14:textId="2051AF81" w:rsidR="00A53A31" w:rsidRDefault="00B47681" w:rsidP="00D92FAF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Izvući dva koncepta i grafik. Operacionalizovati pojmove. Na osnovu informacija iz grafika opisati odnos među njima. </w:t>
      </w:r>
    </w:p>
    <w:p w14:paraId="020DA638" w14:textId="60AE6D3C" w:rsidR="003F16A7" w:rsidRDefault="003F16A7" w:rsidP="00D92FAF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Interpretirati izvučeni grafik. </w:t>
      </w:r>
    </w:p>
    <w:p w14:paraId="02534E71" w14:textId="77777777" w:rsidR="002360C7" w:rsidRDefault="002360C7" w:rsidP="002360C7">
      <w:pPr>
        <w:rPr>
          <w:rFonts w:asciiTheme="majorHAnsi" w:hAnsiTheme="majorHAnsi"/>
          <w:lang w:val="hr-HR"/>
        </w:rPr>
      </w:pPr>
    </w:p>
    <w:p w14:paraId="36664272" w14:textId="77777777" w:rsidR="002360C7" w:rsidRDefault="002360C7" w:rsidP="002360C7">
      <w:pPr>
        <w:rPr>
          <w:rFonts w:asciiTheme="majorHAnsi" w:hAnsiTheme="majorHAnsi"/>
          <w:lang w:val="hr-HR"/>
        </w:rPr>
      </w:pPr>
    </w:p>
    <w:p w14:paraId="55DC5DAB" w14:textId="77777777" w:rsidR="002360C7" w:rsidRPr="002360C7" w:rsidRDefault="002360C7" w:rsidP="002360C7">
      <w:pPr>
        <w:rPr>
          <w:rFonts w:asciiTheme="majorHAnsi" w:hAnsiTheme="majorHAnsi"/>
          <w:lang w:val="hr-HR"/>
        </w:rPr>
      </w:pPr>
    </w:p>
    <w:sectPr w:rsidR="002360C7" w:rsidRPr="002360C7" w:rsidSect="00D859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37D6"/>
    <w:multiLevelType w:val="hybridMultilevel"/>
    <w:tmpl w:val="FDDA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486B"/>
    <w:multiLevelType w:val="hybridMultilevel"/>
    <w:tmpl w:val="1A5A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A"/>
    <w:rsid w:val="00011A93"/>
    <w:rsid w:val="00033E00"/>
    <w:rsid w:val="0004290F"/>
    <w:rsid w:val="000619EA"/>
    <w:rsid w:val="000B30E8"/>
    <w:rsid w:val="000D2C91"/>
    <w:rsid w:val="001368F9"/>
    <w:rsid w:val="0017542A"/>
    <w:rsid w:val="001C23B1"/>
    <w:rsid w:val="001F454A"/>
    <w:rsid w:val="0020238B"/>
    <w:rsid w:val="00211A82"/>
    <w:rsid w:val="00213963"/>
    <w:rsid w:val="002310C8"/>
    <w:rsid w:val="002360C7"/>
    <w:rsid w:val="00281483"/>
    <w:rsid w:val="002A1078"/>
    <w:rsid w:val="002C5B90"/>
    <w:rsid w:val="003C1F9E"/>
    <w:rsid w:val="003F16A7"/>
    <w:rsid w:val="00441A3E"/>
    <w:rsid w:val="00443D31"/>
    <w:rsid w:val="00447966"/>
    <w:rsid w:val="00447D67"/>
    <w:rsid w:val="004C6069"/>
    <w:rsid w:val="0055245D"/>
    <w:rsid w:val="005633E8"/>
    <w:rsid w:val="00600545"/>
    <w:rsid w:val="006176FA"/>
    <w:rsid w:val="00657AFD"/>
    <w:rsid w:val="006705A8"/>
    <w:rsid w:val="0071262A"/>
    <w:rsid w:val="007D3867"/>
    <w:rsid w:val="008C03E0"/>
    <w:rsid w:val="0092025F"/>
    <w:rsid w:val="009578A0"/>
    <w:rsid w:val="00965E28"/>
    <w:rsid w:val="009868B1"/>
    <w:rsid w:val="009B2C24"/>
    <w:rsid w:val="009C0D1E"/>
    <w:rsid w:val="009C220B"/>
    <w:rsid w:val="009C5B0F"/>
    <w:rsid w:val="009F48DA"/>
    <w:rsid w:val="00A024D6"/>
    <w:rsid w:val="00A031BE"/>
    <w:rsid w:val="00A53A31"/>
    <w:rsid w:val="00A90F4B"/>
    <w:rsid w:val="00AF1CF1"/>
    <w:rsid w:val="00B47681"/>
    <w:rsid w:val="00B5103B"/>
    <w:rsid w:val="00B571E0"/>
    <w:rsid w:val="00B91980"/>
    <w:rsid w:val="00BB1146"/>
    <w:rsid w:val="00BE7FB0"/>
    <w:rsid w:val="00C04D52"/>
    <w:rsid w:val="00C24AC7"/>
    <w:rsid w:val="00C337FD"/>
    <w:rsid w:val="00C60280"/>
    <w:rsid w:val="00D050A1"/>
    <w:rsid w:val="00D3310E"/>
    <w:rsid w:val="00D859E3"/>
    <w:rsid w:val="00D90851"/>
    <w:rsid w:val="00D92FAF"/>
    <w:rsid w:val="00DD7524"/>
    <w:rsid w:val="00E023CF"/>
    <w:rsid w:val="00E11AD9"/>
    <w:rsid w:val="00E83C8C"/>
    <w:rsid w:val="00FA63AD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5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Nemanja Batricevic</cp:lastModifiedBy>
  <cp:revision>3</cp:revision>
  <dcterms:created xsi:type="dcterms:W3CDTF">2021-01-27T18:09:00Z</dcterms:created>
  <dcterms:modified xsi:type="dcterms:W3CDTF">2021-01-27T09:40:00Z</dcterms:modified>
</cp:coreProperties>
</file>